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B711B" w14:textId="40B35D19" w:rsidR="004B4311" w:rsidRPr="00F1001A" w:rsidRDefault="00A96224" w:rsidP="00A5345E">
      <w:pPr>
        <w:spacing w:before="120" w:after="120" w:line="240" w:lineRule="auto"/>
        <w:jc w:val="center"/>
        <w:rPr>
          <w:rFonts w:ascii="Arial" w:hAnsi="Arial"/>
          <w:b/>
          <w:sz w:val="24"/>
        </w:rPr>
      </w:pPr>
      <w:bookmarkStart w:id="0" w:name="_GoBack"/>
      <w:bookmarkEnd w:id="0"/>
      <w:r w:rsidRPr="00F1001A">
        <w:rPr>
          <w:rFonts w:ascii="Arial" w:hAnsi="Arial"/>
          <w:b/>
          <w:sz w:val="24"/>
        </w:rPr>
        <w:t xml:space="preserve">BORRADOR DEL ANTEPROYECTO DE </w:t>
      </w:r>
      <w:r w:rsidR="00742518" w:rsidRPr="00F1001A">
        <w:rPr>
          <w:rFonts w:ascii="Arial" w:hAnsi="Arial"/>
          <w:b/>
          <w:sz w:val="24"/>
        </w:rPr>
        <w:t>LEY</w:t>
      </w:r>
      <w:r w:rsidRPr="00F1001A">
        <w:rPr>
          <w:rFonts w:ascii="Arial" w:hAnsi="Arial"/>
          <w:b/>
          <w:sz w:val="24"/>
        </w:rPr>
        <w:t xml:space="preserve"> DE RESIDUOS Y SUELOS CONTAMINADOS</w:t>
      </w:r>
    </w:p>
    <w:p w14:paraId="77D31614" w14:textId="65E51E7F" w:rsidR="00A96224" w:rsidRPr="00F1001A" w:rsidRDefault="0040563B" w:rsidP="00A5345E">
      <w:pPr>
        <w:spacing w:before="120" w:after="120" w:line="240" w:lineRule="auto"/>
        <w:jc w:val="center"/>
        <w:rPr>
          <w:rFonts w:ascii="Arial" w:hAnsi="Arial"/>
          <w:b/>
          <w:sz w:val="24"/>
        </w:rPr>
      </w:pPr>
      <w:r w:rsidRPr="00F1001A">
        <w:rPr>
          <w:rFonts w:ascii="Arial" w:hAnsi="Arial"/>
          <w:b/>
          <w:sz w:val="24"/>
        </w:rPr>
        <w:t>(</w:t>
      </w:r>
      <w:r w:rsidR="00000039">
        <w:rPr>
          <w:rFonts w:ascii="Arial" w:hAnsi="Arial"/>
          <w:b/>
          <w:sz w:val="24"/>
        </w:rPr>
        <w:t>02</w:t>
      </w:r>
      <w:r w:rsidR="004D4694">
        <w:rPr>
          <w:rFonts w:ascii="Arial" w:hAnsi="Arial"/>
          <w:b/>
          <w:sz w:val="24"/>
        </w:rPr>
        <w:t>-0</w:t>
      </w:r>
      <w:r w:rsidR="00000039">
        <w:rPr>
          <w:rFonts w:ascii="Arial" w:hAnsi="Arial"/>
          <w:b/>
          <w:sz w:val="24"/>
        </w:rPr>
        <w:t>6</w:t>
      </w:r>
      <w:r w:rsidR="00FE30A4">
        <w:rPr>
          <w:rFonts w:ascii="Arial" w:hAnsi="Arial"/>
          <w:b/>
          <w:sz w:val="24"/>
        </w:rPr>
        <w:t>-</w:t>
      </w:r>
      <w:r w:rsidR="00A96224" w:rsidRPr="00F1001A">
        <w:rPr>
          <w:rFonts w:ascii="Arial" w:hAnsi="Arial"/>
          <w:b/>
          <w:sz w:val="24"/>
        </w:rPr>
        <w:t>20</w:t>
      </w:r>
      <w:r w:rsidR="00E76206">
        <w:rPr>
          <w:rFonts w:ascii="Arial" w:hAnsi="Arial"/>
          <w:b/>
          <w:sz w:val="24"/>
        </w:rPr>
        <w:t>20)</w:t>
      </w:r>
    </w:p>
    <w:sdt>
      <w:sdtPr>
        <w:rPr>
          <w:rFonts w:asciiTheme="minorHAnsi" w:eastAsiaTheme="minorHAnsi" w:hAnsiTheme="minorHAnsi" w:cstheme="minorBidi"/>
          <w:b w:val="0"/>
          <w:bCs w:val="0"/>
          <w:color w:val="auto"/>
          <w:sz w:val="22"/>
          <w:szCs w:val="22"/>
          <w:lang w:eastAsia="en-US"/>
        </w:rPr>
        <w:id w:val="19601952"/>
        <w:docPartObj>
          <w:docPartGallery w:val="Table of Contents"/>
          <w:docPartUnique/>
        </w:docPartObj>
      </w:sdtPr>
      <w:sdtEndPr>
        <w:rPr>
          <w:rFonts w:ascii="Arial" w:hAnsi="Arial" w:cs="Arial"/>
          <w:sz w:val="24"/>
          <w:szCs w:val="24"/>
        </w:rPr>
      </w:sdtEndPr>
      <w:sdtContent>
        <w:p w14:paraId="1BE49BAF" w14:textId="537417AD" w:rsidR="00A433BE" w:rsidRPr="00542E9F" w:rsidRDefault="00A433BE" w:rsidP="00A433BE">
          <w:pPr>
            <w:pStyle w:val="TtuloTDC"/>
            <w:jc w:val="center"/>
            <w:rPr>
              <w:rFonts w:ascii="Arial" w:hAnsi="Arial" w:cs="Arial"/>
              <w:color w:val="auto"/>
              <w:sz w:val="24"/>
              <w:szCs w:val="24"/>
            </w:rPr>
          </w:pPr>
          <w:r w:rsidRPr="00542E9F">
            <w:rPr>
              <w:rFonts w:ascii="Arial" w:hAnsi="Arial" w:cs="Arial"/>
              <w:color w:val="auto"/>
              <w:sz w:val="24"/>
              <w:szCs w:val="24"/>
            </w:rPr>
            <w:t>ÍNDICE</w:t>
          </w:r>
        </w:p>
        <w:p w14:paraId="2C3536BB" w14:textId="5226F3CD" w:rsidR="00A433BE" w:rsidRPr="00542E9F" w:rsidRDefault="00A433BE" w:rsidP="00715C40">
          <w:pPr>
            <w:pStyle w:val="TDC1"/>
            <w:ind w:left="426"/>
            <w:rPr>
              <w:rFonts w:ascii="Arial" w:hAnsi="Arial" w:cs="Arial"/>
              <w:sz w:val="24"/>
              <w:szCs w:val="24"/>
            </w:rPr>
          </w:pPr>
          <w:r w:rsidRPr="00542E9F">
            <w:rPr>
              <w:rFonts w:ascii="Arial" w:hAnsi="Arial" w:cs="Arial"/>
              <w:sz w:val="24"/>
              <w:szCs w:val="24"/>
            </w:rPr>
            <w:t>Exposición de motivos</w:t>
          </w:r>
          <w:r w:rsidRPr="00542E9F">
            <w:rPr>
              <w:rFonts w:ascii="Arial" w:hAnsi="Arial" w:cs="Arial"/>
              <w:sz w:val="24"/>
              <w:szCs w:val="24"/>
            </w:rPr>
            <w:ptab w:relativeTo="margin" w:alignment="right" w:leader="dot"/>
          </w:r>
          <w:r w:rsidRPr="00542E9F">
            <w:rPr>
              <w:rFonts w:ascii="Arial" w:hAnsi="Arial" w:cs="Arial"/>
              <w:sz w:val="24"/>
              <w:szCs w:val="24"/>
            </w:rPr>
            <w:t>x</w:t>
          </w:r>
        </w:p>
        <w:p w14:paraId="10817994" w14:textId="7EF60EED" w:rsidR="00A433BE" w:rsidRPr="00542E9F" w:rsidRDefault="00A433BE" w:rsidP="00A433BE">
          <w:pPr>
            <w:pStyle w:val="TDC2"/>
            <w:ind w:left="0"/>
            <w:rPr>
              <w:rFonts w:ascii="Arial" w:hAnsi="Arial" w:cs="Arial"/>
              <w:sz w:val="24"/>
              <w:szCs w:val="24"/>
            </w:rPr>
          </w:pPr>
          <w:r w:rsidRPr="00542E9F">
            <w:rPr>
              <w:rFonts w:ascii="Arial" w:hAnsi="Arial" w:cs="Arial"/>
              <w:sz w:val="24"/>
              <w:szCs w:val="24"/>
            </w:rPr>
            <w:t xml:space="preserve">Título preliminar. Disposiciones y principios generales </w:t>
          </w:r>
          <w:r w:rsidRPr="00542E9F">
            <w:rPr>
              <w:rFonts w:ascii="Arial" w:hAnsi="Arial" w:cs="Arial"/>
              <w:sz w:val="24"/>
              <w:szCs w:val="24"/>
            </w:rPr>
            <w:ptab w:relativeTo="margin" w:alignment="right" w:leader="dot"/>
          </w:r>
          <w:r w:rsidRPr="00542E9F">
            <w:rPr>
              <w:rFonts w:ascii="Arial" w:hAnsi="Arial" w:cs="Arial"/>
              <w:sz w:val="24"/>
              <w:szCs w:val="24"/>
            </w:rPr>
            <w:t>x</w:t>
          </w:r>
        </w:p>
        <w:p w14:paraId="5221EDD8" w14:textId="388B13B4" w:rsidR="00A433BE" w:rsidRPr="00542E9F" w:rsidRDefault="00A433BE">
          <w:pPr>
            <w:pStyle w:val="TDC3"/>
            <w:ind w:left="446"/>
            <w:rPr>
              <w:rFonts w:ascii="Arial" w:hAnsi="Arial" w:cs="Arial"/>
              <w:sz w:val="24"/>
              <w:szCs w:val="24"/>
            </w:rPr>
          </w:pPr>
          <w:r w:rsidRPr="00542E9F">
            <w:rPr>
              <w:rFonts w:ascii="Arial" w:hAnsi="Arial" w:cs="Arial"/>
              <w:sz w:val="24"/>
              <w:szCs w:val="24"/>
            </w:rPr>
            <w:t>Capítulo I. Disposiciones generales</w:t>
          </w:r>
          <w:r w:rsidRPr="00542E9F">
            <w:rPr>
              <w:rFonts w:ascii="Arial" w:hAnsi="Arial" w:cs="Arial"/>
              <w:sz w:val="24"/>
              <w:szCs w:val="24"/>
            </w:rPr>
            <w:ptab w:relativeTo="margin" w:alignment="right" w:leader="dot"/>
          </w:r>
          <w:r w:rsidRPr="00542E9F">
            <w:rPr>
              <w:rFonts w:ascii="Arial" w:hAnsi="Arial" w:cs="Arial"/>
              <w:sz w:val="24"/>
              <w:szCs w:val="24"/>
            </w:rPr>
            <w:t>x</w:t>
          </w:r>
        </w:p>
        <w:p w14:paraId="7AAE5174" w14:textId="5D51AFE9" w:rsidR="00A433BE" w:rsidRPr="00542E9F" w:rsidRDefault="00A433BE" w:rsidP="00542E9F">
          <w:pPr>
            <w:pStyle w:val="TDC1"/>
            <w:ind w:left="709" w:firstLine="425"/>
            <w:rPr>
              <w:rFonts w:ascii="Arial" w:hAnsi="Arial" w:cs="Arial"/>
              <w:sz w:val="24"/>
              <w:szCs w:val="24"/>
            </w:rPr>
          </w:pPr>
          <w:r w:rsidRPr="00542E9F">
            <w:rPr>
              <w:rFonts w:ascii="Arial" w:hAnsi="Arial" w:cs="Arial"/>
              <w:sz w:val="24"/>
              <w:szCs w:val="24"/>
            </w:rPr>
            <w:t xml:space="preserve">Artículo 1. Objeto y finalidad </w:t>
          </w:r>
          <w:r w:rsidRPr="00542E9F">
            <w:rPr>
              <w:rFonts w:ascii="Arial" w:hAnsi="Arial" w:cs="Arial"/>
              <w:sz w:val="24"/>
              <w:szCs w:val="24"/>
            </w:rPr>
            <w:ptab w:relativeTo="margin" w:alignment="right" w:leader="dot"/>
          </w:r>
          <w:r w:rsidRPr="00542E9F">
            <w:rPr>
              <w:rFonts w:ascii="Arial" w:hAnsi="Arial" w:cs="Arial"/>
              <w:sz w:val="24"/>
              <w:szCs w:val="24"/>
            </w:rPr>
            <w:t>x</w:t>
          </w:r>
        </w:p>
        <w:p w14:paraId="0125E690" w14:textId="4833459E" w:rsidR="00A433BE" w:rsidRPr="00542E9F" w:rsidRDefault="00A433BE" w:rsidP="00542E9F">
          <w:pPr>
            <w:ind w:left="709" w:firstLine="425"/>
            <w:rPr>
              <w:rFonts w:ascii="Arial" w:hAnsi="Arial" w:cs="Arial"/>
              <w:bCs/>
              <w:sz w:val="24"/>
              <w:szCs w:val="24"/>
            </w:rPr>
          </w:pPr>
          <w:r w:rsidRPr="00542E9F">
            <w:rPr>
              <w:rFonts w:ascii="Arial" w:hAnsi="Arial" w:cs="Arial"/>
              <w:sz w:val="24"/>
              <w:szCs w:val="24"/>
            </w:rPr>
            <w:t xml:space="preserve">Artículo 2. Definiciones </w:t>
          </w:r>
          <w:r w:rsidRPr="00542E9F">
            <w:rPr>
              <w:rFonts w:ascii="Arial" w:hAnsi="Arial" w:cs="Arial"/>
              <w:sz w:val="24"/>
              <w:szCs w:val="24"/>
            </w:rPr>
            <w:ptab w:relativeTo="margin" w:alignment="right" w:leader="dot"/>
          </w:r>
          <w:r w:rsidRPr="00542E9F">
            <w:rPr>
              <w:rFonts w:ascii="Arial" w:hAnsi="Arial" w:cs="Arial"/>
              <w:bCs/>
              <w:sz w:val="24"/>
              <w:szCs w:val="24"/>
            </w:rPr>
            <w:t>x</w:t>
          </w:r>
        </w:p>
        <w:p w14:paraId="50E230D8" w14:textId="3DA3390C" w:rsidR="00A433BE" w:rsidRPr="00542E9F" w:rsidRDefault="00A433BE" w:rsidP="00542E9F">
          <w:pPr>
            <w:ind w:left="709" w:firstLine="425"/>
            <w:rPr>
              <w:rFonts w:ascii="Arial" w:hAnsi="Arial" w:cs="Arial"/>
              <w:bCs/>
              <w:sz w:val="24"/>
              <w:szCs w:val="24"/>
            </w:rPr>
          </w:pPr>
          <w:r w:rsidRPr="00542E9F">
            <w:rPr>
              <w:rFonts w:ascii="Arial" w:hAnsi="Arial" w:cs="Arial"/>
              <w:sz w:val="24"/>
              <w:szCs w:val="24"/>
            </w:rPr>
            <w:t>Artículo 3. Ámbito de aplicación</w:t>
          </w:r>
          <w:r w:rsidRPr="00542E9F">
            <w:rPr>
              <w:rFonts w:ascii="Arial" w:hAnsi="Arial" w:cs="Arial"/>
              <w:sz w:val="24"/>
              <w:szCs w:val="24"/>
            </w:rPr>
            <w:ptab w:relativeTo="margin" w:alignment="right" w:leader="dot"/>
          </w:r>
          <w:r w:rsidRPr="00542E9F">
            <w:rPr>
              <w:rFonts w:ascii="Arial" w:hAnsi="Arial" w:cs="Arial"/>
              <w:bCs/>
              <w:sz w:val="24"/>
              <w:szCs w:val="24"/>
            </w:rPr>
            <w:t>x</w:t>
          </w:r>
        </w:p>
        <w:p w14:paraId="7F91436A" w14:textId="03E09BDB" w:rsidR="00A433BE" w:rsidRPr="00542E9F" w:rsidRDefault="00A433BE" w:rsidP="00542E9F">
          <w:pPr>
            <w:ind w:left="709" w:firstLine="425"/>
            <w:rPr>
              <w:rFonts w:ascii="Arial" w:hAnsi="Arial" w:cs="Arial"/>
              <w:sz w:val="24"/>
              <w:szCs w:val="24"/>
              <w:lang w:eastAsia="es-ES"/>
            </w:rPr>
          </w:pPr>
          <w:r w:rsidRPr="00542E9F">
            <w:rPr>
              <w:rFonts w:ascii="Arial" w:hAnsi="Arial" w:cs="Arial"/>
              <w:sz w:val="24"/>
              <w:szCs w:val="24"/>
            </w:rPr>
            <w:t xml:space="preserve">Artículo 4. Subproductos </w:t>
          </w:r>
          <w:r w:rsidRPr="00542E9F">
            <w:rPr>
              <w:rFonts w:ascii="Arial" w:hAnsi="Arial" w:cs="Arial"/>
              <w:sz w:val="24"/>
              <w:szCs w:val="24"/>
            </w:rPr>
            <w:ptab w:relativeTo="margin" w:alignment="right" w:leader="dot"/>
          </w:r>
          <w:r w:rsidRPr="00542E9F">
            <w:rPr>
              <w:rFonts w:ascii="Arial" w:hAnsi="Arial" w:cs="Arial"/>
              <w:bCs/>
              <w:sz w:val="24"/>
              <w:szCs w:val="24"/>
            </w:rPr>
            <w:t>x</w:t>
          </w:r>
        </w:p>
        <w:p w14:paraId="0C77D51E" w14:textId="18FB7EDC" w:rsidR="00A433BE" w:rsidRPr="00542E9F" w:rsidRDefault="00A433BE" w:rsidP="00542E9F">
          <w:pPr>
            <w:ind w:left="709" w:firstLine="425"/>
            <w:rPr>
              <w:rFonts w:ascii="Arial" w:hAnsi="Arial" w:cs="Arial"/>
              <w:sz w:val="24"/>
              <w:szCs w:val="24"/>
            </w:rPr>
          </w:pPr>
          <w:r w:rsidRPr="00542E9F">
            <w:rPr>
              <w:rFonts w:ascii="Arial" w:hAnsi="Arial" w:cs="Arial"/>
              <w:sz w:val="24"/>
              <w:szCs w:val="24"/>
            </w:rPr>
            <w:t xml:space="preserve">Artículo 5. Fin de la condición de residuo </w:t>
          </w:r>
          <w:r w:rsidRPr="00542E9F">
            <w:rPr>
              <w:rFonts w:ascii="Arial" w:hAnsi="Arial" w:cs="Arial"/>
              <w:sz w:val="24"/>
              <w:szCs w:val="24"/>
            </w:rPr>
            <w:ptab w:relativeTo="margin" w:alignment="right" w:leader="dot"/>
          </w:r>
          <w:r w:rsidRPr="00542E9F">
            <w:rPr>
              <w:rFonts w:ascii="Arial" w:hAnsi="Arial" w:cs="Arial"/>
              <w:sz w:val="24"/>
              <w:szCs w:val="24"/>
            </w:rPr>
            <w:t>x</w:t>
          </w:r>
        </w:p>
        <w:p w14:paraId="5DFF4400" w14:textId="52E29E64" w:rsidR="00A433BE" w:rsidRPr="00542E9F" w:rsidRDefault="00A433BE" w:rsidP="00542E9F">
          <w:pPr>
            <w:ind w:left="709" w:firstLine="425"/>
            <w:rPr>
              <w:rFonts w:ascii="Arial" w:hAnsi="Arial" w:cs="Arial"/>
              <w:sz w:val="24"/>
              <w:szCs w:val="24"/>
            </w:rPr>
          </w:pPr>
          <w:r w:rsidRPr="00542E9F">
            <w:rPr>
              <w:rFonts w:ascii="Arial" w:hAnsi="Arial" w:cs="Arial"/>
              <w:sz w:val="24"/>
              <w:szCs w:val="24"/>
            </w:rPr>
            <w:t xml:space="preserve">Artículo 6. Clasificación y Lista europea de residuos </w:t>
          </w:r>
          <w:r w:rsidRPr="00542E9F">
            <w:rPr>
              <w:rFonts w:ascii="Arial" w:hAnsi="Arial" w:cs="Arial"/>
              <w:sz w:val="24"/>
              <w:szCs w:val="24"/>
            </w:rPr>
            <w:ptab w:relativeTo="margin" w:alignment="right" w:leader="dot"/>
          </w:r>
          <w:r w:rsidRPr="00542E9F">
            <w:rPr>
              <w:rFonts w:ascii="Arial" w:hAnsi="Arial" w:cs="Arial"/>
              <w:sz w:val="24"/>
              <w:szCs w:val="24"/>
            </w:rPr>
            <w:t>x</w:t>
          </w:r>
        </w:p>
        <w:p w14:paraId="5BCB9BD6" w14:textId="0B46D302" w:rsidR="00A433BE" w:rsidRPr="00542E9F" w:rsidRDefault="00A433BE" w:rsidP="00A433BE">
          <w:pPr>
            <w:pStyle w:val="TDC3"/>
            <w:ind w:left="446"/>
            <w:rPr>
              <w:rFonts w:ascii="Arial" w:hAnsi="Arial" w:cs="Arial"/>
              <w:sz w:val="24"/>
              <w:szCs w:val="24"/>
            </w:rPr>
          </w:pPr>
          <w:r w:rsidRPr="00542E9F">
            <w:rPr>
              <w:rFonts w:ascii="Arial" w:hAnsi="Arial" w:cs="Arial"/>
              <w:sz w:val="24"/>
              <w:szCs w:val="24"/>
            </w:rPr>
            <w:t xml:space="preserve">Capítulo II. Principios de la </w:t>
          </w:r>
          <w:r w:rsidR="00542E9F" w:rsidRPr="00542E9F">
            <w:rPr>
              <w:rFonts w:ascii="Arial" w:hAnsi="Arial" w:cs="Arial"/>
              <w:sz w:val="24"/>
              <w:szCs w:val="24"/>
            </w:rPr>
            <w:t>política</w:t>
          </w:r>
          <w:r w:rsidRPr="00542E9F">
            <w:rPr>
              <w:rFonts w:ascii="Arial" w:hAnsi="Arial" w:cs="Arial"/>
              <w:sz w:val="24"/>
              <w:szCs w:val="24"/>
            </w:rPr>
            <w:t xml:space="preserve"> de </w:t>
          </w:r>
          <w:r w:rsidR="00542E9F">
            <w:rPr>
              <w:rFonts w:ascii="Arial" w:hAnsi="Arial" w:cs="Arial"/>
              <w:sz w:val="24"/>
              <w:szCs w:val="24"/>
            </w:rPr>
            <w:t>residuos</w:t>
          </w:r>
          <w:r w:rsidRPr="00542E9F">
            <w:rPr>
              <w:rFonts w:ascii="Arial" w:hAnsi="Arial" w:cs="Arial"/>
              <w:sz w:val="24"/>
              <w:szCs w:val="24"/>
            </w:rPr>
            <w:t xml:space="preserve"> y </w:t>
          </w:r>
          <w:r w:rsidR="00542E9F">
            <w:rPr>
              <w:rFonts w:ascii="Arial" w:hAnsi="Arial" w:cs="Arial"/>
              <w:sz w:val="24"/>
              <w:szCs w:val="24"/>
            </w:rPr>
            <w:t>competencias administrativas</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5C9CB9E0" w14:textId="46C40029" w:rsidR="00A433BE" w:rsidRPr="00542E9F" w:rsidRDefault="00A433BE" w:rsidP="00542E9F">
          <w:pPr>
            <w:ind w:left="709" w:firstLine="425"/>
            <w:rPr>
              <w:rFonts w:ascii="Arial" w:hAnsi="Arial" w:cs="Arial"/>
              <w:sz w:val="24"/>
              <w:szCs w:val="24"/>
            </w:rPr>
          </w:pPr>
          <w:r w:rsidRPr="00542E9F">
            <w:rPr>
              <w:rFonts w:ascii="Arial" w:hAnsi="Arial" w:cs="Arial"/>
              <w:sz w:val="24"/>
              <w:szCs w:val="24"/>
            </w:rPr>
            <w:t xml:space="preserve">Artículo 7. Protección de la salud humana y el medio ambiente </w:t>
          </w:r>
          <w:r w:rsidRPr="00542E9F">
            <w:rPr>
              <w:rFonts w:ascii="Arial" w:hAnsi="Arial" w:cs="Arial"/>
              <w:sz w:val="24"/>
              <w:szCs w:val="24"/>
            </w:rPr>
            <w:ptab w:relativeTo="margin" w:alignment="right" w:leader="dot"/>
          </w:r>
          <w:r w:rsidRPr="00542E9F">
            <w:rPr>
              <w:rFonts w:ascii="Arial" w:hAnsi="Arial" w:cs="Arial"/>
              <w:sz w:val="24"/>
              <w:szCs w:val="24"/>
            </w:rPr>
            <w:t>x</w:t>
          </w:r>
        </w:p>
        <w:p w14:paraId="3389C129" w14:textId="70F0F283" w:rsidR="00A433BE" w:rsidRPr="00542E9F" w:rsidRDefault="00A433BE" w:rsidP="00542E9F">
          <w:pPr>
            <w:ind w:left="709" w:firstLine="425"/>
            <w:rPr>
              <w:rFonts w:ascii="Arial" w:hAnsi="Arial" w:cs="Arial"/>
              <w:sz w:val="24"/>
              <w:szCs w:val="24"/>
            </w:rPr>
          </w:pPr>
          <w:r w:rsidRPr="00542E9F">
            <w:rPr>
              <w:rFonts w:ascii="Arial" w:hAnsi="Arial" w:cs="Arial"/>
              <w:sz w:val="24"/>
              <w:szCs w:val="24"/>
            </w:rPr>
            <w:t xml:space="preserve">Artículo 8. Jerarquía de residuos </w:t>
          </w:r>
          <w:r w:rsidRPr="00542E9F">
            <w:rPr>
              <w:rFonts w:ascii="Arial" w:hAnsi="Arial" w:cs="Arial"/>
              <w:sz w:val="24"/>
              <w:szCs w:val="24"/>
            </w:rPr>
            <w:ptab w:relativeTo="margin" w:alignment="right" w:leader="dot"/>
          </w:r>
          <w:r w:rsidRPr="00542E9F">
            <w:rPr>
              <w:rFonts w:ascii="Arial" w:hAnsi="Arial" w:cs="Arial"/>
              <w:sz w:val="24"/>
              <w:szCs w:val="24"/>
            </w:rPr>
            <w:t>x</w:t>
          </w:r>
        </w:p>
        <w:p w14:paraId="400CE420" w14:textId="255AD3A2" w:rsidR="00A433BE" w:rsidRPr="00542E9F" w:rsidRDefault="00A433BE" w:rsidP="00542E9F">
          <w:pPr>
            <w:ind w:left="709" w:firstLine="425"/>
            <w:rPr>
              <w:rFonts w:ascii="Arial" w:hAnsi="Arial" w:cs="Arial"/>
              <w:sz w:val="24"/>
              <w:szCs w:val="24"/>
            </w:rPr>
          </w:pPr>
          <w:r w:rsidRPr="00542E9F">
            <w:rPr>
              <w:rFonts w:ascii="Arial" w:hAnsi="Arial" w:cs="Arial"/>
              <w:sz w:val="24"/>
              <w:szCs w:val="24"/>
            </w:rPr>
            <w:t xml:space="preserve">Artículo 9. Autosuficiencia y proximidad </w:t>
          </w:r>
          <w:r w:rsidRPr="00542E9F">
            <w:rPr>
              <w:rFonts w:ascii="Arial" w:hAnsi="Arial" w:cs="Arial"/>
              <w:sz w:val="24"/>
              <w:szCs w:val="24"/>
            </w:rPr>
            <w:ptab w:relativeTo="margin" w:alignment="right" w:leader="dot"/>
          </w:r>
          <w:r w:rsidRPr="00542E9F">
            <w:rPr>
              <w:rFonts w:ascii="Arial" w:hAnsi="Arial" w:cs="Arial"/>
              <w:sz w:val="24"/>
              <w:szCs w:val="24"/>
            </w:rPr>
            <w:t>x</w:t>
          </w:r>
        </w:p>
        <w:p w14:paraId="5DF312C5" w14:textId="16B93CAE" w:rsidR="00A433BE" w:rsidRPr="00542E9F" w:rsidRDefault="00A433BE" w:rsidP="00542E9F">
          <w:pPr>
            <w:ind w:left="709" w:firstLine="425"/>
            <w:rPr>
              <w:rFonts w:ascii="Arial" w:hAnsi="Arial" w:cs="Arial"/>
              <w:sz w:val="24"/>
              <w:szCs w:val="24"/>
            </w:rPr>
          </w:pPr>
          <w:r w:rsidRPr="00542E9F">
            <w:rPr>
              <w:rFonts w:ascii="Arial" w:hAnsi="Arial" w:cs="Arial"/>
              <w:sz w:val="24"/>
              <w:szCs w:val="24"/>
            </w:rPr>
            <w:t xml:space="preserve">Artículo 10. Acceso a la información y participación en materia de residuos </w:t>
          </w:r>
          <w:r w:rsidRPr="00542E9F">
            <w:rPr>
              <w:rFonts w:ascii="Arial" w:hAnsi="Arial" w:cs="Arial"/>
              <w:sz w:val="24"/>
              <w:szCs w:val="24"/>
            </w:rPr>
            <w:ptab w:relativeTo="margin" w:alignment="right" w:leader="dot"/>
          </w:r>
          <w:r w:rsidRPr="00542E9F">
            <w:rPr>
              <w:rFonts w:ascii="Arial" w:hAnsi="Arial" w:cs="Arial"/>
              <w:sz w:val="24"/>
              <w:szCs w:val="24"/>
            </w:rPr>
            <w:t>x</w:t>
          </w:r>
        </w:p>
        <w:p w14:paraId="75524E29" w14:textId="249792FA" w:rsidR="00A433BE" w:rsidRPr="00542E9F" w:rsidRDefault="00A433BE" w:rsidP="00542E9F">
          <w:pPr>
            <w:ind w:left="709" w:firstLine="425"/>
            <w:rPr>
              <w:rFonts w:ascii="Arial" w:hAnsi="Arial" w:cs="Arial"/>
              <w:sz w:val="24"/>
              <w:szCs w:val="24"/>
            </w:rPr>
          </w:pPr>
          <w:r w:rsidRPr="00542E9F">
            <w:rPr>
              <w:rFonts w:ascii="Arial" w:hAnsi="Arial" w:cs="Arial"/>
              <w:sz w:val="24"/>
              <w:szCs w:val="24"/>
            </w:rPr>
            <w:t xml:space="preserve">Artículo 11. Costes de la gestión de los residuos </w:t>
          </w:r>
          <w:r w:rsidRPr="00542E9F">
            <w:rPr>
              <w:rFonts w:ascii="Arial" w:hAnsi="Arial" w:cs="Arial"/>
              <w:sz w:val="24"/>
              <w:szCs w:val="24"/>
            </w:rPr>
            <w:ptab w:relativeTo="margin" w:alignment="right" w:leader="dot"/>
          </w:r>
          <w:r w:rsidRPr="00542E9F">
            <w:rPr>
              <w:rFonts w:ascii="Arial" w:hAnsi="Arial" w:cs="Arial"/>
              <w:sz w:val="24"/>
              <w:szCs w:val="24"/>
            </w:rPr>
            <w:t>x</w:t>
          </w:r>
        </w:p>
        <w:p w14:paraId="59F44252" w14:textId="383C0E24" w:rsidR="00A433BE" w:rsidRPr="00542E9F" w:rsidRDefault="00A433BE" w:rsidP="00542E9F">
          <w:pPr>
            <w:ind w:left="709" w:firstLine="425"/>
            <w:rPr>
              <w:rFonts w:ascii="Arial" w:hAnsi="Arial" w:cs="Arial"/>
              <w:sz w:val="24"/>
              <w:szCs w:val="24"/>
            </w:rPr>
          </w:pPr>
          <w:r w:rsidRPr="00542E9F">
            <w:rPr>
              <w:rFonts w:ascii="Arial" w:hAnsi="Arial" w:cs="Arial"/>
              <w:sz w:val="24"/>
              <w:szCs w:val="24"/>
            </w:rPr>
            <w:t xml:space="preserve">Artículo 12. Competencias administrativas </w:t>
          </w:r>
          <w:r w:rsidRPr="00542E9F">
            <w:rPr>
              <w:rFonts w:ascii="Arial" w:hAnsi="Arial" w:cs="Arial"/>
              <w:sz w:val="24"/>
              <w:szCs w:val="24"/>
            </w:rPr>
            <w:ptab w:relativeTo="margin" w:alignment="right" w:leader="dot"/>
          </w:r>
          <w:r w:rsidRPr="00542E9F">
            <w:rPr>
              <w:rFonts w:ascii="Arial" w:hAnsi="Arial" w:cs="Arial"/>
              <w:sz w:val="24"/>
              <w:szCs w:val="24"/>
            </w:rPr>
            <w:t>x</w:t>
          </w:r>
        </w:p>
        <w:p w14:paraId="4BFD5715" w14:textId="56773E2C" w:rsidR="00A433BE" w:rsidRPr="00542E9F" w:rsidRDefault="00A433BE" w:rsidP="00542E9F">
          <w:pPr>
            <w:ind w:left="709" w:firstLine="425"/>
            <w:rPr>
              <w:rFonts w:ascii="Arial" w:hAnsi="Arial" w:cs="Arial"/>
              <w:sz w:val="24"/>
              <w:szCs w:val="24"/>
            </w:rPr>
          </w:pPr>
          <w:r w:rsidRPr="00542E9F">
            <w:rPr>
              <w:rFonts w:ascii="Arial" w:hAnsi="Arial" w:cs="Arial"/>
              <w:sz w:val="24"/>
              <w:szCs w:val="24"/>
            </w:rPr>
            <w:t xml:space="preserve">Artículo 13. Comisión de coordinación en materia de residuos </w:t>
          </w:r>
          <w:r w:rsidRPr="00542E9F">
            <w:rPr>
              <w:rFonts w:ascii="Arial" w:hAnsi="Arial" w:cs="Arial"/>
              <w:sz w:val="24"/>
              <w:szCs w:val="24"/>
            </w:rPr>
            <w:ptab w:relativeTo="margin" w:alignment="right" w:leader="dot"/>
          </w:r>
          <w:r w:rsidRPr="00542E9F">
            <w:rPr>
              <w:rFonts w:ascii="Arial" w:hAnsi="Arial" w:cs="Arial"/>
              <w:sz w:val="24"/>
              <w:szCs w:val="24"/>
            </w:rPr>
            <w:t>x</w:t>
          </w:r>
        </w:p>
        <w:p w14:paraId="7B706244" w14:textId="0193A3D6" w:rsidR="00A433BE" w:rsidRPr="00542E9F" w:rsidRDefault="00A433BE" w:rsidP="00A433BE">
          <w:pPr>
            <w:pStyle w:val="TDC2"/>
            <w:ind w:left="0"/>
            <w:rPr>
              <w:rFonts w:ascii="Arial" w:hAnsi="Arial" w:cs="Arial"/>
              <w:sz w:val="24"/>
              <w:szCs w:val="24"/>
            </w:rPr>
          </w:pPr>
          <w:r w:rsidRPr="00542E9F">
            <w:rPr>
              <w:rFonts w:ascii="Arial" w:hAnsi="Arial" w:cs="Arial"/>
              <w:sz w:val="24"/>
              <w:szCs w:val="24"/>
            </w:rPr>
            <w:t xml:space="preserve">Título I. Instrumentos de la política de residuos </w:t>
          </w:r>
          <w:r w:rsidRPr="00542E9F">
            <w:rPr>
              <w:rFonts w:ascii="Arial" w:hAnsi="Arial" w:cs="Arial"/>
              <w:sz w:val="24"/>
              <w:szCs w:val="24"/>
            </w:rPr>
            <w:ptab w:relativeTo="margin" w:alignment="right" w:leader="dot"/>
          </w:r>
          <w:r w:rsidRPr="00542E9F">
            <w:rPr>
              <w:rFonts w:ascii="Arial" w:hAnsi="Arial" w:cs="Arial"/>
              <w:sz w:val="24"/>
              <w:szCs w:val="24"/>
            </w:rPr>
            <w:t>x</w:t>
          </w:r>
        </w:p>
        <w:p w14:paraId="0728F7F7" w14:textId="5383858B" w:rsidR="00A433BE" w:rsidRPr="00542E9F" w:rsidRDefault="00A433BE" w:rsidP="00542E9F">
          <w:pPr>
            <w:ind w:left="709" w:firstLine="425"/>
            <w:rPr>
              <w:rFonts w:ascii="Arial" w:hAnsi="Arial" w:cs="Arial"/>
              <w:sz w:val="24"/>
              <w:szCs w:val="24"/>
            </w:rPr>
          </w:pPr>
          <w:r w:rsidRPr="00542E9F">
            <w:rPr>
              <w:rFonts w:ascii="Arial" w:hAnsi="Arial" w:cs="Arial"/>
              <w:sz w:val="24"/>
              <w:szCs w:val="24"/>
            </w:rPr>
            <w:t xml:space="preserve">Artículo </w:t>
          </w:r>
          <w:r w:rsidR="00007856" w:rsidRPr="00542E9F">
            <w:rPr>
              <w:rFonts w:ascii="Arial" w:hAnsi="Arial" w:cs="Arial"/>
              <w:sz w:val="24"/>
              <w:szCs w:val="24"/>
            </w:rPr>
            <w:t>14</w:t>
          </w:r>
          <w:r w:rsidRPr="00542E9F">
            <w:rPr>
              <w:rFonts w:ascii="Arial" w:hAnsi="Arial" w:cs="Arial"/>
              <w:sz w:val="24"/>
              <w:szCs w:val="24"/>
            </w:rPr>
            <w:t xml:space="preserve">. </w:t>
          </w:r>
          <w:r w:rsidR="00007856" w:rsidRPr="00542E9F">
            <w:rPr>
              <w:rFonts w:ascii="Arial" w:hAnsi="Arial" w:cs="Arial"/>
              <w:sz w:val="24"/>
              <w:szCs w:val="24"/>
            </w:rPr>
            <w:t xml:space="preserve">Programas de prevención </w:t>
          </w:r>
          <w:r w:rsidRPr="00542E9F">
            <w:rPr>
              <w:rFonts w:ascii="Arial" w:hAnsi="Arial" w:cs="Arial"/>
              <w:sz w:val="24"/>
              <w:szCs w:val="24"/>
            </w:rPr>
            <w:ptab w:relativeTo="margin" w:alignment="right" w:leader="dot"/>
          </w:r>
          <w:r w:rsidRPr="00542E9F">
            <w:rPr>
              <w:rFonts w:ascii="Arial" w:hAnsi="Arial" w:cs="Arial"/>
              <w:sz w:val="24"/>
              <w:szCs w:val="24"/>
            </w:rPr>
            <w:t>x</w:t>
          </w:r>
        </w:p>
        <w:p w14:paraId="317BEF6B" w14:textId="0DDE474F" w:rsidR="00A433BE" w:rsidRPr="00542E9F" w:rsidRDefault="00A433BE" w:rsidP="00542E9F">
          <w:pPr>
            <w:ind w:left="709" w:firstLine="425"/>
            <w:rPr>
              <w:rFonts w:ascii="Arial" w:hAnsi="Arial" w:cs="Arial"/>
              <w:sz w:val="24"/>
              <w:szCs w:val="24"/>
            </w:rPr>
          </w:pPr>
          <w:r w:rsidRPr="00542E9F">
            <w:rPr>
              <w:rFonts w:ascii="Arial" w:hAnsi="Arial" w:cs="Arial"/>
              <w:sz w:val="24"/>
              <w:szCs w:val="24"/>
            </w:rPr>
            <w:t xml:space="preserve">Artículo </w:t>
          </w:r>
          <w:r w:rsidR="00007856" w:rsidRPr="00542E9F">
            <w:rPr>
              <w:rFonts w:ascii="Arial" w:hAnsi="Arial" w:cs="Arial"/>
              <w:sz w:val="24"/>
              <w:szCs w:val="24"/>
            </w:rPr>
            <w:t>15</w:t>
          </w:r>
          <w:r w:rsidRPr="00542E9F">
            <w:rPr>
              <w:rFonts w:ascii="Arial" w:hAnsi="Arial" w:cs="Arial"/>
              <w:sz w:val="24"/>
              <w:szCs w:val="24"/>
            </w:rPr>
            <w:t>.</w:t>
          </w:r>
          <w:r w:rsidR="00007856" w:rsidRPr="00542E9F">
            <w:rPr>
              <w:rFonts w:ascii="Arial" w:hAnsi="Arial" w:cs="Arial"/>
              <w:sz w:val="24"/>
              <w:szCs w:val="24"/>
            </w:rPr>
            <w:t xml:space="preserve"> Planes y programas de gestión de residuos</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7399FDBC" w14:textId="72BB133F" w:rsidR="00007856" w:rsidRPr="0068042B" w:rsidRDefault="00007856" w:rsidP="00542E9F">
          <w:pPr>
            <w:ind w:left="709" w:firstLine="425"/>
            <w:rPr>
              <w:rFonts w:ascii="Arial" w:hAnsi="Arial" w:cs="Arial"/>
              <w:sz w:val="24"/>
              <w:szCs w:val="24"/>
              <w:lang w:val="pt-PT"/>
            </w:rPr>
          </w:pPr>
          <w:r w:rsidRPr="0068042B">
            <w:rPr>
              <w:rFonts w:ascii="Arial" w:hAnsi="Arial" w:cs="Arial"/>
              <w:sz w:val="24"/>
              <w:szCs w:val="24"/>
              <w:lang w:val="pt-PT"/>
            </w:rPr>
            <w:t>Artículo 16. Medidas e instrumentos económicos</w:t>
          </w:r>
          <w:r w:rsidRPr="00542E9F">
            <w:rPr>
              <w:rFonts w:ascii="Arial" w:hAnsi="Arial" w:cs="Arial"/>
              <w:sz w:val="24"/>
              <w:szCs w:val="24"/>
            </w:rPr>
            <w:ptab w:relativeTo="margin" w:alignment="right" w:leader="dot"/>
          </w:r>
          <w:r w:rsidRPr="0068042B">
            <w:rPr>
              <w:rFonts w:ascii="Arial" w:hAnsi="Arial" w:cs="Arial"/>
              <w:sz w:val="24"/>
              <w:szCs w:val="24"/>
              <w:lang w:val="pt-PT"/>
            </w:rPr>
            <w:t>x</w:t>
          </w:r>
        </w:p>
        <w:p w14:paraId="7B8CF1DF" w14:textId="719B63A7" w:rsidR="00007856" w:rsidRPr="00542E9F" w:rsidRDefault="00007856" w:rsidP="00007856">
          <w:pPr>
            <w:pStyle w:val="TDC2"/>
            <w:ind w:left="0"/>
            <w:rPr>
              <w:rFonts w:ascii="Arial" w:hAnsi="Arial" w:cs="Arial"/>
              <w:sz w:val="24"/>
              <w:szCs w:val="24"/>
            </w:rPr>
          </w:pPr>
          <w:r w:rsidRPr="0068042B">
            <w:rPr>
              <w:rFonts w:ascii="Arial" w:hAnsi="Arial" w:cs="Arial"/>
              <w:sz w:val="24"/>
              <w:szCs w:val="24"/>
              <w:lang w:val="pt-PT"/>
            </w:rPr>
            <w:t xml:space="preserve">Título II. </w:t>
          </w:r>
          <w:r w:rsidRPr="00542E9F">
            <w:rPr>
              <w:rFonts w:ascii="Arial" w:hAnsi="Arial" w:cs="Arial"/>
              <w:sz w:val="24"/>
              <w:szCs w:val="24"/>
            </w:rPr>
            <w:t>Prevención de residuos</w:t>
          </w:r>
          <w:r w:rsidRPr="00542E9F">
            <w:rPr>
              <w:rFonts w:ascii="Arial" w:hAnsi="Arial" w:cs="Arial"/>
              <w:sz w:val="24"/>
              <w:szCs w:val="24"/>
            </w:rPr>
            <w:ptab w:relativeTo="margin" w:alignment="right" w:leader="dot"/>
          </w:r>
          <w:r w:rsidRPr="00542E9F">
            <w:rPr>
              <w:rFonts w:ascii="Arial" w:hAnsi="Arial" w:cs="Arial"/>
              <w:sz w:val="24"/>
              <w:szCs w:val="24"/>
            </w:rPr>
            <w:t>x</w:t>
          </w:r>
        </w:p>
        <w:p w14:paraId="2FE57F7D" w14:textId="2E205BAE" w:rsidR="00007856" w:rsidRPr="00542E9F" w:rsidRDefault="00007856" w:rsidP="00542E9F">
          <w:pPr>
            <w:ind w:left="709" w:firstLine="425"/>
            <w:rPr>
              <w:rFonts w:ascii="Arial" w:hAnsi="Arial" w:cs="Arial"/>
              <w:sz w:val="24"/>
              <w:szCs w:val="24"/>
            </w:rPr>
          </w:pPr>
          <w:r w:rsidRPr="00542E9F">
            <w:rPr>
              <w:rFonts w:ascii="Arial" w:hAnsi="Arial" w:cs="Arial"/>
              <w:sz w:val="24"/>
              <w:szCs w:val="24"/>
            </w:rPr>
            <w:t xml:space="preserve">Artículo 17. Objetivos de la prevención de residuos </w:t>
          </w:r>
          <w:r w:rsidRPr="00542E9F">
            <w:rPr>
              <w:rFonts w:ascii="Arial" w:hAnsi="Arial" w:cs="Arial"/>
              <w:sz w:val="24"/>
              <w:szCs w:val="24"/>
            </w:rPr>
            <w:ptab w:relativeTo="margin" w:alignment="right" w:leader="dot"/>
          </w:r>
          <w:r w:rsidRPr="00542E9F">
            <w:rPr>
              <w:rFonts w:ascii="Arial" w:hAnsi="Arial" w:cs="Arial"/>
              <w:sz w:val="24"/>
              <w:szCs w:val="24"/>
            </w:rPr>
            <w:t>x</w:t>
          </w:r>
        </w:p>
        <w:p w14:paraId="1E4E7F7E" w14:textId="3521762D" w:rsidR="00007856" w:rsidRPr="00542E9F" w:rsidRDefault="00007856" w:rsidP="00542E9F">
          <w:pPr>
            <w:ind w:left="709" w:firstLine="425"/>
            <w:rPr>
              <w:rFonts w:ascii="Arial" w:hAnsi="Arial" w:cs="Arial"/>
              <w:sz w:val="24"/>
              <w:szCs w:val="24"/>
            </w:rPr>
          </w:pPr>
          <w:r w:rsidRPr="00542E9F">
            <w:rPr>
              <w:rFonts w:ascii="Arial" w:hAnsi="Arial" w:cs="Arial"/>
              <w:sz w:val="24"/>
              <w:szCs w:val="24"/>
            </w:rPr>
            <w:t xml:space="preserve">Artículo 18. Medidas de prevención </w:t>
          </w:r>
          <w:r w:rsidRPr="00542E9F">
            <w:rPr>
              <w:rFonts w:ascii="Arial" w:hAnsi="Arial" w:cs="Arial"/>
              <w:sz w:val="24"/>
              <w:szCs w:val="24"/>
            </w:rPr>
            <w:ptab w:relativeTo="margin" w:alignment="right" w:leader="dot"/>
          </w:r>
          <w:r w:rsidRPr="00542E9F">
            <w:rPr>
              <w:rFonts w:ascii="Arial" w:hAnsi="Arial" w:cs="Arial"/>
              <w:sz w:val="24"/>
              <w:szCs w:val="24"/>
            </w:rPr>
            <w:t>x</w:t>
          </w:r>
        </w:p>
        <w:p w14:paraId="3D0BC538" w14:textId="44CA8FC2" w:rsidR="00007856" w:rsidRPr="00542E9F" w:rsidRDefault="00007856" w:rsidP="00542E9F">
          <w:pPr>
            <w:ind w:left="709" w:firstLine="425"/>
            <w:rPr>
              <w:rFonts w:ascii="Arial" w:hAnsi="Arial" w:cs="Arial"/>
              <w:sz w:val="24"/>
              <w:szCs w:val="24"/>
            </w:rPr>
          </w:pPr>
          <w:r w:rsidRPr="00542E9F">
            <w:rPr>
              <w:rFonts w:ascii="Arial" w:hAnsi="Arial" w:cs="Arial"/>
              <w:sz w:val="24"/>
              <w:szCs w:val="24"/>
            </w:rPr>
            <w:t xml:space="preserve">Artículo 19. Reducción de residuos alimentarios </w:t>
          </w:r>
          <w:r w:rsidRPr="00542E9F">
            <w:rPr>
              <w:rFonts w:ascii="Arial" w:hAnsi="Arial" w:cs="Arial"/>
              <w:sz w:val="24"/>
              <w:szCs w:val="24"/>
            </w:rPr>
            <w:ptab w:relativeTo="margin" w:alignment="right" w:leader="dot"/>
          </w:r>
          <w:r w:rsidRPr="00542E9F">
            <w:rPr>
              <w:rFonts w:ascii="Arial" w:hAnsi="Arial" w:cs="Arial"/>
              <w:sz w:val="24"/>
              <w:szCs w:val="24"/>
            </w:rPr>
            <w:t>x</w:t>
          </w:r>
        </w:p>
        <w:p w14:paraId="65E95B2E" w14:textId="254630C9" w:rsidR="00007856" w:rsidRPr="00542E9F" w:rsidRDefault="00007856" w:rsidP="00007856">
          <w:pPr>
            <w:pStyle w:val="TDC2"/>
            <w:ind w:left="0"/>
            <w:rPr>
              <w:rFonts w:ascii="Arial" w:hAnsi="Arial" w:cs="Arial"/>
              <w:sz w:val="24"/>
              <w:szCs w:val="24"/>
            </w:rPr>
          </w:pPr>
          <w:r w:rsidRPr="00542E9F">
            <w:rPr>
              <w:rFonts w:ascii="Arial" w:hAnsi="Arial" w:cs="Arial"/>
              <w:sz w:val="24"/>
              <w:szCs w:val="24"/>
            </w:rPr>
            <w:lastRenderedPageBreak/>
            <w:t xml:space="preserve">Título III. Producción, posesión y gestión de los residuos </w:t>
          </w:r>
          <w:r w:rsidRPr="00542E9F">
            <w:rPr>
              <w:rFonts w:ascii="Arial" w:hAnsi="Arial" w:cs="Arial"/>
              <w:sz w:val="24"/>
              <w:szCs w:val="24"/>
            </w:rPr>
            <w:ptab w:relativeTo="margin" w:alignment="right" w:leader="dot"/>
          </w:r>
          <w:r w:rsidRPr="00542E9F">
            <w:rPr>
              <w:rFonts w:ascii="Arial" w:hAnsi="Arial" w:cs="Arial"/>
              <w:sz w:val="24"/>
              <w:szCs w:val="24"/>
            </w:rPr>
            <w:t>x</w:t>
          </w:r>
        </w:p>
        <w:p w14:paraId="19288B2F" w14:textId="67AE7DF9" w:rsidR="00007856" w:rsidRPr="00542E9F" w:rsidRDefault="00007856" w:rsidP="00007856">
          <w:pPr>
            <w:pStyle w:val="TDC3"/>
            <w:ind w:left="446"/>
            <w:rPr>
              <w:rFonts w:ascii="Arial" w:hAnsi="Arial" w:cs="Arial"/>
              <w:sz w:val="24"/>
              <w:szCs w:val="24"/>
            </w:rPr>
          </w:pPr>
          <w:r w:rsidRPr="00542E9F">
            <w:rPr>
              <w:rFonts w:ascii="Arial" w:hAnsi="Arial" w:cs="Arial"/>
              <w:sz w:val="24"/>
              <w:szCs w:val="24"/>
            </w:rPr>
            <w:t xml:space="preserve">Capítulo I. De la producción y posesión de los residuos </w:t>
          </w:r>
          <w:r w:rsidRPr="00542E9F">
            <w:rPr>
              <w:rFonts w:ascii="Arial" w:hAnsi="Arial" w:cs="Arial"/>
              <w:sz w:val="24"/>
              <w:szCs w:val="24"/>
            </w:rPr>
            <w:ptab w:relativeTo="margin" w:alignment="right" w:leader="dot"/>
          </w:r>
          <w:r w:rsidRPr="00542E9F">
            <w:rPr>
              <w:rFonts w:ascii="Arial" w:hAnsi="Arial" w:cs="Arial"/>
              <w:sz w:val="24"/>
              <w:szCs w:val="24"/>
            </w:rPr>
            <w:t>x</w:t>
          </w:r>
        </w:p>
        <w:p w14:paraId="7D8E2C36" w14:textId="7FACE7BB"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20. Obligaciones del productor inicial u otro poseedor relativas a la gestión de sus residuos </w:t>
          </w:r>
          <w:r w:rsidRPr="00542E9F">
            <w:rPr>
              <w:rFonts w:ascii="Arial" w:hAnsi="Arial" w:cs="Arial"/>
              <w:sz w:val="24"/>
              <w:szCs w:val="24"/>
            </w:rPr>
            <w:ptab w:relativeTo="margin" w:alignment="right" w:leader="dot"/>
          </w:r>
          <w:r w:rsidRPr="00542E9F">
            <w:rPr>
              <w:rFonts w:ascii="Arial" w:hAnsi="Arial" w:cs="Arial"/>
              <w:sz w:val="24"/>
              <w:szCs w:val="24"/>
            </w:rPr>
            <w:t>x</w:t>
          </w:r>
        </w:p>
        <w:p w14:paraId="22849B5D" w14:textId="37E4247D"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21. Obligaciones del productor inicial u otro poseedor relativas al almacenamiento, mezcla, envasado y etiquetado de residuos </w:t>
          </w:r>
          <w:r w:rsidRPr="00542E9F">
            <w:rPr>
              <w:rFonts w:ascii="Arial" w:hAnsi="Arial" w:cs="Arial"/>
              <w:sz w:val="24"/>
              <w:szCs w:val="24"/>
            </w:rPr>
            <w:ptab w:relativeTo="margin" w:alignment="right" w:leader="dot"/>
          </w:r>
          <w:r w:rsidRPr="00542E9F">
            <w:rPr>
              <w:rFonts w:ascii="Arial" w:hAnsi="Arial" w:cs="Arial"/>
              <w:sz w:val="24"/>
              <w:szCs w:val="24"/>
            </w:rPr>
            <w:t>x</w:t>
          </w:r>
        </w:p>
        <w:p w14:paraId="0B217F8D" w14:textId="0C36B91B"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22. Residuos domésticos peligrosos </w:t>
          </w:r>
          <w:r w:rsidRPr="00542E9F">
            <w:rPr>
              <w:rFonts w:ascii="Arial" w:hAnsi="Arial" w:cs="Arial"/>
              <w:sz w:val="24"/>
              <w:szCs w:val="24"/>
            </w:rPr>
            <w:ptab w:relativeTo="margin" w:alignment="right" w:leader="dot"/>
          </w:r>
          <w:r w:rsidRPr="00542E9F">
            <w:rPr>
              <w:rFonts w:ascii="Arial" w:hAnsi="Arial" w:cs="Arial"/>
              <w:sz w:val="24"/>
              <w:szCs w:val="24"/>
            </w:rPr>
            <w:t>x</w:t>
          </w:r>
        </w:p>
        <w:p w14:paraId="24E8A09E" w14:textId="7D759BCE" w:rsidR="00007856" w:rsidRPr="00542E9F" w:rsidRDefault="00007856" w:rsidP="00007856">
          <w:pPr>
            <w:pStyle w:val="TDC3"/>
            <w:ind w:left="446"/>
            <w:rPr>
              <w:rFonts w:ascii="Arial" w:hAnsi="Arial" w:cs="Arial"/>
              <w:sz w:val="24"/>
              <w:szCs w:val="24"/>
            </w:rPr>
          </w:pPr>
          <w:r w:rsidRPr="00542E9F">
            <w:rPr>
              <w:rFonts w:ascii="Arial" w:hAnsi="Arial" w:cs="Arial"/>
              <w:sz w:val="24"/>
              <w:szCs w:val="24"/>
            </w:rPr>
            <w:t xml:space="preserve">Capítulo II. De la gestión de residuos </w:t>
          </w:r>
          <w:r w:rsidRPr="00542E9F">
            <w:rPr>
              <w:rFonts w:ascii="Arial" w:hAnsi="Arial" w:cs="Arial"/>
              <w:sz w:val="24"/>
              <w:szCs w:val="24"/>
            </w:rPr>
            <w:ptab w:relativeTo="margin" w:alignment="right" w:leader="dot"/>
          </w:r>
          <w:r w:rsidRPr="00542E9F">
            <w:rPr>
              <w:rFonts w:ascii="Arial" w:hAnsi="Arial" w:cs="Arial"/>
              <w:sz w:val="24"/>
              <w:szCs w:val="24"/>
            </w:rPr>
            <w:t>x</w:t>
          </w:r>
        </w:p>
        <w:p w14:paraId="3236F5C9" w14:textId="6871AC0C" w:rsidR="00007856" w:rsidRPr="00542E9F" w:rsidRDefault="005C6095" w:rsidP="00007856">
          <w:pPr>
            <w:ind w:firstLine="709"/>
            <w:rPr>
              <w:rFonts w:ascii="Arial" w:hAnsi="Arial" w:cs="Arial"/>
              <w:sz w:val="24"/>
              <w:szCs w:val="24"/>
            </w:rPr>
          </w:pPr>
          <w:r w:rsidRPr="00542E9F">
            <w:rPr>
              <w:rFonts w:ascii="Arial" w:hAnsi="Arial" w:cs="Arial"/>
              <w:sz w:val="24"/>
              <w:szCs w:val="24"/>
            </w:rPr>
            <w:t xml:space="preserve">Sección 1ª. Obligaciones en la gestión de residuos </w:t>
          </w:r>
          <w:r w:rsidR="00007856" w:rsidRPr="00542E9F">
            <w:rPr>
              <w:rFonts w:ascii="Arial" w:hAnsi="Arial" w:cs="Arial"/>
              <w:sz w:val="24"/>
              <w:szCs w:val="24"/>
            </w:rPr>
            <w:ptab w:relativeTo="margin" w:alignment="right" w:leader="dot"/>
          </w:r>
          <w:r w:rsidR="00007856" w:rsidRPr="00542E9F">
            <w:rPr>
              <w:rFonts w:ascii="Arial" w:hAnsi="Arial" w:cs="Arial"/>
              <w:sz w:val="24"/>
              <w:szCs w:val="24"/>
            </w:rPr>
            <w:t>x</w:t>
          </w:r>
        </w:p>
        <w:p w14:paraId="17A9E684" w14:textId="6BFD0B26" w:rsidR="005C6095" w:rsidRPr="00542E9F" w:rsidRDefault="005C6095" w:rsidP="00542E9F">
          <w:pPr>
            <w:ind w:left="709" w:firstLine="425"/>
            <w:rPr>
              <w:rFonts w:ascii="Arial" w:hAnsi="Arial" w:cs="Arial"/>
              <w:sz w:val="24"/>
              <w:szCs w:val="24"/>
            </w:rPr>
          </w:pPr>
          <w:r w:rsidRPr="00542E9F">
            <w:rPr>
              <w:rFonts w:ascii="Arial" w:hAnsi="Arial" w:cs="Arial"/>
              <w:sz w:val="24"/>
              <w:szCs w:val="24"/>
            </w:rPr>
            <w:t xml:space="preserve">Artículo 23. Obligaciones de los gestores de residuos </w:t>
          </w:r>
          <w:r w:rsidRPr="00542E9F">
            <w:rPr>
              <w:rFonts w:ascii="Arial" w:hAnsi="Arial" w:cs="Arial"/>
              <w:sz w:val="24"/>
              <w:szCs w:val="24"/>
            </w:rPr>
            <w:ptab w:relativeTo="margin" w:alignment="right" w:leader="dot"/>
          </w:r>
          <w:r w:rsidRPr="00542E9F">
            <w:rPr>
              <w:rFonts w:ascii="Arial" w:hAnsi="Arial" w:cs="Arial"/>
              <w:sz w:val="24"/>
              <w:szCs w:val="24"/>
            </w:rPr>
            <w:t>x</w:t>
          </w:r>
        </w:p>
        <w:p w14:paraId="6067C1BD" w14:textId="64694893" w:rsidR="005C6095" w:rsidRPr="00542E9F" w:rsidRDefault="005C6095" w:rsidP="005C6095">
          <w:pPr>
            <w:ind w:firstLine="709"/>
            <w:rPr>
              <w:rFonts w:ascii="Arial" w:hAnsi="Arial" w:cs="Arial"/>
              <w:sz w:val="24"/>
              <w:szCs w:val="24"/>
            </w:rPr>
          </w:pPr>
          <w:r w:rsidRPr="00542E9F">
            <w:rPr>
              <w:rFonts w:ascii="Arial" w:hAnsi="Arial" w:cs="Arial"/>
              <w:sz w:val="24"/>
              <w:szCs w:val="24"/>
            </w:rPr>
            <w:t xml:space="preserve">Sección 2ª. Medidas y objetivos en la gestión de residuos </w:t>
          </w:r>
          <w:r w:rsidRPr="00542E9F">
            <w:rPr>
              <w:rFonts w:ascii="Arial" w:hAnsi="Arial" w:cs="Arial"/>
              <w:sz w:val="24"/>
              <w:szCs w:val="24"/>
            </w:rPr>
            <w:ptab w:relativeTo="margin" w:alignment="right" w:leader="dot"/>
          </w:r>
          <w:r w:rsidRPr="00542E9F">
            <w:rPr>
              <w:rFonts w:ascii="Arial" w:hAnsi="Arial" w:cs="Arial"/>
              <w:sz w:val="24"/>
              <w:szCs w:val="24"/>
            </w:rPr>
            <w:t>x</w:t>
          </w:r>
        </w:p>
        <w:p w14:paraId="3C31D22B" w14:textId="4EB35E32"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5C6095" w:rsidRPr="00542E9F">
            <w:rPr>
              <w:rFonts w:ascii="Arial" w:hAnsi="Arial" w:cs="Arial"/>
              <w:sz w:val="24"/>
              <w:szCs w:val="24"/>
            </w:rPr>
            <w:t>24</w:t>
          </w:r>
          <w:r w:rsidRPr="00542E9F">
            <w:rPr>
              <w:rFonts w:ascii="Arial" w:hAnsi="Arial" w:cs="Arial"/>
              <w:sz w:val="24"/>
              <w:szCs w:val="24"/>
            </w:rPr>
            <w:t>.</w:t>
          </w:r>
          <w:r w:rsidR="005C6095" w:rsidRPr="00542E9F">
            <w:rPr>
              <w:rFonts w:ascii="Arial" w:hAnsi="Arial" w:cs="Arial"/>
              <w:sz w:val="24"/>
              <w:szCs w:val="24"/>
            </w:rPr>
            <w:t xml:space="preserve"> Preparación para la reutilización, reciclado y valorización de residuos</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4464D904" w14:textId="1D1570E0"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5C6095" w:rsidRPr="00542E9F">
            <w:rPr>
              <w:rFonts w:ascii="Arial" w:hAnsi="Arial" w:cs="Arial"/>
              <w:sz w:val="24"/>
              <w:szCs w:val="24"/>
            </w:rPr>
            <w:t>25</w:t>
          </w:r>
          <w:r w:rsidRPr="00542E9F">
            <w:rPr>
              <w:rFonts w:ascii="Arial" w:hAnsi="Arial" w:cs="Arial"/>
              <w:sz w:val="24"/>
              <w:szCs w:val="24"/>
            </w:rPr>
            <w:t>.</w:t>
          </w:r>
          <w:r w:rsidR="005C6095" w:rsidRPr="00542E9F">
            <w:rPr>
              <w:rFonts w:ascii="Arial" w:hAnsi="Arial" w:cs="Arial"/>
              <w:sz w:val="24"/>
              <w:szCs w:val="24"/>
            </w:rPr>
            <w:t xml:space="preserve"> Recogida separada de residuos para su valorización</w:t>
          </w:r>
          <w:r w:rsidRPr="00542E9F">
            <w:rPr>
              <w:rFonts w:ascii="Arial" w:hAnsi="Arial" w:cs="Arial"/>
              <w:sz w:val="24"/>
              <w:szCs w:val="24"/>
            </w:rPr>
            <w:ptab w:relativeTo="margin" w:alignment="right" w:leader="dot"/>
          </w:r>
          <w:r w:rsidRPr="00542E9F">
            <w:rPr>
              <w:rFonts w:ascii="Arial" w:hAnsi="Arial" w:cs="Arial"/>
              <w:sz w:val="24"/>
              <w:szCs w:val="24"/>
            </w:rPr>
            <w:t>x</w:t>
          </w:r>
        </w:p>
        <w:p w14:paraId="5A647056" w14:textId="574D5508"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5C6095" w:rsidRPr="00542E9F">
            <w:rPr>
              <w:rFonts w:ascii="Arial" w:hAnsi="Arial" w:cs="Arial"/>
              <w:sz w:val="24"/>
              <w:szCs w:val="24"/>
            </w:rPr>
            <w:t>26</w:t>
          </w:r>
          <w:r w:rsidRPr="00542E9F">
            <w:rPr>
              <w:rFonts w:ascii="Arial" w:hAnsi="Arial" w:cs="Arial"/>
              <w:sz w:val="24"/>
              <w:szCs w:val="24"/>
            </w:rPr>
            <w:t xml:space="preserve">. </w:t>
          </w:r>
          <w:r w:rsidR="005C6095" w:rsidRPr="00542E9F">
            <w:rPr>
              <w:rFonts w:ascii="Arial" w:hAnsi="Arial" w:cs="Arial"/>
              <w:sz w:val="24"/>
              <w:szCs w:val="24"/>
            </w:rPr>
            <w:t xml:space="preserve">Objetivos de preparación para la reutilización, reciclado y valorización </w:t>
          </w:r>
          <w:r w:rsidRPr="00542E9F">
            <w:rPr>
              <w:rFonts w:ascii="Arial" w:hAnsi="Arial" w:cs="Arial"/>
              <w:sz w:val="24"/>
              <w:szCs w:val="24"/>
            </w:rPr>
            <w:ptab w:relativeTo="margin" w:alignment="right" w:leader="dot"/>
          </w:r>
          <w:r w:rsidRPr="00542E9F">
            <w:rPr>
              <w:rFonts w:ascii="Arial" w:hAnsi="Arial" w:cs="Arial"/>
              <w:sz w:val="24"/>
              <w:szCs w:val="24"/>
            </w:rPr>
            <w:t>x</w:t>
          </w:r>
        </w:p>
        <w:p w14:paraId="1700D454" w14:textId="7DC2B93D"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5C6095" w:rsidRPr="00542E9F">
            <w:rPr>
              <w:rFonts w:ascii="Arial" w:hAnsi="Arial" w:cs="Arial"/>
              <w:sz w:val="24"/>
              <w:szCs w:val="24"/>
            </w:rPr>
            <w:t>27</w:t>
          </w:r>
          <w:r w:rsidRPr="00542E9F">
            <w:rPr>
              <w:rFonts w:ascii="Arial" w:hAnsi="Arial" w:cs="Arial"/>
              <w:sz w:val="24"/>
              <w:szCs w:val="24"/>
            </w:rPr>
            <w:t xml:space="preserve">. </w:t>
          </w:r>
          <w:r w:rsidR="005C6095" w:rsidRPr="00542E9F">
            <w:rPr>
              <w:rFonts w:ascii="Arial" w:hAnsi="Arial" w:cs="Arial"/>
              <w:sz w:val="24"/>
              <w:szCs w:val="24"/>
            </w:rPr>
            <w:t>Eliminación de residuos</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2B5EF695" w14:textId="1791C737" w:rsidR="005C6095" w:rsidRPr="00542E9F" w:rsidRDefault="005C6095" w:rsidP="005C6095">
          <w:pPr>
            <w:ind w:firstLine="709"/>
            <w:rPr>
              <w:rFonts w:ascii="Arial" w:hAnsi="Arial" w:cs="Arial"/>
              <w:sz w:val="24"/>
              <w:szCs w:val="24"/>
            </w:rPr>
          </w:pPr>
          <w:r w:rsidRPr="00542E9F">
            <w:rPr>
              <w:rFonts w:ascii="Arial" w:hAnsi="Arial" w:cs="Arial"/>
              <w:sz w:val="24"/>
              <w:szCs w:val="24"/>
            </w:rPr>
            <w:t xml:space="preserve">Sección 3ª. Medidas de gestión para residuos específicos </w:t>
          </w:r>
          <w:r w:rsidRPr="00542E9F">
            <w:rPr>
              <w:rFonts w:ascii="Arial" w:hAnsi="Arial" w:cs="Arial"/>
              <w:sz w:val="24"/>
              <w:szCs w:val="24"/>
            </w:rPr>
            <w:ptab w:relativeTo="margin" w:alignment="right" w:leader="dot"/>
          </w:r>
          <w:r w:rsidRPr="00542E9F">
            <w:rPr>
              <w:rFonts w:ascii="Arial" w:hAnsi="Arial" w:cs="Arial"/>
              <w:sz w:val="24"/>
              <w:szCs w:val="24"/>
            </w:rPr>
            <w:t>x</w:t>
          </w:r>
        </w:p>
        <w:p w14:paraId="34FB86CD" w14:textId="2486A0CA"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5C6095" w:rsidRPr="00542E9F">
            <w:rPr>
              <w:rFonts w:ascii="Arial" w:hAnsi="Arial" w:cs="Arial"/>
              <w:sz w:val="24"/>
              <w:szCs w:val="24"/>
            </w:rPr>
            <w:t>28</w:t>
          </w:r>
          <w:r w:rsidRPr="00542E9F">
            <w:rPr>
              <w:rFonts w:ascii="Arial" w:hAnsi="Arial" w:cs="Arial"/>
              <w:sz w:val="24"/>
              <w:szCs w:val="24"/>
            </w:rPr>
            <w:t xml:space="preserve">. </w:t>
          </w:r>
          <w:r w:rsidR="005C6095" w:rsidRPr="00542E9F">
            <w:rPr>
              <w:rFonts w:ascii="Arial" w:hAnsi="Arial" w:cs="Arial"/>
              <w:sz w:val="24"/>
              <w:szCs w:val="24"/>
            </w:rPr>
            <w:t xml:space="preserve">Biorresiduos </w:t>
          </w:r>
          <w:r w:rsidRPr="00542E9F">
            <w:rPr>
              <w:rFonts w:ascii="Arial" w:hAnsi="Arial" w:cs="Arial"/>
              <w:sz w:val="24"/>
              <w:szCs w:val="24"/>
            </w:rPr>
            <w:ptab w:relativeTo="margin" w:alignment="right" w:leader="dot"/>
          </w:r>
          <w:r w:rsidRPr="00542E9F">
            <w:rPr>
              <w:rFonts w:ascii="Arial" w:hAnsi="Arial" w:cs="Arial"/>
              <w:sz w:val="24"/>
              <w:szCs w:val="24"/>
            </w:rPr>
            <w:t>x</w:t>
          </w:r>
        </w:p>
        <w:p w14:paraId="4C39EA96" w14:textId="0BC130CF"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5C6095" w:rsidRPr="00542E9F">
            <w:rPr>
              <w:rFonts w:ascii="Arial" w:hAnsi="Arial" w:cs="Arial"/>
              <w:sz w:val="24"/>
              <w:szCs w:val="24"/>
            </w:rPr>
            <w:t>29. Aceites usados</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0E153133" w14:textId="489B3C68"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5C6095" w:rsidRPr="00542E9F">
            <w:rPr>
              <w:rFonts w:ascii="Arial" w:hAnsi="Arial" w:cs="Arial"/>
              <w:sz w:val="24"/>
              <w:szCs w:val="24"/>
            </w:rPr>
            <w:t xml:space="preserve">30. Residuos de construcción y demolición </w:t>
          </w:r>
          <w:r w:rsidRPr="00542E9F">
            <w:rPr>
              <w:rFonts w:ascii="Arial" w:hAnsi="Arial" w:cs="Arial"/>
              <w:sz w:val="24"/>
              <w:szCs w:val="24"/>
            </w:rPr>
            <w:ptab w:relativeTo="margin" w:alignment="right" w:leader="dot"/>
          </w:r>
          <w:r w:rsidRPr="00542E9F">
            <w:rPr>
              <w:rFonts w:ascii="Arial" w:hAnsi="Arial" w:cs="Arial"/>
              <w:sz w:val="24"/>
              <w:szCs w:val="24"/>
            </w:rPr>
            <w:t>x</w:t>
          </w:r>
        </w:p>
        <w:p w14:paraId="093F6E52" w14:textId="0C2728BE" w:rsidR="005C6095" w:rsidRPr="00542E9F" w:rsidRDefault="005C6095" w:rsidP="005C6095">
          <w:pPr>
            <w:ind w:firstLine="709"/>
            <w:rPr>
              <w:rFonts w:ascii="Arial" w:hAnsi="Arial" w:cs="Arial"/>
              <w:sz w:val="24"/>
              <w:szCs w:val="24"/>
            </w:rPr>
          </w:pPr>
          <w:r w:rsidRPr="00542E9F">
            <w:rPr>
              <w:rFonts w:ascii="Arial" w:hAnsi="Arial" w:cs="Arial"/>
              <w:sz w:val="24"/>
              <w:szCs w:val="24"/>
            </w:rPr>
            <w:t xml:space="preserve">Sección 4ª. Traslados de residuos </w:t>
          </w:r>
          <w:r w:rsidRPr="00542E9F">
            <w:rPr>
              <w:rFonts w:ascii="Arial" w:hAnsi="Arial" w:cs="Arial"/>
              <w:sz w:val="24"/>
              <w:szCs w:val="24"/>
            </w:rPr>
            <w:ptab w:relativeTo="margin" w:alignment="right" w:leader="dot"/>
          </w:r>
          <w:r w:rsidRPr="00542E9F">
            <w:rPr>
              <w:rFonts w:ascii="Arial" w:hAnsi="Arial" w:cs="Arial"/>
              <w:sz w:val="24"/>
              <w:szCs w:val="24"/>
            </w:rPr>
            <w:t>x</w:t>
          </w:r>
        </w:p>
        <w:p w14:paraId="1BBBFCC8" w14:textId="47452889"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5C6095" w:rsidRPr="00542E9F">
            <w:rPr>
              <w:rFonts w:ascii="Arial" w:hAnsi="Arial" w:cs="Arial"/>
              <w:sz w:val="24"/>
              <w:szCs w:val="24"/>
            </w:rPr>
            <w:t>31</w:t>
          </w:r>
          <w:r w:rsidRPr="00542E9F">
            <w:rPr>
              <w:rFonts w:ascii="Arial" w:hAnsi="Arial" w:cs="Arial"/>
              <w:sz w:val="24"/>
              <w:szCs w:val="24"/>
            </w:rPr>
            <w:t xml:space="preserve">. </w:t>
          </w:r>
          <w:r w:rsidR="005C6095" w:rsidRPr="00542E9F">
            <w:rPr>
              <w:rFonts w:ascii="Arial" w:hAnsi="Arial" w:cs="Arial"/>
              <w:sz w:val="24"/>
              <w:szCs w:val="24"/>
            </w:rPr>
            <w:t xml:space="preserve">Régimen de los traslados de residuos en el interior del territorio del Estado </w:t>
          </w:r>
          <w:r w:rsidRPr="00542E9F">
            <w:rPr>
              <w:rFonts w:ascii="Arial" w:hAnsi="Arial" w:cs="Arial"/>
              <w:sz w:val="24"/>
              <w:szCs w:val="24"/>
            </w:rPr>
            <w:ptab w:relativeTo="margin" w:alignment="right" w:leader="dot"/>
          </w:r>
          <w:r w:rsidRPr="00542E9F">
            <w:rPr>
              <w:rFonts w:ascii="Arial" w:hAnsi="Arial" w:cs="Arial"/>
              <w:sz w:val="24"/>
              <w:szCs w:val="24"/>
            </w:rPr>
            <w:t>x</w:t>
          </w:r>
        </w:p>
        <w:p w14:paraId="3BE726B2" w14:textId="5725DDFF"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5C6095" w:rsidRPr="00542E9F">
            <w:rPr>
              <w:rFonts w:ascii="Arial" w:hAnsi="Arial" w:cs="Arial"/>
              <w:sz w:val="24"/>
              <w:szCs w:val="24"/>
            </w:rPr>
            <w:t>32</w:t>
          </w:r>
          <w:r w:rsidRPr="00542E9F">
            <w:rPr>
              <w:rFonts w:ascii="Arial" w:hAnsi="Arial" w:cs="Arial"/>
              <w:sz w:val="24"/>
              <w:szCs w:val="24"/>
            </w:rPr>
            <w:t xml:space="preserve">. </w:t>
          </w:r>
          <w:r w:rsidR="005C6095" w:rsidRPr="00542E9F">
            <w:rPr>
              <w:rFonts w:ascii="Arial" w:hAnsi="Arial" w:cs="Arial"/>
              <w:sz w:val="24"/>
              <w:szCs w:val="24"/>
            </w:rPr>
            <w:t xml:space="preserve">Entrada y salida de residuos del territorio nacional </w:t>
          </w:r>
          <w:r w:rsidRPr="00542E9F">
            <w:rPr>
              <w:rFonts w:ascii="Arial" w:hAnsi="Arial" w:cs="Arial"/>
              <w:sz w:val="24"/>
              <w:szCs w:val="24"/>
            </w:rPr>
            <w:ptab w:relativeTo="margin" w:alignment="right" w:leader="dot"/>
          </w:r>
          <w:r w:rsidRPr="00542E9F">
            <w:rPr>
              <w:rFonts w:ascii="Arial" w:hAnsi="Arial" w:cs="Arial"/>
              <w:sz w:val="24"/>
              <w:szCs w:val="24"/>
            </w:rPr>
            <w:t>x</w:t>
          </w:r>
        </w:p>
        <w:p w14:paraId="75879761" w14:textId="135DE82A" w:rsidR="005C6095" w:rsidRPr="00542E9F" w:rsidRDefault="005C6095" w:rsidP="005C6095">
          <w:pPr>
            <w:pStyle w:val="TDC3"/>
            <w:ind w:left="446"/>
            <w:rPr>
              <w:rFonts w:ascii="Arial" w:hAnsi="Arial" w:cs="Arial"/>
              <w:sz w:val="24"/>
              <w:szCs w:val="24"/>
            </w:rPr>
          </w:pPr>
          <w:r w:rsidRPr="00542E9F">
            <w:rPr>
              <w:rFonts w:ascii="Arial" w:hAnsi="Arial" w:cs="Arial"/>
              <w:sz w:val="24"/>
              <w:szCs w:val="24"/>
            </w:rPr>
            <w:t>Capítulo III. Régimen de autorización y comunicación de las actividades de producción y gestión de residuos</w:t>
          </w:r>
          <w:r w:rsidRPr="00542E9F">
            <w:rPr>
              <w:rFonts w:ascii="Arial" w:hAnsi="Arial" w:cs="Arial"/>
              <w:sz w:val="24"/>
              <w:szCs w:val="24"/>
            </w:rPr>
            <w:ptab w:relativeTo="margin" w:alignment="right" w:leader="dot"/>
          </w:r>
          <w:r w:rsidRPr="00542E9F">
            <w:rPr>
              <w:rFonts w:ascii="Arial" w:hAnsi="Arial" w:cs="Arial"/>
              <w:sz w:val="24"/>
              <w:szCs w:val="24"/>
            </w:rPr>
            <w:t>x</w:t>
          </w:r>
        </w:p>
        <w:p w14:paraId="32041DD6" w14:textId="2F0C4E10"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7548E0" w:rsidRPr="00542E9F">
            <w:rPr>
              <w:rFonts w:ascii="Arial" w:hAnsi="Arial" w:cs="Arial"/>
              <w:sz w:val="24"/>
              <w:szCs w:val="24"/>
            </w:rPr>
            <w:t>33</w:t>
          </w:r>
          <w:r w:rsidRPr="00542E9F">
            <w:rPr>
              <w:rFonts w:ascii="Arial" w:hAnsi="Arial" w:cs="Arial"/>
              <w:sz w:val="24"/>
              <w:szCs w:val="24"/>
            </w:rPr>
            <w:t xml:space="preserve">. </w:t>
          </w:r>
          <w:r w:rsidR="007548E0" w:rsidRPr="00542E9F">
            <w:rPr>
              <w:rFonts w:ascii="Arial" w:hAnsi="Arial" w:cs="Arial"/>
              <w:sz w:val="24"/>
              <w:szCs w:val="24"/>
            </w:rPr>
            <w:t xml:space="preserve">Autorización de las operaciones de recogida y tratamiento de residuos </w:t>
          </w:r>
          <w:r w:rsidRPr="00542E9F">
            <w:rPr>
              <w:rFonts w:ascii="Arial" w:hAnsi="Arial" w:cs="Arial"/>
              <w:sz w:val="24"/>
              <w:szCs w:val="24"/>
            </w:rPr>
            <w:ptab w:relativeTo="margin" w:alignment="right" w:leader="dot"/>
          </w:r>
          <w:r w:rsidRPr="00542E9F">
            <w:rPr>
              <w:rFonts w:ascii="Arial" w:hAnsi="Arial" w:cs="Arial"/>
              <w:sz w:val="24"/>
              <w:szCs w:val="24"/>
            </w:rPr>
            <w:t>x</w:t>
          </w:r>
        </w:p>
        <w:p w14:paraId="0A304E72" w14:textId="6AA9D083"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7548E0" w:rsidRPr="00542E9F">
            <w:rPr>
              <w:rFonts w:ascii="Arial" w:hAnsi="Arial" w:cs="Arial"/>
              <w:sz w:val="24"/>
              <w:szCs w:val="24"/>
            </w:rPr>
            <w:t>34</w:t>
          </w:r>
          <w:r w:rsidRPr="00542E9F">
            <w:rPr>
              <w:rFonts w:ascii="Arial" w:hAnsi="Arial" w:cs="Arial"/>
              <w:sz w:val="24"/>
              <w:szCs w:val="24"/>
            </w:rPr>
            <w:t xml:space="preserve">. </w:t>
          </w:r>
          <w:r w:rsidR="007548E0" w:rsidRPr="00542E9F">
            <w:rPr>
              <w:rFonts w:ascii="Arial" w:hAnsi="Arial" w:cs="Arial"/>
              <w:sz w:val="24"/>
              <w:szCs w:val="24"/>
            </w:rPr>
            <w:t xml:space="preserve">Exenciones de los requisitos de autorización </w:t>
          </w:r>
          <w:r w:rsidRPr="00542E9F">
            <w:rPr>
              <w:rFonts w:ascii="Arial" w:hAnsi="Arial" w:cs="Arial"/>
              <w:sz w:val="24"/>
              <w:szCs w:val="24"/>
            </w:rPr>
            <w:ptab w:relativeTo="margin" w:alignment="right" w:leader="dot"/>
          </w:r>
          <w:r w:rsidRPr="00542E9F">
            <w:rPr>
              <w:rFonts w:ascii="Arial" w:hAnsi="Arial" w:cs="Arial"/>
              <w:sz w:val="24"/>
              <w:szCs w:val="24"/>
            </w:rPr>
            <w:t>x</w:t>
          </w:r>
        </w:p>
        <w:p w14:paraId="1F9D850B" w14:textId="31FBD756"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7548E0" w:rsidRPr="00542E9F">
            <w:rPr>
              <w:rFonts w:ascii="Arial" w:hAnsi="Arial" w:cs="Arial"/>
              <w:sz w:val="24"/>
              <w:szCs w:val="24"/>
            </w:rPr>
            <w:t>35</w:t>
          </w:r>
          <w:r w:rsidRPr="00542E9F">
            <w:rPr>
              <w:rFonts w:ascii="Arial" w:hAnsi="Arial" w:cs="Arial"/>
              <w:sz w:val="24"/>
              <w:szCs w:val="24"/>
            </w:rPr>
            <w:t xml:space="preserve">. </w:t>
          </w:r>
          <w:r w:rsidR="007548E0" w:rsidRPr="00542E9F">
            <w:rPr>
              <w:rFonts w:ascii="Arial" w:hAnsi="Arial" w:cs="Arial"/>
              <w:sz w:val="24"/>
              <w:szCs w:val="24"/>
            </w:rPr>
            <w:t xml:space="preserve">Comunicación previa al inicio de las actividades de producción y gestión de residuos </w:t>
          </w:r>
          <w:r w:rsidRPr="00542E9F">
            <w:rPr>
              <w:rFonts w:ascii="Arial" w:hAnsi="Arial" w:cs="Arial"/>
              <w:sz w:val="24"/>
              <w:szCs w:val="24"/>
            </w:rPr>
            <w:ptab w:relativeTo="margin" w:alignment="right" w:leader="dot"/>
          </w:r>
          <w:r w:rsidRPr="00542E9F">
            <w:rPr>
              <w:rFonts w:ascii="Arial" w:hAnsi="Arial" w:cs="Arial"/>
              <w:sz w:val="24"/>
              <w:szCs w:val="24"/>
            </w:rPr>
            <w:t>x</w:t>
          </w:r>
        </w:p>
        <w:p w14:paraId="3E885351" w14:textId="41858CF6" w:rsidR="00007856" w:rsidRPr="00542E9F" w:rsidRDefault="00007856" w:rsidP="00542E9F">
          <w:pPr>
            <w:ind w:left="1134"/>
            <w:rPr>
              <w:rFonts w:ascii="Arial" w:hAnsi="Arial" w:cs="Arial"/>
              <w:sz w:val="24"/>
              <w:szCs w:val="24"/>
            </w:rPr>
          </w:pPr>
          <w:r w:rsidRPr="00542E9F">
            <w:rPr>
              <w:rFonts w:ascii="Arial" w:hAnsi="Arial" w:cs="Arial"/>
              <w:sz w:val="24"/>
              <w:szCs w:val="24"/>
            </w:rPr>
            <w:lastRenderedPageBreak/>
            <w:t xml:space="preserve">Artículo </w:t>
          </w:r>
          <w:r w:rsidR="007548E0" w:rsidRPr="00542E9F">
            <w:rPr>
              <w:rFonts w:ascii="Arial" w:hAnsi="Arial" w:cs="Arial"/>
              <w:sz w:val="24"/>
              <w:szCs w:val="24"/>
            </w:rPr>
            <w:t>36</w:t>
          </w:r>
          <w:r w:rsidRPr="00542E9F">
            <w:rPr>
              <w:rFonts w:ascii="Arial" w:hAnsi="Arial" w:cs="Arial"/>
              <w:sz w:val="24"/>
              <w:szCs w:val="24"/>
            </w:rPr>
            <w:t xml:space="preserve">. </w:t>
          </w:r>
          <w:r w:rsidR="007548E0" w:rsidRPr="00542E9F">
            <w:rPr>
              <w:rFonts w:ascii="Arial" w:hAnsi="Arial" w:cs="Arial"/>
              <w:sz w:val="24"/>
              <w:szCs w:val="24"/>
            </w:rPr>
            <w:t xml:space="preserve">Restablecimiento de la legalidad ambiental </w:t>
          </w:r>
          <w:r w:rsidRPr="00542E9F">
            <w:rPr>
              <w:rFonts w:ascii="Arial" w:hAnsi="Arial" w:cs="Arial"/>
              <w:sz w:val="24"/>
              <w:szCs w:val="24"/>
            </w:rPr>
            <w:ptab w:relativeTo="margin" w:alignment="right" w:leader="dot"/>
          </w:r>
          <w:r w:rsidRPr="00542E9F">
            <w:rPr>
              <w:rFonts w:ascii="Arial" w:hAnsi="Arial" w:cs="Arial"/>
              <w:sz w:val="24"/>
              <w:szCs w:val="24"/>
            </w:rPr>
            <w:t>x</w:t>
          </w:r>
        </w:p>
        <w:p w14:paraId="7EA35FAD" w14:textId="77C751EA" w:rsidR="007548E0" w:rsidRPr="00542E9F" w:rsidRDefault="007548E0" w:rsidP="007548E0">
          <w:pPr>
            <w:rPr>
              <w:rFonts w:ascii="Arial" w:hAnsi="Arial" w:cs="Arial"/>
              <w:sz w:val="24"/>
              <w:szCs w:val="24"/>
            </w:rPr>
          </w:pPr>
          <w:r w:rsidRPr="00542E9F">
            <w:rPr>
              <w:rFonts w:ascii="Arial" w:hAnsi="Arial" w:cs="Arial"/>
              <w:sz w:val="24"/>
              <w:szCs w:val="24"/>
            </w:rPr>
            <w:t xml:space="preserve">Título IV. Responsabilidad ampliada del productor del producto </w:t>
          </w:r>
          <w:r w:rsidRPr="00542E9F">
            <w:rPr>
              <w:rFonts w:ascii="Arial" w:hAnsi="Arial" w:cs="Arial"/>
              <w:sz w:val="24"/>
              <w:szCs w:val="24"/>
            </w:rPr>
            <w:ptab w:relativeTo="margin" w:alignment="right" w:leader="dot"/>
          </w:r>
          <w:r w:rsidRPr="00542E9F">
            <w:rPr>
              <w:rFonts w:ascii="Arial" w:hAnsi="Arial" w:cs="Arial"/>
              <w:sz w:val="24"/>
              <w:szCs w:val="24"/>
            </w:rPr>
            <w:t xml:space="preserve">x </w:t>
          </w:r>
        </w:p>
        <w:p w14:paraId="02AB4D75" w14:textId="48C766BE"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7548E0" w:rsidRPr="00542E9F">
            <w:rPr>
              <w:rFonts w:ascii="Arial" w:hAnsi="Arial" w:cs="Arial"/>
              <w:sz w:val="24"/>
              <w:szCs w:val="24"/>
            </w:rPr>
            <w:t>37</w:t>
          </w:r>
          <w:r w:rsidRPr="00542E9F">
            <w:rPr>
              <w:rFonts w:ascii="Arial" w:hAnsi="Arial" w:cs="Arial"/>
              <w:sz w:val="24"/>
              <w:szCs w:val="24"/>
            </w:rPr>
            <w:t xml:space="preserve">. </w:t>
          </w:r>
          <w:r w:rsidR="007548E0" w:rsidRPr="00542E9F">
            <w:rPr>
              <w:rFonts w:ascii="Arial" w:hAnsi="Arial" w:cs="Arial"/>
              <w:sz w:val="24"/>
              <w:szCs w:val="24"/>
            </w:rPr>
            <w:t xml:space="preserve">Obligaciones del productor del producto </w:t>
          </w:r>
          <w:r w:rsidRPr="00542E9F">
            <w:rPr>
              <w:rFonts w:ascii="Arial" w:hAnsi="Arial" w:cs="Arial"/>
              <w:sz w:val="24"/>
              <w:szCs w:val="24"/>
            </w:rPr>
            <w:ptab w:relativeTo="margin" w:alignment="right" w:leader="dot"/>
          </w:r>
          <w:r w:rsidRPr="00542E9F">
            <w:rPr>
              <w:rFonts w:ascii="Arial" w:hAnsi="Arial" w:cs="Arial"/>
              <w:sz w:val="24"/>
              <w:szCs w:val="24"/>
            </w:rPr>
            <w:t>x</w:t>
          </w:r>
        </w:p>
        <w:p w14:paraId="77423988" w14:textId="43BB7685"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7548E0" w:rsidRPr="00542E9F">
            <w:rPr>
              <w:rFonts w:ascii="Arial" w:hAnsi="Arial" w:cs="Arial"/>
              <w:sz w:val="24"/>
              <w:szCs w:val="24"/>
            </w:rPr>
            <w:t>38</w:t>
          </w:r>
          <w:r w:rsidRPr="00542E9F">
            <w:rPr>
              <w:rFonts w:ascii="Arial" w:hAnsi="Arial" w:cs="Arial"/>
              <w:sz w:val="24"/>
              <w:szCs w:val="24"/>
            </w:rPr>
            <w:t xml:space="preserve">. </w:t>
          </w:r>
          <w:r w:rsidR="007548E0" w:rsidRPr="00542E9F">
            <w:rPr>
              <w:rFonts w:ascii="Arial" w:hAnsi="Arial" w:cs="Arial"/>
              <w:sz w:val="24"/>
              <w:szCs w:val="24"/>
            </w:rPr>
            <w:t xml:space="preserve">Requisitos mínimos generales aplicables al régimen de responsabilidad ampliada del productor </w:t>
          </w:r>
          <w:r w:rsidRPr="00542E9F">
            <w:rPr>
              <w:rFonts w:ascii="Arial" w:hAnsi="Arial" w:cs="Arial"/>
              <w:sz w:val="24"/>
              <w:szCs w:val="24"/>
            </w:rPr>
            <w:ptab w:relativeTo="margin" w:alignment="right" w:leader="dot"/>
          </w:r>
          <w:r w:rsidRPr="00542E9F">
            <w:rPr>
              <w:rFonts w:ascii="Arial" w:hAnsi="Arial" w:cs="Arial"/>
              <w:sz w:val="24"/>
              <w:szCs w:val="24"/>
            </w:rPr>
            <w:t>x</w:t>
          </w:r>
        </w:p>
        <w:p w14:paraId="60AFBC78" w14:textId="0DC42D6C"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7548E0" w:rsidRPr="00542E9F">
            <w:rPr>
              <w:rFonts w:ascii="Arial" w:hAnsi="Arial" w:cs="Arial"/>
              <w:sz w:val="24"/>
              <w:szCs w:val="24"/>
            </w:rPr>
            <w:t>39</w:t>
          </w:r>
          <w:r w:rsidRPr="00542E9F">
            <w:rPr>
              <w:rFonts w:ascii="Arial" w:hAnsi="Arial" w:cs="Arial"/>
              <w:sz w:val="24"/>
              <w:szCs w:val="24"/>
            </w:rPr>
            <w:t xml:space="preserve">. </w:t>
          </w:r>
          <w:r w:rsidR="007548E0" w:rsidRPr="00542E9F">
            <w:rPr>
              <w:rFonts w:ascii="Arial" w:hAnsi="Arial" w:cs="Arial"/>
              <w:sz w:val="24"/>
              <w:szCs w:val="24"/>
            </w:rPr>
            <w:t xml:space="preserve">Modalidad de cumplimiento de la responsabilidad ampliada del productor </w:t>
          </w:r>
          <w:r w:rsidRPr="00542E9F">
            <w:rPr>
              <w:rFonts w:ascii="Arial" w:hAnsi="Arial" w:cs="Arial"/>
              <w:sz w:val="24"/>
              <w:szCs w:val="24"/>
            </w:rPr>
            <w:ptab w:relativeTo="margin" w:alignment="right" w:leader="dot"/>
          </w:r>
          <w:r w:rsidRPr="00542E9F">
            <w:rPr>
              <w:rFonts w:ascii="Arial" w:hAnsi="Arial" w:cs="Arial"/>
              <w:sz w:val="24"/>
              <w:szCs w:val="24"/>
            </w:rPr>
            <w:t>x</w:t>
          </w:r>
        </w:p>
        <w:p w14:paraId="664D104F" w14:textId="48C54A32" w:rsidR="007548E0" w:rsidRPr="00542E9F" w:rsidRDefault="007548E0" w:rsidP="007548E0">
          <w:pPr>
            <w:rPr>
              <w:rFonts w:ascii="Arial" w:hAnsi="Arial" w:cs="Arial"/>
              <w:sz w:val="24"/>
              <w:szCs w:val="24"/>
            </w:rPr>
          </w:pPr>
          <w:r w:rsidRPr="00542E9F">
            <w:rPr>
              <w:rFonts w:ascii="Arial" w:hAnsi="Arial" w:cs="Arial"/>
              <w:sz w:val="24"/>
              <w:szCs w:val="24"/>
            </w:rPr>
            <w:t>Título V.</w:t>
          </w:r>
          <w:r w:rsidR="001A6A84" w:rsidRPr="00542E9F">
            <w:rPr>
              <w:rFonts w:ascii="Arial" w:hAnsi="Arial" w:cs="Arial"/>
              <w:sz w:val="24"/>
              <w:szCs w:val="24"/>
            </w:rPr>
            <w:t xml:space="preserve"> </w:t>
          </w:r>
          <w:r w:rsidRPr="00542E9F">
            <w:rPr>
              <w:rFonts w:ascii="Arial" w:hAnsi="Arial" w:cs="Arial"/>
              <w:sz w:val="24"/>
              <w:szCs w:val="24"/>
            </w:rPr>
            <w:t xml:space="preserve">Reducción del impacto de determinados productos de plástico </w:t>
          </w:r>
          <w:r w:rsidR="005D4B56">
            <w:rPr>
              <w:rFonts w:ascii="Arial" w:hAnsi="Arial" w:cs="Arial"/>
              <w:sz w:val="24"/>
              <w:szCs w:val="24"/>
            </w:rPr>
            <w:t>en el medio ambiente</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 xml:space="preserve">x </w:t>
          </w:r>
        </w:p>
        <w:p w14:paraId="220E3B9F" w14:textId="2802161F"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7548E0" w:rsidRPr="00542E9F">
            <w:rPr>
              <w:rFonts w:ascii="Arial" w:hAnsi="Arial" w:cs="Arial"/>
              <w:sz w:val="24"/>
              <w:szCs w:val="24"/>
            </w:rPr>
            <w:t>40</w:t>
          </w:r>
          <w:r w:rsidRPr="00542E9F">
            <w:rPr>
              <w:rFonts w:ascii="Arial" w:hAnsi="Arial" w:cs="Arial"/>
              <w:sz w:val="24"/>
              <w:szCs w:val="24"/>
            </w:rPr>
            <w:t xml:space="preserve">. </w:t>
          </w:r>
          <w:r w:rsidR="007548E0" w:rsidRPr="00542E9F">
            <w:rPr>
              <w:rFonts w:ascii="Arial" w:hAnsi="Arial" w:cs="Arial"/>
              <w:sz w:val="24"/>
              <w:szCs w:val="24"/>
            </w:rPr>
            <w:t xml:space="preserve">Reducción del consumo de determinados productos de plástico de un solo uso </w:t>
          </w:r>
          <w:r w:rsidRPr="00542E9F">
            <w:rPr>
              <w:rFonts w:ascii="Arial" w:hAnsi="Arial" w:cs="Arial"/>
              <w:sz w:val="24"/>
              <w:szCs w:val="24"/>
            </w:rPr>
            <w:ptab w:relativeTo="margin" w:alignment="right" w:leader="dot"/>
          </w:r>
          <w:r w:rsidRPr="00542E9F">
            <w:rPr>
              <w:rFonts w:ascii="Arial" w:hAnsi="Arial" w:cs="Arial"/>
              <w:sz w:val="24"/>
              <w:szCs w:val="24"/>
            </w:rPr>
            <w:t>x</w:t>
          </w:r>
        </w:p>
        <w:p w14:paraId="71D5E5BB" w14:textId="59D0E48D"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7548E0" w:rsidRPr="00542E9F">
            <w:rPr>
              <w:rFonts w:ascii="Arial" w:hAnsi="Arial" w:cs="Arial"/>
              <w:sz w:val="24"/>
              <w:szCs w:val="24"/>
            </w:rPr>
            <w:t>41</w:t>
          </w:r>
          <w:r w:rsidRPr="00542E9F">
            <w:rPr>
              <w:rFonts w:ascii="Arial" w:hAnsi="Arial" w:cs="Arial"/>
              <w:sz w:val="24"/>
              <w:szCs w:val="24"/>
            </w:rPr>
            <w:t xml:space="preserve">. </w:t>
          </w:r>
          <w:r w:rsidR="007548E0" w:rsidRPr="00542E9F">
            <w:rPr>
              <w:rFonts w:ascii="Arial" w:hAnsi="Arial" w:cs="Arial"/>
              <w:sz w:val="24"/>
              <w:szCs w:val="24"/>
            </w:rPr>
            <w:t xml:space="preserve">Prohibición de determinados productos de plástico </w:t>
          </w:r>
          <w:r w:rsidRPr="00542E9F">
            <w:rPr>
              <w:rFonts w:ascii="Arial" w:hAnsi="Arial" w:cs="Arial"/>
              <w:sz w:val="24"/>
              <w:szCs w:val="24"/>
            </w:rPr>
            <w:ptab w:relativeTo="margin" w:alignment="right" w:leader="dot"/>
          </w:r>
          <w:r w:rsidRPr="00542E9F">
            <w:rPr>
              <w:rFonts w:ascii="Arial" w:hAnsi="Arial" w:cs="Arial"/>
              <w:sz w:val="24"/>
              <w:szCs w:val="24"/>
            </w:rPr>
            <w:t>x</w:t>
          </w:r>
        </w:p>
        <w:p w14:paraId="23D68DC9" w14:textId="4B8F4531"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7548E0" w:rsidRPr="00542E9F">
            <w:rPr>
              <w:rFonts w:ascii="Arial" w:hAnsi="Arial" w:cs="Arial"/>
              <w:sz w:val="24"/>
              <w:szCs w:val="24"/>
            </w:rPr>
            <w:t>42</w:t>
          </w:r>
          <w:r w:rsidRPr="00542E9F">
            <w:rPr>
              <w:rFonts w:ascii="Arial" w:hAnsi="Arial" w:cs="Arial"/>
              <w:sz w:val="24"/>
              <w:szCs w:val="24"/>
            </w:rPr>
            <w:t xml:space="preserve">. </w:t>
          </w:r>
          <w:r w:rsidR="007548E0" w:rsidRPr="00542E9F">
            <w:rPr>
              <w:rFonts w:ascii="Arial" w:hAnsi="Arial" w:cs="Arial"/>
              <w:sz w:val="24"/>
              <w:szCs w:val="24"/>
            </w:rPr>
            <w:t xml:space="preserve">Requisitos de diseño para recipientes de plástico para bebidas </w:t>
          </w:r>
          <w:r w:rsidRPr="00542E9F">
            <w:rPr>
              <w:rFonts w:ascii="Arial" w:hAnsi="Arial" w:cs="Arial"/>
              <w:sz w:val="24"/>
              <w:szCs w:val="24"/>
            </w:rPr>
            <w:ptab w:relativeTo="margin" w:alignment="right" w:leader="dot"/>
          </w:r>
          <w:r w:rsidRPr="00542E9F">
            <w:rPr>
              <w:rFonts w:ascii="Arial" w:hAnsi="Arial" w:cs="Arial"/>
              <w:sz w:val="24"/>
              <w:szCs w:val="24"/>
            </w:rPr>
            <w:t>x</w:t>
          </w:r>
        </w:p>
        <w:p w14:paraId="1F800DB9" w14:textId="6083712B"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7548E0" w:rsidRPr="00542E9F">
            <w:rPr>
              <w:rFonts w:ascii="Arial" w:hAnsi="Arial" w:cs="Arial"/>
              <w:sz w:val="24"/>
              <w:szCs w:val="24"/>
            </w:rPr>
            <w:t>43</w:t>
          </w:r>
          <w:r w:rsidRPr="00542E9F">
            <w:rPr>
              <w:rFonts w:ascii="Arial" w:hAnsi="Arial" w:cs="Arial"/>
              <w:sz w:val="24"/>
              <w:szCs w:val="24"/>
            </w:rPr>
            <w:t xml:space="preserve">. </w:t>
          </w:r>
          <w:r w:rsidR="007548E0" w:rsidRPr="00542E9F">
            <w:rPr>
              <w:rFonts w:ascii="Arial" w:hAnsi="Arial" w:cs="Arial"/>
              <w:sz w:val="24"/>
              <w:szCs w:val="24"/>
            </w:rPr>
            <w:t xml:space="preserve">Requisitos de marcado de determinados productos de plásticos de un solo uso </w:t>
          </w:r>
          <w:r w:rsidRPr="00542E9F">
            <w:rPr>
              <w:rFonts w:ascii="Arial" w:hAnsi="Arial" w:cs="Arial"/>
              <w:sz w:val="24"/>
              <w:szCs w:val="24"/>
            </w:rPr>
            <w:ptab w:relativeTo="margin" w:alignment="right" w:leader="dot"/>
          </w:r>
          <w:r w:rsidRPr="00542E9F">
            <w:rPr>
              <w:rFonts w:ascii="Arial" w:hAnsi="Arial" w:cs="Arial"/>
              <w:sz w:val="24"/>
              <w:szCs w:val="24"/>
            </w:rPr>
            <w:t>x</w:t>
          </w:r>
        </w:p>
        <w:p w14:paraId="4D6346B9" w14:textId="27C2B09F"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7548E0" w:rsidRPr="00542E9F">
            <w:rPr>
              <w:rFonts w:ascii="Arial" w:hAnsi="Arial" w:cs="Arial"/>
              <w:sz w:val="24"/>
              <w:szCs w:val="24"/>
            </w:rPr>
            <w:t>44</w:t>
          </w:r>
          <w:r w:rsidRPr="00542E9F">
            <w:rPr>
              <w:rFonts w:ascii="Arial" w:hAnsi="Arial" w:cs="Arial"/>
              <w:sz w:val="24"/>
              <w:szCs w:val="24"/>
            </w:rPr>
            <w:t xml:space="preserve">. </w:t>
          </w:r>
          <w:r w:rsidR="007548E0" w:rsidRPr="00542E9F">
            <w:rPr>
              <w:rFonts w:ascii="Arial" w:hAnsi="Arial" w:cs="Arial"/>
              <w:sz w:val="24"/>
              <w:szCs w:val="24"/>
            </w:rPr>
            <w:t xml:space="preserve">Recogida separada de botellas de plástico </w:t>
          </w:r>
          <w:r w:rsidRPr="00542E9F">
            <w:rPr>
              <w:rFonts w:ascii="Arial" w:hAnsi="Arial" w:cs="Arial"/>
              <w:sz w:val="24"/>
              <w:szCs w:val="24"/>
            </w:rPr>
            <w:ptab w:relativeTo="margin" w:alignment="right" w:leader="dot"/>
          </w:r>
          <w:r w:rsidRPr="00542E9F">
            <w:rPr>
              <w:rFonts w:ascii="Arial" w:hAnsi="Arial" w:cs="Arial"/>
              <w:sz w:val="24"/>
              <w:szCs w:val="24"/>
            </w:rPr>
            <w:t>x</w:t>
          </w:r>
        </w:p>
        <w:p w14:paraId="13B9A4C0" w14:textId="09DA4209"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7548E0" w:rsidRPr="00542E9F">
            <w:rPr>
              <w:rFonts w:ascii="Arial" w:hAnsi="Arial" w:cs="Arial"/>
              <w:sz w:val="24"/>
              <w:szCs w:val="24"/>
            </w:rPr>
            <w:t>45</w:t>
          </w:r>
          <w:r w:rsidRPr="00542E9F">
            <w:rPr>
              <w:rFonts w:ascii="Arial" w:hAnsi="Arial" w:cs="Arial"/>
              <w:sz w:val="24"/>
              <w:szCs w:val="24"/>
            </w:rPr>
            <w:t xml:space="preserve">. </w:t>
          </w:r>
          <w:r w:rsidR="007548E0" w:rsidRPr="00542E9F">
            <w:rPr>
              <w:rFonts w:ascii="Arial" w:hAnsi="Arial" w:cs="Arial"/>
              <w:sz w:val="24"/>
              <w:szCs w:val="24"/>
            </w:rPr>
            <w:t xml:space="preserve">Regímenes de responsabilidad ampliada del productor </w:t>
          </w:r>
          <w:r w:rsidRPr="00542E9F">
            <w:rPr>
              <w:rFonts w:ascii="Arial" w:hAnsi="Arial" w:cs="Arial"/>
              <w:sz w:val="24"/>
              <w:szCs w:val="24"/>
            </w:rPr>
            <w:ptab w:relativeTo="margin" w:alignment="right" w:leader="dot"/>
          </w:r>
          <w:r w:rsidRPr="00542E9F">
            <w:rPr>
              <w:rFonts w:ascii="Arial" w:hAnsi="Arial" w:cs="Arial"/>
              <w:sz w:val="24"/>
              <w:szCs w:val="24"/>
            </w:rPr>
            <w:t>x</w:t>
          </w:r>
        </w:p>
        <w:p w14:paraId="18718E88" w14:textId="18D38916"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7548E0" w:rsidRPr="00542E9F">
            <w:rPr>
              <w:rFonts w:ascii="Arial" w:hAnsi="Arial" w:cs="Arial"/>
              <w:sz w:val="24"/>
              <w:szCs w:val="24"/>
            </w:rPr>
            <w:t>46</w:t>
          </w:r>
          <w:r w:rsidRPr="00542E9F">
            <w:rPr>
              <w:rFonts w:ascii="Arial" w:hAnsi="Arial" w:cs="Arial"/>
              <w:sz w:val="24"/>
              <w:szCs w:val="24"/>
            </w:rPr>
            <w:t xml:space="preserve">. </w:t>
          </w:r>
          <w:r w:rsidR="007548E0" w:rsidRPr="00542E9F">
            <w:rPr>
              <w:rFonts w:ascii="Arial" w:hAnsi="Arial" w:cs="Arial"/>
              <w:sz w:val="24"/>
              <w:szCs w:val="24"/>
            </w:rPr>
            <w:t xml:space="preserve">Medidas de concienciación </w:t>
          </w:r>
          <w:r w:rsidRPr="00542E9F">
            <w:rPr>
              <w:rFonts w:ascii="Arial" w:hAnsi="Arial" w:cs="Arial"/>
              <w:sz w:val="24"/>
              <w:szCs w:val="24"/>
            </w:rPr>
            <w:ptab w:relativeTo="margin" w:alignment="right" w:leader="dot"/>
          </w:r>
          <w:r w:rsidRPr="00542E9F">
            <w:rPr>
              <w:rFonts w:ascii="Arial" w:hAnsi="Arial" w:cs="Arial"/>
              <w:sz w:val="24"/>
              <w:szCs w:val="24"/>
            </w:rPr>
            <w:t>x</w:t>
          </w:r>
        </w:p>
        <w:p w14:paraId="63E82D60" w14:textId="3806E62F"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7548E0" w:rsidRPr="00542E9F">
            <w:rPr>
              <w:rFonts w:ascii="Arial" w:hAnsi="Arial" w:cs="Arial"/>
              <w:sz w:val="24"/>
              <w:szCs w:val="24"/>
            </w:rPr>
            <w:t>47</w:t>
          </w:r>
          <w:r w:rsidRPr="00542E9F">
            <w:rPr>
              <w:rFonts w:ascii="Arial" w:hAnsi="Arial" w:cs="Arial"/>
              <w:sz w:val="24"/>
              <w:szCs w:val="24"/>
            </w:rPr>
            <w:t xml:space="preserve">. </w:t>
          </w:r>
          <w:r w:rsidR="007548E0" w:rsidRPr="00542E9F">
            <w:rPr>
              <w:rFonts w:ascii="Arial" w:hAnsi="Arial" w:cs="Arial"/>
              <w:sz w:val="24"/>
              <w:szCs w:val="24"/>
            </w:rPr>
            <w:t xml:space="preserve">Coordinación de medidas </w:t>
          </w:r>
          <w:r w:rsidRPr="00542E9F">
            <w:rPr>
              <w:rFonts w:ascii="Arial" w:hAnsi="Arial" w:cs="Arial"/>
              <w:sz w:val="24"/>
              <w:szCs w:val="24"/>
            </w:rPr>
            <w:ptab w:relativeTo="margin" w:alignment="right" w:leader="dot"/>
          </w:r>
          <w:r w:rsidRPr="00542E9F">
            <w:rPr>
              <w:rFonts w:ascii="Arial" w:hAnsi="Arial" w:cs="Arial"/>
              <w:sz w:val="24"/>
              <w:szCs w:val="24"/>
            </w:rPr>
            <w:t>x</w:t>
          </w:r>
        </w:p>
        <w:p w14:paraId="112AFCE1" w14:textId="6DC43589" w:rsidR="007548E0" w:rsidRPr="00542E9F" w:rsidRDefault="007548E0" w:rsidP="007548E0">
          <w:pPr>
            <w:rPr>
              <w:rFonts w:ascii="Arial" w:hAnsi="Arial" w:cs="Arial"/>
              <w:sz w:val="24"/>
              <w:szCs w:val="24"/>
            </w:rPr>
          </w:pPr>
          <w:r w:rsidRPr="00542E9F">
            <w:rPr>
              <w:rFonts w:ascii="Arial" w:hAnsi="Arial" w:cs="Arial"/>
              <w:sz w:val="24"/>
              <w:szCs w:val="24"/>
            </w:rPr>
            <w:t xml:space="preserve">Título VI. Suelos contaminados </w:t>
          </w:r>
          <w:r w:rsidRPr="00542E9F">
            <w:rPr>
              <w:rFonts w:ascii="Arial" w:hAnsi="Arial" w:cs="Arial"/>
              <w:sz w:val="24"/>
              <w:szCs w:val="24"/>
            </w:rPr>
            <w:ptab w:relativeTo="margin" w:alignment="right" w:leader="dot"/>
          </w:r>
          <w:r w:rsidRPr="00542E9F">
            <w:rPr>
              <w:rFonts w:ascii="Arial" w:hAnsi="Arial" w:cs="Arial"/>
              <w:sz w:val="24"/>
              <w:szCs w:val="24"/>
            </w:rPr>
            <w:t xml:space="preserve">x </w:t>
          </w:r>
        </w:p>
        <w:p w14:paraId="6C2D255A" w14:textId="1C0D5B06" w:rsidR="00007856" w:rsidRPr="00542E9F" w:rsidRDefault="00007856" w:rsidP="00F70724">
          <w:pPr>
            <w:ind w:left="1418" w:hanging="284"/>
            <w:rPr>
              <w:rFonts w:ascii="Arial" w:hAnsi="Arial" w:cs="Arial"/>
              <w:sz w:val="24"/>
              <w:szCs w:val="24"/>
            </w:rPr>
          </w:pPr>
          <w:r w:rsidRPr="00542E9F">
            <w:rPr>
              <w:rFonts w:ascii="Arial" w:hAnsi="Arial" w:cs="Arial"/>
              <w:sz w:val="24"/>
              <w:szCs w:val="24"/>
            </w:rPr>
            <w:t xml:space="preserve">Artículo </w:t>
          </w:r>
          <w:r w:rsidR="007548E0" w:rsidRPr="00542E9F">
            <w:rPr>
              <w:rFonts w:ascii="Arial" w:hAnsi="Arial" w:cs="Arial"/>
              <w:sz w:val="24"/>
              <w:szCs w:val="24"/>
            </w:rPr>
            <w:t>48</w:t>
          </w:r>
          <w:r w:rsidRPr="00542E9F">
            <w:rPr>
              <w:rFonts w:ascii="Arial" w:hAnsi="Arial" w:cs="Arial"/>
              <w:sz w:val="24"/>
              <w:szCs w:val="24"/>
            </w:rPr>
            <w:t xml:space="preserve">. </w:t>
          </w:r>
          <w:r w:rsidR="007548E0" w:rsidRPr="00542E9F">
            <w:rPr>
              <w:rFonts w:ascii="Arial" w:hAnsi="Arial" w:cs="Arial"/>
              <w:sz w:val="24"/>
              <w:szCs w:val="24"/>
            </w:rPr>
            <w:t xml:space="preserve">Actividades potencialmente contaminantes </w:t>
          </w:r>
          <w:r w:rsidRPr="00542E9F">
            <w:rPr>
              <w:rFonts w:ascii="Arial" w:hAnsi="Arial" w:cs="Arial"/>
              <w:sz w:val="24"/>
              <w:szCs w:val="24"/>
            </w:rPr>
            <w:ptab w:relativeTo="margin" w:alignment="right" w:leader="dot"/>
          </w:r>
          <w:r w:rsidRPr="00542E9F">
            <w:rPr>
              <w:rFonts w:ascii="Arial" w:hAnsi="Arial" w:cs="Arial"/>
              <w:sz w:val="24"/>
              <w:szCs w:val="24"/>
            </w:rPr>
            <w:t>x</w:t>
          </w:r>
        </w:p>
        <w:p w14:paraId="7B0243B3" w14:textId="5A5E0C90"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7548E0" w:rsidRPr="00542E9F">
            <w:rPr>
              <w:rFonts w:ascii="Arial" w:hAnsi="Arial" w:cs="Arial"/>
              <w:sz w:val="24"/>
              <w:szCs w:val="24"/>
            </w:rPr>
            <w:t>49</w:t>
          </w:r>
          <w:r w:rsidRPr="00542E9F">
            <w:rPr>
              <w:rFonts w:ascii="Arial" w:hAnsi="Arial" w:cs="Arial"/>
              <w:sz w:val="24"/>
              <w:szCs w:val="24"/>
            </w:rPr>
            <w:t xml:space="preserve">. </w:t>
          </w:r>
          <w:r w:rsidR="007548E0" w:rsidRPr="00542E9F">
            <w:rPr>
              <w:rFonts w:ascii="Arial" w:hAnsi="Arial" w:cs="Arial"/>
              <w:sz w:val="24"/>
              <w:szCs w:val="24"/>
            </w:rPr>
            <w:t xml:space="preserve">Declaración de suelos contaminados </w:t>
          </w:r>
          <w:r w:rsidRPr="00542E9F">
            <w:rPr>
              <w:rFonts w:ascii="Arial" w:hAnsi="Arial" w:cs="Arial"/>
              <w:sz w:val="24"/>
              <w:szCs w:val="24"/>
            </w:rPr>
            <w:ptab w:relativeTo="margin" w:alignment="right" w:leader="dot"/>
          </w:r>
          <w:r w:rsidRPr="00542E9F">
            <w:rPr>
              <w:rFonts w:ascii="Arial" w:hAnsi="Arial" w:cs="Arial"/>
              <w:sz w:val="24"/>
              <w:szCs w:val="24"/>
            </w:rPr>
            <w:t>x</w:t>
          </w:r>
        </w:p>
        <w:p w14:paraId="65CCB627" w14:textId="3E179E72"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7548E0" w:rsidRPr="00542E9F">
            <w:rPr>
              <w:rFonts w:ascii="Arial" w:hAnsi="Arial" w:cs="Arial"/>
              <w:sz w:val="24"/>
              <w:szCs w:val="24"/>
            </w:rPr>
            <w:t>50</w:t>
          </w:r>
          <w:r w:rsidRPr="00542E9F">
            <w:rPr>
              <w:rFonts w:ascii="Arial" w:hAnsi="Arial" w:cs="Arial"/>
              <w:sz w:val="24"/>
              <w:szCs w:val="24"/>
            </w:rPr>
            <w:t xml:space="preserve">. </w:t>
          </w:r>
          <w:r w:rsidR="007548E0" w:rsidRPr="00542E9F">
            <w:rPr>
              <w:rFonts w:ascii="Arial" w:hAnsi="Arial" w:cs="Arial"/>
              <w:sz w:val="24"/>
              <w:szCs w:val="24"/>
            </w:rPr>
            <w:t xml:space="preserve">Inventarios de suelos contaminados </w:t>
          </w:r>
          <w:r w:rsidRPr="00542E9F">
            <w:rPr>
              <w:rFonts w:ascii="Arial" w:hAnsi="Arial" w:cs="Arial"/>
              <w:sz w:val="24"/>
              <w:szCs w:val="24"/>
            </w:rPr>
            <w:ptab w:relativeTo="margin" w:alignment="right" w:leader="dot"/>
          </w:r>
          <w:r w:rsidRPr="00542E9F">
            <w:rPr>
              <w:rFonts w:ascii="Arial" w:hAnsi="Arial" w:cs="Arial"/>
              <w:sz w:val="24"/>
              <w:szCs w:val="24"/>
            </w:rPr>
            <w:t>x</w:t>
          </w:r>
        </w:p>
        <w:p w14:paraId="59B61D53" w14:textId="353330D8"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7548E0" w:rsidRPr="00542E9F">
            <w:rPr>
              <w:rFonts w:ascii="Arial" w:hAnsi="Arial" w:cs="Arial"/>
              <w:sz w:val="24"/>
              <w:szCs w:val="24"/>
            </w:rPr>
            <w:t>5</w:t>
          </w:r>
          <w:r w:rsidRPr="00542E9F">
            <w:rPr>
              <w:rFonts w:ascii="Arial" w:hAnsi="Arial" w:cs="Arial"/>
              <w:sz w:val="24"/>
              <w:szCs w:val="24"/>
            </w:rPr>
            <w:t>1.</w:t>
          </w:r>
          <w:r w:rsidR="007548E0" w:rsidRPr="00542E9F">
            <w:rPr>
              <w:rFonts w:ascii="Arial" w:hAnsi="Arial" w:cs="Arial"/>
              <w:sz w:val="24"/>
              <w:szCs w:val="24"/>
            </w:rPr>
            <w:t xml:space="preserve"> Sujetos responsables de la descontaminación y recuperación de suelos contaminados </w:t>
          </w:r>
          <w:r w:rsidRPr="00542E9F">
            <w:rPr>
              <w:rFonts w:ascii="Arial" w:hAnsi="Arial" w:cs="Arial"/>
              <w:sz w:val="24"/>
              <w:szCs w:val="24"/>
            </w:rPr>
            <w:ptab w:relativeTo="margin" w:alignment="right" w:leader="dot"/>
          </w:r>
          <w:r w:rsidRPr="00542E9F">
            <w:rPr>
              <w:rFonts w:ascii="Arial" w:hAnsi="Arial" w:cs="Arial"/>
              <w:sz w:val="24"/>
              <w:szCs w:val="24"/>
            </w:rPr>
            <w:t>x</w:t>
          </w:r>
        </w:p>
        <w:p w14:paraId="5661E375" w14:textId="2ABDA8FA"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7548E0" w:rsidRPr="00542E9F">
            <w:rPr>
              <w:rFonts w:ascii="Arial" w:hAnsi="Arial" w:cs="Arial"/>
              <w:sz w:val="24"/>
              <w:szCs w:val="24"/>
            </w:rPr>
            <w:t>52. Reparación de suelos contaminados</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31196DF6" w14:textId="0E03F21F"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7548E0" w:rsidRPr="00542E9F">
            <w:rPr>
              <w:rFonts w:ascii="Arial" w:hAnsi="Arial" w:cs="Arial"/>
              <w:sz w:val="24"/>
              <w:szCs w:val="24"/>
            </w:rPr>
            <w:t xml:space="preserve">53. Recuperación voluntaria de suelos </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00685278" w14:textId="373682C2" w:rsidR="007548E0" w:rsidRPr="00542E9F" w:rsidRDefault="007548E0" w:rsidP="007548E0">
          <w:pPr>
            <w:rPr>
              <w:rFonts w:ascii="Arial" w:hAnsi="Arial" w:cs="Arial"/>
              <w:sz w:val="24"/>
              <w:szCs w:val="24"/>
            </w:rPr>
          </w:pPr>
          <w:r w:rsidRPr="00542E9F">
            <w:rPr>
              <w:rFonts w:ascii="Arial" w:hAnsi="Arial" w:cs="Arial"/>
              <w:sz w:val="24"/>
              <w:szCs w:val="24"/>
            </w:rPr>
            <w:t xml:space="preserve">Título VII. Información </w:t>
          </w:r>
          <w:r w:rsidRPr="00542E9F">
            <w:rPr>
              <w:rFonts w:ascii="Arial" w:hAnsi="Arial" w:cs="Arial"/>
              <w:sz w:val="24"/>
              <w:szCs w:val="24"/>
            </w:rPr>
            <w:ptab w:relativeTo="margin" w:alignment="right" w:leader="dot"/>
          </w:r>
          <w:r w:rsidRPr="00542E9F">
            <w:rPr>
              <w:rFonts w:ascii="Arial" w:hAnsi="Arial" w:cs="Arial"/>
              <w:sz w:val="24"/>
              <w:szCs w:val="24"/>
            </w:rPr>
            <w:t xml:space="preserve">x </w:t>
          </w:r>
        </w:p>
        <w:p w14:paraId="7B118142" w14:textId="6E18C1F8"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7548E0" w:rsidRPr="00542E9F">
            <w:rPr>
              <w:rFonts w:ascii="Arial" w:hAnsi="Arial" w:cs="Arial"/>
              <w:sz w:val="24"/>
              <w:szCs w:val="24"/>
            </w:rPr>
            <w:t>54.</w:t>
          </w:r>
          <w:r w:rsidRPr="00542E9F">
            <w:rPr>
              <w:rFonts w:ascii="Arial" w:hAnsi="Arial" w:cs="Arial"/>
              <w:sz w:val="24"/>
              <w:szCs w:val="24"/>
            </w:rPr>
            <w:t xml:space="preserve"> </w:t>
          </w:r>
          <w:r w:rsidR="007548E0" w:rsidRPr="00542E9F">
            <w:rPr>
              <w:rFonts w:ascii="Arial" w:hAnsi="Arial" w:cs="Arial"/>
              <w:sz w:val="24"/>
              <w:szCs w:val="24"/>
            </w:rPr>
            <w:t xml:space="preserve">Registro de producción y gestión de residuos </w:t>
          </w:r>
          <w:r w:rsidRPr="00542E9F">
            <w:rPr>
              <w:rFonts w:ascii="Arial" w:hAnsi="Arial" w:cs="Arial"/>
              <w:sz w:val="24"/>
              <w:szCs w:val="24"/>
            </w:rPr>
            <w:ptab w:relativeTo="margin" w:alignment="right" w:leader="dot"/>
          </w:r>
          <w:r w:rsidRPr="00542E9F">
            <w:rPr>
              <w:rFonts w:ascii="Arial" w:hAnsi="Arial" w:cs="Arial"/>
              <w:sz w:val="24"/>
              <w:szCs w:val="24"/>
            </w:rPr>
            <w:t>x</w:t>
          </w:r>
        </w:p>
        <w:p w14:paraId="78711805" w14:textId="1FC836B1"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7548E0" w:rsidRPr="00542E9F">
            <w:rPr>
              <w:rFonts w:ascii="Arial" w:hAnsi="Arial" w:cs="Arial"/>
              <w:sz w:val="24"/>
              <w:szCs w:val="24"/>
            </w:rPr>
            <w:t>55</w:t>
          </w:r>
          <w:r w:rsidRPr="00542E9F">
            <w:rPr>
              <w:rFonts w:ascii="Arial" w:hAnsi="Arial" w:cs="Arial"/>
              <w:sz w:val="24"/>
              <w:szCs w:val="24"/>
            </w:rPr>
            <w:t xml:space="preserve">. </w:t>
          </w:r>
          <w:r w:rsidR="007548E0" w:rsidRPr="00542E9F">
            <w:rPr>
              <w:rFonts w:ascii="Arial" w:hAnsi="Arial" w:cs="Arial"/>
              <w:sz w:val="24"/>
              <w:szCs w:val="24"/>
            </w:rPr>
            <w:t xml:space="preserve">Archivo cronológico </w:t>
          </w:r>
          <w:r w:rsidRPr="00542E9F">
            <w:rPr>
              <w:rFonts w:ascii="Arial" w:hAnsi="Arial" w:cs="Arial"/>
              <w:sz w:val="24"/>
              <w:szCs w:val="24"/>
            </w:rPr>
            <w:ptab w:relativeTo="margin" w:alignment="right" w:leader="dot"/>
          </w:r>
          <w:r w:rsidRPr="00542E9F">
            <w:rPr>
              <w:rFonts w:ascii="Arial" w:hAnsi="Arial" w:cs="Arial"/>
              <w:sz w:val="24"/>
              <w:szCs w:val="24"/>
            </w:rPr>
            <w:t>x</w:t>
          </w:r>
        </w:p>
        <w:p w14:paraId="4F5FCC76" w14:textId="5C13D090" w:rsidR="00007856" w:rsidRPr="00542E9F" w:rsidRDefault="00007856" w:rsidP="00542E9F">
          <w:pPr>
            <w:ind w:left="1134"/>
            <w:rPr>
              <w:rFonts w:ascii="Arial" w:hAnsi="Arial" w:cs="Arial"/>
              <w:sz w:val="24"/>
              <w:szCs w:val="24"/>
            </w:rPr>
          </w:pPr>
          <w:r w:rsidRPr="00542E9F">
            <w:rPr>
              <w:rFonts w:ascii="Arial" w:hAnsi="Arial" w:cs="Arial"/>
              <w:sz w:val="24"/>
              <w:szCs w:val="24"/>
            </w:rPr>
            <w:t xml:space="preserve">Artículo </w:t>
          </w:r>
          <w:r w:rsidR="007548E0" w:rsidRPr="00542E9F">
            <w:rPr>
              <w:rFonts w:ascii="Arial" w:hAnsi="Arial" w:cs="Arial"/>
              <w:sz w:val="24"/>
              <w:szCs w:val="24"/>
            </w:rPr>
            <w:t>56</w:t>
          </w:r>
          <w:r w:rsidRPr="00542E9F">
            <w:rPr>
              <w:rFonts w:ascii="Arial" w:hAnsi="Arial" w:cs="Arial"/>
              <w:sz w:val="24"/>
              <w:szCs w:val="24"/>
            </w:rPr>
            <w:t xml:space="preserve">. </w:t>
          </w:r>
          <w:r w:rsidR="007548E0" w:rsidRPr="00542E9F">
            <w:rPr>
              <w:rFonts w:ascii="Arial" w:hAnsi="Arial" w:cs="Arial"/>
              <w:sz w:val="24"/>
              <w:szCs w:val="24"/>
            </w:rPr>
            <w:t>Obligaciones de información</w:t>
          </w:r>
          <w:r w:rsidRPr="00542E9F">
            <w:rPr>
              <w:rFonts w:ascii="Arial" w:hAnsi="Arial" w:cs="Arial"/>
              <w:sz w:val="24"/>
              <w:szCs w:val="24"/>
            </w:rPr>
            <w:ptab w:relativeTo="margin" w:alignment="right" w:leader="dot"/>
          </w:r>
          <w:r w:rsidRPr="00542E9F">
            <w:rPr>
              <w:rFonts w:ascii="Arial" w:hAnsi="Arial" w:cs="Arial"/>
              <w:sz w:val="24"/>
              <w:szCs w:val="24"/>
            </w:rPr>
            <w:t>x</w:t>
          </w:r>
        </w:p>
        <w:p w14:paraId="59033056" w14:textId="65AF8D76" w:rsidR="007548E0" w:rsidRPr="00542E9F" w:rsidRDefault="007548E0" w:rsidP="00542E9F">
          <w:pPr>
            <w:ind w:left="1134"/>
            <w:rPr>
              <w:rFonts w:ascii="Arial" w:hAnsi="Arial" w:cs="Arial"/>
              <w:sz w:val="24"/>
              <w:szCs w:val="24"/>
            </w:rPr>
          </w:pPr>
          <w:r w:rsidRPr="00542E9F">
            <w:rPr>
              <w:rFonts w:ascii="Arial" w:hAnsi="Arial" w:cs="Arial"/>
              <w:sz w:val="24"/>
              <w:szCs w:val="24"/>
            </w:rPr>
            <w:lastRenderedPageBreak/>
            <w:t xml:space="preserve">Artículo 57. Sistema de información de residuos </w:t>
          </w:r>
          <w:r w:rsidRPr="00542E9F">
            <w:rPr>
              <w:rFonts w:ascii="Arial" w:hAnsi="Arial" w:cs="Arial"/>
              <w:sz w:val="24"/>
              <w:szCs w:val="24"/>
            </w:rPr>
            <w:ptab w:relativeTo="margin" w:alignment="right" w:leader="dot"/>
          </w:r>
          <w:r w:rsidRPr="00542E9F">
            <w:rPr>
              <w:rFonts w:ascii="Arial" w:hAnsi="Arial" w:cs="Arial"/>
              <w:sz w:val="24"/>
              <w:szCs w:val="24"/>
            </w:rPr>
            <w:t>x</w:t>
          </w:r>
        </w:p>
        <w:p w14:paraId="64F89C41" w14:textId="3500DF15" w:rsidR="00BD6386" w:rsidRDefault="00BD6386" w:rsidP="007548E0">
          <w:pPr>
            <w:rPr>
              <w:rFonts w:ascii="Arial" w:hAnsi="Arial" w:cs="Arial"/>
              <w:sz w:val="24"/>
              <w:szCs w:val="24"/>
            </w:rPr>
          </w:pPr>
          <w:r>
            <w:rPr>
              <w:rFonts w:ascii="Arial" w:hAnsi="Arial" w:cs="Arial"/>
              <w:sz w:val="24"/>
              <w:szCs w:val="24"/>
            </w:rPr>
            <w:t xml:space="preserve">Título VIII. </w:t>
          </w:r>
          <w:r w:rsidR="003042D3">
            <w:rPr>
              <w:rFonts w:ascii="Arial" w:hAnsi="Arial" w:cs="Arial"/>
              <w:sz w:val="24"/>
              <w:szCs w:val="24"/>
            </w:rPr>
            <w:t xml:space="preserve">Impuesto especial sobre los envases de </w:t>
          </w:r>
          <w:r w:rsidR="003042D3" w:rsidRPr="00B67DFA">
            <w:rPr>
              <w:rFonts w:ascii="Arial" w:hAnsi="Arial" w:cs="Arial"/>
              <w:sz w:val="24"/>
              <w:szCs w:val="24"/>
            </w:rPr>
            <w:t>plástico</w:t>
          </w:r>
          <w:r w:rsidR="003042D3">
            <w:rPr>
              <w:rFonts w:ascii="Arial" w:hAnsi="Arial" w:cs="Arial"/>
              <w:sz w:val="24"/>
              <w:szCs w:val="24"/>
            </w:rPr>
            <w:t xml:space="preserve"> no reutilizables</w:t>
          </w:r>
          <w:r w:rsidR="00C8473B">
            <w:rPr>
              <w:rFonts w:ascii="Arial" w:hAnsi="Arial" w:cs="Arial"/>
              <w:sz w:val="24"/>
              <w:szCs w:val="24"/>
            </w:rPr>
            <w:t xml:space="preserve"> </w:t>
          </w:r>
          <w:r w:rsidR="00C8473B" w:rsidRPr="00542E9F">
            <w:rPr>
              <w:rFonts w:ascii="Arial" w:hAnsi="Arial" w:cs="Arial"/>
              <w:sz w:val="24"/>
              <w:szCs w:val="24"/>
            </w:rPr>
            <w:ptab w:relativeTo="margin" w:alignment="right" w:leader="dot"/>
          </w:r>
          <w:r w:rsidR="00C8473B" w:rsidRPr="00542E9F">
            <w:rPr>
              <w:rFonts w:ascii="Arial" w:hAnsi="Arial" w:cs="Arial"/>
              <w:sz w:val="24"/>
              <w:szCs w:val="24"/>
            </w:rPr>
            <w:t>x</w:t>
          </w:r>
        </w:p>
        <w:p w14:paraId="2DD2F119" w14:textId="5FC53ACB" w:rsidR="00DC6596" w:rsidRPr="00542E9F" w:rsidRDefault="00DC6596" w:rsidP="00DC6596">
          <w:pPr>
            <w:ind w:left="1134"/>
            <w:rPr>
              <w:rFonts w:ascii="Arial" w:hAnsi="Arial" w:cs="Arial"/>
              <w:sz w:val="24"/>
              <w:szCs w:val="24"/>
            </w:rPr>
          </w:pPr>
          <w:r w:rsidRPr="00542E9F">
            <w:rPr>
              <w:rFonts w:ascii="Arial" w:hAnsi="Arial" w:cs="Arial"/>
              <w:sz w:val="24"/>
              <w:szCs w:val="24"/>
            </w:rPr>
            <w:t xml:space="preserve">Artículo </w:t>
          </w:r>
          <w:r w:rsidR="002F1474">
            <w:rPr>
              <w:rFonts w:ascii="Arial" w:hAnsi="Arial" w:cs="Arial"/>
              <w:sz w:val="24"/>
              <w:szCs w:val="24"/>
            </w:rPr>
            <w:t>58</w:t>
          </w:r>
          <w:r w:rsidRPr="00542E9F">
            <w:rPr>
              <w:rFonts w:ascii="Arial" w:hAnsi="Arial" w:cs="Arial"/>
              <w:sz w:val="24"/>
              <w:szCs w:val="24"/>
            </w:rPr>
            <w:t xml:space="preserve">. </w:t>
          </w:r>
          <w:r>
            <w:rPr>
              <w:rFonts w:ascii="Arial" w:hAnsi="Arial" w:cs="Arial"/>
              <w:sz w:val="24"/>
              <w:szCs w:val="24"/>
            </w:rPr>
            <w:t>Naturaleza</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10780EEC" w14:textId="7AF0D9B6" w:rsidR="00DC6596" w:rsidRPr="00542E9F" w:rsidRDefault="00DC6596" w:rsidP="00DC6596">
          <w:pPr>
            <w:ind w:left="1134"/>
            <w:rPr>
              <w:rFonts w:ascii="Arial" w:hAnsi="Arial" w:cs="Arial"/>
              <w:sz w:val="24"/>
              <w:szCs w:val="24"/>
            </w:rPr>
          </w:pPr>
          <w:r w:rsidRPr="00542E9F">
            <w:rPr>
              <w:rFonts w:ascii="Arial" w:hAnsi="Arial" w:cs="Arial"/>
              <w:sz w:val="24"/>
              <w:szCs w:val="24"/>
            </w:rPr>
            <w:t xml:space="preserve">Artículo </w:t>
          </w:r>
          <w:r w:rsidR="002F1474">
            <w:rPr>
              <w:rFonts w:ascii="Arial" w:hAnsi="Arial" w:cs="Arial"/>
              <w:sz w:val="24"/>
              <w:szCs w:val="24"/>
            </w:rPr>
            <w:t>59</w:t>
          </w:r>
          <w:r w:rsidRPr="00542E9F">
            <w:rPr>
              <w:rFonts w:ascii="Arial" w:hAnsi="Arial" w:cs="Arial"/>
              <w:sz w:val="24"/>
              <w:szCs w:val="24"/>
            </w:rPr>
            <w:t xml:space="preserve">. </w:t>
          </w:r>
          <w:r>
            <w:rPr>
              <w:rFonts w:ascii="Arial" w:hAnsi="Arial" w:cs="Arial"/>
              <w:sz w:val="24"/>
              <w:szCs w:val="24"/>
            </w:rPr>
            <w:t>Ámbito objetivo</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68E1281B" w14:textId="305FB6B2" w:rsidR="00DC6596" w:rsidRPr="00542E9F" w:rsidRDefault="00DC6596" w:rsidP="00DC6596">
          <w:pPr>
            <w:ind w:left="1134"/>
            <w:rPr>
              <w:rFonts w:ascii="Arial" w:hAnsi="Arial" w:cs="Arial"/>
              <w:sz w:val="24"/>
              <w:szCs w:val="24"/>
            </w:rPr>
          </w:pPr>
          <w:r w:rsidRPr="00542E9F">
            <w:rPr>
              <w:rFonts w:ascii="Arial" w:hAnsi="Arial" w:cs="Arial"/>
              <w:sz w:val="24"/>
              <w:szCs w:val="24"/>
            </w:rPr>
            <w:t xml:space="preserve">Artículo </w:t>
          </w:r>
          <w:r w:rsidR="002F1474">
            <w:rPr>
              <w:rFonts w:ascii="Arial" w:hAnsi="Arial" w:cs="Arial"/>
              <w:sz w:val="24"/>
              <w:szCs w:val="24"/>
            </w:rPr>
            <w:t>60</w:t>
          </w:r>
          <w:r w:rsidRPr="00542E9F">
            <w:rPr>
              <w:rFonts w:ascii="Arial" w:hAnsi="Arial" w:cs="Arial"/>
              <w:sz w:val="24"/>
              <w:szCs w:val="24"/>
            </w:rPr>
            <w:t xml:space="preserve">. </w:t>
          </w:r>
          <w:r>
            <w:rPr>
              <w:rFonts w:ascii="Arial" w:hAnsi="Arial" w:cs="Arial"/>
              <w:sz w:val="24"/>
              <w:szCs w:val="24"/>
            </w:rPr>
            <w:t>Ámbito de aplicación</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41A6C4FC" w14:textId="40ADCB08" w:rsidR="00DC6596" w:rsidRPr="00542E9F" w:rsidRDefault="00DC6596" w:rsidP="00DC6596">
          <w:pPr>
            <w:ind w:left="1134"/>
            <w:rPr>
              <w:rFonts w:ascii="Arial" w:hAnsi="Arial" w:cs="Arial"/>
              <w:sz w:val="24"/>
              <w:szCs w:val="24"/>
            </w:rPr>
          </w:pPr>
          <w:r w:rsidRPr="00542E9F">
            <w:rPr>
              <w:rFonts w:ascii="Arial" w:hAnsi="Arial" w:cs="Arial"/>
              <w:sz w:val="24"/>
              <w:szCs w:val="24"/>
            </w:rPr>
            <w:t xml:space="preserve">Artículo </w:t>
          </w:r>
          <w:r w:rsidR="002F1474">
            <w:rPr>
              <w:rFonts w:ascii="Arial" w:hAnsi="Arial" w:cs="Arial"/>
              <w:sz w:val="24"/>
              <w:szCs w:val="24"/>
            </w:rPr>
            <w:t>61</w:t>
          </w:r>
          <w:r w:rsidRPr="00542E9F">
            <w:rPr>
              <w:rFonts w:ascii="Arial" w:hAnsi="Arial" w:cs="Arial"/>
              <w:sz w:val="24"/>
              <w:szCs w:val="24"/>
            </w:rPr>
            <w:t xml:space="preserve">. </w:t>
          </w:r>
          <w:r>
            <w:rPr>
              <w:rFonts w:ascii="Arial" w:hAnsi="Arial" w:cs="Arial"/>
              <w:sz w:val="24"/>
              <w:szCs w:val="24"/>
            </w:rPr>
            <w:t>Tratados y Convenios</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35DFDA87" w14:textId="12EEBE16" w:rsidR="00DC6596" w:rsidRPr="00542E9F" w:rsidRDefault="00DC6596" w:rsidP="00DC6596">
          <w:pPr>
            <w:ind w:left="1134"/>
            <w:rPr>
              <w:rFonts w:ascii="Arial" w:hAnsi="Arial" w:cs="Arial"/>
              <w:sz w:val="24"/>
              <w:szCs w:val="24"/>
            </w:rPr>
          </w:pPr>
          <w:r w:rsidRPr="00542E9F">
            <w:rPr>
              <w:rFonts w:ascii="Arial" w:hAnsi="Arial" w:cs="Arial"/>
              <w:sz w:val="24"/>
              <w:szCs w:val="24"/>
            </w:rPr>
            <w:t xml:space="preserve">Artículo </w:t>
          </w:r>
          <w:r w:rsidR="002F1474">
            <w:rPr>
              <w:rFonts w:ascii="Arial" w:hAnsi="Arial" w:cs="Arial"/>
              <w:sz w:val="24"/>
              <w:szCs w:val="24"/>
            </w:rPr>
            <w:t>62</w:t>
          </w:r>
          <w:r>
            <w:rPr>
              <w:rFonts w:ascii="Arial" w:hAnsi="Arial" w:cs="Arial"/>
              <w:sz w:val="24"/>
              <w:szCs w:val="24"/>
            </w:rPr>
            <w:t>. Definiciones</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20CC92BD" w14:textId="31D4FA84" w:rsidR="00DC6596" w:rsidRPr="00542E9F" w:rsidRDefault="00DC6596" w:rsidP="00DC6596">
          <w:pPr>
            <w:ind w:left="1134"/>
            <w:rPr>
              <w:rFonts w:ascii="Arial" w:hAnsi="Arial" w:cs="Arial"/>
              <w:sz w:val="24"/>
              <w:szCs w:val="24"/>
            </w:rPr>
          </w:pPr>
          <w:r w:rsidRPr="00542E9F">
            <w:rPr>
              <w:rFonts w:ascii="Arial" w:hAnsi="Arial" w:cs="Arial"/>
              <w:sz w:val="24"/>
              <w:szCs w:val="24"/>
            </w:rPr>
            <w:t xml:space="preserve">Artículo </w:t>
          </w:r>
          <w:r w:rsidR="002F1474">
            <w:rPr>
              <w:rFonts w:ascii="Arial" w:hAnsi="Arial" w:cs="Arial"/>
              <w:sz w:val="24"/>
              <w:szCs w:val="24"/>
            </w:rPr>
            <w:t>63</w:t>
          </w:r>
          <w:r w:rsidRPr="00542E9F">
            <w:rPr>
              <w:rFonts w:ascii="Arial" w:hAnsi="Arial" w:cs="Arial"/>
              <w:sz w:val="24"/>
              <w:szCs w:val="24"/>
            </w:rPr>
            <w:t xml:space="preserve">. </w:t>
          </w:r>
          <w:r>
            <w:rPr>
              <w:rFonts w:ascii="Arial" w:hAnsi="Arial" w:cs="Arial"/>
              <w:sz w:val="24"/>
              <w:szCs w:val="24"/>
            </w:rPr>
            <w:t>Hecho imponible</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63262AF5" w14:textId="2FFE0CB2" w:rsidR="00DC6596" w:rsidRPr="00542E9F" w:rsidRDefault="00DC6596" w:rsidP="00DC6596">
          <w:pPr>
            <w:ind w:left="1134"/>
            <w:rPr>
              <w:rFonts w:ascii="Arial" w:hAnsi="Arial" w:cs="Arial"/>
              <w:sz w:val="24"/>
              <w:szCs w:val="24"/>
            </w:rPr>
          </w:pPr>
          <w:r w:rsidRPr="00542E9F">
            <w:rPr>
              <w:rFonts w:ascii="Arial" w:hAnsi="Arial" w:cs="Arial"/>
              <w:sz w:val="24"/>
              <w:szCs w:val="24"/>
            </w:rPr>
            <w:t xml:space="preserve">Artículo </w:t>
          </w:r>
          <w:r w:rsidR="002F1474">
            <w:rPr>
              <w:rFonts w:ascii="Arial" w:hAnsi="Arial" w:cs="Arial"/>
              <w:sz w:val="24"/>
              <w:szCs w:val="24"/>
            </w:rPr>
            <w:t>64</w:t>
          </w:r>
          <w:r w:rsidRPr="00542E9F">
            <w:rPr>
              <w:rFonts w:ascii="Arial" w:hAnsi="Arial" w:cs="Arial"/>
              <w:sz w:val="24"/>
              <w:szCs w:val="24"/>
            </w:rPr>
            <w:t xml:space="preserve">. </w:t>
          </w:r>
          <w:r>
            <w:rPr>
              <w:rFonts w:ascii="Arial" w:hAnsi="Arial" w:cs="Arial"/>
              <w:sz w:val="24"/>
              <w:szCs w:val="24"/>
            </w:rPr>
            <w:t>Devengo</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4A4AF216" w14:textId="06EA0997" w:rsidR="00DC6596" w:rsidRPr="00542E9F" w:rsidRDefault="00DC6596" w:rsidP="00DC6596">
          <w:pPr>
            <w:ind w:left="1134"/>
            <w:rPr>
              <w:rFonts w:ascii="Arial" w:hAnsi="Arial" w:cs="Arial"/>
              <w:sz w:val="24"/>
              <w:szCs w:val="24"/>
            </w:rPr>
          </w:pPr>
          <w:r w:rsidRPr="00542E9F">
            <w:rPr>
              <w:rFonts w:ascii="Arial" w:hAnsi="Arial" w:cs="Arial"/>
              <w:sz w:val="24"/>
              <w:szCs w:val="24"/>
            </w:rPr>
            <w:t xml:space="preserve">Artículo </w:t>
          </w:r>
          <w:r w:rsidR="002F1474">
            <w:rPr>
              <w:rFonts w:ascii="Arial" w:hAnsi="Arial" w:cs="Arial"/>
              <w:sz w:val="24"/>
              <w:szCs w:val="24"/>
            </w:rPr>
            <w:t>65</w:t>
          </w:r>
          <w:r w:rsidRPr="00542E9F">
            <w:rPr>
              <w:rFonts w:ascii="Arial" w:hAnsi="Arial" w:cs="Arial"/>
              <w:sz w:val="24"/>
              <w:szCs w:val="24"/>
            </w:rPr>
            <w:t xml:space="preserve">. </w:t>
          </w:r>
          <w:r>
            <w:rPr>
              <w:rFonts w:ascii="Arial" w:hAnsi="Arial" w:cs="Arial"/>
              <w:sz w:val="24"/>
              <w:szCs w:val="24"/>
            </w:rPr>
            <w:t>Exenciones</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38362436" w14:textId="25B881EE" w:rsidR="00DC6596" w:rsidRPr="00542E9F" w:rsidRDefault="00DC6596" w:rsidP="00DC6596">
          <w:pPr>
            <w:ind w:left="1134"/>
            <w:rPr>
              <w:rFonts w:ascii="Arial" w:hAnsi="Arial" w:cs="Arial"/>
              <w:sz w:val="24"/>
              <w:szCs w:val="24"/>
            </w:rPr>
          </w:pPr>
          <w:r w:rsidRPr="00542E9F">
            <w:rPr>
              <w:rFonts w:ascii="Arial" w:hAnsi="Arial" w:cs="Arial"/>
              <w:sz w:val="24"/>
              <w:szCs w:val="24"/>
            </w:rPr>
            <w:t xml:space="preserve">Artículo </w:t>
          </w:r>
          <w:r w:rsidR="002F1474">
            <w:rPr>
              <w:rFonts w:ascii="Arial" w:hAnsi="Arial" w:cs="Arial"/>
              <w:sz w:val="24"/>
              <w:szCs w:val="24"/>
            </w:rPr>
            <w:t>66</w:t>
          </w:r>
          <w:r w:rsidRPr="00542E9F">
            <w:rPr>
              <w:rFonts w:ascii="Arial" w:hAnsi="Arial" w:cs="Arial"/>
              <w:sz w:val="24"/>
              <w:szCs w:val="24"/>
            </w:rPr>
            <w:t xml:space="preserve">. </w:t>
          </w:r>
          <w:r>
            <w:rPr>
              <w:rFonts w:ascii="Arial" w:hAnsi="Arial" w:cs="Arial"/>
              <w:sz w:val="24"/>
              <w:szCs w:val="24"/>
            </w:rPr>
            <w:t>Contribuyentes</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10180CE1" w14:textId="3E0116FB" w:rsidR="00DC6596" w:rsidRPr="00542E9F" w:rsidRDefault="00DC6596" w:rsidP="00DC6596">
          <w:pPr>
            <w:ind w:left="1134"/>
            <w:rPr>
              <w:rFonts w:ascii="Arial" w:hAnsi="Arial" w:cs="Arial"/>
              <w:sz w:val="24"/>
              <w:szCs w:val="24"/>
            </w:rPr>
          </w:pPr>
          <w:r w:rsidRPr="00542E9F">
            <w:rPr>
              <w:rFonts w:ascii="Arial" w:hAnsi="Arial" w:cs="Arial"/>
              <w:sz w:val="24"/>
              <w:szCs w:val="24"/>
            </w:rPr>
            <w:t xml:space="preserve">Artículo </w:t>
          </w:r>
          <w:r w:rsidR="002F1474">
            <w:rPr>
              <w:rFonts w:ascii="Arial" w:hAnsi="Arial" w:cs="Arial"/>
              <w:sz w:val="24"/>
              <w:szCs w:val="24"/>
            </w:rPr>
            <w:t>67</w:t>
          </w:r>
          <w:r w:rsidRPr="00542E9F">
            <w:rPr>
              <w:rFonts w:ascii="Arial" w:hAnsi="Arial" w:cs="Arial"/>
              <w:sz w:val="24"/>
              <w:szCs w:val="24"/>
            </w:rPr>
            <w:t xml:space="preserve">. </w:t>
          </w:r>
          <w:r>
            <w:rPr>
              <w:rFonts w:ascii="Arial" w:hAnsi="Arial" w:cs="Arial"/>
              <w:sz w:val="24"/>
              <w:szCs w:val="24"/>
            </w:rPr>
            <w:t>Base imponible</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037DD452" w14:textId="3DE8C0A8" w:rsidR="00DC6596" w:rsidRPr="00542E9F" w:rsidRDefault="00DC6596" w:rsidP="00DC6596">
          <w:pPr>
            <w:ind w:left="1134"/>
            <w:rPr>
              <w:rFonts w:ascii="Arial" w:hAnsi="Arial" w:cs="Arial"/>
              <w:sz w:val="24"/>
              <w:szCs w:val="24"/>
            </w:rPr>
          </w:pPr>
          <w:r w:rsidRPr="00542E9F">
            <w:rPr>
              <w:rFonts w:ascii="Arial" w:hAnsi="Arial" w:cs="Arial"/>
              <w:sz w:val="24"/>
              <w:szCs w:val="24"/>
            </w:rPr>
            <w:t xml:space="preserve">Artículo </w:t>
          </w:r>
          <w:r w:rsidR="002F1474">
            <w:rPr>
              <w:rFonts w:ascii="Arial" w:hAnsi="Arial" w:cs="Arial"/>
              <w:sz w:val="24"/>
              <w:szCs w:val="24"/>
            </w:rPr>
            <w:t>68</w:t>
          </w:r>
          <w:r w:rsidRPr="00542E9F">
            <w:rPr>
              <w:rFonts w:ascii="Arial" w:hAnsi="Arial" w:cs="Arial"/>
              <w:sz w:val="24"/>
              <w:szCs w:val="24"/>
            </w:rPr>
            <w:t xml:space="preserve">. </w:t>
          </w:r>
          <w:r w:rsidR="00D92E37">
            <w:rPr>
              <w:rFonts w:ascii="Arial" w:hAnsi="Arial" w:cs="Arial"/>
              <w:sz w:val="24"/>
              <w:szCs w:val="24"/>
            </w:rPr>
            <w:t>Base liquidable</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05B2BE60" w14:textId="700F9C62" w:rsidR="00DC6596" w:rsidRPr="00542E9F" w:rsidRDefault="00DC6596" w:rsidP="00DC6596">
          <w:pPr>
            <w:ind w:left="1134"/>
            <w:rPr>
              <w:rFonts w:ascii="Arial" w:hAnsi="Arial" w:cs="Arial"/>
              <w:sz w:val="24"/>
              <w:szCs w:val="24"/>
            </w:rPr>
          </w:pPr>
          <w:r w:rsidRPr="00542E9F">
            <w:rPr>
              <w:rFonts w:ascii="Arial" w:hAnsi="Arial" w:cs="Arial"/>
              <w:sz w:val="24"/>
              <w:szCs w:val="24"/>
            </w:rPr>
            <w:t xml:space="preserve">Artículo </w:t>
          </w:r>
          <w:r w:rsidR="002F1474">
            <w:rPr>
              <w:rFonts w:ascii="Arial" w:hAnsi="Arial" w:cs="Arial"/>
              <w:sz w:val="24"/>
              <w:szCs w:val="24"/>
            </w:rPr>
            <w:t>69</w:t>
          </w:r>
          <w:r w:rsidRPr="00542E9F">
            <w:rPr>
              <w:rFonts w:ascii="Arial" w:hAnsi="Arial" w:cs="Arial"/>
              <w:sz w:val="24"/>
              <w:szCs w:val="24"/>
            </w:rPr>
            <w:t xml:space="preserve">. </w:t>
          </w:r>
          <w:r>
            <w:rPr>
              <w:rFonts w:ascii="Arial" w:hAnsi="Arial" w:cs="Arial"/>
              <w:sz w:val="24"/>
              <w:szCs w:val="24"/>
            </w:rPr>
            <w:t xml:space="preserve">Tipo impositivo </w:t>
          </w:r>
          <w:r w:rsidRPr="00542E9F">
            <w:rPr>
              <w:rFonts w:ascii="Arial" w:hAnsi="Arial" w:cs="Arial"/>
              <w:sz w:val="24"/>
              <w:szCs w:val="24"/>
            </w:rPr>
            <w:ptab w:relativeTo="margin" w:alignment="right" w:leader="dot"/>
          </w:r>
          <w:r w:rsidRPr="00542E9F">
            <w:rPr>
              <w:rFonts w:ascii="Arial" w:hAnsi="Arial" w:cs="Arial"/>
              <w:sz w:val="24"/>
              <w:szCs w:val="24"/>
            </w:rPr>
            <w:t>x</w:t>
          </w:r>
        </w:p>
        <w:p w14:paraId="66FA1079" w14:textId="749C56DC" w:rsidR="00DC6596" w:rsidRPr="00542E9F" w:rsidRDefault="00DC6596" w:rsidP="00DC6596">
          <w:pPr>
            <w:ind w:left="1134"/>
            <w:rPr>
              <w:rFonts w:ascii="Arial" w:hAnsi="Arial" w:cs="Arial"/>
              <w:sz w:val="24"/>
              <w:szCs w:val="24"/>
            </w:rPr>
          </w:pPr>
          <w:r w:rsidRPr="00542E9F">
            <w:rPr>
              <w:rFonts w:ascii="Arial" w:hAnsi="Arial" w:cs="Arial"/>
              <w:sz w:val="24"/>
              <w:szCs w:val="24"/>
            </w:rPr>
            <w:t xml:space="preserve">Artículo </w:t>
          </w:r>
          <w:r w:rsidR="002F1474">
            <w:rPr>
              <w:rFonts w:ascii="Arial" w:hAnsi="Arial" w:cs="Arial"/>
              <w:sz w:val="24"/>
              <w:szCs w:val="24"/>
            </w:rPr>
            <w:t>70</w:t>
          </w:r>
          <w:r w:rsidRPr="00542E9F">
            <w:rPr>
              <w:rFonts w:ascii="Arial" w:hAnsi="Arial" w:cs="Arial"/>
              <w:sz w:val="24"/>
              <w:szCs w:val="24"/>
            </w:rPr>
            <w:t xml:space="preserve">. </w:t>
          </w:r>
          <w:r>
            <w:rPr>
              <w:rFonts w:ascii="Arial" w:hAnsi="Arial" w:cs="Arial"/>
              <w:sz w:val="24"/>
              <w:szCs w:val="24"/>
            </w:rPr>
            <w:t>Cuota íntegra</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353E29EA" w14:textId="6EFAFC2A" w:rsidR="00DC6596" w:rsidRPr="00542E9F" w:rsidRDefault="00DC6596" w:rsidP="00DC6596">
          <w:pPr>
            <w:ind w:left="1134"/>
            <w:rPr>
              <w:rFonts w:ascii="Arial" w:hAnsi="Arial" w:cs="Arial"/>
              <w:sz w:val="24"/>
              <w:szCs w:val="24"/>
            </w:rPr>
          </w:pPr>
          <w:r w:rsidRPr="00542E9F">
            <w:rPr>
              <w:rFonts w:ascii="Arial" w:hAnsi="Arial" w:cs="Arial"/>
              <w:sz w:val="24"/>
              <w:szCs w:val="24"/>
            </w:rPr>
            <w:t xml:space="preserve">Artículo </w:t>
          </w:r>
          <w:r w:rsidR="002F1474">
            <w:rPr>
              <w:rFonts w:ascii="Arial" w:hAnsi="Arial" w:cs="Arial"/>
              <w:sz w:val="24"/>
              <w:szCs w:val="24"/>
            </w:rPr>
            <w:t>71</w:t>
          </w:r>
          <w:r w:rsidRPr="00542E9F">
            <w:rPr>
              <w:rFonts w:ascii="Arial" w:hAnsi="Arial" w:cs="Arial"/>
              <w:sz w:val="24"/>
              <w:szCs w:val="24"/>
            </w:rPr>
            <w:t xml:space="preserve">. </w:t>
          </w:r>
          <w:r>
            <w:rPr>
              <w:rFonts w:ascii="Arial" w:hAnsi="Arial" w:cs="Arial"/>
              <w:sz w:val="24"/>
              <w:szCs w:val="24"/>
            </w:rPr>
            <w:t>Deducciones y devoluciones</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2CDAC2F6" w14:textId="3EA9DADB" w:rsidR="00DC6596" w:rsidRPr="00542E9F" w:rsidRDefault="00DC6596" w:rsidP="00DC6596">
          <w:pPr>
            <w:ind w:left="1134"/>
            <w:rPr>
              <w:rFonts w:ascii="Arial" w:hAnsi="Arial" w:cs="Arial"/>
              <w:sz w:val="24"/>
              <w:szCs w:val="24"/>
            </w:rPr>
          </w:pPr>
          <w:r w:rsidRPr="00542E9F">
            <w:rPr>
              <w:rFonts w:ascii="Arial" w:hAnsi="Arial" w:cs="Arial"/>
              <w:sz w:val="24"/>
              <w:szCs w:val="24"/>
            </w:rPr>
            <w:t xml:space="preserve">Artículo </w:t>
          </w:r>
          <w:r w:rsidR="002F1474">
            <w:rPr>
              <w:rFonts w:ascii="Arial" w:hAnsi="Arial" w:cs="Arial"/>
              <w:sz w:val="24"/>
              <w:szCs w:val="24"/>
            </w:rPr>
            <w:t>72</w:t>
          </w:r>
          <w:r w:rsidRPr="00542E9F">
            <w:rPr>
              <w:rFonts w:ascii="Arial" w:hAnsi="Arial" w:cs="Arial"/>
              <w:sz w:val="24"/>
              <w:szCs w:val="24"/>
            </w:rPr>
            <w:t xml:space="preserve">. </w:t>
          </w:r>
          <w:r>
            <w:rPr>
              <w:rFonts w:ascii="Arial" w:hAnsi="Arial" w:cs="Arial"/>
              <w:sz w:val="24"/>
              <w:szCs w:val="24"/>
            </w:rPr>
            <w:t xml:space="preserve">Normas generales de gestión </w:t>
          </w:r>
          <w:r w:rsidRPr="00542E9F">
            <w:rPr>
              <w:rFonts w:ascii="Arial" w:hAnsi="Arial" w:cs="Arial"/>
              <w:sz w:val="24"/>
              <w:szCs w:val="24"/>
            </w:rPr>
            <w:ptab w:relativeTo="margin" w:alignment="right" w:leader="dot"/>
          </w:r>
          <w:r w:rsidRPr="00542E9F">
            <w:rPr>
              <w:rFonts w:ascii="Arial" w:hAnsi="Arial" w:cs="Arial"/>
              <w:sz w:val="24"/>
              <w:szCs w:val="24"/>
            </w:rPr>
            <w:t>x</w:t>
          </w:r>
        </w:p>
        <w:p w14:paraId="5F761FBF" w14:textId="02C4F3D3" w:rsidR="00DC6596" w:rsidRPr="00542E9F" w:rsidRDefault="00DC6596" w:rsidP="00DC6596">
          <w:pPr>
            <w:ind w:left="1134"/>
            <w:rPr>
              <w:rFonts w:ascii="Arial" w:hAnsi="Arial" w:cs="Arial"/>
              <w:sz w:val="24"/>
              <w:szCs w:val="24"/>
            </w:rPr>
          </w:pPr>
          <w:r w:rsidRPr="00542E9F">
            <w:rPr>
              <w:rFonts w:ascii="Arial" w:hAnsi="Arial" w:cs="Arial"/>
              <w:sz w:val="24"/>
              <w:szCs w:val="24"/>
            </w:rPr>
            <w:t xml:space="preserve">Artículo </w:t>
          </w:r>
          <w:r w:rsidR="002F1474">
            <w:rPr>
              <w:rFonts w:ascii="Arial" w:hAnsi="Arial" w:cs="Arial"/>
              <w:sz w:val="24"/>
              <w:szCs w:val="24"/>
            </w:rPr>
            <w:t>73</w:t>
          </w:r>
          <w:r w:rsidRPr="00542E9F">
            <w:rPr>
              <w:rFonts w:ascii="Arial" w:hAnsi="Arial" w:cs="Arial"/>
              <w:sz w:val="24"/>
              <w:szCs w:val="24"/>
            </w:rPr>
            <w:t xml:space="preserve">. </w:t>
          </w:r>
          <w:r>
            <w:rPr>
              <w:rFonts w:ascii="Arial" w:hAnsi="Arial" w:cs="Arial"/>
              <w:sz w:val="24"/>
              <w:szCs w:val="24"/>
            </w:rPr>
            <w:t>Infracciones y sanciones</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51ACCE0F" w14:textId="6E16C788" w:rsidR="00DC6596" w:rsidRDefault="00DC6596" w:rsidP="00DC6596">
          <w:pPr>
            <w:ind w:left="1134"/>
            <w:rPr>
              <w:rFonts w:ascii="Arial" w:hAnsi="Arial" w:cs="Arial"/>
              <w:sz w:val="24"/>
              <w:szCs w:val="24"/>
            </w:rPr>
          </w:pPr>
          <w:r w:rsidRPr="00542E9F">
            <w:rPr>
              <w:rFonts w:ascii="Arial" w:hAnsi="Arial" w:cs="Arial"/>
              <w:sz w:val="24"/>
              <w:szCs w:val="24"/>
            </w:rPr>
            <w:t xml:space="preserve">Artículo </w:t>
          </w:r>
          <w:r w:rsidR="002F1474">
            <w:rPr>
              <w:rFonts w:ascii="Arial" w:hAnsi="Arial" w:cs="Arial"/>
              <w:sz w:val="24"/>
              <w:szCs w:val="24"/>
            </w:rPr>
            <w:t>74</w:t>
          </w:r>
          <w:r w:rsidRPr="00542E9F">
            <w:rPr>
              <w:rFonts w:ascii="Arial" w:hAnsi="Arial" w:cs="Arial"/>
              <w:sz w:val="24"/>
              <w:szCs w:val="24"/>
            </w:rPr>
            <w:t xml:space="preserve">. </w:t>
          </w:r>
          <w:r>
            <w:rPr>
              <w:rFonts w:ascii="Arial" w:hAnsi="Arial" w:cs="Arial"/>
              <w:sz w:val="24"/>
              <w:szCs w:val="24"/>
            </w:rPr>
            <w:t>Habilitaciones a la Ley de Presupuesto Generales del Estado</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4B897594" w14:textId="72F472D9" w:rsidR="00DC6596" w:rsidRPr="00542E9F" w:rsidRDefault="00DC6596" w:rsidP="00DC6596">
          <w:pPr>
            <w:ind w:left="1134"/>
            <w:rPr>
              <w:rFonts w:ascii="Arial" w:hAnsi="Arial" w:cs="Arial"/>
              <w:sz w:val="24"/>
              <w:szCs w:val="24"/>
            </w:rPr>
          </w:pPr>
          <w:r w:rsidRPr="00542E9F">
            <w:rPr>
              <w:rFonts w:ascii="Arial" w:hAnsi="Arial" w:cs="Arial"/>
              <w:sz w:val="24"/>
              <w:szCs w:val="24"/>
            </w:rPr>
            <w:t xml:space="preserve">Artículo </w:t>
          </w:r>
          <w:r w:rsidR="002F1474">
            <w:rPr>
              <w:rFonts w:ascii="Arial" w:hAnsi="Arial" w:cs="Arial"/>
              <w:sz w:val="24"/>
              <w:szCs w:val="24"/>
            </w:rPr>
            <w:t>75</w:t>
          </w:r>
          <w:r w:rsidRPr="00542E9F">
            <w:rPr>
              <w:rFonts w:ascii="Arial" w:hAnsi="Arial" w:cs="Arial"/>
              <w:sz w:val="24"/>
              <w:szCs w:val="24"/>
            </w:rPr>
            <w:t xml:space="preserve">. </w:t>
          </w:r>
          <w:r>
            <w:rPr>
              <w:rFonts w:ascii="Arial" w:hAnsi="Arial" w:cs="Arial"/>
              <w:sz w:val="24"/>
              <w:szCs w:val="24"/>
            </w:rPr>
            <w:t>Desarrollo reglamentario</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Pr>
              <w:rFonts w:ascii="Arial" w:hAnsi="Arial" w:cs="Arial"/>
              <w:sz w:val="24"/>
              <w:szCs w:val="24"/>
            </w:rPr>
            <w:t>x</w:t>
          </w:r>
        </w:p>
        <w:p w14:paraId="7356A8E5" w14:textId="3FA9EBBE" w:rsidR="007548E0" w:rsidRPr="00542E9F" w:rsidRDefault="007548E0" w:rsidP="007548E0">
          <w:pPr>
            <w:rPr>
              <w:rFonts w:ascii="Arial" w:hAnsi="Arial" w:cs="Arial"/>
              <w:sz w:val="24"/>
              <w:szCs w:val="24"/>
            </w:rPr>
          </w:pPr>
          <w:r w:rsidRPr="00542E9F">
            <w:rPr>
              <w:rFonts w:ascii="Arial" w:hAnsi="Arial" w:cs="Arial"/>
              <w:sz w:val="24"/>
              <w:szCs w:val="24"/>
            </w:rPr>
            <w:t xml:space="preserve">Título </w:t>
          </w:r>
          <w:r w:rsidR="00BD6386">
            <w:rPr>
              <w:rFonts w:ascii="Arial" w:hAnsi="Arial" w:cs="Arial"/>
              <w:sz w:val="24"/>
              <w:szCs w:val="24"/>
            </w:rPr>
            <w:t>IX</w:t>
          </w:r>
          <w:r w:rsidR="00282A4C" w:rsidRPr="00542E9F">
            <w:rPr>
              <w:rFonts w:ascii="Arial" w:hAnsi="Arial" w:cs="Arial"/>
              <w:sz w:val="24"/>
              <w:szCs w:val="24"/>
            </w:rPr>
            <w:t xml:space="preserve">. Responsabilidad, vigilancia, inspección, control y régimen sancionador </w:t>
          </w:r>
          <w:r w:rsidRPr="00542E9F">
            <w:rPr>
              <w:rFonts w:ascii="Arial" w:hAnsi="Arial" w:cs="Arial"/>
              <w:sz w:val="24"/>
              <w:szCs w:val="24"/>
            </w:rPr>
            <w:ptab w:relativeTo="margin" w:alignment="right" w:leader="dot"/>
          </w:r>
          <w:r w:rsidRPr="00542E9F">
            <w:rPr>
              <w:rFonts w:ascii="Arial" w:hAnsi="Arial" w:cs="Arial"/>
              <w:sz w:val="24"/>
              <w:szCs w:val="24"/>
            </w:rPr>
            <w:t xml:space="preserve">x </w:t>
          </w:r>
        </w:p>
        <w:p w14:paraId="4B8ACDE6" w14:textId="0B4129B3" w:rsidR="00282A4C" w:rsidRPr="00542E9F" w:rsidRDefault="00282A4C" w:rsidP="00282A4C">
          <w:pPr>
            <w:pStyle w:val="TDC3"/>
            <w:ind w:left="446"/>
            <w:rPr>
              <w:rFonts w:ascii="Arial" w:hAnsi="Arial" w:cs="Arial"/>
              <w:sz w:val="24"/>
              <w:szCs w:val="24"/>
            </w:rPr>
          </w:pPr>
          <w:r w:rsidRPr="00542E9F">
            <w:rPr>
              <w:rFonts w:ascii="Arial" w:hAnsi="Arial" w:cs="Arial"/>
              <w:sz w:val="24"/>
              <w:szCs w:val="24"/>
            </w:rPr>
            <w:t xml:space="preserve">Capítulo I. Responsabilidad, vigilancia, inspección y control </w:t>
          </w:r>
          <w:r w:rsidRPr="00542E9F">
            <w:rPr>
              <w:rFonts w:ascii="Arial" w:hAnsi="Arial" w:cs="Arial"/>
              <w:sz w:val="24"/>
              <w:szCs w:val="24"/>
            </w:rPr>
            <w:ptab w:relativeTo="margin" w:alignment="right" w:leader="dot"/>
          </w:r>
          <w:r w:rsidRPr="00542E9F">
            <w:rPr>
              <w:rFonts w:ascii="Arial" w:hAnsi="Arial" w:cs="Arial"/>
              <w:sz w:val="24"/>
              <w:szCs w:val="24"/>
            </w:rPr>
            <w:t>x</w:t>
          </w:r>
        </w:p>
        <w:p w14:paraId="282294D2" w14:textId="74C5BB13" w:rsidR="007548E0" w:rsidRPr="00542E9F" w:rsidRDefault="007548E0" w:rsidP="00542E9F">
          <w:pPr>
            <w:ind w:left="1134"/>
            <w:rPr>
              <w:rFonts w:ascii="Arial" w:hAnsi="Arial" w:cs="Arial"/>
              <w:sz w:val="24"/>
              <w:szCs w:val="24"/>
            </w:rPr>
          </w:pPr>
          <w:r w:rsidRPr="00542E9F">
            <w:rPr>
              <w:rFonts w:ascii="Arial" w:hAnsi="Arial" w:cs="Arial"/>
              <w:sz w:val="24"/>
              <w:szCs w:val="24"/>
            </w:rPr>
            <w:t xml:space="preserve">Artículo </w:t>
          </w:r>
          <w:r w:rsidR="003042D3">
            <w:rPr>
              <w:rFonts w:ascii="Arial" w:hAnsi="Arial" w:cs="Arial"/>
              <w:sz w:val="24"/>
              <w:szCs w:val="24"/>
            </w:rPr>
            <w:t>76</w:t>
          </w:r>
          <w:r w:rsidR="00282A4C" w:rsidRPr="00542E9F">
            <w:rPr>
              <w:rFonts w:ascii="Arial" w:hAnsi="Arial" w:cs="Arial"/>
              <w:sz w:val="24"/>
              <w:szCs w:val="24"/>
            </w:rPr>
            <w:t>. Alcance de la responsabilidad en materia de residuos</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7A8701B3" w14:textId="60A6CD0C" w:rsidR="007548E0" w:rsidRPr="00542E9F" w:rsidRDefault="007548E0" w:rsidP="00542E9F">
          <w:pPr>
            <w:ind w:left="1134"/>
            <w:rPr>
              <w:rFonts w:ascii="Arial" w:hAnsi="Arial" w:cs="Arial"/>
              <w:sz w:val="24"/>
              <w:szCs w:val="24"/>
            </w:rPr>
          </w:pPr>
          <w:r w:rsidRPr="00542E9F">
            <w:rPr>
              <w:rFonts w:ascii="Arial" w:hAnsi="Arial" w:cs="Arial"/>
              <w:sz w:val="24"/>
              <w:szCs w:val="24"/>
            </w:rPr>
            <w:t xml:space="preserve">Artículo </w:t>
          </w:r>
          <w:r w:rsidR="003042D3">
            <w:rPr>
              <w:rFonts w:ascii="Arial" w:hAnsi="Arial" w:cs="Arial"/>
              <w:sz w:val="24"/>
              <w:szCs w:val="24"/>
            </w:rPr>
            <w:t>77</w:t>
          </w:r>
          <w:r w:rsidRPr="00542E9F">
            <w:rPr>
              <w:rFonts w:ascii="Arial" w:hAnsi="Arial" w:cs="Arial"/>
              <w:sz w:val="24"/>
              <w:szCs w:val="24"/>
            </w:rPr>
            <w:t xml:space="preserve">. </w:t>
          </w:r>
          <w:r w:rsidR="00282A4C" w:rsidRPr="00542E9F">
            <w:rPr>
              <w:rFonts w:ascii="Arial" w:hAnsi="Arial" w:cs="Arial"/>
              <w:sz w:val="24"/>
              <w:szCs w:val="24"/>
            </w:rPr>
            <w:t xml:space="preserve">Competencias y medios de vigilancia, inspección y control </w:t>
          </w:r>
          <w:r w:rsidRPr="00542E9F">
            <w:rPr>
              <w:rFonts w:ascii="Arial" w:hAnsi="Arial" w:cs="Arial"/>
              <w:sz w:val="24"/>
              <w:szCs w:val="24"/>
            </w:rPr>
            <w:ptab w:relativeTo="margin" w:alignment="right" w:leader="dot"/>
          </w:r>
          <w:r w:rsidRPr="00542E9F">
            <w:rPr>
              <w:rFonts w:ascii="Arial" w:hAnsi="Arial" w:cs="Arial"/>
              <w:sz w:val="24"/>
              <w:szCs w:val="24"/>
            </w:rPr>
            <w:t>x</w:t>
          </w:r>
        </w:p>
        <w:p w14:paraId="500EA72A" w14:textId="7A153D04" w:rsidR="007548E0" w:rsidRPr="00542E9F" w:rsidRDefault="007548E0" w:rsidP="00542E9F">
          <w:pPr>
            <w:ind w:left="1134"/>
            <w:rPr>
              <w:rFonts w:ascii="Arial" w:hAnsi="Arial" w:cs="Arial"/>
              <w:sz w:val="24"/>
              <w:szCs w:val="24"/>
            </w:rPr>
          </w:pPr>
          <w:r w:rsidRPr="00542E9F">
            <w:rPr>
              <w:rFonts w:ascii="Arial" w:hAnsi="Arial" w:cs="Arial"/>
              <w:sz w:val="24"/>
              <w:szCs w:val="24"/>
            </w:rPr>
            <w:t xml:space="preserve">Artículo </w:t>
          </w:r>
          <w:r w:rsidR="003042D3">
            <w:rPr>
              <w:rFonts w:ascii="Arial" w:hAnsi="Arial" w:cs="Arial"/>
              <w:sz w:val="24"/>
              <w:szCs w:val="24"/>
            </w:rPr>
            <w:t>78</w:t>
          </w:r>
          <w:r w:rsidRPr="00542E9F">
            <w:rPr>
              <w:rFonts w:ascii="Arial" w:hAnsi="Arial" w:cs="Arial"/>
              <w:sz w:val="24"/>
              <w:szCs w:val="24"/>
            </w:rPr>
            <w:t xml:space="preserve">. </w:t>
          </w:r>
          <w:r w:rsidR="00282A4C" w:rsidRPr="00542E9F">
            <w:rPr>
              <w:rFonts w:ascii="Arial" w:hAnsi="Arial" w:cs="Arial"/>
              <w:sz w:val="24"/>
              <w:szCs w:val="24"/>
            </w:rPr>
            <w:t xml:space="preserve">Vigilancia e inspección </w:t>
          </w:r>
          <w:r w:rsidRPr="00542E9F">
            <w:rPr>
              <w:rFonts w:ascii="Arial" w:hAnsi="Arial" w:cs="Arial"/>
              <w:sz w:val="24"/>
              <w:szCs w:val="24"/>
            </w:rPr>
            <w:ptab w:relativeTo="margin" w:alignment="right" w:leader="dot"/>
          </w:r>
          <w:r w:rsidRPr="00542E9F">
            <w:rPr>
              <w:rFonts w:ascii="Arial" w:hAnsi="Arial" w:cs="Arial"/>
              <w:sz w:val="24"/>
              <w:szCs w:val="24"/>
            </w:rPr>
            <w:t>x</w:t>
          </w:r>
        </w:p>
        <w:p w14:paraId="18D1685E" w14:textId="7D665266" w:rsidR="00282A4C" w:rsidRPr="00542E9F" w:rsidRDefault="00282A4C" w:rsidP="00282A4C">
          <w:pPr>
            <w:pStyle w:val="TDC3"/>
            <w:ind w:left="446"/>
            <w:rPr>
              <w:rFonts w:ascii="Arial" w:hAnsi="Arial" w:cs="Arial"/>
              <w:sz w:val="24"/>
              <w:szCs w:val="24"/>
            </w:rPr>
          </w:pPr>
          <w:r w:rsidRPr="00542E9F">
            <w:rPr>
              <w:rFonts w:ascii="Arial" w:hAnsi="Arial" w:cs="Arial"/>
              <w:sz w:val="24"/>
              <w:szCs w:val="24"/>
            </w:rPr>
            <w:t>Capítulo II. Régimen sancionador</w:t>
          </w:r>
          <w:r w:rsidRPr="00542E9F">
            <w:rPr>
              <w:rFonts w:ascii="Arial" w:hAnsi="Arial" w:cs="Arial"/>
              <w:sz w:val="24"/>
              <w:szCs w:val="24"/>
            </w:rPr>
            <w:ptab w:relativeTo="margin" w:alignment="right" w:leader="dot"/>
          </w:r>
          <w:r w:rsidRPr="00542E9F">
            <w:rPr>
              <w:rFonts w:ascii="Arial" w:hAnsi="Arial" w:cs="Arial"/>
              <w:sz w:val="24"/>
              <w:szCs w:val="24"/>
            </w:rPr>
            <w:t>x</w:t>
          </w:r>
        </w:p>
        <w:p w14:paraId="1FBDD9E3" w14:textId="7FF85366" w:rsidR="007548E0" w:rsidRPr="00542E9F" w:rsidRDefault="007548E0" w:rsidP="00542E9F">
          <w:pPr>
            <w:ind w:left="1134"/>
            <w:rPr>
              <w:rFonts w:ascii="Arial" w:hAnsi="Arial" w:cs="Arial"/>
              <w:sz w:val="24"/>
              <w:szCs w:val="24"/>
            </w:rPr>
          </w:pPr>
          <w:r w:rsidRPr="00542E9F">
            <w:rPr>
              <w:rFonts w:ascii="Arial" w:hAnsi="Arial" w:cs="Arial"/>
              <w:sz w:val="24"/>
              <w:szCs w:val="24"/>
            </w:rPr>
            <w:t xml:space="preserve">Artículo </w:t>
          </w:r>
          <w:r w:rsidR="003042D3">
            <w:rPr>
              <w:rFonts w:ascii="Arial" w:hAnsi="Arial" w:cs="Arial"/>
              <w:sz w:val="24"/>
              <w:szCs w:val="24"/>
            </w:rPr>
            <w:t>79</w:t>
          </w:r>
          <w:r w:rsidRPr="00542E9F">
            <w:rPr>
              <w:rFonts w:ascii="Arial" w:hAnsi="Arial" w:cs="Arial"/>
              <w:sz w:val="24"/>
              <w:szCs w:val="24"/>
            </w:rPr>
            <w:t xml:space="preserve">. </w:t>
          </w:r>
          <w:r w:rsidR="00282A4C" w:rsidRPr="00542E9F">
            <w:rPr>
              <w:rFonts w:ascii="Arial" w:hAnsi="Arial" w:cs="Arial"/>
              <w:sz w:val="24"/>
              <w:szCs w:val="24"/>
            </w:rPr>
            <w:t xml:space="preserve">Sujetos responsables de las infracciones </w:t>
          </w:r>
          <w:r w:rsidRPr="00542E9F">
            <w:rPr>
              <w:rFonts w:ascii="Arial" w:hAnsi="Arial" w:cs="Arial"/>
              <w:sz w:val="24"/>
              <w:szCs w:val="24"/>
            </w:rPr>
            <w:ptab w:relativeTo="margin" w:alignment="right" w:leader="dot"/>
          </w:r>
          <w:r w:rsidRPr="00542E9F">
            <w:rPr>
              <w:rFonts w:ascii="Arial" w:hAnsi="Arial" w:cs="Arial"/>
              <w:sz w:val="24"/>
              <w:szCs w:val="24"/>
            </w:rPr>
            <w:t>x</w:t>
          </w:r>
        </w:p>
        <w:p w14:paraId="5956EA01" w14:textId="74A4604B" w:rsidR="007548E0" w:rsidRPr="00542E9F" w:rsidRDefault="007548E0" w:rsidP="00542E9F">
          <w:pPr>
            <w:ind w:left="1134"/>
            <w:rPr>
              <w:rFonts w:ascii="Arial" w:hAnsi="Arial" w:cs="Arial"/>
              <w:sz w:val="24"/>
              <w:szCs w:val="24"/>
            </w:rPr>
          </w:pPr>
          <w:r w:rsidRPr="00542E9F">
            <w:rPr>
              <w:rFonts w:ascii="Arial" w:hAnsi="Arial" w:cs="Arial"/>
              <w:sz w:val="24"/>
              <w:szCs w:val="24"/>
            </w:rPr>
            <w:t xml:space="preserve">Artículo </w:t>
          </w:r>
          <w:r w:rsidR="003042D3">
            <w:rPr>
              <w:rFonts w:ascii="Arial" w:hAnsi="Arial" w:cs="Arial"/>
              <w:sz w:val="24"/>
              <w:szCs w:val="24"/>
            </w:rPr>
            <w:t>80</w:t>
          </w:r>
          <w:r w:rsidRPr="00542E9F">
            <w:rPr>
              <w:rFonts w:ascii="Arial" w:hAnsi="Arial" w:cs="Arial"/>
              <w:sz w:val="24"/>
              <w:szCs w:val="24"/>
            </w:rPr>
            <w:t xml:space="preserve">. </w:t>
          </w:r>
          <w:r w:rsidR="00282A4C" w:rsidRPr="00542E9F">
            <w:rPr>
              <w:rFonts w:ascii="Arial" w:hAnsi="Arial" w:cs="Arial"/>
              <w:sz w:val="24"/>
              <w:szCs w:val="24"/>
            </w:rPr>
            <w:t xml:space="preserve">Infracciones </w:t>
          </w:r>
          <w:r w:rsidRPr="00542E9F">
            <w:rPr>
              <w:rFonts w:ascii="Arial" w:hAnsi="Arial" w:cs="Arial"/>
              <w:sz w:val="24"/>
              <w:szCs w:val="24"/>
            </w:rPr>
            <w:ptab w:relativeTo="margin" w:alignment="right" w:leader="dot"/>
          </w:r>
          <w:r w:rsidRPr="00542E9F">
            <w:rPr>
              <w:rFonts w:ascii="Arial" w:hAnsi="Arial" w:cs="Arial"/>
              <w:sz w:val="24"/>
              <w:szCs w:val="24"/>
            </w:rPr>
            <w:t>x</w:t>
          </w:r>
        </w:p>
        <w:p w14:paraId="2F47BFCC" w14:textId="610F2158" w:rsidR="007548E0" w:rsidRPr="00542E9F" w:rsidRDefault="007548E0" w:rsidP="00542E9F">
          <w:pPr>
            <w:ind w:left="1134"/>
            <w:rPr>
              <w:rFonts w:ascii="Arial" w:hAnsi="Arial" w:cs="Arial"/>
              <w:sz w:val="24"/>
              <w:szCs w:val="24"/>
            </w:rPr>
          </w:pPr>
          <w:r w:rsidRPr="00542E9F">
            <w:rPr>
              <w:rFonts w:ascii="Arial" w:hAnsi="Arial" w:cs="Arial"/>
              <w:sz w:val="24"/>
              <w:szCs w:val="24"/>
            </w:rPr>
            <w:t xml:space="preserve">Artículo </w:t>
          </w:r>
          <w:r w:rsidR="003042D3">
            <w:rPr>
              <w:rFonts w:ascii="Arial" w:hAnsi="Arial" w:cs="Arial"/>
              <w:sz w:val="24"/>
              <w:szCs w:val="24"/>
            </w:rPr>
            <w:t>81</w:t>
          </w:r>
          <w:r w:rsidRPr="00542E9F">
            <w:rPr>
              <w:rFonts w:ascii="Arial" w:hAnsi="Arial" w:cs="Arial"/>
              <w:sz w:val="24"/>
              <w:szCs w:val="24"/>
            </w:rPr>
            <w:t xml:space="preserve">. </w:t>
          </w:r>
          <w:r w:rsidR="00282A4C" w:rsidRPr="00542E9F">
            <w:rPr>
              <w:rFonts w:ascii="Arial" w:hAnsi="Arial" w:cs="Arial"/>
              <w:sz w:val="24"/>
              <w:szCs w:val="24"/>
            </w:rPr>
            <w:t xml:space="preserve">Sanciones </w:t>
          </w:r>
          <w:r w:rsidRPr="00542E9F">
            <w:rPr>
              <w:rFonts w:ascii="Arial" w:hAnsi="Arial" w:cs="Arial"/>
              <w:sz w:val="24"/>
              <w:szCs w:val="24"/>
            </w:rPr>
            <w:ptab w:relativeTo="margin" w:alignment="right" w:leader="dot"/>
          </w:r>
          <w:r w:rsidRPr="00542E9F">
            <w:rPr>
              <w:rFonts w:ascii="Arial" w:hAnsi="Arial" w:cs="Arial"/>
              <w:sz w:val="24"/>
              <w:szCs w:val="24"/>
            </w:rPr>
            <w:t>x</w:t>
          </w:r>
        </w:p>
        <w:p w14:paraId="5F781704" w14:textId="1C7F0FCD" w:rsidR="007548E0" w:rsidRPr="00542E9F" w:rsidRDefault="007548E0" w:rsidP="00542E9F">
          <w:pPr>
            <w:ind w:left="1134"/>
            <w:rPr>
              <w:rFonts w:ascii="Arial" w:hAnsi="Arial" w:cs="Arial"/>
              <w:sz w:val="24"/>
              <w:szCs w:val="24"/>
            </w:rPr>
          </w:pPr>
          <w:r w:rsidRPr="00542E9F">
            <w:rPr>
              <w:rFonts w:ascii="Arial" w:hAnsi="Arial" w:cs="Arial"/>
              <w:sz w:val="24"/>
              <w:szCs w:val="24"/>
            </w:rPr>
            <w:lastRenderedPageBreak/>
            <w:t xml:space="preserve">Artículo </w:t>
          </w:r>
          <w:r w:rsidR="003042D3">
            <w:rPr>
              <w:rFonts w:ascii="Arial" w:hAnsi="Arial" w:cs="Arial"/>
              <w:sz w:val="24"/>
              <w:szCs w:val="24"/>
            </w:rPr>
            <w:t>82</w:t>
          </w:r>
          <w:r w:rsidRPr="00542E9F">
            <w:rPr>
              <w:rFonts w:ascii="Arial" w:hAnsi="Arial" w:cs="Arial"/>
              <w:sz w:val="24"/>
              <w:szCs w:val="24"/>
            </w:rPr>
            <w:t xml:space="preserve">. </w:t>
          </w:r>
          <w:r w:rsidR="00282A4C" w:rsidRPr="00542E9F">
            <w:rPr>
              <w:rFonts w:ascii="Arial" w:hAnsi="Arial" w:cs="Arial"/>
              <w:sz w:val="24"/>
              <w:szCs w:val="24"/>
            </w:rPr>
            <w:t xml:space="preserve">Graduación de las sanciones </w:t>
          </w:r>
          <w:r w:rsidRPr="00542E9F">
            <w:rPr>
              <w:rFonts w:ascii="Arial" w:hAnsi="Arial" w:cs="Arial"/>
              <w:sz w:val="24"/>
              <w:szCs w:val="24"/>
            </w:rPr>
            <w:ptab w:relativeTo="margin" w:alignment="right" w:leader="dot"/>
          </w:r>
          <w:r w:rsidRPr="00542E9F">
            <w:rPr>
              <w:rFonts w:ascii="Arial" w:hAnsi="Arial" w:cs="Arial"/>
              <w:sz w:val="24"/>
              <w:szCs w:val="24"/>
            </w:rPr>
            <w:t>x</w:t>
          </w:r>
        </w:p>
        <w:p w14:paraId="1DDCFC1C" w14:textId="518DF55A" w:rsidR="007548E0" w:rsidRPr="00542E9F" w:rsidRDefault="007548E0" w:rsidP="00542E9F">
          <w:pPr>
            <w:ind w:left="1134"/>
            <w:rPr>
              <w:rFonts w:ascii="Arial" w:hAnsi="Arial" w:cs="Arial"/>
              <w:sz w:val="24"/>
              <w:szCs w:val="24"/>
            </w:rPr>
          </w:pPr>
          <w:r w:rsidRPr="00542E9F">
            <w:rPr>
              <w:rFonts w:ascii="Arial" w:hAnsi="Arial" w:cs="Arial"/>
              <w:sz w:val="24"/>
              <w:szCs w:val="24"/>
            </w:rPr>
            <w:t xml:space="preserve">Artículo </w:t>
          </w:r>
          <w:r w:rsidR="003042D3">
            <w:rPr>
              <w:rFonts w:ascii="Arial" w:hAnsi="Arial" w:cs="Arial"/>
              <w:sz w:val="24"/>
              <w:szCs w:val="24"/>
            </w:rPr>
            <w:t>83</w:t>
          </w:r>
          <w:r w:rsidRPr="00542E9F">
            <w:rPr>
              <w:rFonts w:ascii="Arial" w:hAnsi="Arial" w:cs="Arial"/>
              <w:sz w:val="24"/>
              <w:szCs w:val="24"/>
            </w:rPr>
            <w:t xml:space="preserve">. </w:t>
          </w:r>
          <w:r w:rsidR="00282A4C" w:rsidRPr="00542E9F">
            <w:rPr>
              <w:rFonts w:ascii="Arial" w:hAnsi="Arial" w:cs="Arial"/>
              <w:sz w:val="24"/>
              <w:szCs w:val="24"/>
            </w:rPr>
            <w:t xml:space="preserve">Potestad sancionadora </w:t>
          </w:r>
          <w:r w:rsidRPr="00542E9F">
            <w:rPr>
              <w:rFonts w:ascii="Arial" w:hAnsi="Arial" w:cs="Arial"/>
              <w:sz w:val="24"/>
              <w:szCs w:val="24"/>
            </w:rPr>
            <w:ptab w:relativeTo="margin" w:alignment="right" w:leader="dot"/>
          </w:r>
          <w:r w:rsidRPr="00542E9F">
            <w:rPr>
              <w:rFonts w:ascii="Arial" w:hAnsi="Arial" w:cs="Arial"/>
              <w:sz w:val="24"/>
              <w:szCs w:val="24"/>
            </w:rPr>
            <w:t>x</w:t>
          </w:r>
        </w:p>
        <w:p w14:paraId="1E974FE4" w14:textId="4E0A5B48" w:rsidR="007548E0" w:rsidRPr="00542E9F" w:rsidRDefault="007548E0" w:rsidP="00542E9F">
          <w:pPr>
            <w:ind w:left="1134"/>
            <w:rPr>
              <w:rFonts w:ascii="Arial" w:hAnsi="Arial" w:cs="Arial"/>
              <w:sz w:val="24"/>
              <w:szCs w:val="24"/>
            </w:rPr>
          </w:pPr>
          <w:r w:rsidRPr="00542E9F">
            <w:rPr>
              <w:rFonts w:ascii="Arial" w:hAnsi="Arial" w:cs="Arial"/>
              <w:sz w:val="24"/>
              <w:szCs w:val="24"/>
            </w:rPr>
            <w:t xml:space="preserve">Artículo </w:t>
          </w:r>
          <w:r w:rsidR="003042D3">
            <w:rPr>
              <w:rFonts w:ascii="Arial" w:hAnsi="Arial" w:cs="Arial"/>
              <w:sz w:val="24"/>
              <w:szCs w:val="24"/>
            </w:rPr>
            <w:t>84</w:t>
          </w:r>
          <w:r w:rsidRPr="00542E9F">
            <w:rPr>
              <w:rFonts w:ascii="Arial" w:hAnsi="Arial" w:cs="Arial"/>
              <w:sz w:val="24"/>
              <w:szCs w:val="24"/>
            </w:rPr>
            <w:t xml:space="preserve">. </w:t>
          </w:r>
          <w:r w:rsidR="00282A4C" w:rsidRPr="00542E9F">
            <w:rPr>
              <w:rFonts w:ascii="Arial" w:hAnsi="Arial" w:cs="Arial"/>
              <w:sz w:val="24"/>
              <w:szCs w:val="24"/>
            </w:rPr>
            <w:t xml:space="preserve">Procedimiento </w:t>
          </w:r>
          <w:r w:rsidRPr="00542E9F">
            <w:rPr>
              <w:rFonts w:ascii="Arial" w:hAnsi="Arial" w:cs="Arial"/>
              <w:sz w:val="24"/>
              <w:szCs w:val="24"/>
            </w:rPr>
            <w:ptab w:relativeTo="margin" w:alignment="right" w:leader="dot"/>
          </w:r>
          <w:r w:rsidRPr="00542E9F">
            <w:rPr>
              <w:rFonts w:ascii="Arial" w:hAnsi="Arial" w:cs="Arial"/>
              <w:sz w:val="24"/>
              <w:szCs w:val="24"/>
            </w:rPr>
            <w:t>x</w:t>
          </w:r>
        </w:p>
        <w:p w14:paraId="2AD57A42" w14:textId="7E5CADF9" w:rsidR="007548E0" w:rsidRPr="00542E9F" w:rsidRDefault="007548E0" w:rsidP="00542E9F">
          <w:pPr>
            <w:ind w:left="1134"/>
            <w:rPr>
              <w:rFonts w:ascii="Arial" w:hAnsi="Arial" w:cs="Arial"/>
              <w:sz w:val="24"/>
              <w:szCs w:val="24"/>
            </w:rPr>
          </w:pPr>
          <w:r w:rsidRPr="00542E9F">
            <w:rPr>
              <w:rFonts w:ascii="Arial" w:hAnsi="Arial" w:cs="Arial"/>
              <w:sz w:val="24"/>
              <w:szCs w:val="24"/>
            </w:rPr>
            <w:t xml:space="preserve">Artículo </w:t>
          </w:r>
          <w:r w:rsidR="003042D3">
            <w:rPr>
              <w:rFonts w:ascii="Arial" w:hAnsi="Arial" w:cs="Arial"/>
              <w:sz w:val="24"/>
              <w:szCs w:val="24"/>
            </w:rPr>
            <w:t>85</w:t>
          </w:r>
          <w:r w:rsidRPr="00542E9F">
            <w:rPr>
              <w:rFonts w:ascii="Arial" w:hAnsi="Arial" w:cs="Arial"/>
              <w:sz w:val="24"/>
              <w:szCs w:val="24"/>
            </w:rPr>
            <w:t xml:space="preserve">. </w:t>
          </w:r>
          <w:r w:rsidR="00282A4C" w:rsidRPr="00542E9F">
            <w:rPr>
              <w:rFonts w:ascii="Arial" w:hAnsi="Arial" w:cs="Arial"/>
              <w:sz w:val="24"/>
              <w:szCs w:val="24"/>
            </w:rPr>
            <w:t xml:space="preserve">Prescripción de las infracciones y sanciones </w:t>
          </w:r>
          <w:r w:rsidRPr="00542E9F">
            <w:rPr>
              <w:rFonts w:ascii="Arial" w:hAnsi="Arial" w:cs="Arial"/>
              <w:sz w:val="24"/>
              <w:szCs w:val="24"/>
            </w:rPr>
            <w:ptab w:relativeTo="margin" w:alignment="right" w:leader="dot"/>
          </w:r>
          <w:r w:rsidRPr="00542E9F">
            <w:rPr>
              <w:rFonts w:ascii="Arial" w:hAnsi="Arial" w:cs="Arial"/>
              <w:sz w:val="24"/>
              <w:szCs w:val="24"/>
            </w:rPr>
            <w:t>x</w:t>
          </w:r>
        </w:p>
        <w:p w14:paraId="31211D3D" w14:textId="448B1AF9" w:rsidR="007548E0" w:rsidRPr="00542E9F" w:rsidRDefault="007548E0" w:rsidP="00542E9F">
          <w:pPr>
            <w:ind w:left="1134"/>
            <w:rPr>
              <w:rFonts w:ascii="Arial" w:hAnsi="Arial" w:cs="Arial"/>
              <w:sz w:val="24"/>
              <w:szCs w:val="24"/>
            </w:rPr>
          </w:pPr>
          <w:r w:rsidRPr="00542E9F">
            <w:rPr>
              <w:rFonts w:ascii="Arial" w:hAnsi="Arial" w:cs="Arial"/>
              <w:sz w:val="24"/>
              <w:szCs w:val="24"/>
            </w:rPr>
            <w:t xml:space="preserve">Artículo </w:t>
          </w:r>
          <w:r w:rsidR="003042D3">
            <w:rPr>
              <w:rFonts w:ascii="Arial" w:hAnsi="Arial" w:cs="Arial"/>
              <w:sz w:val="24"/>
              <w:szCs w:val="24"/>
            </w:rPr>
            <w:t>86</w:t>
          </w:r>
          <w:r w:rsidRPr="00542E9F">
            <w:rPr>
              <w:rFonts w:ascii="Arial" w:hAnsi="Arial" w:cs="Arial"/>
              <w:sz w:val="24"/>
              <w:szCs w:val="24"/>
            </w:rPr>
            <w:t xml:space="preserve">. </w:t>
          </w:r>
          <w:r w:rsidR="00282A4C" w:rsidRPr="00542E9F">
            <w:rPr>
              <w:rFonts w:ascii="Arial" w:hAnsi="Arial" w:cs="Arial"/>
              <w:sz w:val="24"/>
              <w:szCs w:val="24"/>
            </w:rPr>
            <w:t xml:space="preserve">Concurrencia de sanciones </w:t>
          </w:r>
          <w:r w:rsidRPr="00542E9F">
            <w:rPr>
              <w:rFonts w:ascii="Arial" w:hAnsi="Arial" w:cs="Arial"/>
              <w:sz w:val="24"/>
              <w:szCs w:val="24"/>
            </w:rPr>
            <w:ptab w:relativeTo="margin" w:alignment="right" w:leader="dot"/>
          </w:r>
          <w:r w:rsidRPr="00542E9F">
            <w:rPr>
              <w:rFonts w:ascii="Arial" w:hAnsi="Arial" w:cs="Arial"/>
              <w:sz w:val="24"/>
              <w:szCs w:val="24"/>
            </w:rPr>
            <w:t>x</w:t>
          </w:r>
        </w:p>
        <w:p w14:paraId="1EF56091" w14:textId="2796A37E" w:rsidR="007548E0" w:rsidRPr="00542E9F" w:rsidRDefault="007548E0" w:rsidP="00542E9F">
          <w:pPr>
            <w:ind w:left="1134"/>
            <w:rPr>
              <w:rFonts w:ascii="Arial" w:hAnsi="Arial" w:cs="Arial"/>
              <w:sz w:val="24"/>
              <w:szCs w:val="24"/>
            </w:rPr>
          </w:pPr>
          <w:r w:rsidRPr="00542E9F">
            <w:rPr>
              <w:rFonts w:ascii="Arial" w:hAnsi="Arial" w:cs="Arial"/>
              <w:sz w:val="24"/>
              <w:szCs w:val="24"/>
            </w:rPr>
            <w:t xml:space="preserve">Artículo </w:t>
          </w:r>
          <w:r w:rsidR="003042D3">
            <w:rPr>
              <w:rFonts w:ascii="Arial" w:hAnsi="Arial" w:cs="Arial"/>
              <w:sz w:val="24"/>
              <w:szCs w:val="24"/>
            </w:rPr>
            <w:t>87</w:t>
          </w:r>
          <w:r w:rsidRPr="00542E9F">
            <w:rPr>
              <w:rFonts w:ascii="Arial" w:hAnsi="Arial" w:cs="Arial"/>
              <w:sz w:val="24"/>
              <w:szCs w:val="24"/>
            </w:rPr>
            <w:t xml:space="preserve">. </w:t>
          </w:r>
          <w:r w:rsidR="00282A4C" w:rsidRPr="00542E9F">
            <w:rPr>
              <w:rFonts w:ascii="Arial" w:hAnsi="Arial" w:cs="Arial"/>
              <w:sz w:val="24"/>
              <w:szCs w:val="24"/>
            </w:rPr>
            <w:t xml:space="preserve">Medidas de carácter provisional </w:t>
          </w:r>
          <w:r w:rsidRPr="00542E9F">
            <w:rPr>
              <w:rFonts w:ascii="Arial" w:hAnsi="Arial" w:cs="Arial"/>
              <w:sz w:val="24"/>
              <w:szCs w:val="24"/>
            </w:rPr>
            <w:ptab w:relativeTo="margin" w:alignment="right" w:leader="dot"/>
          </w:r>
          <w:r w:rsidRPr="00542E9F">
            <w:rPr>
              <w:rFonts w:ascii="Arial" w:hAnsi="Arial" w:cs="Arial"/>
              <w:sz w:val="24"/>
              <w:szCs w:val="24"/>
            </w:rPr>
            <w:t>x</w:t>
          </w:r>
        </w:p>
        <w:p w14:paraId="02243B39" w14:textId="590AD4DD" w:rsidR="007548E0" w:rsidRPr="00542E9F" w:rsidRDefault="007548E0" w:rsidP="00542E9F">
          <w:pPr>
            <w:ind w:left="1134"/>
            <w:rPr>
              <w:rFonts w:ascii="Arial" w:hAnsi="Arial" w:cs="Arial"/>
              <w:sz w:val="24"/>
              <w:szCs w:val="24"/>
            </w:rPr>
          </w:pPr>
          <w:r w:rsidRPr="00542E9F">
            <w:rPr>
              <w:rFonts w:ascii="Arial" w:hAnsi="Arial" w:cs="Arial"/>
              <w:sz w:val="24"/>
              <w:szCs w:val="24"/>
            </w:rPr>
            <w:t xml:space="preserve">Artículo </w:t>
          </w:r>
          <w:r w:rsidR="003042D3">
            <w:rPr>
              <w:rFonts w:ascii="Arial" w:hAnsi="Arial" w:cs="Arial"/>
              <w:sz w:val="24"/>
              <w:szCs w:val="24"/>
            </w:rPr>
            <w:t>88</w:t>
          </w:r>
          <w:r w:rsidRPr="00542E9F">
            <w:rPr>
              <w:rFonts w:ascii="Arial" w:hAnsi="Arial" w:cs="Arial"/>
              <w:sz w:val="24"/>
              <w:szCs w:val="24"/>
            </w:rPr>
            <w:t xml:space="preserve">. </w:t>
          </w:r>
          <w:r w:rsidR="00282A4C" w:rsidRPr="00542E9F">
            <w:rPr>
              <w:rFonts w:ascii="Arial" w:hAnsi="Arial" w:cs="Arial"/>
              <w:sz w:val="24"/>
              <w:szCs w:val="24"/>
            </w:rPr>
            <w:t xml:space="preserve">Reparación del daño e indemnización </w:t>
          </w:r>
          <w:r w:rsidRPr="00542E9F">
            <w:rPr>
              <w:rFonts w:ascii="Arial" w:hAnsi="Arial" w:cs="Arial"/>
              <w:sz w:val="24"/>
              <w:szCs w:val="24"/>
            </w:rPr>
            <w:ptab w:relativeTo="margin" w:alignment="right" w:leader="dot"/>
          </w:r>
          <w:r w:rsidRPr="00542E9F">
            <w:rPr>
              <w:rFonts w:ascii="Arial" w:hAnsi="Arial" w:cs="Arial"/>
              <w:sz w:val="24"/>
              <w:szCs w:val="24"/>
            </w:rPr>
            <w:t>x</w:t>
          </w:r>
        </w:p>
        <w:p w14:paraId="7FBD71DF" w14:textId="0F95160D" w:rsidR="007548E0" w:rsidRPr="00542E9F" w:rsidRDefault="007548E0" w:rsidP="00542E9F">
          <w:pPr>
            <w:ind w:left="1134"/>
            <w:rPr>
              <w:rFonts w:ascii="Arial" w:hAnsi="Arial" w:cs="Arial"/>
              <w:sz w:val="24"/>
              <w:szCs w:val="24"/>
            </w:rPr>
          </w:pPr>
          <w:r w:rsidRPr="00542E9F">
            <w:rPr>
              <w:rFonts w:ascii="Arial" w:hAnsi="Arial" w:cs="Arial"/>
              <w:sz w:val="24"/>
              <w:szCs w:val="24"/>
            </w:rPr>
            <w:t xml:space="preserve">Artículo </w:t>
          </w:r>
          <w:r w:rsidR="003042D3">
            <w:rPr>
              <w:rFonts w:ascii="Arial" w:hAnsi="Arial" w:cs="Arial"/>
              <w:sz w:val="24"/>
              <w:szCs w:val="24"/>
            </w:rPr>
            <w:t>89</w:t>
          </w:r>
          <w:r w:rsidRPr="00542E9F">
            <w:rPr>
              <w:rFonts w:ascii="Arial" w:hAnsi="Arial" w:cs="Arial"/>
              <w:sz w:val="24"/>
              <w:szCs w:val="24"/>
            </w:rPr>
            <w:t xml:space="preserve">. </w:t>
          </w:r>
          <w:r w:rsidR="00282A4C" w:rsidRPr="00542E9F">
            <w:rPr>
              <w:rFonts w:ascii="Arial" w:hAnsi="Arial" w:cs="Arial"/>
              <w:sz w:val="24"/>
              <w:szCs w:val="24"/>
            </w:rPr>
            <w:t xml:space="preserve">Multas coercitivas y ejecución subsidiaria </w:t>
          </w:r>
          <w:r w:rsidRPr="00542E9F">
            <w:rPr>
              <w:rFonts w:ascii="Arial" w:hAnsi="Arial" w:cs="Arial"/>
              <w:sz w:val="24"/>
              <w:szCs w:val="24"/>
            </w:rPr>
            <w:ptab w:relativeTo="margin" w:alignment="right" w:leader="dot"/>
          </w:r>
          <w:r w:rsidRPr="00542E9F">
            <w:rPr>
              <w:rFonts w:ascii="Arial" w:hAnsi="Arial" w:cs="Arial"/>
              <w:sz w:val="24"/>
              <w:szCs w:val="24"/>
            </w:rPr>
            <w:t>x</w:t>
          </w:r>
        </w:p>
        <w:p w14:paraId="4CD2D3DC" w14:textId="657BBC8C" w:rsidR="007548E0" w:rsidRPr="00542E9F" w:rsidRDefault="007548E0" w:rsidP="00542E9F">
          <w:pPr>
            <w:ind w:left="1134"/>
            <w:rPr>
              <w:rFonts w:ascii="Arial" w:hAnsi="Arial" w:cs="Arial"/>
              <w:sz w:val="24"/>
              <w:szCs w:val="24"/>
            </w:rPr>
          </w:pPr>
          <w:r w:rsidRPr="00542E9F">
            <w:rPr>
              <w:rFonts w:ascii="Arial" w:hAnsi="Arial" w:cs="Arial"/>
              <w:sz w:val="24"/>
              <w:szCs w:val="24"/>
            </w:rPr>
            <w:t xml:space="preserve">Artículo </w:t>
          </w:r>
          <w:r w:rsidR="003042D3">
            <w:rPr>
              <w:rFonts w:ascii="Arial" w:hAnsi="Arial" w:cs="Arial"/>
              <w:sz w:val="24"/>
              <w:szCs w:val="24"/>
            </w:rPr>
            <w:t>90</w:t>
          </w:r>
          <w:r w:rsidRPr="00542E9F">
            <w:rPr>
              <w:rFonts w:ascii="Arial" w:hAnsi="Arial" w:cs="Arial"/>
              <w:sz w:val="24"/>
              <w:szCs w:val="24"/>
            </w:rPr>
            <w:t xml:space="preserve">. </w:t>
          </w:r>
          <w:r w:rsidR="00282A4C" w:rsidRPr="00542E9F">
            <w:rPr>
              <w:rFonts w:ascii="Arial" w:hAnsi="Arial" w:cs="Arial"/>
              <w:sz w:val="24"/>
              <w:szCs w:val="24"/>
            </w:rPr>
            <w:t xml:space="preserve">Publicidad </w:t>
          </w:r>
          <w:r w:rsidRPr="00542E9F">
            <w:rPr>
              <w:rFonts w:ascii="Arial" w:hAnsi="Arial" w:cs="Arial"/>
              <w:sz w:val="24"/>
              <w:szCs w:val="24"/>
            </w:rPr>
            <w:ptab w:relativeTo="margin" w:alignment="right" w:leader="dot"/>
          </w:r>
          <w:r w:rsidRPr="00542E9F">
            <w:rPr>
              <w:rFonts w:ascii="Arial" w:hAnsi="Arial" w:cs="Arial"/>
              <w:sz w:val="24"/>
              <w:szCs w:val="24"/>
            </w:rPr>
            <w:t>x</w:t>
          </w:r>
        </w:p>
        <w:p w14:paraId="6DD372FF" w14:textId="551FEFA9" w:rsidR="001A6A84" w:rsidRPr="00542E9F" w:rsidRDefault="001A6A84" w:rsidP="001A6A84">
          <w:pPr>
            <w:ind w:firstLine="709"/>
            <w:rPr>
              <w:rFonts w:ascii="Arial" w:hAnsi="Arial" w:cs="Arial"/>
              <w:sz w:val="24"/>
              <w:szCs w:val="24"/>
            </w:rPr>
          </w:pPr>
          <w:r w:rsidRPr="00542E9F">
            <w:rPr>
              <w:rFonts w:ascii="Arial" w:hAnsi="Arial" w:cs="Arial"/>
              <w:i/>
              <w:sz w:val="24"/>
              <w:szCs w:val="24"/>
            </w:rPr>
            <w:t>Disposiciones adicionales</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5A0A70CC" w14:textId="6BFDCD8F" w:rsidR="007548E0" w:rsidRPr="00542E9F" w:rsidRDefault="001A6A84" w:rsidP="00542E9F">
          <w:pPr>
            <w:ind w:left="1134"/>
            <w:rPr>
              <w:rFonts w:ascii="Arial" w:hAnsi="Arial" w:cs="Arial"/>
              <w:sz w:val="24"/>
              <w:szCs w:val="24"/>
            </w:rPr>
          </w:pPr>
          <w:r w:rsidRPr="00542E9F">
            <w:rPr>
              <w:rFonts w:ascii="Arial" w:hAnsi="Arial" w:cs="Arial"/>
              <w:sz w:val="24"/>
              <w:szCs w:val="24"/>
            </w:rPr>
            <w:t xml:space="preserve">Disposición adicional primera. Declaración de utilidad pública e interés social </w:t>
          </w:r>
          <w:r w:rsidR="007548E0" w:rsidRPr="00542E9F">
            <w:rPr>
              <w:rFonts w:ascii="Arial" w:hAnsi="Arial" w:cs="Arial"/>
              <w:sz w:val="24"/>
              <w:szCs w:val="24"/>
            </w:rPr>
            <w:ptab w:relativeTo="margin" w:alignment="right" w:leader="dot"/>
          </w:r>
          <w:r w:rsidR="007548E0" w:rsidRPr="00542E9F">
            <w:rPr>
              <w:rFonts w:ascii="Arial" w:hAnsi="Arial" w:cs="Arial"/>
              <w:sz w:val="24"/>
              <w:szCs w:val="24"/>
            </w:rPr>
            <w:t>x</w:t>
          </w:r>
        </w:p>
        <w:p w14:paraId="1C826951" w14:textId="7A72323F" w:rsidR="001A6A84" w:rsidRPr="00542E9F" w:rsidRDefault="001A6A84" w:rsidP="00542E9F">
          <w:pPr>
            <w:ind w:left="1134"/>
            <w:rPr>
              <w:rFonts w:ascii="Arial" w:hAnsi="Arial" w:cs="Arial"/>
              <w:sz w:val="24"/>
              <w:szCs w:val="24"/>
            </w:rPr>
          </w:pPr>
          <w:r w:rsidRPr="00542E9F">
            <w:rPr>
              <w:rFonts w:ascii="Arial" w:hAnsi="Arial" w:cs="Arial"/>
              <w:sz w:val="24"/>
              <w:szCs w:val="24"/>
            </w:rPr>
            <w:t xml:space="preserve">Disposición adicional segunda. Regulación de las bolsas de plástico </w:t>
          </w:r>
          <w:r w:rsidRPr="00542E9F">
            <w:rPr>
              <w:rFonts w:ascii="Arial" w:hAnsi="Arial" w:cs="Arial"/>
              <w:sz w:val="24"/>
              <w:szCs w:val="24"/>
            </w:rPr>
            <w:ptab w:relativeTo="margin" w:alignment="right" w:leader="dot"/>
          </w:r>
          <w:r w:rsidRPr="00542E9F">
            <w:rPr>
              <w:rFonts w:ascii="Arial" w:hAnsi="Arial" w:cs="Arial"/>
              <w:sz w:val="24"/>
              <w:szCs w:val="24"/>
            </w:rPr>
            <w:t>x</w:t>
          </w:r>
        </w:p>
        <w:p w14:paraId="1078C421" w14:textId="46C9226D" w:rsidR="001A6A84" w:rsidRPr="00542E9F" w:rsidRDefault="001A6A84" w:rsidP="00542E9F">
          <w:pPr>
            <w:ind w:left="1134"/>
            <w:rPr>
              <w:rFonts w:ascii="Arial" w:hAnsi="Arial" w:cs="Arial"/>
              <w:sz w:val="24"/>
              <w:szCs w:val="24"/>
            </w:rPr>
          </w:pPr>
          <w:r w:rsidRPr="00542E9F">
            <w:rPr>
              <w:rFonts w:ascii="Arial" w:hAnsi="Arial" w:cs="Arial"/>
              <w:sz w:val="24"/>
              <w:szCs w:val="24"/>
            </w:rPr>
            <w:t xml:space="preserve">Disposición adicional tercera. Residuos de las Illes Balears, Canarias, Ceuta y Melilla </w:t>
          </w:r>
          <w:r w:rsidRPr="00542E9F">
            <w:rPr>
              <w:rFonts w:ascii="Arial" w:hAnsi="Arial" w:cs="Arial"/>
              <w:sz w:val="24"/>
              <w:szCs w:val="24"/>
            </w:rPr>
            <w:ptab w:relativeTo="margin" w:alignment="right" w:leader="dot"/>
          </w:r>
          <w:r w:rsidRPr="00542E9F">
            <w:rPr>
              <w:rFonts w:ascii="Arial" w:hAnsi="Arial" w:cs="Arial"/>
              <w:sz w:val="24"/>
              <w:szCs w:val="24"/>
            </w:rPr>
            <w:t>x</w:t>
          </w:r>
        </w:p>
        <w:p w14:paraId="4145079E" w14:textId="2F5B5DD3" w:rsidR="001A6A84" w:rsidRPr="00542E9F" w:rsidRDefault="001A6A84" w:rsidP="00542E9F">
          <w:pPr>
            <w:ind w:left="1134"/>
            <w:rPr>
              <w:rFonts w:ascii="Arial" w:hAnsi="Arial" w:cs="Arial"/>
              <w:sz w:val="24"/>
              <w:szCs w:val="24"/>
            </w:rPr>
          </w:pPr>
          <w:r w:rsidRPr="00542E9F">
            <w:rPr>
              <w:rFonts w:ascii="Arial" w:hAnsi="Arial" w:cs="Arial"/>
              <w:sz w:val="24"/>
              <w:szCs w:val="24"/>
            </w:rPr>
            <w:t xml:space="preserve">Disposición adicional cuarta. Aplicación de las leyes reguladoras de la Defensa Nacional </w:t>
          </w:r>
          <w:r w:rsidRPr="00542E9F">
            <w:rPr>
              <w:rFonts w:ascii="Arial" w:hAnsi="Arial" w:cs="Arial"/>
              <w:sz w:val="24"/>
              <w:szCs w:val="24"/>
            </w:rPr>
            <w:ptab w:relativeTo="margin" w:alignment="right" w:leader="dot"/>
          </w:r>
          <w:r w:rsidRPr="00542E9F">
            <w:rPr>
              <w:rFonts w:ascii="Arial" w:hAnsi="Arial" w:cs="Arial"/>
              <w:sz w:val="24"/>
              <w:szCs w:val="24"/>
            </w:rPr>
            <w:t>x</w:t>
          </w:r>
        </w:p>
        <w:p w14:paraId="6CF51280" w14:textId="7E01A77A" w:rsidR="001A6A84" w:rsidRPr="00542E9F" w:rsidRDefault="001A6A84" w:rsidP="00542E9F">
          <w:pPr>
            <w:ind w:left="1134"/>
            <w:rPr>
              <w:rFonts w:ascii="Arial" w:hAnsi="Arial" w:cs="Arial"/>
              <w:sz w:val="24"/>
              <w:szCs w:val="24"/>
            </w:rPr>
          </w:pPr>
          <w:r w:rsidRPr="00542E9F">
            <w:rPr>
              <w:rFonts w:ascii="Arial" w:hAnsi="Arial" w:cs="Arial"/>
              <w:sz w:val="24"/>
              <w:szCs w:val="24"/>
            </w:rPr>
            <w:t xml:space="preserve">Disposición adicional quinta. Normas sobre protección de la salud y prevención de riesgos laborales </w:t>
          </w:r>
          <w:r w:rsidRPr="00542E9F">
            <w:rPr>
              <w:rFonts w:ascii="Arial" w:hAnsi="Arial" w:cs="Arial"/>
              <w:sz w:val="24"/>
              <w:szCs w:val="24"/>
            </w:rPr>
            <w:ptab w:relativeTo="margin" w:alignment="right" w:leader="dot"/>
          </w:r>
          <w:r w:rsidRPr="00542E9F">
            <w:rPr>
              <w:rFonts w:ascii="Arial" w:hAnsi="Arial" w:cs="Arial"/>
              <w:sz w:val="24"/>
              <w:szCs w:val="24"/>
            </w:rPr>
            <w:t>x</w:t>
          </w:r>
        </w:p>
        <w:p w14:paraId="270DFCEF" w14:textId="35D20D12" w:rsidR="001A6A84" w:rsidRPr="00542E9F" w:rsidRDefault="001A6A84" w:rsidP="00542E9F">
          <w:pPr>
            <w:ind w:left="1134"/>
            <w:rPr>
              <w:rFonts w:ascii="Arial" w:hAnsi="Arial" w:cs="Arial"/>
              <w:sz w:val="24"/>
              <w:szCs w:val="24"/>
            </w:rPr>
          </w:pPr>
          <w:r w:rsidRPr="00542E9F">
            <w:rPr>
              <w:rFonts w:ascii="Arial" w:hAnsi="Arial" w:cs="Arial"/>
              <w:sz w:val="24"/>
              <w:szCs w:val="24"/>
            </w:rPr>
            <w:t xml:space="preserve">Disposición adicional sexta. Coordinación de garantías financieras </w:t>
          </w:r>
          <w:r w:rsidRPr="00542E9F">
            <w:rPr>
              <w:rFonts w:ascii="Arial" w:hAnsi="Arial" w:cs="Arial"/>
              <w:sz w:val="24"/>
              <w:szCs w:val="24"/>
            </w:rPr>
            <w:ptab w:relativeTo="margin" w:alignment="right" w:leader="dot"/>
          </w:r>
          <w:r w:rsidRPr="00542E9F">
            <w:rPr>
              <w:rFonts w:ascii="Arial" w:hAnsi="Arial" w:cs="Arial"/>
              <w:sz w:val="24"/>
              <w:szCs w:val="24"/>
            </w:rPr>
            <w:t>x</w:t>
          </w:r>
        </w:p>
        <w:p w14:paraId="544D58BC" w14:textId="5AD7914D" w:rsidR="001A6A84" w:rsidRPr="00542E9F" w:rsidRDefault="001A6A84" w:rsidP="00542E9F">
          <w:pPr>
            <w:ind w:left="1134"/>
            <w:rPr>
              <w:rFonts w:ascii="Arial" w:hAnsi="Arial" w:cs="Arial"/>
              <w:sz w:val="24"/>
              <w:szCs w:val="24"/>
            </w:rPr>
          </w:pPr>
          <w:r w:rsidRPr="00542E9F">
            <w:rPr>
              <w:rFonts w:ascii="Arial" w:hAnsi="Arial" w:cs="Arial"/>
              <w:sz w:val="24"/>
              <w:szCs w:val="24"/>
            </w:rPr>
            <w:t xml:space="preserve">Disposición adicional séptima. Adecuación de la normativa a esta Ley </w:t>
          </w:r>
          <w:r w:rsidRPr="00542E9F">
            <w:rPr>
              <w:rFonts w:ascii="Arial" w:hAnsi="Arial" w:cs="Arial"/>
              <w:sz w:val="24"/>
              <w:szCs w:val="24"/>
            </w:rPr>
            <w:ptab w:relativeTo="margin" w:alignment="right" w:leader="dot"/>
          </w:r>
          <w:r w:rsidRPr="00542E9F">
            <w:rPr>
              <w:rFonts w:ascii="Arial" w:hAnsi="Arial" w:cs="Arial"/>
              <w:sz w:val="24"/>
              <w:szCs w:val="24"/>
            </w:rPr>
            <w:t>x</w:t>
          </w:r>
        </w:p>
        <w:p w14:paraId="515ED2CC" w14:textId="1D042BF5" w:rsidR="001A6A84" w:rsidRPr="00542E9F" w:rsidRDefault="001A6A84" w:rsidP="00542E9F">
          <w:pPr>
            <w:ind w:left="1134"/>
            <w:rPr>
              <w:rFonts w:ascii="Arial" w:hAnsi="Arial" w:cs="Arial"/>
              <w:sz w:val="24"/>
              <w:szCs w:val="24"/>
            </w:rPr>
          </w:pPr>
          <w:r w:rsidRPr="00542E9F">
            <w:rPr>
              <w:rFonts w:ascii="Arial" w:hAnsi="Arial" w:cs="Arial"/>
              <w:sz w:val="24"/>
              <w:szCs w:val="24"/>
            </w:rPr>
            <w:t xml:space="preserve">Disposición adicional octava. Tramitación electrónica </w:t>
          </w:r>
          <w:r w:rsidRPr="00542E9F">
            <w:rPr>
              <w:rFonts w:ascii="Arial" w:hAnsi="Arial" w:cs="Arial"/>
              <w:sz w:val="24"/>
              <w:szCs w:val="24"/>
            </w:rPr>
            <w:ptab w:relativeTo="margin" w:alignment="right" w:leader="dot"/>
          </w:r>
          <w:r w:rsidRPr="00542E9F">
            <w:rPr>
              <w:rFonts w:ascii="Arial" w:hAnsi="Arial" w:cs="Arial"/>
              <w:sz w:val="24"/>
              <w:szCs w:val="24"/>
            </w:rPr>
            <w:t>x</w:t>
          </w:r>
        </w:p>
        <w:p w14:paraId="7637BE42" w14:textId="5277FBC5" w:rsidR="001A6A84" w:rsidRDefault="001A6A84" w:rsidP="00542E9F">
          <w:pPr>
            <w:ind w:left="1134"/>
            <w:rPr>
              <w:rFonts w:ascii="Arial" w:hAnsi="Arial" w:cs="Arial"/>
              <w:sz w:val="24"/>
              <w:szCs w:val="24"/>
            </w:rPr>
          </w:pPr>
          <w:r w:rsidRPr="00542E9F">
            <w:rPr>
              <w:rFonts w:ascii="Arial" w:hAnsi="Arial" w:cs="Arial"/>
              <w:sz w:val="24"/>
              <w:szCs w:val="24"/>
            </w:rPr>
            <w:t xml:space="preserve">Disposición adicional novena. Residuos reciclables </w:t>
          </w:r>
          <w:r w:rsidRPr="00542E9F">
            <w:rPr>
              <w:rFonts w:ascii="Arial" w:hAnsi="Arial" w:cs="Arial"/>
              <w:sz w:val="24"/>
              <w:szCs w:val="24"/>
            </w:rPr>
            <w:ptab w:relativeTo="margin" w:alignment="right" w:leader="dot"/>
          </w:r>
          <w:r w:rsidRPr="00542E9F">
            <w:rPr>
              <w:rFonts w:ascii="Arial" w:hAnsi="Arial" w:cs="Arial"/>
              <w:sz w:val="24"/>
              <w:szCs w:val="24"/>
            </w:rPr>
            <w:t>x</w:t>
          </w:r>
        </w:p>
        <w:p w14:paraId="0FA13D20" w14:textId="7E320CAD" w:rsidR="00F27786" w:rsidRPr="00542E9F" w:rsidRDefault="00F27786" w:rsidP="00542E9F">
          <w:pPr>
            <w:ind w:left="1134"/>
            <w:rPr>
              <w:rFonts w:ascii="Arial" w:hAnsi="Arial" w:cs="Arial"/>
              <w:sz w:val="24"/>
              <w:szCs w:val="24"/>
            </w:rPr>
          </w:pPr>
          <w:r>
            <w:rPr>
              <w:rFonts w:ascii="Arial" w:hAnsi="Arial" w:cs="Arial"/>
              <w:sz w:val="24"/>
              <w:szCs w:val="24"/>
            </w:rPr>
            <w:t>Disposición adicional décima. Situaciones de emergencia…………….………..x</w:t>
          </w:r>
        </w:p>
        <w:p w14:paraId="21C89CB3" w14:textId="6CEB15DC" w:rsidR="001A6A84" w:rsidRPr="00542E9F" w:rsidRDefault="001A6A84" w:rsidP="001A6A84">
          <w:pPr>
            <w:ind w:firstLine="709"/>
            <w:rPr>
              <w:rFonts w:ascii="Arial" w:hAnsi="Arial" w:cs="Arial"/>
              <w:sz w:val="24"/>
              <w:szCs w:val="24"/>
            </w:rPr>
          </w:pPr>
          <w:r w:rsidRPr="00542E9F">
            <w:rPr>
              <w:rFonts w:ascii="Arial" w:hAnsi="Arial" w:cs="Arial"/>
              <w:i/>
              <w:sz w:val="24"/>
              <w:szCs w:val="24"/>
            </w:rPr>
            <w:t>Disposiciones transitorias</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76B4CAAB" w14:textId="079AB05C" w:rsidR="001A6A84" w:rsidRPr="00542E9F" w:rsidRDefault="001A6A84" w:rsidP="00542E9F">
          <w:pPr>
            <w:ind w:left="1134"/>
            <w:rPr>
              <w:rFonts w:ascii="Arial" w:hAnsi="Arial" w:cs="Arial"/>
              <w:sz w:val="24"/>
              <w:szCs w:val="24"/>
            </w:rPr>
          </w:pPr>
          <w:r w:rsidRPr="00542E9F">
            <w:rPr>
              <w:rFonts w:ascii="Arial" w:hAnsi="Arial" w:cs="Arial"/>
              <w:sz w:val="24"/>
              <w:szCs w:val="24"/>
            </w:rPr>
            <w:t xml:space="preserve">Disposición transitoria primera. Subproductos y fin de condición de residuos </w:t>
          </w:r>
          <w:r w:rsidRPr="00542E9F">
            <w:rPr>
              <w:rFonts w:ascii="Arial" w:hAnsi="Arial" w:cs="Arial"/>
              <w:sz w:val="24"/>
              <w:szCs w:val="24"/>
            </w:rPr>
            <w:ptab w:relativeTo="margin" w:alignment="right" w:leader="dot"/>
          </w:r>
          <w:r w:rsidRPr="00542E9F">
            <w:rPr>
              <w:rFonts w:ascii="Arial" w:hAnsi="Arial" w:cs="Arial"/>
              <w:sz w:val="24"/>
              <w:szCs w:val="24"/>
            </w:rPr>
            <w:t>x</w:t>
          </w:r>
        </w:p>
        <w:p w14:paraId="6B54BA06" w14:textId="7685A119" w:rsidR="001A6A84" w:rsidRPr="00542E9F" w:rsidRDefault="001A6A84" w:rsidP="00542E9F">
          <w:pPr>
            <w:ind w:left="1134"/>
            <w:rPr>
              <w:rFonts w:ascii="Arial" w:hAnsi="Arial" w:cs="Arial"/>
              <w:sz w:val="24"/>
              <w:szCs w:val="24"/>
            </w:rPr>
          </w:pPr>
          <w:r w:rsidRPr="00542E9F">
            <w:rPr>
              <w:rFonts w:ascii="Arial" w:hAnsi="Arial" w:cs="Arial"/>
              <w:sz w:val="24"/>
              <w:szCs w:val="24"/>
            </w:rPr>
            <w:t xml:space="preserve">Disposición transitoria segunda. Contratos en vigor de las entidades locales </w:t>
          </w:r>
          <w:r w:rsidRPr="00542E9F">
            <w:rPr>
              <w:rFonts w:ascii="Arial" w:hAnsi="Arial" w:cs="Arial"/>
              <w:sz w:val="24"/>
              <w:szCs w:val="24"/>
            </w:rPr>
            <w:ptab w:relativeTo="margin" w:alignment="right" w:leader="dot"/>
          </w:r>
          <w:r w:rsidRPr="00542E9F">
            <w:rPr>
              <w:rFonts w:ascii="Arial" w:hAnsi="Arial" w:cs="Arial"/>
              <w:sz w:val="24"/>
              <w:szCs w:val="24"/>
            </w:rPr>
            <w:t>x</w:t>
          </w:r>
        </w:p>
        <w:p w14:paraId="27D6CA52" w14:textId="4FACEFB4" w:rsidR="001A6A84" w:rsidRPr="00542E9F" w:rsidRDefault="001A6A84" w:rsidP="00542E9F">
          <w:pPr>
            <w:ind w:left="1134"/>
            <w:rPr>
              <w:rFonts w:ascii="Arial" w:hAnsi="Arial" w:cs="Arial"/>
              <w:sz w:val="24"/>
              <w:szCs w:val="24"/>
            </w:rPr>
          </w:pPr>
          <w:r w:rsidRPr="00542E9F">
            <w:rPr>
              <w:rFonts w:ascii="Arial" w:hAnsi="Arial" w:cs="Arial"/>
              <w:sz w:val="24"/>
              <w:szCs w:val="24"/>
            </w:rPr>
            <w:t xml:space="preserve">Disposición transitoria tercera. Adaptación al nuevo régimen de responsabilidad ampliada del productor </w:t>
          </w:r>
          <w:r w:rsidRPr="00542E9F">
            <w:rPr>
              <w:rFonts w:ascii="Arial" w:hAnsi="Arial" w:cs="Arial"/>
              <w:sz w:val="24"/>
              <w:szCs w:val="24"/>
            </w:rPr>
            <w:ptab w:relativeTo="margin" w:alignment="right" w:leader="dot"/>
          </w:r>
          <w:r w:rsidRPr="00542E9F">
            <w:rPr>
              <w:rFonts w:ascii="Arial" w:hAnsi="Arial" w:cs="Arial"/>
              <w:sz w:val="24"/>
              <w:szCs w:val="24"/>
            </w:rPr>
            <w:t>x</w:t>
          </w:r>
        </w:p>
        <w:p w14:paraId="38A15608" w14:textId="13FEC6C2" w:rsidR="001A6A84" w:rsidRPr="00542E9F" w:rsidRDefault="001A6A84" w:rsidP="00542E9F">
          <w:pPr>
            <w:ind w:left="1134"/>
            <w:rPr>
              <w:rFonts w:ascii="Arial" w:hAnsi="Arial" w:cs="Arial"/>
              <w:sz w:val="24"/>
              <w:szCs w:val="24"/>
            </w:rPr>
          </w:pPr>
          <w:r w:rsidRPr="00542E9F">
            <w:rPr>
              <w:rFonts w:ascii="Arial" w:hAnsi="Arial" w:cs="Arial"/>
              <w:sz w:val="24"/>
              <w:szCs w:val="24"/>
            </w:rPr>
            <w:t xml:space="preserve">Disposición transitoria cuarta. Garantías financieras </w:t>
          </w:r>
          <w:r w:rsidRPr="00542E9F">
            <w:rPr>
              <w:rFonts w:ascii="Arial" w:hAnsi="Arial" w:cs="Arial"/>
              <w:sz w:val="24"/>
              <w:szCs w:val="24"/>
            </w:rPr>
            <w:ptab w:relativeTo="margin" w:alignment="right" w:leader="dot"/>
          </w:r>
          <w:r w:rsidRPr="00542E9F">
            <w:rPr>
              <w:rFonts w:ascii="Arial" w:hAnsi="Arial" w:cs="Arial"/>
              <w:sz w:val="24"/>
              <w:szCs w:val="24"/>
            </w:rPr>
            <w:t>x</w:t>
          </w:r>
        </w:p>
        <w:p w14:paraId="7BEC69F5" w14:textId="47F61366" w:rsidR="001A6A84" w:rsidRPr="00542E9F" w:rsidRDefault="001A6A84" w:rsidP="00542E9F">
          <w:pPr>
            <w:ind w:left="1134"/>
            <w:rPr>
              <w:rFonts w:ascii="Arial" w:hAnsi="Arial" w:cs="Arial"/>
              <w:sz w:val="24"/>
              <w:szCs w:val="24"/>
            </w:rPr>
          </w:pPr>
          <w:r w:rsidRPr="00542E9F">
            <w:rPr>
              <w:rFonts w:ascii="Arial" w:hAnsi="Arial" w:cs="Arial"/>
              <w:sz w:val="24"/>
              <w:szCs w:val="24"/>
            </w:rPr>
            <w:lastRenderedPageBreak/>
            <w:t xml:space="preserve">Disposición transitoria quinta. Régimen transitorio de las autorizaciones y comunicaciones  </w:t>
          </w:r>
          <w:r w:rsidRPr="00542E9F">
            <w:rPr>
              <w:rFonts w:ascii="Arial" w:hAnsi="Arial" w:cs="Arial"/>
              <w:sz w:val="24"/>
              <w:szCs w:val="24"/>
            </w:rPr>
            <w:ptab w:relativeTo="margin" w:alignment="right" w:leader="dot"/>
          </w:r>
          <w:r w:rsidRPr="00542E9F">
            <w:rPr>
              <w:rFonts w:ascii="Arial" w:hAnsi="Arial" w:cs="Arial"/>
              <w:sz w:val="24"/>
              <w:szCs w:val="24"/>
            </w:rPr>
            <w:t>x</w:t>
          </w:r>
        </w:p>
        <w:p w14:paraId="0A978C8E" w14:textId="62A2CB90" w:rsidR="001A6A84" w:rsidRPr="00542E9F" w:rsidRDefault="001A6A84" w:rsidP="00542E9F">
          <w:pPr>
            <w:ind w:left="1134"/>
            <w:rPr>
              <w:rFonts w:ascii="Arial" w:hAnsi="Arial" w:cs="Arial"/>
              <w:sz w:val="24"/>
              <w:szCs w:val="24"/>
            </w:rPr>
          </w:pPr>
          <w:r w:rsidRPr="00542E9F">
            <w:rPr>
              <w:rFonts w:ascii="Arial" w:hAnsi="Arial" w:cs="Arial"/>
              <w:sz w:val="24"/>
              <w:szCs w:val="24"/>
            </w:rPr>
            <w:t xml:space="preserve">Disposición transitoria sexta. Registro Integrado Industrial </w:t>
          </w:r>
          <w:r w:rsidRPr="00542E9F">
            <w:rPr>
              <w:rFonts w:ascii="Arial" w:hAnsi="Arial" w:cs="Arial"/>
              <w:sz w:val="24"/>
              <w:szCs w:val="24"/>
            </w:rPr>
            <w:ptab w:relativeTo="margin" w:alignment="right" w:leader="dot"/>
          </w:r>
          <w:r w:rsidRPr="00542E9F">
            <w:rPr>
              <w:rFonts w:ascii="Arial" w:hAnsi="Arial" w:cs="Arial"/>
              <w:sz w:val="24"/>
              <w:szCs w:val="24"/>
            </w:rPr>
            <w:t>x</w:t>
          </w:r>
        </w:p>
        <w:p w14:paraId="63EB05A4" w14:textId="1A8D45C1" w:rsidR="001A6A84" w:rsidRDefault="001A6A84" w:rsidP="00542E9F">
          <w:pPr>
            <w:ind w:left="1134"/>
            <w:rPr>
              <w:rFonts w:ascii="Arial" w:hAnsi="Arial" w:cs="Arial"/>
              <w:sz w:val="24"/>
              <w:szCs w:val="24"/>
            </w:rPr>
          </w:pPr>
          <w:r w:rsidRPr="00542E9F">
            <w:rPr>
              <w:rFonts w:ascii="Arial" w:hAnsi="Arial" w:cs="Arial"/>
              <w:sz w:val="24"/>
              <w:szCs w:val="24"/>
            </w:rPr>
            <w:t xml:space="preserve">Disposición transitoria séptima. Compost inscrito en el Registro de productos fertilizantes </w:t>
          </w:r>
          <w:r w:rsidRPr="00542E9F">
            <w:rPr>
              <w:rFonts w:ascii="Arial" w:hAnsi="Arial" w:cs="Arial"/>
              <w:sz w:val="24"/>
              <w:szCs w:val="24"/>
            </w:rPr>
            <w:ptab w:relativeTo="margin" w:alignment="right" w:leader="dot"/>
          </w:r>
          <w:r w:rsidRPr="00542E9F">
            <w:rPr>
              <w:rFonts w:ascii="Arial" w:hAnsi="Arial" w:cs="Arial"/>
              <w:sz w:val="24"/>
              <w:szCs w:val="24"/>
            </w:rPr>
            <w:t>x</w:t>
          </w:r>
        </w:p>
        <w:p w14:paraId="1E4A6C1B" w14:textId="2BB5976A" w:rsidR="00044458" w:rsidRDefault="00044458" w:rsidP="00542E9F">
          <w:pPr>
            <w:ind w:left="1134"/>
            <w:rPr>
              <w:rFonts w:ascii="Arial" w:hAnsi="Arial" w:cs="Arial"/>
              <w:sz w:val="24"/>
              <w:szCs w:val="24"/>
            </w:rPr>
          </w:pPr>
          <w:r w:rsidRPr="00542E9F">
            <w:rPr>
              <w:rFonts w:ascii="Arial" w:hAnsi="Arial" w:cs="Arial"/>
              <w:sz w:val="24"/>
              <w:szCs w:val="24"/>
            </w:rPr>
            <w:t>Disposición transitoria</w:t>
          </w:r>
          <w:r w:rsidRPr="00044458">
            <w:rPr>
              <w:rFonts w:ascii="Arial" w:hAnsi="Arial" w:cs="Arial"/>
              <w:sz w:val="24"/>
              <w:szCs w:val="24"/>
            </w:rPr>
            <w:t xml:space="preserve"> octava. Inscripción en el registro territorial </w:t>
          </w:r>
          <w:r w:rsidR="00000039">
            <w:rPr>
              <w:rFonts w:ascii="Arial" w:hAnsi="Arial" w:cs="Arial"/>
              <w:sz w:val="24"/>
              <w:szCs w:val="24"/>
            </w:rPr>
            <w:t xml:space="preserve">del impuesto especial sobre los envases de plástico no reutilizables </w:t>
          </w:r>
          <w:r w:rsidRPr="00542E9F">
            <w:rPr>
              <w:rFonts w:ascii="Arial" w:hAnsi="Arial" w:cs="Arial"/>
              <w:sz w:val="24"/>
              <w:szCs w:val="24"/>
            </w:rPr>
            <w:t>x</w:t>
          </w:r>
          <w:r w:rsidRPr="00044458">
            <w:rPr>
              <w:rFonts w:ascii="Arial" w:hAnsi="Arial" w:cs="Arial"/>
              <w:sz w:val="24"/>
              <w:szCs w:val="24"/>
            </w:rPr>
            <w:t xml:space="preserve"> </w:t>
          </w:r>
        </w:p>
        <w:p w14:paraId="3BDCE2FC" w14:textId="26553FF1" w:rsidR="001A6A84" w:rsidRPr="00542E9F" w:rsidRDefault="001A6A84" w:rsidP="001A6A84">
          <w:pPr>
            <w:ind w:firstLine="709"/>
            <w:rPr>
              <w:rFonts w:ascii="Arial" w:hAnsi="Arial" w:cs="Arial"/>
              <w:sz w:val="24"/>
              <w:szCs w:val="24"/>
            </w:rPr>
          </w:pPr>
          <w:r w:rsidRPr="00542E9F">
            <w:rPr>
              <w:rFonts w:ascii="Arial" w:hAnsi="Arial" w:cs="Arial"/>
              <w:i/>
              <w:sz w:val="24"/>
              <w:szCs w:val="24"/>
            </w:rPr>
            <w:t>Disposiciones derogatorias</w:t>
          </w:r>
          <w:r w:rsidRPr="00542E9F">
            <w:rPr>
              <w:rFonts w:ascii="Arial" w:hAnsi="Arial" w:cs="Arial"/>
              <w:sz w:val="24"/>
              <w:szCs w:val="24"/>
            </w:rPr>
            <w:ptab w:relativeTo="margin" w:alignment="right" w:leader="dot"/>
          </w:r>
          <w:r w:rsidRPr="00542E9F">
            <w:rPr>
              <w:rFonts w:ascii="Arial" w:hAnsi="Arial" w:cs="Arial"/>
              <w:sz w:val="24"/>
              <w:szCs w:val="24"/>
            </w:rPr>
            <w:t>x</w:t>
          </w:r>
        </w:p>
        <w:p w14:paraId="23FCA70E" w14:textId="23B49E1F" w:rsidR="001A6A84" w:rsidRPr="00542E9F" w:rsidRDefault="001A6A84" w:rsidP="00542E9F">
          <w:pPr>
            <w:ind w:left="1134"/>
            <w:rPr>
              <w:rFonts w:ascii="Arial" w:hAnsi="Arial" w:cs="Arial"/>
              <w:sz w:val="24"/>
              <w:szCs w:val="24"/>
            </w:rPr>
          </w:pPr>
          <w:r w:rsidRPr="00542E9F">
            <w:rPr>
              <w:rFonts w:ascii="Arial" w:hAnsi="Arial" w:cs="Arial"/>
              <w:sz w:val="24"/>
              <w:szCs w:val="24"/>
            </w:rPr>
            <w:t xml:space="preserve">Disposición derogatoria única. Derogación normativa </w:t>
          </w:r>
          <w:r w:rsidRPr="00542E9F">
            <w:rPr>
              <w:rFonts w:ascii="Arial" w:hAnsi="Arial" w:cs="Arial"/>
              <w:sz w:val="24"/>
              <w:szCs w:val="24"/>
            </w:rPr>
            <w:ptab w:relativeTo="margin" w:alignment="right" w:leader="dot"/>
          </w:r>
          <w:r w:rsidRPr="00542E9F">
            <w:rPr>
              <w:rFonts w:ascii="Arial" w:hAnsi="Arial" w:cs="Arial"/>
              <w:sz w:val="24"/>
              <w:szCs w:val="24"/>
            </w:rPr>
            <w:t>x</w:t>
          </w:r>
        </w:p>
        <w:p w14:paraId="03751DEC" w14:textId="2A8DBFA7" w:rsidR="001A6A84" w:rsidRPr="00542E9F" w:rsidRDefault="001A6A84" w:rsidP="001A6A84">
          <w:pPr>
            <w:ind w:firstLine="709"/>
            <w:rPr>
              <w:rFonts w:ascii="Arial" w:hAnsi="Arial" w:cs="Arial"/>
              <w:sz w:val="24"/>
              <w:szCs w:val="24"/>
            </w:rPr>
          </w:pPr>
          <w:r w:rsidRPr="00542E9F">
            <w:rPr>
              <w:rFonts w:ascii="Arial" w:hAnsi="Arial" w:cs="Arial"/>
              <w:i/>
              <w:sz w:val="24"/>
              <w:szCs w:val="24"/>
            </w:rPr>
            <w:t xml:space="preserve">Disposiciones finales </w:t>
          </w:r>
          <w:r w:rsidRPr="00542E9F">
            <w:rPr>
              <w:rFonts w:ascii="Arial" w:hAnsi="Arial" w:cs="Arial"/>
              <w:sz w:val="24"/>
              <w:szCs w:val="24"/>
            </w:rPr>
            <w:ptab w:relativeTo="margin" w:alignment="right" w:leader="dot"/>
          </w:r>
          <w:r w:rsidRPr="00542E9F">
            <w:rPr>
              <w:rFonts w:ascii="Arial" w:hAnsi="Arial" w:cs="Arial"/>
              <w:sz w:val="24"/>
              <w:szCs w:val="24"/>
            </w:rPr>
            <w:t>x</w:t>
          </w:r>
        </w:p>
        <w:p w14:paraId="02587D1E" w14:textId="367FD5F9" w:rsidR="001A6A84" w:rsidRPr="00542E9F" w:rsidRDefault="001A6A84" w:rsidP="00542E9F">
          <w:pPr>
            <w:ind w:left="1134"/>
            <w:rPr>
              <w:rFonts w:ascii="Arial" w:hAnsi="Arial" w:cs="Arial"/>
              <w:sz w:val="24"/>
              <w:szCs w:val="24"/>
            </w:rPr>
          </w:pPr>
          <w:r w:rsidRPr="00542E9F">
            <w:rPr>
              <w:rFonts w:ascii="Arial" w:hAnsi="Arial" w:cs="Arial"/>
              <w:sz w:val="24"/>
              <w:szCs w:val="24"/>
            </w:rPr>
            <w:t xml:space="preserve">Disposición final </w:t>
          </w:r>
          <w:r w:rsidR="005625AA">
            <w:rPr>
              <w:rFonts w:ascii="Arial" w:hAnsi="Arial" w:cs="Arial"/>
              <w:sz w:val="24"/>
              <w:szCs w:val="24"/>
            </w:rPr>
            <w:t>primera</w:t>
          </w:r>
          <w:r w:rsidRPr="00542E9F">
            <w:rPr>
              <w:rFonts w:ascii="Arial" w:hAnsi="Arial" w:cs="Arial"/>
              <w:sz w:val="24"/>
              <w:szCs w:val="24"/>
            </w:rPr>
            <w:t xml:space="preserve">. Títulos competenciales </w:t>
          </w:r>
          <w:r w:rsidRPr="00542E9F">
            <w:rPr>
              <w:rFonts w:ascii="Arial" w:hAnsi="Arial" w:cs="Arial"/>
              <w:sz w:val="24"/>
              <w:szCs w:val="24"/>
            </w:rPr>
            <w:ptab w:relativeTo="margin" w:alignment="right" w:leader="dot"/>
          </w:r>
          <w:r w:rsidRPr="00542E9F">
            <w:rPr>
              <w:rFonts w:ascii="Arial" w:hAnsi="Arial" w:cs="Arial"/>
              <w:sz w:val="24"/>
              <w:szCs w:val="24"/>
            </w:rPr>
            <w:t>x</w:t>
          </w:r>
        </w:p>
        <w:p w14:paraId="53DB2AFA" w14:textId="61408C0B" w:rsidR="001A6A84" w:rsidRPr="00542E9F" w:rsidRDefault="001A6A84" w:rsidP="00542E9F">
          <w:pPr>
            <w:ind w:left="1134"/>
            <w:rPr>
              <w:rFonts w:ascii="Arial" w:hAnsi="Arial" w:cs="Arial"/>
              <w:sz w:val="24"/>
              <w:szCs w:val="24"/>
            </w:rPr>
          </w:pPr>
          <w:r w:rsidRPr="00542E9F">
            <w:rPr>
              <w:rFonts w:ascii="Arial" w:hAnsi="Arial" w:cs="Arial"/>
              <w:sz w:val="24"/>
              <w:szCs w:val="24"/>
            </w:rPr>
            <w:t xml:space="preserve">Disposición final </w:t>
          </w:r>
          <w:r w:rsidR="005625AA">
            <w:rPr>
              <w:rFonts w:ascii="Arial" w:hAnsi="Arial" w:cs="Arial"/>
              <w:sz w:val="24"/>
              <w:szCs w:val="24"/>
            </w:rPr>
            <w:t>segunda</w:t>
          </w:r>
          <w:r w:rsidRPr="00542E9F">
            <w:rPr>
              <w:rFonts w:ascii="Arial" w:hAnsi="Arial" w:cs="Arial"/>
              <w:sz w:val="24"/>
              <w:szCs w:val="24"/>
            </w:rPr>
            <w:t xml:space="preserve">. Incorporación de Derecho de la Unión Europea </w:t>
          </w:r>
          <w:r w:rsidRPr="00542E9F">
            <w:rPr>
              <w:rFonts w:ascii="Arial" w:hAnsi="Arial" w:cs="Arial"/>
              <w:sz w:val="24"/>
              <w:szCs w:val="24"/>
            </w:rPr>
            <w:ptab w:relativeTo="margin" w:alignment="right" w:leader="dot"/>
          </w:r>
          <w:r w:rsidRPr="00542E9F">
            <w:rPr>
              <w:rFonts w:ascii="Arial" w:hAnsi="Arial" w:cs="Arial"/>
              <w:sz w:val="24"/>
              <w:szCs w:val="24"/>
            </w:rPr>
            <w:t>x</w:t>
          </w:r>
        </w:p>
        <w:p w14:paraId="2B253B4C" w14:textId="04497E75" w:rsidR="001A6A84" w:rsidRPr="00542E9F" w:rsidRDefault="001A6A84" w:rsidP="00542E9F">
          <w:pPr>
            <w:ind w:left="1134"/>
            <w:rPr>
              <w:rFonts w:ascii="Arial" w:hAnsi="Arial" w:cs="Arial"/>
              <w:sz w:val="24"/>
              <w:szCs w:val="24"/>
            </w:rPr>
          </w:pPr>
          <w:r w:rsidRPr="00542E9F">
            <w:rPr>
              <w:rFonts w:ascii="Arial" w:hAnsi="Arial" w:cs="Arial"/>
              <w:sz w:val="24"/>
              <w:szCs w:val="24"/>
            </w:rPr>
            <w:t>Disposición final</w:t>
          </w:r>
          <w:r w:rsidR="005625AA">
            <w:rPr>
              <w:rFonts w:ascii="Arial" w:hAnsi="Arial" w:cs="Arial"/>
              <w:sz w:val="24"/>
              <w:szCs w:val="24"/>
            </w:rPr>
            <w:t xml:space="preserve"> tercera</w:t>
          </w:r>
          <w:r w:rsidRPr="00542E9F">
            <w:rPr>
              <w:rFonts w:ascii="Arial" w:hAnsi="Arial" w:cs="Arial"/>
              <w:sz w:val="24"/>
              <w:szCs w:val="24"/>
            </w:rPr>
            <w:t xml:space="preserve">. Habilitación para el desarrollo reglamentario </w:t>
          </w:r>
          <w:r w:rsidRPr="00542E9F">
            <w:rPr>
              <w:rFonts w:ascii="Arial" w:hAnsi="Arial" w:cs="Arial"/>
              <w:sz w:val="24"/>
              <w:szCs w:val="24"/>
            </w:rPr>
            <w:ptab w:relativeTo="margin" w:alignment="right" w:leader="dot"/>
          </w:r>
          <w:r w:rsidRPr="00542E9F">
            <w:rPr>
              <w:rFonts w:ascii="Arial" w:hAnsi="Arial" w:cs="Arial"/>
              <w:sz w:val="24"/>
              <w:szCs w:val="24"/>
            </w:rPr>
            <w:t>x</w:t>
          </w:r>
        </w:p>
        <w:p w14:paraId="23E7F42C" w14:textId="1284F6AB" w:rsidR="001A6A84" w:rsidRPr="00542E9F" w:rsidRDefault="001A6A84" w:rsidP="00542E9F">
          <w:pPr>
            <w:ind w:left="1134"/>
            <w:rPr>
              <w:rFonts w:ascii="Arial" w:hAnsi="Arial" w:cs="Arial"/>
              <w:sz w:val="24"/>
              <w:szCs w:val="24"/>
            </w:rPr>
          </w:pPr>
          <w:r w:rsidRPr="00542E9F">
            <w:rPr>
              <w:rFonts w:ascii="Arial" w:hAnsi="Arial" w:cs="Arial"/>
              <w:sz w:val="24"/>
              <w:szCs w:val="24"/>
            </w:rPr>
            <w:t xml:space="preserve">Disposición final </w:t>
          </w:r>
          <w:r w:rsidR="005625AA" w:rsidRPr="00542E9F">
            <w:rPr>
              <w:rFonts w:ascii="Arial" w:hAnsi="Arial" w:cs="Arial"/>
              <w:sz w:val="24"/>
              <w:szCs w:val="24"/>
            </w:rPr>
            <w:t>cuarta</w:t>
          </w:r>
          <w:r w:rsidRPr="00542E9F">
            <w:rPr>
              <w:rFonts w:ascii="Arial" w:hAnsi="Arial" w:cs="Arial"/>
              <w:sz w:val="24"/>
              <w:szCs w:val="24"/>
            </w:rPr>
            <w:t xml:space="preserve">. Residuos textiles y plásticos de uso agrario </w:t>
          </w:r>
          <w:r w:rsidRPr="00542E9F">
            <w:rPr>
              <w:rFonts w:ascii="Arial" w:hAnsi="Arial" w:cs="Arial"/>
              <w:sz w:val="24"/>
              <w:szCs w:val="24"/>
            </w:rPr>
            <w:ptab w:relativeTo="margin" w:alignment="right" w:leader="dot"/>
          </w:r>
          <w:r w:rsidRPr="00542E9F">
            <w:rPr>
              <w:rFonts w:ascii="Arial" w:hAnsi="Arial" w:cs="Arial"/>
              <w:sz w:val="24"/>
              <w:szCs w:val="24"/>
            </w:rPr>
            <w:t>x</w:t>
          </w:r>
        </w:p>
        <w:p w14:paraId="2413CFDF" w14:textId="11F7BF63" w:rsidR="001A6A84" w:rsidRDefault="001A6A84" w:rsidP="00542E9F">
          <w:pPr>
            <w:ind w:left="1134"/>
            <w:rPr>
              <w:rFonts w:ascii="Arial" w:hAnsi="Arial" w:cs="Arial"/>
              <w:sz w:val="24"/>
              <w:szCs w:val="24"/>
            </w:rPr>
          </w:pPr>
          <w:r w:rsidRPr="00542E9F">
            <w:rPr>
              <w:rFonts w:ascii="Arial" w:hAnsi="Arial" w:cs="Arial"/>
              <w:sz w:val="24"/>
              <w:szCs w:val="24"/>
            </w:rPr>
            <w:t>Disposición final</w:t>
          </w:r>
          <w:r w:rsidR="005625AA">
            <w:rPr>
              <w:rFonts w:ascii="Arial" w:hAnsi="Arial" w:cs="Arial"/>
              <w:sz w:val="24"/>
              <w:szCs w:val="24"/>
            </w:rPr>
            <w:t xml:space="preserve"> quinta</w:t>
          </w:r>
          <w:r w:rsidRPr="00542E9F">
            <w:rPr>
              <w:rFonts w:ascii="Arial" w:hAnsi="Arial" w:cs="Arial"/>
              <w:sz w:val="24"/>
              <w:szCs w:val="24"/>
            </w:rPr>
            <w:t xml:space="preserve">. Ordenanzas de entidades locales </w:t>
          </w:r>
          <w:r w:rsidRPr="00542E9F">
            <w:rPr>
              <w:rFonts w:ascii="Arial" w:hAnsi="Arial" w:cs="Arial"/>
              <w:sz w:val="24"/>
              <w:szCs w:val="24"/>
            </w:rPr>
            <w:ptab w:relativeTo="margin" w:alignment="right" w:leader="dot"/>
          </w:r>
          <w:r w:rsidRPr="00542E9F">
            <w:rPr>
              <w:rFonts w:ascii="Arial" w:hAnsi="Arial" w:cs="Arial"/>
              <w:sz w:val="24"/>
              <w:szCs w:val="24"/>
            </w:rPr>
            <w:t>x</w:t>
          </w:r>
        </w:p>
        <w:p w14:paraId="0A2C2F51" w14:textId="16C621EB" w:rsidR="002A0909" w:rsidRPr="00542E9F" w:rsidRDefault="002A0909" w:rsidP="00542E9F">
          <w:pPr>
            <w:ind w:left="1134"/>
            <w:rPr>
              <w:rFonts w:ascii="Arial" w:hAnsi="Arial" w:cs="Arial"/>
              <w:sz w:val="24"/>
              <w:szCs w:val="24"/>
            </w:rPr>
          </w:pPr>
          <w:r w:rsidRPr="002A0909">
            <w:rPr>
              <w:rFonts w:ascii="Arial" w:hAnsi="Arial" w:cs="Arial"/>
              <w:sz w:val="24"/>
              <w:szCs w:val="24"/>
            </w:rPr>
            <w:t xml:space="preserve">Disposición final </w:t>
          </w:r>
          <w:r>
            <w:rPr>
              <w:rFonts w:ascii="Arial" w:hAnsi="Arial" w:cs="Arial"/>
              <w:sz w:val="24"/>
              <w:szCs w:val="24"/>
            </w:rPr>
            <w:t>sexta</w:t>
          </w:r>
          <w:r w:rsidRPr="002A0909">
            <w:rPr>
              <w:rFonts w:ascii="Arial" w:hAnsi="Arial" w:cs="Arial"/>
              <w:sz w:val="24"/>
              <w:szCs w:val="24"/>
            </w:rPr>
            <w:t>. Modificación del texto refundido de la Ley Reguladora de las Haciendas Locales, aprobado por el Real Decreto Legislativo 2/2004, de 5 de marzo</w:t>
          </w:r>
          <w:r>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6FDFF473" w14:textId="707E8CDB" w:rsidR="001A6A84" w:rsidRPr="00542E9F" w:rsidRDefault="001A6A84" w:rsidP="00542E9F">
          <w:pPr>
            <w:ind w:left="1134"/>
            <w:rPr>
              <w:rFonts w:ascii="Arial" w:hAnsi="Arial" w:cs="Arial"/>
              <w:sz w:val="24"/>
              <w:szCs w:val="24"/>
            </w:rPr>
          </w:pPr>
          <w:r w:rsidRPr="00542E9F">
            <w:rPr>
              <w:rFonts w:ascii="Arial" w:hAnsi="Arial" w:cs="Arial"/>
              <w:sz w:val="24"/>
              <w:szCs w:val="24"/>
            </w:rPr>
            <w:t xml:space="preserve">Disposición final </w:t>
          </w:r>
          <w:r w:rsidR="002A0909" w:rsidRPr="00542E9F">
            <w:rPr>
              <w:rFonts w:ascii="Arial" w:hAnsi="Arial" w:cs="Arial"/>
              <w:sz w:val="24"/>
              <w:szCs w:val="24"/>
            </w:rPr>
            <w:t>s</w:t>
          </w:r>
          <w:r w:rsidR="002A0909">
            <w:rPr>
              <w:rFonts w:ascii="Arial" w:hAnsi="Arial" w:cs="Arial"/>
              <w:sz w:val="24"/>
              <w:szCs w:val="24"/>
            </w:rPr>
            <w:t>éptima</w:t>
          </w:r>
          <w:r w:rsidRPr="00542E9F">
            <w:rPr>
              <w:rFonts w:ascii="Arial" w:hAnsi="Arial" w:cs="Arial"/>
              <w:sz w:val="24"/>
              <w:szCs w:val="24"/>
            </w:rPr>
            <w:t xml:space="preserve">. Control de actividades de gestión de residuos relevantes para la seguridad ciudadana </w:t>
          </w:r>
          <w:r w:rsidRPr="00542E9F">
            <w:rPr>
              <w:rFonts w:ascii="Arial" w:hAnsi="Arial" w:cs="Arial"/>
              <w:sz w:val="24"/>
              <w:szCs w:val="24"/>
            </w:rPr>
            <w:ptab w:relativeTo="margin" w:alignment="right" w:leader="dot"/>
          </w:r>
          <w:r w:rsidRPr="00542E9F">
            <w:rPr>
              <w:rFonts w:ascii="Arial" w:hAnsi="Arial" w:cs="Arial"/>
              <w:sz w:val="24"/>
              <w:szCs w:val="24"/>
            </w:rPr>
            <w:t>x</w:t>
          </w:r>
        </w:p>
        <w:p w14:paraId="2A38427C" w14:textId="41EE951C" w:rsidR="00F27786" w:rsidRPr="00542E9F" w:rsidRDefault="001A6A84" w:rsidP="00F27786">
          <w:pPr>
            <w:ind w:left="1134"/>
            <w:rPr>
              <w:rFonts w:ascii="Arial" w:hAnsi="Arial" w:cs="Arial"/>
              <w:sz w:val="24"/>
              <w:szCs w:val="24"/>
            </w:rPr>
          </w:pPr>
          <w:r w:rsidRPr="00542E9F">
            <w:rPr>
              <w:rFonts w:ascii="Arial" w:hAnsi="Arial" w:cs="Arial"/>
              <w:sz w:val="24"/>
              <w:szCs w:val="24"/>
            </w:rPr>
            <w:t xml:space="preserve">Disposición final </w:t>
          </w:r>
          <w:r w:rsidR="002A0909">
            <w:rPr>
              <w:rFonts w:ascii="Arial" w:hAnsi="Arial" w:cs="Arial"/>
              <w:sz w:val="24"/>
              <w:szCs w:val="24"/>
            </w:rPr>
            <w:t>octava</w:t>
          </w:r>
          <w:r w:rsidRPr="00542E9F">
            <w:rPr>
              <w:rFonts w:ascii="Arial" w:hAnsi="Arial" w:cs="Arial"/>
              <w:sz w:val="24"/>
              <w:szCs w:val="24"/>
            </w:rPr>
            <w:t xml:space="preserve">. Entrada en vigor </w:t>
          </w:r>
          <w:r w:rsidRPr="00542E9F">
            <w:rPr>
              <w:rFonts w:ascii="Arial" w:hAnsi="Arial" w:cs="Arial"/>
              <w:sz w:val="24"/>
              <w:szCs w:val="24"/>
            </w:rPr>
            <w:ptab w:relativeTo="margin" w:alignment="right" w:leader="dot"/>
          </w:r>
          <w:r w:rsidRPr="00542E9F">
            <w:rPr>
              <w:rFonts w:ascii="Arial" w:hAnsi="Arial" w:cs="Arial"/>
              <w:sz w:val="24"/>
              <w:szCs w:val="24"/>
            </w:rPr>
            <w:t>x</w:t>
          </w:r>
        </w:p>
        <w:p w14:paraId="681AD741" w14:textId="72621312" w:rsidR="002262CC" w:rsidRPr="00542E9F" w:rsidRDefault="002262CC" w:rsidP="002262CC">
          <w:pPr>
            <w:ind w:firstLine="709"/>
            <w:rPr>
              <w:rFonts w:ascii="Arial" w:hAnsi="Arial" w:cs="Arial"/>
              <w:sz w:val="24"/>
              <w:szCs w:val="24"/>
            </w:rPr>
          </w:pPr>
          <w:r w:rsidRPr="00542E9F">
            <w:rPr>
              <w:rFonts w:ascii="Arial" w:hAnsi="Arial" w:cs="Arial"/>
              <w:i/>
              <w:sz w:val="24"/>
              <w:szCs w:val="24"/>
            </w:rPr>
            <w:t xml:space="preserve">Anexos </w:t>
          </w:r>
          <w:r w:rsidRPr="00542E9F">
            <w:rPr>
              <w:rFonts w:ascii="Arial" w:hAnsi="Arial" w:cs="Arial"/>
              <w:sz w:val="24"/>
              <w:szCs w:val="24"/>
            </w:rPr>
            <w:ptab w:relativeTo="margin" w:alignment="right" w:leader="dot"/>
          </w:r>
          <w:r w:rsidRPr="00542E9F">
            <w:rPr>
              <w:rFonts w:ascii="Arial" w:hAnsi="Arial" w:cs="Arial"/>
              <w:sz w:val="24"/>
              <w:szCs w:val="24"/>
            </w:rPr>
            <w:t>x</w:t>
          </w:r>
        </w:p>
        <w:p w14:paraId="5D6AA573" w14:textId="2BF291B4" w:rsidR="002262CC" w:rsidRPr="00542E9F" w:rsidRDefault="002262CC" w:rsidP="00542E9F">
          <w:pPr>
            <w:ind w:left="1134"/>
            <w:rPr>
              <w:rFonts w:ascii="Arial" w:hAnsi="Arial" w:cs="Arial"/>
              <w:sz w:val="24"/>
              <w:szCs w:val="24"/>
            </w:rPr>
          </w:pPr>
          <w:r w:rsidRPr="00542E9F">
            <w:rPr>
              <w:rFonts w:ascii="Arial" w:hAnsi="Arial" w:cs="Arial"/>
              <w:sz w:val="24"/>
              <w:szCs w:val="24"/>
            </w:rPr>
            <w:t xml:space="preserve">Anexo I. Características de los residuos que permiten calificarlos de peligrosos </w:t>
          </w:r>
          <w:r w:rsidRPr="00542E9F">
            <w:rPr>
              <w:rFonts w:ascii="Arial" w:hAnsi="Arial" w:cs="Arial"/>
              <w:sz w:val="24"/>
              <w:szCs w:val="24"/>
            </w:rPr>
            <w:ptab w:relativeTo="margin" w:alignment="right" w:leader="dot"/>
          </w:r>
          <w:r w:rsidRPr="00542E9F">
            <w:rPr>
              <w:rFonts w:ascii="Arial" w:hAnsi="Arial" w:cs="Arial"/>
              <w:sz w:val="24"/>
              <w:szCs w:val="24"/>
            </w:rPr>
            <w:t>x</w:t>
          </w:r>
        </w:p>
        <w:p w14:paraId="01F33A97" w14:textId="09B5A63A" w:rsidR="002262CC" w:rsidRPr="00542E9F" w:rsidRDefault="002262CC" w:rsidP="00542E9F">
          <w:pPr>
            <w:ind w:left="1134"/>
            <w:rPr>
              <w:rFonts w:ascii="Arial" w:hAnsi="Arial" w:cs="Arial"/>
              <w:sz w:val="24"/>
              <w:szCs w:val="24"/>
            </w:rPr>
          </w:pPr>
          <w:r w:rsidRPr="00542E9F">
            <w:rPr>
              <w:rFonts w:ascii="Arial" w:hAnsi="Arial" w:cs="Arial"/>
              <w:sz w:val="24"/>
              <w:szCs w:val="24"/>
            </w:rPr>
            <w:t xml:space="preserve">Anexo II. Operaciones de valorización </w:t>
          </w:r>
          <w:r w:rsidRPr="00542E9F">
            <w:rPr>
              <w:rFonts w:ascii="Arial" w:hAnsi="Arial" w:cs="Arial"/>
              <w:sz w:val="24"/>
              <w:szCs w:val="24"/>
            </w:rPr>
            <w:ptab w:relativeTo="margin" w:alignment="right" w:leader="dot"/>
          </w:r>
          <w:r w:rsidRPr="00542E9F">
            <w:rPr>
              <w:rFonts w:ascii="Arial" w:hAnsi="Arial" w:cs="Arial"/>
              <w:sz w:val="24"/>
              <w:szCs w:val="24"/>
            </w:rPr>
            <w:t>x</w:t>
          </w:r>
        </w:p>
        <w:p w14:paraId="0B43C969" w14:textId="7DF8E3CA" w:rsidR="002262CC" w:rsidRPr="00542E9F" w:rsidRDefault="002262CC" w:rsidP="00542E9F">
          <w:pPr>
            <w:ind w:left="1134"/>
            <w:rPr>
              <w:rFonts w:ascii="Arial" w:hAnsi="Arial" w:cs="Arial"/>
              <w:sz w:val="24"/>
              <w:szCs w:val="24"/>
            </w:rPr>
          </w:pPr>
          <w:r w:rsidRPr="00542E9F">
            <w:rPr>
              <w:rFonts w:ascii="Arial" w:hAnsi="Arial" w:cs="Arial"/>
              <w:sz w:val="24"/>
              <w:szCs w:val="24"/>
            </w:rPr>
            <w:t>Anexo III. Operaciones de eliminación</w:t>
          </w:r>
          <w:r w:rsidRPr="00542E9F">
            <w:rPr>
              <w:rFonts w:ascii="Arial" w:hAnsi="Arial" w:cs="Arial"/>
              <w:sz w:val="24"/>
              <w:szCs w:val="24"/>
            </w:rPr>
            <w:ptab w:relativeTo="margin" w:alignment="right" w:leader="dot"/>
          </w:r>
          <w:r w:rsidRPr="00542E9F">
            <w:rPr>
              <w:rFonts w:ascii="Arial" w:hAnsi="Arial" w:cs="Arial"/>
              <w:sz w:val="24"/>
              <w:szCs w:val="24"/>
            </w:rPr>
            <w:t>x</w:t>
          </w:r>
        </w:p>
        <w:p w14:paraId="28C3005E" w14:textId="54CE73F7" w:rsidR="002262CC" w:rsidRPr="00542E9F" w:rsidRDefault="002262CC" w:rsidP="00542E9F">
          <w:pPr>
            <w:ind w:left="1134"/>
            <w:rPr>
              <w:rFonts w:ascii="Arial" w:hAnsi="Arial" w:cs="Arial"/>
              <w:sz w:val="24"/>
              <w:szCs w:val="24"/>
            </w:rPr>
          </w:pPr>
          <w:r w:rsidRPr="00542E9F">
            <w:rPr>
              <w:rFonts w:ascii="Arial" w:hAnsi="Arial" w:cs="Arial"/>
              <w:sz w:val="24"/>
              <w:szCs w:val="24"/>
            </w:rPr>
            <w:t xml:space="preserve">Anexo IV. Artículos de plástico de un solo uso </w:t>
          </w:r>
          <w:r w:rsidRPr="00542E9F">
            <w:rPr>
              <w:rFonts w:ascii="Arial" w:hAnsi="Arial" w:cs="Arial"/>
              <w:sz w:val="24"/>
              <w:szCs w:val="24"/>
            </w:rPr>
            <w:ptab w:relativeTo="margin" w:alignment="right" w:leader="dot"/>
          </w:r>
          <w:r w:rsidRPr="00542E9F">
            <w:rPr>
              <w:rFonts w:ascii="Arial" w:hAnsi="Arial" w:cs="Arial"/>
              <w:sz w:val="24"/>
              <w:szCs w:val="24"/>
            </w:rPr>
            <w:t>x</w:t>
          </w:r>
        </w:p>
        <w:p w14:paraId="141E36A1" w14:textId="1B9A3C5A" w:rsidR="002262CC" w:rsidRPr="00542E9F" w:rsidRDefault="002262CC" w:rsidP="00542E9F">
          <w:pPr>
            <w:ind w:left="1134"/>
            <w:rPr>
              <w:rFonts w:ascii="Arial" w:hAnsi="Arial" w:cs="Arial"/>
              <w:sz w:val="24"/>
              <w:szCs w:val="24"/>
            </w:rPr>
          </w:pPr>
          <w:r w:rsidRPr="00542E9F">
            <w:rPr>
              <w:rFonts w:ascii="Arial" w:hAnsi="Arial" w:cs="Arial"/>
              <w:sz w:val="24"/>
              <w:szCs w:val="24"/>
            </w:rPr>
            <w:t>Anexo V. Ejemplos de instrumentos económicos y otras medidas para incentivar la aplicación de la jerarquía de residuos a que se refiere el artículo 8, apartado 3</w:t>
          </w:r>
          <w:r w:rsidRPr="00542E9F">
            <w:rPr>
              <w:rFonts w:ascii="Arial" w:hAnsi="Arial" w:cs="Arial"/>
              <w:sz w:val="24"/>
              <w:szCs w:val="24"/>
            </w:rPr>
            <w:ptab w:relativeTo="margin" w:alignment="right" w:leader="dot"/>
          </w:r>
          <w:r w:rsidRPr="00542E9F">
            <w:rPr>
              <w:rFonts w:ascii="Arial" w:hAnsi="Arial" w:cs="Arial"/>
              <w:sz w:val="24"/>
              <w:szCs w:val="24"/>
            </w:rPr>
            <w:t>x</w:t>
          </w:r>
        </w:p>
        <w:p w14:paraId="466CFAEA" w14:textId="0C929D92" w:rsidR="002262CC" w:rsidRPr="00542E9F" w:rsidRDefault="002262CC" w:rsidP="00542E9F">
          <w:pPr>
            <w:ind w:left="1134"/>
            <w:rPr>
              <w:rFonts w:ascii="Arial" w:hAnsi="Arial" w:cs="Arial"/>
              <w:sz w:val="24"/>
              <w:szCs w:val="24"/>
            </w:rPr>
          </w:pPr>
          <w:r w:rsidRPr="00542E9F">
            <w:rPr>
              <w:rFonts w:ascii="Arial" w:hAnsi="Arial" w:cs="Arial"/>
              <w:sz w:val="24"/>
              <w:szCs w:val="24"/>
            </w:rPr>
            <w:t xml:space="preserve">Anexo </w:t>
          </w:r>
          <w:r w:rsidR="00D03086" w:rsidRPr="00542E9F">
            <w:rPr>
              <w:rFonts w:ascii="Arial" w:hAnsi="Arial" w:cs="Arial"/>
              <w:sz w:val="24"/>
              <w:szCs w:val="24"/>
            </w:rPr>
            <w:t>VI. Ejemplos de medidas de prevención de residuos contemplados en el artículo 14</w:t>
          </w:r>
          <w:r w:rsidRPr="00542E9F">
            <w:rPr>
              <w:rFonts w:ascii="Arial" w:hAnsi="Arial" w:cs="Arial"/>
              <w:sz w:val="24"/>
              <w:szCs w:val="24"/>
            </w:rPr>
            <w:ptab w:relativeTo="margin" w:alignment="right" w:leader="dot"/>
          </w:r>
          <w:r w:rsidRPr="00542E9F">
            <w:rPr>
              <w:rFonts w:ascii="Arial" w:hAnsi="Arial" w:cs="Arial"/>
              <w:sz w:val="24"/>
              <w:szCs w:val="24"/>
            </w:rPr>
            <w:t>x</w:t>
          </w:r>
        </w:p>
        <w:p w14:paraId="42BAC79C" w14:textId="7405A1DD" w:rsidR="002262CC" w:rsidRPr="00542E9F" w:rsidRDefault="002262CC" w:rsidP="00542E9F">
          <w:pPr>
            <w:ind w:left="1134"/>
            <w:rPr>
              <w:rFonts w:ascii="Arial" w:hAnsi="Arial" w:cs="Arial"/>
              <w:sz w:val="24"/>
              <w:szCs w:val="24"/>
            </w:rPr>
          </w:pPr>
          <w:r w:rsidRPr="00542E9F">
            <w:rPr>
              <w:rFonts w:ascii="Arial" w:hAnsi="Arial" w:cs="Arial"/>
              <w:sz w:val="24"/>
              <w:szCs w:val="24"/>
            </w:rPr>
            <w:t xml:space="preserve">Anexo </w:t>
          </w:r>
          <w:r w:rsidR="00D03086" w:rsidRPr="00542E9F">
            <w:rPr>
              <w:rFonts w:ascii="Arial" w:hAnsi="Arial" w:cs="Arial"/>
              <w:sz w:val="24"/>
              <w:szCs w:val="24"/>
            </w:rPr>
            <w:t>V</w:t>
          </w:r>
          <w:r w:rsidRPr="00542E9F">
            <w:rPr>
              <w:rFonts w:ascii="Arial" w:hAnsi="Arial" w:cs="Arial"/>
              <w:sz w:val="24"/>
              <w:szCs w:val="24"/>
            </w:rPr>
            <w:t>I</w:t>
          </w:r>
          <w:r w:rsidR="00D03086" w:rsidRPr="00542E9F">
            <w:rPr>
              <w:rFonts w:ascii="Arial" w:hAnsi="Arial" w:cs="Arial"/>
              <w:sz w:val="24"/>
              <w:szCs w:val="24"/>
            </w:rPr>
            <w:t>I</w:t>
          </w:r>
          <w:r w:rsidRPr="00542E9F">
            <w:rPr>
              <w:rFonts w:ascii="Arial" w:hAnsi="Arial" w:cs="Arial"/>
              <w:sz w:val="24"/>
              <w:szCs w:val="24"/>
            </w:rPr>
            <w:t xml:space="preserve">. </w:t>
          </w:r>
          <w:r w:rsidR="00D03086" w:rsidRPr="00542E9F">
            <w:rPr>
              <w:rFonts w:ascii="Arial" w:hAnsi="Arial" w:cs="Arial"/>
              <w:sz w:val="24"/>
              <w:szCs w:val="24"/>
            </w:rPr>
            <w:t xml:space="preserve">Contenido de los planes autonómicos de gestión de residuos </w:t>
          </w:r>
          <w:r w:rsidRPr="00542E9F">
            <w:rPr>
              <w:rFonts w:ascii="Arial" w:hAnsi="Arial" w:cs="Arial"/>
              <w:sz w:val="24"/>
              <w:szCs w:val="24"/>
            </w:rPr>
            <w:ptab w:relativeTo="margin" w:alignment="right" w:leader="dot"/>
          </w:r>
          <w:r w:rsidRPr="00542E9F">
            <w:rPr>
              <w:rFonts w:ascii="Arial" w:hAnsi="Arial" w:cs="Arial"/>
              <w:sz w:val="24"/>
              <w:szCs w:val="24"/>
            </w:rPr>
            <w:t>x</w:t>
          </w:r>
        </w:p>
        <w:p w14:paraId="782E9EE1" w14:textId="7D1758AC" w:rsidR="008F6E5E" w:rsidRPr="00542E9F" w:rsidRDefault="008F6E5E" w:rsidP="00542E9F">
          <w:pPr>
            <w:ind w:left="1134"/>
            <w:rPr>
              <w:rFonts w:ascii="Arial" w:hAnsi="Arial" w:cs="Arial"/>
              <w:sz w:val="24"/>
              <w:szCs w:val="24"/>
            </w:rPr>
          </w:pPr>
          <w:r w:rsidRPr="00542E9F">
            <w:rPr>
              <w:rFonts w:ascii="Arial" w:hAnsi="Arial" w:cs="Arial"/>
              <w:sz w:val="24"/>
              <w:szCs w:val="24"/>
            </w:rPr>
            <w:t xml:space="preserve">Anexo VIII. Normas relativas al cálculo de la consecución de los objetivos </w:t>
          </w:r>
          <w:r w:rsidRPr="00542E9F">
            <w:rPr>
              <w:rFonts w:ascii="Arial" w:hAnsi="Arial" w:cs="Arial"/>
              <w:sz w:val="24"/>
              <w:szCs w:val="24"/>
            </w:rPr>
            <w:ptab w:relativeTo="margin" w:alignment="right" w:leader="dot"/>
          </w:r>
          <w:r w:rsidRPr="00542E9F">
            <w:rPr>
              <w:rFonts w:ascii="Arial" w:hAnsi="Arial" w:cs="Arial"/>
              <w:sz w:val="24"/>
              <w:szCs w:val="24"/>
            </w:rPr>
            <w:t>x</w:t>
          </w:r>
        </w:p>
        <w:p w14:paraId="599E8584" w14:textId="52E3CC6C" w:rsidR="002262CC" w:rsidRPr="00542E9F" w:rsidRDefault="002262CC" w:rsidP="00542E9F">
          <w:pPr>
            <w:ind w:left="1134"/>
            <w:rPr>
              <w:rFonts w:ascii="Arial" w:hAnsi="Arial" w:cs="Arial"/>
              <w:sz w:val="24"/>
              <w:szCs w:val="24"/>
            </w:rPr>
          </w:pPr>
          <w:r w:rsidRPr="00542E9F">
            <w:rPr>
              <w:rFonts w:ascii="Arial" w:hAnsi="Arial" w:cs="Arial"/>
              <w:sz w:val="24"/>
              <w:szCs w:val="24"/>
            </w:rPr>
            <w:t xml:space="preserve">Anexo </w:t>
          </w:r>
          <w:r w:rsidR="00D03086" w:rsidRPr="00542E9F">
            <w:rPr>
              <w:rFonts w:ascii="Arial" w:hAnsi="Arial" w:cs="Arial"/>
              <w:sz w:val="24"/>
              <w:szCs w:val="24"/>
            </w:rPr>
            <w:t xml:space="preserve">IX. Contenido de la solicitud de autorización de las instalaciones de recogida y tratamiento de residuos y de los gestores de tratamiento de residuos </w:t>
          </w:r>
          <w:r w:rsidRPr="00542E9F">
            <w:rPr>
              <w:rFonts w:ascii="Arial" w:hAnsi="Arial" w:cs="Arial"/>
              <w:sz w:val="24"/>
              <w:szCs w:val="24"/>
            </w:rPr>
            <w:ptab w:relativeTo="margin" w:alignment="right" w:leader="dot"/>
          </w:r>
          <w:r w:rsidRPr="00542E9F">
            <w:rPr>
              <w:rFonts w:ascii="Arial" w:hAnsi="Arial" w:cs="Arial"/>
              <w:sz w:val="24"/>
              <w:szCs w:val="24"/>
            </w:rPr>
            <w:t>x</w:t>
          </w:r>
        </w:p>
        <w:p w14:paraId="0A447C25" w14:textId="4C056559" w:rsidR="002262CC" w:rsidRPr="00542E9F" w:rsidRDefault="002262CC" w:rsidP="00542E9F">
          <w:pPr>
            <w:ind w:left="1134"/>
            <w:rPr>
              <w:rFonts w:ascii="Arial" w:hAnsi="Arial" w:cs="Arial"/>
              <w:sz w:val="24"/>
              <w:szCs w:val="24"/>
            </w:rPr>
          </w:pPr>
          <w:r w:rsidRPr="00542E9F">
            <w:rPr>
              <w:rFonts w:ascii="Arial" w:hAnsi="Arial" w:cs="Arial"/>
              <w:sz w:val="24"/>
              <w:szCs w:val="24"/>
            </w:rPr>
            <w:t xml:space="preserve">Anexo </w:t>
          </w:r>
          <w:r w:rsidR="00D03086" w:rsidRPr="00542E9F">
            <w:rPr>
              <w:rFonts w:ascii="Arial" w:hAnsi="Arial" w:cs="Arial"/>
              <w:sz w:val="24"/>
              <w:szCs w:val="24"/>
            </w:rPr>
            <w:t>X</w:t>
          </w:r>
          <w:r w:rsidRPr="00542E9F">
            <w:rPr>
              <w:rFonts w:ascii="Arial" w:hAnsi="Arial" w:cs="Arial"/>
              <w:sz w:val="24"/>
              <w:szCs w:val="24"/>
            </w:rPr>
            <w:t xml:space="preserve">. </w:t>
          </w:r>
          <w:r w:rsidR="00D03086" w:rsidRPr="00542E9F">
            <w:rPr>
              <w:rFonts w:ascii="Arial" w:hAnsi="Arial" w:cs="Arial"/>
              <w:sz w:val="24"/>
              <w:szCs w:val="24"/>
            </w:rPr>
            <w:t xml:space="preserve">Contenido de la autorización de las instalaciones de recogida y tratamiento de residuos y de los gestores de tratamiento de residuos </w:t>
          </w:r>
          <w:r w:rsidRPr="00542E9F">
            <w:rPr>
              <w:rFonts w:ascii="Arial" w:hAnsi="Arial" w:cs="Arial"/>
              <w:sz w:val="24"/>
              <w:szCs w:val="24"/>
            </w:rPr>
            <w:ptab w:relativeTo="margin" w:alignment="right" w:leader="dot"/>
          </w:r>
          <w:r w:rsidRPr="00542E9F">
            <w:rPr>
              <w:rFonts w:ascii="Arial" w:hAnsi="Arial" w:cs="Arial"/>
              <w:sz w:val="24"/>
              <w:szCs w:val="24"/>
            </w:rPr>
            <w:t>x</w:t>
          </w:r>
        </w:p>
        <w:p w14:paraId="06475DE7" w14:textId="02A9F800" w:rsidR="002262CC" w:rsidRPr="00542E9F" w:rsidRDefault="002262CC" w:rsidP="00542E9F">
          <w:pPr>
            <w:ind w:left="1134"/>
            <w:rPr>
              <w:rFonts w:ascii="Arial" w:hAnsi="Arial" w:cs="Arial"/>
              <w:sz w:val="24"/>
              <w:szCs w:val="24"/>
            </w:rPr>
          </w:pPr>
          <w:r w:rsidRPr="00542E9F">
            <w:rPr>
              <w:rFonts w:ascii="Arial" w:hAnsi="Arial" w:cs="Arial"/>
              <w:sz w:val="24"/>
              <w:szCs w:val="24"/>
            </w:rPr>
            <w:t xml:space="preserve">Anexo </w:t>
          </w:r>
          <w:r w:rsidR="00D03086" w:rsidRPr="00542E9F">
            <w:rPr>
              <w:rFonts w:ascii="Arial" w:hAnsi="Arial" w:cs="Arial"/>
              <w:sz w:val="24"/>
              <w:szCs w:val="24"/>
            </w:rPr>
            <w:t>X</w:t>
          </w:r>
          <w:r w:rsidRPr="00542E9F">
            <w:rPr>
              <w:rFonts w:ascii="Arial" w:hAnsi="Arial" w:cs="Arial"/>
              <w:sz w:val="24"/>
              <w:szCs w:val="24"/>
            </w:rPr>
            <w:t xml:space="preserve">I. </w:t>
          </w:r>
          <w:r w:rsidR="00D03086" w:rsidRPr="00542E9F">
            <w:rPr>
              <w:rFonts w:ascii="Arial" w:hAnsi="Arial" w:cs="Arial"/>
              <w:sz w:val="24"/>
              <w:szCs w:val="24"/>
            </w:rPr>
            <w:t xml:space="preserve">Contenido de la comunicación de los productores y gestores de residuos del artículo 35 </w:t>
          </w:r>
          <w:r w:rsidRPr="00542E9F">
            <w:rPr>
              <w:rFonts w:ascii="Arial" w:hAnsi="Arial" w:cs="Arial"/>
              <w:sz w:val="24"/>
              <w:szCs w:val="24"/>
            </w:rPr>
            <w:ptab w:relativeTo="margin" w:alignment="right" w:leader="dot"/>
          </w:r>
          <w:r w:rsidRPr="00542E9F">
            <w:rPr>
              <w:rFonts w:ascii="Arial" w:hAnsi="Arial" w:cs="Arial"/>
              <w:sz w:val="24"/>
              <w:szCs w:val="24"/>
            </w:rPr>
            <w:t>x</w:t>
          </w:r>
        </w:p>
        <w:p w14:paraId="0E7E70B3" w14:textId="693449CB" w:rsidR="002262CC" w:rsidRPr="00542E9F" w:rsidRDefault="002262CC" w:rsidP="00542E9F">
          <w:pPr>
            <w:ind w:left="1134"/>
            <w:rPr>
              <w:rFonts w:ascii="Arial" w:hAnsi="Arial" w:cs="Arial"/>
              <w:sz w:val="24"/>
              <w:szCs w:val="24"/>
            </w:rPr>
          </w:pPr>
          <w:r w:rsidRPr="00542E9F">
            <w:rPr>
              <w:rFonts w:ascii="Arial" w:hAnsi="Arial" w:cs="Arial"/>
              <w:sz w:val="24"/>
              <w:szCs w:val="24"/>
            </w:rPr>
            <w:t xml:space="preserve">Anexo </w:t>
          </w:r>
          <w:r w:rsidR="00D03086" w:rsidRPr="00542E9F">
            <w:rPr>
              <w:rFonts w:ascii="Arial" w:hAnsi="Arial" w:cs="Arial"/>
              <w:sz w:val="24"/>
              <w:szCs w:val="24"/>
            </w:rPr>
            <w:t>XII. Contenido mínimo de la comunicación de los sistemas individuales de responsabilidad ampliada</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0DD1F313" w14:textId="54FD5EEE" w:rsidR="002262CC" w:rsidRPr="00542E9F" w:rsidRDefault="002262CC" w:rsidP="00542E9F">
          <w:pPr>
            <w:ind w:left="1134"/>
            <w:rPr>
              <w:rFonts w:ascii="Arial" w:hAnsi="Arial" w:cs="Arial"/>
              <w:sz w:val="24"/>
              <w:szCs w:val="24"/>
            </w:rPr>
          </w:pPr>
          <w:r w:rsidRPr="00542E9F">
            <w:rPr>
              <w:rFonts w:ascii="Arial" w:hAnsi="Arial" w:cs="Arial"/>
              <w:sz w:val="24"/>
              <w:szCs w:val="24"/>
            </w:rPr>
            <w:t xml:space="preserve">Anexo </w:t>
          </w:r>
          <w:r w:rsidR="00D03086" w:rsidRPr="00542E9F">
            <w:rPr>
              <w:rFonts w:ascii="Arial" w:hAnsi="Arial" w:cs="Arial"/>
              <w:sz w:val="24"/>
              <w:szCs w:val="24"/>
            </w:rPr>
            <w:t>XII</w:t>
          </w:r>
          <w:r w:rsidRPr="00542E9F">
            <w:rPr>
              <w:rFonts w:ascii="Arial" w:hAnsi="Arial" w:cs="Arial"/>
              <w:sz w:val="24"/>
              <w:szCs w:val="24"/>
            </w:rPr>
            <w:t xml:space="preserve">I. </w:t>
          </w:r>
          <w:r w:rsidR="00D03086" w:rsidRPr="00542E9F">
            <w:rPr>
              <w:rFonts w:ascii="Arial" w:hAnsi="Arial" w:cs="Arial"/>
              <w:sz w:val="24"/>
              <w:szCs w:val="24"/>
            </w:rPr>
            <w:t xml:space="preserve">Contenido mínimo de la solicitud de autorización de los sistemas colectivos de responsabilidad ampliada </w:t>
          </w:r>
          <w:r w:rsidRPr="00542E9F">
            <w:rPr>
              <w:rFonts w:ascii="Arial" w:hAnsi="Arial" w:cs="Arial"/>
              <w:sz w:val="24"/>
              <w:szCs w:val="24"/>
            </w:rPr>
            <w:ptab w:relativeTo="margin" w:alignment="right" w:leader="dot"/>
          </w:r>
          <w:r w:rsidRPr="00542E9F">
            <w:rPr>
              <w:rFonts w:ascii="Arial" w:hAnsi="Arial" w:cs="Arial"/>
              <w:sz w:val="24"/>
              <w:szCs w:val="24"/>
            </w:rPr>
            <w:t>x</w:t>
          </w:r>
        </w:p>
        <w:p w14:paraId="467E9F19" w14:textId="5E7C22E2" w:rsidR="002262CC" w:rsidRPr="00542E9F" w:rsidRDefault="002262CC" w:rsidP="00542E9F">
          <w:pPr>
            <w:ind w:left="1134"/>
            <w:rPr>
              <w:rFonts w:ascii="Arial" w:hAnsi="Arial" w:cs="Arial"/>
              <w:sz w:val="24"/>
              <w:szCs w:val="24"/>
            </w:rPr>
          </w:pPr>
          <w:r w:rsidRPr="00542E9F">
            <w:rPr>
              <w:rFonts w:ascii="Arial" w:hAnsi="Arial" w:cs="Arial"/>
              <w:sz w:val="24"/>
              <w:szCs w:val="24"/>
            </w:rPr>
            <w:t xml:space="preserve">Anexo </w:t>
          </w:r>
          <w:r w:rsidR="00D03086" w:rsidRPr="00542E9F">
            <w:rPr>
              <w:rFonts w:ascii="Arial" w:hAnsi="Arial" w:cs="Arial"/>
              <w:sz w:val="24"/>
              <w:szCs w:val="24"/>
            </w:rPr>
            <w:t>X</w:t>
          </w:r>
          <w:r w:rsidR="008F6E5E" w:rsidRPr="00542E9F">
            <w:rPr>
              <w:rFonts w:ascii="Arial" w:hAnsi="Arial" w:cs="Arial"/>
              <w:sz w:val="24"/>
              <w:szCs w:val="24"/>
            </w:rPr>
            <w:t>IV</w:t>
          </w:r>
          <w:r w:rsidRPr="00542E9F">
            <w:rPr>
              <w:rFonts w:ascii="Arial" w:hAnsi="Arial" w:cs="Arial"/>
              <w:sz w:val="24"/>
              <w:szCs w:val="24"/>
            </w:rPr>
            <w:t xml:space="preserve">. </w:t>
          </w:r>
          <w:r w:rsidR="008F6E5E" w:rsidRPr="00542E9F">
            <w:rPr>
              <w:rFonts w:ascii="Arial" w:hAnsi="Arial" w:cs="Arial"/>
              <w:sz w:val="24"/>
              <w:szCs w:val="24"/>
            </w:rPr>
            <w:t>Obligaciones de información en materia de suelos contaminados</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p w14:paraId="65787E1F" w14:textId="3F627898" w:rsidR="002262CC" w:rsidRPr="00542E9F" w:rsidRDefault="002262CC" w:rsidP="00542E9F">
          <w:pPr>
            <w:ind w:left="1134"/>
            <w:rPr>
              <w:rFonts w:ascii="Arial" w:hAnsi="Arial" w:cs="Arial"/>
              <w:sz w:val="24"/>
              <w:szCs w:val="24"/>
            </w:rPr>
          </w:pPr>
          <w:r w:rsidRPr="00542E9F">
            <w:rPr>
              <w:rFonts w:ascii="Arial" w:hAnsi="Arial" w:cs="Arial"/>
              <w:sz w:val="24"/>
              <w:szCs w:val="24"/>
            </w:rPr>
            <w:t xml:space="preserve">Anexo </w:t>
          </w:r>
          <w:r w:rsidR="008F6E5E" w:rsidRPr="00542E9F">
            <w:rPr>
              <w:rFonts w:ascii="Arial" w:hAnsi="Arial" w:cs="Arial"/>
              <w:sz w:val="24"/>
              <w:szCs w:val="24"/>
            </w:rPr>
            <w:t>XV</w:t>
          </w:r>
          <w:r w:rsidRPr="00542E9F">
            <w:rPr>
              <w:rFonts w:ascii="Arial" w:hAnsi="Arial" w:cs="Arial"/>
              <w:sz w:val="24"/>
              <w:szCs w:val="24"/>
            </w:rPr>
            <w:t xml:space="preserve">. </w:t>
          </w:r>
          <w:r w:rsidR="008F6E5E" w:rsidRPr="00542E9F">
            <w:rPr>
              <w:rFonts w:ascii="Arial" w:hAnsi="Arial" w:cs="Arial"/>
              <w:sz w:val="24"/>
              <w:szCs w:val="24"/>
            </w:rPr>
            <w:t xml:space="preserve">Información requerida en la memoria anual prevista en el artículo 56 </w:t>
          </w:r>
          <w:r w:rsidRPr="00542E9F">
            <w:rPr>
              <w:rFonts w:ascii="Arial" w:hAnsi="Arial" w:cs="Arial"/>
              <w:sz w:val="24"/>
              <w:szCs w:val="24"/>
            </w:rPr>
            <w:ptab w:relativeTo="margin" w:alignment="right" w:leader="dot"/>
          </w:r>
          <w:r w:rsidRPr="00542E9F">
            <w:rPr>
              <w:rFonts w:ascii="Arial" w:hAnsi="Arial" w:cs="Arial"/>
              <w:sz w:val="24"/>
              <w:szCs w:val="24"/>
            </w:rPr>
            <w:t>x</w:t>
          </w:r>
        </w:p>
        <w:p w14:paraId="6C378AAE" w14:textId="7A998521" w:rsidR="00A433BE" w:rsidRPr="00542E9F" w:rsidRDefault="002262CC" w:rsidP="00542E9F">
          <w:pPr>
            <w:ind w:left="1134"/>
            <w:rPr>
              <w:rFonts w:ascii="Arial" w:hAnsi="Arial" w:cs="Arial"/>
              <w:sz w:val="24"/>
              <w:szCs w:val="24"/>
            </w:rPr>
          </w:pPr>
          <w:r w:rsidRPr="00542E9F">
            <w:rPr>
              <w:rFonts w:ascii="Arial" w:hAnsi="Arial" w:cs="Arial"/>
              <w:sz w:val="24"/>
              <w:szCs w:val="24"/>
            </w:rPr>
            <w:t xml:space="preserve">Anexo </w:t>
          </w:r>
          <w:r w:rsidR="008F6E5E" w:rsidRPr="00542E9F">
            <w:rPr>
              <w:rFonts w:ascii="Arial" w:hAnsi="Arial" w:cs="Arial"/>
              <w:sz w:val="24"/>
              <w:szCs w:val="24"/>
            </w:rPr>
            <w:t>XVI</w:t>
          </w:r>
          <w:r w:rsidRPr="00542E9F">
            <w:rPr>
              <w:rFonts w:ascii="Arial" w:hAnsi="Arial" w:cs="Arial"/>
              <w:sz w:val="24"/>
              <w:szCs w:val="24"/>
            </w:rPr>
            <w:t xml:space="preserve">. </w:t>
          </w:r>
          <w:r w:rsidR="008F6E5E" w:rsidRPr="00542E9F">
            <w:rPr>
              <w:rFonts w:ascii="Arial" w:hAnsi="Arial" w:cs="Arial"/>
              <w:sz w:val="24"/>
              <w:szCs w:val="24"/>
            </w:rPr>
            <w:t>Toma de muestras y análisis</w:t>
          </w:r>
          <w:r w:rsidRPr="00542E9F">
            <w:rPr>
              <w:rFonts w:ascii="Arial" w:hAnsi="Arial" w:cs="Arial"/>
              <w:sz w:val="24"/>
              <w:szCs w:val="24"/>
            </w:rPr>
            <w:t xml:space="preserve"> </w:t>
          </w:r>
          <w:r w:rsidRPr="00542E9F">
            <w:rPr>
              <w:rFonts w:ascii="Arial" w:hAnsi="Arial" w:cs="Arial"/>
              <w:sz w:val="24"/>
              <w:szCs w:val="24"/>
            </w:rPr>
            <w:ptab w:relativeTo="margin" w:alignment="right" w:leader="dot"/>
          </w:r>
          <w:r w:rsidRPr="00542E9F">
            <w:rPr>
              <w:rFonts w:ascii="Arial" w:hAnsi="Arial" w:cs="Arial"/>
              <w:sz w:val="24"/>
              <w:szCs w:val="24"/>
            </w:rPr>
            <w:t>x</w:t>
          </w:r>
        </w:p>
      </w:sdtContent>
    </w:sdt>
    <w:p w14:paraId="1C09CEA7" w14:textId="1B72CC85" w:rsidR="00A3208D" w:rsidRPr="00565BD5" w:rsidRDefault="00A3208D" w:rsidP="004274A6">
      <w:pPr>
        <w:spacing w:before="120" w:after="120" w:line="240" w:lineRule="auto"/>
        <w:jc w:val="both"/>
        <w:rPr>
          <w:rFonts w:ascii="Arial" w:hAnsi="Arial" w:cs="Arial"/>
          <w:sz w:val="24"/>
          <w:szCs w:val="24"/>
        </w:rPr>
      </w:pPr>
    </w:p>
    <w:p w14:paraId="1E1CCD9B" w14:textId="7E5B1AAC" w:rsidR="0048398A" w:rsidRPr="00565BD5" w:rsidRDefault="0048398A" w:rsidP="005E7102">
      <w:pPr>
        <w:spacing w:before="120" w:after="120" w:line="240" w:lineRule="auto"/>
        <w:jc w:val="center"/>
        <w:rPr>
          <w:rFonts w:ascii="Arial" w:hAnsi="Arial" w:cs="Arial"/>
          <w:sz w:val="24"/>
          <w:szCs w:val="24"/>
        </w:rPr>
      </w:pPr>
      <w:r w:rsidRPr="00565BD5">
        <w:rPr>
          <w:rFonts w:ascii="Arial" w:hAnsi="Arial" w:cs="Arial"/>
          <w:sz w:val="24"/>
          <w:szCs w:val="24"/>
        </w:rPr>
        <w:t>EXPOSICIÓN DE MOTIVOS</w:t>
      </w:r>
    </w:p>
    <w:p w14:paraId="55A1E41B" w14:textId="17E735DB" w:rsidR="008C37F5" w:rsidRPr="00F1001A" w:rsidRDefault="00A3208D" w:rsidP="00311860">
      <w:pPr>
        <w:spacing w:before="120" w:after="120" w:line="240" w:lineRule="auto"/>
        <w:jc w:val="center"/>
        <w:rPr>
          <w:rFonts w:ascii="Arial" w:hAnsi="Arial"/>
          <w:sz w:val="24"/>
        </w:rPr>
      </w:pPr>
      <w:r w:rsidRPr="00F1001A">
        <w:rPr>
          <w:rFonts w:ascii="Arial" w:hAnsi="Arial"/>
          <w:sz w:val="24"/>
        </w:rPr>
        <w:t>I</w:t>
      </w:r>
    </w:p>
    <w:p w14:paraId="34A5AC0A" w14:textId="7F8653DC" w:rsidR="00604164" w:rsidRPr="00F1001A" w:rsidRDefault="00724AF7" w:rsidP="004274A6">
      <w:pPr>
        <w:spacing w:before="120" w:after="120" w:line="240" w:lineRule="auto"/>
        <w:jc w:val="both"/>
        <w:rPr>
          <w:rFonts w:ascii="Arial" w:hAnsi="Arial"/>
          <w:sz w:val="24"/>
        </w:rPr>
      </w:pPr>
      <w:r w:rsidRPr="00F1001A">
        <w:rPr>
          <w:rFonts w:ascii="Arial" w:hAnsi="Arial"/>
          <w:sz w:val="24"/>
        </w:rPr>
        <w:t xml:space="preserve">El primer objetivo de cualquier política en materia de residuos debe ser reducir al mínimo los efectos negativos de la generación y gestión de los residuos </w:t>
      </w:r>
      <w:r w:rsidR="00F25F18" w:rsidRPr="00565BD5">
        <w:rPr>
          <w:rFonts w:ascii="Arial" w:hAnsi="Arial" w:cs="Arial"/>
          <w:sz w:val="24"/>
          <w:szCs w:val="24"/>
        </w:rPr>
        <w:t>en</w:t>
      </w:r>
      <w:r w:rsidR="00F25F18" w:rsidRPr="00F1001A">
        <w:rPr>
          <w:rFonts w:ascii="Arial" w:hAnsi="Arial"/>
          <w:sz w:val="24"/>
        </w:rPr>
        <w:t xml:space="preserve"> </w:t>
      </w:r>
      <w:r w:rsidRPr="00F1001A">
        <w:rPr>
          <w:rFonts w:ascii="Arial" w:hAnsi="Arial"/>
          <w:sz w:val="24"/>
        </w:rPr>
        <w:t xml:space="preserve">la salud humana y el medio ambiente. </w:t>
      </w:r>
      <w:r w:rsidR="001500D4">
        <w:rPr>
          <w:rFonts w:ascii="Arial" w:hAnsi="Arial" w:cs="Arial"/>
          <w:sz w:val="24"/>
          <w:szCs w:val="24"/>
        </w:rPr>
        <w:t>Asimismo</w:t>
      </w:r>
      <w:r w:rsidRPr="00F1001A">
        <w:rPr>
          <w:rFonts w:ascii="Arial" w:hAnsi="Arial"/>
          <w:sz w:val="24"/>
        </w:rPr>
        <w:t xml:space="preserve"> y en consonancia con los principios que rigen </w:t>
      </w:r>
      <w:r w:rsidR="00ED5237" w:rsidRPr="00F1001A">
        <w:rPr>
          <w:rFonts w:ascii="Arial" w:hAnsi="Arial"/>
          <w:sz w:val="24"/>
        </w:rPr>
        <w:t>la economía circular,</w:t>
      </w:r>
      <w:r w:rsidRPr="00F1001A">
        <w:rPr>
          <w:rFonts w:ascii="Arial" w:hAnsi="Arial"/>
          <w:sz w:val="24"/>
        </w:rPr>
        <w:t xml:space="preserve"> </w:t>
      </w:r>
      <w:r w:rsidR="00F25F18" w:rsidRPr="00565BD5">
        <w:rPr>
          <w:rFonts w:ascii="Arial" w:hAnsi="Arial" w:cs="Arial"/>
          <w:sz w:val="24"/>
          <w:szCs w:val="24"/>
        </w:rPr>
        <w:t xml:space="preserve">dicha política </w:t>
      </w:r>
      <w:r w:rsidRPr="00F1001A">
        <w:rPr>
          <w:rFonts w:ascii="Arial" w:hAnsi="Arial"/>
          <w:sz w:val="24"/>
        </w:rPr>
        <w:t>debe</w:t>
      </w:r>
      <w:r w:rsidR="00F25F18" w:rsidRPr="00F1001A">
        <w:rPr>
          <w:rFonts w:ascii="Arial" w:hAnsi="Arial"/>
          <w:sz w:val="24"/>
        </w:rPr>
        <w:t xml:space="preserve"> </w:t>
      </w:r>
      <w:r w:rsidRPr="008D4426">
        <w:rPr>
          <w:rFonts w:ascii="Arial" w:hAnsi="Arial"/>
          <w:sz w:val="24"/>
        </w:rPr>
        <w:t xml:space="preserve">tener también por objeto </w:t>
      </w:r>
      <w:r w:rsidR="00ED5237" w:rsidRPr="008D4426">
        <w:rPr>
          <w:rFonts w:ascii="Arial" w:hAnsi="Arial"/>
          <w:sz w:val="24"/>
        </w:rPr>
        <w:t>hacer un</w:t>
      </w:r>
      <w:r w:rsidR="00ED5237" w:rsidRPr="00F1001A">
        <w:rPr>
          <w:rFonts w:ascii="Arial" w:hAnsi="Arial"/>
          <w:sz w:val="24"/>
        </w:rPr>
        <w:t xml:space="preserve"> uso eficient</w:t>
      </w:r>
      <w:r w:rsidR="00A3208D" w:rsidRPr="00F1001A">
        <w:rPr>
          <w:rFonts w:ascii="Arial" w:hAnsi="Arial"/>
          <w:sz w:val="24"/>
        </w:rPr>
        <w:t xml:space="preserve">e de los </w:t>
      </w:r>
      <w:r w:rsidR="007039FF" w:rsidRPr="00F1001A">
        <w:rPr>
          <w:rFonts w:ascii="Arial" w:hAnsi="Arial"/>
          <w:sz w:val="24"/>
        </w:rPr>
        <w:t>recursos</w:t>
      </w:r>
      <w:r w:rsidR="00A3208D" w:rsidRPr="00F1001A">
        <w:rPr>
          <w:rFonts w:ascii="Arial" w:hAnsi="Arial"/>
          <w:sz w:val="24"/>
        </w:rPr>
        <w:t xml:space="preserve">, </w:t>
      </w:r>
      <w:r w:rsidR="00F25F18" w:rsidRPr="00565BD5">
        <w:rPr>
          <w:rFonts w:ascii="Arial" w:hAnsi="Arial" w:cs="Arial"/>
          <w:sz w:val="24"/>
          <w:szCs w:val="24"/>
        </w:rPr>
        <w:t>con</w:t>
      </w:r>
      <w:r w:rsidR="00F25F18" w:rsidRPr="00F1001A">
        <w:rPr>
          <w:rFonts w:ascii="Arial" w:hAnsi="Arial"/>
          <w:sz w:val="24"/>
        </w:rPr>
        <w:t xml:space="preserve"> </w:t>
      </w:r>
      <w:r w:rsidR="00604164" w:rsidRPr="00F1001A">
        <w:rPr>
          <w:rFonts w:ascii="Arial" w:hAnsi="Arial"/>
          <w:sz w:val="24"/>
        </w:rPr>
        <w:t xml:space="preserve">una apuesta estratégica </w:t>
      </w:r>
      <w:r w:rsidR="00F25F18" w:rsidRPr="00565BD5">
        <w:rPr>
          <w:rFonts w:ascii="Arial" w:hAnsi="Arial" w:cs="Arial"/>
          <w:sz w:val="24"/>
          <w:szCs w:val="24"/>
        </w:rPr>
        <w:t xml:space="preserve">decidida </w:t>
      </w:r>
      <w:r w:rsidR="00604164" w:rsidRPr="00F1001A">
        <w:rPr>
          <w:rFonts w:ascii="Arial" w:hAnsi="Arial"/>
          <w:sz w:val="24"/>
        </w:rPr>
        <w:t xml:space="preserve">del conjunto de las </w:t>
      </w:r>
      <w:r w:rsidR="00922764" w:rsidRPr="00565BD5">
        <w:rPr>
          <w:rFonts w:ascii="Arial" w:hAnsi="Arial" w:cs="Arial"/>
          <w:sz w:val="24"/>
          <w:szCs w:val="24"/>
        </w:rPr>
        <w:t>a</w:t>
      </w:r>
      <w:r w:rsidR="00604164" w:rsidRPr="00565BD5">
        <w:rPr>
          <w:rFonts w:ascii="Arial" w:hAnsi="Arial" w:cs="Arial"/>
          <w:sz w:val="24"/>
          <w:szCs w:val="24"/>
        </w:rPr>
        <w:t>dministraciones</w:t>
      </w:r>
      <w:r w:rsidR="00604164" w:rsidRPr="00F1001A">
        <w:rPr>
          <w:rFonts w:ascii="Arial" w:hAnsi="Arial"/>
          <w:sz w:val="24"/>
        </w:rPr>
        <w:t xml:space="preserve"> públicas</w:t>
      </w:r>
      <w:r w:rsidR="00480C71" w:rsidRPr="00F1001A">
        <w:rPr>
          <w:rFonts w:ascii="Arial" w:hAnsi="Arial"/>
          <w:sz w:val="24"/>
        </w:rPr>
        <w:t xml:space="preserve">, </w:t>
      </w:r>
      <w:r w:rsidR="000252AC" w:rsidRPr="001F6C62">
        <w:rPr>
          <w:rFonts w:ascii="Arial" w:hAnsi="Arial"/>
          <w:sz w:val="24"/>
        </w:rPr>
        <w:t xml:space="preserve">así como </w:t>
      </w:r>
      <w:r w:rsidR="00604164" w:rsidRPr="00F1001A">
        <w:rPr>
          <w:rFonts w:ascii="Arial" w:hAnsi="Arial"/>
          <w:sz w:val="24"/>
        </w:rPr>
        <w:t xml:space="preserve">la implicación y compromiso </w:t>
      </w:r>
      <w:r w:rsidR="00604164" w:rsidRPr="00565BD5">
        <w:rPr>
          <w:rFonts w:ascii="Arial" w:hAnsi="Arial" w:cs="Arial"/>
          <w:sz w:val="24"/>
          <w:szCs w:val="24"/>
        </w:rPr>
        <w:t>de</w:t>
      </w:r>
      <w:r w:rsidR="00F25F18" w:rsidRPr="00565BD5">
        <w:rPr>
          <w:rFonts w:ascii="Arial" w:hAnsi="Arial" w:cs="Arial"/>
          <w:sz w:val="24"/>
          <w:szCs w:val="24"/>
        </w:rPr>
        <w:t>l conjunto</w:t>
      </w:r>
      <w:r w:rsidR="00F25F18" w:rsidRPr="00F1001A">
        <w:rPr>
          <w:rFonts w:ascii="Arial" w:hAnsi="Arial"/>
          <w:sz w:val="24"/>
        </w:rPr>
        <w:t xml:space="preserve"> de los agentes </w:t>
      </w:r>
      <w:r w:rsidR="00F25F18" w:rsidRPr="00565BD5">
        <w:rPr>
          <w:rFonts w:ascii="Arial" w:hAnsi="Arial" w:cs="Arial"/>
          <w:sz w:val="24"/>
          <w:szCs w:val="24"/>
        </w:rPr>
        <w:t xml:space="preserve">económicos y </w:t>
      </w:r>
      <w:r w:rsidR="00604164" w:rsidRPr="00F1001A">
        <w:rPr>
          <w:rFonts w:ascii="Arial" w:hAnsi="Arial"/>
          <w:sz w:val="24"/>
        </w:rPr>
        <w:t xml:space="preserve">sociales. </w:t>
      </w:r>
    </w:p>
    <w:p w14:paraId="4F4C6838" w14:textId="5F4C232B" w:rsidR="004E787D" w:rsidRDefault="00527357" w:rsidP="004274A6">
      <w:pPr>
        <w:spacing w:before="120" w:after="120" w:line="240" w:lineRule="auto"/>
        <w:jc w:val="both"/>
        <w:rPr>
          <w:rFonts w:ascii="Arial" w:hAnsi="Arial"/>
          <w:sz w:val="24"/>
        </w:rPr>
      </w:pPr>
      <w:r>
        <w:rPr>
          <w:rFonts w:ascii="Arial" w:hAnsi="Arial" w:cs="Arial"/>
          <w:sz w:val="24"/>
          <w:szCs w:val="24"/>
        </w:rPr>
        <w:t>Entre los principales impactos de los residuos sobre el medio ambiente, el cambio climático</w:t>
      </w:r>
      <w:r w:rsidR="00F9716C">
        <w:rPr>
          <w:rFonts w:ascii="Arial" w:hAnsi="Arial" w:cs="Arial"/>
          <w:sz w:val="24"/>
          <w:szCs w:val="24"/>
        </w:rPr>
        <w:t xml:space="preserve"> </w:t>
      </w:r>
      <w:r>
        <w:rPr>
          <w:rFonts w:ascii="Arial" w:hAnsi="Arial" w:cs="Arial"/>
          <w:sz w:val="24"/>
          <w:szCs w:val="24"/>
        </w:rPr>
        <w:t>y</w:t>
      </w:r>
      <w:r w:rsidR="00F9716C">
        <w:rPr>
          <w:rFonts w:ascii="Arial" w:hAnsi="Arial" w:cs="Arial"/>
          <w:sz w:val="24"/>
          <w:szCs w:val="24"/>
        </w:rPr>
        <w:t xml:space="preserve"> </w:t>
      </w:r>
      <w:r>
        <w:rPr>
          <w:rFonts w:ascii="Arial" w:hAnsi="Arial" w:cs="Arial"/>
          <w:sz w:val="24"/>
          <w:szCs w:val="24"/>
        </w:rPr>
        <w:t xml:space="preserve">las basuras marinas son </w:t>
      </w:r>
      <w:r w:rsidR="00F9716C">
        <w:rPr>
          <w:rFonts w:ascii="Arial" w:hAnsi="Arial" w:cs="Arial"/>
          <w:sz w:val="24"/>
          <w:szCs w:val="24"/>
        </w:rPr>
        <w:t xml:space="preserve">los </w:t>
      </w:r>
      <w:r>
        <w:rPr>
          <w:rFonts w:ascii="Arial" w:hAnsi="Arial" w:cs="Arial"/>
          <w:sz w:val="24"/>
          <w:szCs w:val="24"/>
        </w:rPr>
        <w:t>principal</w:t>
      </w:r>
      <w:r w:rsidR="00F9716C">
        <w:rPr>
          <w:rFonts w:ascii="Arial" w:hAnsi="Arial" w:cs="Arial"/>
          <w:sz w:val="24"/>
          <w:szCs w:val="24"/>
        </w:rPr>
        <w:t>es</w:t>
      </w:r>
      <w:r>
        <w:rPr>
          <w:rFonts w:ascii="Arial" w:hAnsi="Arial" w:cs="Arial"/>
          <w:sz w:val="24"/>
          <w:szCs w:val="24"/>
        </w:rPr>
        <w:t xml:space="preserve"> foco</w:t>
      </w:r>
      <w:r w:rsidR="00F9716C">
        <w:rPr>
          <w:rFonts w:ascii="Arial" w:hAnsi="Arial" w:cs="Arial"/>
          <w:sz w:val="24"/>
          <w:szCs w:val="24"/>
        </w:rPr>
        <w:t>s</w:t>
      </w:r>
      <w:r>
        <w:rPr>
          <w:rFonts w:ascii="Arial" w:hAnsi="Arial" w:cs="Arial"/>
          <w:sz w:val="24"/>
          <w:szCs w:val="24"/>
        </w:rPr>
        <w:t xml:space="preserve"> de preocupación actual. </w:t>
      </w:r>
      <w:r w:rsidR="00480C71" w:rsidRPr="00565BD5">
        <w:rPr>
          <w:rFonts w:ascii="Arial" w:hAnsi="Arial" w:cs="Arial"/>
          <w:sz w:val="24"/>
          <w:szCs w:val="24"/>
        </w:rPr>
        <w:t>Por lo que se refiere</w:t>
      </w:r>
      <w:r w:rsidR="00A3208D" w:rsidRPr="00565BD5">
        <w:rPr>
          <w:rFonts w:ascii="Arial" w:hAnsi="Arial" w:cs="Arial"/>
          <w:sz w:val="24"/>
          <w:szCs w:val="24"/>
        </w:rPr>
        <w:t xml:space="preserve"> </w:t>
      </w:r>
      <w:r w:rsidR="00A3208D" w:rsidRPr="00F1001A">
        <w:rPr>
          <w:rFonts w:ascii="Arial" w:hAnsi="Arial"/>
          <w:sz w:val="24"/>
        </w:rPr>
        <w:t xml:space="preserve">a la incidencia </w:t>
      </w:r>
      <w:r w:rsidR="00480C71" w:rsidRPr="00565BD5">
        <w:rPr>
          <w:rFonts w:ascii="Arial" w:hAnsi="Arial" w:cs="Arial"/>
          <w:sz w:val="24"/>
          <w:szCs w:val="24"/>
        </w:rPr>
        <w:t xml:space="preserve">de los residuos </w:t>
      </w:r>
      <w:r w:rsidR="00A3208D" w:rsidRPr="00F1001A">
        <w:rPr>
          <w:rFonts w:ascii="Arial" w:hAnsi="Arial"/>
          <w:sz w:val="24"/>
        </w:rPr>
        <w:t>en el cambio climático,</w:t>
      </w:r>
      <w:r>
        <w:rPr>
          <w:rFonts w:ascii="Arial" w:hAnsi="Arial"/>
          <w:sz w:val="24"/>
        </w:rPr>
        <w:t xml:space="preserve"> estos suponen una fuente difusa de emisión de gases de efecto invernadero, principalmente debido al metano emitido en vertederos que contienen residuos biodegradables. Si bien su contribución a las emisiones de gases de efecto invernadero se mantiene en porcentajes relativamente bajos</w:t>
      </w:r>
      <w:r w:rsidR="004E787D">
        <w:rPr>
          <w:rFonts w:ascii="Arial" w:hAnsi="Arial"/>
          <w:sz w:val="24"/>
        </w:rPr>
        <w:t>, entorno al cuatro por ciento</w:t>
      </w:r>
      <w:r>
        <w:rPr>
          <w:rFonts w:ascii="Arial" w:hAnsi="Arial"/>
          <w:sz w:val="24"/>
        </w:rPr>
        <w:t>,</w:t>
      </w:r>
      <w:r w:rsidR="004E787D">
        <w:rPr>
          <w:rFonts w:ascii="Arial" w:hAnsi="Arial"/>
          <w:sz w:val="24"/>
        </w:rPr>
        <w:t xml:space="preserve"> </w:t>
      </w:r>
      <w:r w:rsidRPr="00F1001A">
        <w:rPr>
          <w:rFonts w:ascii="Arial" w:hAnsi="Arial"/>
          <w:sz w:val="24"/>
        </w:rPr>
        <w:t>se puede reducir de forma significativa</w:t>
      </w:r>
      <w:r>
        <w:rPr>
          <w:rFonts w:ascii="Arial" w:hAnsi="Arial"/>
          <w:sz w:val="24"/>
        </w:rPr>
        <w:t xml:space="preserve"> promoviendo, por ejemplo, políticas que eviten el depósito de residuos biodegradables en vertedero</w:t>
      </w:r>
      <w:r w:rsidR="004E787D">
        <w:rPr>
          <w:rFonts w:ascii="Arial" w:hAnsi="Arial"/>
          <w:sz w:val="24"/>
        </w:rPr>
        <w:t xml:space="preserve">. </w:t>
      </w:r>
      <w:r w:rsidR="00744DC6" w:rsidRPr="00565BD5">
        <w:rPr>
          <w:rFonts w:ascii="Arial" w:hAnsi="Arial" w:cs="Arial"/>
          <w:sz w:val="24"/>
          <w:szCs w:val="24"/>
        </w:rPr>
        <w:t>Por otra parte, l</w:t>
      </w:r>
      <w:r w:rsidR="00A3208D" w:rsidRPr="00565BD5">
        <w:rPr>
          <w:rFonts w:ascii="Arial" w:hAnsi="Arial" w:cs="Arial"/>
          <w:sz w:val="24"/>
          <w:szCs w:val="24"/>
        </w:rPr>
        <w:t>a</w:t>
      </w:r>
      <w:r w:rsidR="00A3208D" w:rsidRPr="00F1001A">
        <w:rPr>
          <w:rFonts w:ascii="Arial" w:hAnsi="Arial"/>
          <w:sz w:val="24"/>
        </w:rPr>
        <w:t xml:space="preserve"> correcta gestión de los residuos evita que éstos acaben en el medio marino, lo que contribuye positivamente a la consecución de los objetivos enmarcados en las estrategias marinas para la protección y la conservación del medio ambiente marino</w:t>
      </w:r>
      <w:r w:rsidR="00350F3F" w:rsidRPr="00F1001A">
        <w:rPr>
          <w:rFonts w:ascii="Arial" w:hAnsi="Arial"/>
          <w:sz w:val="24"/>
        </w:rPr>
        <w:t>.</w:t>
      </w:r>
      <w:r w:rsidR="00350F3F" w:rsidRPr="00565BD5">
        <w:rPr>
          <w:rFonts w:ascii="Arial" w:hAnsi="Arial" w:cs="Arial"/>
          <w:sz w:val="24"/>
          <w:szCs w:val="24"/>
        </w:rPr>
        <w:t xml:space="preserve"> </w:t>
      </w:r>
      <w:r w:rsidR="004E787D">
        <w:rPr>
          <w:rFonts w:ascii="Arial" w:hAnsi="Arial"/>
          <w:sz w:val="24"/>
        </w:rPr>
        <w:t xml:space="preserve">En lo que respecta al uso eficiente de los recursos, en España la gestión de residuos </w:t>
      </w:r>
      <w:r w:rsidR="00047722">
        <w:rPr>
          <w:rFonts w:ascii="Arial" w:hAnsi="Arial"/>
          <w:sz w:val="24"/>
        </w:rPr>
        <w:t xml:space="preserve">todavía </w:t>
      </w:r>
      <w:r w:rsidR="004E787D">
        <w:rPr>
          <w:rFonts w:ascii="Arial" w:hAnsi="Arial"/>
          <w:sz w:val="24"/>
        </w:rPr>
        <w:t xml:space="preserve">descansa preponderantemente en el vertedero, con lo que una política de residuos que aplique rigurosamente el principio de jerarquía contribuirá a una mayor sostenibilidad, así como a la implantación de modelos económicos circulares. </w:t>
      </w:r>
    </w:p>
    <w:p w14:paraId="54BA412A" w14:textId="7920FEA3" w:rsidR="003A684E" w:rsidRPr="00F1001A" w:rsidRDefault="000252AC">
      <w:pPr>
        <w:spacing w:before="120" w:after="120" w:line="240" w:lineRule="auto"/>
        <w:jc w:val="both"/>
        <w:rPr>
          <w:rFonts w:ascii="Arial" w:hAnsi="Arial"/>
          <w:sz w:val="24"/>
        </w:rPr>
      </w:pPr>
      <w:r>
        <w:rPr>
          <w:rFonts w:ascii="Arial" w:hAnsi="Arial"/>
          <w:sz w:val="24"/>
        </w:rPr>
        <w:t xml:space="preserve">La presente ley tiene por objeto sentar los principios de la economía circular </w:t>
      </w:r>
      <w:r w:rsidR="004E787D">
        <w:rPr>
          <w:rFonts w:ascii="Arial" w:hAnsi="Arial"/>
          <w:sz w:val="24"/>
        </w:rPr>
        <w:t>a través de</w:t>
      </w:r>
      <w:r>
        <w:rPr>
          <w:rFonts w:ascii="Arial" w:hAnsi="Arial"/>
          <w:sz w:val="24"/>
        </w:rPr>
        <w:t xml:space="preserve"> </w:t>
      </w:r>
      <w:r w:rsidR="003A684E" w:rsidRPr="00F1001A">
        <w:rPr>
          <w:rFonts w:ascii="Arial" w:hAnsi="Arial"/>
          <w:sz w:val="24"/>
        </w:rPr>
        <w:t>la</w:t>
      </w:r>
      <w:r w:rsidR="00082E9F" w:rsidRPr="00565BD5">
        <w:rPr>
          <w:rFonts w:ascii="Arial" w:hAnsi="Arial" w:cs="Arial"/>
          <w:sz w:val="24"/>
          <w:szCs w:val="24"/>
        </w:rPr>
        <w:t xml:space="preserve"> legislación básica en materia </w:t>
      </w:r>
      <w:r w:rsidR="003A684E" w:rsidRPr="00565BD5">
        <w:rPr>
          <w:rFonts w:ascii="Arial" w:hAnsi="Arial" w:cs="Arial"/>
          <w:sz w:val="24"/>
          <w:szCs w:val="24"/>
        </w:rPr>
        <w:t>de residuos</w:t>
      </w:r>
      <w:r w:rsidR="003A684E" w:rsidRPr="00F1001A">
        <w:rPr>
          <w:rFonts w:ascii="Arial" w:hAnsi="Arial"/>
          <w:sz w:val="24"/>
        </w:rPr>
        <w:t>,</w:t>
      </w:r>
      <w:r w:rsidR="00350F3F" w:rsidRPr="00F1001A">
        <w:rPr>
          <w:rFonts w:ascii="Arial" w:hAnsi="Arial"/>
          <w:sz w:val="24"/>
        </w:rPr>
        <w:t xml:space="preserve"> </w:t>
      </w:r>
      <w:r w:rsidR="005831E9">
        <w:rPr>
          <w:rFonts w:ascii="Arial" w:hAnsi="Arial"/>
          <w:sz w:val="24"/>
        </w:rPr>
        <w:t xml:space="preserve">así como </w:t>
      </w:r>
      <w:r w:rsidR="00350F3F" w:rsidRPr="00565BD5">
        <w:rPr>
          <w:rFonts w:ascii="Arial" w:hAnsi="Arial" w:cs="Arial"/>
          <w:sz w:val="24"/>
          <w:szCs w:val="24"/>
        </w:rPr>
        <w:t>contribuir</w:t>
      </w:r>
      <w:r w:rsidR="003A684E" w:rsidRPr="00F1001A">
        <w:rPr>
          <w:rFonts w:ascii="Arial" w:hAnsi="Arial"/>
          <w:sz w:val="24"/>
        </w:rPr>
        <w:t xml:space="preserve"> a la lucha contra el cambio climático y </w:t>
      </w:r>
      <w:r w:rsidR="00350F3F" w:rsidRPr="00565BD5">
        <w:rPr>
          <w:rFonts w:ascii="Arial" w:hAnsi="Arial" w:cs="Arial"/>
          <w:sz w:val="24"/>
          <w:szCs w:val="24"/>
        </w:rPr>
        <w:t xml:space="preserve">proteger </w:t>
      </w:r>
      <w:r w:rsidR="003A684E" w:rsidRPr="00565BD5">
        <w:rPr>
          <w:rFonts w:ascii="Arial" w:hAnsi="Arial" w:cs="Arial"/>
          <w:sz w:val="24"/>
          <w:szCs w:val="24"/>
        </w:rPr>
        <w:t xml:space="preserve">el </w:t>
      </w:r>
      <w:r w:rsidR="003A684E" w:rsidRPr="00F1001A">
        <w:rPr>
          <w:rFonts w:ascii="Arial" w:hAnsi="Arial"/>
          <w:sz w:val="24"/>
        </w:rPr>
        <w:t>medio marino</w:t>
      </w:r>
      <w:r w:rsidR="0099425C" w:rsidRPr="00565BD5">
        <w:rPr>
          <w:rFonts w:ascii="Arial" w:hAnsi="Arial" w:cs="Arial"/>
          <w:sz w:val="24"/>
          <w:szCs w:val="24"/>
        </w:rPr>
        <w:t>.</w:t>
      </w:r>
      <w:r w:rsidR="00350F3F" w:rsidRPr="00565BD5">
        <w:rPr>
          <w:rFonts w:ascii="Arial" w:hAnsi="Arial" w:cs="Arial"/>
          <w:sz w:val="24"/>
          <w:szCs w:val="24"/>
        </w:rPr>
        <w:t xml:space="preserve"> </w:t>
      </w:r>
      <w:r w:rsidR="00BD023A">
        <w:rPr>
          <w:rFonts w:ascii="Arial" w:hAnsi="Arial" w:cs="Arial"/>
          <w:sz w:val="24"/>
          <w:szCs w:val="24"/>
        </w:rPr>
        <w:t>S</w:t>
      </w:r>
      <w:r w:rsidR="00414819" w:rsidRPr="00565BD5">
        <w:rPr>
          <w:rFonts w:ascii="Arial" w:hAnsi="Arial" w:cs="Arial"/>
          <w:sz w:val="24"/>
          <w:szCs w:val="24"/>
        </w:rPr>
        <w:t xml:space="preserve">e contribuye </w:t>
      </w:r>
      <w:r w:rsidR="00BD023A">
        <w:rPr>
          <w:rFonts w:ascii="Arial" w:hAnsi="Arial" w:cs="Arial"/>
          <w:sz w:val="24"/>
          <w:szCs w:val="24"/>
        </w:rPr>
        <w:t xml:space="preserve">así </w:t>
      </w:r>
      <w:r w:rsidR="0099425C" w:rsidRPr="00565BD5">
        <w:rPr>
          <w:rFonts w:ascii="Arial" w:hAnsi="Arial" w:cs="Arial"/>
          <w:sz w:val="24"/>
          <w:szCs w:val="24"/>
        </w:rPr>
        <w:t>al cumplimiento</w:t>
      </w:r>
      <w:r w:rsidR="0099425C" w:rsidRPr="00F1001A">
        <w:rPr>
          <w:rFonts w:ascii="Arial" w:hAnsi="Arial"/>
          <w:sz w:val="24"/>
        </w:rPr>
        <w:t xml:space="preserve"> </w:t>
      </w:r>
      <w:r w:rsidR="003A684E" w:rsidRPr="00F1001A">
        <w:rPr>
          <w:rFonts w:ascii="Arial" w:hAnsi="Arial"/>
          <w:sz w:val="24"/>
        </w:rPr>
        <w:t>de los objetivos de</w:t>
      </w:r>
      <w:r w:rsidR="0099425C" w:rsidRPr="00F1001A">
        <w:rPr>
          <w:rFonts w:ascii="Arial" w:hAnsi="Arial"/>
          <w:sz w:val="24"/>
        </w:rPr>
        <w:t xml:space="preserve"> </w:t>
      </w:r>
      <w:r w:rsidR="0099425C" w:rsidRPr="00565BD5">
        <w:rPr>
          <w:rFonts w:ascii="Arial" w:hAnsi="Arial" w:cs="Arial"/>
          <w:sz w:val="24"/>
          <w:szCs w:val="24"/>
        </w:rPr>
        <w:t>desarrollo sostenible</w:t>
      </w:r>
      <w:r w:rsidR="005831E9">
        <w:rPr>
          <w:rFonts w:ascii="Arial" w:hAnsi="Arial" w:cs="Arial"/>
          <w:sz w:val="24"/>
          <w:szCs w:val="24"/>
        </w:rPr>
        <w:t>,</w:t>
      </w:r>
      <w:r w:rsidR="0099425C" w:rsidRPr="00565BD5">
        <w:rPr>
          <w:rFonts w:ascii="Arial" w:hAnsi="Arial" w:cs="Arial"/>
          <w:sz w:val="24"/>
          <w:szCs w:val="24"/>
        </w:rPr>
        <w:t xml:space="preserve"> incluidos en</w:t>
      </w:r>
      <w:r w:rsidR="003A684E" w:rsidRPr="00565BD5">
        <w:rPr>
          <w:rFonts w:ascii="Arial" w:hAnsi="Arial" w:cs="Arial"/>
          <w:sz w:val="24"/>
          <w:szCs w:val="24"/>
        </w:rPr>
        <w:t xml:space="preserve"> </w:t>
      </w:r>
      <w:r w:rsidR="003A684E" w:rsidRPr="00F1001A">
        <w:rPr>
          <w:rFonts w:ascii="Arial" w:hAnsi="Arial"/>
          <w:sz w:val="24"/>
        </w:rPr>
        <w:t>la Agenda 2030</w:t>
      </w:r>
      <w:r w:rsidR="0099425C" w:rsidRPr="00565BD5">
        <w:rPr>
          <w:rFonts w:ascii="Arial" w:hAnsi="Arial" w:cs="Arial"/>
          <w:sz w:val="24"/>
          <w:szCs w:val="24"/>
        </w:rPr>
        <w:t xml:space="preserve"> y</w:t>
      </w:r>
      <w:r w:rsidR="0099425C" w:rsidRPr="00F1001A">
        <w:rPr>
          <w:rFonts w:ascii="Arial" w:hAnsi="Arial"/>
          <w:sz w:val="24"/>
        </w:rPr>
        <w:t xml:space="preserve"> </w:t>
      </w:r>
      <w:r w:rsidR="003A684E" w:rsidRPr="00F1001A">
        <w:rPr>
          <w:rFonts w:ascii="Arial" w:hAnsi="Arial"/>
          <w:sz w:val="24"/>
        </w:rPr>
        <w:t xml:space="preserve">en particular </w:t>
      </w:r>
      <w:r w:rsidR="0099425C" w:rsidRPr="00565BD5">
        <w:rPr>
          <w:rFonts w:ascii="Arial" w:hAnsi="Arial" w:cs="Arial"/>
          <w:sz w:val="24"/>
          <w:szCs w:val="24"/>
        </w:rPr>
        <w:t>a los objetivos</w:t>
      </w:r>
      <w:r w:rsidR="0099425C" w:rsidRPr="00F1001A">
        <w:rPr>
          <w:rFonts w:ascii="Arial" w:hAnsi="Arial"/>
          <w:sz w:val="24"/>
        </w:rPr>
        <w:t xml:space="preserve"> </w:t>
      </w:r>
      <w:r w:rsidR="003A684E" w:rsidRPr="00F1001A">
        <w:rPr>
          <w:rFonts w:ascii="Arial" w:hAnsi="Arial"/>
          <w:sz w:val="24"/>
        </w:rPr>
        <w:t>12</w:t>
      </w:r>
      <w:r w:rsidR="0099425C" w:rsidRPr="00F1001A">
        <w:rPr>
          <w:rFonts w:ascii="Arial" w:hAnsi="Arial"/>
          <w:sz w:val="24"/>
        </w:rPr>
        <w:t xml:space="preserve"> </w:t>
      </w:r>
      <w:r w:rsidR="0099425C" w:rsidRPr="00565BD5">
        <w:rPr>
          <w:rFonts w:ascii="Arial" w:hAnsi="Arial" w:cs="Arial"/>
          <w:sz w:val="24"/>
          <w:szCs w:val="24"/>
        </w:rPr>
        <w:t>-</w:t>
      </w:r>
      <w:r w:rsidR="003A684E" w:rsidRPr="00F1001A">
        <w:rPr>
          <w:rFonts w:ascii="Arial" w:hAnsi="Arial"/>
          <w:sz w:val="24"/>
        </w:rPr>
        <w:t>producción y consumo sostenibles</w:t>
      </w:r>
      <w:r w:rsidR="0099425C" w:rsidRPr="00565BD5">
        <w:rPr>
          <w:rFonts w:ascii="Arial" w:hAnsi="Arial" w:cs="Arial"/>
          <w:sz w:val="24"/>
          <w:szCs w:val="24"/>
        </w:rPr>
        <w:t>-</w:t>
      </w:r>
      <w:r w:rsidR="003A684E" w:rsidRPr="00565BD5">
        <w:rPr>
          <w:rFonts w:ascii="Arial" w:hAnsi="Arial" w:cs="Arial"/>
          <w:sz w:val="24"/>
          <w:szCs w:val="24"/>
        </w:rPr>
        <w:t>,</w:t>
      </w:r>
      <w:r w:rsidR="003A684E" w:rsidRPr="00F1001A">
        <w:rPr>
          <w:rFonts w:ascii="Arial" w:hAnsi="Arial"/>
          <w:sz w:val="24"/>
        </w:rPr>
        <w:t xml:space="preserve"> 13 </w:t>
      </w:r>
      <w:r w:rsidR="0099425C" w:rsidRPr="00565BD5">
        <w:rPr>
          <w:rFonts w:ascii="Arial" w:hAnsi="Arial" w:cs="Arial"/>
          <w:sz w:val="24"/>
          <w:szCs w:val="24"/>
        </w:rPr>
        <w:t>-</w:t>
      </w:r>
      <w:r w:rsidR="003A684E" w:rsidRPr="00F1001A">
        <w:rPr>
          <w:rFonts w:ascii="Arial" w:hAnsi="Arial"/>
          <w:sz w:val="24"/>
        </w:rPr>
        <w:t>acción por el clima</w:t>
      </w:r>
      <w:r w:rsidR="0099425C" w:rsidRPr="00565BD5">
        <w:rPr>
          <w:rFonts w:ascii="Arial" w:hAnsi="Arial" w:cs="Arial"/>
          <w:sz w:val="24"/>
          <w:szCs w:val="24"/>
        </w:rPr>
        <w:t>-</w:t>
      </w:r>
      <w:r w:rsidR="003A684E" w:rsidRPr="00F1001A">
        <w:rPr>
          <w:rFonts w:ascii="Arial" w:hAnsi="Arial"/>
          <w:sz w:val="24"/>
        </w:rPr>
        <w:t xml:space="preserve"> y 14 </w:t>
      </w:r>
      <w:r w:rsidR="0099425C" w:rsidRPr="00565BD5">
        <w:rPr>
          <w:rFonts w:ascii="Arial" w:hAnsi="Arial" w:cs="Arial"/>
          <w:sz w:val="24"/>
          <w:szCs w:val="24"/>
        </w:rPr>
        <w:t>-</w:t>
      </w:r>
      <w:r w:rsidR="003A684E" w:rsidRPr="00F1001A">
        <w:rPr>
          <w:rFonts w:ascii="Arial" w:hAnsi="Arial"/>
          <w:sz w:val="24"/>
        </w:rPr>
        <w:t>vida submarina</w:t>
      </w:r>
      <w:r w:rsidR="0099425C" w:rsidRPr="00565BD5">
        <w:rPr>
          <w:rFonts w:ascii="Arial" w:hAnsi="Arial" w:cs="Arial"/>
          <w:sz w:val="24"/>
          <w:szCs w:val="24"/>
        </w:rPr>
        <w:t>-</w:t>
      </w:r>
      <w:r w:rsidR="003A684E" w:rsidRPr="00565BD5">
        <w:rPr>
          <w:rFonts w:ascii="Arial" w:hAnsi="Arial" w:cs="Arial"/>
          <w:sz w:val="24"/>
          <w:szCs w:val="24"/>
        </w:rPr>
        <w:t>.</w:t>
      </w:r>
      <w:r w:rsidR="003A684E" w:rsidRPr="00F1001A">
        <w:rPr>
          <w:rFonts w:ascii="Arial" w:hAnsi="Arial"/>
          <w:sz w:val="24"/>
        </w:rPr>
        <w:t xml:space="preserve"> </w:t>
      </w:r>
      <w:r w:rsidR="00741F1E">
        <w:rPr>
          <w:rFonts w:ascii="Arial" w:hAnsi="Arial"/>
          <w:sz w:val="24"/>
        </w:rPr>
        <w:t>Asimismo, e</w:t>
      </w:r>
      <w:r w:rsidR="00741F1E" w:rsidRPr="007235E9">
        <w:rPr>
          <w:rFonts w:ascii="Arial" w:hAnsi="Arial"/>
          <w:sz w:val="24"/>
        </w:rPr>
        <w:t xml:space="preserve">n el ámbito de su contribución a la lucha contra el cambio climático, </w:t>
      </w:r>
      <w:r w:rsidR="00741F1E">
        <w:rPr>
          <w:rFonts w:ascii="Arial" w:hAnsi="Arial"/>
          <w:sz w:val="24"/>
        </w:rPr>
        <w:t>es</w:t>
      </w:r>
      <w:r w:rsidR="00511A47">
        <w:rPr>
          <w:rFonts w:ascii="Arial" w:hAnsi="Arial"/>
          <w:sz w:val="24"/>
        </w:rPr>
        <w:t>ta ley es coherente con la planificación en materia de energía y clima.</w:t>
      </w:r>
    </w:p>
    <w:p w14:paraId="77A78E36" w14:textId="165E5E56" w:rsidR="00082E9F" w:rsidRDefault="00414819" w:rsidP="004274A6">
      <w:pPr>
        <w:spacing w:before="120" w:after="120" w:line="240" w:lineRule="auto"/>
        <w:jc w:val="both"/>
        <w:rPr>
          <w:rFonts w:ascii="Arial" w:hAnsi="Arial" w:cs="Arial"/>
          <w:sz w:val="24"/>
          <w:szCs w:val="24"/>
        </w:rPr>
      </w:pPr>
      <w:r w:rsidRPr="00565BD5">
        <w:rPr>
          <w:rFonts w:ascii="Arial" w:hAnsi="Arial" w:cs="Arial"/>
          <w:sz w:val="24"/>
          <w:szCs w:val="24"/>
        </w:rPr>
        <w:t>Por otro lado</w:t>
      </w:r>
      <w:r w:rsidR="00082E9F" w:rsidRPr="00565BD5">
        <w:rPr>
          <w:rFonts w:ascii="Arial" w:hAnsi="Arial" w:cs="Arial"/>
          <w:sz w:val="24"/>
          <w:szCs w:val="24"/>
        </w:rPr>
        <w:t>, la política de residuos contribuye a la creación de empleo</w:t>
      </w:r>
      <w:r w:rsidRPr="00565BD5">
        <w:rPr>
          <w:rFonts w:ascii="Arial" w:hAnsi="Arial" w:cs="Arial"/>
          <w:sz w:val="24"/>
          <w:szCs w:val="24"/>
        </w:rPr>
        <w:t xml:space="preserve"> en determinados sectores, como los vinculados</w:t>
      </w:r>
      <w:r w:rsidR="00082E9F" w:rsidRPr="00565BD5">
        <w:rPr>
          <w:rFonts w:ascii="Arial" w:hAnsi="Arial" w:cs="Arial"/>
          <w:sz w:val="24"/>
          <w:szCs w:val="24"/>
        </w:rPr>
        <w:t xml:space="preserve"> a la preparación para la reutilización y el reciclado</w:t>
      </w:r>
      <w:r w:rsidR="0099425C" w:rsidRPr="00565BD5">
        <w:rPr>
          <w:rFonts w:ascii="Arial" w:hAnsi="Arial" w:cs="Arial"/>
          <w:sz w:val="24"/>
          <w:szCs w:val="24"/>
        </w:rPr>
        <w:t xml:space="preserve">, por lo que la presente ley </w:t>
      </w:r>
      <w:r w:rsidR="004F52AB" w:rsidRPr="00565BD5">
        <w:rPr>
          <w:rFonts w:ascii="Arial" w:hAnsi="Arial" w:cs="Arial"/>
          <w:sz w:val="24"/>
          <w:szCs w:val="24"/>
        </w:rPr>
        <w:t xml:space="preserve">también </w:t>
      </w:r>
      <w:r w:rsidR="00F9716C">
        <w:rPr>
          <w:rFonts w:ascii="Arial" w:hAnsi="Arial" w:cs="Arial"/>
          <w:sz w:val="24"/>
          <w:szCs w:val="24"/>
        </w:rPr>
        <w:t xml:space="preserve">contribuye a </w:t>
      </w:r>
      <w:r w:rsidR="0099425C" w:rsidRPr="00565BD5">
        <w:rPr>
          <w:rFonts w:ascii="Arial" w:hAnsi="Arial" w:cs="Arial"/>
          <w:sz w:val="24"/>
          <w:szCs w:val="24"/>
        </w:rPr>
        <w:t xml:space="preserve">la creación </w:t>
      </w:r>
      <w:r w:rsidR="004F52AB" w:rsidRPr="00565BD5">
        <w:rPr>
          <w:rFonts w:ascii="Arial" w:hAnsi="Arial" w:cs="Arial"/>
          <w:sz w:val="24"/>
          <w:szCs w:val="24"/>
        </w:rPr>
        <w:t xml:space="preserve">y </w:t>
      </w:r>
      <w:r w:rsidR="0099425C" w:rsidRPr="00565BD5">
        <w:rPr>
          <w:rFonts w:ascii="Arial" w:hAnsi="Arial" w:cs="Arial"/>
          <w:sz w:val="24"/>
          <w:szCs w:val="24"/>
        </w:rPr>
        <w:t>consolidación de</w:t>
      </w:r>
      <w:r w:rsidR="008D4426">
        <w:rPr>
          <w:rFonts w:ascii="Arial" w:hAnsi="Arial" w:cs="Arial"/>
          <w:sz w:val="24"/>
          <w:szCs w:val="24"/>
        </w:rPr>
        <w:t>l</w:t>
      </w:r>
      <w:r w:rsidR="0099425C" w:rsidRPr="00565BD5">
        <w:rPr>
          <w:rFonts w:ascii="Arial" w:hAnsi="Arial" w:cs="Arial"/>
          <w:sz w:val="24"/>
          <w:szCs w:val="24"/>
        </w:rPr>
        <w:t xml:space="preserve"> empleo en el sector de la gestión de residuos</w:t>
      </w:r>
      <w:r w:rsidR="00082E9F" w:rsidRPr="00565BD5">
        <w:rPr>
          <w:rFonts w:ascii="Arial" w:hAnsi="Arial" w:cs="Arial"/>
          <w:sz w:val="24"/>
          <w:szCs w:val="24"/>
        </w:rPr>
        <w:t>.</w:t>
      </w:r>
    </w:p>
    <w:p w14:paraId="02D5A1BA" w14:textId="77777777" w:rsidR="005831E9" w:rsidRPr="00565BD5" w:rsidRDefault="005831E9" w:rsidP="004274A6">
      <w:pPr>
        <w:spacing w:before="120" w:after="120" w:line="240" w:lineRule="auto"/>
        <w:jc w:val="both"/>
        <w:rPr>
          <w:rFonts w:ascii="Arial" w:hAnsi="Arial" w:cs="Arial"/>
          <w:sz w:val="24"/>
          <w:szCs w:val="24"/>
        </w:rPr>
      </w:pPr>
    </w:p>
    <w:p w14:paraId="4B421420" w14:textId="6586914F" w:rsidR="008C37F5" w:rsidRPr="00F1001A" w:rsidRDefault="00724AF7" w:rsidP="00311860">
      <w:pPr>
        <w:spacing w:before="120" w:after="120" w:line="240" w:lineRule="auto"/>
        <w:jc w:val="center"/>
        <w:rPr>
          <w:rFonts w:ascii="Arial" w:hAnsi="Arial"/>
          <w:sz w:val="24"/>
        </w:rPr>
      </w:pPr>
      <w:r w:rsidRPr="00F1001A">
        <w:rPr>
          <w:rFonts w:ascii="Arial" w:hAnsi="Arial"/>
          <w:sz w:val="24"/>
        </w:rPr>
        <w:t>I</w:t>
      </w:r>
      <w:r w:rsidR="00A3208D" w:rsidRPr="00F1001A">
        <w:rPr>
          <w:rFonts w:ascii="Arial" w:hAnsi="Arial"/>
          <w:sz w:val="24"/>
        </w:rPr>
        <w:t>I</w:t>
      </w:r>
    </w:p>
    <w:p w14:paraId="228C4EAC" w14:textId="3B4D27CB" w:rsidR="00E61A4D" w:rsidRDefault="00E61A4D" w:rsidP="004274A6">
      <w:pPr>
        <w:spacing w:before="120" w:after="120" w:line="240" w:lineRule="auto"/>
        <w:jc w:val="both"/>
        <w:rPr>
          <w:rFonts w:ascii="Arial" w:hAnsi="Arial"/>
          <w:sz w:val="24"/>
        </w:rPr>
      </w:pPr>
      <w:r w:rsidRPr="00F1001A">
        <w:rPr>
          <w:rFonts w:ascii="Arial" w:hAnsi="Arial"/>
          <w:sz w:val="24"/>
        </w:rPr>
        <w:t>Con el ánimo de transformar la Unión Europea en una «sociedad del reciclado» y contribuir a la lucha contra el cambio climático, se aprobó en 2008</w:t>
      </w:r>
      <w:r w:rsidR="00F94B5D" w:rsidRPr="00F1001A">
        <w:rPr>
          <w:rFonts w:ascii="Arial" w:hAnsi="Arial"/>
          <w:sz w:val="24"/>
        </w:rPr>
        <w:t xml:space="preserve"> la Directiva </w:t>
      </w:r>
      <w:r w:rsidR="00F94B5D" w:rsidRPr="00565BD5">
        <w:rPr>
          <w:rFonts w:ascii="Arial" w:hAnsi="Arial" w:cs="Arial"/>
          <w:sz w:val="24"/>
          <w:szCs w:val="24"/>
        </w:rPr>
        <w:t>2008/98/CE</w:t>
      </w:r>
      <w:r w:rsidR="00F94B5D" w:rsidRPr="00F1001A">
        <w:rPr>
          <w:rFonts w:ascii="Arial" w:hAnsi="Arial"/>
          <w:sz w:val="24"/>
        </w:rPr>
        <w:t xml:space="preserve"> </w:t>
      </w:r>
      <w:r w:rsidRPr="00F1001A">
        <w:rPr>
          <w:rFonts w:ascii="Arial" w:hAnsi="Arial"/>
          <w:sz w:val="24"/>
        </w:rPr>
        <w:t>del Parlamento Europeo y del Consejo, de 19 de noviembre de 2008, sobre los residuos y por la que se derogan determinadas Directivas</w:t>
      </w:r>
      <w:r w:rsidR="00327833" w:rsidRPr="00565BD5">
        <w:rPr>
          <w:rFonts w:ascii="Arial" w:hAnsi="Arial" w:cs="Arial"/>
          <w:sz w:val="24"/>
          <w:szCs w:val="24"/>
        </w:rPr>
        <w:t xml:space="preserve"> (</w:t>
      </w:r>
      <w:r w:rsidR="00327833" w:rsidRPr="008D4426">
        <w:rPr>
          <w:rFonts w:ascii="Arial" w:hAnsi="Arial" w:cs="Arial"/>
          <w:sz w:val="24"/>
          <w:szCs w:val="24"/>
        </w:rPr>
        <w:t>en adelante</w:t>
      </w:r>
      <w:r w:rsidR="00E76206">
        <w:rPr>
          <w:rFonts w:ascii="Arial" w:hAnsi="Arial" w:cs="Arial"/>
          <w:sz w:val="24"/>
          <w:szCs w:val="24"/>
        </w:rPr>
        <w:t>,</w:t>
      </w:r>
      <w:r w:rsidR="00327833" w:rsidRPr="008D4426">
        <w:rPr>
          <w:rFonts w:ascii="Arial" w:hAnsi="Arial" w:cs="Arial"/>
          <w:sz w:val="24"/>
          <w:szCs w:val="24"/>
        </w:rPr>
        <w:t xml:space="preserve"> Directiva Marco de residuos</w:t>
      </w:r>
      <w:r w:rsidR="00327833" w:rsidRPr="00565BD5">
        <w:rPr>
          <w:rFonts w:ascii="Arial" w:hAnsi="Arial" w:cs="Arial"/>
          <w:sz w:val="24"/>
          <w:szCs w:val="24"/>
        </w:rPr>
        <w:t>)</w:t>
      </w:r>
      <w:r w:rsidRPr="00565BD5">
        <w:rPr>
          <w:rFonts w:ascii="Arial" w:hAnsi="Arial" w:cs="Arial"/>
          <w:sz w:val="24"/>
          <w:szCs w:val="24"/>
        </w:rPr>
        <w:t>.</w:t>
      </w:r>
      <w:r w:rsidRPr="00F1001A">
        <w:rPr>
          <w:rFonts w:ascii="Arial" w:hAnsi="Arial"/>
          <w:sz w:val="24"/>
        </w:rPr>
        <w:t xml:space="preserve"> Esta nueva </w:t>
      </w:r>
      <w:r w:rsidR="005A07B6" w:rsidRPr="00565BD5">
        <w:rPr>
          <w:rFonts w:ascii="Arial" w:hAnsi="Arial" w:cs="Arial"/>
          <w:sz w:val="24"/>
          <w:szCs w:val="24"/>
        </w:rPr>
        <w:t>d</w:t>
      </w:r>
      <w:r w:rsidRPr="00565BD5">
        <w:rPr>
          <w:rFonts w:ascii="Arial" w:hAnsi="Arial" w:cs="Arial"/>
          <w:sz w:val="24"/>
          <w:szCs w:val="24"/>
        </w:rPr>
        <w:t>irectiva</w:t>
      </w:r>
      <w:r w:rsidRPr="00F1001A">
        <w:rPr>
          <w:rFonts w:ascii="Arial" w:hAnsi="Arial"/>
          <w:sz w:val="24"/>
        </w:rPr>
        <w:t xml:space="preserve"> estableció el principio de jerarquía </w:t>
      </w:r>
      <w:r w:rsidR="005831E9">
        <w:rPr>
          <w:rFonts w:ascii="Arial" w:hAnsi="Arial"/>
          <w:sz w:val="24"/>
        </w:rPr>
        <w:t xml:space="preserve">de residuos </w:t>
      </w:r>
      <w:r w:rsidRPr="00F1001A">
        <w:rPr>
          <w:rFonts w:ascii="Arial" w:hAnsi="Arial"/>
          <w:sz w:val="24"/>
        </w:rPr>
        <w:t xml:space="preserve">como instrumento clave que permitía disociar la relación existente entre crecimiento económico y la producción de residuos. </w:t>
      </w:r>
      <w:r w:rsidR="00540DD4">
        <w:rPr>
          <w:rFonts w:ascii="Arial" w:hAnsi="Arial"/>
          <w:sz w:val="24"/>
        </w:rPr>
        <w:t xml:space="preserve">Dicho principio </w:t>
      </w:r>
      <w:r w:rsidR="00540DD4" w:rsidRPr="00E21781">
        <w:rPr>
          <w:rFonts w:ascii="Arial" w:hAnsi="Arial"/>
          <w:sz w:val="24"/>
        </w:rPr>
        <w:t xml:space="preserve">explicita el orden de prioridad en las actuaciones </w:t>
      </w:r>
      <w:r w:rsidR="00E76206">
        <w:rPr>
          <w:rFonts w:ascii="Arial" w:hAnsi="Arial"/>
          <w:sz w:val="24"/>
        </w:rPr>
        <w:t xml:space="preserve">en materia </w:t>
      </w:r>
      <w:r w:rsidR="00540DD4" w:rsidRPr="00E21781">
        <w:rPr>
          <w:rFonts w:ascii="Arial" w:hAnsi="Arial"/>
          <w:sz w:val="24"/>
        </w:rPr>
        <w:t>de residuos: prevención de residuos</w:t>
      </w:r>
      <w:r w:rsidR="00540DD4" w:rsidRPr="00565BD5">
        <w:rPr>
          <w:rFonts w:ascii="Arial" w:hAnsi="Arial" w:cs="Arial"/>
          <w:sz w:val="24"/>
          <w:szCs w:val="24"/>
        </w:rPr>
        <w:t>,</w:t>
      </w:r>
      <w:r w:rsidR="00540DD4" w:rsidRPr="00E21781">
        <w:rPr>
          <w:rFonts w:ascii="Arial" w:hAnsi="Arial"/>
          <w:sz w:val="24"/>
        </w:rPr>
        <w:t xml:space="preserve"> preparación para la reutilización, reciclado, otros tipos de valorización</w:t>
      </w:r>
      <w:r w:rsidR="00F9716C">
        <w:rPr>
          <w:rFonts w:ascii="Arial" w:hAnsi="Arial" w:cs="Arial"/>
          <w:sz w:val="24"/>
          <w:szCs w:val="24"/>
        </w:rPr>
        <w:t xml:space="preserve"> </w:t>
      </w:r>
      <w:r w:rsidR="00540DD4" w:rsidRPr="00E21781">
        <w:rPr>
          <w:rFonts w:ascii="Arial" w:hAnsi="Arial"/>
          <w:sz w:val="24"/>
        </w:rPr>
        <w:t>incluida la energética</w:t>
      </w:r>
      <w:r w:rsidR="00540DD4">
        <w:rPr>
          <w:rFonts w:ascii="Arial" w:hAnsi="Arial"/>
          <w:sz w:val="24"/>
        </w:rPr>
        <w:t xml:space="preserve"> y</w:t>
      </w:r>
      <w:r w:rsidR="00540DD4" w:rsidRPr="00E21781">
        <w:rPr>
          <w:rFonts w:ascii="Arial" w:hAnsi="Arial"/>
          <w:sz w:val="24"/>
        </w:rPr>
        <w:t xml:space="preserve"> por último, la eliminación de los residuos</w:t>
      </w:r>
      <w:r w:rsidR="00540DD4">
        <w:rPr>
          <w:rFonts w:ascii="Arial" w:hAnsi="Arial"/>
          <w:sz w:val="24"/>
        </w:rPr>
        <w:t>.</w:t>
      </w:r>
      <w:r w:rsidR="007235E9">
        <w:rPr>
          <w:rFonts w:ascii="Arial" w:hAnsi="Arial"/>
          <w:sz w:val="24"/>
        </w:rPr>
        <w:t xml:space="preserve"> </w:t>
      </w:r>
    </w:p>
    <w:p w14:paraId="50F5BF3A" w14:textId="77777777" w:rsidR="002B2056" w:rsidRPr="00D53AB1" w:rsidRDefault="002B2056" w:rsidP="002B2056">
      <w:pPr>
        <w:spacing w:before="120" w:after="120" w:line="240" w:lineRule="auto"/>
        <w:jc w:val="both"/>
        <w:rPr>
          <w:rFonts w:ascii="Arial" w:hAnsi="Arial"/>
          <w:sz w:val="24"/>
        </w:rPr>
      </w:pPr>
      <w:r w:rsidRPr="00D53AB1">
        <w:rPr>
          <w:rFonts w:ascii="Arial" w:hAnsi="Arial"/>
          <w:sz w:val="24"/>
        </w:rPr>
        <w:t xml:space="preserve">La Ley 22/2011, de 28 de julio, de residuos y suelos contaminados </w:t>
      </w:r>
      <w:r w:rsidRPr="00565BD5">
        <w:rPr>
          <w:rFonts w:ascii="Arial" w:hAnsi="Arial" w:cs="Arial"/>
          <w:sz w:val="24"/>
          <w:szCs w:val="24"/>
        </w:rPr>
        <w:t>incorporó</w:t>
      </w:r>
      <w:r w:rsidRPr="00D53AB1">
        <w:rPr>
          <w:rFonts w:ascii="Arial" w:hAnsi="Arial"/>
          <w:sz w:val="24"/>
        </w:rPr>
        <w:t xml:space="preserve"> al ordenamiento jurídico interno la Directiva </w:t>
      </w:r>
      <w:r w:rsidRPr="00565BD5">
        <w:rPr>
          <w:rFonts w:ascii="Arial" w:hAnsi="Arial" w:cs="Arial"/>
          <w:sz w:val="24"/>
          <w:szCs w:val="24"/>
        </w:rPr>
        <w:t>Marco</w:t>
      </w:r>
      <w:r w:rsidRPr="00D53AB1">
        <w:rPr>
          <w:rFonts w:ascii="Arial" w:hAnsi="Arial"/>
          <w:sz w:val="24"/>
        </w:rPr>
        <w:t xml:space="preserve"> de residuos, a la vez que revisó la regulación en la materia existente en España que databa del año 1998.</w:t>
      </w:r>
    </w:p>
    <w:p w14:paraId="565A799B" w14:textId="27BA4700" w:rsidR="002B2056" w:rsidRPr="00F1001A" w:rsidRDefault="002B2056" w:rsidP="004274A6">
      <w:pPr>
        <w:spacing w:before="120" w:after="120" w:line="240" w:lineRule="auto"/>
        <w:jc w:val="both"/>
        <w:rPr>
          <w:rFonts w:ascii="Arial" w:hAnsi="Arial"/>
          <w:sz w:val="24"/>
        </w:rPr>
      </w:pPr>
      <w:r w:rsidRPr="00565BD5">
        <w:rPr>
          <w:rFonts w:ascii="Arial" w:hAnsi="Arial" w:cs="Arial"/>
          <w:sz w:val="24"/>
          <w:szCs w:val="24"/>
        </w:rPr>
        <w:t>Esta ley</w:t>
      </w:r>
      <w:r w:rsidRPr="00D53AB1">
        <w:rPr>
          <w:rFonts w:ascii="Arial" w:hAnsi="Arial"/>
          <w:sz w:val="24"/>
        </w:rPr>
        <w:t xml:space="preserve"> supuso la incorporación de nuevos conceptos acuñados en el ámbito comunitario como es el de subproducto y el del fin de la condición de residuo. Estos conceptos contribuyen a delimitar la aplicación del régimen jurídico de los residuos y la ley previó su aplicación de forma armonizada en todo el territorio</w:t>
      </w:r>
      <w:r w:rsidR="00E76206">
        <w:rPr>
          <w:rFonts w:ascii="Arial" w:hAnsi="Arial"/>
          <w:sz w:val="24"/>
        </w:rPr>
        <w:t xml:space="preserve"> nacional</w:t>
      </w:r>
      <w:r w:rsidRPr="00D53AB1">
        <w:rPr>
          <w:rFonts w:ascii="Arial" w:hAnsi="Arial"/>
          <w:sz w:val="24"/>
        </w:rPr>
        <w:t xml:space="preserve">. Incorporó también el principio de jerarquía de residuos, principio que debe imperar en la política y en la legislación de residuos al objeto de avanzar hacia una sociedad del reciclado. Estableció un objetivo de prevención de residuos para el año 2020 </w:t>
      </w:r>
      <w:r w:rsidRPr="00565BD5">
        <w:rPr>
          <w:rFonts w:ascii="Arial" w:hAnsi="Arial" w:cs="Arial"/>
          <w:sz w:val="24"/>
          <w:szCs w:val="24"/>
        </w:rPr>
        <w:t>y adoptó</w:t>
      </w:r>
      <w:r w:rsidRPr="00D53AB1">
        <w:rPr>
          <w:rFonts w:ascii="Arial" w:hAnsi="Arial"/>
          <w:sz w:val="24"/>
        </w:rPr>
        <w:t xml:space="preserve"> los objetivos comunitarios establecidos para los residuos domésticos y similares y para los residuos de construcción y demolición. Estableció también un marco regulatorio armonizado para la responsabilidad ampliada del productor y revisó el régimen jurídico aplic</w:t>
      </w:r>
      <w:r>
        <w:rPr>
          <w:rFonts w:ascii="Arial" w:hAnsi="Arial"/>
          <w:sz w:val="24"/>
        </w:rPr>
        <w:t>able a los suelos contaminados.</w:t>
      </w:r>
    </w:p>
    <w:p w14:paraId="76817849" w14:textId="591FF602" w:rsidR="00A3208D" w:rsidRPr="00F1001A" w:rsidRDefault="001F6C62" w:rsidP="004274A6">
      <w:pPr>
        <w:spacing w:before="120" w:after="120" w:line="240" w:lineRule="auto"/>
        <w:jc w:val="both"/>
        <w:rPr>
          <w:rFonts w:ascii="Arial" w:hAnsi="Arial"/>
          <w:sz w:val="24"/>
        </w:rPr>
      </w:pPr>
      <w:r>
        <w:rPr>
          <w:rFonts w:ascii="Arial" w:hAnsi="Arial"/>
          <w:sz w:val="24"/>
        </w:rPr>
        <w:t>Posteriormente</w:t>
      </w:r>
      <w:r w:rsidR="00B84ED6" w:rsidRPr="00F1001A">
        <w:rPr>
          <w:rFonts w:ascii="Arial" w:hAnsi="Arial"/>
          <w:sz w:val="24"/>
        </w:rPr>
        <w:t xml:space="preserve">, </w:t>
      </w:r>
      <w:r w:rsidR="00A3208D" w:rsidRPr="00F1001A">
        <w:rPr>
          <w:rFonts w:ascii="Arial" w:hAnsi="Arial"/>
          <w:sz w:val="24"/>
        </w:rPr>
        <w:t xml:space="preserve">la Comisión Europea llevó a cabo diversos estudios que ponían de manifiesto que era necesario lograr una mayor armonización entre los </w:t>
      </w:r>
      <w:r w:rsidR="00F94B5D" w:rsidRPr="00565BD5">
        <w:rPr>
          <w:rFonts w:ascii="Arial" w:hAnsi="Arial" w:cs="Arial"/>
          <w:sz w:val="24"/>
          <w:szCs w:val="24"/>
        </w:rPr>
        <w:t>e</w:t>
      </w:r>
      <w:r w:rsidR="00A3208D" w:rsidRPr="00565BD5">
        <w:rPr>
          <w:rFonts w:ascii="Arial" w:hAnsi="Arial" w:cs="Arial"/>
          <w:sz w:val="24"/>
          <w:szCs w:val="24"/>
        </w:rPr>
        <w:t xml:space="preserve">stados </w:t>
      </w:r>
      <w:r w:rsidR="00F94B5D" w:rsidRPr="00565BD5">
        <w:rPr>
          <w:rFonts w:ascii="Arial" w:hAnsi="Arial" w:cs="Arial"/>
          <w:sz w:val="24"/>
          <w:szCs w:val="24"/>
        </w:rPr>
        <w:t>m</w:t>
      </w:r>
      <w:r w:rsidR="00A3208D" w:rsidRPr="00565BD5">
        <w:rPr>
          <w:rFonts w:ascii="Arial" w:hAnsi="Arial" w:cs="Arial"/>
          <w:sz w:val="24"/>
          <w:szCs w:val="24"/>
        </w:rPr>
        <w:t xml:space="preserve">iembros </w:t>
      </w:r>
      <w:r w:rsidR="005A07B6" w:rsidRPr="00565BD5">
        <w:rPr>
          <w:rFonts w:ascii="Arial" w:hAnsi="Arial" w:cs="Arial"/>
          <w:sz w:val="24"/>
          <w:szCs w:val="24"/>
        </w:rPr>
        <w:t>para</w:t>
      </w:r>
      <w:r w:rsidR="005A07B6" w:rsidRPr="00F1001A">
        <w:rPr>
          <w:rFonts w:ascii="Arial" w:hAnsi="Arial"/>
          <w:sz w:val="24"/>
        </w:rPr>
        <w:t xml:space="preserve"> </w:t>
      </w:r>
      <w:r w:rsidR="00A3208D" w:rsidRPr="00F1001A">
        <w:rPr>
          <w:rFonts w:ascii="Arial" w:hAnsi="Arial"/>
          <w:sz w:val="24"/>
        </w:rPr>
        <w:t xml:space="preserve">la aplicación de la normativa de residuos así como establecer nuevos objetivos para el medio y largo plazo de forma que se contribuyera a hacer un uso más eficiente de los recursos en </w:t>
      </w:r>
      <w:r w:rsidR="005A07B6" w:rsidRPr="00565BD5">
        <w:rPr>
          <w:rFonts w:ascii="Arial" w:hAnsi="Arial" w:cs="Arial"/>
          <w:sz w:val="24"/>
          <w:szCs w:val="24"/>
        </w:rPr>
        <w:t xml:space="preserve">la </w:t>
      </w:r>
      <w:r w:rsidR="00DE3E01">
        <w:rPr>
          <w:rFonts w:ascii="Arial" w:hAnsi="Arial" w:cs="Arial"/>
          <w:sz w:val="24"/>
          <w:szCs w:val="24"/>
        </w:rPr>
        <w:t>Unión Europea</w:t>
      </w:r>
      <w:r w:rsidR="00DE3E01" w:rsidRPr="00565BD5">
        <w:rPr>
          <w:rFonts w:ascii="Arial" w:hAnsi="Arial" w:cs="Arial"/>
          <w:sz w:val="24"/>
          <w:szCs w:val="24"/>
        </w:rPr>
        <w:t xml:space="preserve"> </w:t>
      </w:r>
      <w:r w:rsidR="00A3208D" w:rsidRPr="00565BD5">
        <w:rPr>
          <w:rFonts w:ascii="Arial" w:hAnsi="Arial" w:cs="Arial"/>
          <w:sz w:val="24"/>
          <w:szCs w:val="24"/>
        </w:rPr>
        <w:t xml:space="preserve">y </w:t>
      </w:r>
      <w:r w:rsidR="005A07B6" w:rsidRPr="00565BD5">
        <w:rPr>
          <w:rFonts w:ascii="Arial" w:hAnsi="Arial" w:cs="Arial"/>
          <w:sz w:val="24"/>
          <w:szCs w:val="24"/>
        </w:rPr>
        <w:t>que</w:t>
      </w:r>
      <w:r w:rsidR="005A07B6" w:rsidRPr="00F1001A">
        <w:rPr>
          <w:rFonts w:ascii="Arial" w:hAnsi="Arial"/>
          <w:sz w:val="24"/>
        </w:rPr>
        <w:t xml:space="preserve"> </w:t>
      </w:r>
      <w:r w:rsidR="00A3208D" w:rsidRPr="00F1001A">
        <w:rPr>
          <w:rFonts w:ascii="Arial" w:hAnsi="Arial"/>
          <w:sz w:val="24"/>
        </w:rPr>
        <w:t xml:space="preserve">los </w:t>
      </w:r>
      <w:r>
        <w:rPr>
          <w:rFonts w:ascii="Arial" w:hAnsi="Arial"/>
          <w:sz w:val="24"/>
        </w:rPr>
        <w:t xml:space="preserve">estados </w:t>
      </w:r>
      <w:r w:rsidR="00A3208D" w:rsidRPr="00F1001A">
        <w:rPr>
          <w:rFonts w:ascii="Arial" w:hAnsi="Arial"/>
          <w:sz w:val="24"/>
        </w:rPr>
        <w:t>tuvieran claro el horizonte de cara a las inversiones en infraestructuras para el tratamiento de los residuos.</w:t>
      </w:r>
    </w:p>
    <w:p w14:paraId="4D8F3EB7" w14:textId="4074883C" w:rsidR="0024262B" w:rsidRPr="00F1001A" w:rsidRDefault="00A3208D" w:rsidP="004274A6">
      <w:pPr>
        <w:spacing w:before="120" w:after="120" w:line="240" w:lineRule="auto"/>
        <w:jc w:val="both"/>
        <w:rPr>
          <w:rFonts w:ascii="Arial" w:hAnsi="Arial"/>
          <w:sz w:val="24"/>
        </w:rPr>
      </w:pPr>
      <w:r w:rsidRPr="00F1001A">
        <w:rPr>
          <w:rFonts w:ascii="Arial" w:hAnsi="Arial"/>
          <w:sz w:val="24"/>
        </w:rPr>
        <w:t>Finalmente, en el año 2015</w:t>
      </w:r>
      <w:r w:rsidR="001F6C62">
        <w:rPr>
          <w:rFonts w:ascii="Arial" w:hAnsi="Arial"/>
          <w:sz w:val="24"/>
        </w:rPr>
        <w:t>,</w:t>
      </w:r>
      <w:r w:rsidRPr="00F1001A">
        <w:rPr>
          <w:rFonts w:ascii="Arial" w:hAnsi="Arial"/>
          <w:sz w:val="24"/>
        </w:rPr>
        <w:t xml:space="preserve"> la Comisión Europea </w:t>
      </w:r>
      <w:r w:rsidR="00327833" w:rsidRPr="00565BD5">
        <w:rPr>
          <w:rFonts w:ascii="Arial" w:hAnsi="Arial" w:cs="Arial"/>
          <w:sz w:val="24"/>
          <w:szCs w:val="24"/>
        </w:rPr>
        <w:t>aprobó</w:t>
      </w:r>
      <w:r w:rsidRPr="00565BD5">
        <w:rPr>
          <w:rFonts w:ascii="Arial" w:hAnsi="Arial" w:cs="Arial"/>
          <w:sz w:val="24"/>
          <w:szCs w:val="24"/>
        </w:rPr>
        <w:t xml:space="preserve"> </w:t>
      </w:r>
      <w:r w:rsidR="005A07B6" w:rsidRPr="00565BD5">
        <w:rPr>
          <w:rFonts w:ascii="Arial" w:hAnsi="Arial" w:cs="Arial"/>
          <w:sz w:val="24"/>
          <w:szCs w:val="24"/>
        </w:rPr>
        <w:t>el</w:t>
      </w:r>
      <w:r w:rsidR="005A07B6" w:rsidRPr="00F1001A">
        <w:rPr>
          <w:rFonts w:ascii="Arial" w:hAnsi="Arial"/>
          <w:sz w:val="24"/>
        </w:rPr>
        <w:t xml:space="preserve"> </w:t>
      </w:r>
      <w:r w:rsidRPr="00F1001A">
        <w:rPr>
          <w:rFonts w:ascii="Arial" w:hAnsi="Arial"/>
          <w:sz w:val="24"/>
        </w:rPr>
        <w:t xml:space="preserve">Plan de Acción en materia de economía circular </w:t>
      </w:r>
      <w:r w:rsidR="00E61A4D" w:rsidRPr="00F1001A">
        <w:rPr>
          <w:rFonts w:ascii="Arial" w:hAnsi="Arial"/>
          <w:sz w:val="24"/>
        </w:rPr>
        <w:t>(COM (2015) 614 final)</w:t>
      </w:r>
      <w:r w:rsidR="001F6C62">
        <w:rPr>
          <w:rFonts w:ascii="Arial" w:hAnsi="Arial"/>
          <w:sz w:val="24"/>
        </w:rPr>
        <w:t xml:space="preserve">, </w:t>
      </w:r>
      <w:r w:rsidR="00F9716C">
        <w:rPr>
          <w:rFonts w:ascii="Arial" w:hAnsi="Arial"/>
          <w:sz w:val="24"/>
        </w:rPr>
        <w:t xml:space="preserve">que incluía un compendio de medidas entre las que se encontraba la aprobación de </w:t>
      </w:r>
      <w:r w:rsidRPr="00F1001A">
        <w:rPr>
          <w:rFonts w:ascii="Arial" w:hAnsi="Arial"/>
          <w:sz w:val="24"/>
        </w:rPr>
        <w:t>un paquete normativo que revisa</w:t>
      </w:r>
      <w:r w:rsidR="001F6C62">
        <w:rPr>
          <w:rFonts w:ascii="Arial" w:hAnsi="Arial"/>
          <w:sz w:val="24"/>
        </w:rPr>
        <w:t>r</w:t>
      </w:r>
      <w:r w:rsidRPr="00F1001A">
        <w:rPr>
          <w:rFonts w:ascii="Arial" w:hAnsi="Arial"/>
          <w:sz w:val="24"/>
        </w:rPr>
        <w:t xml:space="preserve">a </w:t>
      </w:r>
      <w:r w:rsidR="001F6C62">
        <w:rPr>
          <w:rFonts w:ascii="Arial" w:hAnsi="Arial"/>
          <w:sz w:val="24"/>
        </w:rPr>
        <w:t xml:space="preserve">las </w:t>
      </w:r>
      <w:r w:rsidRPr="00F1001A">
        <w:rPr>
          <w:rFonts w:ascii="Arial" w:hAnsi="Arial"/>
          <w:sz w:val="24"/>
        </w:rPr>
        <w:t xml:space="preserve">piezas clave de la normativa comunitaria de residuos. </w:t>
      </w:r>
      <w:r w:rsidR="001F6C62">
        <w:rPr>
          <w:rFonts w:ascii="Arial" w:hAnsi="Arial"/>
          <w:sz w:val="24"/>
        </w:rPr>
        <w:t xml:space="preserve">Así, </w:t>
      </w:r>
      <w:r w:rsidR="0024262B">
        <w:rPr>
          <w:rFonts w:ascii="Arial" w:hAnsi="Arial"/>
          <w:sz w:val="24"/>
        </w:rPr>
        <w:t xml:space="preserve">en 2018 se aprueba </w:t>
      </w:r>
      <w:r w:rsidRPr="00F1001A">
        <w:rPr>
          <w:rFonts w:ascii="Arial" w:hAnsi="Arial"/>
          <w:sz w:val="24"/>
        </w:rPr>
        <w:t xml:space="preserve">la Directiva </w:t>
      </w:r>
      <w:r w:rsidR="005A07B6" w:rsidRPr="00565BD5">
        <w:rPr>
          <w:rFonts w:ascii="Arial" w:hAnsi="Arial" w:cs="Arial"/>
          <w:sz w:val="24"/>
          <w:szCs w:val="24"/>
        </w:rPr>
        <w:t xml:space="preserve">(UE) </w:t>
      </w:r>
      <w:r w:rsidR="00720190">
        <w:rPr>
          <w:rFonts w:ascii="Arial" w:hAnsi="Arial"/>
          <w:sz w:val="24"/>
        </w:rPr>
        <w:t>2018/851</w:t>
      </w:r>
      <w:r w:rsidRPr="00F1001A">
        <w:rPr>
          <w:rFonts w:ascii="Arial" w:hAnsi="Arial"/>
          <w:sz w:val="24"/>
        </w:rPr>
        <w:t xml:space="preserve"> del Parlamento Europeo y del Consejo</w:t>
      </w:r>
      <w:r w:rsidR="001F6C62">
        <w:rPr>
          <w:rFonts w:ascii="Arial" w:hAnsi="Arial"/>
          <w:sz w:val="24"/>
        </w:rPr>
        <w:t>,</w:t>
      </w:r>
      <w:r w:rsidRPr="00F1001A">
        <w:rPr>
          <w:rFonts w:ascii="Arial" w:hAnsi="Arial"/>
          <w:sz w:val="24"/>
        </w:rPr>
        <w:t xml:space="preserve"> de 30 de mayo de 2018</w:t>
      </w:r>
      <w:r w:rsidR="001F6C62">
        <w:rPr>
          <w:rFonts w:ascii="Arial" w:hAnsi="Arial"/>
          <w:sz w:val="24"/>
        </w:rPr>
        <w:t>,</w:t>
      </w:r>
      <w:r w:rsidRPr="00F1001A">
        <w:rPr>
          <w:rFonts w:ascii="Arial" w:hAnsi="Arial"/>
          <w:sz w:val="24"/>
        </w:rPr>
        <w:t xml:space="preserve"> por la que se modifica la </w:t>
      </w:r>
      <w:r w:rsidRPr="0024262B">
        <w:rPr>
          <w:rFonts w:ascii="Arial" w:hAnsi="Arial"/>
          <w:sz w:val="24"/>
        </w:rPr>
        <w:t>Directiva 2008/98/CE sobre los residuos</w:t>
      </w:r>
      <w:r w:rsidR="00A17ED5">
        <w:rPr>
          <w:rFonts w:ascii="Arial" w:hAnsi="Arial"/>
          <w:sz w:val="24"/>
        </w:rPr>
        <w:t xml:space="preserve"> </w:t>
      </w:r>
      <w:r w:rsidR="00A17ED5" w:rsidRPr="00720190">
        <w:rPr>
          <w:rFonts w:ascii="Arial" w:hAnsi="Arial"/>
          <w:sz w:val="24"/>
        </w:rPr>
        <w:t xml:space="preserve">(en adelante, </w:t>
      </w:r>
      <w:r w:rsidR="00720190">
        <w:rPr>
          <w:rFonts w:ascii="Arial" w:hAnsi="Arial"/>
          <w:sz w:val="24"/>
        </w:rPr>
        <w:t>Directiva (UE) 2018/851</w:t>
      </w:r>
      <w:r w:rsidR="00A17ED5">
        <w:rPr>
          <w:rFonts w:ascii="Arial" w:hAnsi="Arial"/>
          <w:sz w:val="24"/>
        </w:rPr>
        <w:t>)</w:t>
      </w:r>
      <w:r w:rsidRPr="00F1001A">
        <w:rPr>
          <w:rFonts w:ascii="Arial" w:hAnsi="Arial"/>
          <w:sz w:val="24"/>
        </w:rPr>
        <w:t xml:space="preserve">. Esta directiva revisa algunos artículos de la </w:t>
      </w:r>
      <w:r w:rsidRPr="0024262B">
        <w:rPr>
          <w:rFonts w:ascii="Arial" w:hAnsi="Arial"/>
          <w:sz w:val="24"/>
        </w:rPr>
        <w:t>Directiva Marco de</w:t>
      </w:r>
      <w:r w:rsidR="0024262B">
        <w:rPr>
          <w:rFonts w:ascii="Arial" w:hAnsi="Arial"/>
          <w:sz w:val="24"/>
        </w:rPr>
        <w:t xml:space="preserve"> residuos </w:t>
      </w:r>
      <w:r w:rsidR="001F6C62">
        <w:rPr>
          <w:rFonts w:ascii="Arial" w:hAnsi="Arial"/>
          <w:sz w:val="24"/>
        </w:rPr>
        <w:t xml:space="preserve">con el objetivo de </w:t>
      </w:r>
      <w:r w:rsidRPr="00F1001A">
        <w:rPr>
          <w:rFonts w:ascii="Arial" w:hAnsi="Arial"/>
          <w:sz w:val="24"/>
        </w:rPr>
        <w:t>avanzar en la economía circular, armonizar</w:t>
      </w:r>
      <w:r w:rsidR="00720190">
        <w:rPr>
          <w:rFonts w:ascii="Arial" w:hAnsi="Arial"/>
          <w:sz w:val="24"/>
        </w:rPr>
        <w:t xml:space="preserve">, </w:t>
      </w:r>
      <w:r w:rsidRPr="00F1001A">
        <w:rPr>
          <w:rFonts w:ascii="Arial" w:hAnsi="Arial"/>
          <w:sz w:val="24"/>
        </w:rPr>
        <w:t xml:space="preserve">mejorar la información y trazabilidad </w:t>
      </w:r>
      <w:r w:rsidR="001F6C62">
        <w:rPr>
          <w:rFonts w:ascii="Arial" w:hAnsi="Arial"/>
          <w:sz w:val="24"/>
        </w:rPr>
        <w:t xml:space="preserve">de los residuos </w:t>
      </w:r>
      <w:r w:rsidRPr="00F1001A">
        <w:rPr>
          <w:rFonts w:ascii="Arial" w:hAnsi="Arial"/>
          <w:sz w:val="24"/>
        </w:rPr>
        <w:t>y reforzar la Gobernanza</w:t>
      </w:r>
      <w:r w:rsidR="00847C6B" w:rsidRPr="00F1001A">
        <w:rPr>
          <w:rFonts w:ascii="Arial" w:hAnsi="Arial"/>
          <w:sz w:val="24"/>
        </w:rPr>
        <w:t xml:space="preserve"> en este ámbito</w:t>
      </w:r>
      <w:r w:rsidRPr="00F1001A">
        <w:rPr>
          <w:rFonts w:ascii="Arial" w:hAnsi="Arial"/>
          <w:sz w:val="24"/>
        </w:rPr>
        <w:t xml:space="preserve">. </w:t>
      </w:r>
    </w:p>
    <w:p w14:paraId="279D8B45" w14:textId="59C7C7E9" w:rsidR="00A3208D" w:rsidRDefault="00D56F50" w:rsidP="004274A6">
      <w:pPr>
        <w:spacing w:before="120" w:after="120" w:line="240" w:lineRule="auto"/>
        <w:jc w:val="both"/>
        <w:rPr>
          <w:rFonts w:ascii="Arial" w:hAnsi="Arial"/>
          <w:sz w:val="24"/>
        </w:rPr>
      </w:pPr>
      <w:r>
        <w:rPr>
          <w:rFonts w:ascii="Arial" w:hAnsi="Arial"/>
          <w:sz w:val="24"/>
        </w:rPr>
        <w:t>L</w:t>
      </w:r>
      <w:r w:rsidRPr="00565BD5">
        <w:rPr>
          <w:rFonts w:ascii="Arial" w:hAnsi="Arial" w:cs="Arial"/>
          <w:sz w:val="24"/>
          <w:szCs w:val="24"/>
        </w:rPr>
        <w:t xml:space="preserve">a presente ley </w:t>
      </w:r>
      <w:r>
        <w:rPr>
          <w:rFonts w:ascii="Arial" w:hAnsi="Arial" w:cs="Arial"/>
          <w:sz w:val="24"/>
          <w:szCs w:val="24"/>
        </w:rPr>
        <w:t xml:space="preserve">incorpora </w:t>
      </w:r>
      <w:r w:rsidRPr="00565BD5">
        <w:rPr>
          <w:rFonts w:ascii="Arial" w:hAnsi="Arial" w:cs="Arial"/>
          <w:sz w:val="24"/>
          <w:szCs w:val="24"/>
        </w:rPr>
        <w:t>a nuestro ordenamiento jurídico</w:t>
      </w:r>
      <w:r w:rsidRPr="00D53AB1">
        <w:rPr>
          <w:rFonts w:ascii="Arial" w:hAnsi="Arial"/>
          <w:sz w:val="24"/>
        </w:rPr>
        <w:t xml:space="preserve"> la </w:t>
      </w:r>
      <w:r w:rsidR="00720190">
        <w:rPr>
          <w:rFonts w:ascii="Arial" w:hAnsi="Arial"/>
          <w:sz w:val="24"/>
        </w:rPr>
        <w:t>directiva aprobada en 2018</w:t>
      </w:r>
      <w:r w:rsidRPr="00D53AB1">
        <w:rPr>
          <w:rFonts w:ascii="Arial" w:hAnsi="Arial"/>
          <w:sz w:val="24"/>
        </w:rPr>
        <w:t>,</w:t>
      </w:r>
      <w:r>
        <w:rPr>
          <w:rFonts w:ascii="Arial" w:hAnsi="Arial"/>
          <w:sz w:val="24"/>
        </w:rPr>
        <w:t xml:space="preserve"> con las modificaciones que ésta introduce en la Directiva Marco de residuos. De esta manera, </w:t>
      </w:r>
      <w:r w:rsidR="00A3208D" w:rsidRPr="00F1001A">
        <w:rPr>
          <w:rFonts w:ascii="Arial" w:hAnsi="Arial"/>
          <w:sz w:val="24"/>
        </w:rPr>
        <w:t xml:space="preserve">se refuerza </w:t>
      </w:r>
      <w:r w:rsidR="00E61A4D" w:rsidRPr="00F1001A">
        <w:rPr>
          <w:rFonts w:ascii="Arial" w:hAnsi="Arial"/>
          <w:sz w:val="24"/>
        </w:rPr>
        <w:t xml:space="preserve">aún más </w:t>
      </w:r>
      <w:r w:rsidR="00A3208D" w:rsidRPr="00F1001A">
        <w:rPr>
          <w:rFonts w:ascii="Arial" w:hAnsi="Arial"/>
          <w:sz w:val="24"/>
        </w:rPr>
        <w:t>la aplicación del principio de jerarquía mediante la obligatoriedad del uso de instrumentos económicos, se fortalece la prevención de residuos incluyendo medidas para contribuir a los objetivos de desarrollo sostenible relativos al desperdicio alimentario y a las basuras marinas, se incrementan a medio y largo plazo los objetivos de preparación para la reutilización y reciclado de los residuos municipales</w:t>
      </w:r>
      <w:r w:rsidR="00847C6B" w:rsidRPr="00F1001A">
        <w:rPr>
          <w:rFonts w:ascii="Arial" w:hAnsi="Arial"/>
          <w:sz w:val="24"/>
        </w:rPr>
        <w:t xml:space="preserve"> </w:t>
      </w:r>
      <w:r w:rsidR="005A07B6" w:rsidRPr="00565BD5">
        <w:rPr>
          <w:rFonts w:ascii="Arial" w:hAnsi="Arial" w:cs="Arial"/>
          <w:sz w:val="24"/>
          <w:szCs w:val="24"/>
        </w:rPr>
        <w:t xml:space="preserve">y </w:t>
      </w:r>
      <w:r w:rsidR="00A3208D" w:rsidRPr="00F1001A">
        <w:rPr>
          <w:rFonts w:ascii="Arial" w:hAnsi="Arial"/>
          <w:sz w:val="24"/>
        </w:rPr>
        <w:t xml:space="preserve">se establecen </w:t>
      </w:r>
      <w:r w:rsidR="00720190">
        <w:rPr>
          <w:rFonts w:ascii="Arial" w:hAnsi="Arial"/>
          <w:sz w:val="24"/>
        </w:rPr>
        <w:t xml:space="preserve">la obligatoriedad de </w:t>
      </w:r>
      <w:r w:rsidR="00A3208D" w:rsidRPr="00720190">
        <w:rPr>
          <w:rFonts w:ascii="Arial" w:hAnsi="Arial"/>
          <w:sz w:val="24"/>
        </w:rPr>
        <w:t>nuevas recogidas separadas</w:t>
      </w:r>
      <w:r w:rsidR="00720190">
        <w:rPr>
          <w:rFonts w:ascii="Arial" w:hAnsi="Arial"/>
          <w:sz w:val="24"/>
        </w:rPr>
        <w:t>, entre otros,</w:t>
      </w:r>
      <w:r w:rsidR="00A3208D" w:rsidRPr="00720190">
        <w:rPr>
          <w:rFonts w:ascii="Arial" w:hAnsi="Arial"/>
          <w:sz w:val="24"/>
        </w:rPr>
        <w:t xml:space="preserve"> </w:t>
      </w:r>
      <w:r w:rsidR="00A3208D" w:rsidRPr="00F1001A">
        <w:rPr>
          <w:rFonts w:ascii="Arial" w:hAnsi="Arial"/>
          <w:sz w:val="24"/>
        </w:rPr>
        <w:t xml:space="preserve">para los biorresiduos, los residuos textiles y los residuos domésticos peligrosos. </w:t>
      </w:r>
      <w:r w:rsidR="005A07B6" w:rsidRPr="00565BD5">
        <w:rPr>
          <w:rFonts w:ascii="Arial" w:hAnsi="Arial" w:cs="Arial"/>
          <w:sz w:val="24"/>
          <w:szCs w:val="24"/>
        </w:rPr>
        <w:t>También s</w:t>
      </w:r>
      <w:r w:rsidR="00A3208D" w:rsidRPr="00565BD5">
        <w:rPr>
          <w:rFonts w:ascii="Arial" w:hAnsi="Arial" w:cs="Arial"/>
          <w:sz w:val="24"/>
          <w:szCs w:val="24"/>
        </w:rPr>
        <w:t>e</w:t>
      </w:r>
      <w:r w:rsidR="00A3208D" w:rsidRPr="00F1001A">
        <w:rPr>
          <w:rFonts w:ascii="Arial" w:hAnsi="Arial"/>
          <w:sz w:val="24"/>
        </w:rPr>
        <w:t xml:space="preserve"> establecen los requisitos mínimos </w:t>
      </w:r>
      <w:r w:rsidR="00A3208D" w:rsidRPr="00720190">
        <w:rPr>
          <w:rFonts w:ascii="Arial" w:hAnsi="Arial"/>
          <w:sz w:val="24"/>
        </w:rPr>
        <w:t xml:space="preserve">obligatorios </w:t>
      </w:r>
      <w:r w:rsidR="00A3208D" w:rsidRPr="00F1001A">
        <w:rPr>
          <w:rFonts w:ascii="Arial" w:hAnsi="Arial"/>
          <w:sz w:val="24"/>
        </w:rPr>
        <w:t xml:space="preserve">que deben </w:t>
      </w:r>
      <w:r w:rsidR="00A3208D" w:rsidRPr="00720190">
        <w:rPr>
          <w:rFonts w:ascii="Arial" w:hAnsi="Arial"/>
          <w:sz w:val="24"/>
        </w:rPr>
        <w:t xml:space="preserve">aplicarse </w:t>
      </w:r>
      <w:r w:rsidR="00720190">
        <w:rPr>
          <w:rFonts w:ascii="Arial" w:hAnsi="Arial"/>
          <w:sz w:val="24"/>
        </w:rPr>
        <w:t xml:space="preserve">en el ámbito de la </w:t>
      </w:r>
      <w:r w:rsidR="00A3208D" w:rsidRPr="00F1001A">
        <w:rPr>
          <w:rFonts w:ascii="Arial" w:hAnsi="Arial"/>
          <w:sz w:val="24"/>
        </w:rPr>
        <w:t xml:space="preserve">responsabilidad ampliada del productor y se </w:t>
      </w:r>
      <w:r w:rsidR="00720190">
        <w:rPr>
          <w:rFonts w:ascii="Arial" w:hAnsi="Arial"/>
          <w:sz w:val="24"/>
        </w:rPr>
        <w:t xml:space="preserve">amplían los registros electrónicos </w:t>
      </w:r>
      <w:r w:rsidR="00A3208D" w:rsidRPr="00F1001A">
        <w:rPr>
          <w:rFonts w:ascii="Arial" w:hAnsi="Arial"/>
          <w:sz w:val="24"/>
        </w:rPr>
        <w:t>para</w:t>
      </w:r>
      <w:r w:rsidR="00720190">
        <w:rPr>
          <w:rFonts w:ascii="Arial" w:hAnsi="Arial"/>
          <w:sz w:val="24"/>
        </w:rPr>
        <w:t>, entre otras,</w:t>
      </w:r>
      <w:r w:rsidR="00A3208D" w:rsidRPr="00F1001A">
        <w:rPr>
          <w:rFonts w:ascii="Arial" w:hAnsi="Arial"/>
          <w:sz w:val="24"/>
        </w:rPr>
        <w:t xml:space="preserve"> las actividades relacionadas con los residuos peligrosos</w:t>
      </w:r>
      <w:r w:rsidR="00847C6B" w:rsidRPr="00F1001A">
        <w:rPr>
          <w:rFonts w:ascii="Arial" w:hAnsi="Arial"/>
          <w:sz w:val="24"/>
        </w:rPr>
        <w:t>,</w:t>
      </w:r>
      <w:r w:rsidR="00A3208D" w:rsidRPr="00F1001A">
        <w:rPr>
          <w:rFonts w:ascii="Arial" w:hAnsi="Arial"/>
          <w:sz w:val="24"/>
        </w:rPr>
        <w:t xml:space="preserve"> tanto </w:t>
      </w:r>
      <w:r w:rsidR="00847C6B" w:rsidRPr="00F1001A">
        <w:rPr>
          <w:rFonts w:ascii="Arial" w:hAnsi="Arial"/>
          <w:sz w:val="24"/>
        </w:rPr>
        <w:t>sobre su</w:t>
      </w:r>
      <w:r w:rsidR="00A3208D" w:rsidRPr="00F1001A">
        <w:rPr>
          <w:rFonts w:ascii="Arial" w:hAnsi="Arial"/>
          <w:sz w:val="24"/>
        </w:rPr>
        <w:t xml:space="preserve"> producción como </w:t>
      </w:r>
      <w:r w:rsidR="00847C6B" w:rsidRPr="00F1001A">
        <w:rPr>
          <w:rFonts w:ascii="Arial" w:hAnsi="Arial"/>
          <w:sz w:val="24"/>
        </w:rPr>
        <w:t>sobre su gestión</w:t>
      </w:r>
      <w:r w:rsidR="00A3208D" w:rsidRPr="00F1001A">
        <w:rPr>
          <w:rFonts w:ascii="Arial" w:hAnsi="Arial"/>
          <w:sz w:val="24"/>
        </w:rPr>
        <w:t>.</w:t>
      </w:r>
    </w:p>
    <w:p w14:paraId="5F2C78AF" w14:textId="77777777" w:rsidR="002B2056" w:rsidRDefault="002B2056" w:rsidP="004274A6">
      <w:pPr>
        <w:spacing w:before="120" w:after="120" w:line="240" w:lineRule="auto"/>
        <w:jc w:val="both"/>
        <w:rPr>
          <w:rFonts w:ascii="Arial" w:hAnsi="Arial"/>
          <w:sz w:val="24"/>
        </w:rPr>
      </w:pPr>
    </w:p>
    <w:p w14:paraId="04AFC0DD" w14:textId="61F4978D" w:rsidR="00A3208D" w:rsidRPr="00F1001A" w:rsidRDefault="00A3208D" w:rsidP="00311860">
      <w:pPr>
        <w:spacing w:before="120" w:after="120" w:line="240" w:lineRule="auto"/>
        <w:jc w:val="center"/>
        <w:rPr>
          <w:rFonts w:ascii="Arial" w:hAnsi="Arial"/>
          <w:sz w:val="24"/>
        </w:rPr>
      </w:pPr>
      <w:r w:rsidRPr="00F1001A">
        <w:rPr>
          <w:rFonts w:ascii="Arial" w:hAnsi="Arial"/>
          <w:sz w:val="24"/>
        </w:rPr>
        <w:t>III</w:t>
      </w:r>
    </w:p>
    <w:p w14:paraId="4227E68B" w14:textId="7750D2F6" w:rsidR="00395B78" w:rsidRDefault="00395B78" w:rsidP="004274A6">
      <w:pPr>
        <w:spacing w:before="120" w:after="120" w:line="240" w:lineRule="auto"/>
        <w:jc w:val="both"/>
        <w:rPr>
          <w:rFonts w:ascii="Arial" w:hAnsi="Arial" w:cs="Arial"/>
          <w:sz w:val="24"/>
          <w:szCs w:val="24"/>
        </w:rPr>
      </w:pPr>
      <w:r>
        <w:rPr>
          <w:rFonts w:ascii="Arial" w:hAnsi="Arial"/>
          <w:sz w:val="24"/>
        </w:rPr>
        <w:t xml:space="preserve">Por otro lado, </w:t>
      </w:r>
      <w:r w:rsidRPr="00D53AB1">
        <w:rPr>
          <w:rFonts w:ascii="Arial" w:hAnsi="Arial"/>
          <w:sz w:val="24"/>
        </w:rPr>
        <w:t xml:space="preserve">la Comisión Europea identificó en su </w:t>
      </w:r>
      <w:r w:rsidRPr="00395B78">
        <w:rPr>
          <w:rFonts w:ascii="Arial" w:hAnsi="Arial"/>
          <w:sz w:val="24"/>
        </w:rPr>
        <w:t xml:space="preserve">Plan de Acción en materia de economía circular </w:t>
      </w:r>
      <w:r w:rsidRPr="00D53AB1">
        <w:rPr>
          <w:rFonts w:ascii="Arial" w:hAnsi="Arial"/>
          <w:sz w:val="24"/>
        </w:rPr>
        <w:t xml:space="preserve">los plásticos como una de las áreas prioritarias de </w:t>
      </w:r>
      <w:r w:rsidRPr="00565BD5">
        <w:rPr>
          <w:rFonts w:ascii="Arial" w:hAnsi="Arial" w:cs="Arial"/>
          <w:sz w:val="24"/>
          <w:szCs w:val="24"/>
        </w:rPr>
        <w:t>intervención</w:t>
      </w:r>
      <w:r>
        <w:rPr>
          <w:rFonts w:ascii="Arial" w:hAnsi="Arial" w:cs="Arial"/>
          <w:sz w:val="24"/>
          <w:szCs w:val="24"/>
        </w:rPr>
        <w:t>,</w:t>
      </w:r>
      <w:r w:rsidRPr="00D53AB1">
        <w:rPr>
          <w:rFonts w:ascii="Arial" w:hAnsi="Arial"/>
          <w:sz w:val="24"/>
        </w:rPr>
        <w:t xml:space="preserve"> al considerar que</w:t>
      </w:r>
      <w:r w:rsidR="006954D1">
        <w:rPr>
          <w:rFonts w:ascii="Arial" w:hAnsi="Arial"/>
          <w:sz w:val="24"/>
        </w:rPr>
        <w:t xml:space="preserve"> só</w:t>
      </w:r>
      <w:r w:rsidRPr="00D53AB1">
        <w:rPr>
          <w:rFonts w:ascii="Arial" w:hAnsi="Arial"/>
          <w:sz w:val="24"/>
        </w:rPr>
        <w:t>lo se recicla menos de la cuarta parte del plástico recogido y casi la mitad termina en vertederos</w:t>
      </w:r>
      <w:r w:rsidRPr="00565BD5">
        <w:rPr>
          <w:rFonts w:ascii="Arial" w:hAnsi="Arial" w:cs="Arial"/>
          <w:sz w:val="24"/>
          <w:szCs w:val="24"/>
        </w:rPr>
        <w:t xml:space="preserve">. </w:t>
      </w:r>
    </w:p>
    <w:p w14:paraId="25046544" w14:textId="21BB1E70" w:rsidR="00300F1B" w:rsidRPr="00D53AB1" w:rsidRDefault="00300F1B" w:rsidP="004274A6">
      <w:pPr>
        <w:spacing w:before="120" w:after="120" w:line="240" w:lineRule="auto"/>
        <w:jc w:val="both"/>
        <w:rPr>
          <w:rFonts w:ascii="Arial" w:hAnsi="Arial"/>
          <w:sz w:val="24"/>
        </w:rPr>
      </w:pPr>
      <w:r w:rsidRPr="00F1001A">
        <w:rPr>
          <w:rFonts w:ascii="Arial" w:hAnsi="Arial"/>
          <w:sz w:val="24"/>
        </w:rPr>
        <w:t xml:space="preserve">El plástico es un </w:t>
      </w:r>
      <w:r w:rsidRPr="00D53AB1">
        <w:rPr>
          <w:rFonts w:ascii="Arial" w:hAnsi="Arial"/>
          <w:sz w:val="24"/>
        </w:rPr>
        <w:t xml:space="preserve">material </w:t>
      </w:r>
      <w:r w:rsidR="00FD70D1" w:rsidRPr="00565BD5">
        <w:rPr>
          <w:rFonts w:ascii="Arial" w:hAnsi="Arial" w:cs="Arial"/>
          <w:sz w:val="24"/>
          <w:szCs w:val="24"/>
        </w:rPr>
        <w:t>muy presente</w:t>
      </w:r>
      <w:r w:rsidR="00FD70D1" w:rsidRPr="00D53AB1">
        <w:rPr>
          <w:rFonts w:ascii="Arial" w:hAnsi="Arial"/>
          <w:sz w:val="24"/>
        </w:rPr>
        <w:t xml:space="preserve"> </w:t>
      </w:r>
      <w:r w:rsidRPr="00D53AB1">
        <w:rPr>
          <w:rFonts w:ascii="Arial" w:hAnsi="Arial"/>
          <w:sz w:val="24"/>
        </w:rPr>
        <w:t xml:space="preserve">en nuestra economía y nuestra vida cotidiana; tiene funciones múltiples que ayudan a resolver diversos problemas a los que se enfrenta nuestra sociedad. </w:t>
      </w:r>
      <w:r w:rsidR="00FD70D1" w:rsidRPr="00565BD5">
        <w:rPr>
          <w:rFonts w:ascii="Arial" w:hAnsi="Arial" w:cs="Arial"/>
          <w:sz w:val="24"/>
          <w:szCs w:val="24"/>
        </w:rPr>
        <w:t>Ello explica</w:t>
      </w:r>
      <w:r w:rsidR="00FD70D1" w:rsidRPr="00D53AB1">
        <w:rPr>
          <w:rFonts w:ascii="Arial" w:hAnsi="Arial"/>
          <w:sz w:val="24"/>
        </w:rPr>
        <w:t xml:space="preserve"> </w:t>
      </w:r>
      <w:r w:rsidRPr="00D53AB1">
        <w:rPr>
          <w:rFonts w:ascii="Arial" w:hAnsi="Arial"/>
          <w:sz w:val="24"/>
        </w:rPr>
        <w:t>que el consumo de plástico haya crecido de forma exponencial desde que comenzó la fabricación en serie, tendencia que</w:t>
      </w:r>
      <w:r w:rsidR="007C700B">
        <w:rPr>
          <w:rFonts w:ascii="Arial" w:hAnsi="Arial" w:cs="Arial"/>
          <w:sz w:val="24"/>
          <w:szCs w:val="24"/>
        </w:rPr>
        <w:t>,</w:t>
      </w:r>
      <w:r w:rsidR="00FD70D1" w:rsidRPr="00565BD5">
        <w:rPr>
          <w:rFonts w:ascii="Arial" w:hAnsi="Arial" w:cs="Arial"/>
          <w:sz w:val="24"/>
          <w:szCs w:val="24"/>
        </w:rPr>
        <w:t xml:space="preserve"> </w:t>
      </w:r>
      <w:r w:rsidRPr="00565BD5">
        <w:rPr>
          <w:rFonts w:ascii="Arial" w:hAnsi="Arial" w:cs="Arial"/>
          <w:sz w:val="24"/>
          <w:szCs w:val="24"/>
        </w:rPr>
        <w:t>previsible</w:t>
      </w:r>
      <w:r w:rsidR="00FD70D1" w:rsidRPr="00565BD5">
        <w:rPr>
          <w:rFonts w:ascii="Arial" w:hAnsi="Arial" w:cs="Arial"/>
          <w:sz w:val="24"/>
          <w:szCs w:val="24"/>
        </w:rPr>
        <w:t xml:space="preserve">mente, </w:t>
      </w:r>
      <w:r w:rsidRPr="00565BD5">
        <w:rPr>
          <w:rFonts w:ascii="Arial" w:hAnsi="Arial" w:cs="Arial"/>
          <w:sz w:val="24"/>
          <w:szCs w:val="24"/>
        </w:rPr>
        <w:t>contin</w:t>
      </w:r>
      <w:r w:rsidR="00FD70D1" w:rsidRPr="00565BD5">
        <w:rPr>
          <w:rFonts w:ascii="Arial" w:hAnsi="Arial" w:cs="Arial"/>
          <w:sz w:val="24"/>
          <w:szCs w:val="24"/>
        </w:rPr>
        <w:t>uará</w:t>
      </w:r>
      <w:r w:rsidR="00FD70D1" w:rsidRPr="00D53AB1">
        <w:rPr>
          <w:rFonts w:ascii="Arial" w:hAnsi="Arial"/>
          <w:sz w:val="24"/>
        </w:rPr>
        <w:t xml:space="preserve"> </w:t>
      </w:r>
      <w:r w:rsidRPr="00D53AB1">
        <w:rPr>
          <w:rFonts w:ascii="Arial" w:hAnsi="Arial"/>
          <w:sz w:val="24"/>
        </w:rPr>
        <w:t xml:space="preserve">en las próximas décadas. </w:t>
      </w:r>
      <w:r w:rsidR="00FD70D1" w:rsidRPr="00565BD5">
        <w:rPr>
          <w:rFonts w:ascii="Arial" w:hAnsi="Arial" w:cs="Arial"/>
          <w:sz w:val="24"/>
          <w:szCs w:val="24"/>
        </w:rPr>
        <w:t>E</w:t>
      </w:r>
      <w:r w:rsidRPr="00565BD5">
        <w:rPr>
          <w:rFonts w:ascii="Arial" w:hAnsi="Arial" w:cs="Arial"/>
          <w:sz w:val="24"/>
          <w:szCs w:val="24"/>
        </w:rPr>
        <w:t>ntre</w:t>
      </w:r>
      <w:r w:rsidRPr="00D53AB1">
        <w:rPr>
          <w:rFonts w:ascii="Arial" w:hAnsi="Arial"/>
          <w:sz w:val="24"/>
        </w:rPr>
        <w:t xml:space="preserve"> los argumentos </w:t>
      </w:r>
      <w:r w:rsidR="00FD70D1" w:rsidRPr="00565BD5">
        <w:rPr>
          <w:rFonts w:ascii="Arial" w:hAnsi="Arial" w:cs="Arial"/>
          <w:sz w:val="24"/>
          <w:szCs w:val="24"/>
        </w:rPr>
        <w:t>a</w:t>
      </w:r>
      <w:r w:rsidR="00FD70D1" w:rsidRPr="00D53AB1">
        <w:rPr>
          <w:rFonts w:ascii="Arial" w:hAnsi="Arial"/>
          <w:sz w:val="24"/>
        </w:rPr>
        <w:t xml:space="preserve"> favor </w:t>
      </w:r>
      <w:r w:rsidR="00FD70D1" w:rsidRPr="00565BD5">
        <w:rPr>
          <w:rFonts w:ascii="Arial" w:hAnsi="Arial" w:cs="Arial"/>
          <w:sz w:val="24"/>
          <w:szCs w:val="24"/>
        </w:rPr>
        <w:t>del consumo de plástico</w:t>
      </w:r>
      <w:r w:rsidR="00FD70D1" w:rsidRPr="00D53AB1">
        <w:rPr>
          <w:rFonts w:ascii="Arial" w:hAnsi="Arial"/>
          <w:sz w:val="24"/>
        </w:rPr>
        <w:t xml:space="preserve"> </w:t>
      </w:r>
      <w:r w:rsidRPr="00D53AB1">
        <w:rPr>
          <w:rFonts w:ascii="Arial" w:hAnsi="Arial"/>
          <w:sz w:val="24"/>
        </w:rPr>
        <w:t>se encuentran</w:t>
      </w:r>
      <w:r w:rsidR="00CC2C42" w:rsidRPr="00D53AB1">
        <w:rPr>
          <w:rFonts w:ascii="Arial" w:hAnsi="Arial"/>
          <w:sz w:val="24"/>
        </w:rPr>
        <w:t xml:space="preserve"> la seguridad alimentaria,</w:t>
      </w:r>
      <w:r w:rsidRPr="00D53AB1">
        <w:rPr>
          <w:rFonts w:ascii="Arial" w:hAnsi="Arial"/>
          <w:sz w:val="24"/>
        </w:rPr>
        <w:t xml:space="preserve"> la mejora de los sistemas de logística y distrib</w:t>
      </w:r>
      <w:r w:rsidR="00CC2C42" w:rsidRPr="00D53AB1">
        <w:rPr>
          <w:rFonts w:ascii="Arial" w:hAnsi="Arial"/>
          <w:sz w:val="24"/>
        </w:rPr>
        <w:t>ución, el ahorro de combustible</w:t>
      </w:r>
      <w:r w:rsidRPr="00D53AB1">
        <w:rPr>
          <w:rFonts w:ascii="Arial" w:hAnsi="Arial"/>
          <w:sz w:val="24"/>
        </w:rPr>
        <w:t xml:space="preserve"> </w:t>
      </w:r>
      <w:r w:rsidR="00FD70D1" w:rsidRPr="00565BD5">
        <w:rPr>
          <w:rFonts w:ascii="Arial" w:hAnsi="Arial" w:cs="Arial"/>
          <w:sz w:val="24"/>
          <w:szCs w:val="24"/>
        </w:rPr>
        <w:t>o</w:t>
      </w:r>
      <w:r w:rsidRPr="00D53AB1">
        <w:rPr>
          <w:rFonts w:ascii="Arial" w:hAnsi="Arial"/>
          <w:sz w:val="24"/>
        </w:rPr>
        <w:t xml:space="preserve"> la reducción de emisiones</w:t>
      </w:r>
      <w:r w:rsidR="00FD70D1" w:rsidRPr="00565BD5">
        <w:rPr>
          <w:rFonts w:ascii="Arial" w:hAnsi="Arial" w:cs="Arial"/>
          <w:sz w:val="24"/>
          <w:szCs w:val="24"/>
        </w:rPr>
        <w:t xml:space="preserve"> </w:t>
      </w:r>
      <w:r w:rsidR="00395B78">
        <w:rPr>
          <w:rFonts w:ascii="Arial" w:hAnsi="Arial" w:cs="Arial"/>
          <w:sz w:val="24"/>
          <w:szCs w:val="24"/>
        </w:rPr>
        <w:t>de gases de efecto invernadero</w:t>
      </w:r>
      <w:r w:rsidR="00DC4081">
        <w:rPr>
          <w:rFonts w:ascii="Arial" w:hAnsi="Arial" w:cs="Arial"/>
          <w:sz w:val="24"/>
          <w:szCs w:val="24"/>
        </w:rPr>
        <w:t xml:space="preserve"> asociados al transporte de este material</w:t>
      </w:r>
      <w:r w:rsidR="00395B78">
        <w:rPr>
          <w:rFonts w:ascii="Arial" w:hAnsi="Arial" w:cs="Arial"/>
          <w:sz w:val="24"/>
          <w:szCs w:val="24"/>
        </w:rPr>
        <w:t>,</w:t>
      </w:r>
      <w:r w:rsidR="00D24CD3" w:rsidRPr="00D24CD3">
        <w:t xml:space="preserve"> </w:t>
      </w:r>
      <w:r w:rsidR="00D24CD3">
        <w:rPr>
          <w:rFonts w:ascii="Arial" w:hAnsi="Arial" w:cs="Arial"/>
          <w:sz w:val="24"/>
          <w:szCs w:val="24"/>
        </w:rPr>
        <w:t>ya que a</w:t>
      </w:r>
      <w:r w:rsidR="00D24CD3" w:rsidRPr="00D24CD3">
        <w:rPr>
          <w:rFonts w:ascii="Arial" w:hAnsi="Arial" w:cs="Arial"/>
          <w:sz w:val="24"/>
          <w:szCs w:val="24"/>
        </w:rPr>
        <w:t>l ser el plástico un material ligero, se puede transportar más cantidad, lo que supone un ahorro de combustible y de emisiones asociadas.</w:t>
      </w:r>
    </w:p>
    <w:p w14:paraId="196A103D" w14:textId="6B395606" w:rsidR="00300F1B" w:rsidRPr="00DC4081" w:rsidRDefault="00300F1B" w:rsidP="004274A6">
      <w:pPr>
        <w:spacing w:before="120" w:after="120" w:line="240" w:lineRule="auto"/>
        <w:jc w:val="both"/>
        <w:rPr>
          <w:rFonts w:ascii="Arial" w:hAnsi="Arial"/>
          <w:color w:val="000000"/>
          <w:sz w:val="24"/>
        </w:rPr>
      </w:pPr>
      <w:r w:rsidRPr="00D53AB1">
        <w:rPr>
          <w:rFonts w:ascii="Arial" w:hAnsi="Arial"/>
          <w:sz w:val="24"/>
        </w:rPr>
        <w:t xml:space="preserve">Pero estas ventajas y argumentos se tornan en inconvenientes que originan graves problemas cuando analizamos su efecto sobre el medio ambiente. </w:t>
      </w:r>
      <w:r w:rsidR="00FD70D1" w:rsidRPr="00565BD5">
        <w:rPr>
          <w:rFonts w:ascii="Arial" w:hAnsi="Arial" w:cs="Arial"/>
          <w:sz w:val="24"/>
          <w:szCs w:val="24"/>
        </w:rPr>
        <w:t>Desde</w:t>
      </w:r>
      <w:r w:rsidR="00FD70D1" w:rsidRPr="00D53AB1">
        <w:rPr>
          <w:rFonts w:ascii="Arial" w:hAnsi="Arial"/>
          <w:sz w:val="24"/>
        </w:rPr>
        <w:t xml:space="preserve"> </w:t>
      </w:r>
      <w:r w:rsidRPr="00D53AB1">
        <w:rPr>
          <w:rFonts w:ascii="Arial" w:hAnsi="Arial"/>
          <w:sz w:val="24"/>
        </w:rPr>
        <w:t xml:space="preserve">la pérdida de recursos cuando </w:t>
      </w:r>
      <w:r w:rsidR="00F81D1B" w:rsidRPr="00565BD5">
        <w:rPr>
          <w:rFonts w:ascii="Arial" w:hAnsi="Arial" w:cs="Arial"/>
          <w:sz w:val="24"/>
          <w:szCs w:val="24"/>
        </w:rPr>
        <w:t>los productos de plástico</w:t>
      </w:r>
      <w:r w:rsidR="00F81D1B" w:rsidRPr="00D53AB1">
        <w:rPr>
          <w:rFonts w:ascii="Arial" w:hAnsi="Arial"/>
          <w:sz w:val="24"/>
        </w:rPr>
        <w:t xml:space="preserve"> </w:t>
      </w:r>
      <w:r w:rsidRPr="00D53AB1">
        <w:rPr>
          <w:rFonts w:ascii="Arial" w:hAnsi="Arial"/>
          <w:sz w:val="24"/>
        </w:rPr>
        <w:t xml:space="preserve">se destinan a vertedero, </w:t>
      </w:r>
      <w:r w:rsidR="00F81D1B" w:rsidRPr="00565BD5">
        <w:rPr>
          <w:rFonts w:ascii="Arial" w:hAnsi="Arial" w:cs="Arial"/>
          <w:sz w:val="24"/>
          <w:szCs w:val="24"/>
        </w:rPr>
        <w:t>hasta</w:t>
      </w:r>
      <w:r w:rsidR="00F81D1B" w:rsidRPr="00D53AB1">
        <w:rPr>
          <w:rFonts w:ascii="Arial" w:hAnsi="Arial"/>
          <w:sz w:val="24"/>
        </w:rPr>
        <w:t xml:space="preserve"> </w:t>
      </w:r>
      <w:r w:rsidRPr="00D53AB1">
        <w:rPr>
          <w:rFonts w:ascii="Arial" w:hAnsi="Arial"/>
          <w:sz w:val="24"/>
        </w:rPr>
        <w:t>el impacto derivado de su abandono</w:t>
      </w:r>
      <w:r w:rsidR="00515EDD">
        <w:rPr>
          <w:rFonts w:ascii="Arial" w:hAnsi="Arial"/>
          <w:sz w:val="24"/>
        </w:rPr>
        <w:t>,</w:t>
      </w:r>
      <w:r w:rsidRPr="00D53AB1">
        <w:rPr>
          <w:rFonts w:ascii="Arial" w:hAnsi="Arial"/>
          <w:sz w:val="24"/>
        </w:rPr>
        <w:t xml:space="preserve"> ya</w:t>
      </w:r>
      <w:r w:rsidRPr="00D53AB1">
        <w:rPr>
          <w:rFonts w:ascii="Arial" w:hAnsi="Arial"/>
          <w:color w:val="000000"/>
          <w:sz w:val="24"/>
        </w:rPr>
        <w:t xml:space="preserve"> que se degradan </w:t>
      </w:r>
      <w:r w:rsidR="00F81D1B" w:rsidRPr="00565BD5">
        <w:rPr>
          <w:rFonts w:ascii="Arial" w:hAnsi="Arial" w:cs="Arial"/>
          <w:color w:val="000000"/>
          <w:sz w:val="24"/>
          <w:szCs w:val="24"/>
        </w:rPr>
        <w:t>muy lentamente</w:t>
      </w:r>
      <w:r w:rsidRPr="00D53AB1">
        <w:rPr>
          <w:rFonts w:ascii="Arial" w:hAnsi="Arial"/>
          <w:color w:val="000000"/>
          <w:sz w:val="24"/>
        </w:rPr>
        <w:t>, permaneciendo sus elementos básicos en el medio</w:t>
      </w:r>
      <w:r w:rsidRPr="00DC4081">
        <w:rPr>
          <w:rFonts w:ascii="Arial" w:hAnsi="Arial"/>
          <w:color w:val="000000"/>
          <w:sz w:val="24"/>
        </w:rPr>
        <w:t>, fragmentados a largo plazo en</w:t>
      </w:r>
      <w:r w:rsidR="00F81D1B" w:rsidRPr="00D53AB1">
        <w:rPr>
          <w:rFonts w:ascii="Arial" w:hAnsi="Arial"/>
          <w:color w:val="000000"/>
          <w:sz w:val="24"/>
        </w:rPr>
        <w:t xml:space="preserve"> </w:t>
      </w:r>
      <w:r w:rsidRPr="00D53AB1">
        <w:rPr>
          <w:rFonts w:ascii="Arial" w:hAnsi="Arial"/>
          <w:color w:val="000000"/>
          <w:sz w:val="24"/>
        </w:rPr>
        <w:t>partículas de tamaño micro o incluso nano</w:t>
      </w:r>
      <w:r w:rsidRPr="00DC4081">
        <w:rPr>
          <w:rFonts w:ascii="Arial" w:hAnsi="Arial"/>
          <w:color w:val="000000"/>
          <w:sz w:val="24"/>
        </w:rPr>
        <w:t>, aunque los productos que los contuvieron o la finalidad para la que estaban diseñados hayan desaparecido hace tiempo.</w:t>
      </w:r>
      <w:r w:rsidR="00F81D1B" w:rsidRPr="00D53AB1">
        <w:rPr>
          <w:rFonts w:ascii="Arial" w:hAnsi="Arial"/>
          <w:color w:val="000000"/>
          <w:sz w:val="24"/>
        </w:rPr>
        <w:t xml:space="preserve"> </w:t>
      </w:r>
      <w:r w:rsidRPr="00D53AB1">
        <w:rPr>
          <w:rFonts w:ascii="Arial" w:hAnsi="Arial"/>
          <w:color w:val="000000"/>
          <w:sz w:val="24"/>
        </w:rPr>
        <w:t xml:space="preserve">Esta persistencia de los plásticos en el medio, </w:t>
      </w:r>
      <w:r w:rsidR="00F81D1B" w:rsidRPr="00DC4081">
        <w:rPr>
          <w:rFonts w:ascii="Arial" w:hAnsi="Arial"/>
          <w:color w:val="000000"/>
          <w:sz w:val="24"/>
        </w:rPr>
        <w:t>junto con</w:t>
      </w:r>
      <w:r w:rsidR="00F81D1B" w:rsidRPr="00D53AB1">
        <w:rPr>
          <w:rFonts w:ascii="Arial" w:hAnsi="Arial"/>
          <w:color w:val="000000"/>
          <w:sz w:val="24"/>
        </w:rPr>
        <w:t xml:space="preserve"> </w:t>
      </w:r>
      <w:r w:rsidRPr="00D53AB1">
        <w:rPr>
          <w:rFonts w:ascii="Arial" w:hAnsi="Arial"/>
          <w:color w:val="000000"/>
          <w:sz w:val="24"/>
        </w:rPr>
        <w:t xml:space="preserve">la presencia de algunos elementos tóxicos en la composición de los productos </w:t>
      </w:r>
      <w:r w:rsidRPr="00DC4081">
        <w:rPr>
          <w:rFonts w:ascii="Arial" w:hAnsi="Arial"/>
          <w:color w:val="000000"/>
          <w:sz w:val="24"/>
        </w:rPr>
        <w:t>y</w:t>
      </w:r>
      <w:r w:rsidR="00395B78" w:rsidRPr="00DC4081">
        <w:rPr>
          <w:rFonts w:ascii="Arial" w:hAnsi="Arial"/>
          <w:color w:val="000000"/>
          <w:sz w:val="24"/>
        </w:rPr>
        <w:t xml:space="preserve"> </w:t>
      </w:r>
      <w:r w:rsidRPr="00DC4081">
        <w:rPr>
          <w:rFonts w:ascii="Arial" w:hAnsi="Arial"/>
          <w:color w:val="000000"/>
          <w:sz w:val="24"/>
        </w:rPr>
        <w:t>su</w:t>
      </w:r>
      <w:r w:rsidRPr="00D53AB1">
        <w:rPr>
          <w:rFonts w:ascii="Arial" w:hAnsi="Arial"/>
          <w:color w:val="000000"/>
          <w:sz w:val="24"/>
        </w:rPr>
        <w:t xml:space="preserve"> capacidad de </w:t>
      </w:r>
      <w:r w:rsidRPr="00DC4081">
        <w:rPr>
          <w:rFonts w:ascii="Arial" w:hAnsi="Arial"/>
          <w:color w:val="000000"/>
          <w:sz w:val="24"/>
        </w:rPr>
        <w:t>adsorber</w:t>
      </w:r>
      <w:r w:rsidRPr="00D53AB1">
        <w:rPr>
          <w:rFonts w:ascii="Arial" w:hAnsi="Arial"/>
          <w:color w:val="000000"/>
          <w:sz w:val="24"/>
        </w:rPr>
        <w:t xml:space="preserve"> contaminantes del </w:t>
      </w:r>
      <w:r w:rsidR="00F81D1B" w:rsidRPr="00D53AB1">
        <w:rPr>
          <w:rFonts w:ascii="Arial" w:hAnsi="Arial"/>
          <w:color w:val="000000"/>
          <w:sz w:val="24"/>
        </w:rPr>
        <w:t>entorno</w:t>
      </w:r>
      <w:r w:rsidR="00F81D1B" w:rsidRPr="00DC4081">
        <w:rPr>
          <w:rFonts w:ascii="Arial" w:hAnsi="Arial"/>
          <w:color w:val="000000"/>
          <w:sz w:val="24"/>
        </w:rPr>
        <w:t>, una vez abandonados</w:t>
      </w:r>
      <w:r w:rsidR="00F81D1B" w:rsidRPr="00D53AB1">
        <w:rPr>
          <w:rFonts w:ascii="Arial" w:hAnsi="Arial"/>
          <w:color w:val="000000"/>
          <w:sz w:val="24"/>
        </w:rPr>
        <w:t>,</w:t>
      </w:r>
      <w:r w:rsidRPr="00D53AB1">
        <w:rPr>
          <w:rFonts w:ascii="Arial" w:hAnsi="Arial"/>
          <w:color w:val="000000"/>
          <w:sz w:val="24"/>
        </w:rPr>
        <w:t xml:space="preserve"> se asocia con problemas ambientales que derivan en problemas económicos, sociales, sanitarios</w:t>
      </w:r>
      <w:r w:rsidR="00DC4081">
        <w:rPr>
          <w:rFonts w:ascii="Arial" w:hAnsi="Arial"/>
          <w:color w:val="000000"/>
          <w:sz w:val="24"/>
        </w:rPr>
        <w:t xml:space="preserve"> y biológicos, especialmente en el ámbito marino. </w:t>
      </w:r>
    </w:p>
    <w:p w14:paraId="0B433790" w14:textId="2A24693B" w:rsidR="00C81437" w:rsidRPr="00D53AB1" w:rsidRDefault="007C700B" w:rsidP="004274A6">
      <w:pPr>
        <w:spacing w:before="120" w:after="120" w:line="240" w:lineRule="auto"/>
        <w:jc w:val="both"/>
        <w:rPr>
          <w:rFonts w:ascii="Arial" w:hAnsi="Arial"/>
          <w:sz w:val="24"/>
        </w:rPr>
      </w:pPr>
      <w:r>
        <w:rPr>
          <w:rFonts w:ascii="Arial" w:hAnsi="Arial"/>
          <w:sz w:val="24"/>
        </w:rPr>
        <w:t xml:space="preserve">Teniendo en consideración que </w:t>
      </w:r>
      <w:r w:rsidR="00A64AF8" w:rsidRPr="00D53AB1">
        <w:rPr>
          <w:rFonts w:ascii="Arial" w:hAnsi="Arial"/>
          <w:sz w:val="24"/>
        </w:rPr>
        <w:t xml:space="preserve">la prevención y la reducción de la contaminación marina de cualquier tipo, incluida la basura marina, </w:t>
      </w:r>
      <w:r>
        <w:rPr>
          <w:rFonts w:ascii="Arial" w:hAnsi="Arial"/>
          <w:sz w:val="24"/>
        </w:rPr>
        <w:t xml:space="preserve">es </w:t>
      </w:r>
      <w:r w:rsidR="00A64AF8" w:rsidRPr="00D53AB1">
        <w:rPr>
          <w:rFonts w:ascii="Arial" w:hAnsi="Arial"/>
          <w:sz w:val="24"/>
        </w:rPr>
        <w:t xml:space="preserve">uno de los objetivos de desarrollo sostenible de </w:t>
      </w:r>
      <w:r>
        <w:rPr>
          <w:rFonts w:ascii="Arial" w:hAnsi="Arial"/>
          <w:sz w:val="24"/>
        </w:rPr>
        <w:t xml:space="preserve">la Agenda </w:t>
      </w:r>
      <w:r w:rsidR="00A64AF8" w:rsidRPr="00D53AB1">
        <w:rPr>
          <w:rFonts w:ascii="Arial" w:hAnsi="Arial"/>
          <w:sz w:val="24"/>
        </w:rPr>
        <w:t xml:space="preserve">2030, la Comisión </w:t>
      </w:r>
      <w:r w:rsidR="00F81D1B" w:rsidRPr="002F30E1">
        <w:rPr>
          <w:rFonts w:ascii="Arial" w:hAnsi="Arial"/>
          <w:sz w:val="24"/>
        </w:rPr>
        <w:t xml:space="preserve">Europea </w:t>
      </w:r>
      <w:r w:rsidR="00BD023A" w:rsidRPr="002F30E1">
        <w:rPr>
          <w:rFonts w:ascii="Arial" w:hAnsi="Arial"/>
          <w:sz w:val="24"/>
        </w:rPr>
        <w:t xml:space="preserve">aprobó </w:t>
      </w:r>
      <w:r w:rsidR="00A64AF8" w:rsidRPr="00D53AB1">
        <w:rPr>
          <w:rFonts w:ascii="Arial" w:hAnsi="Arial"/>
          <w:sz w:val="24"/>
        </w:rPr>
        <w:t xml:space="preserve">en enero de 2018 </w:t>
      </w:r>
      <w:r>
        <w:rPr>
          <w:rFonts w:ascii="Arial" w:hAnsi="Arial"/>
          <w:sz w:val="24"/>
        </w:rPr>
        <w:t>la “</w:t>
      </w:r>
      <w:r w:rsidR="00A64AF8" w:rsidRPr="00D53AB1">
        <w:rPr>
          <w:rFonts w:ascii="Arial" w:hAnsi="Arial"/>
          <w:sz w:val="24"/>
        </w:rPr>
        <w:t>Estrategia Europea para el Plástico en una Economía Circular</w:t>
      </w:r>
      <w:r>
        <w:rPr>
          <w:rFonts w:ascii="Arial" w:hAnsi="Arial"/>
          <w:sz w:val="24"/>
        </w:rPr>
        <w:t>”</w:t>
      </w:r>
      <w:r w:rsidR="00A64AF8" w:rsidRPr="00D53AB1">
        <w:rPr>
          <w:rFonts w:ascii="Arial" w:hAnsi="Arial"/>
          <w:sz w:val="24"/>
        </w:rPr>
        <w:t xml:space="preserve">. </w:t>
      </w:r>
      <w:r w:rsidR="00300F1B" w:rsidRPr="00D53AB1">
        <w:rPr>
          <w:rFonts w:ascii="Arial" w:hAnsi="Arial"/>
          <w:sz w:val="24"/>
        </w:rPr>
        <w:t>Esta estrategia establece las bases para una nueva economía del plástico en la que el diseño y la producción de plásticos y productos de plástico respeten plenamente las necesidades de reutilización, reparación y reciclado, así como el desarrollo y la promoción de materi</w:t>
      </w:r>
      <w:r w:rsidR="00C81437" w:rsidRPr="00D53AB1">
        <w:rPr>
          <w:rFonts w:ascii="Arial" w:hAnsi="Arial"/>
          <w:sz w:val="24"/>
        </w:rPr>
        <w:t xml:space="preserve">ales más sostenibles. </w:t>
      </w:r>
    </w:p>
    <w:p w14:paraId="5C45FA32" w14:textId="11A619E5" w:rsidR="00C81437" w:rsidRPr="00D53AB1" w:rsidRDefault="00BF460B" w:rsidP="004274A6">
      <w:pPr>
        <w:spacing w:before="120" w:after="120" w:line="240" w:lineRule="auto"/>
        <w:jc w:val="both"/>
        <w:rPr>
          <w:rFonts w:ascii="Arial" w:hAnsi="Arial"/>
          <w:sz w:val="24"/>
        </w:rPr>
      </w:pPr>
      <w:r w:rsidRPr="00565BD5">
        <w:rPr>
          <w:rFonts w:ascii="Arial" w:hAnsi="Arial" w:cs="Arial"/>
          <w:sz w:val="24"/>
          <w:szCs w:val="24"/>
        </w:rPr>
        <w:t>En</w:t>
      </w:r>
      <w:r w:rsidR="00F81D1B" w:rsidRPr="00565BD5">
        <w:rPr>
          <w:rFonts w:ascii="Arial" w:hAnsi="Arial" w:cs="Arial"/>
          <w:sz w:val="24"/>
          <w:szCs w:val="24"/>
        </w:rPr>
        <w:t xml:space="preserve"> el marco de </w:t>
      </w:r>
      <w:r w:rsidR="005A07B6" w:rsidRPr="00565BD5">
        <w:rPr>
          <w:rFonts w:ascii="Arial" w:hAnsi="Arial" w:cs="Arial"/>
          <w:sz w:val="24"/>
          <w:szCs w:val="24"/>
        </w:rPr>
        <w:t>dicha e</w:t>
      </w:r>
      <w:r w:rsidRPr="00565BD5">
        <w:rPr>
          <w:rFonts w:ascii="Arial" w:hAnsi="Arial" w:cs="Arial"/>
          <w:sz w:val="24"/>
          <w:szCs w:val="24"/>
        </w:rPr>
        <w:t>strategia</w:t>
      </w:r>
      <w:r w:rsidR="006954D1">
        <w:rPr>
          <w:rFonts w:ascii="Arial" w:hAnsi="Arial" w:cs="Arial"/>
          <w:sz w:val="24"/>
          <w:szCs w:val="24"/>
        </w:rPr>
        <w:t>,</w:t>
      </w:r>
      <w:r w:rsidRPr="00565BD5">
        <w:rPr>
          <w:rFonts w:ascii="Arial" w:hAnsi="Arial" w:cs="Arial"/>
          <w:sz w:val="24"/>
          <w:szCs w:val="24"/>
        </w:rPr>
        <w:t xml:space="preserve"> </w:t>
      </w:r>
      <w:r w:rsidR="00CC2C42" w:rsidRPr="00565BD5">
        <w:rPr>
          <w:rFonts w:ascii="Arial" w:hAnsi="Arial" w:cs="Arial"/>
          <w:sz w:val="24"/>
          <w:szCs w:val="24"/>
        </w:rPr>
        <w:t xml:space="preserve">se </w:t>
      </w:r>
      <w:r w:rsidR="00A35128" w:rsidRPr="00565BD5">
        <w:rPr>
          <w:rFonts w:ascii="Arial" w:hAnsi="Arial" w:cs="Arial"/>
          <w:sz w:val="24"/>
          <w:szCs w:val="24"/>
        </w:rPr>
        <w:t>aprobó</w:t>
      </w:r>
      <w:r w:rsidRPr="00D53AB1">
        <w:rPr>
          <w:rFonts w:ascii="Arial" w:hAnsi="Arial"/>
          <w:sz w:val="24"/>
        </w:rPr>
        <w:t xml:space="preserve"> la Directiva (UE) 2019/904 del Parlamento Europeo y del Consejo</w:t>
      </w:r>
      <w:r w:rsidR="00CC2C42" w:rsidRPr="00D53AB1">
        <w:rPr>
          <w:rFonts w:ascii="Arial" w:hAnsi="Arial"/>
          <w:sz w:val="24"/>
        </w:rPr>
        <w:t>,</w:t>
      </w:r>
      <w:r w:rsidRPr="00D53AB1">
        <w:rPr>
          <w:rFonts w:ascii="Arial" w:hAnsi="Arial"/>
          <w:sz w:val="24"/>
        </w:rPr>
        <w:t xml:space="preserve"> de 5 de junio de 2019</w:t>
      </w:r>
      <w:r w:rsidR="00CC2C42" w:rsidRPr="00D53AB1">
        <w:rPr>
          <w:rFonts w:ascii="Arial" w:hAnsi="Arial"/>
          <w:sz w:val="24"/>
        </w:rPr>
        <w:t>,</w:t>
      </w:r>
      <w:r w:rsidRPr="00D53AB1">
        <w:rPr>
          <w:rFonts w:ascii="Arial" w:hAnsi="Arial"/>
          <w:sz w:val="24"/>
        </w:rPr>
        <w:t xml:space="preserve"> relativa a la reducción del impacto de determinados productos de plástico en el medio ambiente</w:t>
      </w:r>
      <w:r w:rsidR="00FE7069" w:rsidRPr="00565BD5">
        <w:rPr>
          <w:rFonts w:ascii="Arial" w:hAnsi="Arial" w:cs="Arial"/>
          <w:sz w:val="24"/>
          <w:szCs w:val="24"/>
        </w:rPr>
        <w:t xml:space="preserve"> (en adelante, </w:t>
      </w:r>
      <w:r w:rsidR="00FE7069" w:rsidRPr="003E31AC">
        <w:rPr>
          <w:rFonts w:ascii="Arial" w:hAnsi="Arial" w:cs="Arial"/>
          <w:sz w:val="24"/>
          <w:szCs w:val="24"/>
        </w:rPr>
        <w:t xml:space="preserve">Directiva sobre </w:t>
      </w:r>
      <w:r w:rsidR="00515EDD">
        <w:rPr>
          <w:rFonts w:ascii="Arial" w:hAnsi="Arial" w:cs="Arial"/>
          <w:sz w:val="24"/>
          <w:szCs w:val="24"/>
        </w:rPr>
        <w:t>p</w:t>
      </w:r>
      <w:r w:rsidR="00FE7069" w:rsidRPr="003E31AC">
        <w:rPr>
          <w:rFonts w:ascii="Arial" w:hAnsi="Arial" w:cs="Arial"/>
          <w:sz w:val="24"/>
          <w:szCs w:val="24"/>
        </w:rPr>
        <w:t>lásticos de un solo uso)</w:t>
      </w:r>
      <w:r w:rsidRPr="006954D1">
        <w:rPr>
          <w:rFonts w:ascii="Arial" w:hAnsi="Arial" w:cs="Arial"/>
          <w:sz w:val="24"/>
          <w:szCs w:val="24"/>
        </w:rPr>
        <w:t>.</w:t>
      </w:r>
      <w:r w:rsidRPr="00D53AB1">
        <w:rPr>
          <w:rFonts w:ascii="Arial" w:hAnsi="Arial"/>
          <w:sz w:val="24"/>
        </w:rPr>
        <w:t xml:space="preserve"> Esta directiva constituye uno de los instrumentos que la Comisión</w:t>
      </w:r>
      <w:r w:rsidR="003E31AC">
        <w:rPr>
          <w:rFonts w:ascii="Arial" w:hAnsi="Arial"/>
          <w:sz w:val="24"/>
        </w:rPr>
        <w:t xml:space="preserve"> Europea</w:t>
      </w:r>
      <w:r w:rsidRPr="00D53AB1">
        <w:rPr>
          <w:rFonts w:ascii="Arial" w:hAnsi="Arial"/>
          <w:sz w:val="24"/>
        </w:rPr>
        <w:t xml:space="preserve"> ha puesto en marcha para avanzar hacia un sector del plástico más circular y para luchar contra la contaminación marina causada por los plásticos</w:t>
      </w:r>
      <w:r w:rsidR="005A3241">
        <w:rPr>
          <w:rFonts w:ascii="Arial" w:hAnsi="Arial"/>
          <w:sz w:val="24"/>
        </w:rPr>
        <w:t xml:space="preserve">, principalmente </w:t>
      </w:r>
      <w:r w:rsidRPr="00D53AB1">
        <w:rPr>
          <w:rFonts w:ascii="Arial" w:hAnsi="Arial"/>
          <w:sz w:val="24"/>
        </w:rPr>
        <w:t>por artículos de plástico de un solo uso</w:t>
      </w:r>
      <w:r w:rsidR="006954D1">
        <w:rPr>
          <w:rFonts w:ascii="Arial" w:hAnsi="Arial"/>
          <w:sz w:val="24"/>
        </w:rPr>
        <w:t xml:space="preserve"> </w:t>
      </w:r>
      <w:r w:rsidR="003E31AC">
        <w:rPr>
          <w:rFonts w:ascii="Arial" w:hAnsi="Arial"/>
          <w:sz w:val="24"/>
        </w:rPr>
        <w:t>y</w:t>
      </w:r>
      <w:r w:rsidRPr="00D53AB1">
        <w:rPr>
          <w:rFonts w:ascii="Arial" w:hAnsi="Arial"/>
          <w:sz w:val="24"/>
        </w:rPr>
        <w:t xml:space="preserve"> de </w:t>
      </w:r>
      <w:r w:rsidRPr="00565BD5">
        <w:rPr>
          <w:rFonts w:ascii="Arial" w:hAnsi="Arial" w:cs="Arial"/>
          <w:sz w:val="24"/>
          <w:szCs w:val="24"/>
        </w:rPr>
        <w:t>l</w:t>
      </w:r>
      <w:r w:rsidR="003E31AC">
        <w:rPr>
          <w:rFonts w:ascii="Arial" w:hAnsi="Arial" w:cs="Arial"/>
          <w:sz w:val="24"/>
          <w:szCs w:val="24"/>
        </w:rPr>
        <w:t>o</w:t>
      </w:r>
      <w:r w:rsidRPr="00565BD5">
        <w:rPr>
          <w:rFonts w:ascii="Arial" w:hAnsi="Arial" w:cs="Arial"/>
          <w:sz w:val="24"/>
          <w:szCs w:val="24"/>
        </w:rPr>
        <w:t>s</w:t>
      </w:r>
      <w:r w:rsidRPr="00D53AB1">
        <w:rPr>
          <w:rFonts w:ascii="Arial" w:hAnsi="Arial"/>
          <w:sz w:val="24"/>
        </w:rPr>
        <w:t xml:space="preserve"> artes de pesca</w:t>
      </w:r>
      <w:r w:rsidR="003E31AC">
        <w:rPr>
          <w:rFonts w:ascii="Arial" w:hAnsi="Arial"/>
          <w:sz w:val="24"/>
        </w:rPr>
        <w:t xml:space="preserve"> que contienen plástico.</w:t>
      </w:r>
    </w:p>
    <w:p w14:paraId="1329385E" w14:textId="60D7D092" w:rsidR="00BF460B" w:rsidRDefault="00BF460B" w:rsidP="004274A6">
      <w:pPr>
        <w:spacing w:before="120" w:after="120" w:line="240" w:lineRule="auto"/>
        <w:jc w:val="both"/>
        <w:rPr>
          <w:rFonts w:ascii="Arial" w:hAnsi="Arial"/>
          <w:sz w:val="24"/>
        </w:rPr>
      </w:pPr>
      <w:r w:rsidRPr="00D53AB1">
        <w:rPr>
          <w:rFonts w:ascii="Arial" w:hAnsi="Arial"/>
          <w:sz w:val="24"/>
        </w:rPr>
        <w:t>E</w:t>
      </w:r>
      <w:r w:rsidR="00A841BB" w:rsidRPr="00D53AB1">
        <w:rPr>
          <w:rFonts w:ascii="Arial" w:hAnsi="Arial"/>
          <w:sz w:val="24"/>
        </w:rPr>
        <w:t xml:space="preserve">n </w:t>
      </w:r>
      <w:r w:rsidR="00A841BB" w:rsidRPr="00F931BA">
        <w:rPr>
          <w:rFonts w:ascii="Arial" w:hAnsi="Arial" w:cs="Arial"/>
          <w:sz w:val="24"/>
          <w:szCs w:val="24"/>
        </w:rPr>
        <w:t xml:space="preserve">consecuencia, </w:t>
      </w:r>
      <w:r w:rsidR="007C700B" w:rsidRPr="003E31AC">
        <w:rPr>
          <w:rFonts w:ascii="Arial" w:hAnsi="Arial" w:cs="Arial"/>
          <w:sz w:val="24"/>
          <w:szCs w:val="24"/>
        </w:rPr>
        <w:t>esta</w:t>
      </w:r>
      <w:r w:rsidR="00844068" w:rsidRPr="00565BD5">
        <w:rPr>
          <w:rFonts w:ascii="Arial" w:hAnsi="Arial" w:cs="Arial"/>
          <w:sz w:val="24"/>
          <w:szCs w:val="24"/>
        </w:rPr>
        <w:t xml:space="preserve"> ley tiene</w:t>
      </w:r>
      <w:r w:rsidR="003E31AC">
        <w:rPr>
          <w:rFonts w:ascii="Arial" w:hAnsi="Arial" w:cs="Arial"/>
          <w:sz w:val="24"/>
          <w:szCs w:val="24"/>
        </w:rPr>
        <w:t xml:space="preserve"> también</w:t>
      </w:r>
      <w:r w:rsidR="00844068" w:rsidRPr="00565BD5">
        <w:rPr>
          <w:rFonts w:ascii="Arial" w:hAnsi="Arial" w:cs="Arial"/>
          <w:sz w:val="24"/>
          <w:szCs w:val="24"/>
        </w:rPr>
        <w:t xml:space="preserve"> por objeto incorporar a nuestro ordenamiento jurídi</w:t>
      </w:r>
      <w:r w:rsidR="0016197A" w:rsidRPr="00565BD5">
        <w:rPr>
          <w:rFonts w:ascii="Arial" w:hAnsi="Arial" w:cs="Arial"/>
          <w:sz w:val="24"/>
          <w:szCs w:val="24"/>
        </w:rPr>
        <w:t>c</w:t>
      </w:r>
      <w:r w:rsidR="00844068" w:rsidRPr="00565BD5">
        <w:rPr>
          <w:rFonts w:ascii="Arial" w:hAnsi="Arial" w:cs="Arial"/>
          <w:sz w:val="24"/>
          <w:szCs w:val="24"/>
        </w:rPr>
        <w:t>o</w:t>
      </w:r>
      <w:r w:rsidR="00CC2C42" w:rsidRPr="00D53AB1">
        <w:rPr>
          <w:rFonts w:ascii="Arial" w:hAnsi="Arial"/>
          <w:sz w:val="24"/>
        </w:rPr>
        <w:t xml:space="preserve"> la citada directiva, estableciendo medidas </w:t>
      </w:r>
      <w:r w:rsidR="00844068" w:rsidRPr="00565BD5">
        <w:rPr>
          <w:rFonts w:ascii="Arial" w:hAnsi="Arial" w:cs="Arial"/>
          <w:sz w:val="24"/>
          <w:szCs w:val="24"/>
        </w:rPr>
        <w:t>aplicables</w:t>
      </w:r>
      <w:r w:rsidR="00844068" w:rsidRPr="00D53AB1">
        <w:rPr>
          <w:rFonts w:ascii="Arial" w:hAnsi="Arial"/>
          <w:sz w:val="24"/>
        </w:rPr>
        <w:t xml:space="preserve"> </w:t>
      </w:r>
      <w:r w:rsidR="002A47D5" w:rsidRPr="00D53AB1">
        <w:rPr>
          <w:rFonts w:ascii="Arial" w:hAnsi="Arial"/>
          <w:sz w:val="24"/>
        </w:rPr>
        <w:t xml:space="preserve">a </w:t>
      </w:r>
      <w:r w:rsidR="00844068" w:rsidRPr="00565BD5">
        <w:rPr>
          <w:rFonts w:ascii="Arial" w:hAnsi="Arial" w:cs="Arial"/>
          <w:sz w:val="24"/>
          <w:szCs w:val="24"/>
        </w:rPr>
        <w:t>aquellos</w:t>
      </w:r>
      <w:r w:rsidR="00844068" w:rsidRPr="00D53AB1">
        <w:rPr>
          <w:rFonts w:ascii="Arial" w:hAnsi="Arial"/>
          <w:sz w:val="24"/>
        </w:rPr>
        <w:t xml:space="preserve"> </w:t>
      </w:r>
      <w:r w:rsidR="002A47D5" w:rsidRPr="00D53AB1">
        <w:rPr>
          <w:rFonts w:ascii="Arial" w:hAnsi="Arial"/>
          <w:sz w:val="24"/>
        </w:rPr>
        <w:t>productos de plástico de un solo uso que más frecuentemente aparecen en las caracterizaciones de las basuras marinas, a los artes de pesca y a todos los pro</w:t>
      </w:r>
      <w:r w:rsidR="00CC2C42" w:rsidRPr="00D53AB1">
        <w:rPr>
          <w:rFonts w:ascii="Arial" w:hAnsi="Arial"/>
          <w:sz w:val="24"/>
        </w:rPr>
        <w:t xml:space="preserve">ductos de plástico fragmentable. </w:t>
      </w:r>
      <w:r w:rsidR="005A3241">
        <w:rPr>
          <w:rFonts w:ascii="Arial" w:hAnsi="Arial"/>
          <w:sz w:val="24"/>
        </w:rPr>
        <w:t xml:space="preserve">Entre dichas medidas, </w:t>
      </w:r>
      <w:r w:rsidR="00446500">
        <w:rPr>
          <w:rFonts w:ascii="Arial" w:hAnsi="Arial"/>
          <w:sz w:val="24"/>
        </w:rPr>
        <w:t xml:space="preserve">destacan </w:t>
      </w:r>
      <w:r w:rsidR="002A47D5" w:rsidRPr="00D53AB1">
        <w:rPr>
          <w:rFonts w:ascii="Arial" w:hAnsi="Arial"/>
          <w:sz w:val="24"/>
        </w:rPr>
        <w:t>la reducción, sensibilización, marcado y ecodiseño</w:t>
      </w:r>
      <w:r w:rsidR="00446500">
        <w:rPr>
          <w:rFonts w:ascii="Arial" w:hAnsi="Arial"/>
          <w:sz w:val="24"/>
        </w:rPr>
        <w:t xml:space="preserve"> </w:t>
      </w:r>
      <w:r w:rsidR="002B2056">
        <w:rPr>
          <w:rFonts w:ascii="Arial" w:hAnsi="Arial"/>
          <w:sz w:val="24"/>
        </w:rPr>
        <w:t xml:space="preserve">de productos de plástico, </w:t>
      </w:r>
      <w:r w:rsidR="00446500">
        <w:rPr>
          <w:rFonts w:ascii="Arial" w:hAnsi="Arial"/>
          <w:sz w:val="24"/>
        </w:rPr>
        <w:t xml:space="preserve">así como </w:t>
      </w:r>
      <w:r w:rsidR="002A47D5" w:rsidRPr="00D53AB1">
        <w:rPr>
          <w:rFonts w:ascii="Arial" w:hAnsi="Arial"/>
          <w:sz w:val="24"/>
        </w:rPr>
        <w:t>el uso de instrumentos económicos como la responsabilidad ampliada del productor</w:t>
      </w:r>
      <w:r w:rsidR="00446500">
        <w:rPr>
          <w:rFonts w:ascii="Arial" w:hAnsi="Arial"/>
          <w:sz w:val="24"/>
        </w:rPr>
        <w:t xml:space="preserve"> e</w:t>
      </w:r>
      <w:r w:rsidR="002A47D5" w:rsidRPr="00D53AB1">
        <w:rPr>
          <w:rFonts w:ascii="Arial" w:hAnsi="Arial"/>
          <w:sz w:val="24"/>
        </w:rPr>
        <w:t xml:space="preserve"> incluso la restricción para determinados productos</w:t>
      </w:r>
      <w:r w:rsidR="002B2056" w:rsidRPr="003E31AC">
        <w:rPr>
          <w:rFonts w:ascii="Arial" w:hAnsi="Arial"/>
          <w:sz w:val="24"/>
        </w:rPr>
        <w:t xml:space="preserve">, </w:t>
      </w:r>
      <w:r w:rsidR="00446500" w:rsidRPr="00446500">
        <w:rPr>
          <w:rFonts w:ascii="Arial" w:hAnsi="Arial"/>
          <w:sz w:val="24"/>
        </w:rPr>
        <w:t xml:space="preserve">teniendo en consideración las posibilidades </w:t>
      </w:r>
      <w:r w:rsidR="007C700B">
        <w:rPr>
          <w:rFonts w:ascii="Arial" w:hAnsi="Arial"/>
          <w:sz w:val="24"/>
        </w:rPr>
        <w:t xml:space="preserve">que existen para su </w:t>
      </w:r>
      <w:r w:rsidR="00446500" w:rsidRPr="00446500">
        <w:rPr>
          <w:rFonts w:ascii="Arial" w:hAnsi="Arial"/>
          <w:sz w:val="24"/>
        </w:rPr>
        <w:t xml:space="preserve">sustitución y alternativas existentes en el mercado. </w:t>
      </w:r>
    </w:p>
    <w:p w14:paraId="5B5B788C" w14:textId="77777777" w:rsidR="002B2056" w:rsidRPr="00D53AB1" w:rsidRDefault="002B2056" w:rsidP="004274A6">
      <w:pPr>
        <w:spacing w:before="120" w:after="120" w:line="240" w:lineRule="auto"/>
        <w:jc w:val="both"/>
        <w:rPr>
          <w:rFonts w:ascii="Arial" w:hAnsi="Arial"/>
          <w:sz w:val="24"/>
        </w:rPr>
      </w:pPr>
    </w:p>
    <w:p w14:paraId="2F643568" w14:textId="3261A6A8" w:rsidR="00BF460B" w:rsidRPr="00D53AB1" w:rsidRDefault="00BF460B" w:rsidP="00311860">
      <w:pPr>
        <w:spacing w:before="120" w:after="120" w:line="240" w:lineRule="auto"/>
        <w:jc w:val="center"/>
        <w:rPr>
          <w:rFonts w:ascii="Arial" w:hAnsi="Arial"/>
          <w:sz w:val="24"/>
        </w:rPr>
      </w:pPr>
      <w:r w:rsidRPr="00D53AB1">
        <w:rPr>
          <w:rFonts w:ascii="Arial" w:hAnsi="Arial"/>
          <w:sz w:val="24"/>
        </w:rPr>
        <w:t>IV</w:t>
      </w:r>
    </w:p>
    <w:p w14:paraId="1E4F8C0D" w14:textId="2008A121" w:rsidR="002A47D5" w:rsidRPr="00D53AB1" w:rsidRDefault="002B2056" w:rsidP="002B2056">
      <w:pPr>
        <w:spacing w:before="120" w:after="120" w:line="240" w:lineRule="auto"/>
        <w:jc w:val="both"/>
        <w:rPr>
          <w:rFonts w:ascii="Arial" w:hAnsi="Arial"/>
          <w:sz w:val="24"/>
        </w:rPr>
      </w:pPr>
      <w:r>
        <w:rPr>
          <w:rFonts w:ascii="Arial" w:hAnsi="Arial"/>
          <w:sz w:val="24"/>
        </w:rPr>
        <w:t xml:space="preserve">Finalmente, la presente ley, </w:t>
      </w:r>
      <w:r w:rsidR="008C37F5" w:rsidRPr="00D53AB1">
        <w:rPr>
          <w:rFonts w:ascii="Arial" w:hAnsi="Arial"/>
          <w:sz w:val="24"/>
        </w:rPr>
        <w:t xml:space="preserve">además de incorporar las modificaciones </w:t>
      </w:r>
      <w:r w:rsidR="00FE7069" w:rsidRPr="00565BD5">
        <w:rPr>
          <w:rFonts w:ascii="Arial" w:hAnsi="Arial" w:cs="Arial"/>
          <w:sz w:val="24"/>
          <w:szCs w:val="24"/>
        </w:rPr>
        <w:t>introducidas</w:t>
      </w:r>
      <w:r w:rsidR="00FE7069" w:rsidRPr="00D53AB1">
        <w:rPr>
          <w:rFonts w:ascii="Arial" w:hAnsi="Arial"/>
          <w:sz w:val="24"/>
        </w:rPr>
        <w:t xml:space="preserve"> </w:t>
      </w:r>
      <w:r w:rsidR="008C37F5" w:rsidRPr="00D53AB1">
        <w:rPr>
          <w:rFonts w:ascii="Arial" w:hAnsi="Arial"/>
          <w:sz w:val="24"/>
        </w:rPr>
        <w:t xml:space="preserve">en la </w:t>
      </w:r>
      <w:r w:rsidR="00A17ED5" w:rsidRPr="00A17ED5">
        <w:rPr>
          <w:rFonts w:ascii="Arial" w:hAnsi="Arial"/>
          <w:sz w:val="24"/>
        </w:rPr>
        <w:t>Directiva (UE) 2018/851</w:t>
      </w:r>
      <w:r w:rsidR="00A17ED5">
        <w:rPr>
          <w:rFonts w:ascii="Arial" w:hAnsi="Arial"/>
          <w:sz w:val="24"/>
        </w:rPr>
        <w:t xml:space="preserve">, así como </w:t>
      </w:r>
      <w:r w:rsidRPr="002B2056">
        <w:rPr>
          <w:rFonts w:ascii="Arial" w:hAnsi="Arial"/>
          <w:sz w:val="24"/>
        </w:rPr>
        <w:t>las principales obligaciones de</w:t>
      </w:r>
      <w:r w:rsidR="00A17ED5">
        <w:rPr>
          <w:rFonts w:ascii="Arial" w:hAnsi="Arial"/>
          <w:sz w:val="24"/>
        </w:rPr>
        <w:t>rivadas de</w:t>
      </w:r>
      <w:r w:rsidRPr="002B2056">
        <w:rPr>
          <w:rFonts w:ascii="Arial" w:hAnsi="Arial"/>
          <w:sz w:val="24"/>
        </w:rPr>
        <w:t xml:space="preserve"> la Directiva</w:t>
      </w:r>
      <w:r w:rsidR="00A17ED5">
        <w:rPr>
          <w:rFonts w:ascii="Arial" w:hAnsi="Arial"/>
          <w:sz w:val="24"/>
        </w:rPr>
        <w:t xml:space="preserve"> sobre plásticos de un solo uso,</w:t>
      </w:r>
      <w:r w:rsidRPr="002B2056">
        <w:rPr>
          <w:rFonts w:ascii="Arial" w:hAnsi="Arial"/>
          <w:sz w:val="24"/>
        </w:rPr>
        <w:t xml:space="preserve"> </w:t>
      </w:r>
      <w:r w:rsidR="008C37F5" w:rsidRPr="00D53AB1">
        <w:rPr>
          <w:rFonts w:ascii="Arial" w:hAnsi="Arial"/>
          <w:sz w:val="24"/>
        </w:rPr>
        <w:t xml:space="preserve">revisa </w:t>
      </w:r>
      <w:r w:rsidR="00FE7069" w:rsidRPr="00565BD5">
        <w:rPr>
          <w:rFonts w:ascii="Arial" w:hAnsi="Arial" w:cs="Arial"/>
          <w:sz w:val="24"/>
          <w:szCs w:val="24"/>
        </w:rPr>
        <w:t xml:space="preserve">y clarifica </w:t>
      </w:r>
      <w:r w:rsidR="008C37F5" w:rsidRPr="00D53AB1">
        <w:rPr>
          <w:rFonts w:ascii="Arial" w:hAnsi="Arial"/>
          <w:sz w:val="24"/>
        </w:rPr>
        <w:t xml:space="preserve">ciertos aspectos </w:t>
      </w:r>
      <w:r w:rsidR="00FE7069" w:rsidRPr="00D53AB1">
        <w:rPr>
          <w:rFonts w:ascii="Arial" w:hAnsi="Arial"/>
          <w:sz w:val="24"/>
        </w:rPr>
        <w:t>de</w:t>
      </w:r>
      <w:r w:rsidR="00CE5C86" w:rsidRPr="00D53AB1">
        <w:rPr>
          <w:rFonts w:ascii="Arial" w:hAnsi="Arial"/>
          <w:sz w:val="24"/>
        </w:rPr>
        <w:t xml:space="preserve"> la </w:t>
      </w:r>
      <w:r w:rsidR="00CE5C86" w:rsidRPr="003E31AC">
        <w:rPr>
          <w:rFonts w:ascii="Arial" w:hAnsi="Arial" w:cs="Arial"/>
          <w:sz w:val="24"/>
          <w:szCs w:val="24"/>
        </w:rPr>
        <w:t>Ley 22/2011, de 28 de julio</w:t>
      </w:r>
      <w:r w:rsidR="00CE5C86" w:rsidRPr="00A17ED5">
        <w:rPr>
          <w:rFonts w:ascii="Arial" w:hAnsi="Arial" w:cs="Arial"/>
          <w:sz w:val="24"/>
          <w:szCs w:val="24"/>
        </w:rPr>
        <w:t>,</w:t>
      </w:r>
      <w:r w:rsidR="008C37F5" w:rsidRPr="00565BD5">
        <w:rPr>
          <w:rFonts w:ascii="Arial" w:hAnsi="Arial" w:cs="Arial"/>
          <w:sz w:val="24"/>
          <w:szCs w:val="24"/>
        </w:rPr>
        <w:t xml:space="preserve"> </w:t>
      </w:r>
      <w:r w:rsidR="008C37F5" w:rsidRPr="00D53AB1">
        <w:rPr>
          <w:rFonts w:ascii="Arial" w:hAnsi="Arial"/>
          <w:sz w:val="24"/>
        </w:rPr>
        <w:t xml:space="preserve">a la luz de la experiencia adquirida </w:t>
      </w:r>
      <w:r w:rsidR="00FE7069" w:rsidRPr="00565BD5">
        <w:rPr>
          <w:rFonts w:ascii="Arial" w:hAnsi="Arial" w:cs="Arial"/>
          <w:sz w:val="24"/>
          <w:szCs w:val="24"/>
        </w:rPr>
        <w:t xml:space="preserve">durante </w:t>
      </w:r>
      <w:r w:rsidR="00CE5C86" w:rsidRPr="00565BD5">
        <w:rPr>
          <w:rFonts w:ascii="Arial" w:hAnsi="Arial" w:cs="Arial"/>
          <w:sz w:val="24"/>
          <w:szCs w:val="24"/>
        </w:rPr>
        <w:t>los</w:t>
      </w:r>
      <w:r w:rsidR="008C37F5" w:rsidRPr="00D53AB1">
        <w:rPr>
          <w:rFonts w:ascii="Arial" w:hAnsi="Arial"/>
          <w:sz w:val="24"/>
        </w:rPr>
        <w:t xml:space="preserve"> años de su aplicación</w:t>
      </w:r>
      <w:r w:rsidR="00A17ED5">
        <w:rPr>
          <w:rFonts w:ascii="Arial" w:hAnsi="Arial"/>
          <w:sz w:val="24"/>
        </w:rPr>
        <w:t xml:space="preserve"> para </w:t>
      </w:r>
      <w:r w:rsidR="002A47D5" w:rsidRPr="00D53AB1">
        <w:rPr>
          <w:rFonts w:ascii="Arial" w:hAnsi="Arial"/>
          <w:sz w:val="24"/>
        </w:rPr>
        <w:t xml:space="preserve">avanzar en </w:t>
      </w:r>
      <w:r w:rsidR="00FE7069" w:rsidRPr="00565BD5">
        <w:rPr>
          <w:rFonts w:ascii="Arial" w:hAnsi="Arial" w:cs="Arial"/>
          <w:sz w:val="24"/>
          <w:szCs w:val="24"/>
        </w:rPr>
        <w:t xml:space="preserve">los principios de la </w:t>
      </w:r>
      <w:r w:rsidR="002A47D5" w:rsidRPr="00D53AB1">
        <w:rPr>
          <w:rFonts w:ascii="Arial" w:hAnsi="Arial"/>
          <w:sz w:val="24"/>
        </w:rPr>
        <w:t>economía circular</w:t>
      </w:r>
      <w:r w:rsidR="008C37F5" w:rsidRPr="00D53AB1">
        <w:rPr>
          <w:rFonts w:ascii="Arial" w:hAnsi="Arial"/>
          <w:sz w:val="24"/>
        </w:rPr>
        <w:t xml:space="preserve">. </w:t>
      </w:r>
    </w:p>
    <w:p w14:paraId="4BC292DB" w14:textId="0B889BB2" w:rsidR="008C37F5" w:rsidRDefault="008C37F5" w:rsidP="004274A6">
      <w:pPr>
        <w:spacing w:before="120" w:after="120" w:line="240" w:lineRule="auto"/>
        <w:jc w:val="both"/>
        <w:rPr>
          <w:rFonts w:ascii="Arial" w:hAnsi="Arial"/>
          <w:sz w:val="24"/>
        </w:rPr>
      </w:pPr>
      <w:r w:rsidRPr="00D53AB1">
        <w:rPr>
          <w:rFonts w:ascii="Arial" w:hAnsi="Arial"/>
          <w:sz w:val="24"/>
        </w:rPr>
        <w:t xml:space="preserve">Entre </w:t>
      </w:r>
      <w:r w:rsidR="002A47D5" w:rsidRPr="00D53AB1">
        <w:rPr>
          <w:rFonts w:ascii="Arial" w:hAnsi="Arial"/>
          <w:sz w:val="24"/>
        </w:rPr>
        <w:t xml:space="preserve">los aspectos </w:t>
      </w:r>
      <w:r w:rsidR="002B3D19" w:rsidRPr="00D53AB1">
        <w:rPr>
          <w:rFonts w:ascii="Arial" w:hAnsi="Arial"/>
          <w:sz w:val="24"/>
        </w:rPr>
        <w:t xml:space="preserve">de la Ley </w:t>
      </w:r>
      <w:r w:rsidR="002B3D19" w:rsidRPr="00565BD5">
        <w:rPr>
          <w:rFonts w:ascii="Arial" w:hAnsi="Arial" w:cs="Arial"/>
          <w:sz w:val="24"/>
          <w:szCs w:val="24"/>
        </w:rPr>
        <w:t>22/2011, de 28 de julio, que son objeto de revisión</w:t>
      </w:r>
      <w:r w:rsidR="002B3D19" w:rsidRPr="00D53AB1">
        <w:rPr>
          <w:rFonts w:ascii="Arial" w:hAnsi="Arial"/>
          <w:sz w:val="24"/>
        </w:rPr>
        <w:t xml:space="preserve">, </w:t>
      </w:r>
      <w:r w:rsidRPr="00D53AB1">
        <w:rPr>
          <w:rFonts w:ascii="Arial" w:hAnsi="Arial"/>
          <w:sz w:val="24"/>
        </w:rPr>
        <w:t xml:space="preserve">se encuentra la responsabilidad del productor del residuo, </w:t>
      </w:r>
      <w:r w:rsidR="003E31AC">
        <w:rPr>
          <w:rFonts w:ascii="Arial" w:hAnsi="Arial"/>
          <w:sz w:val="24"/>
        </w:rPr>
        <w:t xml:space="preserve">la aplicación de los conceptos de subproductos y fin de condición de residuo, </w:t>
      </w:r>
      <w:r w:rsidRPr="00D53AB1">
        <w:rPr>
          <w:rFonts w:ascii="Arial" w:hAnsi="Arial"/>
          <w:sz w:val="24"/>
        </w:rPr>
        <w:t>la actual</w:t>
      </w:r>
      <w:r w:rsidR="00AA53F1" w:rsidRPr="00D53AB1">
        <w:rPr>
          <w:rFonts w:ascii="Arial" w:hAnsi="Arial"/>
          <w:sz w:val="24"/>
        </w:rPr>
        <w:t>ización del régimen sancionador y el refuerzo de la recogida separada, cuya obligatoriedad para algunas fracciones de residuos se extiende a</w:t>
      </w:r>
      <w:r w:rsidRPr="00D53AB1">
        <w:rPr>
          <w:rFonts w:ascii="Arial" w:hAnsi="Arial"/>
          <w:sz w:val="24"/>
        </w:rPr>
        <w:t xml:space="preserve"> todos los ámbitos, no sólo </w:t>
      </w:r>
      <w:r w:rsidR="00AA53F1" w:rsidRPr="00D53AB1">
        <w:rPr>
          <w:rFonts w:ascii="Arial" w:hAnsi="Arial"/>
          <w:sz w:val="24"/>
        </w:rPr>
        <w:t>a</w:t>
      </w:r>
      <w:r w:rsidRPr="00D53AB1">
        <w:rPr>
          <w:rFonts w:ascii="Arial" w:hAnsi="Arial"/>
          <w:sz w:val="24"/>
        </w:rPr>
        <w:t xml:space="preserve"> los hogares, sino también </w:t>
      </w:r>
      <w:r w:rsidR="00AA53F1" w:rsidRPr="00D53AB1">
        <w:rPr>
          <w:rFonts w:ascii="Arial" w:hAnsi="Arial"/>
          <w:sz w:val="24"/>
        </w:rPr>
        <w:t>a</w:t>
      </w:r>
      <w:r w:rsidRPr="00D53AB1">
        <w:rPr>
          <w:rFonts w:ascii="Arial" w:hAnsi="Arial"/>
          <w:sz w:val="24"/>
        </w:rPr>
        <w:t>l</w:t>
      </w:r>
      <w:r w:rsidR="00AA53F1" w:rsidRPr="00D53AB1">
        <w:rPr>
          <w:rFonts w:ascii="Arial" w:hAnsi="Arial"/>
          <w:sz w:val="24"/>
        </w:rPr>
        <w:t xml:space="preserve"> sector servicios o comercios, </w:t>
      </w:r>
      <w:r w:rsidR="00EC7547" w:rsidRPr="00565BD5">
        <w:rPr>
          <w:rFonts w:ascii="Arial" w:hAnsi="Arial" w:cs="Arial"/>
          <w:sz w:val="24"/>
          <w:szCs w:val="24"/>
        </w:rPr>
        <w:t xml:space="preserve">con el fin </w:t>
      </w:r>
      <w:r w:rsidR="00EC7547" w:rsidRPr="00D53AB1">
        <w:rPr>
          <w:rFonts w:ascii="Arial" w:hAnsi="Arial"/>
          <w:sz w:val="24"/>
        </w:rPr>
        <w:t xml:space="preserve">de </w:t>
      </w:r>
      <w:r w:rsidRPr="00D53AB1">
        <w:rPr>
          <w:rFonts w:ascii="Arial" w:hAnsi="Arial"/>
          <w:sz w:val="24"/>
        </w:rPr>
        <w:t xml:space="preserve">permitir un reciclado de alta calidad y estimular la utilización de materias primas secundarias de calidad. Esta recogida separada, en el ámbito de los residuos </w:t>
      </w:r>
      <w:r w:rsidR="007E1FF9">
        <w:rPr>
          <w:rFonts w:ascii="Arial" w:hAnsi="Arial"/>
          <w:sz w:val="24"/>
        </w:rPr>
        <w:t xml:space="preserve">de competencia </w:t>
      </w:r>
      <w:r w:rsidR="005759EF">
        <w:rPr>
          <w:rFonts w:ascii="Arial" w:hAnsi="Arial"/>
          <w:sz w:val="24"/>
        </w:rPr>
        <w:t>local</w:t>
      </w:r>
      <w:r w:rsidRPr="00D53AB1">
        <w:rPr>
          <w:rFonts w:ascii="Arial" w:hAnsi="Arial"/>
          <w:sz w:val="24"/>
        </w:rPr>
        <w:t>, facilitará además el aumento de los índices de preparación para la reutilización y de reciclado y redundará en la consecución de beneficios ambientales, económicos y sociales sustanciales y en la aceleración de la transición hacia una economía circular.</w:t>
      </w:r>
      <w:r w:rsidR="002A47D5" w:rsidRPr="00D53AB1">
        <w:rPr>
          <w:rFonts w:ascii="Arial" w:hAnsi="Arial"/>
          <w:sz w:val="24"/>
        </w:rPr>
        <w:t xml:space="preserve"> </w:t>
      </w:r>
      <w:r w:rsidRPr="00D53AB1">
        <w:rPr>
          <w:rFonts w:ascii="Arial" w:hAnsi="Arial"/>
          <w:sz w:val="24"/>
        </w:rPr>
        <w:t xml:space="preserve">La </w:t>
      </w:r>
      <w:r w:rsidR="00047722">
        <w:rPr>
          <w:rFonts w:ascii="Arial" w:hAnsi="Arial"/>
          <w:sz w:val="24"/>
        </w:rPr>
        <w:t>l</w:t>
      </w:r>
      <w:r w:rsidRPr="00D53AB1">
        <w:rPr>
          <w:rFonts w:ascii="Arial" w:hAnsi="Arial"/>
          <w:sz w:val="24"/>
        </w:rPr>
        <w:t xml:space="preserve">ey no determina una única modalidad de llevar a cabo las mencionadas recogidas separadas de distintas fracciones de los residuos </w:t>
      </w:r>
      <w:r w:rsidR="007E1FF9">
        <w:rPr>
          <w:rFonts w:ascii="Arial" w:hAnsi="Arial"/>
          <w:sz w:val="24"/>
        </w:rPr>
        <w:t xml:space="preserve">de competencia </w:t>
      </w:r>
      <w:r w:rsidR="005759EF">
        <w:rPr>
          <w:rFonts w:ascii="Arial" w:hAnsi="Arial"/>
          <w:sz w:val="24"/>
        </w:rPr>
        <w:t>local</w:t>
      </w:r>
      <w:r w:rsidRPr="00D53AB1">
        <w:rPr>
          <w:rFonts w:ascii="Arial" w:hAnsi="Arial"/>
          <w:sz w:val="24"/>
        </w:rPr>
        <w:t xml:space="preserve">, </w:t>
      </w:r>
      <w:r w:rsidR="00A17ED5">
        <w:rPr>
          <w:rFonts w:ascii="Arial" w:hAnsi="Arial"/>
          <w:sz w:val="24"/>
        </w:rPr>
        <w:t xml:space="preserve">debiendo éstas adaptarse a </w:t>
      </w:r>
      <w:r w:rsidRPr="00D53AB1">
        <w:rPr>
          <w:rFonts w:ascii="Arial" w:hAnsi="Arial"/>
          <w:sz w:val="24"/>
        </w:rPr>
        <w:t xml:space="preserve">las circunstancias de cada entidad </w:t>
      </w:r>
      <w:r w:rsidR="003E31AC">
        <w:rPr>
          <w:rFonts w:ascii="Arial" w:hAnsi="Arial"/>
          <w:sz w:val="24"/>
        </w:rPr>
        <w:t xml:space="preserve">local, teniendo en cuenta los </w:t>
      </w:r>
      <w:r w:rsidRPr="00D53AB1">
        <w:rPr>
          <w:rFonts w:ascii="Arial" w:hAnsi="Arial"/>
          <w:sz w:val="24"/>
        </w:rPr>
        <w:t xml:space="preserve">modelos de éxito comprobado, como </w:t>
      </w:r>
      <w:r w:rsidR="00C077B0" w:rsidRPr="00D53AB1">
        <w:rPr>
          <w:rFonts w:ascii="Arial" w:hAnsi="Arial"/>
          <w:sz w:val="24"/>
        </w:rPr>
        <w:t xml:space="preserve">son </w:t>
      </w:r>
      <w:r w:rsidRPr="00D53AB1">
        <w:rPr>
          <w:rFonts w:ascii="Arial" w:hAnsi="Arial"/>
          <w:sz w:val="24"/>
        </w:rPr>
        <w:t xml:space="preserve">los </w:t>
      </w:r>
      <w:r w:rsidR="002A47D5" w:rsidRPr="00D53AB1">
        <w:rPr>
          <w:rFonts w:ascii="Arial" w:hAnsi="Arial"/>
          <w:sz w:val="24"/>
        </w:rPr>
        <w:t>de recogida puerta a puerta.</w:t>
      </w:r>
    </w:p>
    <w:p w14:paraId="373444D6" w14:textId="77777777" w:rsidR="00A17ED5" w:rsidRPr="00D53AB1" w:rsidRDefault="00A17ED5" w:rsidP="004274A6">
      <w:pPr>
        <w:spacing w:before="120" w:after="120" w:line="240" w:lineRule="auto"/>
        <w:jc w:val="both"/>
        <w:rPr>
          <w:rFonts w:ascii="Arial" w:hAnsi="Arial"/>
          <w:sz w:val="24"/>
        </w:rPr>
      </w:pPr>
    </w:p>
    <w:p w14:paraId="367A4517" w14:textId="2EC567E8" w:rsidR="008C37F5" w:rsidRPr="00D53AB1" w:rsidRDefault="00AA53F1" w:rsidP="00311860">
      <w:pPr>
        <w:spacing w:before="120" w:after="120" w:line="240" w:lineRule="auto"/>
        <w:jc w:val="center"/>
        <w:rPr>
          <w:rFonts w:ascii="Arial" w:hAnsi="Arial"/>
          <w:sz w:val="24"/>
        </w:rPr>
      </w:pPr>
      <w:r w:rsidRPr="00D53AB1">
        <w:rPr>
          <w:rFonts w:ascii="Arial" w:hAnsi="Arial"/>
          <w:sz w:val="24"/>
        </w:rPr>
        <w:t>V</w:t>
      </w:r>
    </w:p>
    <w:p w14:paraId="5F4AAF14" w14:textId="6295BA84" w:rsidR="008C37F5" w:rsidRPr="00D53AB1" w:rsidRDefault="008C37F5" w:rsidP="004274A6">
      <w:pPr>
        <w:spacing w:before="120" w:after="120" w:line="240" w:lineRule="auto"/>
        <w:jc w:val="both"/>
        <w:rPr>
          <w:rFonts w:ascii="Arial" w:hAnsi="Arial"/>
          <w:sz w:val="24"/>
        </w:rPr>
      </w:pPr>
      <w:r w:rsidRPr="00D53AB1">
        <w:rPr>
          <w:rFonts w:ascii="Arial" w:hAnsi="Arial"/>
          <w:sz w:val="24"/>
        </w:rPr>
        <w:t xml:space="preserve">El título </w:t>
      </w:r>
      <w:r w:rsidR="005A07B6" w:rsidRPr="00565BD5">
        <w:rPr>
          <w:rFonts w:ascii="Arial" w:hAnsi="Arial" w:cs="Arial"/>
          <w:sz w:val="24"/>
          <w:szCs w:val="24"/>
        </w:rPr>
        <w:t xml:space="preserve">Preliminar </w:t>
      </w:r>
      <w:r w:rsidRPr="00D53AB1">
        <w:rPr>
          <w:rFonts w:ascii="Arial" w:hAnsi="Arial"/>
          <w:sz w:val="24"/>
        </w:rPr>
        <w:t xml:space="preserve">contiene las disposiciones y los principios generales </w:t>
      </w:r>
      <w:r w:rsidR="005013D8" w:rsidRPr="005013D8">
        <w:rPr>
          <w:rFonts w:ascii="Arial" w:hAnsi="Arial"/>
          <w:sz w:val="24"/>
        </w:rPr>
        <w:t xml:space="preserve">de la ley </w:t>
      </w:r>
      <w:r w:rsidRPr="00D53AB1">
        <w:rPr>
          <w:rFonts w:ascii="Arial" w:hAnsi="Arial"/>
          <w:sz w:val="24"/>
        </w:rPr>
        <w:t>y se divide en dos capítulos.</w:t>
      </w:r>
      <w:r w:rsidR="00481513" w:rsidRPr="00D53AB1">
        <w:rPr>
          <w:rFonts w:ascii="Arial" w:hAnsi="Arial"/>
          <w:sz w:val="24"/>
        </w:rPr>
        <w:t xml:space="preserve"> </w:t>
      </w:r>
      <w:r w:rsidR="005013D8">
        <w:rPr>
          <w:rFonts w:ascii="Arial" w:hAnsi="Arial"/>
          <w:sz w:val="24"/>
        </w:rPr>
        <w:t xml:space="preserve"> </w:t>
      </w:r>
      <w:r w:rsidRPr="00D53AB1">
        <w:rPr>
          <w:rFonts w:ascii="Arial" w:hAnsi="Arial"/>
          <w:sz w:val="24"/>
        </w:rPr>
        <w:t>El primer capítulo está dedicado a las disposiciones de carácter general e incluye el objeto</w:t>
      </w:r>
      <w:r w:rsidR="00C077B0" w:rsidRPr="00D53AB1">
        <w:rPr>
          <w:rFonts w:ascii="Arial" w:hAnsi="Arial"/>
          <w:sz w:val="24"/>
        </w:rPr>
        <w:t xml:space="preserve"> </w:t>
      </w:r>
      <w:r w:rsidR="00350B2E">
        <w:rPr>
          <w:rFonts w:ascii="Arial" w:hAnsi="Arial"/>
          <w:sz w:val="24"/>
        </w:rPr>
        <w:t xml:space="preserve">y finalidad, </w:t>
      </w:r>
      <w:r w:rsidRPr="00D53AB1">
        <w:rPr>
          <w:rFonts w:ascii="Arial" w:hAnsi="Arial"/>
          <w:sz w:val="24"/>
        </w:rPr>
        <w:t>las definiciones</w:t>
      </w:r>
      <w:r w:rsidR="00350B2E">
        <w:rPr>
          <w:rFonts w:ascii="Arial" w:hAnsi="Arial"/>
          <w:sz w:val="24"/>
        </w:rPr>
        <w:t xml:space="preserve"> y ámbito de aplicación</w:t>
      </w:r>
      <w:r w:rsidRPr="00D53AB1">
        <w:rPr>
          <w:rFonts w:ascii="Arial" w:hAnsi="Arial"/>
          <w:sz w:val="24"/>
        </w:rPr>
        <w:t>, la regulación de los conceptos de subproducto y de</w:t>
      </w:r>
      <w:r w:rsidR="00C07DA0" w:rsidRPr="00D53AB1">
        <w:rPr>
          <w:rFonts w:ascii="Arial" w:hAnsi="Arial"/>
          <w:sz w:val="24"/>
        </w:rPr>
        <w:t>l</w:t>
      </w:r>
      <w:r w:rsidRPr="00D53AB1">
        <w:rPr>
          <w:rFonts w:ascii="Arial" w:hAnsi="Arial"/>
          <w:sz w:val="24"/>
        </w:rPr>
        <w:t xml:space="preserve"> fin de condición de residu</w:t>
      </w:r>
      <w:r w:rsidR="002A74ED">
        <w:rPr>
          <w:rFonts w:ascii="Arial" w:hAnsi="Arial"/>
          <w:sz w:val="24"/>
        </w:rPr>
        <w:t>o</w:t>
      </w:r>
      <w:r w:rsidR="005013D8">
        <w:rPr>
          <w:rFonts w:ascii="Arial" w:hAnsi="Arial"/>
          <w:sz w:val="24"/>
        </w:rPr>
        <w:t xml:space="preserve"> y s</w:t>
      </w:r>
      <w:r w:rsidR="002A74ED" w:rsidRPr="00E21781">
        <w:rPr>
          <w:rFonts w:ascii="Arial" w:hAnsi="Arial"/>
          <w:sz w:val="24"/>
        </w:rPr>
        <w:t>e cierra con la clasificación de los residuos de conformidad c</w:t>
      </w:r>
      <w:r w:rsidR="005013D8">
        <w:rPr>
          <w:rFonts w:ascii="Arial" w:hAnsi="Arial"/>
          <w:sz w:val="24"/>
        </w:rPr>
        <w:t>on la Lista europea de residuos</w:t>
      </w:r>
      <w:r w:rsidR="002A74ED" w:rsidRPr="00E21781">
        <w:rPr>
          <w:rFonts w:ascii="Arial" w:hAnsi="Arial"/>
          <w:sz w:val="24"/>
        </w:rPr>
        <w:t xml:space="preserve"> y los mecanismos para su posible reclasificación. </w:t>
      </w:r>
    </w:p>
    <w:p w14:paraId="6DC2929D" w14:textId="345EB5FC" w:rsidR="00C07DA0" w:rsidRPr="00D53AB1" w:rsidRDefault="00BD023A" w:rsidP="004274A6">
      <w:pPr>
        <w:spacing w:before="120" w:after="120" w:line="240" w:lineRule="auto"/>
        <w:jc w:val="both"/>
        <w:rPr>
          <w:rFonts w:ascii="Arial" w:hAnsi="Arial"/>
          <w:sz w:val="24"/>
        </w:rPr>
      </w:pPr>
      <w:r>
        <w:rPr>
          <w:rFonts w:ascii="Arial" w:hAnsi="Arial"/>
          <w:sz w:val="24"/>
        </w:rPr>
        <w:t xml:space="preserve">En cuanto a las definiciones, </w:t>
      </w:r>
      <w:r w:rsidR="008C37F5" w:rsidRPr="00D53AB1">
        <w:rPr>
          <w:rFonts w:ascii="Arial" w:hAnsi="Arial"/>
          <w:sz w:val="24"/>
        </w:rPr>
        <w:t xml:space="preserve">se </w:t>
      </w:r>
      <w:r w:rsidR="00C07DA0" w:rsidRPr="00D53AB1">
        <w:rPr>
          <w:rFonts w:ascii="Arial" w:hAnsi="Arial"/>
          <w:sz w:val="24"/>
        </w:rPr>
        <w:t>mantienen</w:t>
      </w:r>
      <w:r w:rsidR="008C37F5" w:rsidRPr="00D53AB1">
        <w:rPr>
          <w:rFonts w:ascii="Arial" w:hAnsi="Arial"/>
          <w:sz w:val="24"/>
        </w:rPr>
        <w:t xml:space="preserve"> conceptos clave procedentes de la </w:t>
      </w:r>
      <w:r w:rsidR="00AD4281" w:rsidRPr="00565BD5">
        <w:rPr>
          <w:rFonts w:ascii="Arial" w:hAnsi="Arial" w:cs="Arial"/>
          <w:sz w:val="24"/>
          <w:szCs w:val="24"/>
        </w:rPr>
        <w:t xml:space="preserve">Ley 22/2011, de 28 de julio, </w:t>
      </w:r>
      <w:r>
        <w:rPr>
          <w:rFonts w:ascii="Arial" w:hAnsi="Arial"/>
          <w:sz w:val="24"/>
        </w:rPr>
        <w:t xml:space="preserve">y </w:t>
      </w:r>
      <w:r w:rsidR="00C07DA0" w:rsidRPr="00D53AB1">
        <w:rPr>
          <w:rFonts w:ascii="Arial" w:hAnsi="Arial"/>
          <w:sz w:val="24"/>
        </w:rPr>
        <w:t>se</w:t>
      </w:r>
      <w:r w:rsidR="008C37F5" w:rsidRPr="00D53AB1">
        <w:rPr>
          <w:rFonts w:ascii="Arial" w:hAnsi="Arial"/>
          <w:sz w:val="24"/>
        </w:rPr>
        <w:t xml:space="preserve"> incluyen definiciones procedentes de la </w:t>
      </w:r>
      <w:r w:rsidR="00C07DA0" w:rsidRPr="00D53AB1">
        <w:rPr>
          <w:rFonts w:ascii="Arial" w:hAnsi="Arial"/>
          <w:sz w:val="24"/>
        </w:rPr>
        <w:t xml:space="preserve">nueva </w:t>
      </w:r>
      <w:r w:rsidR="008C37F5" w:rsidRPr="00D53AB1">
        <w:rPr>
          <w:rFonts w:ascii="Arial" w:hAnsi="Arial"/>
          <w:sz w:val="24"/>
        </w:rPr>
        <w:t xml:space="preserve">normativa comunitaria, entre ellas </w:t>
      </w:r>
      <w:r w:rsidR="00464C34" w:rsidRPr="00D53AB1">
        <w:rPr>
          <w:rFonts w:ascii="Arial" w:hAnsi="Arial"/>
          <w:sz w:val="24"/>
        </w:rPr>
        <w:t>«residuos de construcción y demolición», «residuos alimentarios»</w:t>
      </w:r>
      <w:r w:rsidR="00C077B0" w:rsidRPr="00D53AB1">
        <w:rPr>
          <w:rFonts w:ascii="Arial" w:hAnsi="Arial"/>
          <w:sz w:val="24"/>
        </w:rPr>
        <w:t xml:space="preserve">, «valorización de materiales», </w:t>
      </w:r>
      <w:r w:rsidR="00464C34" w:rsidRPr="00D53AB1">
        <w:rPr>
          <w:rFonts w:ascii="Arial" w:hAnsi="Arial"/>
          <w:sz w:val="24"/>
        </w:rPr>
        <w:t xml:space="preserve">«relleno» o </w:t>
      </w:r>
      <w:r w:rsidR="008C37F5" w:rsidRPr="00D53AB1">
        <w:rPr>
          <w:rFonts w:ascii="Arial" w:hAnsi="Arial"/>
          <w:sz w:val="24"/>
        </w:rPr>
        <w:t>«residuos municipales»,</w:t>
      </w:r>
      <w:r w:rsidR="00C07DA0" w:rsidRPr="00D53AB1">
        <w:rPr>
          <w:rFonts w:ascii="Arial" w:hAnsi="Arial"/>
          <w:sz w:val="24"/>
        </w:rPr>
        <w:t xml:space="preserve"> si bien </w:t>
      </w:r>
      <w:r w:rsidR="00C077B0" w:rsidRPr="00D53AB1">
        <w:rPr>
          <w:rFonts w:ascii="Arial" w:hAnsi="Arial"/>
          <w:sz w:val="24"/>
        </w:rPr>
        <w:t xml:space="preserve">esta última definición </w:t>
      </w:r>
      <w:r w:rsidR="00C07DA0" w:rsidRPr="00D53AB1">
        <w:rPr>
          <w:rFonts w:ascii="Arial" w:hAnsi="Arial"/>
          <w:sz w:val="24"/>
        </w:rPr>
        <w:t>se circunscribe al objetivo comunitario sin que se pueda ver afectada la distribución de competencias existente desde</w:t>
      </w:r>
      <w:r w:rsidR="00464C34" w:rsidRPr="00D53AB1">
        <w:rPr>
          <w:rFonts w:ascii="Arial" w:hAnsi="Arial"/>
          <w:sz w:val="24"/>
        </w:rPr>
        <w:t xml:space="preserve"> la Ley 22/2011, de 28 de julio</w:t>
      </w:r>
      <w:r w:rsidR="008C37F5" w:rsidRPr="00D53AB1">
        <w:rPr>
          <w:rFonts w:ascii="Arial" w:hAnsi="Arial"/>
          <w:sz w:val="24"/>
        </w:rPr>
        <w:t xml:space="preserve">. </w:t>
      </w:r>
      <w:r w:rsidR="001500D4">
        <w:rPr>
          <w:rFonts w:ascii="Arial" w:hAnsi="Arial" w:cs="Arial"/>
          <w:sz w:val="24"/>
          <w:szCs w:val="24"/>
        </w:rPr>
        <w:t>Asimismo</w:t>
      </w:r>
      <w:r>
        <w:rPr>
          <w:rFonts w:ascii="Arial" w:hAnsi="Arial" w:cs="Arial"/>
          <w:sz w:val="24"/>
          <w:szCs w:val="24"/>
        </w:rPr>
        <w:t>,</w:t>
      </w:r>
      <w:r w:rsidR="008C37F5" w:rsidRPr="00D53AB1">
        <w:rPr>
          <w:rFonts w:ascii="Arial" w:hAnsi="Arial"/>
          <w:sz w:val="24"/>
        </w:rPr>
        <w:t xml:space="preserve"> se </w:t>
      </w:r>
      <w:r>
        <w:rPr>
          <w:rFonts w:ascii="Arial" w:hAnsi="Arial"/>
          <w:sz w:val="24"/>
        </w:rPr>
        <w:t xml:space="preserve">añaden </w:t>
      </w:r>
      <w:r w:rsidR="008C37F5" w:rsidRPr="00D53AB1">
        <w:rPr>
          <w:rFonts w:ascii="Arial" w:hAnsi="Arial"/>
          <w:sz w:val="24"/>
        </w:rPr>
        <w:t xml:space="preserve">otros conceptos, </w:t>
      </w:r>
      <w:r w:rsidR="005013D8">
        <w:rPr>
          <w:rFonts w:ascii="Arial" w:hAnsi="Arial"/>
          <w:sz w:val="24"/>
        </w:rPr>
        <w:t xml:space="preserve">para </w:t>
      </w:r>
      <w:r w:rsidR="008C37F5" w:rsidRPr="00D53AB1">
        <w:rPr>
          <w:rFonts w:ascii="Arial" w:hAnsi="Arial"/>
          <w:sz w:val="24"/>
        </w:rPr>
        <w:t>lograr un mayor grado de seguridad jurídica a la hora de aplicar la norma, como «tratamiento intermedio», «productor del producto», «suelo contaminado»</w:t>
      </w:r>
      <w:r w:rsidR="00BC22E9" w:rsidRPr="00D53AB1">
        <w:rPr>
          <w:rFonts w:ascii="Arial" w:hAnsi="Arial"/>
          <w:sz w:val="24"/>
        </w:rPr>
        <w:t>,</w:t>
      </w:r>
      <w:r w:rsidR="008C37F5" w:rsidRPr="00D53AB1">
        <w:rPr>
          <w:rFonts w:ascii="Arial" w:hAnsi="Arial"/>
          <w:sz w:val="24"/>
        </w:rPr>
        <w:t xml:space="preserve"> «compost»</w:t>
      </w:r>
      <w:r w:rsidR="00BC22E9" w:rsidRPr="00D53AB1">
        <w:rPr>
          <w:rFonts w:ascii="Arial" w:hAnsi="Arial"/>
          <w:sz w:val="24"/>
        </w:rPr>
        <w:t xml:space="preserve"> o «digerido»</w:t>
      </w:r>
      <w:r w:rsidR="008C37F5" w:rsidRPr="00D53AB1">
        <w:rPr>
          <w:rFonts w:ascii="Arial" w:hAnsi="Arial"/>
          <w:sz w:val="24"/>
        </w:rPr>
        <w:t>.</w:t>
      </w:r>
      <w:r w:rsidR="00DE72E3">
        <w:rPr>
          <w:rFonts w:ascii="Arial" w:hAnsi="Arial"/>
          <w:sz w:val="24"/>
        </w:rPr>
        <w:t xml:space="preserve"> T</w:t>
      </w:r>
      <w:r w:rsidR="00C07DA0" w:rsidRPr="00D53AB1">
        <w:rPr>
          <w:rFonts w:ascii="Arial" w:hAnsi="Arial"/>
          <w:sz w:val="24"/>
        </w:rPr>
        <w:t xml:space="preserve">ambién </w:t>
      </w:r>
      <w:r w:rsidR="00DE72E3">
        <w:rPr>
          <w:rFonts w:ascii="Arial" w:hAnsi="Arial"/>
          <w:sz w:val="24"/>
        </w:rPr>
        <w:t xml:space="preserve">se han añadido </w:t>
      </w:r>
      <w:r w:rsidR="00C07DA0" w:rsidRPr="00D53AB1">
        <w:rPr>
          <w:rFonts w:ascii="Arial" w:hAnsi="Arial"/>
          <w:sz w:val="24"/>
        </w:rPr>
        <w:t xml:space="preserve">una serie de definiciones procedentes de la Directiva </w:t>
      </w:r>
      <w:r w:rsidR="00AD4281" w:rsidRPr="00565BD5">
        <w:rPr>
          <w:rFonts w:ascii="Arial" w:hAnsi="Arial" w:cs="Arial"/>
          <w:sz w:val="24"/>
          <w:szCs w:val="24"/>
        </w:rPr>
        <w:t>sobre Plásticos de un solo uso</w:t>
      </w:r>
      <w:r w:rsidR="00C077B0" w:rsidRPr="00D53AB1">
        <w:rPr>
          <w:rFonts w:ascii="Arial" w:hAnsi="Arial"/>
          <w:sz w:val="24"/>
        </w:rPr>
        <w:t xml:space="preserve"> </w:t>
      </w:r>
      <w:r w:rsidR="00C07DA0" w:rsidRPr="00D53AB1">
        <w:rPr>
          <w:rFonts w:ascii="Arial" w:hAnsi="Arial"/>
          <w:sz w:val="24"/>
        </w:rPr>
        <w:t>como «plástico», «producto de plástico de un solo uso», «plástico oxodegradable», «plástico biodegradable» y «arte de pesca».</w:t>
      </w:r>
    </w:p>
    <w:p w14:paraId="40E97530" w14:textId="3231F940" w:rsidR="008470F3" w:rsidRPr="00D53AB1" w:rsidRDefault="00C07DA0" w:rsidP="004274A6">
      <w:pPr>
        <w:spacing w:before="120" w:after="120" w:line="240" w:lineRule="auto"/>
        <w:jc w:val="both"/>
        <w:rPr>
          <w:rFonts w:ascii="Arial" w:hAnsi="Arial"/>
          <w:sz w:val="24"/>
        </w:rPr>
      </w:pPr>
      <w:r w:rsidRPr="00D53AB1">
        <w:rPr>
          <w:rFonts w:ascii="Arial" w:hAnsi="Arial"/>
          <w:sz w:val="24"/>
        </w:rPr>
        <w:t>Si bien l</w:t>
      </w:r>
      <w:r w:rsidR="008C37F5" w:rsidRPr="00D53AB1">
        <w:rPr>
          <w:rFonts w:ascii="Arial" w:hAnsi="Arial"/>
          <w:sz w:val="24"/>
        </w:rPr>
        <w:t>a definición incluida para la figura del «negociante</w:t>
      </w:r>
      <w:r w:rsidR="008C37F5" w:rsidRPr="004274A6">
        <w:rPr>
          <w:rFonts w:cstheme="minorHAnsi"/>
        </w:rPr>
        <w:t>»</w:t>
      </w:r>
      <w:r w:rsidR="008C37F5" w:rsidRPr="00D53AB1">
        <w:rPr>
          <w:rFonts w:ascii="Arial" w:hAnsi="Arial"/>
          <w:sz w:val="24"/>
        </w:rPr>
        <w:t xml:space="preserve"> ya existía en la anterior </w:t>
      </w:r>
      <w:r w:rsidR="00AD4281" w:rsidRPr="00565BD5">
        <w:rPr>
          <w:rFonts w:ascii="Arial" w:hAnsi="Arial" w:cs="Arial"/>
          <w:sz w:val="24"/>
          <w:szCs w:val="24"/>
        </w:rPr>
        <w:t>l</w:t>
      </w:r>
      <w:r w:rsidR="008C37F5" w:rsidRPr="00565BD5">
        <w:rPr>
          <w:rFonts w:ascii="Arial" w:hAnsi="Arial" w:cs="Arial"/>
          <w:sz w:val="24"/>
          <w:szCs w:val="24"/>
        </w:rPr>
        <w:t>ey</w:t>
      </w:r>
      <w:r w:rsidR="008C37F5" w:rsidRPr="00D53AB1">
        <w:rPr>
          <w:rFonts w:ascii="Arial" w:hAnsi="Arial"/>
          <w:sz w:val="24"/>
        </w:rPr>
        <w:t xml:space="preserve">, </w:t>
      </w:r>
      <w:r w:rsidR="009601EB">
        <w:rPr>
          <w:rFonts w:ascii="Arial" w:hAnsi="Arial"/>
          <w:sz w:val="24"/>
        </w:rPr>
        <w:t>é</w:t>
      </w:r>
      <w:r w:rsidRPr="00D53AB1">
        <w:rPr>
          <w:rFonts w:ascii="Arial" w:hAnsi="Arial"/>
          <w:sz w:val="24"/>
        </w:rPr>
        <w:t xml:space="preserve">sta </w:t>
      </w:r>
      <w:r w:rsidR="008C37F5" w:rsidRPr="00D53AB1">
        <w:rPr>
          <w:rFonts w:ascii="Arial" w:hAnsi="Arial"/>
          <w:sz w:val="24"/>
        </w:rPr>
        <w:t>debe entenderse de aplicación para aquellas personas físicas y jurídicas que compran los residuos para acumularlos y lograr una masa crítica</w:t>
      </w:r>
      <w:r w:rsidR="00675D24" w:rsidRPr="00D53AB1">
        <w:rPr>
          <w:rFonts w:ascii="Arial" w:hAnsi="Arial"/>
          <w:sz w:val="24"/>
        </w:rPr>
        <w:t>,</w:t>
      </w:r>
      <w:r w:rsidR="008C37F5" w:rsidRPr="00D53AB1">
        <w:rPr>
          <w:rFonts w:ascii="Arial" w:hAnsi="Arial"/>
          <w:sz w:val="24"/>
        </w:rPr>
        <w:t xml:space="preserve"> cuya posterior venta </w:t>
      </w:r>
      <w:r w:rsidR="00D74315" w:rsidRPr="00D53AB1">
        <w:rPr>
          <w:rFonts w:ascii="Arial" w:hAnsi="Arial"/>
          <w:sz w:val="24"/>
        </w:rPr>
        <w:t xml:space="preserve">para su valorización </w:t>
      </w:r>
      <w:r w:rsidR="008C37F5" w:rsidRPr="00D53AB1">
        <w:rPr>
          <w:rFonts w:ascii="Arial" w:hAnsi="Arial"/>
          <w:sz w:val="24"/>
        </w:rPr>
        <w:t xml:space="preserve">le genere beneficios. </w:t>
      </w:r>
      <w:r w:rsidRPr="00D53AB1">
        <w:rPr>
          <w:rFonts w:ascii="Arial" w:hAnsi="Arial"/>
          <w:sz w:val="24"/>
        </w:rPr>
        <w:t>No cabría</w:t>
      </w:r>
      <w:r w:rsidR="009601EB">
        <w:rPr>
          <w:rFonts w:ascii="Arial" w:hAnsi="Arial"/>
          <w:sz w:val="24"/>
        </w:rPr>
        <w:t>n</w:t>
      </w:r>
      <w:r w:rsidRPr="00D53AB1">
        <w:rPr>
          <w:rFonts w:ascii="Arial" w:hAnsi="Arial"/>
          <w:sz w:val="24"/>
        </w:rPr>
        <w:t xml:space="preserve"> en este concepto actividades de gestión en las que el gestor cobra del productor una determinada cantidad para llevar a cabo la gestión de los residuos.</w:t>
      </w:r>
    </w:p>
    <w:p w14:paraId="7DAEA78F" w14:textId="7E296D66" w:rsidR="008C37F5" w:rsidRPr="00AF5B8F" w:rsidRDefault="008470F3" w:rsidP="004274A6">
      <w:pPr>
        <w:spacing w:before="120" w:after="120" w:line="240" w:lineRule="auto"/>
        <w:jc w:val="both"/>
        <w:rPr>
          <w:rFonts w:ascii="Arial" w:hAnsi="Arial"/>
          <w:sz w:val="24"/>
        </w:rPr>
      </w:pPr>
      <w:r w:rsidRPr="009601EB">
        <w:rPr>
          <w:rFonts w:ascii="Arial" w:hAnsi="Arial"/>
          <w:sz w:val="24"/>
        </w:rPr>
        <w:t>Igualmente, la</w:t>
      </w:r>
      <w:r w:rsidRPr="00D53AB1">
        <w:rPr>
          <w:rFonts w:ascii="Arial" w:hAnsi="Arial"/>
          <w:sz w:val="24"/>
        </w:rPr>
        <w:t xml:space="preserve"> definición de «recogida» </w:t>
      </w:r>
      <w:r w:rsidR="00AD4281" w:rsidRPr="00565BD5">
        <w:rPr>
          <w:rFonts w:ascii="Arial" w:hAnsi="Arial" w:cs="Arial"/>
          <w:sz w:val="24"/>
          <w:szCs w:val="24"/>
        </w:rPr>
        <w:t>también</w:t>
      </w:r>
      <w:r w:rsidR="00AD4281" w:rsidRPr="00D53AB1">
        <w:rPr>
          <w:rFonts w:ascii="Arial" w:hAnsi="Arial"/>
          <w:sz w:val="24"/>
        </w:rPr>
        <w:t xml:space="preserve"> </w:t>
      </w:r>
      <w:r w:rsidRPr="00D53AB1">
        <w:rPr>
          <w:rFonts w:ascii="Arial" w:hAnsi="Arial"/>
          <w:sz w:val="24"/>
        </w:rPr>
        <w:t xml:space="preserve">existía en la anterior </w:t>
      </w:r>
      <w:r w:rsidR="00AD4281" w:rsidRPr="00565BD5">
        <w:rPr>
          <w:rFonts w:ascii="Arial" w:hAnsi="Arial" w:cs="Arial"/>
          <w:sz w:val="24"/>
          <w:szCs w:val="24"/>
        </w:rPr>
        <w:t>l</w:t>
      </w:r>
      <w:r w:rsidRPr="00565BD5">
        <w:rPr>
          <w:rFonts w:ascii="Arial" w:hAnsi="Arial" w:cs="Arial"/>
          <w:sz w:val="24"/>
          <w:szCs w:val="24"/>
        </w:rPr>
        <w:t>ey</w:t>
      </w:r>
      <w:r w:rsidRPr="00D53AB1">
        <w:rPr>
          <w:rFonts w:ascii="Arial" w:hAnsi="Arial"/>
          <w:sz w:val="24"/>
        </w:rPr>
        <w:t>, si bien</w:t>
      </w:r>
      <w:r>
        <w:rPr>
          <w:rFonts w:cstheme="minorHAnsi"/>
        </w:rPr>
        <w:t>,</w:t>
      </w:r>
      <w:r w:rsidRPr="00D53AB1">
        <w:rPr>
          <w:rFonts w:ascii="Arial" w:hAnsi="Arial"/>
          <w:sz w:val="24"/>
        </w:rPr>
        <w:t xml:space="preserve"> se ha modificado ligeramente su descripción para </w:t>
      </w:r>
      <w:r w:rsidRPr="00AF5B8F">
        <w:rPr>
          <w:rFonts w:ascii="Arial" w:hAnsi="Arial"/>
          <w:sz w:val="24"/>
        </w:rPr>
        <w:t>una mejor comprensión. Asimismo</w:t>
      </w:r>
      <w:r w:rsidRPr="00AF5B8F">
        <w:rPr>
          <w:rFonts w:cstheme="minorHAnsi"/>
        </w:rPr>
        <w:t>,</w:t>
      </w:r>
      <w:r w:rsidRPr="00AF5B8F">
        <w:rPr>
          <w:rFonts w:ascii="Arial" w:hAnsi="Arial"/>
          <w:sz w:val="24"/>
        </w:rPr>
        <w:t xml:space="preserve"> es necesario aclarar, en línea con lo establecido en la Directiva </w:t>
      </w:r>
      <w:r w:rsidR="00AD4281" w:rsidRPr="00AF5B8F">
        <w:rPr>
          <w:rFonts w:ascii="Arial" w:hAnsi="Arial" w:cs="Arial"/>
          <w:sz w:val="24"/>
          <w:szCs w:val="24"/>
        </w:rPr>
        <w:t>M</w:t>
      </w:r>
      <w:r w:rsidRPr="00AF5B8F">
        <w:rPr>
          <w:rFonts w:ascii="Arial" w:hAnsi="Arial" w:cs="Arial"/>
          <w:sz w:val="24"/>
          <w:szCs w:val="24"/>
        </w:rPr>
        <w:t>arco</w:t>
      </w:r>
      <w:r w:rsidR="00AD4281" w:rsidRPr="00AF5B8F">
        <w:rPr>
          <w:rFonts w:ascii="Arial" w:hAnsi="Arial" w:cs="Arial"/>
          <w:sz w:val="24"/>
          <w:szCs w:val="24"/>
        </w:rPr>
        <w:t xml:space="preserve"> de residuos</w:t>
      </w:r>
      <w:r w:rsidRPr="00AF5B8F">
        <w:rPr>
          <w:rFonts w:ascii="Arial" w:hAnsi="Arial"/>
          <w:sz w:val="24"/>
        </w:rPr>
        <w:t xml:space="preserve">, que las disposiciones de la </w:t>
      </w:r>
      <w:r w:rsidR="00AD4281" w:rsidRPr="00AF5B8F">
        <w:rPr>
          <w:rFonts w:ascii="Arial" w:hAnsi="Arial" w:cs="Arial"/>
          <w:sz w:val="24"/>
          <w:szCs w:val="24"/>
        </w:rPr>
        <w:t>l</w:t>
      </w:r>
      <w:r w:rsidRPr="00AF5B8F">
        <w:rPr>
          <w:rFonts w:ascii="Arial" w:hAnsi="Arial" w:cs="Arial"/>
          <w:sz w:val="24"/>
          <w:szCs w:val="24"/>
        </w:rPr>
        <w:t>ey</w:t>
      </w:r>
      <w:r w:rsidRPr="00AF5B8F">
        <w:rPr>
          <w:rFonts w:ascii="Arial" w:hAnsi="Arial"/>
          <w:sz w:val="24"/>
        </w:rPr>
        <w:t xml:space="preserve"> relativas a la recogida no deben ser de aplicación en los casos de sistemas de recogida que no se llevan a cabo profesionalmente, puesto que presentan un menor riesgo y contribuyen a la recogida separada. Este sería el caso</w:t>
      </w:r>
      <w:r w:rsidRPr="00AF5B8F">
        <w:rPr>
          <w:rFonts w:cstheme="minorHAnsi"/>
        </w:rPr>
        <w:t xml:space="preserve">, </w:t>
      </w:r>
      <w:r w:rsidRPr="00F4524A">
        <w:rPr>
          <w:rFonts w:ascii="Arial" w:hAnsi="Arial"/>
          <w:sz w:val="24"/>
        </w:rPr>
        <w:t>por ejemplo,</w:t>
      </w:r>
      <w:r w:rsidR="005A07B6" w:rsidRPr="00AF5B8F">
        <w:rPr>
          <w:rFonts w:ascii="Arial" w:hAnsi="Arial"/>
          <w:sz w:val="24"/>
        </w:rPr>
        <w:t xml:space="preserve"> </w:t>
      </w:r>
      <w:r w:rsidRPr="00AF5B8F">
        <w:rPr>
          <w:rFonts w:ascii="Arial" w:hAnsi="Arial"/>
          <w:sz w:val="24"/>
        </w:rPr>
        <w:t>de la recogida de residuos de medicamentos en las farmacias, los sistemas de devolución de productos de consumo en las tiendas, o la recogida de envases de productos fitosanitarios en cooperativas agrarias.</w:t>
      </w:r>
    </w:p>
    <w:p w14:paraId="4A382BA5" w14:textId="28E705FB" w:rsidR="008C37F5" w:rsidRPr="00E21781" w:rsidRDefault="008C37F5" w:rsidP="004274A6">
      <w:pPr>
        <w:spacing w:before="120" w:after="120" w:line="240" w:lineRule="auto"/>
        <w:jc w:val="both"/>
        <w:rPr>
          <w:rFonts w:ascii="Arial" w:hAnsi="Arial"/>
          <w:sz w:val="24"/>
        </w:rPr>
      </w:pPr>
      <w:r w:rsidRPr="00AF5B8F">
        <w:rPr>
          <w:rFonts w:ascii="Arial" w:hAnsi="Arial"/>
          <w:sz w:val="24"/>
        </w:rPr>
        <w:t xml:space="preserve">Siguiendo las pautas de la Directiva </w:t>
      </w:r>
      <w:r w:rsidR="00504D80" w:rsidRPr="00AF5B8F">
        <w:rPr>
          <w:rFonts w:ascii="Arial" w:hAnsi="Arial" w:cs="Arial"/>
          <w:sz w:val="24"/>
          <w:szCs w:val="24"/>
        </w:rPr>
        <w:t>M</w:t>
      </w:r>
      <w:r w:rsidRPr="00AF5B8F">
        <w:rPr>
          <w:rFonts w:ascii="Arial" w:hAnsi="Arial" w:cs="Arial"/>
          <w:sz w:val="24"/>
          <w:szCs w:val="24"/>
        </w:rPr>
        <w:t>arco</w:t>
      </w:r>
      <w:r w:rsidRPr="00AF5B8F">
        <w:rPr>
          <w:rFonts w:ascii="Arial" w:hAnsi="Arial"/>
          <w:sz w:val="24"/>
        </w:rPr>
        <w:t xml:space="preserve"> de residuos, y la regulació</w:t>
      </w:r>
      <w:r w:rsidR="00AF5B8F" w:rsidRPr="00AF5B8F">
        <w:rPr>
          <w:rFonts w:ascii="Arial" w:hAnsi="Arial"/>
          <w:sz w:val="24"/>
        </w:rPr>
        <w:t xml:space="preserve">n ya introducida en la anterior </w:t>
      </w:r>
      <w:r w:rsidR="00504D80" w:rsidRPr="00AF5B8F">
        <w:rPr>
          <w:rFonts w:ascii="Arial" w:hAnsi="Arial" w:cs="Arial"/>
          <w:sz w:val="24"/>
          <w:szCs w:val="24"/>
        </w:rPr>
        <w:t>l</w:t>
      </w:r>
      <w:r w:rsidRPr="00AF5B8F">
        <w:rPr>
          <w:rFonts w:ascii="Arial" w:hAnsi="Arial" w:cs="Arial"/>
          <w:sz w:val="24"/>
          <w:szCs w:val="24"/>
        </w:rPr>
        <w:t>ey</w:t>
      </w:r>
      <w:r w:rsidRPr="00AF5B8F">
        <w:rPr>
          <w:rFonts w:ascii="Arial" w:hAnsi="Arial"/>
          <w:sz w:val="24"/>
        </w:rPr>
        <w:t>, se recogen artículos específicos dedicados</w:t>
      </w:r>
      <w:r w:rsidRPr="00E21781">
        <w:rPr>
          <w:rFonts w:ascii="Arial" w:hAnsi="Arial"/>
          <w:sz w:val="24"/>
        </w:rPr>
        <w:t xml:space="preserve"> a los conceptos de «subproductos» y de «fin de la condición de residuo», </w:t>
      </w:r>
      <w:r w:rsidR="00C07DA0" w:rsidRPr="00E21781">
        <w:rPr>
          <w:rFonts w:ascii="Arial" w:hAnsi="Arial"/>
          <w:sz w:val="24"/>
        </w:rPr>
        <w:t xml:space="preserve">que completan el ámbito de aplicación de la </w:t>
      </w:r>
      <w:r w:rsidR="0006310A" w:rsidRPr="00E21781">
        <w:rPr>
          <w:rFonts w:ascii="Arial" w:hAnsi="Arial"/>
          <w:sz w:val="24"/>
        </w:rPr>
        <w:t>normativa de residuos</w:t>
      </w:r>
      <w:r w:rsidR="00C07DA0" w:rsidRPr="00E21781">
        <w:rPr>
          <w:rFonts w:ascii="Arial" w:hAnsi="Arial"/>
          <w:sz w:val="24"/>
        </w:rPr>
        <w:t xml:space="preserve">, </w:t>
      </w:r>
      <w:r w:rsidR="0006310A" w:rsidRPr="00E21781">
        <w:rPr>
          <w:rFonts w:ascii="Arial" w:hAnsi="Arial"/>
          <w:sz w:val="24"/>
        </w:rPr>
        <w:t xml:space="preserve">a la vez que se aprovecha para </w:t>
      </w:r>
      <w:r w:rsidR="00D74315" w:rsidRPr="00E21781">
        <w:rPr>
          <w:rFonts w:ascii="Arial" w:hAnsi="Arial"/>
          <w:sz w:val="24"/>
        </w:rPr>
        <w:t>regular</w:t>
      </w:r>
      <w:r w:rsidR="00C07DA0" w:rsidRPr="00E21781">
        <w:rPr>
          <w:rFonts w:ascii="Arial" w:hAnsi="Arial"/>
          <w:sz w:val="24"/>
        </w:rPr>
        <w:t xml:space="preserve"> </w:t>
      </w:r>
      <w:r w:rsidRPr="00E21781">
        <w:rPr>
          <w:rFonts w:ascii="Arial" w:hAnsi="Arial"/>
          <w:sz w:val="24"/>
        </w:rPr>
        <w:t>los procedimientos mediante los cuales puede</w:t>
      </w:r>
      <w:r w:rsidR="00C07DA0" w:rsidRPr="00E21781">
        <w:rPr>
          <w:rFonts w:ascii="Arial" w:hAnsi="Arial"/>
          <w:sz w:val="24"/>
        </w:rPr>
        <w:t>n</w:t>
      </w:r>
      <w:r w:rsidRPr="00E21781">
        <w:rPr>
          <w:rFonts w:ascii="Arial" w:hAnsi="Arial"/>
          <w:sz w:val="24"/>
        </w:rPr>
        <w:t xml:space="preserve"> </w:t>
      </w:r>
      <w:r w:rsidR="00C07DA0" w:rsidRPr="00E21781">
        <w:rPr>
          <w:rFonts w:ascii="Arial" w:hAnsi="Arial"/>
          <w:sz w:val="24"/>
        </w:rPr>
        <w:t>aplicarse estos conceptos</w:t>
      </w:r>
      <w:r w:rsidR="0006310A" w:rsidRPr="00E21781">
        <w:rPr>
          <w:rFonts w:ascii="Arial" w:hAnsi="Arial"/>
          <w:sz w:val="24"/>
        </w:rPr>
        <w:t>, dejando la posibilidad de aplicación</w:t>
      </w:r>
      <w:r w:rsidR="00D74315" w:rsidRPr="00E21781">
        <w:rPr>
          <w:rFonts w:ascii="Arial" w:hAnsi="Arial"/>
          <w:sz w:val="24"/>
        </w:rPr>
        <w:t xml:space="preserve"> </w:t>
      </w:r>
      <w:r w:rsidR="0006310A" w:rsidRPr="00E21781">
        <w:rPr>
          <w:rFonts w:ascii="Arial" w:hAnsi="Arial"/>
          <w:sz w:val="24"/>
        </w:rPr>
        <w:t>también a nivel autonómico</w:t>
      </w:r>
      <w:r w:rsidRPr="00E21781">
        <w:rPr>
          <w:rFonts w:ascii="Arial" w:hAnsi="Arial"/>
          <w:sz w:val="24"/>
        </w:rPr>
        <w:t>.</w:t>
      </w:r>
    </w:p>
    <w:p w14:paraId="31433F02" w14:textId="2ADA8CD5" w:rsidR="008C37F5" w:rsidRPr="00AF5B8F" w:rsidRDefault="008C37F5" w:rsidP="004274A6">
      <w:pPr>
        <w:spacing w:before="120" w:after="120" w:line="240" w:lineRule="auto"/>
        <w:jc w:val="both"/>
        <w:rPr>
          <w:rFonts w:ascii="Arial" w:hAnsi="Arial"/>
          <w:sz w:val="24"/>
        </w:rPr>
      </w:pPr>
      <w:r w:rsidRPr="00E21781">
        <w:rPr>
          <w:rFonts w:ascii="Arial" w:hAnsi="Arial"/>
          <w:sz w:val="24"/>
        </w:rPr>
        <w:t xml:space="preserve">El capítulo II </w:t>
      </w:r>
      <w:r w:rsidR="005030A4">
        <w:rPr>
          <w:rFonts w:ascii="Arial" w:hAnsi="Arial"/>
          <w:sz w:val="24"/>
        </w:rPr>
        <w:t xml:space="preserve">del título preliminar </w:t>
      </w:r>
      <w:r w:rsidRPr="00E21781">
        <w:rPr>
          <w:rFonts w:ascii="Arial" w:hAnsi="Arial"/>
          <w:sz w:val="24"/>
        </w:rPr>
        <w:t>está dedicado a los principios de la política de residuos y a las competencias administrativas.</w:t>
      </w:r>
      <w:r w:rsidR="00540DD4">
        <w:rPr>
          <w:rFonts w:ascii="Arial" w:hAnsi="Arial"/>
          <w:sz w:val="24"/>
        </w:rPr>
        <w:t xml:space="preserve"> </w:t>
      </w:r>
      <w:r w:rsidR="00990284" w:rsidRPr="00E21781">
        <w:rPr>
          <w:rFonts w:ascii="Arial" w:hAnsi="Arial"/>
          <w:sz w:val="24"/>
        </w:rPr>
        <w:t>Se refuerza la aplicación de</w:t>
      </w:r>
      <w:r w:rsidR="00540DD4" w:rsidRPr="00540DD4">
        <w:rPr>
          <w:rFonts w:ascii="Arial" w:hAnsi="Arial"/>
          <w:sz w:val="24"/>
        </w:rPr>
        <w:t>l principio de je</w:t>
      </w:r>
      <w:r w:rsidR="00540DD4">
        <w:rPr>
          <w:rFonts w:ascii="Arial" w:hAnsi="Arial"/>
          <w:sz w:val="24"/>
        </w:rPr>
        <w:t xml:space="preserve">rarquía de residuos, </w:t>
      </w:r>
      <w:r w:rsidR="00990284" w:rsidRPr="00E21781">
        <w:rPr>
          <w:rFonts w:ascii="Arial" w:hAnsi="Arial"/>
          <w:sz w:val="24"/>
        </w:rPr>
        <w:t>mediante la obligatoriedad por parte de las administraciones competentes de usar instrumentos económicos</w:t>
      </w:r>
      <w:r w:rsidR="005030A4">
        <w:rPr>
          <w:rFonts w:ascii="Arial" w:hAnsi="Arial"/>
          <w:sz w:val="24"/>
        </w:rPr>
        <w:t xml:space="preserve"> para su efectiva consecución</w:t>
      </w:r>
      <w:r w:rsidRPr="00E21781">
        <w:rPr>
          <w:rFonts w:ascii="Arial" w:hAnsi="Arial"/>
          <w:sz w:val="24"/>
        </w:rPr>
        <w:t>.</w:t>
      </w:r>
      <w:r w:rsidR="00701429">
        <w:rPr>
          <w:rFonts w:ascii="Arial" w:hAnsi="Arial"/>
          <w:sz w:val="24"/>
        </w:rPr>
        <w:t xml:space="preserve"> </w:t>
      </w:r>
      <w:r w:rsidR="00AF5B8F">
        <w:rPr>
          <w:rFonts w:ascii="Arial" w:hAnsi="Arial"/>
          <w:sz w:val="24"/>
        </w:rPr>
        <w:t>Teniendo en cuenta esto, s</w:t>
      </w:r>
      <w:r w:rsidRPr="00AF5B8F">
        <w:rPr>
          <w:rFonts w:ascii="Arial" w:hAnsi="Arial"/>
          <w:sz w:val="24"/>
        </w:rPr>
        <w:t>e incluye expresamente por primera vez</w:t>
      </w:r>
      <w:r w:rsidR="00540DD4">
        <w:rPr>
          <w:rFonts w:ascii="Arial" w:hAnsi="Arial"/>
          <w:sz w:val="24"/>
        </w:rPr>
        <w:t xml:space="preserve">, </w:t>
      </w:r>
      <w:r w:rsidRPr="00AF5B8F">
        <w:rPr>
          <w:rFonts w:ascii="Arial" w:hAnsi="Arial"/>
          <w:sz w:val="24"/>
        </w:rPr>
        <w:t xml:space="preserve">la obligación de que las entidades locales dispongan de </w:t>
      </w:r>
      <w:r w:rsidR="00820EE2">
        <w:rPr>
          <w:rFonts w:ascii="Arial" w:hAnsi="Arial"/>
          <w:sz w:val="24"/>
        </w:rPr>
        <w:t xml:space="preserve">una </w:t>
      </w:r>
      <w:r w:rsidRPr="00AF5B8F">
        <w:rPr>
          <w:rFonts w:ascii="Arial" w:hAnsi="Arial"/>
          <w:sz w:val="24"/>
        </w:rPr>
        <w:t>tasa</w:t>
      </w:r>
      <w:r w:rsidR="00820EE2">
        <w:rPr>
          <w:rFonts w:ascii="Arial" w:hAnsi="Arial"/>
          <w:sz w:val="24"/>
        </w:rPr>
        <w:t xml:space="preserve"> o, en su caso, una prestación patrimonial de carácter público no tributaria,</w:t>
      </w:r>
      <w:r w:rsidRPr="00AF5B8F">
        <w:rPr>
          <w:rFonts w:ascii="Arial" w:hAnsi="Arial"/>
          <w:sz w:val="24"/>
        </w:rPr>
        <w:t xml:space="preserve"> diferenciada y específica para los servicios que deben prestar en relación con los residuos de su competencia</w:t>
      </w:r>
      <w:r w:rsidR="00D74315" w:rsidRPr="00AF5B8F">
        <w:rPr>
          <w:rFonts w:ascii="Arial" w:hAnsi="Arial"/>
          <w:sz w:val="24"/>
        </w:rPr>
        <w:t>, tasas que deberían tender hacia el pago por generación</w:t>
      </w:r>
      <w:r w:rsidRPr="00AF5B8F">
        <w:rPr>
          <w:rFonts w:ascii="Arial" w:hAnsi="Arial"/>
          <w:sz w:val="24"/>
        </w:rPr>
        <w:t>.</w:t>
      </w:r>
    </w:p>
    <w:p w14:paraId="7BD5025F" w14:textId="4233DC33" w:rsidR="008C37F5" w:rsidRDefault="008C37F5" w:rsidP="004274A6">
      <w:pPr>
        <w:spacing w:before="120" w:after="120" w:line="240" w:lineRule="auto"/>
        <w:jc w:val="both"/>
        <w:rPr>
          <w:rFonts w:ascii="Arial" w:hAnsi="Arial"/>
          <w:sz w:val="24"/>
        </w:rPr>
      </w:pPr>
      <w:r w:rsidRPr="00AF5B8F">
        <w:rPr>
          <w:rFonts w:ascii="Arial" w:hAnsi="Arial"/>
          <w:sz w:val="24"/>
        </w:rPr>
        <w:t xml:space="preserve">Debido a que son varias las administraciones públicas que intervienen en la gestión de los residuos, se </w:t>
      </w:r>
      <w:r w:rsidR="00540DD4">
        <w:rPr>
          <w:rFonts w:ascii="Arial" w:hAnsi="Arial"/>
          <w:sz w:val="24"/>
        </w:rPr>
        <w:t xml:space="preserve">definen </w:t>
      </w:r>
      <w:r w:rsidRPr="00AF5B8F">
        <w:rPr>
          <w:rFonts w:ascii="Arial" w:hAnsi="Arial"/>
          <w:sz w:val="24"/>
        </w:rPr>
        <w:t>las competencias administrativas de cada una de ellas</w:t>
      </w:r>
      <w:r w:rsidR="00EA7E65" w:rsidRPr="00AF5B8F">
        <w:rPr>
          <w:rFonts w:ascii="Arial" w:hAnsi="Arial"/>
          <w:sz w:val="24"/>
        </w:rPr>
        <w:t xml:space="preserve">, </w:t>
      </w:r>
      <w:r w:rsidR="00540DD4">
        <w:rPr>
          <w:rFonts w:ascii="Arial" w:hAnsi="Arial"/>
          <w:sz w:val="24"/>
        </w:rPr>
        <w:t xml:space="preserve">especificando </w:t>
      </w:r>
      <w:r w:rsidRPr="00AF5B8F">
        <w:rPr>
          <w:rFonts w:ascii="Arial" w:hAnsi="Arial"/>
          <w:sz w:val="24"/>
        </w:rPr>
        <w:t>las competencias en materia de economía circular. Por otro lado, dado su buen funcionamiento y utilidad, se mantiene la Comisión de coordinación en materia de residuos</w:t>
      </w:r>
      <w:r w:rsidR="00EA7E65" w:rsidRPr="00AF5B8F">
        <w:rPr>
          <w:rFonts w:ascii="Arial" w:hAnsi="Arial"/>
          <w:sz w:val="24"/>
        </w:rPr>
        <w:t xml:space="preserve">, </w:t>
      </w:r>
      <w:r w:rsidR="00540DD4">
        <w:rPr>
          <w:rFonts w:ascii="Arial" w:hAnsi="Arial"/>
          <w:sz w:val="24"/>
        </w:rPr>
        <w:t>creada</w:t>
      </w:r>
      <w:r w:rsidR="00540DD4" w:rsidRPr="00540DD4">
        <w:rPr>
          <w:rFonts w:ascii="Arial" w:hAnsi="Arial"/>
          <w:sz w:val="24"/>
        </w:rPr>
        <w:t xml:space="preserve"> por la Ley 22/2011, de 28 de julio, </w:t>
      </w:r>
      <w:r w:rsidRPr="00AF5B8F">
        <w:rPr>
          <w:rFonts w:ascii="Arial" w:hAnsi="Arial"/>
          <w:sz w:val="24"/>
        </w:rPr>
        <w:t xml:space="preserve">como órgano de cooperación técnica y colaboración entre las distintas </w:t>
      </w:r>
      <w:r w:rsidR="00540DD4" w:rsidRPr="00540DD4">
        <w:rPr>
          <w:rFonts w:ascii="Arial" w:hAnsi="Arial"/>
          <w:sz w:val="24"/>
        </w:rPr>
        <w:t>autoridades administrativas com</w:t>
      </w:r>
      <w:r w:rsidR="00540DD4">
        <w:rPr>
          <w:rFonts w:ascii="Arial" w:hAnsi="Arial"/>
          <w:sz w:val="24"/>
        </w:rPr>
        <w:t>petentes en esta materia</w:t>
      </w:r>
      <w:r w:rsidRPr="00AF5B8F">
        <w:rPr>
          <w:rFonts w:ascii="Arial" w:hAnsi="Arial"/>
          <w:sz w:val="24"/>
        </w:rPr>
        <w:t xml:space="preserve">. </w:t>
      </w:r>
    </w:p>
    <w:p w14:paraId="17460CC0" w14:textId="77777777" w:rsidR="00D25557" w:rsidRPr="00E55DBE" w:rsidRDefault="00D25557" w:rsidP="004274A6">
      <w:pPr>
        <w:spacing w:before="120" w:after="120" w:line="240" w:lineRule="auto"/>
        <w:jc w:val="both"/>
        <w:rPr>
          <w:rFonts w:ascii="Arial" w:hAnsi="Arial"/>
          <w:sz w:val="24"/>
        </w:rPr>
      </w:pPr>
    </w:p>
    <w:p w14:paraId="35C8DDC4" w14:textId="5A3C8361" w:rsidR="008C37F5" w:rsidRPr="00E55DBE" w:rsidRDefault="00675D24" w:rsidP="00311860">
      <w:pPr>
        <w:spacing w:before="120" w:after="120" w:line="240" w:lineRule="auto"/>
        <w:jc w:val="center"/>
        <w:rPr>
          <w:rFonts w:ascii="Arial" w:hAnsi="Arial"/>
          <w:sz w:val="24"/>
        </w:rPr>
      </w:pPr>
      <w:r w:rsidRPr="00E55DBE">
        <w:rPr>
          <w:rFonts w:ascii="Arial" w:hAnsi="Arial"/>
          <w:sz w:val="24"/>
        </w:rPr>
        <w:t>V</w:t>
      </w:r>
      <w:r w:rsidR="008C37F5" w:rsidRPr="00E55DBE">
        <w:rPr>
          <w:rFonts w:ascii="Arial" w:hAnsi="Arial"/>
          <w:sz w:val="24"/>
        </w:rPr>
        <w:t>I</w:t>
      </w:r>
    </w:p>
    <w:p w14:paraId="75F0675D" w14:textId="3A374006" w:rsidR="008C37F5" w:rsidRPr="00AF5B8F" w:rsidRDefault="008C37F5" w:rsidP="004274A6">
      <w:pPr>
        <w:spacing w:before="120" w:after="120" w:line="240" w:lineRule="auto"/>
        <w:jc w:val="both"/>
        <w:rPr>
          <w:rFonts w:ascii="Arial" w:hAnsi="Arial"/>
          <w:sz w:val="24"/>
        </w:rPr>
      </w:pPr>
      <w:r w:rsidRPr="00AF5B8F">
        <w:rPr>
          <w:rFonts w:ascii="Arial" w:hAnsi="Arial"/>
          <w:sz w:val="24"/>
        </w:rPr>
        <w:t xml:space="preserve">El título </w:t>
      </w:r>
      <w:r w:rsidRPr="00565BD5">
        <w:rPr>
          <w:rFonts w:ascii="Arial" w:hAnsi="Arial" w:cs="Arial"/>
          <w:sz w:val="24"/>
          <w:szCs w:val="24"/>
        </w:rPr>
        <w:t>I</w:t>
      </w:r>
      <w:r w:rsidRPr="00AF5B8F">
        <w:rPr>
          <w:rFonts w:ascii="Arial" w:hAnsi="Arial"/>
          <w:sz w:val="24"/>
        </w:rPr>
        <w:t xml:space="preserve"> está dedicado a los instrumentos de la política de residuos. Siguiendo las líneas marcadas por la Directiva </w:t>
      </w:r>
      <w:r w:rsidR="00F74BE5" w:rsidRPr="00AF5B8F">
        <w:rPr>
          <w:rFonts w:ascii="Arial" w:hAnsi="Arial" w:cs="Arial"/>
          <w:sz w:val="24"/>
          <w:szCs w:val="24"/>
        </w:rPr>
        <w:t>M</w:t>
      </w:r>
      <w:r w:rsidRPr="00AF5B8F">
        <w:rPr>
          <w:rFonts w:ascii="Arial" w:hAnsi="Arial" w:cs="Arial"/>
          <w:sz w:val="24"/>
          <w:szCs w:val="24"/>
        </w:rPr>
        <w:t>arco</w:t>
      </w:r>
      <w:r w:rsidR="00C42709" w:rsidRPr="00AF5B8F">
        <w:rPr>
          <w:rFonts w:ascii="Arial" w:hAnsi="Arial" w:cs="Arial"/>
          <w:sz w:val="24"/>
          <w:szCs w:val="24"/>
        </w:rPr>
        <w:t xml:space="preserve"> de residuos</w:t>
      </w:r>
      <w:r w:rsidRPr="00AF5B8F">
        <w:rPr>
          <w:rFonts w:ascii="Arial" w:hAnsi="Arial"/>
          <w:sz w:val="24"/>
        </w:rPr>
        <w:t>, se recogen como instrumentos de planificación</w:t>
      </w:r>
      <w:r w:rsidR="009601EB">
        <w:rPr>
          <w:rFonts w:ascii="Arial" w:hAnsi="Arial"/>
          <w:sz w:val="24"/>
        </w:rPr>
        <w:t>,</w:t>
      </w:r>
      <w:r w:rsidRPr="00AF5B8F">
        <w:rPr>
          <w:rFonts w:ascii="Arial" w:hAnsi="Arial"/>
          <w:sz w:val="24"/>
        </w:rPr>
        <w:t xml:space="preserve"> los programas de prevención de residuos y los planes y programas de gestión de residuos. Asimismo</w:t>
      </w:r>
      <w:r w:rsidR="00D50310">
        <w:rPr>
          <w:rFonts w:ascii="Arial" w:hAnsi="Arial"/>
          <w:sz w:val="24"/>
        </w:rPr>
        <w:t>,</w:t>
      </w:r>
      <w:r w:rsidRPr="00AF5B8F">
        <w:rPr>
          <w:rFonts w:ascii="Arial" w:hAnsi="Arial"/>
          <w:sz w:val="24"/>
        </w:rPr>
        <w:t xml:space="preserve"> se establece la posibilidad de adoptar medidas e instrumentos económicos, entre los que des</w:t>
      </w:r>
      <w:r w:rsidR="00D74315" w:rsidRPr="00AF5B8F">
        <w:rPr>
          <w:rFonts w:ascii="Arial" w:hAnsi="Arial"/>
          <w:sz w:val="24"/>
        </w:rPr>
        <w:t xml:space="preserve">tacan los cánones aplicables a la eliminación </w:t>
      </w:r>
      <w:r w:rsidRPr="00AF5B8F">
        <w:rPr>
          <w:rFonts w:ascii="Arial" w:hAnsi="Arial"/>
          <w:sz w:val="24"/>
        </w:rPr>
        <w:t>de residuos mediante depósito en vertedero y a la incineración.</w:t>
      </w:r>
    </w:p>
    <w:p w14:paraId="22BA5FB6" w14:textId="11CE84CE" w:rsidR="008C37F5" w:rsidRPr="00031EA9" w:rsidRDefault="008C37F5" w:rsidP="004274A6">
      <w:pPr>
        <w:spacing w:before="120" w:after="120" w:line="240" w:lineRule="auto"/>
        <w:jc w:val="both"/>
        <w:rPr>
          <w:rFonts w:ascii="Arial" w:hAnsi="Arial"/>
          <w:sz w:val="24"/>
        </w:rPr>
      </w:pPr>
      <w:r w:rsidRPr="00031EA9">
        <w:rPr>
          <w:rFonts w:ascii="Arial" w:hAnsi="Arial"/>
          <w:sz w:val="24"/>
        </w:rPr>
        <w:t>Dada la importancia que se atribuye a la prevención en la generación de residuos, la Directiva incluyó un instrumento específico: los programas de prevención de residuos</w:t>
      </w:r>
      <w:r w:rsidR="00701429">
        <w:rPr>
          <w:rFonts w:ascii="Arial" w:hAnsi="Arial"/>
          <w:sz w:val="24"/>
        </w:rPr>
        <w:t>,</w:t>
      </w:r>
      <w:r w:rsidRPr="00031EA9">
        <w:rPr>
          <w:rFonts w:ascii="Arial" w:hAnsi="Arial"/>
          <w:sz w:val="24"/>
        </w:rPr>
        <w:t xml:space="preserve"> que</w:t>
      </w:r>
      <w:r w:rsidR="00911965" w:rsidRPr="00031EA9">
        <w:rPr>
          <w:rFonts w:ascii="Arial" w:hAnsi="Arial"/>
          <w:sz w:val="24"/>
        </w:rPr>
        <w:t xml:space="preserve"> deberán establecer</w:t>
      </w:r>
      <w:r w:rsidRPr="00031EA9">
        <w:rPr>
          <w:rFonts w:ascii="Arial" w:hAnsi="Arial"/>
          <w:sz w:val="24"/>
        </w:rPr>
        <w:t xml:space="preserve"> las medidas y objetivos de prevención, en coherencia con las medidas de prevención previstas en la </w:t>
      </w:r>
      <w:r w:rsidR="00C42709" w:rsidRPr="00565BD5">
        <w:rPr>
          <w:rFonts w:ascii="Arial" w:hAnsi="Arial" w:cs="Arial"/>
          <w:sz w:val="24"/>
          <w:szCs w:val="24"/>
        </w:rPr>
        <w:t>l</w:t>
      </w:r>
      <w:r w:rsidRPr="00565BD5">
        <w:rPr>
          <w:rFonts w:ascii="Arial" w:hAnsi="Arial" w:cs="Arial"/>
          <w:sz w:val="24"/>
          <w:szCs w:val="24"/>
        </w:rPr>
        <w:t>ey</w:t>
      </w:r>
      <w:r w:rsidR="00701429">
        <w:rPr>
          <w:rFonts w:ascii="Arial" w:hAnsi="Arial"/>
          <w:sz w:val="24"/>
        </w:rPr>
        <w:t xml:space="preserve">, incluidos </w:t>
      </w:r>
      <w:r w:rsidRPr="00031EA9">
        <w:rPr>
          <w:rFonts w:ascii="Arial" w:hAnsi="Arial"/>
          <w:sz w:val="24"/>
        </w:rPr>
        <w:t>programas específicos de prevención de los residuos alimentarios.</w:t>
      </w:r>
    </w:p>
    <w:p w14:paraId="62F68595" w14:textId="24AB809C" w:rsidR="008C37F5" w:rsidRDefault="008C37F5" w:rsidP="004274A6">
      <w:pPr>
        <w:spacing w:before="120" w:after="120" w:line="240" w:lineRule="auto"/>
        <w:jc w:val="both"/>
        <w:rPr>
          <w:rFonts w:ascii="Arial" w:hAnsi="Arial"/>
          <w:sz w:val="24"/>
        </w:rPr>
      </w:pPr>
      <w:r w:rsidRPr="00031EA9">
        <w:rPr>
          <w:rFonts w:ascii="Arial" w:hAnsi="Arial"/>
          <w:sz w:val="24"/>
        </w:rPr>
        <w:t>La planificación de la gestión de los residuos es otro instrumento esencial de la política de residuos. Por ello</w:t>
      </w:r>
      <w:r w:rsidR="00323622">
        <w:rPr>
          <w:rFonts w:ascii="Arial" w:hAnsi="Arial"/>
          <w:sz w:val="24"/>
        </w:rPr>
        <w:t>,</w:t>
      </w:r>
      <w:r w:rsidRPr="00031EA9">
        <w:rPr>
          <w:rFonts w:ascii="Arial" w:hAnsi="Arial"/>
          <w:sz w:val="24"/>
        </w:rPr>
        <w:t xml:space="preserve"> esta </w:t>
      </w:r>
      <w:r w:rsidR="00F74BE5" w:rsidRPr="00565BD5">
        <w:rPr>
          <w:rFonts w:ascii="Arial" w:hAnsi="Arial" w:cs="Arial"/>
          <w:sz w:val="24"/>
          <w:szCs w:val="24"/>
        </w:rPr>
        <w:t>l</w:t>
      </w:r>
      <w:r w:rsidRPr="00565BD5">
        <w:rPr>
          <w:rFonts w:ascii="Arial" w:hAnsi="Arial" w:cs="Arial"/>
          <w:sz w:val="24"/>
          <w:szCs w:val="24"/>
        </w:rPr>
        <w:t>ey</w:t>
      </w:r>
      <w:r w:rsidRPr="00031EA9">
        <w:rPr>
          <w:rFonts w:ascii="Arial" w:hAnsi="Arial"/>
          <w:sz w:val="24"/>
        </w:rPr>
        <w:t xml:space="preserve"> desarrolla</w:t>
      </w:r>
      <w:r w:rsidR="00C338AE">
        <w:rPr>
          <w:rFonts w:ascii="Arial" w:hAnsi="Arial"/>
          <w:sz w:val="24"/>
        </w:rPr>
        <w:t xml:space="preserve"> </w:t>
      </w:r>
      <w:r w:rsidRPr="00031EA9">
        <w:rPr>
          <w:rFonts w:ascii="Arial" w:hAnsi="Arial"/>
          <w:sz w:val="24"/>
        </w:rPr>
        <w:t xml:space="preserve">estos planes a nivel nacional, autonómico y local: el Plan Estatal </w:t>
      </w:r>
      <w:r w:rsidR="00F74BE5" w:rsidRPr="00565BD5">
        <w:rPr>
          <w:rFonts w:ascii="Arial" w:hAnsi="Arial" w:cs="Arial"/>
          <w:sz w:val="24"/>
          <w:szCs w:val="24"/>
        </w:rPr>
        <w:t>M</w:t>
      </w:r>
      <w:r w:rsidRPr="00565BD5">
        <w:rPr>
          <w:rFonts w:ascii="Arial" w:hAnsi="Arial" w:cs="Arial"/>
          <w:sz w:val="24"/>
          <w:szCs w:val="24"/>
        </w:rPr>
        <w:t>arco</w:t>
      </w:r>
      <w:r w:rsidRPr="00031EA9">
        <w:rPr>
          <w:rFonts w:ascii="Arial" w:hAnsi="Arial"/>
          <w:sz w:val="24"/>
        </w:rPr>
        <w:t xml:space="preserve"> de Gestión de Residuos define la estrategia general de gestión de residuos</w:t>
      </w:r>
      <w:r w:rsidR="00911965" w:rsidRPr="00031EA9">
        <w:rPr>
          <w:rFonts w:ascii="Arial" w:hAnsi="Arial"/>
          <w:sz w:val="24"/>
        </w:rPr>
        <w:t xml:space="preserve"> así como los objetivos mínimos.</w:t>
      </w:r>
      <w:r w:rsidR="00CE0A2D">
        <w:rPr>
          <w:rFonts w:ascii="Arial" w:hAnsi="Arial"/>
          <w:sz w:val="24"/>
        </w:rPr>
        <w:t xml:space="preserve"> Por su parte</w:t>
      </w:r>
      <w:r w:rsidR="00911965" w:rsidRPr="00031EA9">
        <w:rPr>
          <w:rFonts w:ascii="Arial" w:hAnsi="Arial"/>
          <w:sz w:val="24"/>
        </w:rPr>
        <w:t xml:space="preserve">, </w:t>
      </w:r>
      <w:r w:rsidRPr="00031EA9">
        <w:rPr>
          <w:rFonts w:ascii="Arial" w:hAnsi="Arial"/>
          <w:sz w:val="24"/>
        </w:rPr>
        <w:t xml:space="preserve">las </w:t>
      </w:r>
      <w:r w:rsidR="00F74BE5" w:rsidRPr="00565BD5">
        <w:rPr>
          <w:rFonts w:ascii="Arial" w:hAnsi="Arial" w:cs="Arial"/>
          <w:sz w:val="24"/>
          <w:szCs w:val="24"/>
        </w:rPr>
        <w:t>c</w:t>
      </w:r>
      <w:r w:rsidRPr="00565BD5">
        <w:rPr>
          <w:rFonts w:ascii="Arial" w:hAnsi="Arial" w:cs="Arial"/>
          <w:sz w:val="24"/>
          <w:szCs w:val="24"/>
        </w:rPr>
        <w:t xml:space="preserve">omunidades </w:t>
      </w:r>
      <w:r w:rsidR="00F74BE5" w:rsidRPr="00565BD5">
        <w:rPr>
          <w:rFonts w:ascii="Arial" w:hAnsi="Arial" w:cs="Arial"/>
          <w:sz w:val="24"/>
          <w:szCs w:val="24"/>
        </w:rPr>
        <w:t>a</w:t>
      </w:r>
      <w:r w:rsidRPr="00565BD5">
        <w:rPr>
          <w:rFonts w:ascii="Arial" w:hAnsi="Arial" w:cs="Arial"/>
          <w:sz w:val="24"/>
          <w:szCs w:val="24"/>
        </w:rPr>
        <w:t>utónomas</w:t>
      </w:r>
      <w:r w:rsidRPr="00031EA9">
        <w:rPr>
          <w:rFonts w:ascii="Arial" w:hAnsi="Arial"/>
          <w:sz w:val="24"/>
        </w:rPr>
        <w:t xml:space="preserve"> elaborarán sus respectivos planes autonómicos de gestión de residuos recogiendo los elementos mencionados en el anexo V</w:t>
      </w:r>
      <w:r w:rsidR="002D5C03" w:rsidRPr="00031EA9">
        <w:rPr>
          <w:rFonts w:ascii="Arial" w:hAnsi="Arial"/>
          <w:sz w:val="24"/>
        </w:rPr>
        <w:t>II</w:t>
      </w:r>
      <w:r w:rsidRPr="00031EA9">
        <w:rPr>
          <w:rFonts w:ascii="Arial" w:hAnsi="Arial"/>
          <w:sz w:val="24"/>
        </w:rPr>
        <w:t xml:space="preserve"> y las </w:t>
      </w:r>
      <w:r w:rsidR="00F74BE5" w:rsidRPr="00565BD5">
        <w:rPr>
          <w:rFonts w:ascii="Arial" w:hAnsi="Arial" w:cs="Arial"/>
          <w:sz w:val="24"/>
          <w:szCs w:val="24"/>
        </w:rPr>
        <w:t>e</w:t>
      </w:r>
      <w:r w:rsidRPr="00565BD5">
        <w:rPr>
          <w:rFonts w:ascii="Arial" w:hAnsi="Arial" w:cs="Arial"/>
          <w:sz w:val="24"/>
          <w:szCs w:val="24"/>
        </w:rPr>
        <w:t xml:space="preserve">ntidades </w:t>
      </w:r>
      <w:r w:rsidR="00F74BE5" w:rsidRPr="00565BD5">
        <w:rPr>
          <w:rFonts w:ascii="Arial" w:hAnsi="Arial" w:cs="Arial"/>
          <w:sz w:val="24"/>
          <w:szCs w:val="24"/>
        </w:rPr>
        <w:t>l</w:t>
      </w:r>
      <w:r w:rsidRPr="00565BD5">
        <w:rPr>
          <w:rFonts w:ascii="Arial" w:hAnsi="Arial" w:cs="Arial"/>
          <w:sz w:val="24"/>
          <w:szCs w:val="24"/>
        </w:rPr>
        <w:t>ocales</w:t>
      </w:r>
      <w:r w:rsidR="00CE0A2D">
        <w:rPr>
          <w:rFonts w:ascii="Arial" w:hAnsi="Arial"/>
          <w:sz w:val="24"/>
        </w:rPr>
        <w:t xml:space="preserve"> podrán realizar también</w:t>
      </w:r>
      <w:r w:rsidRPr="00031EA9">
        <w:rPr>
          <w:rFonts w:ascii="Arial" w:hAnsi="Arial"/>
          <w:sz w:val="24"/>
        </w:rPr>
        <w:t>, por separado o de forma conjunta, programas de gestión de residuos</w:t>
      </w:r>
      <w:r w:rsidR="00911965" w:rsidRPr="00031EA9">
        <w:rPr>
          <w:rFonts w:ascii="Arial" w:hAnsi="Arial"/>
          <w:sz w:val="24"/>
        </w:rPr>
        <w:t xml:space="preserve"> en coordinación con los anteriores</w:t>
      </w:r>
      <w:r w:rsidRPr="00031EA9">
        <w:rPr>
          <w:rFonts w:ascii="Arial" w:hAnsi="Arial"/>
          <w:sz w:val="24"/>
        </w:rPr>
        <w:t>.</w:t>
      </w:r>
    </w:p>
    <w:p w14:paraId="542B2C0F" w14:textId="77777777" w:rsidR="00D25557" w:rsidRPr="00E55DBE" w:rsidRDefault="00D25557" w:rsidP="004274A6">
      <w:pPr>
        <w:spacing w:before="120" w:after="120" w:line="240" w:lineRule="auto"/>
        <w:jc w:val="both"/>
        <w:rPr>
          <w:rFonts w:ascii="Arial" w:hAnsi="Arial"/>
          <w:sz w:val="24"/>
        </w:rPr>
      </w:pPr>
    </w:p>
    <w:p w14:paraId="266F9560" w14:textId="4ADA0150" w:rsidR="008C37F5" w:rsidRPr="00E55DBE" w:rsidRDefault="008C37F5" w:rsidP="00311860">
      <w:pPr>
        <w:spacing w:before="120" w:after="120" w:line="240" w:lineRule="auto"/>
        <w:jc w:val="center"/>
        <w:rPr>
          <w:rFonts w:ascii="Arial" w:hAnsi="Arial"/>
          <w:sz w:val="24"/>
        </w:rPr>
      </w:pPr>
      <w:r w:rsidRPr="00E55DBE">
        <w:rPr>
          <w:rFonts w:ascii="Arial" w:hAnsi="Arial"/>
          <w:sz w:val="24"/>
        </w:rPr>
        <w:t>V</w:t>
      </w:r>
      <w:r w:rsidR="00675D24" w:rsidRPr="00E55DBE">
        <w:rPr>
          <w:rFonts w:ascii="Arial" w:hAnsi="Arial"/>
          <w:sz w:val="24"/>
        </w:rPr>
        <w:t>II</w:t>
      </w:r>
    </w:p>
    <w:p w14:paraId="6762C3E1" w14:textId="3E4119F4" w:rsidR="00101D5E" w:rsidRDefault="008C37F5" w:rsidP="00FB140B">
      <w:pPr>
        <w:spacing w:before="120" w:after="120" w:line="240" w:lineRule="auto"/>
        <w:jc w:val="both"/>
        <w:rPr>
          <w:rFonts w:ascii="Arial" w:hAnsi="Arial"/>
          <w:sz w:val="24"/>
        </w:rPr>
      </w:pPr>
      <w:r w:rsidRPr="00031EA9">
        <w:rPr>
          <w:rFonts w:ascii="Arial" w:hAnsi="Arial"/>
          <w:sz w:val="24"/>
        </w:rPr>
        <w:t xml:space="preserve">El título </w:t>
      </w:r>
      <w:r w:rsidRPr="00565BD5">
        <w:rPr>
          <w:rFonts w:ascii="Arial" w:hAnsi="Arial" w:cs="Arial"/>
          <w:sz w:val="24"/>
          <w:szCs w:val="24"/>
        </w:rPr>
        <w:t>II</w:t>
      </w:r>
      <w:r w:rsidRPr="00031EA9">
        <w:rPr>
          <w:rFonts w:ascii="Arial" w:hAnsi="Arial"/>
          <w:sz w:val="24"/>
        </w:rPr>
        <w:t xml:space="preserve"> de la </w:t>
      </w:r>
      <w:r w:rsidR="00F74BE5" w:rsidRPr="00565BD5">
        <w:rPr>
          <w:rFonts w:ascii="Arial" w:hAnsi="Arial" w:cs="Arial"/>
          <w:sz w:val="24"/>
          <w:szCs w:val="24"/>
        </w:rPr>
        <w:t>l</w:t>
      </w:r>
      <w:r w:rsidRPr="00565BD5">
        <w:rPr>
          <w:rFonts w:ascii="Arial" w:hAnsi="Arial" w:cs="Arial"/>
          <w:sz w:val="24"/>
          <w:szCs w:val="24"/>
        </w:rPr>
        <w:t>ey</w:t>
      </w:r>
      <w:r w:rsidRPr="00031EA9">
        <w:rPr>
          <w:rFonts w:ascii="Arial" w:hAnsi="Arial"/>
          <w:sz w:val="24"/>
        </w:rPr>
        <w:t xml:space="preserve"> contiene las disposiciones relativas a la prevención de residu</w:t>
      </w:r>
      <w:r w:rsidR="00675D24" w:rsidRPr="00031EA9">
        <w:rPr>
          <w:rFonts w:ascii="Arial" w:hAnsi="Arial"/>
          <w:sz w:val="24"/>
        </w:rPr>
        <w:t>os</w:t>
      </w:r>
      <w:r w:rsidR="00CC4F0E" w:rsidRPr="00CC4F0E">
        <w:t xml:space="preserve"> </w:t>
      </w:r>
      <w:r w:rsidR="00CC4F0E">
        <w:rPr>
          <w:rFonts w:ascii="Arial" w:hAnsi="Arial"/>
          <w:sz w:val="24"/>
        </w:rPr>
        <w:t xml:space="preserve">estableciendo </w:t>
      </w:r>
      <w:r w:rsidR="00CC4F0E" w:rsidRPr="00CC4F0E">
        <w:rPr>
          <w:rFonts w:ascii="Arial" w:hAnsi="Arial"/>
          <w:sz w:val="24"/>
        </w:rPr>
        <w:t xml:space="preserve">objetivos y medidas </w:t>
      </w:r>
      <w:r w:rsidR="00CC4F0E">
        <w:rPr>
          <w:rFonts w:ascii="Arial" w:hAnsi="Arial"/>
          <w:sz w:val="24"/>
        </w:rPr>
        <w:t xml:space="preserve">específicas para </w:t>
      </w:r>
      <w:r w:rsidR="00CC4F0E" w:rsidRPr="00CC4F0E">
        <w:rPr>
          <w:rFonts w:ascii="Arial" w:hAnsi="Arial"/>
          <w:sz w:val="24"/>
        </w:rPr>
        <w:t>romper el vínculo entre el crecimiento económico y los impactos sobre la salud humana y el medio ambiente asociados a la generación de residuos</w:t>
      </w:r>
      <w:r w:rsidR="00675D24" w:rsidRPr="00031EA9">
        <w:rPr>
          <w:rFonts w:ascii="Arial" w:hAnsi="Arial"/>
          <w:sz w:val="24"/>
        </w:rPr>
        <w:t xml:space="preserve">. </w:t>
      </w:r>
    </w:p>
    <w:p w14:paraId="7660F4C4" w14:textId="6A6317B7" w:rsidR="00231770" w:rsidRDefault="00675D24" w:rsidP="00FB140B">
      <w:pPr>
        <w:spacing w:before="120" w:after="120" w:line="240" w:lineRule="auto"/>
        <w:jc w:val="both"/>
        <w:rPr>
          <w:rFonts w:ascii="Arial" w:hAnsi="Arial"/>
          <w:sz w:val="24"/>
        </w:rPr>
      </w:pPr>
      <w:r w:rsidRPr="00031EA9">
        <w:rPr>
          <w:rFonts w:ascii="Arial" w:hAnsi="Arial"/>
          <w:sz w:val="24"/>
        </w:rPr>
        <w:t>Se trata de un título nuevo</w:t>
      </w:r>
      <w:r w:rsidR="008C37F5" w:rsidRPr="00031EA9">
        <w:rPr>
          <w:rFonts w:ascii="Arial" w:hAnsi="Arial"/>
          <w:sz w:val="24"/>
        </w:rPr>
        <w:t xml:space="preserve"> respecto a la anterior </w:t>
      </w:r>
      <w:r w:rsidR="00C42709" w:rsidRPr="00565BD5">
        <w:rPr>
          <w:rFonts w:ascii="Arial" w:hAnsi="Arial" w:cs="Arial"/>
          <w:sz w:val="24"/>
          <w:szCs w:val="24"/>
        </w:rPr>
        <w:t>l</w:t>
      </w:r>
      <w:r w:rsidR="008C37F5" w:rsidRPr="00565BD5">
        <w:rPr>
          <w:rFonts w:ascii="Arial" w:hAnsi="Arial" w:cs="Arial"/>
          <w:sz w:val="24"/>
          <w:szCs w:val="24"/>
        </w:rPr>
        <w:t>ey</w:t>
      </w:r>
      <w:r w:rsidR="008C37F5" w:rsidRPr="00031EA9">
        <w:rPr>
          <w:rFonts w:ascii="Arial" w:hAnsi="Arial"/>
          <w:sz w:val="24"/>
        </w:rPr>
        <w:t xml:space="preserve">, que destaca la importancia </w:t>
      </w:r>
      <w:r w:rsidR="00CC4F0E">
        <w:rPr>
          <w:rFonts w:ascii="Arial" w:hAnsi="Arial"/>
          <w:sz w:val="24"/>
        </w:rPr>
        <w:t xml:space="preserve">que, </w:t>
      </w:r>
      <w:r w:rsidR="008C37F5" w:rsidRPr="00031EA9">
        <w:rPr>
          <w:rFonts w:ascii="Arial" w:hAnsi="Arial"/>
          <w:sz w:val="24"/>
        </w:rPr>
        <w:t>dentro de la política de residuos</w:t>
      </w:r>
      <w:r w:rsidR="00CC4F0E">
        <w:rPr>
          <w:rFonts w:ascii="Arial" w:hAnsi="Arial"/>
          <w:sz w:val="24"/>
        </w:rPr>
        <w:t xml:space="preserve">, </w:t>
      </w:r>
      <w:r w:rsidR="008C37F5" w:rsidRPr="00031EA9">
        <w:rPr>
          <w:rFonts w:ascii="Arial" w:hAnsi="Arial"/>
          <w:sz w:val="24"/>
        </w:rPr>
        <w:t>deben tener las medidas de prevención, mediante la inclusión de objetivos concretos y cuantificables en materia de prevención de la generación de residuos</w:t>
      </w:r>
      <w:r w:rsidR="00231770">
        <w:rPr>
          <w:rFonts w:ascii="Arial" w:hAnsi="Arial"/>
          <w:sz w:val="24"/>
        </w:rPr>
        <w:t xml:space="preserve">. </w:t>
      </w:r>
      <w:r w:rsidR="00FB140B">
        <w:rPr>
          <w:rFonts w:ascii="Arial" w:hAnsi="Arial"/>
          <w:sz w:val="24"/>
        </w:rPr>
        <w:t xml:space="preserve">Se hace un especial hincapié en la reducción </w:t>
      </w:r>
      <w:r w:rsidR="00FB140B" w:rsidRPr="00FB140B">
        <w:rPr>
          <w:rFonts w:ascii="Arial" w:hAnsi="Arial"/>
          <w:sz w:val="24"/>
        </w:rPr>
        <w:t xml:space="preserve">de envases, fomentando </w:t>
      </w:r>
      <w:r w:rsidR="00FB140B">
        <w:rPr>
          <w:rFonts w:ascii="Arial" w:hAnsi="Arial"/>
          <w:sz w:val="24"/>
        </w:rPr>
        <w:t xml:space="preserve">el uso de </w:t>
      </w:r>
      <w:r w:rsidR="00FB140B" w:rsidRPr="00FB140B">
        <w:rPr>
          <w:rFonts w:ascii="Arial" w:hAnsi="Arial"/>
          <w:sz w:val="24"/>
        </w:rPr>
        <w:t xml:space="preserve">fuentes de agua potable </w:t>
      </w:r>
      <w:r w:rsidR="00FB140B">
        <w:rPr>
          <w:rFonts w:ascii="Arial" w:hAnsi="Arial"/>
          <w:sz w:val="24"/>
        </w:rPr>
        <w:t>y de envases reutilizables</w:t>
      </w:r>
      <w:r w:rsidR="00CC4F0E">
        <w:rPr>
          <w:rFonts w:ascii="Arial" w:hAnsi="Arial"/>
          <w:sz w:val="24"/>
        </w:rPr>
        <w:t xml:space="preserve">, especialmente en el sector de la hostelería </w:t>
      </w:r>
      <w:r w:rsidR="00FB140B" w:rsidRPr="00FB140B">
        <w:rPr>
          <w:rFonts w:ascii="Arial" w:hAnsi="Arial"/>
          <w:sz w:val="24"/>
        </w:rPr>
        <w:t>y restauración.</w:t>
      </w:r>
    </w:p>
    <w:p w14:paraId="069573DF" w14:textId="1F829A76" w:rsidR="00101D5E" w:rsidRPr="00101D5E" w:rsidRDefault="00CC4F0E" w:rsidP="00101D5E">
      <w:pPr>
        <w:spacing w:before="120" w:after="120" w:line="240" w:lineRule="auto"/>
        <w:jc w:val="both"/>
        <w:rPr>
          <w:rFonts w:ascii="Arial" w:hAnsi="Arial"/>
          <w:sz w:val="24"/>
        </w:rPr>
      </w:pPr>
      <w:r>
        <w:rPr>
          <w:rFonts w:ascii="Arial" w:hAnsi="Arial"/>
          <w:sz w:val="24"/>
        </w:rPr>
        <w:t xml:space="preserve">Se incluye </w:t>
      </w:r>
      <w:r w:rsidR="008C37F5" w:rsidRPr="00031EA9">
        <w:rPr>
          <w:rFonts w:ascii="Arial" w:hAnsi="Arial"/>
          <w:sz w:val="24"/>
        </w:rPr>
        <w:t xml:space="preserve">un artículo específico en el que se recogen las medidas de prevención procedentes de la </w:t>
      </w:r>
      <w:r w:rsidR="00D50310" w:rsidRPr="00D50310">
        <w:rPr>
          <w:rFonts w:ascii="Arial" w:hAnsi="Arial"/>
          <w:sz w:val="24"/>
        </w:rPr>
        <w:t>Directiva (UE) 2018/851</w:t>
      </w:r>
      <w:r w:rsidR="00101D5E">
        <w:rPr>
          <w:rFonts w:ascii="Arial" w:hAnsi="Arial"/>
          <w:sz w:val="24"/>
        </w:rPr>
        <w:t>, entre las que destacan la promoción de</w:t>
      </w:r>
      <w:r w:rsidR="00101D5E" w:rsidRPr="00101D5E">
        <w:rPr>
          <w:rFonts w:ascii="Arial" w:hAnsi="Arial"/>
          <w:sz w:val="24"/>
        </w:rPr>
        <w:t xml:space="preserve"> modelos de produ</w:t>
      </w:r>
      <w:r w:rsidR="00101D5E">
        <w:rPr>
          <w:rFonts w:ascii="Arial" w:hAnsi="Arial"/>
          <w:sz w:val="24"/>
        </w:rPr>
        <w:t xml:space="preserve">cción y consumo sostenibles y </w:t>
      </w:r>
      <w:r w:rsidR="00101D5E" w:rsidRPr="00101D5E">
        <w:rPr>
          <w:rFonts w:ascii="Arial" w:hAnsi="Arial"/>
          <w:sz w:val="24"/>
        </w:rPr>
        <w:t>el dise</w:t>
      </w:r>
      <w:r w:rsidR="00101D5E">
        <w:rPr>
          <w:rFonts w:ascii="Arial" w:hAnsi="Arial"/>
          <w:sz w:val="24"/>
        </w:rPr>
        <w:t xml:space="preserve">ño </w:t>
      </w:r>
      <w:r w:rsidR="00101D5E" w:rsidRPr="00101D5E">
        <w:rPr>
          <w:rFonts w:ascii="Arial" w:hAnsi="Arial"/>
          <w:sz w:val="24"/>
        </w:rPr>
        <w:t xml:space="preserve">de productos que sean eficientes </w:t>
      </w:r>
      <w:r w:rsidR="00101D5E">
        <w:rPr>
          <w:rFonts w:ascii="Arial" w:hAnsi="Arial"/>
          <w:sz w:val="24"/>
        </w:rPr>
        <w:t xml:space="preserve">y </w:t>
      </w:r>
      <w:r w:rsidR="00101D5E" w:rsidRPr="00101D5E">
        <w:rPr>
          <w:rFonts w:ascii="Arial" w:hAnsi="Arial"/>
          <w:sz w:val="24"/>
        </w:rPr>
        <w:t xml:space="preserve">duraderos en términos de vida útil, </w:t>
      </w:r>
      <w:r w:rsidR="00F931BA">
        <w:rPr>
          <w:rFonts w:ascii="Arial" w:hAnsi="Arial"/>
          <w:sz w:val="24"/>
        </w:rPr>
        <w:t>así como la reducción de</w:t>
      </w:r>
      <w:r w:rsidR="00101D5E">
        <w:rPr>
          <w:rFonts w:ascii="Arial" w:hAnsi="Arial"/>
          <w:sz w:val="24"/>
        </w:rPr>
        <w:t xml:space="preserve"> </w:t>
      </w:r>
      <w:r w:rsidR="00101D5E" w:rsidRPr="00101D5E">
        <w:rPr>
          <w:rFonts w:ascii="Arial" w:hAnsi="Arial"/>
          <w:sz w:val="24"/>
        </w:rPr>
        <w:t>la generación de residuos en</w:t>
      </w:r>
      <w:r w:rsidR="00F931BA">
        <w:rPr>
          <w:rFonts w:ascii="Arial" w:hAnsi="Arial"/>
          <w:sz w:val="24"/>
        </w:rPr>
        <w:t xml:space="preserve"> el sector </w:t>
      </w:r>
      <w:r w:rsidR="00101D5E" w:rsidRPr="00101D5E">
        <w:rPr>
          <w:rFonts w:ascii="Arial" w:hAnsi="Arial"/>
          <w:sz w:val="24"/>
        </w:rPr>
        <w:t xml:space="preserve">industrial, </w:t>
      </w:r>
      <w:r w:rsidR="00F931BA">
        <w:rPr>
          <w:rFonts w:ascii="Arial" w:hAnsi="Arial"/>
          <w:sz w:val="24"/>
        </w:rPr>
        <w:t xml:space="preserve">de </w:t>
      </w:r>
      <w:r w:rsidR="00101D5E" w:rsidRPr="00101D5E">
        <w:rPr>
          <w:rFonts w:ascii="Arial" w:hAnsi="Arial"/>
          <w:sz w:val="24"/>
        </w:rPr>
        <w:t>extracción de minerales y en la construcción, tomando en consideración las mejores técnicas disponibles.</w:t>
      </w:r>
      <w:r w:rsidR="00101D5E" w:rsidRPr="00101D5E">
        <w:rPr>
          <w:rFonts w:ascii="Arial" w:hAnsi="Arial" w:cs="Arial"/>
          <w:sz w:val="24"/>
          <w:szCs w:val="24"/>
        </w:rPr>
        <w:t xml:space="preserve"> </w:t>
      </w:r>
      <w:r w:rsidR="00101D5E">
        <w:rPr>
          <w:rFonts w:ascii="Arial" w:hAnsi="Arial" w:cs="Arial"/>
          <w:sz w:val="24"/>
          <w:szCs w:val="24"/>
        </w:rPr>
        <w:t xml:space="preserve">Asimismo, </w:t>
      </w:r>
      <w:r w:rsidR="00101D5E" w:rsidRPr="00565BD5">
        <w:rPr>
          <w:rFonts w:ascii="Arial" w:hAnsi="Arial" w:cs="Arial"/>
          <w:sz w:val="24"/>
          <w:szCs w:val="24"/>
        </w:rPr>
        <w:t xml:space="preserve">los productores de residuos peligrosos estarán obligados a disponer de un plan de minimización que incluya las prácticas adoptadas para reducir la cantidad de residuos peligrosos generados </w:t>
      </w:r>
      <w:r w:rsidR="00101D5E">
        <w:rPr>
          <w:rFonts w:ascii="Arial" w:hAnsi="Arial" w:cs="Arial"/>
          <w:sz w:val="24"/>
          <w:szCs w:val="24"/>
        </w:rPr>
        <w:t>y su peligrosidad</w:t>
      </w:r>
      <w:r w:rsidR="00101D5E" w:rsidRPr="00565BD5">
        <w:rPr>
          <w:rFonts w:ascii="Arial" w:hAnsi="Arial" w:cs="Arial"/>
          <w:sz w:val="24"/>
          <w:szCs w:val="24"/>
        </w:rPr>
        <w:t xml:space="preserve"> y a informar cada tres años a la comunidad autónoma de los resultados.</w:t>
      </w:r>
    </w:p>
    <w:p w14:paraId="6995B0EA" w14:textId="1FA53F6E" w:rsidR="00504FA6" w:rsidRDefault="00101D5E">
      <w:pPr>
        <w:spacing w:before="120" w:after="120" w:line="240" w:lineRule="auto"/>
        <w:jc w:val="both"/>
        <w:rPr>
          <w:rFonts w:ascii="Arial" w:hAnsi="Arial"/>
          <w:sz w:val="24"/>
        </w:rPr>
      </w:pPr>
      <w:r>
        <w:rPr>
          <w:rFonts w:ascii="Arial" w:hAnsi="Arial"/>
          <w:sz w:val="24"/>
        </w:rPr>
        <w:t>Por otro lado, se dedica un artículo</w:t>
      </w:r>
      <w:r w:rsidR="00F931BA">
        <w:rPr>
          <w:rFonts w:ascii="Arial" w:hAnsi="Arial"/>
          <w:sz w:val="24"/>
        </w:rPr>
        <w:t xml:space="preserve"> </w:t>
      </w:r>
      <w:r w:rsidR="002D5C03" w:rsidRPr="00031EA9">
        <w:rPr>
          <w:rFonts w:ascii="Arial" w:hAnsi="Arial"/>
          <w:sz w:val="24"/>
        </w:rPr>
        <w:t xml:space="preserve">a la reducción de la generación de los residuos alimentarios, </w:t>
      </w:r>
      <w:r w:rsidR="0006221B">
        <w:rPr>
          <w:rFonts w:ascii="Arial" w:hAnsi="Arial"/>
          <w:sz w:val="24"/>
        </w:rPr>
        <w:t xml:space="preserve">que deben contar con un </w:t>
      </w:r>
      <w:r w:rsidR="002D5C03" w:rsidRPr="00031EA9">
        <w:rPr>
          <w:rFonts w:ascii="Arial" w:hAnsi="Arial"/>
          <w:sz w:val="24"/>
        </w:rPr>
        <w:t xml:space="preserve">apartado específico en los programas de prevención y </w:t>
      </w:r>
      <w:r w:rsidR="0006221B">
        <w:rPr>
          <w:rFonts w:ascii="Arial" w:hAnsi="Arial"/>
          <w:sz w:val="24"/>
        </w:rPr>
        <w:t xml:space="preserve">se establecen </w:t>
      </w:r>
      <w:r w:rsidR="002D5C03" w:rsidRPr="00031EA9">
        <w:rPr>
          <w:rFonts w:ascii="Arial" w:hAnsi="Arial"/>
          <w:sz w:val="24"/>
        </w:rPr>
        <w:t xml:space="preserve">algunas medidas específicas dirigidas </w:t>
      </w:r>
      <w:r w:rsidR="00FB5C40" w:rsidRPr="00031EA9">
        <w:rPr>
          <w:rFonts w:ascii="Arial" w:hAnsi="Arial"/>
          <w:sz w:val="24"/>
        </w:rPr>
        <w:t>a las industrias alimentarias, las empresas de distribución y de restauración colectiva.</w:t>
      </w:r>
    </w:p>
    <w:p w14:paraId="6328BB3C" w14:textId="77777777" w:rsidR="009635FA" w:rsidRPr="00E55DBE" w:rsidRDefault="009635FA" w:rsidP="00504FA6">
      <w:pPr>
        <w:spacing w:before="120" w:after="120" w:line="240" w:lineRule="auto"/>
        <w:jc w:val="both"/>
        <w:rPr>
          <w:rFonts w:ascii="Arial" w:hAnsi="Arial"/>
          <w:sz w:val="24"/>
        </w:rPr>
      </w:pPr>
    </w:p>
    <w:p w14:paraId="336202E7" w14:textId="2EB0EFAE" w:rsidR="008C37F5" w:rsidRPr="00E55DBE" w:rsidRDefault="008C37F5" w:rsidP="00504FA6">
      <w:pPr>
        <w:spacing w:before="120" w:after="120" w:line="240" w:lineRule="auto"/>
        <w:jc w:val="center"/>
        <w:rPr>
          <w:rFonts w:ascii="Arial" w:hAnsi="Arial"/>
          <w:sz w:val="24"/>
        </w:rPr>
      </w:pPr>
      <w:r w:rsidRPr="00E55DBE">
        <w:rPr>
          <w:rFonts w:ascii="Arial" w:hAnsi="Arial"/>
          <w:sz w:val="24"/>
        </w:rPr>
        <w:t>V</w:t>
      </w:r>
      <w:r w:rsidR="00675D24" w:rsidRPr="00E55DBE">
        <w:rPr>
          <w:rFonts w:ascii="Arial" w:hAnsi="Arial"/>
          <w:sz w:val="24"/>
        </w:rPr>
        <w:t>III</w:t>
      </w:r>
    </w:p>
    <w:p w14:paraId="52162312" w14:textId="3F7997D3" w:rsidR="008C37F5" w:rsidRPr="00031EA9" w:rsidRDefault="008C37F5" w:rsidP="004274A6">
      <w:pPr>
        <w:spacing w:before="120" w:after="120" w:line="240" w:lineRule="auto"/>
        <w:jc w:val="both"/>
        <w:rPr>
          <w:rFonts w:ascii="Arial" w:hAnsi="Arial"/>
          <w:sz w:val="24"/>
        </w:rPr>
      </w:pPr>
      <w:r w:rsidRPr="00031EA9">
        <w:rPr>
          <w:rFonts w:ascii="Arial" w:hAnsi="Arial"/>
          <w:sz w:val="24"/>
        </w:rPr>
        <w:t xml:space="preserve">El título </w:t>
      </w:r>
      <w:r w:rsidRPr="00565BD5">
        <w:rPr>
          <w:rFonts w:ascii="Arial" w:hAnsi="Arial" w:cs="Arial"/>
          <w:sz w:val="24"/>
          <w:szCs w:val="24"/>
        </w:rPr>
        <w:t>I</w:t>
      </w:r>
      <w:r w:rsidR="00C42709" w:rsidRPr="00565BD5">
        <w:rPr>
          <w:rFonts w:ascii="Arial" w:hAnsi="Arial" w:cs="Arial"/>
          <w:sz w:val="24"/>
          <w:szCs w:val="24"/>
        </w:rPr>
        <w:t>II</w:t>
      </w:r>
      <w:r w:rsidRPr="00031EA9">
        <w:rPr>
          <w:rFonts w:ascii="Arial" w:hAnsi="Arial"/>
          <w:sz w:val="24"/>
        </w:rPr>
        <w:t xml:space="preserve"> de la </w:t>
      </w:r>
      <w:r w:rsidR="00F74BE5" w:rsidRPr="00565BD5">
        <w:rPr>
          <w:rFonts w:ascii="Arial" w:hAnsi="Arial" w:cs="Arial"/>
          <w:sz w:val="24"/>
          <w:szCs w:val="24"/>
        </w:rPr>
        <w:t>l</w:t>
      </w:r>
      <w:r w:rsidRPr="00565BD5">
        <w:rPr>
          <w:rFonts w:ascii="Arial" w:hAnsi="Arial" w:cs="Arial"/>
          <w:sz w:val="24"/>
          <w:szCs w:val="24"/>
        </w:rPr>
        <w:t>ey</w:t>
      </w:r>
      <w:r w:rsidRPr="00031EA9">
        <w:rPr>
          <w:rFonts w:ascii="Arial" w:hAnsi="Arial"/>
          <w:sz w:val="24"/>
        </w:rPr>
        <w:t xml:space="preserve"> lleva por rúbrica la «Producción, posesión y gestión de los residuos» y desarrolla las obligaciones de los productores y </w:t>
      </w:r>
      <w:r w:rsidR="00911965" w:rsidRPr="00031EA9">
        <w:rPr>
          <w:rFonts w:ascii="Arial" w:hAnsi="Arial"/>
          <w:sz w:val="24"/>
        </w:rPr>
        <w:t xml:space="preserve">de los </w:t>
      </w:r>
      <w:r w:rsidRPr="00031EA9">
        <w:rPr>
          <w:rFonts w:ascii="Arial" w:hAnsi="Arial"/>
          <w:sz w:val="24"/>
        </w:rPr>
        <w:t xml:space="preserve">gestores de residuos. Siguiendo la estructura de la anterior </w:t>
      </w:r>
      <w:r w:rsidR="00F74BE5" w:rsidRPr="00565BD5">
        <w:rPr>
          <w:rFonts w:ascii="Arial" w:hAnsi="Arial" w:cs="Arial"/>
          <w:sz w:val="24"/>
          <w:szCs w:val="24"/>
        </w:rPr>
        <w:t>norma</w:t>
      </w:r>
      <w:r w:rsidRPr="00031EA9">
        <w:rPr>
          <w:rFonts w:ascii="Arial" w:hAnsi="Arial"/>
          <w:sz w:val="24"/>
        </w:rPr>
        <w:t>, las obligaciones de los sujetos intervinientes en la cadena de gestión se han sistematizado y se han aclarado algunas cuestiones fundamentales como la responsabilidad del productor inicial o poseedor del residuo, que no concluirá hasta el tratamiento completo del mismo.</w:t>
      </w:r>
    </w:p>
    <w:p w14:paraId="364C4A7F" w14:textId="58CD51A6" w:rsidR="008C37F5" w:rsidRPr="00031EA9" w:rsidRDefault="008C37F5" w:rsidP="004274A6">
      <w:pPr>
        <w:spacing w:before="120" w:after="120" w:line="240" w:lineRule="auto"/>
        <w:jc w:val="both"/>
        <w:rPr>
          <w:rFonts w:ascii="Arial" w:hAnsi="Arial"/>
          <w:sz w:val="24"/>
        </w:rPr>
      </w:pPr>
      <w:r w:rsidRPr="00031EA9">
        <w:rPr>
          <w:rFonts w:ascii="Arial" w:hAnsi="Arial"/>
          <w:sz w:val="24"/>
        </w:rPr>
        <w:t xml:space="preserve">Este título se ha organizado en tres capítulos dedicados </w:t>
      </w:r>
      <w:r w:rsidR="007647E3" w:rsidRPr="00031EA9">
        <w:rPr>
          <w:rFonts w:ascii="Arial" w:hAnsi="Arial"/>
          <w:sz w:val="24"/>
        </w:rPr>
        <w:t xml:space="preserve">el primero de ellos </w:t>
      </w:r>
      <w:r w:rsidRPr="00031EA9">
        <w:rPr>
          <w:rFonts w:ascii="Arial" w:hAnsi="Arial"/>
          <w:sz w:val="24"/>
        </w:rPr>
        <w:t>a la producción inicial y posesión de los residuos, el segundo a la gestión de los mismos y</w:t>
      </w:r>
      <w:r w:rsidR="00C42709" w:rsidRPr="00565BD5">
        <w:rPr>
          <w:rFonts w:ascii="Arial" w:hAnsi="Arial" w:cs="Arial"/>
          <w:sz w:val="24"/>
          <w:szCs w:val="24"/>
        </w:rPr>
        <w:t xml:space="preserve"> </w:t>
      </w:r>
      <w:r w:rsidRPr="00565BD5">
        <w:rPr>
          <w:rFonts w:ascii="Arial" w:hAnsi="Arial" w:cs="Arial"/>
          <w:sz w:val="24"/>
          <w:szCs w:val="24"/>
        </w:rPr>
        <w:t>el tercer</w:t>
      </w:r>
      <w:r w:rsidR="00C42709" w:rsidRPr="00565BD5">
        <w:rPr>
          <w:rFonts w:ascii="Arial" w:hAnsi="Arial" w:cs="Arial"/>
          <w:sz w:val="24"/>
          <w:szCs w:val="24"/>
        </w:rPr>
        <w:t>o</w:t>
      </w:r>
      <w:r w:rsidRPr="00565BD5">
        <w:rPr>
          <w:rFonts w:ascii="Arial" w:hAnsi="Arial" w:cs="Arial"/>
          <w:sz w:val="24"/>
          <w:szCs w:val="24"/>
        </w:rPr>
        <w:t xml:space="preserve"> </w:t>
      </w:r>
      <w:r w:rsidR="00C42709" w:rsidRPr="00565BD5">
        <w:rPr>
          <w:rFonts w:ascii="Arial" w:hAnsi="Arial" w:cs="Arial"/>
          <w:sz w:val="24"/>
          <w:szCs w:val="24"/>
        </w:rPr>
        <w:t>a</w:t>
      </w:r>
      <w:r w:rsidRPr="00565BD5">
        <w:rPr>
          <w:rFonts w:ascii="Arial" w:hAnsi="Arial" w:cs="Arial"/>
          <w:sz w:val="24"/>
          <w:szCs w:val="24"/>
        </w:rPr>
        <w:t>l</w:t>
      </w:r>
      <w:r w:rsidRPr="00031EA9">
        <w:rPr>
          <w:rFonts w:ascii="Arial" w:hAnsi="Arial"/>
          <w:sz w:val="24"/>
        </w:rPr>
        <w:t xml:space="preserve"> régimen de comunicaciones y autorizaciones en materia de residuos.</w:t>
      </w:r>
    </w:p>
    <w:p w14:paraId="5BF45CA5" w14:textId="4782E1AF" w:rsidR="008C37F5" w:rsidRPr="00031EA9" w:rsidRDefault="008C37F5" w:rsidP="004274A6">
      <w:pPr>
        <w:spacing w:before="120" w:after="120" w:line="240" w:lineRule="auto"/>
        <w:jc w:val="both"/>
        <w:rPr>
          <w:rFonts w:ascii="Arial" w:hAnsi="Arial"/>
          <w:sz w:val="24"/>
        </w:rPr>
      </w:pPr>
      <w:r w:rsidRPr="00031EA9">
        <w:rPr>
          <w:rFonts w:ascii="Arial" w:hAnsi="Arial"/>
          <w:sz w:val="24"/>
        </w:rPr>
        <w:t xml:space="preserve">En el capítulo </w:t>
      </w:r>
      <w:r w:rsidR="00C42709" w:rsidRPr="00565BD5">
        <w:rPr>
          <w:rFonts w:ascii="Arial" w:hAnsi="Arial" w:cs="Arial"/>
          <w:sz w:val="24"/>
          <w:szCs w:val="24"/>
        </w:rPr>
        <w:t>I</w:t>
      </w:r>
      <w:r w:rsidR="00F931BA">
        <w:rPr>
          <w:rFonts w:ascii="Arial" w:hAnsi="Arial" w:cs="Arial"/>
          <w:sz w:val="24"/>
          <w:szCs w:val="24"/>
        </w:rPr>
        <w:t>,</w:t>
      </w:r>
      <w:r w:rsidR="00C42709" w:rsidRPr="00031EA9">
        <w:rPr>
          <w:rFonts w:ascii="Arial" w:hAnsi="Arial"/>
          <w:sz w:val="24"/>
        </w:rPr>
        <w:t xml:space="preserve"> </w:t>
      </w:r>
      <w:r w:rsidRPr="00031EA9">
        <w:rPr>
          <w:rFonts w:ascii="Arial" w:hAnsi="Arial"/>
          <w:sz w:val="24"/>
        </w:rPr>
        <w:t xml:space="preserve">se recogen las obligaciones de los productores </w:t>
      </w:r>
      <w:r w:rsidR="00912C03" w:rsidRPr="00031EA9">
        <w:rPr>
          <w:rFonts w:ascii="Arial" w:hAnsi="Arial"/>
          <w:sz w:val="24"/>
        </w:rPr>
        <w:t xml:space="preserve">iniciales </w:t>
      </w:r>
      <w:r w:rsidRPr="00031EA9">
        <w:rPr>
          <w:rFonts w:ascii="Arial" w:hAnsi="Arial"/>
          <w:sz w:val="24"/>
        </w:rPr>
        <w:t>u otros poseedores de residuos</w:t>
      </w:r>
      <w:r w:rsidR="00442A59">
        <w:rPr>
          <w:rFonts w:ascii="Arial" w:hAnsi="Arial"/>
          <w:sz w:val="24"/>
        </w:rPr>
        <w:t>,</w:t>
      </w:r>
      <w:r w:rsidRPr="00031EA9">
        <w:rPr>
          <w:rFonts w:ascii="Arial" w:hAnsi="Arial"/>
          <w:sz w:val="24"/>
        </w:rPr>
        <w:t xml:space="preserve"> relativas a la gestión de sus residuos</w:t>
      </w:r>
      <w:r w:rsidR="0040193D">
        <w:rPr>
          <w:rFonts w:ascii="Arial" w:hAnsi="Arial"/>
          <w:sz w:val="24"/>
        </w:rPr>
        <w:t>,</w:t>
      </w:r>
      <w:r w:rsidRPr="00031EA9">
        <w:rPr>
          <w:rFonts w:ascii="Arial" w:hAnsi="Arial"/>
          <w:sz w:val="24"/>
        </w:rPr>
        <w:t xml:space="preserve"> así como las relativas al almacenamiento, mezcla, envasado y etiquetado de sus residuos. </w:t>
      </w:r>
    </w:p>
    <w:p w14:paraId="77B79B04" w14:textId="460B5FA8" w:rsidR="00F931BA" w:rsidRDefault="008C37F5" w:rsidP="004274A6">
      <w:pPr>
        <w:spacing w:before="120" w:after="120" w:line="240" w:lineRule="auto"/>
        <w:jc w:val="both"/>
        <w:rPr>
          <w:rFonts w:ascii="Arial" w:hAnsi="Arial"/>
          <w:sz w:val="24"/>
        </w:rPr>
      </w:pPr>
      <w:r w:rsidRPr="00031EA9">
        <w:rPr>
          <w:rFonts w:ascii="Arial" w:hAnsi="Arial"/>
          <w:sz w:val="24"/>
        </w:rPr>
        <w:t>El capítulo II relativo a las obligaciones de los gestores se divide en cuatro secciones</w:t>
      </w:r>
      <w:r w:rsidR="00C42709" w:rsidRPr="00565BD5">
        <w:rPr>
          <w:rFonts w:ascii="Arial" w:hAnsi="Arial" w:cs="Arial"/>
          <w:sz w:val="24"/>
          <w:szCs w:val="24"/>
        </w:rPr>
        <w:t>. L</w:t>
      </w:r>
      <w:r w:rsidRPr="00565BD5">
        <w:rPr>
          <w:rFonts w:ascii="Arial" w:hAnsi="Arial" w:cs="Arial"/>
          <w:sz w:val="24"/>
          <w:szCs w:val="24"/>
        </w:rPr>
        <w:t>a</w:t>
      </w:r>
      <w:r w:rsidRPr="00031EA9">
        <w:rPr>
          <w:rFonts w:ascii="Arial" w:hAnsi="Arial"/>
          <w:sz w:val="24"/>
        </w:rPr>
        <w:t xml:space="preserve"> primera</w:t>
      </w:r>
      <w:r w:rsidRPr="00565BD5">
        <w:rPr>
          <w:rFonts w:ascii="Arial" w:hAnsi="Arial" w:cs="Arial"/>
          <w:sz w:val="24"/>
          <w:szCs w:val="24"/>
        </w:rPr>
        <w:t xml:space="preserve"> </w:t>
      </w:r>
      <w:r w:rsidR="00C42709" w:rsidRPr="00565BD5">
        <w:rPr>
          <w:rFonts w:ascii="Arial" w:hAnsi="Arial" w:cs="Arial"/>
          <w:sz w:val="24"/>
          <w:szCs w:val="24"/>
        </w:rPr>
        <w:t>sección</w:t>
      </w:r>
      <w:r w:rsidR="00C42709" w:rsidRPr="00031EA9">
        <w:rPr>
          <w:rFonts w:ascii="Arial" w:hAnsi="Arial"/>
          <w:sz w:val="24"/>
        </w:rPr>
        <w:t xml:space="preserve"> </w:t>
      </w:r>
      <w:r w:rsidRPr="00031EA9">
        <w:rPr>
          <w:rFonts w:ascii="Arial" w:hAnsi="Arial"/>
          <w:sz w:val="24"/>
        </w:rPr>
        <w:t>regula las obligaciones generales de los gestores en relación con los requisitos de almacenamiento y de suscripción de seguros o fianzas así como las obligaciones específicas de los gestores de residuos en función de su actividad.</w:t>
      </w:r>
      <w:r w:rsidR="009137D3" w:rsidRPr="00031EA9">
        <w:rPr>
          <w:rFonts w:ascii="Arial" w:hAnsi="Arial"/>
          <w:sz w:val="24"/>
        </w:rPr>
        <w:t xml:space="preserve"> </w:t>
      </w:r>
    </w:p>
    <w:p w14:paraId="7E6B5C0F" w14:textId="2BBD1501" w:rsidR="00F931BA" w:rsidRDefault="008C37F5" w:rsidP="004274A6">
      <w:pPr>
        <w:spacing w:before="120" w:after="120" w:line="240" w:lineRule="auto"/>
        <w:jc w:val="both"/>
        <w:rPr>
          <w:rFonts w:cstheme="minorHAnsi"/>
        </w:rPr>
      </w:pPr>
      <w:r w:rsidRPr="00031EA9">
        <w:rPr>
          <w:rFonts w:ascii="Arial" w:hAnsi="Arial"/>
          <w:sz w:val="24"/>
        </w:rPr>
        <w:t>La</w:t>
      </w:r>
      <w:r w:rsidRPr="00565BD5">
        <w:rPr>
          <w:rFonts w:ascii="Arial" w:hAnsi="Arial" w:cs="Arial"/>
          <w:sz w:val="24"/>
          <w:szCs w:val="24"/>
        </w:rPr>
        <w:t xml:space="preserve"> </w:t>
      </w:r>
      <w:r w:rsidR="00C42709" w:rsidRPr="00565BD5">
        <w:rPr>
          <w:rFonts w:ascii="Arial" w:hAnsi="Arial" w:cs="Arial"/>
          <w:sz w:val="24"/>
          <w:szCs w:val="24"/>
        </w:rPr>
        <w:t>segunda</w:t>
      </w:r>
      <w:r w:rsidR="00C42709" w:rsidRPr="00031EA9">
        <w:rPr>
          <w:rFonts w:ascii="Arial" w:hAnsi="Arial"/>
          <w:sz w:val="24"/>
        </w:rPr>
        <w:t xml:space="preserve"> </w:t>
      </w:r>
      <w:r w:rsidRPr="00031EA9">
        <w:rPr>
          <w:rFonts w:ascii="Arial" w:hAnsi="Arial"/>
          <w:sz w:val="24"/>
        </w:rPr>
        <w:t xml:space="preserve">sección establece los objetivos y medidas en la gestión de los residuos. Éstos estarán destinados a fomentar la preparación para la reutilización y el reciclado fijándose </w:t>
      </w:r>
      <w:r w:rsidR="009137D3" w:rsidRPr="00031EA9">
        <w:rPr>
          <w:rFonts w:ascii="Arial" w:hAnsi="Arial"/>
          <w:sz w:val="24"/>
        </w:rPr>
        <w:t xml:space="preserve">un calendario de </w:t>
      </w:r>
      <w:r w:rsidRPr="00031EA9">
        <w:rPr>
          <w:rFonts w:ascii="Arial" w:hAnsi="Arial"/>
          <w:sz w:val="24"/>
        </w:rPr>
        <w:t xml:space="preserve">implantación de </w:t>
      </w:r>
      <w:r w:rsidR="009137D3" w:rsidRPr="00031EA9">
        <w:rPr>
          <w:rFonts w:ascii="Arial" w:hAnsi="Arial"/>
          <w:sz w:val="24"/>
        </w:rPr>
        <w:t xml:space="preserve">nuevas </w:t>
      </w:r>
      <w:r w:rsidRPr="00031EA9">
        <w:rPr>
          <w:rFonts w:ascii="Arial" w:hAnsi="Arial"/>
          <w:sz w:val="24"/>
        </w:rPr>
        <w:t>recogida</w:t>
      </w:r>
      <w:r w:rsidR="009137D3" w:rsidRPr="00031EA9">
        <w:rPr>
          <w:rFonts w:ascii="Arial" w:hAnsi="Arial"/>
          <w:sz w:val="24"/>
        </w:rPr>
        <w:t xml:space="preserve">s </w:t>
      </w:r>
      <w:r w:rsidRPr="00031EA9">
        <w:rPr>
          <w:rFonts w:ascii="Arial" w:hAnsi="Arial"/>
          <w:sz w:val="24"/>
        </w:rPr>
        <w:t>separada</w:t>
      </w:r>
      <w:r w:rsidR="009137D3" w:rsidRPr="00031EA9">
        <w:rPr>
          <w:rFonts w:ascii="Arial" w:hAnsi="Arial"/>
          <w:sz w:val="24"/>
        </w:rPr>
        <w:t>s</w:t>
      </w:r>
      <w:r w:rsidR="00A57021" w:rsidRPr="00031EA9">
        <w:rPr>
          <w:rFonts w:ascii="Arial" w:hAnsi="Arial"/>
          <w:sz w:val="24"/>
        </w:rPr>
        <w:t>: biorresiduos, textiles, aceites de</w:t>
      </w:r>
      <w:r w:rsidR="003E79D7">
        <w:rPr>
          <w:rFonts w:ascii="Arial" w:hAnsi="Arial"/>
          <w:sz w:val="24"/>
        </w:rPr>
        <w:t xml:space="preserve"> </w:t>
      </w:r>
      <w:r w:rsidR="00A57021" w:rsidRPr="00031EA9">
        <w:rPr>
          <w:rFonts w:ascii="Arial" w:hAnsi="Arial"/>
          <w:sz w:val="24"/>
        </w:rPr>
        <w:t>cocina usados, y residuos domésticos peligrosos</w:t>
      </w:r>
      <w:r w:rsidRPr="00031EA9">
        <w:rPr>
          <w:rFonts w:ascii="Arial" w:hAnsi="Arial"/>
          <w:sz w:val="24"/>
        </w:rPr>
        <w:t>. Asimismo</w:t>
      </w:r>
      <w:r w:rsidR="00872E70">
        <w:rPr>
          <w:rFonts w:ascii="Arial" w:hAnsi="Arial"/>
          <w:sz w:val="24"/>
        </w:rPr>
        <w:t>,</w:t>
      </w:r>
      <w:r w:rsidRPr="00031EA9">
        <w:rPr>
          <w:rFonts w:ascii="Arial" w:hAnsi="Arial"/>
          <w:sz w:val="24"/>
        </w:rPr>
        <w:t xml:space="preserve"> se establecen objetivos específicos de preparación para la reutilización y reciclado de residuos domésticos</w:t>
      </w:r>
      <w:r w:rsidR="009137D3" w:rsidRPr="00031EA9">
        <w:rPr>
          <w:rFonts w:ascii="Arial" w:hAnsi="Arial"/>
          <w:sz w:val="24"/>
        </w:rPr>
        <w:t xml:space="preserve"> para el medio y largo plazo</w:t>
      </w:r>
      <w:r w:rsidRPr="00031EA9">
        <w:rPr>
          <w:rFonts w:ascii="Arial" w:hAnsi="Arial"/>
          <w:sz w:val="24"/>
        </w:rPr>
        <w:t xml:space="preserve">, y de preparación para la reutilización, reciclado y valorización </w:t>
      </w:r>
      <w:r w:rsidR="00A57021" w:rsidRPr="00031EA9">
        <w:rPr>
          <w:rFonts w:ascii="Arial" w:hAnsi="Arial"/>
          <w:sz w:val="24"/>
        </w:rPr>
        <w:t xml:space="preserve">material </w:t>
      </w:r>
      <w:r w:rsidRPr="00031EA9">
        <w:rPr>
          <w:rFonts w:ascii="Arial" w:hAnsi="Arial"/>
          <w:sz w:val="24"/>
        </w:rPr>
        <w:t xml:space="preserve">para </w:t>
      </w:r>
      <w:r w:rsidR="00911965" w:rsidRPr="00031EA9">
        <w:rPr>
          <w:rFonts w:ascii="Arial" w:hAnsi="Arial"/>
          <w:sz w:val="24"/>
        </w:rPr>
        <w:t xml:space="preserve">los </w:t>
      </w:r>
      <w:r w:rsidRPr="00031EA9">
        <w:rPr>
          <w:rFonts w:ascii="Arial" w:hAnsi="Arial"/>
          <w:sz w:val="24"/>
        </w:rPr>
        <w:t>residuos de construcción y demolición.</w:t>
      </w:r>
      <w:r w:rsidR="009137D3" w:rsidRPr="00031EA9">
        <w:rPr>
          <w:rFonts w:ascii="Arial" w:hAnsi="Arial"/>
          <w:sz w:val="24"/>
        </w:rPr>
        <w:t xml:space="preserve"> </w:t>
      </w:r>
      <w:r w:rsidR="00A57021" w:rsidRPr="00031EA9">
        <w:rPr>
          <w:rFonts w:ascii="Arial" w:hAnsi="Arial"/>
          <w:sz w:val="24"/>
        </w:rPr>
        <w:t xml:space="preserve">Esta sección se cierra con una disposición relativa a la eliminación de los residuos, que deberá llevarse a cabo de manera segura, y en el caso del depósito en vertedero, tras haber sido sometidos los residuos a un tratamiento previo. </w:t>
      </w:r>
    </w:p>
    <w:p w14:paraId="2EDEC74B" w14:textId="143E385A" w:rsidR="005E4F21" w:rsidRPr="005E4F21" w:rsidRDefault="00A57021" w:rsidP="005E4F21">
      <w:pPr>
        <w:spacing w:before="120" w:after="120" w:line="240" w:lineRule="auto"/>
        <w:jc w:val="both"/>
        <w:rPr>
          <w:rFonts w:ascii="Arial" w:hAnsi="Arial"/>
          <w:sz w:val="24"/>
        </w:rPr>
      </w:pPr>
      <w:r w:rsidRPr="00031EA9">
        <w:rPr>
          <w:rFonts w:ascii="Arial" w:hAnsi="Arial"/>
          <w:sz w:val="24"/>
        </w:rPr>
        <w:t>L</w:t>
      </w:r>
      <w:r w:rsidR="008C37F5" w:rsidRPr="00031EA9">
        <w:rPr>
          <w:rFonts w:ascii="Arial" w:hAnsi="Arial"/>
          <w:sz w:val="24"/>
        </w:rPr>
        <w:t xml:space="preserve">a </w:t>
      </w:r>
      <w:r w:rsidR="00C42709" w:rsidRPr="00565BD5">
        <w:rPr>
          <w:rFonts w:ascii="Arial" w:hAnsi="Arial" w:cs="Arial"/>
          <w:sz w:val="24"/>
          <w:szCs w:val="24"/>
        </w:rPr>
        <w:t xml:space="preserve">tercera </w:t>
      </w:r>
      <w:r w:rsidRPr="00031EA9">
        <w:rPr>
          <w:rFonts w:ascii="Arial" w:hAnsi="Arial"/>
          <w:sz w:val="24"/>
        </w:rPr>
        <w:t xml:space="preserve">sección </w:t>
      </w:r>
      <w:r w:rsidR="008C37F5" w:rsidRPr="00031EA9">
        <w:rPr>
          <w:rFonts w:ascii="Arial" w:hAnsi="Arial"/>
          <w:sz w:val="24"/>
        </w:rPr>
        <w:t xml:space="preserve">hace referencia expresa a </w:t>
      </w:r>
      <w:r w:rsidRPr="00031EA9">
        <w:rPr>
          <w:rFonts w:ascii="Arial" w:hAnsi="Arial"/>
          <w:sz w:val="24"/>
        </w:rPr>
        <w:t>distintos flujos de residuos</w:t>
      </w:r>
      <w:r w:rsidR="000C4016" w:rsidRPr="00565BD5">
        <w:rPr>
          <w:rFonts w:ascii="Arial" w:hAnsi="Arial" w:cs="Arial"/>
          <w:sz w:val="24"/>
          <w:szCs w:val="24"/>
        </w:rPr>
        <w:t>. E</w:t>
      </w:r>
      <w:r w:rsidRPr="00565BD5">
        <w:rPr>
          <w:rFonts w:ascii="Arial" w:hAnsi="Arial" w:cs="Arial"/>
          <w:sz w:val="24"/>
          <w:szCs w:val="24"/>
        </w:rPr>
        <w:t>n</w:t>
      </w:r>
      <w:r w:rsidRPr="00031EA9">
        <w:rPr>
          <w:rFonts w:ascii="Arial" w:hAnsi="Arial"/>
          <w:sz w:val="24"/>
        </w:rPr>
        <w:t xml:space="preserve"> primer lugar</w:t>
      </w:r>
      <w:r w:rsidR="00872E70">
        <w:rPr>
          <w:rFonts w:ascii="Arial" w:hAnsi="Arial"/>
          <w:sz w:val="24"/>
        </w:rPr>
        <w:t xml:space="preserve">, </w:t>
      </w:r>
      <w:r w:rsidRPr="00031EA9">
        <w:rPr>
          <w:rFonts w:ascii="Arial" w:hAnsi="Arial"/>
          <w:sz w:val="24"/>
        </w:rPr>
        <w:t xml:space="preserve"> </w:t>
      </w:r>
      <w:r w:rsidR="008C37F5" w:rsidRPr="00031EA9">
        <w:rPr>
          <w:rFonts w:ascii="Arial" w:hAnsi="Arial"/>
          <w:sz w:val="24"/>
        </w:rPr>
        <w:t>los biorresiduos</w:t>
      </w:r>
      <w:r w:rsidRPr="00031EA9">
        <w:rPr>
          <w:rFonts w:ascii="Arial" w:hAnsi="Arial"/>
          <w:sz w:val="24"/>
        </w:rPr>
        <w:t>, para los que se deberán adoptar medidas específicas para posibilitar su separación y reciclado mediante</w:t>
      </w:r>
      <w:r w:rsidR="008C37F5" w:rsidRPr="00031EA9">
        <w:rPr>
          <w:rFonts w:ascii="Arial" w:hAnsi="Arial"/>
          <w:sz w:val="24"/>
        </w:rPr>
        <w:t xml:space="preserve"> tratamiento biológico</w:t>
      </w:r>
      <w:r w:rsidR="000C4016" w:rsidRPr="00565BD5">
        <w:rPr>
          <w:rFonts w:ascii="Arial" w:hAnsi="Arial" w:cs="Arial"/>
          <w:sz w:val="24"/>
          <w:szCs w:val="24"/>
        </w:rPr>
        <w:t>, incluido</w:t>
      </w:r>
      <w:r w:rsidR="000C4016" w:rsidRPr="00031EA9">
        <w:rPr>
          <w:rFonts w:ascii="Arial" w:hAnsi="Arial"/>
          <w:sz w:val="24"/>
        </w:rPr>
        <w:t xml:space="preserve"> </w:t>
      </w:r>
      <w:r w:rsidR="00A54094" w:rsidRPr="00031EA9">
        <w:rPr>
          <w:rFonts w:ascii="Arial" w:hAnsi="Arial"/>
          <w:sz w:val="24"/>
        </w:rPr>
        <w:t>en origen mediante compostaje doméstico o comunitario</w:t>
      </w:r>
      <w:r w:rsidRPr="00565BD5">
        <w:rPr>
          <w:rFonts w:ascii="Arial" w:hAnsi="Arial" w:cs="Arial"/>
          <w:sz w:val="24"/>
          <w:szCs w:val="24"/>
        </w:rPr>
        <w:t>,</w:t>
      </w:r>
      <w:r w:rsidR="008C37F5" w:rsidRPr="00031EA9">
        <w:rPr>
          <w:rFonts w:ascii="Arial" w:hAnsi="Arial"/>
          <w:sz w:val="24"/>
        </w:rPr>
        <w:t xml:space="preserve"> y </w:t>
      </w:r>
      <w:r w:rsidRPr="00031EA9">
        <w:rPr>
          <w:rFonts w:ascii="Arial" w:hAnsi="Arial"/>
          <w:sz w:val="24"/>
        </w:rPr>
        <w:t>la obtención de</w:t>
      </w:r>
      <w:r w:rsidR="008C37F5" w:rsidRPr="00031EA9">
        <w:rPr>
          <w:rFonts w:ascii="Arial" w:hAnsi="Arial"/>
          <w:sz w:val="24"/>
        </w:rPr>
        <w:t xml:space="preserve"> enmiendas orgánicas de calidad</w:t>
      </w:r>
      <w:r w:rsidR="000C4016" w:rsidRPr="00565BD5">
        <w:rPr>
          <w:rFonts w:ascii="Arial" w:hAnsi="Arial" w:cs="Arial"/>
          <w:sz w:val="24"/>
          <w:szCs w:val="24"/>
        </w:rPr>
        <w:t>. En</w:t>
      </w:r>
      <w:r w:rsidR="000C4016" w:rsidRPr="00031EA9">
        <w:rPr>
          <w:rFonts w:ascii="Arial" w:hAnsi="Arial"/>
          <w:sz w:val="24"/>
        </w:rPr>
        <w:t xml:space="preserve"> </w:t>
      </w:r>
      <w:r w:rsidRPr="00031EA9">
        <w:rPr>
          <w:rFonts w:ascii="Arial" w:hAnsi="Arial"/>
          <w:sz w:val="24"/>
        </w:rPr>
        <w:t>segundo lugar</w:t>
      </w:r>
      <w:r w:rsidR="00872E70">
        <w:rPr>
          <w:rFonts w:ascii="Arial" w:hAnsi="Arial"/>
          <w:sz w:val="24"/>
        </w:rPr>
        <w:t>,</w:t>
      </w:r>
      <w:r w:rsidRPr="00031EA9">
        <w:rPr>
          <w:rFonts w:ascii="Arial" w:hAnsi="Arial"/>
          <w:sz w:val="24"/>
        </w:rPr>
        <w:t xml:space="preserve"> se </w:t>
      </w:r>
      <w:r w:rsidR="0010135E" w:rsidRPr="00031EA9">
        <w:rPr>
          <w:rFonts w:ascii="Arial" w:hAnsi="Arial"/>
          <w:sz w:val="24"/>
        </w:rPr>
        <w:t>establece</w:t>
      </w:r>
      <w:r w:rsidRPr="00031EA9">
        <w:rPr>
          <w:rFonts w:ascii="Arial" w:hAnsi="Arial"/>
          <w:sz w:val="24"/>
        </w:rPr>
        <w:t>n disposiciones específicas para la recogida y tratamiento de los aceites usados</w:t>
      </w:r>
      <w:r w:rsidR="000C4016" w:rsidRPr="00565BD5">
        <w:rPr>
          <w:rFonts w:ascii="Arial" w:hAnsi="Arial" w:cs="Arial"/>
          <w:sz w:val="24"/>
          <w:szCs w:val="24"/>
        </w:rPr>
        <w:t>. P</w:t>
      </w:r>
      <w:r w:rsidRPr="00565BD5">
        <w:rPr>
          <w:rFonts w:ascii="Arial" w:hAnsi="Arial" w:cs="Arial"/>
          <w:sz w:val="24"/>
          <w:szCs w:val="24"/>
        </w:rPr>
        <w:t>or</w:t>
      </w:r>
      <w:r w:rsidRPr="00031EA9">
        <w:rPr>
          <w:rFonts w:ascii="Arial" w:hAnsi="Arial"/>
          <w:sz w:val="24"/>
        </w:rPr>
        <w:t xml:space="preserve"> último</w:t>
      </w:r>
      <w:r w:rsidR="00872E70">
        <w:rPr>
          <w:rFonts w:ascii="Arial" w:hAnsi="Arial"/>
          <w:sz w:val="24"/>
        </w:rPr>
        <w:t>,</w:t>
      </w:r>
      <w:r w:rsidR="0010135E" w:rsidRPr="00031EA9">
        <w:rPr>
          <w:rFonts w:ascii="Arial" w:hAnsi="Arial"/>
          <w:sz w:val="24"/>
        </w:rPr>
        <w:t xml:space="preserve"> los residuos de construcción y demolición deberán clasificarse en distintas fracciones </w:t>
      </w:r>
      <w:r w:rsidR="003E79D7">
        <w:rPr>
          <w:rFonts w:ascii="Arial" w:hAnsi="Arial"/>
          <w:sz w:val="24"/>
        </w:rPr>
        <w:t xml:space="preserve">preferentemente, </w:t>
      </w:r>
      <w:r w:rsidR="0010135E" w:rsidRPr="00031EA9">
        <w:rPr>
          <w:rFonts w:ascii="Arial" w:hAnsi="Arial"/>
          <w:sz w:val="24"/>
        </w:rPr>
        <w:t xml:space="preserve">en el lugar de generación, y las obras de demolición </w:t>
      </w:r>
      <w:r w:rsidR="003E79D7" w:rsidRPr="003E79D7">
        <w:rPr>
          <w:rFonts w:ascii="Arial" w:hAnsi="Arial"/>
          <w:sz w:val="24"/>
        </w:rPr>
        <w:t>se llevará</w:t>
      </w:r>
      <w:r w:rsidR="003E79D7">
        <w:rPr>
          <w:rFonts w:ascii="Arial" w:hAnsi="Arial"/>
          <w:sz w:val="24"/>
        </w:rPr>
        <w:t>n</w:t>
      </w:r>
      <w:r w:rsidR="003E79D7" w:rsidRPr="003E79D7">
        <w:rPr>
          <w:rFonts w:ascii="Arial" w:hAnsi="Arial"/>
          <w:sz w:val="24"/>
        </w:rPr>
        <w:t xml:space="preserve"> a cabo preferiblemente de forma selectiva, </w:t>
      </w:r>
      <w:r w:rsidR="0010135E" w:rsidRPr="00031EA9">
        <w:rPr>
          <w:rFonts w:ascii="Arial" w:hAnsi="Arial"/>
          <w:sz w:val="24"/>
        </w:rPr>
        <w:t>a partir de enero de 2022</w:t>
      </w:r>
      <w:r w:rsidR="008C37F5" w:rsidRPr="00031EA9">
        <w:rPr>
          <w:rFonts w:ascii="Arial" w:hAnsi="Arial"/>
          <w:sz w:val="24"/>
        </w:rPr>
        <w:t>.</w:t>
      </w:r>
      <w:r w:rsidR="009137D3" w:rsidRPr="00031EA9">
        <w:rPr>
          <w:rFonts w:ascii="Arial" w:hAnsi="Arial"/>
          <w:sz w:val="24"/>
        </w:rPr>
        <w:t xml:space="preserve"> </w:t>
      </w:r>
      <w:r w:rsidR="005E4F21">
        <w:rPr>
          <w:rFonts w:ascii="Arial" w:hAnsi="Arial"/>
          <w:sz w:val="24"/>
        </w:rPr>
        <w:t>Hay que señalar que el concepto de</w:t>
      </w:r>
      <w:r w:rsidR="005E4F21" w:rsidRPr="005E4F21">
        <w:rPr>
          <w:rFonts w:ascii="Arial" w:hAnsi="Arial"/>
          <w:sz w:val="24"/>
        </w:rPr>
        <w:t xml:space="preserve"> obra</w:t>
      </w:r>
      <w:r w:rsidR="005E4F21">
        <w:rPr>
          <w:rFonts w:ascii="Arial" w:hAnsi="Arial"/>
          <w:sz w:val="24"/>
        </w:rPr>
        <w:t xml:space="preserve"> afectado por el ámbito de aplicación,</w:t>
      </w:r>
      <w:r w:rsidR="005E4F21" w:rsidRPr="005E4F21">
        <w:rPr>
          <w:rFonts w:ascii="Arial" w:hAnsi="Arial"/>
          <w:sz w:val="24"/>
        </w:rPr>
        <w:t xml:space="preserve"> cuando se trata de actividades de construcción de infraestructuras de carreteras y ferrocarriles de interés general</w:t>
      </w:r>
      <w:r w:rsidR="005E4F21">
        <w:rPr>
          <w:rFonts w:ascii="Arial" w:hAnsi="Arial"/>
          <w:sz w:val="24"/>
        </w:rPr>
        <w:t>, debe entenderse como</w:t>
      </w:r>
      <w:r w:rsidR="005E4F21" w:rsidRPr="005E4F21">
        <w:rPr>
          <w:rFonts w:ascii="Arial" w:hAnsi="Arial"/>
          <w:sz w:val="24"/>
        </w:rPr>
        <w:t xml:space="preserve"> aquellas actividades que resulten de la fragmentación de proyectos aprobado por el órgano competente, que desarrollen una misma infraestructura lineal y que no estén separadas por más de 100 km. </w:t>
      </w:r>
    </w:p>
    <w:p w14:paraId="73FB7150" w14:textId="3634E160" w:rsidR="003E79D7" w:rsidRDefault="005E4F21" w:rsidP="005E4F21">
      <w:pPr>
        <w:spacing w:before="120" w:after="120" w:line="240" w:lineRule="auto"/>
        <w:jc w:val="both"/>
        <w:rPr>
          <w:rFonts w:ascii="Arial" w:hAnsi="Arial"/>
          <w:sz w:val="24"/>
        </w:rPr>
      </w:pPr>
      <w:r>
        <w:rPr>
          <w:rFonts w:ascii="Arial" w:hAnsi="Arial"/>
          <w:sz w:val="24"/>
        </w:rPr>
        <w:t>Dado que e</w:t>
      </w:r>
      <w:r w:rsidRPr="005E4F21">
        <w:rPr>
          <w:rFonts w:ascii="Arial" w:hAnsi="Arial"/>
          <w:sz w:val="24"/>
        </w:rPr>
        <w:t>n el cambio hacia una economía más circular el sector de la construcción tiene mucho que aportar</w:t>
      </w:r>
      <w:r>
        <w:rPr>
          <w:rFonts w:ascii="Arial" w:hAnsi="Arial"/>
          <w:sz w:val="24"/>
        </w:rPr>
        <w:t xml:space="preserve">. En ese sentido a modo de ejemplo </w:t>
      </w:r>
      <w:r w:rsidRPr="005E4F21">
        <w:rPr>
          <w:rFonts w:ascii="Arial" w:hAnsi="Arial"/>
          <w:sz w:val="24"/>
        </w:rPr>
        <w:t xml:space="preserve">el material procedente de fresado, </w:t>
      </w:r>
      <w:r>
        <w:rPr>
          <w:rFonts w:ascii="Arial" w:hAnsi="Arial"/>
          <w:sz w:val="24"/>
        </w:rPr>
        <w:t xml:space="preserve">una vez </w:t>
      </w:r>
      <w:r w:rsidRPr="005E4F21">
        <w:rPr>
          <w:rFonts w:ascii="Arial" w:hAnsi="Arial"/>
          <w:sz w:val="24"/>
        </w:rPr>
        <w:t>clasifica</w:t>
      </w:r>
      <w:r>
        <w:rPr>
          <w:rFonts w:ascii="Arial" w:hAnsi="Arial"/>
          <w:sz w:val="24"/>
        </w:rPr>
        <w:t xml:space="preserve">do </w:t>
      </w:r>
      <w:r w:rsidRPr="005E4F21">
        <w:rPr>
          <w:rFonts w:ascii="Arial" w:hAnsi="Arial"/>
          <w:sz w:val="24"/>
        </w:rPr>
        <w:t>y almacena</w:t>
      </w:r>
      <w:r>
        <w:rPr>
          <w:rFonts w:ascii="Arial" w:hAnsi="Arial"/>
          <w:sz w:val="24"/>
        </w:rPr>
        <w:t xml:space="preserve">do adecuadamente, </w:t>
      </w:r>
      <w:r w:rsidRPr="005E4F21">
        <w:rPr>
          <w:rFonts w:ascii="Arial" w:hAnsi="Arial"/>
          <w:sz w:val="24"/>
        </w:rPr>
        <w:t xml:space="preserve">utilizarse en la fabricación de nuevas mezclas bituminosas, reduciendo así la cantidad de betún de la nueva mezcla y la necesidad de materias primas vírgenes, por lo que es un flujo en el que procedería </w:t>
      </w:r>
      <w:r>
        <w:rPr>
          <w:rFonts w:ascii="Arial" w:hAnsi="Arial"/>
          <w:sz w:val="24"/>
        </w:rPr>
        <w:t>abordar desde el criterio</w:t>
      </w:r>
      <w:r w:rsidRPr="005E4F21">
        <w:rPr>
          <w:rFonts w:ascii="Arial" w:hAnsi="Arial"/>
          <w:sz w:val="24"/>
        </w:rPr>
        <w:t xml:space="preserve"> de fin de condición de residuo.  </w:t>
      </w:r>
    </w:p>
    <w:p w14:paraId="0F82744C" w14:textId="414D9DAF" w:rsidR="008C37F5" w:rsidRPr="00031EA9" w:rsidRDefault="008C37F5" w:rsidP="004274A6">
      <w:pPr>
        <w:spacing w:before="120" w:after="120" w:line="240" w:lineRule="auto"/>
        <w:jc w:val="both"/>
        <w:rPr>
          <w:rFonts w:ascii="Arial" w:hAnsi="Arial"/>
          <w:sz w:val="24"/>
        </w:rPr>
      </w:pPr>
      <w:r w:rsidRPr="00031EA9">
        <w:rPr>
          <w:rFonts w:ascii="Arial" w:hAnsi="Arial"/>
          <w:sz w:val="24"/>
        </w:rPr>
        <w:t xml:space="preserve">La </w:t>
      </w:r>
      <w:r w:rsidRPr="00565BD5">
        <w:rPr>
          <w:rFonts w:ascii="Arial" w:hAnsi="Arial" w:cs="Arial"/>
          <w:sz w:val="24"/>
          <w:szCs w:val="24"/>
        </w:rPr>
        <w:t xml:space="preserve">cuarta </w:t>
      </w:r>
      <w:r w:rsidR="00C42709" w:rsidRPr="00031EA9">
        <w:rPr>
          <w:rFonts w:ascii="Arial" w:hAnsi="Arial"/>
          <w:sz w:val="24"/>
        </w:rPr>
        <w:t xml:space="preserve">sección </w:t>
      </w:r>
      <w:r w:rsidRPr="00031EA9">
        <w:rPr>
          <w:rFonts w:ascii="Arial" w:hAnsi="Arial"/>
          <w:sz w:val="24"/>
        </w:rPr>
        <w:t xml:space="preserve">regula el traslado de residuos, entendido como el transporte </w:t>
      </w:r>
      <w:r w:rsidR="009137D3" w:rsidRPr="00031EA9">
        <w:rPr>
          <w:rFonts w:ascii="Arial" w:hAnsi="Arial"/>
          <w:sz w:val="24"/>
        </w:rPr>
        <w:t xml:space="preserve">de residuos </w:t>
      </w:r>
      <w:r w:rsidRPr="00031EA9">
        <w:rPr>
          <w:rFonts w:ascii="Arial" w:hAnsi="Arial"/>
          <w:sz w:val="24"/>
        </w:rPr>
        <w:t>destinado</w:t>
      </w:r>
      <w:r w:rsidR="009137D3" w:rsidRPr="00031EA9">
        <w:rPr>
          <w:rFonts w:ascii="Arial" w:hAnsi="Arial"/>
          <w:sz w:val="24"/>
        </w:rPr>
        <w:t>s</w:t>
      </w:r>
      <w:r w:rsidRPr="00031EA9">
        <w:rPr>
          <w:rFonts w:ascii="Arial" w:hAnsi="Arial"/>
          <w:sz w:val="24"/>
        </w:rPr>
        <w:t xml:space="preserve"> a la eliminación y la valorización. Se establece, en primer lugar, el régimen jurídico de los tras</w:t>
      </w:r>
      <w:r w:rsidR="00031EA9">
        <w:rPr>
          <w:rFonts w:ascii="Arial" w:hAnsi="Arial"/>
          <w:sz w:val="24"/>
        </w:rPr>
        <w:t xml:space="preserve">lados en el interior del Estado y, a continuación, la aplicación del Reglamento (CE) nº </w:t>
      </w:r>
      <w:r w:rsidR="00031EA9" w:rsidRPr="00031EA9">
        <w:rPr>
          <w:rFonts w:ascii="Arial" w:hAnsi="Arial"/>
          <w:sz w:val="24"/>
        </w:rPr>
        <w:t xml:space="preserve">1013/2006 del Parlamento Europeo y del </w:t>
      </w:r>
      <w:r w:rsidR="00031EA9">
        <w:rPr>
          <w:rFonts w:ascii="Arial" w:hAnsi="Arial"/>
          <w:sz w:val="24"/>
        </w:rPr>
        <w:t>Consejo, de 14 de junio de 2006</w:t>
      </w:r>
      <w:r w:rsidR="00031EA9" w:rsidRPr="00031EA9">
        <w:rPr>
          <w:rFonts w:ascii="Arial" w:hAnsi="Arial"/>
          <w:sz w:val="24"/>
        </w:rPr>
        <w:t>, relativo a los traslados de residuos</w:t>
      </w:r>
      <w:r w:rsidR="00031EA9">
        <w:rPr>
          <w:rFonts w:ascii="Arial" w:hAnsi="Arial"/>
          <w:sz w:val="24"/>
        </w:rPr>
        <w:t xml:space="preserve"> para la</w:t>
      </w:r>
      <w:r w:rsidRPr="00031EA9">
        <w:rPr>
          <w:rFonts w:ascii="Arial" w:hAnsi="Arial"/>
          <w:sz w:val="24"/>
        </w:rPr>
        <w:t xml:space="preserve"> entrada y salida de residuos del territorio nacional</w:t>
      </w:r>
      <w:r w:rsidR="00031EA9">
        <w:rPr>
          <w:rFonts w:ascii="Arial" w:hAnsi="Arial"/>
          <w:sz w:val="24"/>
        </w:rPr>
        <w:t>.</w:t>
      </w:r>
      <w:r w:rsidRPr="00031EA9">
        <w:rPr>
          <w:rFonts w:ascii="Arial" w:hAnsi="Arial"/>
          <w:sz w:val="24"/>
        </w:rPr>
        <w:t xml:space="preserve"> </w:t>
      </w:r>
      <w:r w:rsidR="000624C2" w:rsidRPr="000624C2">
        <w:rPr>
          <w:rFonts w:ascii="Arial" w:hAnsi="Arial"/>
          <w:sz w:val="24"/>
        </w:rPr>
        <w:t>Todo ello sin perjuicio de la aplicación de la normativa vigente sobre transporte de mercancías peligrosas, en el caso de que sea pertinente</w:t>
      </w:r>
      <w:r w:rsidR="000624C2">
        <w:rPr>
          <w:rFonts w:ascii="Arial" w:hAnsi="Arial"/>
          <w:sz w:val="24"/>
        </w:rPr>
        <w:t>.</w:t>
      </w:r>
    </w:p>
    <w:p w14:paraId="6B089674" w14:textId="37E726C5" w:rsidR="00A616D3" w:rsidRPr="00B96040" w:rsidRDefault="0010135E" w:rsidP="0010135E">
      <w:pPr>
        <w:jc w:val="both"/>
        <w:rPr>
          <w:rFonts w:ascii="Arial" w:hAnsi="Arial"/>
          <w:sz w:val="24"/>
        </w:rPr>
      </w:pPr>
      <w:r w:rsidRPr="00B96040">
        <w:rPr>
          <w:rFonts w:ascii="Arial" w:hAnsi="Arial"/>
          <w:sz w:val="24"/>
        </w:rPr>
        <w:t>En el capítulo III</w:t>
      </w:r>
      <w:r w:rsidR="003E79D7">
        <w:rPr>
          <w:rFonts w:ascii="Arial" w:hAnsi="Arial"/>
          <w:sz w:val="24"/>
        </w:rPr>
        <w:t>,</w:t>
      </w:r>
      <w:r w:rsidRPr="00B96040">
        <w:rPr>
          <w:rFonts w:ascii="Arial" w:hAnsi="Arial"/>
          <w:sz w:val="24"/>
        </w:rPr>
        <w:t xml:space="preserve"> se regulan las comunicaciones y autorizaciones de las actividades de producción y gestión de residuos. Se </w:t>
      </w:r>
      <w:r w:rsidR="003E79D7">
        <w:rPr>
          <w:rFonts w:ascii="Arial" w:hAnsi="Arial"/>
          <w:sz w:val="24"/>
        </w:rPr>
        <w:t xml:space="preserve">da </w:t>
      </w:r>
      <w:r w:rsidRPr="00B96040">
        <w:rPr>
          <w:rFonts w:ascii="Arial" w:hAnsi="Arial"/>
          <w:sz w:val="24"/>
        </w:rPr>
        <w:t xml:space="preserve">continuidad al régimen previsto en la </w:t>
      </w:r>
      <w:r w:rsidR="0040193D">
        <w:rPr>
          <w:rFonts w:ascii="Arial" w:hAnsi="Arial"/>
          <w:sz w:val="24"/>
        </w:rPr>
        <w:t>Ley 22/2011, de 28 de julio</w:t>
      </w:r>
      <w:r w:rsidR="00B96040">
        <w:rPr>
          <w:rFonts w:ascii="Arial" w:hAnsi="Arial"/>
          <w:sz w:val="24"/>
        </w:rPr>
        <w:t xml:space="preserve">, </w:t>
      </w:r>
      <w:r w:rsidRPr="00B96040">
        <w:rPr>
          <w:rFonts w:ascii="Arial" w:hAnsi="Arial"/>
          <w:sz w:val="24"/>
        </w:rPr>
        <w:t>estableci</w:t>
      </w:r>
      <w:r w:rsidR="00AF7D9E">
        <w:rPr>
          <w:rFonts w:ascii="Arial" w:hAnsi="Arial"/>
          <w:sz w:val="24"/>
        </w:rPr>
        <w:t>e</w:t>
      </w:r>
      <w:r w:rsidRPr="00B96040">
        <w:rPr>
          <w:rFonts w:ascii="Arial" w:hAnsi="Arial"/>
          <w:sz w:val="24"/>
        </w:rPr>
        <w:t xml:space="preserve">ndo un régimen diferenciado de autorizaciones y comunicaciones para las distintas actividades de producción y gestión de residuos. Será necesaria la comunicación previa al inicio de la actividad en la </w:t>
      </w:r>
      <w:r w:rsidR="000C4016" w:rsidRPr="00565BD5">
        <w:rPr>
          <w:rFonts w:ascii="Arial" w:hAnsi="Arial" w:cs="Arial"/>
          <w:sz w:val="24"/>
          <w:szCs w:val="24"/>
        </w:rPr>
        <w:t>c</w:t>
      </w:r>
      <w:r w:rsidRPr="00565BD5">
        <w:rPr>
          <w:rFonts w:ascii="Arial" w:hAnsi="Arial" w:cs="Arial"/>
          <w:sz w:val="24"/>
          <w:szCs w:val="24"/>
        </w:rPr>
        <w:t xml:space="preserve">omunidad </w:t>
      </w:r>
      <w:r w:rsidR="000C4016" w:rsidRPr="00565BD5">
        <w:rPr>
          <w:rFonts w:ascii="Arial" w:hAnsi="Arial" w:cs="Arial"/>
          <w:sz w:val="24"/>
          <w:szCs w:val="24"/>
        </w:rPr>
        <w:t>a</w:t>
      </w:r>
      <w:r w:rsidRPr="00565BD5">
        <w:rPr>
          <w:rFonts w:ascii="Arial" w:hAnsi="Arial" w:cs="Arial"/>
          <w:sz w:val="24"/>
          <w:szCs w:val="24"/>
        </w:rPr>
        <w:t>utónoma</w:t>
      </w:r>
      <w:r w:rsidRPr="00B96040">
        <w:rPr>
          <w:rFonts w:ascii="Arial" w:hAnsi="Arial"/>
          <w:sz w:val="24"/>
        </w:rPr>
        <w:t xml:space="preserve"> donde se ubiquen las empresas que producen residuos no peligrosos en cantidad superior a 1.000 t/año</w:t>
      </w:r>
      <w:r w:rsidR="00911965" w:rsidRPr="00B96040">
        <w:rPr>
          <w:rFonts w:ascii="Arial" w:hAnsi="Arial"/>
          <w:sz w:val="24"/>
        </w:rPr>
        <w:t xml:space="preserve"> y residuos peligrosos</w:t>
      </w:r>
      <w:r w:rsidRPr="00B96040">
        <w:rPr>
          <w:rFonts w:ascii="Arial" w:hAnsi="Arial"/>
          <w:sz w:val="24"/>
        </w:rPr>
        <w:t>, así como las actividades de gestión de residuos de compra-venta de residuos (negociación</w:t>
      </w:r>
      <w:r w:rsidRPr="00565BD5">
        <w:rPr>
          <w:rFonts w:ascii="Arial" w:hAnsi="Arial" w:cs="Arial"/>
          <w:sz w:val="24"/>
          <w:szCs w:val="24"/>
        </w:rPr>
        <w:t>),</w:t>
      </w:r>
      <w:r w:rsidRPr="00B96040">
        <w:rPr>
          <w:rFonts w:ascii="Arial" w:hAnsi="Arial"/>
          <w:sz w:val="24"/>
        </w:rPr>
        <w:t xml:space="preserve"> agencia, recogida y transporte. El régimen aplicable a las actividades de gestión de residuos que se desarrollan en una d</w:t>
      </w:r>
      <w:r w:rsidR="00486A68" w:rsidRPr="00B96040">
        <w:rPr>
          <w:rFonts w:ascii="Arial" w:hAnsi="Arial"/>
          <w:sz w:val="24"/>
        </w:rPr>
        <w:t>eterminada instalación</w:t>
      </w:r>
      <w:r w:rsidRPr="00B96040">
        <w:rPr>
          <w:rFonts w:ascii="Arial" w:hAnsi="Arial"/>
          <w:sz w:val="24"/>
        </w:rPr>
        <w:t xml:space="preserve"> es el de autorización, tanto a la empresa que va a desarrollar la actividad como a las instalaciones donde se desarrolla. También deberá</w:t>
      </w:r>
      <w:r w:rsidR="003E79D7">
        <w:rPr>
          <w:rFonts w:ascii="Arial" w:hAnsi="Arial"/>
          <w:sz w:val="24"/>
        </w:rPr>
        <w:t>n</w:t>
      </w:r>
      <w:r w:rsidRPr="00B96040">
        <w:rPr>
          <w:rFonts w:ascii="Arial" w:hAnsi="Arial"/>
          <w:sz w:val="24"/>
        </w:rPr>
        <w:t xml:space="preserve"> someterse al régimen de autorización las instalaciones móviles donde vayan a realizarse operaciones de tratamiento de residuos.</w:t>
      </w:r>
    </w:p>
    <w:p w14:paraId="6B2A632A" w14:textId="10A81299" w:rsidR="00D25557" w:rsidRPr="00B96040" w:rsidRDefault="0010135E" w:rsidP="00B96040">
      <w:pPr>
        <w:jc w:val="both"/>
        <w:rPr>
          <w:rFonts w:ascii="Arial" w:hAnsi="Arial"/>
          <w:sz w:val="24"/>
        </w:rPr>
      </w:pPr>
      <w:r w:rsidRPr="00B96040">
        <w:rPr>
          <w:rFonts w:ascii="Arial" w:hAnsi="Arial"/>
          <w:sz w:val="24"/>
        </w:rPr>
        <w:t>Como cierre de este capítulo III</w:t>
      </w:r>
      <w:r w:rsidR="00872E70">
        <w:rPr>
          <w:rFonts w:ascii="Arial" w:hAnsi="Arial"/>
          <w:sz w:val="24"/>
        </w:rPr>
        <w:t>,</w:t>
      </w:r>
      <w:r w:rsidRPr="00B96040">
        <w:rPr>
          <w:rFonts w:ascii="Arial" w:hAnsi="Arial"/>
          <w:sz w:val="24"/>
        </w:rPr>
        <w:t xml:space="preserve"> se </w:t>
      </w:r>
      <w:r w:rsidR="00B96040">
        <w:rPr>
          <w:rFonts w:ascii="Arial" w:hAnsi="Arial"/>
          <w:sz w:val="24"/>
        </w:rPr>
        <w:t xml:space="preserve">mantiene el </w:t>
      </w:r>
      <w:r w:rsidRPr="00B96040">
        <w:rPr>
          <w:rFonts w:ascii="Arial" w:hAnsi="Arial"/>
          <w:sz w:val="24"/>
        </w:rPr>
        <w:t>artículo dedicado al restablecimiento de la legal</w:t>
      </w:r>
      <w:r w:rsidR="00B96040">
        <w:rPr>
          <w:rFonts w:ascii="Arial" w:hAnsi="Arial"/>
          <w:sz w:val="24"/>
        </w:rPr>
        <w:t>idad ambiental.</w:t>
      </w:r>
      <w:r w:rsidRPr="00B96040">
        <w:rPr>
          <w:rFonts w:ascii="Arial" w:hAnsi="Arial"/>
          <w:sz w:val="24"/>
        </w:rPr>
        <w:t xml:space="preserve"> </w:t>
      </w:r>
    </w:p>
    <w:p w14:paraId="03548F97" w14:textId="5CCD9AE5" w:rsidR="00EE63FF" w:rsidRPr="00E55DBE" w:rsidRDefault="00EE63FF" w:rsidP="0010135E">
      <w:pPr>
        <w:spacing w:before="120" w:after="120" w:line="240" w:lineRule="auto"/>
        <w:jc w:val="center"/>
        <w:rPr>
          <w:rFonts w:ascii="Arial" w:hAnsi="Arial"/>
          <w:sz w:val="24"/>
        </w:rPr>
      </w:pPr>
      <w:r w:rsidRPr="00E55DBE">
        <w:rPr>
          <w:rFonts w:ascii="Arial" w:hAnsi="Arial"/>
          <w:sz w:val="24"/>
        </w:rPr>
        <w:t>IX</w:t>
      </w:r>
    </w:p>
    <w:p w14:paraId="044F5326" w14:textId="0A703D2A" w:rsidR="007B264B" w:rsidRDefault="00486A68" w:rsidP="00B96040">
      <w:pPr>
        <w:spacing w:before="120" w:after="120" w:line="240" w:lineRule="auto"/>
        <w:jc w:val="both"/>
        <w:rPr>
          <w:rFonts w:ascii="Arial" w:hAnsi="Arial"/>
          <w:sz w:val="24"/>
        </w:rPr>
      </w:pPr>
      <w:r w:rsidRPr="00B96040">
        <w:rPr>
          <w:rFonts w:ascii="Arial" w:hAnsi="Arial"/>
          <w:sz w:val="24"/>
        </w:rPr>
        <w:t xml:space="preserve">La </w:t>
      </w:r>
      <w:r w:rsidR="00047722">
        <w:rPr>
          <w:rFonts w:ascii="Arial" w:hAnsi="Arial"/>
          <w:sz w:val="24"/>
        </w:rPr>
        <w:t>l</w:t>
      </w:r>
      <w:r w:rsidRPr="00B96040">
        <w:rPr>
          <w:rFonts w:ascii="Arial" w:hAnsi="Arial"/>
          <w:sz w:val="24"/>
        </w:rPr>
        <w:t xml:space="preserve">ey dedica su título </w:t>
      </w:r>
      <w:r w:rsidR="00C42709" w:rsidRPr="00565BD5">
        <w:rPr>
          <w:rFonts w:ascii="Arial" w:hAnsi="Arial" w:cs="Arial"/>
          <w:sz w:val="24"/>
          <w:szCs w:val="24"/>
        </w:rPr>
        <w:t>I</w:t>
      </w:r>
      <w:r w:rsidRPr="00565BD5">
        <w:rPr>
          <w:rFonts w:ascii="Arial" w:hAnsi="Arial" w:cs="Arial"/>
          <w:sz w:val="24"/>
          <w:szCs w:val="24"/>
        </w:rPr>
        <w:t>V</w:t>
      </w:r>
      <w:r w:rsidRPr="00B96040">
        <w:rPr>
          <w:rFonts w:ascii="Arial" w:hAnsi="Arial"/>
          <w:sz w:val="24"/>
        </w:rPr>
        <w:t xml:space="preserve"> a la «Responsabilidad ampliada del productor del producto», </w:t>
      </w:r>
      <w:r w:rsidR="00D25557">
        <w:rPr>
          <w:rFonts w:ascii="Arial" w:hAnsi="Arial"/>
          <w:sz w:val="24"/>
        </w:rPr>
        <w:t xml:space="preserve">recogiendo la regulación establecida al respecto en la </w:t>
      </w:r>
      <w:r w:rsidR="00D25557" w:rsidRPr="00D50310">
        <w:rPr>
          <w:rFonts w:ascii="Arial" w:hAnsi="Arial"/>
          <w:sz w:val="24"/>
        </w:rPr>
        <w:t>Directiva (UE) 2018/851</w:t>
      </w:r>
      <w:r w:rsidRPr="00B96040">
        <w:rPr>
          <w:rFonts w:ascii="Arial" w:hAnsi="Arial"/>
          <w:sz w:val="24"/>
        </w:rPr>
        <w:t xml:space="preserve">. La </w:t>
      </w:r>
      <w:r w:rsidR="000C4016" w:rsidRPr="00565BD5">
        <w:rPr>
          <w:rFonts w:ascii="Arial" w:hAnsi="Arial" w:cs="Arial"/>
          <w:sz w:val="24"/>
          <w:szCs w:val="24"/>
        </w:rPr>
        <w:t>l</w:t>
      </w:r>
      <w:r w:rsidRPr="00565BD5">
        <w:rPr>
          <w:rFonts w:ascii="Arial" w:hAnsi="Arial" w:cs="Arial"/>
          <w:sz w:val="24"/>
          <w:szCs w:val="24"/>
        </w:rPr>
        <w:t>ey</w:t>
      </w:r>
      <w:r w:rsidRPr="00B96040">
        <w:rPr>
          <w:rFonts w:ascii="Arial" w:hAnsi="Arial"/>
          <w:sz w:val="24"/>
        </w:rPr>
        <w:t xml:space="preserve"> prevé </w:t>
      </w:r>
      <w:r w:rsidR="007B264B">
        <w:rPr>
          <w:rFonts w:ascii="Arial" w:hAnsi="Arial"/>
          <w:sz w:val="24"/>
        </w:rPr>
        <w:t xml:space="preserve">que, mediante </w:t>
      </w:r>
      <w:r w:rsidR="007B264B" w:rsidRPr="007B264B">
        <w:rPr>
          <w:rFonts w:ascii="Arial" w:hAnsi="Arial"/>
          <w:sz w:val="24"/>
        </w:rPr>
        <w:t>real decreto</w:t>
      </w:r>
      <w:r w:rsidR="007B264B">
        <w:rPr>
          <w:rFonts w:ascii="Arial" w:hAnsi="Arial"/>
          <w:sz w:val="24"/>
        </w:rPr>
        <w:t xml:space="preserve">, puedan establecerse </w:t>
      </w:r>
      <w:r w:rsidR="007B264B" w:rsidRPr="007B264B">
        <w:rPr>
          <w:rFonts w:ascii="Arial" w:hAnsi="Arial"/>
          <w:sz w:val="24"/>
        </w:rPr>
        <w:t xml:space="preserve">una serie de medidas de </w:t>
      </w:r>
      <w:r w:rsidR="007B264B">
        <w:rPr>
          <w:rFonts w:ascii="Arial" w:hAnsi="Arial"/>
          <w:sz w:val="24"/>
        </w:rPr>
        <w:t xml:space="preserve">obligado cumplimiento para los productores, relativas, por ejemplo, al diseño de los productos de forma que </w:t>
      </w:r>
      <w:r w:rsidR="007B264B" w:rsidRPr="007B264B">
        <w:rPr>
          <w:rFonts w:ascii="Arial" w:hAnsi="Arial"/>
          <w:sz w:val="24"/>
        </w:rPr>
        <w:t>se reduzca su impacto ambiental</w:t>
      </w:r>
      <w:r w:rsidR="00B96040">
        <w:rPr>
          <w:rFonts w:ascii="Arial" w:hAnsi="Arial"/>
          <w:sz w:val="24"/>
        </w:rPr>
        <w:t xml:space="preserve">, </w:t>
      </w:r>
      <w:r w:rsidR="007B264B">
        <w:rPr>
          <w:rFonts w:ascii="Arial" w:hAnsi="Arial"/>
          <w:sz w:val="24"/>
        </w:rPr>
        <w:t xml:space="preserve">al establecimiento de </w:t>
      </w:r>
      <w:r w:rsidR="007B264B" w:rsidRPr="007B264B">
        <w:rPr>
          <w:rFonts w:ascii="Arial" w:hAnsi="Arial"/>
          <w:sz w:val="24"/>
        </w:rPr>
        <w:t>sistemas de depósito que garanticen la devolución de las cantidades depositadas y el retorno del producto para su reutilización o del re</w:t>
      </w:r>
      <w:r w:rsidR="007B264B">
        <w:rPr>
          <w:rFonts w:ascii="Arial" w:hAnsi="Arial"/>
          <w:sz w:val="24"/>
        </w:rPr>
        <w:t>siduo para su tratamiento,</w:t>
      </w:r>
      <w:r w:rsidR="00B96040">
        <w:rPr>
          <w:rFonts w:ascii="Arial" w:hAnsi="Arial"/>
          <w:sz w:val="24"/>
        </w:rPr>
        <w:t xml:space="preserve"> a</w:t>
      </w:r>
      <w:r w:rsidR="007B264B">
        <w:rPr>
          <w:rFonts w:ascii="Arial" w:hAnsi="Arial"/>
          <w:sz w:val="24"/>
        </w:rPr>
        <w:t xml:space="preserve"> r</w:t>
      </w:r>
      <w:r w:rsidR="007B264B" w:rsidRPr="007B264B">
        <w:rPr>
          <w:rFonts w:ascii="Arial" w:hAnsi="Arial"/>
          <w:sz w:val="24"/>
        </w:rPr>
        <w:t>esponsabilizarse total o parcialmente de la gestión de los residuos</w:t>
      </w:r>
      <w:r w:rsidR="00B96040">
        <w:rPr>
          <w:rFonts w:ascii="Arial" w:hAnsi="Arial"/>
          <w:sz w:val="24"/>
        </w:rPr>
        <w:t xml:space="preserve"> y a asumir la responsabilidad financiera de estas actividades,</w:t>
      </w:r>
      <w:r w:rsidR="007B264B" w:rsidRPr="007B264B">
        <w:rPr>
          <w:rFonts w:ascii="Arial" w:hAnsi="Arial"/>
          <w:sz w:val="24"/>
        </w:rPr>
        <w:t xml:space="preserve"> </w:t>
      </w:r>
      <w:r w:rsidR="007B264B">
        <w:rPr>
          <w:rFonts w:ascii="Arial" w:hAnsi="Arial"/>
          <w:sz w:val="24"/>
        </w:rPr>
        <w:t xml:space="preserve">entre otras. </w:t>
      </w:r>
      <w:r w:rsidR="00B96040" w:rsidRPr="00B96040">
        <w:rPr>
          <w:rFonts w:ascii="Arial" w:hAnsi="Arial"/>
          <w:sz w:val="24"/>
        </w:rPr>
        <w:t xml:space="preserve">En caso de que estas medidas incluyan responsabilidades financieras o financieras y organizativas, el régimen de responsabilidad ampliada que se establezca deberá respetar los requisitos mínimos recogidos en la </w:t>
      </w:r>
      <w:r w:rsidR="00B96040" w:rsidRPr="00565BD5">
        <w:rPr>
          <w:rFonts w:ascii="Arial" w:hAnsi="Arial" w:cs="Arial"/>
          <w:sz w:val="24"/>
          <w:szCs w:val="24"/>
        </w:rPr>
        <w:t>ley</w:t>
      </w:r>
      <w:r w:rsidR="00B96040" w:rsidRPr="00B96040">
        <w:rPr>
          <w:rFonts w:ascii="Arial" w:hAnsi="Arial"/>
          <w:sz w:val="24"/>
        </w:rPr>
        <w:t xml:space="preserve">. </w:t>
      </w:r>
      <w:r w:rsidR="00B96040">
        <w:rPr>
          <w:rFonts w:ascii="Arial" w:hAnsi="Arial"/>
          <w:sz w:val="24"/>
        </w:rPr>
        <w:t>Se regulan también los requisitos que se deben cumplir cuando tales obligaciones sean asumidas por los productores de producto de forma voluntaria.</w:t>
      </w:r>
    </w:p>
    <w:p w14:paraId="7515800B" w14:textId="0EE735D3" w:rsidR="00323622" w:rsidRPr="00E55DBE" w:rsidRDefault="00486A68" w:rsidP="00B96040">
      <w:pPr>
        <w:spacing w:before="120" w:after="120" w:line="240" w:lineRule="auto"/>
        <w:jc w:val="both"/>
        <w:rPr>
          <w:rFonts w:ascii="Arial" w:hAnsi="Arial"/>
          <w:sz w:val="24"/>
        </w:rPr>
      </w:pPr>
      <w:r w:rsidRPr="00B96040">
        <w:rPr>
          <w:rFonts w:ascii="Arial" w:hAnsi="Arial"/>
          <w:sz w:val="24"/>
        </w:rPr>
        <w:t xml:space="preserve">En relación a la forma de hacer frente a estas obligaciones y requisitos, la </w:t>
      </w:r>
      <w:r w:rsidR="00047722">
        <w:rPr>
          <w:rFonts w:ascii="Arial" w:hAnsi="Arial"/>
          <w:sz w:val="24"/>
        </w:rPr>
        <w:t>l</w:t>
      </w:r>
      <w:r w:rsidRPr="00B96040">
        <w:rPr>
          <w:rFonts w:ascii="Arial" w:hAnsi="Arial"/>
          <w:sz w:val="24"/>
        </w:rPr>
        <w:t xml:space="preserve">ey mantiene las posibilidades de hacerlo de manera individual o </w:t>
      </w:r>
      <w:r w:rsidR="00B96040">
        <w:rPr>
          <w:rFonts w:ascii="Arial" w:hAnsi="Arial"/>
          <w:sz w:val="24"/>
        </w:rPr>
        <w:t>de forma</w:t>
      </w:r>
      <w:r w:rsidRPr="00B96040">
        <w:rPr>
          <w:rFonts w:ascii="Arial" w:hAnsi="Arial"/>
          <w:sz w:val="24"/>
        </w:rPr>
        <w:t xml:space="preserve"> </w:t>
      </w:r>
      <w:r w:rsidR="00B96040">
        <w:rPr>
          <w:rFonts w:ascii="Arial" w:hAnsi="Arial"/>
          <w:sz w:val="24"/>
        </w:rPr>
        <w:t>colectiva</w:t>
      </w:r>
      <w:r w:rsidR="00D54DB3">
        <w:rPr>
          <w:rFonts w:ascii="Arial" w:hAnsi="Arial"/>
          <w:sz w:val="24"/>
        </w:rPr>
        <w:t>, así como el régimen de control de las administraciones en ambos casos.</w:t>
      </w:r>
      <w:r w:rsidR="00B96040">
        <w:rPr>
          <w:rFonts w:ascii="Arial" w:hAnsi="Arial"/>
          <w:sz w:val="24"/>
        </w:rPr>
        <w:t xml:space="preserve"> </w:t>
      </w:r>
    </w:p>
    <w:p w14:paraId="0BDCD144" w14:textId="77777777" w:rsidR="00D54DB3" w:rsidRDefault="00D54DB3" w:rsidP="00486A68">
      <w:pPr>
        <w:jc w:val="center"/>
        <w:rPr>
          <w:rFonts w:ascii="Arial" w:hAnsi="Arial"/>
          <w:sz w:val="24"/>
        </w:rPr>
      </w:pPr>
    </w:p>
    <w:p w14:paraId="5B6F6632" w14:textId="0B185FA2" w:rsidR="00486A68" w:rsidRPr="00E55DBE" w:rsidRDefault="00486A68" w:rsidP="00486A68">
      <w:pPr>
        <w:jc w:val="center"/>
        <w:rPr>
          <w:rFonts w:ascii="Arial" w:hAnsi="Arial"/>
          <w:sz w:val="24"/>
        </w:rPr>
      </w:pPr>
      <w:r w:rsidRPr="00E55DBE">
        <w:rPr>
          <w:rFonts w:ascii="Arial" w:hAnsi="Arial"/>
          <w:sz w:val="24"/>
        </w:rPr>
        <w:t>X</w:t>
      </w:r>
    </w:p>
    <w:p w14:paraId="46A7DA8F" w14:textId="6BAA2812" w:rsidR="00D54DB3" w:rsidRDefault="00486A68" w:rsidP="008C08BE">
      <w:pPr>
        <w:spacing w:line="240" w:lineRule="auto"/>
        <w:jc w:val="both"/>
        <w:rPr>
          <w:rFonts w:ascii="Arial" w:hAnsi="Arial"/>
          <w:sz w:val="24"/>
        </w:rPr>
      </w:pPr>
      <w:r w:rsidRPr="00D54DB3">
        <w:rPr>
          <w:rFonts w:ascii="Arial" w:hAnsi="Arial"/>
          <w:sz w:val="24"/>
        </w:rPr>
        <w:t xml:space="preserve">El título </w:t>
      </w:r>
      <w:r w:rsidRPr="00565BD5">
        <w:rPr>
          <w:rFonts w:ascii="Arial" w:hAnsi="Arial" w:cs="Arial"/>
          <w:sz w:val="24"/>
          <w:szCs w:val="24"/>
        </w:rPr>
        <w:t>V</w:t>
      </w:r>
      <w:r w:rsidRPr="00D54DB3">
        <w:rPr>
          <w:rFonts w:ascii="Arial" w:hAnsi="Arial"/>
          <w:sz w:val="24"/>
        </w:rPr>
        <w:t xml:space="preserve"> de la </w:t>
      </w:r>
      <w:r w:rsidR="00C42709" w:rsidRPr="00565BD5">
        <w:rPr>
          <w:rFonts w:ascii="Arial" w:hAnsi="Arial" w:cs="Arial"/>
          <w:sz w:val="24"/>
          <w:szCs w:val="24"/>
        </w:rPr>
        <w:t>l</w:t>
      </w:r>
      <w:r w:rsidRPr="00565BD5">
        <w:rPr>
          <w:rFonts w:ascii="Arial" w:hAnsi="Arial" w:cs="Arial"/>
          <w:sz w:val="24"/>
          <w:szCs w:val="24"/>
        </w:rPr>
        <w:t>ey</w:t>
      </w:r>
      <w:r w:rsidRPr="00D54DB3">
        <w:rPr>
          <w:rFonts w:ascii="Arial" w:hAnsi="Arial"/>
          <w:sz w:val="24"/>
        </w:rPr>
        <w:t xml:space="preserve"> se dedica a</w:t>
      </w:r>
      <w:r w:rsidR="00023E50" w:rsidRPr="00D54DB3">
        <w:rPr>
          <w:rFonts w:ascii="Arial" w:hAnsi="Arial"/>
          <w:sz w:val="24"/>
        </w:rPr>
        <w:t xml:space="preserve"> las medidas para la </w:t>
      </w:r>
      <w:r w:rsidR="00023E50">
        <w:rPr>
          <w:rFonts w:ascii="Arial" w:hAnsi="Arial"/>
          <w:sz w:val="24"/>
        </w:rPr>
        <w:t>r</w:t>
      </w:r>
      <w:r w:rsidR="00023E50" w:rsidRPr="00023E50">
        <w:rPr>
          <w:rFonts w:ascii="Arial" w:hAnsi="Arial"/>
          <w:sz w:val="24"/>
        </w:rPr>
        <w:t>educción del consumo de determinados productos de plástico</w:t>
      </w:r>
      <w:r w:rsidR="00DE3D75">
        <w:rPr>
          <w:rFonts w:ascii="Arial" w:hAnsi="Arial"/>
          <w:sz w:val="24"/>
        </w:rPr>
        <w:t>,</w:t>
      </w:r>
      <w:r w:rsidR="00023E50">
        <w:rPr>
          <w:rFonts w:ascii="Arial" w:hAnsi="Arial"/>
          <w:sz w:val="24"/>
        </w:rPr>
        <w:t xml:space="preserve"> así como a su correcta gestión como residuo</w:t>
      </w:r>
      <w:r w:rsidR="0040193D" w:rsidRPr="0040193D">
        <w:rPr>
          <w:rFonts w:ascii="Arial" w:hAnsi="Arial"/>
          <w:sz w:val="24"/>
        </w:rPr>
        <w:t>, tra</w:t>
      </w:r>
      <w:r w:rsidR="00F4524A">
        <w:rPr>
          <w:rFonts w:ascii="Arial" w:hAnsi="Arial"/>
          <w:sz w:val="24"/>
        </w:rPr>
        <w:t>n</w:t>
      </w:r>
      <w:r w:rsidR="0040193D" w:rsidRPr="0040193D">
        <w:rPr>
          <w:rFonts w:ascii="Arial" w:hAnsi="Arial"/>
          <w:sz w:val="24"/>
        </w:rPr>
        <w:t>sponiendo al nuestro ordenamiento la Directiva (UE) 2019/904, de 5 de junio, relativa a la reducción del impacto de determinados productos de plástico en el medio ambiente</w:t>
      </w:r>
      <w:r w:rsidR="00023E50">
        <w:rPr>
          <w:rFonts w:ascii="Arial" w:hAnsi="Arial"/>
          <w:sz w:val="24"/>
        </w:rPr>
        <w:t xml:space="preserve">. Es la </w:t>
      </w:r>
      <w:r w:rsidRPr="00D54DB3">
        <w:rPr>
          <w:rFonts w:ascii="Arial" w:hAnsi="Arial"/>
          <w:sz w:val="24"/>
        </w:rPr>
        <w:t xml:space="preserve">primera vez </w:t>
      </w:r>
      <w:r w:rsidR="00023E50">
        <w:rPr>
          <w:rFonts w:ascii="Arial" w:hAnsi="Arial"/>
          <w:sz w:val="24"/>
        </w:rPr>
        <w:t xml:space="preserve">que una </w:t>
      </w:r>
      <w:r w:rsidRPr="00D54DB3">
        <w:rPr>
          <w:rFonts w:ascii="Arial" w:hAnsi="Arial"/>
          <w:sz w:val="24"/>
        </w:rPr>
        <w:t xml:space="preserve">ley </w:t>
      </w:r>
      <w:r w:rsidR="00023E50">
        <w:rPr>
          <w:rFonts w:ascii="Arial" w:hAnsi="Arial"/>
          <w:sz w:val="24"/>
        </w:rPr>
        <w:t xml:space="preserve">estatal </w:t>
      </w:r>
      <w:r w:rsidRPr="00D54DB3">
        <w:rPr>
          <w:rFonts w:ascii="Arial" w:hAnsi="Arial"/>
          <w:sz w:val="24"/>
        </w:rPr>
        <w:t xml:space="preserve">en materia de residuos </w:t>
      </w:r>
      <w:r w:rsidR="00023E50">
        <w:rPr>
          <w:rFonts w:ascii="Arial" w:hAnsi="Arial"/>
          <w:sz w:val="24"/>
        </w:rPr>
        <w:t xml:space="preserve">dedica </w:t>
      </w:r>
      <w:r w:rsidRPr="00D54DB3">
        <w:rPr>
          <w:rFonts w:ascii="Arial" w:hAnsi="Arial"/>
          <w:sz w:val="24"/>
        </w:rPr>
        <w:t>un título entero a esta fracción de residuos</w:t>
      </w:r>
      <w:r w:rsidRPr="00565BD5">
        <w:rPr>
          <w:rFonts w:ascii="Arial" w:hAnsi="Arial" w:cs="Arial"/>
          <w:sz w:val="24"/>
          <w:szCs w:val="24"/>
        </w:rPr>
        <w:t>.</w:t>
      </w:r>
      <w:r w:rsidRPr="00D54DB3">
        <w:rPr>
          <w:rFonts w:ascii="Arial" w:hAnsi="Arial"/>
          <w:sz w:val="24"/>
        </w:rPr>
        <w:t xml:space="preserve"> </w:t>
      </w:r>
      <w:r w:rsidR="00EB0F6E">
        <w:rPr>
          <w:rFonts w:ascii="Arial" w:hAnsi="Arial"/>
          <w:sz w:val="24"/>
        </w:rPr>
        <w:t>P</w:t>
      </w:r>
      <w:r w:rsidR="00B42C94" w:rsidRPr="00D54DB3">
        <w:rPr>
          <w:rFonts w:ascii="Arial" w:hAnsi="Arial"/>
          <w:sz w:val="24"/>
        </w:rPr>
        <w:t>ara</w:t>
      </w:r>
      <w:r w:rsidRPr="00D54DB3">
        <w:rPr>
          <w:rFonts w:ascii="Arial" w:hAnsi="Arial"/>
          <w:sz w:val="24"/>
        </w:rPr>
        <w:t xml:space="preserve"> la reducción del consumo de determinados productos de plástico de un solo uso</w:t>
      </w:r>
      <w:r w:rsidR="00D54DB3">
        <w:rPr>
          <w:rFonts w:ascii="Arial" w:hAnsi="Arial"/>
          <w:sz w:val="24"/>
        </w:rPr>
        <w:t xml:space="preserve"> como</w:t>
      </w:r>
      <w:r w:rsidR="00872E70">
        <w:rPr>
          <w:rFonts w:ascii="Arial" w:hAnsi="Arial"/>
          <w:sz w:val="24"/>
        </w:rPr>
        <w:t xml:space="preserve"> los </w:t>
      </w:r>
      <w:r w:rsidR="00D54DB3">
        <w:rPr>
          <w:rFonts w:ascii="Arial" w:hAnsi="Arial"/>
          <w:sz w:val="24"/>
        </w:rPr>
        <w:t>vasos y recipientes alimentarios</w:t>
      </w:r>
      <w:r w:rsidR="00872E70">
        <w:rPr>
          <w:rFonts w:ascii="Arial" w:hAnsi="Arial"/>
          <w:sz w:val="24"/>
        </w:rPr>
        <w:t>,</w:t>
      </w:r>
      <w:r w:rsidR="00B42C94" w:rsidRPr="00D54DB3">
        <w:rPr>
          <w:rFonts w:ascii="Arial" w:hAnsi="Arial"/>
          <w:sz w:val="24"/>
        </w:rPr>
        <w:t xml:space="preserve"> </w:t>
      </w:r>
      <w:r w:rsidR="00D54DB3">
        <w:rPr>
          <w:rFonts w:ascii="Arial" w:hAnsi="Arial"/>
          <w:sz w:val="24"/>
        </w:rPr>
        <w:t xml:space="preserve">se establecen </w:t>
      </w:r>
      <w:r w:rsidR="00B42C94" w:rsidRPr="00D54DB3">
        <w:rPr>
          <w:rFonts w:ascii="Arial" w:hAnsi="Arial"/>
          <w:sz w:val="24"/>
        </w:rPr>
        <w:t>objetivos cuantitativos de reducción</w:t>
      </w:r>
      <w:r w:rsidR="00D54DB3">
        <w:rPr>
          <w:rFonts w:ascii="Arial" w:hAnsi="Arial"/>
          <w:sz w:val="24"/>
        </w:rPr>
        <w:t>; mientras que para otros como, por ejemplo, cubiertos, platos</w:t>
      </w:r>
      <w:r w:rsidR="00872E70">
        <w:rPr>
          <w:rFonts w:ascii="Arial" w:hAnsi="Arial"/>
          <w:sz w:val="24"/>
        </w:rPr>
        <w:t xml:space="preserve">, </w:t>
      </w:r>
      <w:r w:rsidR="00D54DB3">
        <w:rPr>
          <w:rFonts w:ascii="Arial" w:hAnsi="Arial"/>
          <w:sz w:val="24"/>
        </w:rPr>
        <w:t xml:space="preserve">vasos y </w:t>
      </w:r>
      <w:r w:rsidR="00D54DB3" w:rsidRPr="00D54DB3">
        <w:rPr>
          <w:rFonts w:ascii="Arial" w:hAnsi="Arial"/>
          <w:sz w:val="24"/>
        </w:rPr>
        <w:t>producto</w:t>
      </w:r>
      <w:r w:rsidR="00D54DB3">
        <w:rPr>
          <w:rFonts w:ascii="Arial" w:hAnsi="Arial"/>
          <w:sz w:val="24"/>
        </w:rPr>
        <w:t>s</w:t>
      </w:r>
      <w:r w:rsidR="00D54DB3" w:rsidRPr="00D54DB3">
        <w:rPr>
          <w:rFonts w:ascii="Arial" w:hAnsi="Arial"/>
          <w:sz w:val="24"/>
        </w:rPr>
        <w:t xml:space="preserve"> de plástico oxodegradable</w:t>
      </w:r>
      <w:r w:rsidR="00D54DB3">
        <w:rPr>
          <w:rFonts w:ascii="Arial" w:hAnsi="Arial"/>
          <w:sz w:val="24"/>
        </w:rPr>
        <w:t>, queda prohibida su introducción en el mercado</w:t>
      </w:r>
      <w:r w:rsidR="00D54DB3" w:rsidRPr="00D54DB3">
        <w:rPr>
          <w:rFonts w:ascii="Arial" w:hAnsi="Arial"/>
          <w:sz w:val="24"/>
        </w:rPr>
        <w:t xml:space="preserve"> </w:t>
      </w:r>
      <w:r w:rsidR="00D54DB3">
        <w:rPr>
          <w:rFonts w:ascii="Arial" w:hAnsi="Arial"/>
          <w:sz w:val="24"/>
        </w:rPr>
        <w:t>a</w:t>
      </w:r>
      <w:r w:rsidR="00D54DB3" w:rsidRPr="00D54DB3">
        <w:rPr>
          <w:rFonts w:ascii="Arial" w:hAnsi="Arial"/>
          <w:sz w:val="24"/>
        </w:rPr>
        <w:t xml:space="preserve"> partir de</w:t>
      </w:r>
      <w:r w:rsidR="00D54DB3">
        <w:rPr>
          <w:rFonts w:ascii="Arial" w:hAnsi="Arial"/>
          <w:sz w:val="24"/>
        </w:rPr>
        <w:t>l mes</w:t>
      </w:r>
      <w:r w:rsidR="00D54DB3" w:rsidRPr="00D54DB3">
        <w:rPr>
          <w:rFonts w:ascii="Arial" w:hAnsi="Arial"/>
          <w:sz w:val="24"/>
        </w:rPr>
        <w:t xml:space="preserve"> julio de 202</w:t>
      </w:r>
      <w:r w:rsidR="00D54DB3">
        <w:rPr>
          <w:rFonts w:ascii="Arial" w:hAnsi="Arial"/>
          <w:sz w:val="24"/>
        </w:rPr>
        <w:t>1.</w:t>
      </w:r>
    </w:p>
    <w:p w14:paraId="4847A18D" w14:textId="4DF1B67A" w:rsidR="002A4E22" w:rsidRDefault="00486A68" w:rsidP="008C08BE">
      <w:pPr>
        <w:spacing w:line="240" w:lineRule="auto"/>
        <w:jc w:val="both"/>
        <w:rPr>
          <w:rFonts w:ascii="Arial" w:hAnsi="Arial"/>
          <w:sz w:val="24"/>
        </w:rPr>
      </w:pPr>
      <w:r w:rsidRPr="00D54DB3">
        <w:rPr>
          <w:rFonts w:ascii="Arial" w:hAnsi="Arial"/>
          <w:sz w:val="24"/>
        </w:rPr>
        <w:t>Asimismo</w:t>
      </w:r>
      <w:r w:rsidR="00872E70">
        <w:rPr>
          <w:rFonts w:ascii="Arial" w:hAnsi="Arial"/>
          <w:sz w:val="24"/>
        </w:rPr>
        <w:t>,</w:t>
      </w:r>
      <w:r w:rsidRPr="00D54DB3">
        <w:rPr>
          <w:rFonts w:ascii="Arial" w:hAnsi="Arial"/>
          <w:sz w:val="24"/>
        </w:rPr>
        <w:t xml:space="preserve"> se contemplan otras medidas relativas </w:t>
      </w:r>
      <w:r w:rsidR="00D54DB3">
        <w:rPr>
          <w:rFonts w:ascii="Arial" w:hAnsi="Arial"/>
          <w:sz w:val="24"/>
        </w:rPr>
        <w:t xml:space="preserve">al diseño de </w:t>
      </w:r>
      <w:r w:rsidRPr="00D54DB3">
        <w:rPr>
          <w:rFonts w:ascii="Arial" w:hAnsi="Arial"/>
          <w:sz w:val="24"/>
        </w:rPr>
        <w:t xml:space="preserve">recipientes de plástico para bebidas, </w:t>
      </w:r>
      <w:r w:rsidR="00D54DB3">
        <w:rPr>
          <w:rFonts w:ascii="Arial" w:hAnsi="Arial"/>
          <w:sz w:val="24"/>
        </w:rPr>
        <w:t xml:space="preserve">al </w:t>
      </w:r>
      <w:r w:rsidRPr="00D54DB3">
        <w:rPr>
          <w:rFonts w:ascii="Arial" w:hAnsi="Arial"/>
          <w:sz w:val="24"/>
        </w:rPr>
        <w:t xml:space="preserve">marcado de una serie de productos de plástico de un solo uso, así como de concienciación para informar a los consumidores con el fin de reducir el abandono de basura dispersa. </w:t>
      </w:r>
    </w:p>
    <w:p w14:paraId="1AEC9307" w14:textId="7F0D75BC" w:rsidR="00486A68" w:rsidRDefault="00486A68" w:rsidP="00D54DB3">
      <w:pPr>
        <w:spacing w:before="120" w:after="120" w:line="240" w:lineRule="auto"/>
        <w:jc w:val="both"/>
        <w:rPr>
          <w:rFonts w:ascii="Arial" w:hAnsi="Arial"/>
          <w:sz w:val="24"/>
        </w:rPr>
      </w:pPr>
      <w:r w:rsidRPr="00D54DB3">
        <w:rPr>
          <w:rFonts w:ascii="Arial" w:hAnsi="Arial"/>
          <w:sz w:val="24"/>
        </w:rPr>
        <w:t>En relación con las botellas de plástico</w:t>
      </w:r>
      <w:r w:rsidR="00323622">
        <w:rPr>
          <w:rFonts w:ascii="Arial" w:hAnsi="Arial"/>
          <w:sz w:val="24"/>
        </w:rPr>
        <w:t>,</w:t>
      </w:r>
      <w:r w:rsidRPr="00D54DB3">
        <w:rPr>
          <w:rFonts w:ascii="Arial" w:hAnsi="Arial"/>
          <w:sz w:val="24"/>
        </w:rPr>
        <w:t xml:space="preserve"> se regulan objetivos de recogida separada en dos horizontes temporales. Por último, se </w:t>
      </w:r>
      <w:r w:rsidR="00E82A42" w:rsidRPr="00D54DB3">
        <w:rPr>
          <w:rFonts w:ascii="Arial" w:hAnsi="Arial"/>
          <w:sz w:val="24"/>
        </w:rPr>
        <w:t xml:space="preserve">prevé la regulación de </w:t>
      </w:r>
      <w:r w:rsidRPr="00D54DB3">
        <w:rPr>
          <w:rFonts w:ascii="Arial" w:hAnsi="Arial"/>
          <w:sz w:val="24"/>
        </w:rPr>
        <w:t>regímenes de responsabilidad ampliada para determinados productos de plástico, indicándose los costes que los productores de esos productos deberán sufragar.</w:t>
      </w:r>
    </w:p>
    <w:p w14:paraId="2066EAA7" w14:textId="33102B75" w:rsidR="007B4C8E" w:rsidRDefault="007B4C8E" w:rsidP="00D54DB3">
      <w:pPr>
        <w:spacing w:before="120" w:after="120" w:line="240" w:lineRule="auto"/>
        <w:jc w:val="both"/>
        <w:rPr>
          <w:rFonts w:ascii="Arial" w:hAnsi="Arial"/>
          <w:sz w:val="24"/>
        </w:rPr>
      </w:pPr>
      <w:r>
        <w:rPr>
          <w:rFonts w:ascii="Arial" w:hAnsi="Arial"/>
          <w:sz w:val="24"/>
        </w:rPr>
        <w:t>Finalmente, se prevé la integración de las medidas contenidas en este título en</w:t>
      </w:r>
      <w:r w:rsidRPr="007B4C8E">
        <w:rPr>
          <w:rFonts w:ascii="Arial" w:hAnsi="Arial"/>
          <w:sz w:val="24"/>
        </w:rPr>
        <w:t xml:space="preserve"> los programas </w:t>
      </w:r>
      <w:r>
        <w:rPr>
          <w:rFonts w:ascii="Arial" w:hAnsi="Arial"/>
          <w:sz w:val="24"/>
        </w:rPr>
        <w:t xml:space="preserve">que se establezcan para la protección del medio marino y en materia de aguas y se salvaguarda el cumplimiento de </w:t>
      </w:r>
      <w:r w:rsidRPr="007B4C8E">
        <w:rPr>
          <w:rFonts w:ascii="Arial" w:hAnsi="Arial"/>
          <w:sz w:val="24"/>
        </w:rPr>
        <w:t>la legislación alimentaria de la Unión Europea para garantizar que la higiene de los alimentos y la seguridad alimentaria.</w:t>
      </w:r>
    </w:p>
    <w:p w14:paraId="2744DCF7" w14:textId="77777777" w:rsidR="007B4C8E" w:rsidRDefault="007B4C8E" w:rsidP="00D54DB3">
      <w:pPr>
        <w:spacing w:before="120" w:after="120" w:line="240" w:lineRule="auto"/>
        <w:jc w:val="both"/>
        <w:rPr>
          <w:rFonts w:ascii="Arial" w:hAnsi="Arial"/>
          <w:sz w:val="24"/>
        </w:rPr>
      </w:pPr>
    </w:p>
    <w:p w14:paraId="54DE0DC5" w14:textId="77777777" w:rsidR="00323622" w:rsidRPr="00D54DB3" w:rsidRDefault="00323622" w:rsidP="00486A68">
      <w:pPr>
        <w:jc w:val="both"/>
        <w:rPr>
          <w:rFonts w:ascii="Arial" w:hAnsi="Arial"/>
          <w:sz w:val="24"/>
        </w:rPr>
      </w:pPr>
    </w:p>
    <w:p w14:paraId="00D12E97" w14:textId="09A7B42A" w:rsidR="00486A68" w:rsidRPr="00E55DBE" w:rsidRDefault="00486A68" w:rsidP="00486A68">
      <w:pPr>
        <w:jc w:val="center"/>
        <w:rPr>
          <w:rFonts w:ascii="Arial" w:hAnsi="Arial"/>
          <w:sz w:val="24"/>
        </w:rPr>
      </w:pPr>
      <w:r w:rsidRPr="00E55DBE">
        <w:rPr>
          <w:rFonts w:ascii="Arial" w:hAnsi="Arial"/>
          <w:sz w:val="24"/>
        </w:rPr>
        <w:t>XI</w:t>
      </w:r>
    </w:p>
    <w:p w14:paraId="3EA837E4" w14:textId="25B2EE44" w:rsidR="00B14972" w:rsidRDefault="00486A68" w:rsidP="00486A68">
      <w:pPr>
        <w:jc w:val="both"/>
        <w:rPr>
          <w:rFonts w:ascii="Arial" w:hAnsi="Arial"/>
          <w:sz w:val="24"/>
        </w:rPr>
      </w:pPr>
      <w:r w:rsidRPr="00D54DB3">
        <w:rPr>
          <w:rFonts w:ascii="Arial" w:hAnsi="Arial"/>
          <w:sz w:val="24"/>
        </w:rPr>
        <w:t xml:space="preserve">El título </w:t>
      </w:r>
      <w:r w:rsidRPr="00BA7B32">
        <w:rPr>
          <w:rFonts w:ascii="Arial" w:hAnsi="Arial" w:cs="Arial"/>
          <w:sz w:val="24"/>
          <w:szCs w:val="24"/>
        </w:rPr>
        <w:t>VI</w:t>
      </w:r>
      <w:r w:rsidRPr="00D54DB3">
        <w:rPr>
          <w:rFonts w:ascii="Arial" w:hAnsi="Arial"/>
          <w:sz w:val="24"/>
        </w:rPr>
        <w:t xml:space="preserve"> contiene la regulación de los suelos contaminados, manteniéndose el </w:t>
      </w:r>
      <w:r w:rsidR="000C4016" w:rsidRPr="00565BD5">
        <w:rPr>
          <w:rFonts w:ascii="Arial" w:hAnsi="Arial" w:cs="Arial"/>
          <w:sz w:val="24"/>
          <w:szCs w:val="24"/>
        </w:rPr>
        <w:t xml:space="preserve">anterior </w:t>
      </w:r>
      <w:r w:rsidRPr="00D54DB3">
        <w:rPr>
          <w:rFonts w:ascii="Arial" w:hAnsi="Arial"/>
          <w:sz w:val="24"/>
        </w:rPr>
        <w:t>régimen jurídico</w:t>
      </w:r>
      <w:r w:rsidRPr="00565BD5">
        <w:rPr>
          <w:rFonts w:ascii="Arial" w:hAnsi="Arial" w:cs="Arial"/>
          <w:sz w:val="24"/>
          <w:szCs w:val="24"/>
        </w:rPr>
        <w:t xml:space="preserve">, </w:t>
      </w:r>
      <w:r w:rsidR="000C4016" w:rsidRPr="00565BD5">
        <w:rPr>
          <w:rFonts w:ascii="Arial" w:hAnsi="Arial" w:cs="Arial"/>
          <w:sz w:val="24"/>
          <w:szCs w:val="24"/>
        </w:rPr>
        <w:t>que</w:t>
      </w:r>
      <w:r w:rsidR="000C4016" w:rsidRPr="00D54DB3">
        <w:rPr>
          <w:rFonts w:ascii="Arial" w:hAnsi="Arial"/>
          <w:sz w:val="24"/>
        </w:rPr>
        <w:t xml:space="preserve"> </w:t>
      </w:r>
      <w:r w:rsidRPr="00D54DB3">
        <w:rPr>
          <w:rFonts w:ascii="Arial" w:hAnsi="Arial"/>
          <w:sz w:val="24"/>
        </w:rPr>
        <w:t xml:space="preserve">incluye disposiciones relativas a las actividades potencialmente contaminantes de los suelos, al procedimiento de declaración de suelos contaminados, a los inventarios autonómicos y nacional de suelos contaminados, así como la determinación de los sujetos responsables de la descontaminación y recuperación de los suelos contaminados, incluyéndose la posibilidad de reparación en vía convencional y la recuperación voluntaria de suelos. </w:t>
      </w:r>
      <w:r w:rsidR="00E56069">
        <w:rPr>
          <w:rFonts w:ascii="Arial" w:hAnsi="Arial"/>
          <w:sz w:val="24"/>
        </w:rPr>
        <w:t>En relación con los sujetos responsables de la descontaminación y recuperación de suelos contaminados, se han incluido algunas novedades respecto al régimen anterior con la finalidad de buscar una mayor coherencia con la regulación prevista en la</w:t>
      </w:r>
      <w:r w:rsidR="00E56069" w:rsidRPr="00E56069">
        <w:rPr>
          <w:rFonts w:ascii="Arial" w:hAnsi="Arial"/>
          <w:sz w:val="24"/>
        </w:rPr>
        <w:t xml:space="preserve"> Ley 26/2007, de 23 de octubre, de Responsabilidad Medioambiental</w:t>
      </w:r>
      <w:r w:rsidR="00E56069">
        <w:rPr>
          <w:rFonts w:ascii="Arial" w:hAnsi="Arial"/>
          <w:sz w:val="24"/>
        </w:rPr>
        <w:t>.</w:t>
      </w:r>
    </w:p>
    <w:p w14:paraId="73F50F6C" w14:textId="3B13E239" w:rsidR="00486A68" w:rsidRDefault="009635FA" w:rsidP="00486A68">
      <w:pPr>
        <w:jc w:val="both"/>
        <w:rPr>
          <w:rFonts w:ascii="Arial" w:hAnsi="Arial"/>
          <w:sz w:val="24"/>
        </w:rPr>
      </w:pPr>
      <w:r>
        <w:rPr>
          <w:rFonts w:ascii="Arial" w:hAnsi="Arial"/>
          <w:sz w:val="24"/>
        </w:rPr>
        <w:t>S</w:t>
      </w:r>
      <w:r w:rsidR="00486A68" w:rsidRPr="00D54DB3">
        <w:rPr>
          <w:rFonts w:ascii="Arial" w:hAnsi="Arial"/>
          <w:sz w:val="24"/>
        </w:rPr>
        <w:t>e ha incluido como novedad,</w:t>
      </w:r>
      <w:r>
        <w:rPr>
          <w:rFonts w:ascii="Arial" w:hAnsi="Arial"/>
          <w:sz w:val="24"/>
        </w:rPr>
        <w:t xml:space="preserve"> </w:t>
      </w:r>
      <w:r w:rsidR="00486A68" w:rsidRPr="00D54DB3">
        <w:rPr>
          <w:rFonts w:ascii="Arial" w:hAnsi="Arial"/>
          <w:sz w:val="24"/>
        </w:rPr>
        <w:t xml:space="preserve">el Inventario Nacional de descontaminaciones voluntarias de suelos contaminados, que será alimentado por los registros de las </w:t>
      </w:r>
      <w:r w:rsidR="000C4016" w:rsidRPr="00565BD5">
        <w:rPr>
          <w:rFonts w:ascii="Arial" w:hAnsi="Arial" w:cs="Arial"/>
          <w:sz w:val="24"/>
          <w:szCs w:val="24"/>
        </w:rPr>
        <w:t>c</w:t>
      </w:r>
      <w:r w:rsidR="00486A68" w:rsidRPr="00565BD5">
        <w:rPr>
          <w:rFonts w:ascii="Arial" w:hAnsi="Arial" w:cs="Arial"/>
          <w:sz w:val="24"/>
          <w:szCs w:val="24"/>
        </w:rPr>
        <w:t xml:space="preserve">omunidades </w:t>
      </w:r>
      <w:r w:rsidR="000C4016" w:rsidRPr="00565BD5">
        <w:rPr>
          <w:rFonts w:ascii="Arial" w:hAnsi="Arial" w:cs="Arial"/>
          <w:sz w:val="24"/>
          <w:szCs w:val="24"/>
        </w:rPr>
        <w:t>a</w:t>
      </w:r>
      <w:r w:rsidR="00486A68" w:rsidRPr="00565BD5">
        <w:rPr>
          <w:rFonts w:ascii="Arial" w:hAnsi="Arial" w:cs="Arial"/>
          <w:sz w:val="24"/>
          <w:szCs w:val="24"/>
        </w:rPr>
        <w:t>utónomas</w:t>
      </w:r>
      <w:r w:rsidR="00E82A42" w:rsidRPr="00D54DB3">
        <w:rPr>
          <w:rFonts w:ascii="Arial" w:hAnsi="Arial"/>
          <w:sz w:val="24"/>
        </w:rPr>
        <w:t xml:space="preserve"> sobre descontaminaciones voluntarias</w:t>
      </w:r>
      <w:r w:rsidR="00486A68" w:rsidRPr="00D54DB3">
        <w:rPr>
          <w:rFonts w:ascii="Arial" w:hAnsi="Arial"/>
          <w:sz w:val="24"/>
        </w:rPr>
        <w:t>.</w:t>
      </w:r>
    </w:p>
    <w:p w14:paraId="2CA3CD15" w14:textId="77777777" w:rsidR="009635FA" w:rsidRPr="00E55DBE" w:rsidRDefault="009635FA" w:rsidP="00486A68">
      <w:pPr>
        <w:jc w:val="both"/>
        <w:rPr>
          <w:rFonts w:ascii="Arial" w:hAnsi="Arial"/>
          <w:sz w:val="24"/>
        </w:rPr>
      </w:pPr>
    </w:p>
    <w:p w14:paraId="1B5DA7C3" w14:textId="75F71993" w:rsidR="00486A68" w:rsidRPr="00E55DBE" w:rsidRDefault="00486A68" w:rsidP="00486A68">
      <w:pPr>
        <w:jc w:val="center"/>
        <w:rPr>
          <w:rFonts w:ascii="Arial" w:hAnsi="Arial"/>
          <w:sz w:val="24"/>
        </w:rPr>
      </w:pPr>
      <w:r w:rsidRPr="00E55DBE">
        <w:rPr>
          <w:rFonts w:ascii="Arial" w:hAnsi="Arial"/>
          <w:sz w:val="24"/>
        </w:rPr>
        <w:t>XII</w:t>
      </w:r>
    </w:p>
    <w:p w14:paraId="72F996B7" w14:textId="1FA68C8E" w:rsidR="00486A68" w:rsidRPr="00063C32" w:rsidRDefault="00486A68" w:rsidP="00486A68">
      <w:pPr>
        <w:jc w:val="both"/>
        <w:rPr>
          <w:rFonts w:ascii="Arial" w:hAnsi="Arial"/>
          <w:sz w:val="24"/>
        </w:rPr>
      </w:pPr>
      <w:r w:rsidRPr="00063C32">
        <w:rPr>
          <w:rFonts w:ascii="Arial" w:hAnsi="Arial"/>
          <w:sz w:val="24"/>
        </w:rPr>
        <w:t>Con objeto de mejorar la trazabilidad y aumentar la transparencia en la gestión de los residuos</w:t>
      </w:r>
      <w:r w:rsidR="009635FA">
        <w:rPr>
          <w:rFonts w:ascii="Arial" w:hAnsi="Arial"/>
          <w:sz w:val="24"/>
        </w:rPr>
        <w:t>,</w:t>
      </w:r>
      <w:r w:rsidRPr="00063C32">
        <w:rPr>
          <w:rFonts w:ascii="Arial" w:hAnsi="Arial"/>
          <w:sz w:val="24"/>
        </w:rPr>
        <w:t xml:space="preserve"> </w:t>
      </w:r>
      <w:r w:rsidR="009635FA">
        <w:rPr>
          <w:rFonts w:ascii="Arial" w:hAnsi="Arial"/>
          <w:sz w:val="24"/>
        </w:rPr>
        <w:t xml:space="preserve">se dedica </w:t>
      </w:r>
      <w:r w:rsidR="009635FA" w:rsidRPr="00BE1291">
        <w:rPr>
          <w:rFonts w:ascii="Arial" w:hAnsi="Arial"/>
          <w:sz w:val="24"/>
        </w:rPr>
        <w:t xml:space="preserve">el </w:t>
      </w:r>
      <w:r w:rsidR="00515EDD">
        <w:rPr>
          <w:rFonts w:ascii="Arial" w:hAnsi="Arial"/>
          <w:sz w:val="24"/>
        </w:rPr>
        <w:t>t</w:t>
      </w:r>
      <w:r w:rsidR="009635FA" w:rsidRPr="00BE1291">
        <w:rPr>
          <w:rFonts w:ascii="Arial" w:hAnsi="Arial"/>
          <w:sz w:val="24"/>
        </w:rPr>
        <w:t xml:space="preserve">ítulo </w:t>
      </w:r>
      <w:r w:rsidR="009635FA" w:rsidRPr="00565BD5">
        <w:rPr>
          <w:rFonts w:ascii="Arial" w:hAnsi="Arial" w:cs="Arial"/>
          <w:sz w:val="24"/>
          <w:szCs w:val="24"/>
        </w:rPr>
        <w:t>VII</w:t>
      </w:r>
      <w:r w:rsidR="009635FA" w:rsidRPr="00565BD5" w:rsidDel="009635FA">
        <w:rPr>
          <w:rFonts w:ascii="Arial" w:hAnsi="Arial"/>
          <w:sz w:val="24"/>
        </w:rPr>
        <w:t xml:space="preserve"> </w:t>
      </w:r>
      <w:r w:rsidR="00E82A42" w:rsidRPr="00063C32">
        <w:rPr>
          <w:rFonts w:ascii="Arial" w:hAnsi="Arial"/>
          <w:sz w:val="24"/>
        </w:rPr>
        <w:t>a la i</w:t>
      </w:r>
      <w:r w:rsidRPr="00063C32">
        <w:rPr>
          <w:rFonts w:ascii="Arial" w:hAnsi="Arial"/>
          <w:sz w:val="24"/>
        </w:rPr>
        <w:t>nformación sobre residuos. Se regula</w:t>
      </w:r>
      <w:r w:rsidR="009635FA">
        <w:rPr>
          <w:rFonts w:ascii="Arial" w:hAnsi="Arial"/>
          <w:sz w:val="24"/>
        </w:rPr>
        <w:t>,</w:t>
      </w:r>
      <w:r w:rsidRPr="00063C32">
        <w:rPr>
          <w:rFonts w:ascii="Arial" w:hAnsi="Arial"/>
          <w:sz w:val="24"/>
        </w:rPr>
        <w:t xml:space="preserve"> en primer lugar</w:t>
      </w:r>
      <w:r w:rsidR="009635FA">
        <w:rPr>
          <w:rFonts w:ascii="Arial" w:hAnsi="Arial"/>
          <w:sz w:val="24"/>
        </w:rPr>
        <w:t>,</w:t>
      </w:r>
      <w:r w:rsidRPr="00063C32">
        <w:rPr>
          <w:rFonts w:ascii="Arial" w:hAnsi="Arial"/>
          <w:sz w:val="24"/>
        </w:rPr>
        <w:t xml:space="preserve"> el Registro de producción y gestión de residuos que incorpora la información procedente de los registros de las </w:t>
      </w:r>
      <w:r w:rsidR="000C4016" w:rsidRPr="00565BD5">
        <w:rPr>
          <w:rFonts w:ascii="Arial" w:hAnsi="Arial" w:cs="Arial"/>
          <w:sz w:val="24"/>
          <w:szCs w:val="24"/>
        </w:rPr>
        <w:t>c</w:t>
      </w:r>
      <w:r w:rsidRPr="00565BD5">
        <w:rPr>
          <w:rFonts w:ascii="Arial" w:hAnsi="Arial" w:cs="Arial"/>
          <w:sz w:val="24"/>
          <w:szCs w:val="24"/>
        </w:rPr>
        <w:t xml:space="preserve">omunidades </w:t>
      </w:r>
      <w:r w:rsidR="000C4016" w:rsidRPr="00565BD5">
        <w:rPr>
          <w:rFonts w:ascii="Arial" w:hAnsi="Arial" w:cs="Arial"/>
          <w:sz w:val="24"/>
          <w:szCs w:val="24"/>
        </w:rPr>
        <w:t>a</w:t>
      </w:r>
      <w:r w:rsidRPr="00565BD5">
        <w:rPr>
          <w:rFonts w:ascii="Arial" w:hAnsi="Arial" w:cs="Arial"/>
          <w:sz w:val="24"/>
          <w:szCs w:val="24"/>
        </w:rPr>
        <w:t>utónomas</w:t>
      </w:r>
      <w:r w:rsidR="00E82A42" w:rsidRPr="00063C32">
        <w:rPr>
          <w:rFonts w:ascii="Arial" w:hAnsi="Arial"/>
          <w:sz w:val="24"/>
        </w:rPr>
        <w:t>,</w:t>
      </w:r>
      <w:r w:rsidRPr="00063C32">
        <w:rPr>
          <w:rFonts w:ascii="Arial" w:hAnsi="Arial"/>
          <w:sz w:val="24"/>
        </w:rPr>
        <w:t xml:space="preserve"> relativ</w:t>
      </w:r>
      <w:r w:rsidR="00E82A42" w:rsidRPr="00063C32">
        <w:rPr>
          <w:rFonts w:ascii="Arial" w:hAnsi="Arial"/>
          <w:sz w:val="24"/>
        </w:rPr>
        <w:t>a</w:t>
      </w:r>
      <w:r w:rsidRPr="00063C32">
        <w:rPr>
          <w:rFonts w:ascii="Arial" w:hAnsi="Arial"/>
          <w:sz w:val="24"/>
        </w:rPr>
        <w:t xml:space="preserve"> a los productores y gestores de residuos, pero también relativa a las memorias anuales </w:t>
      </w:r>
      <w:r w:rsidR="00E82A42" w:rsidRPr="00063C32">
        <w:rPr>
          <w:rFonts w:ascii="Arial" w:hAnsi="Arial"/>
          <w:sz w:val="24"/>
        </w:rPr>
        <w:t>sobre</w:t>
      </w:r>
      <w:r w:rsidRPr="00063C32">
        <w:rPr>
          <w:rFonts w:ascii="Arial" w:hAnsi="Arial"/>
          <w:sz w:val="24"/>
        </w:rPr>
        <w:t xml:space="preserve"> gestión</w:t>
      </w:r>
      <w:r w:rsidR="00E82A42" w:rsidRPr="00063C32">
        <w:rPr>
          <w:rFonts w:ascii="Arial" w:hAnsi="Arial"/>
          <w:sz w:val="24"/>
        </w:rPr>
        <w:t xml:space="preserve"> de residuos</w:t>
      </w:r>
      <w:r w:rsidRPr="00063C32">
        <w:rPr>
          <w:rFonts w:ascii="Arial" w:hAnsi="Arial"/>
          <w:sz w:val="24"/>
        </w:rPr>
        <w:t>. Estas memorias anuales deberán recoger el contenido del Archivo cronológico, el cual es obligatorio para las entidades o empresas registradas,</w:t>
      </w:r>
      <w:r w:rsidR="00B42C94" w:rsidRPr="00063C32">
        <w:rPr>
          <w:rFonts w:ascii="Arial" w:hAnsi="Arial"/>
          <w:sz w:val="24"/>
        </w:rPr>
        <w:t xml:space="preserve"> así como para los productores de residuos no peligrosos de más de 10 toneladas al año</w:t>
      </w:r>
      <w:r w:rsidRPr="00063C32">
        <w:rPr>
          <w:rFonts w:ascii="Arial" w:hAnsi="Arial"/>
          <w:sz w:val="24"/>
        </w:rPr>
        <w:t xml:space="preserve"> y debe incluir la información relativa a las operaciones de producción y gestión de residuos</w:t>
      </w:r>
      <w:r w:rsidR="009635FA">
        <w:rPr>
          <w:rFonts w:ascii="Arial" w:hAnsi="Arial"/>
          <w:sz w:val="24"/>
        </w:rPr>
        <w:t>.</w:t>
      </w:r>
      <w:r w:rsidRPr="00063C32">
        <w:rPr>
          <w:rFonts w:ascii="Arial" w:hAnsi="Arial"/>
          <w:sz w:val="24"/>
        </w:rPr>
        <w:t xml:space="preserve"> </w:t>
      </w:r>
      <w:r w:rsidR="009635FA">
        <w:rPr>
          <w:rFonts w:ascii="Arial" w:hAnsi="Arial"/>
          <w:sz w:val="24"/>
        </w:rPr>
        <w:t>D</w:t>
      </w:r>
      <w:r w:rsidRPr="00063C32">
        <w:rPr>
          <w:rFonts w:ascii="Arial" w:hAnsi="Arial"/>
          <w:sz w:val="24"/>
        </w:rPr>
        <w:t>e esta forma</w:t>
      </w:r>
      <w:r w:rsidR="009635FA">
        <w:rPr>
          <w:rFonts w:ascii="Arial" w:hAnsi="Arial"/>
          <w:sz w:val="24"/>
        </w:rPr>
        <w:t>,</w:t>
      </w:r>
      <w:r w:rsidRPr="00063C32">
        <w:rPr>
          <w:rFonts w:ascii="Arial" w:hAnsi="Arial"/>
          <w:sz w:val="24"/>
        </w:rPr>
        <w:t xml:space="preserve"> se facilita la trazabilidad de los residuos desde su producción hasta su tratamiento final. Asimismo, se añade la obligación de llevar un registro cronológico a las entidades o empresas que generen subproductos y </w:t>
      </w:r>
      <w:r w:rsidR="00E82A42" w:rsidRPr="00063C32">
        <w:rPr>
          <w:rFonts w:ascii="Arial" w:hAnsi="Arial"/>
          <w:sz w:val="24"/>
        </w:rPr>
        <w:t xml:space="preserve">a </w:t>
      </w:r>
      <w:r w:rsidRPr="00063C32">
        <w:rPr>
          <w:rFonts w:ascii="Arial" w:hAnsi="Arial"/>
          <w:sz w:val="24"/>
        </w:rPr>
        <w:t>las que los utilicen.</w:t>
      </w:r>
    </w:p>
    <w:p w14:paraId="6C17D121" w14:textId="3FF83DD2" w:rsidR="00486A68" w:rsidRPr="00063C32" w:rsidRDefault="00486A68" w:rsidP="00486A68">
      <w:pPr>
        <w:jc w:val="both"/>
        <w:rPr>
          <w:rFonts w:ascii="Arial" w:hAnsi="Arial"/>
          <w:sz w:val="24"/>
        </w:rPr>
      </w:pPr>
      <w:r w:rsidRPr="00063C32">
        <w:rPr>
          <w:rFonts w:ascii="Arial" w:hAnsi="Arial"/>
          <w:sz w:val="24"/>
        </w:rPr>
        <w:t xml:space="preserve">El envío anual de información a las </w:t>
      </w:r>
      <w:r w:rsidR="000C4016" w:rsidRPr="00565BD5">
        <w:rPr>
          <w:rFonts w:ascii="Arial" w:hAnsi="Arial" w:cs="Arial"/>
          <w:sz w:val="24"/>
          <w:szCs w:val="24"/>
        </w:rPr>
        <w:t>c</w:t>
      </w:r>
      <w:r w:rsidRPr="00565BD5">
        <w:rPr>
          <w:rFonts w:ascii="Arial" w:hAnsi="Arial" w:cs="Arial"/>
          <w:sz w:val="24"/>
          <w:szCs w:val="24"/>
        </w:rPr>
        <w:t xml:space="preserve">omunidades </w:t>
      </w:r>
      <w:r w:rsidR="000C4016" w:rsidRPr="00565BD5">
        <w:rPr>
          <w:rFonts w:ascii="Arial" w:hAnsi="Arial" w:cs="Arial"/>
          <w:sz w:val="24"/>
          <w:szCs w:val="24"/>
        </w:rPr>
        <w:t>a</w:t>
      </w:r>
      <w:r w:rsidRPr="00565BD5">
        <w:rPr>
          <w:rFonts w:ascii="Arial" w:hAnsi="Arial" w:cs="Arial"/>
          <w:sz w:val="24"/>
          <w:szCs w:val="24"/>
        </w:rPr>
        <w:t>utónomas</w:t>
      </w:r>
      <w:r w:rsidRPr="00063C32">
        <w:rPr>
          <w:rFonts w:ascii="Arial" w:hAnsi="Arial"/>
          <w:sz w:val="24"/>
        </w:rPr>
        <w:t xml:space="preserve"> permitirá mejorar la información relativa a la producción y gestión de los residuos y disponer de información precisa y fiable, básica para desarrollar la política de residuos y para dar cumplimiento a las obligaciones de información, comunitarias e internacionales. Además de las personas físicas o jurídicas que hayan obtenido una autorización, estarán también obligadas a remitir dicha memoria anual</w:t>
      </w:r>
      <w:r w:rsidR="004D4CF2">
        <w:rPr>
          <w:rFonts w:ascii="Arial" w:hAnsi="Arial"/>
          <w:sz w:val="24"/>
        </w:rPr>
        <w:t>,</w:t>
      </w:r>
      <w:r w:rsidRPr="00063C32">
        <w:rPr>
          <w:rFonts w:ascii="Arial" w:hAnsi="Arial"/>
          <w:sz w:val="24"/>
        </w:rPr>
        <w:t xml:space="preserve"> los productores de residuos peligrosos, las entidades y empresas que </w:t>
      </w:r>
      <w:r w:rsidR="00044A1B" w:rsidRPr="00063C32">
        <w:rPr>
          <w:rFonts w:ascii="Arial" w:hAnsi="Arial"/>
          <w:sz w:val="24"/>
        </w:rPr>
        <w:t xml:space="preserve">recogen residuos y las que </w:t>
      </w:r>
      <w:r w:rsidRPr="00063C32">
        <w:rPr>
          <w:rFonts w:ascii="Arial" w:hAnsi="Arial"/>
          <w:sz w:val="24"/>
        </w:rPr>
        <w:t>transportan residuos peligrosos con carácter profesional y las que actúan como negociantes y agentes de residuos peligrosos. Se regula</w:t>
      </w:r>
      <w:r w:rsidR="00D21788">
        <w:rPr>
          <w:rFonts w:ascii="Arial" w:hAnsi="Arial"/>
          <w:sz w:val="24"/>
        </w:rPr>
        <w:t>n</w:t>
      </w:r>
      <w:r w:rsidRPr="00063C32">
        <w:rPr>
          <w:rFonts w:ascii="Arial" w:hAnsi="Arial"/>
          <w:sz w:val="24"/>
        </w:rPr>
        <w:t xml:space="preserve"> también</w:t>
      </w:r>
      <w:r w:rsidR="00D21788">
        <w:rPr>
          <w:rFonts w:ascii="Arial" w:hAnsi="Arial"/>
          <w:sz w:val="24"/>
        </w:rPr>
        <w:t>,</w:t>
      </w:r>
      <w:r w:rsidRPr="00063C32">
        <w:rPr>
          <w:rFonts w:ascii="Arial" w:hAnsi="Arial"/>
          <w:sz w:val="24"/>
        </w:rPr>
        <w:t xml:space="preserve"> en este título</w:t>
      </w:r>
      <w:r w:rsidR="00D21788">
        <w:rPr>
          <w:rFonts w:ascii="Arial" w:hAnsi="Arial"/>
          <w:sz w:val="24"/>
        </w:rPr>
        <w:t>,</w:t>
      </w:r>
      <w:r w:rsidRPr="00063C32">
        <w:rPr>
          <w:rFonts w:ascii="Arial" w:hAnsi="Arial"/>
          <w:sz w:val="24"/>
        </w:rPr>
        <w:t xml:space="preserve"> las obligaciones de información </w:t>
      </w:r>
      <w:r w:rsidR="00044A1B" w:rsidRPr="00063C32">
        <w:rPr>
          <w:rFonts w:ascii="Arial" w:hAnsi="Arial"/>
          <w:sz w:val="24"/>
        </w:rPr>
        <w:t>en el ámbito de los suelos contamina</w:t>
      </w:r>
      <w:r w:rsidR="000F3AD0" w:rsidRPr="00063C32">
        <w:rPr>
          <w:rFonts w:ascii="Arial" w:hAnsi="Arial"/>
          <w:sz w:val="24"/>
        </w:rPr>
        <w:t>d</w:t>
      </w:r>
      <w:r w:rsidR="00044A1B" w:rsidRPr="00063C32">
        <w:rPr>
          <w:rFonts w:ascii="Arial" w:hAnsi="Arial"/>
          <w:sz w:val="24"/>
        </w:rPr>
        <w:t xml:space="preserve">os y las </w:t>
      </w:r>
      <w:r w:rsidRPr="00063C32">
        <w:rPr>
          <w:rFonts w:ascii="Arial" w:hAnsi="Arial"/>
          <w:sz w:val="24"/>
        </w:rPr>
        <w:t xml:space="preserve">de las </w:t>
      </w:r>
      <w:r w:rsidR="000C4016" w:rsidRPr="00565BD5">
        <w:rPr>
          <w:rFonts w:ascii="Arial" w:hAnsi="Arial" w:cs="Arial"/>
          <w:sz w:val="24"/>
          <w:szCs w:val="24"/>
        </w:rPr>
        <w:t>c</w:t>
      </w:r>
      <w:r w:rsidRPr="00565BD5">
        <w:rPr>
          <w:rFonts w:ascii="Arial" w:hAnsi="Arial" w:cs="Arial"/>
          <w:sz w:val="24"/>
          <w:szCs w:val="24"/>
        </w:rPr>
        <w:t xml:space="preserve">omunidades </w:t>
      </w:r>
      <w:r w:rsidR="000C4016" w:rsidRPr="00565BD5">
        <w:rPr>
          <w:rFonts w:ascii="Arial" w:hAnsi="Arial" w:cs="Arial"/>
          <w:sz w:val="24"/>
          <w:szCs w:val="24"/>
        </w:rPr>
        <w:t>a</w:t>
      </w:r>
      <w:r w:rsidRPr="00565BD5">
        <w:rPr>
          <w:rFonts w:ascii="Arial" w:hAnsi="Arial" w:cs="Arial"/>
          <w:sz w:val="24"/>
          <w:szCs w:val="24"/>
        </w:rPr>
        <w:t>utónomas</w:t>
      </w:r>
      <w:r w:rsidRPr="00063C32">
        <w:rPr>
          <w:rFonts w:ascii="Arial" w:hAnsi="Arial"/>
          <w:sz w:val="24"/>
        </w:rPr>
        <w:t xml:space="preserve"> y del </w:t>
      </w:r>
      <w:r w:rsidR="00F71DD3">
        <w:rPr>
          <w:rFonts w:ascii="Arial" w:hAnsi="Arial"/>
          <w:sz w:val="24"/>
        </w:rPr>
        <w:t>Ministerio para la Transición Ecológica y el Reto Demográfico</w:t>
      </w:r>
      <w:r w:rsidRPr="00063C32">
        <w:rPr>
          <w:rFonts w:ascii="Arial" w:hAnsi="Arial"/>
          <w:sz w:val="24"/>
        </w:rPr>
        <w:t>.</w:t>
      </w:r>
    </w:p>
    <w:p w14:paraId="638A7162" w14:textId="03701074" w:rsidR="00044A1B" w:rsidRDefault="00044A1B" w:rsidP="00486A68">
      <w:pPr>
        <w:jc w:val="both"/>
        <w:rPr>
          <w:rFonts w:ascii="Arial" w:hAnsi="Arial"/>
          <w:sz w:val="24"/>
        </w:rPr>
      </w:pPr>
      <w:r w:rsidRPr="00063C32">
        <w:rPr>
          <w:rFonts w:ascii="Arial" w:hAnsi="Arial"/>
          <w:sz w:val="24"/>
        </w:rPr>
        <w:t>Por último</w:t>
      </w:r>
      <w:r w:rsidR="004D4CF2">
        <w:rPr>
          <w:rFonts w:ascii="Arial" w:hAnsi="Arial"/>
          <w:sz w:val="24"/>
        </w:rPr>
        <w:t>,</w:t>
      </w:r>
      <w:r w:rsidRPr="00063C32">
        <w:rPr>
          <w:rFonts w:ascii="Arial" w:hAnsi="Arial"/>
          <w:sz w:val="24"/>
        </w:rPr>
        <w:t xml:space="preserve"> se regula el sistema de información de residuos, sistema electrónico constituido </w:t>
      </w:r>
      <w:r w:rsidR="00766195" w:rsidRPr="00063C32">
        <w:rPr>
          <w:rFonts w:ascii="Arial" w:hAnsi="Arial"/>
          <w:sz w:val="24"/>
        </w:rPr>
        <w:t>por</w:t>
      </w:r>
      <w:r w:rsidRPr="00063C32">
        <w:rPr>
          <w:rFonts w:ascii="Arial" w:hAnsi="Arial"/>
          <w:sz w:val="24"/>
        </w:rPr>
        <w:t xml:space="preserve"> los registros, plataformas y herramientas informáticas que permiten disponer de la información necesaria para realizar el seguimiento y control de la gestión de los residuos y suelos contaminados en España. </w:t>
      </w:r>
    </w:p>
    <w:p w14:paraId="7D33EF6E" w14:textId="77777777" w:rsidR="004D4CF2" w:rsidRPr="00E55DBE" w:rsidRDefault="004D4CF2" w:rsidP="00486A68">
      <w:pPr>
        <w:jc w:val="both"/>
        <w:rPr>
          <w:rFonts w:ascii="Arial" w:hAnsi="Arial"/>
          <w:sz w:val="24"/>
        </w:rPr>
      </w:pPr>
    </w:p>
    <w:p w14:paraId="56772A12" w14:textId="3495D160" w:rsidR="00BD6386" w:rsidRDefault="00BD6386" w:rsidP="00486A68">
      <w:pPr>
        <w:jc w:val="center"/>
        <w:rPr>
          <w:rFonts w:ascii="Arial" w:hAnsi="Arial"/>
          <w:sz w:val="24"/>
        </w:rPr>
      </w:pPr>
      <w:r w:rsidRPr="00E55DBE">
        <w:rPr>
          <w:rFonts w:ascii="Arial" w:hAnsi="Arial"/>
          <w:sz w:val="24"/>
        </w:rPr>
        <w:t>XIII</w:t>
      </w:r>
    </w:p>
    <w:p w14:paraId="62E56E3E" w14:textId="7B65BC0B" w:rsidR="001602DC" w:rsidRPr="00031EA9" w:rsidRDefault="001602DC" w:rsidP="005521F6">
      <w:pPr>
        <w:spacing w:before="120" w:after="120" w:line="240" w:lineRule="auto"/>
        <w:jc w:val="both"/>
        <w:rPr>
          <w:rFonts w:ascii="Arial" w:hAnsi="Arial"/>
          <w:sz w:val="24"/>
        </w:rPr>
      </w:pPr>
      <w:r w:rsidRPr="00031EA9">
        <w:rPr>
          <w:rFonts w:ascii="Arial" w:hAnsi="Arial"/>
          <w:sz w:val="24"/>
        </w:rPr>
        <w:t xml:space="preserve">El título </w:t>
      </w:r>
      <w:r>
        <w:rPr>
          <w:rFonts w:ascii="Arial" w:hAnsi="Arial"/>
          <w:sz w:val="24"/>
        </w:rPr>
        <w:t>V</w:t>
      </w:r>
      <w:r w:rsidRPr="00565BD5">
        <w:rPr>
          <w:rFonts w:ascii="Arial" w:hAnsi="Arial" w:cs="Arial"/>
          <w:sz w:val="24"/>
          <w:szCs w:val="24"/>
        </w:rPr>
        <w:t>III</w:t>
      </w:r>
      <w:r w:rsidRPr="00031EA9">
        <w:rPr>
          <w:rFonts w:ascii="Arial" w:hAnsi="Arial"/>
          <w:sz w:val="24"/>
        </w:rPr>
        <w:t xml:space="preserve"> de la </w:t>
      </w:r>
      <w:r w:rsidRPr="00565BD5">
        <w:rPr>
          <w:rFonts w:ascii="Arial" w:hAnsi="Arial" w:cs="Arial"/>
          <w:sz w:val="24"/>
          <w:szCs w:val="24"/>
        </w:rPr>
        <w:t>ley</w:t>
      </w:r>
      <w:r w:rsidRPr="00031EA9">
        <w:rPr>
          <w:rFonts w:ascii="Arial" w:hAnsi="Arial"/>
          <w:sz w:val="24"/>
        </w:rPr>
        <w:t xml:space="preserve"> lleva por rúbrica «</w:t>
      </w:r>
      <w:r w:rsidR="00D25C2A">
        <w:rPr>
          <w:rFonts w:ascii="Arial" w:hAnsi="Arial" w:cs="Arial"/>
          <w:sz w:val="24"/>
          <w:szCs w:val="24"/>
        </w:rPr>
        <w:t xml:space="preserve">Impuesto especial sobre los envases de </w:t>
      </w:r>
      <w:r w:rsidR="00D25C2A" w:rsidRPr="00B67DFA">
        <w:rPr>
          <w:rFonts w:ascii="Arial" w:hAnsi="Arial" w:cs="Arial"/>
          <w:sz w:val="24"/>
          <w:szCs w:val="24"/>
        </w:rPr>
        <w:t>plástico</w:t>
      </w:r>
      <w:r w:rsidR="00D25C2A">
        <w:rPr>
          <w:rFonts w:ascii="Arial" w:hAnsi="Arial" w:cs="Arial"/>
          <w:sz w:val="24"/>
          <w:szCs w:val="24"/>
        </w:rPr>
        <w:t xml:space="preserve"> no reutilizables</w:t>
      </w:r>
      <w:r w:rsidRPr="00031EA9">
        <w:rPr>
          <w:rFonts w:ascii="Arial" w:hAnsi="Arial"/>
          <w:sz w:val="24"/>
        </w:rPr>
        <w:t xml:space="preserve">» y desarrolla </w:t>
      </w:r>
      <w:r w:rsidR="00D25C2A">
        <w:rPr>
          <w:rFonts w:ascii="Arial" w:hAnsi="Arial"/>
          <w:sz w:val="24"/>
        </w:rPr>
        <w:t>este</w:t>
      </w:r>
      <w:r>
        <w:rPr>
          <w:rFonts w:ascii="Arial" w:hAnsi="Arial"/>
          <w:sz w:val="24"/>
        </w:rPr>
        <w:t xml:space="preserve"> instrumento </w:t>
      </w:r>
      <w:r w:rsidR="000A2FDA">
        <w:rPr>
          <w:rFonts w:ascii="Arial" w:hAnsi="Arial"/>
          <w:sz w:val="24"/>
        </w:rPr>
        <w:t>económico en el marco de los residuos cuya finalidad es reducir la generación de residuos</w:t>
      </w:r>
      <w:r w:rsidRPr="00031EA9">
        <w:rPr>
          <w:rFonts w:ascii="Arial" w:hAnsi="Arial"/>
          <w:sz w:val="24"/>
        </w:rPr>
        <w:t>.</w:t>
      </w:r>
    </w:p>
    <w:p w14:paraId="12E98EC0" w14:textId="77777777" w:rsidR="00000039" w:rsidRDefault="007C0306" w:rsidP="00D25C2A">
      <w:pPr>
        <w:spacing w:before="120" w:after="120"/>
        <w:jc w:val="both"/>
        <w:rPr>
          <w:rFonts w:ascii="Arial" w:hAnsi="Arial"/>
          <w:sz w:val="24"/>
        </w:rPr>
      </w:pPr>
      <w:r w:rsidRPr="007C0306">
        <w:rPr>
          <w:rFonts w:ascii="Arial" w:hAnsi="Arial"/>
          <w:sz w:val="24"/>
        </w:rPr>
        <w:t>La fiscalidad medioambiental constituye un instrumento económico complementario para coadyuvar a la protección y defensa del medio ambiente, y se articula en torno a figuras impositivas cuya finalidad es estimular e incentivar comportamientos más respetuosos con el entorno natural.</w:t>
      </w:r>
      <w:r w:rsidR="00D25C2A">
        <w:rPr>
          <w:rFonts w:ascii="Arial" w:hAnsi="Arial"/>
          <w:sz w:val="24"/>
        </w:rPr>
        <w:t xml:space="preserve"> </w:t>
      </w:r>
    </w:p>
    <w:p w14:paraId="6E54043B" w14:textId="2516203D" w:rsidR="007C0306" w:rsidRPr="007C0306" w:rsidRDefault="007C0306" w:rsidP="00D25C2A">
      <w:pPr>
        <w:spacing w:before="120" w:after="120"/>
        <w:jc w:val="both"/>
        <w:rPr>
          <w:rFonts w:ascii="Arial" w:hAnsi="Arial"/>
          <w:sz w:val="24"/>
        </w:rPr>
      </w:pPr>
      <w:r w:rsidRPr="007C0306">
        <w:rPr>
          <w:rFonts w:ascii="Arial" w:hAnsi="Arial"/>
          <w:sz w:val="24"/>
        </w:rPr>
        <w:t>En este contexto, resulta oportuno introducir mecanismos de corrección de determinadas externalidades ambientales, tal es el caso de las ocasionadas por la utilización de productos de plástico de un solo uso: por su alcance global y por la magnitud del impacto medioambiental derivada de su destino a vertedero o abandono.</w:t>
      </w:r>
      <w:r>
        <w:rPr>
          <w:rFonts w:ascii="Arial" w:hAnsi="Arial"/>
          <w:sz w:val="24"/>
        </w:rPr>
        <w:t xml:space="preserve"> </w:t>
      </w:r>
      <w:r w:rsidRPr="007C0306">
        <w:rPr>
          <w:rFonts w:ascii="Arial" w:hAnsi="Arial"/>
          <w:sz w:val="24"/>
        </w:rPr>
        <w:t xml:space="preserve">A tal fin, </w:t>
      </w:r>
      <w:r w:rsidR="00D25C2A">
        <w:rPr>
          <w:rFonts w:ascii="Arial" w:hAnsi="Arial"/>
          <w:sz w:val="24"/>
        </w:rPr>
        <w:t>se</w:t>
      </w:r>
      <w:r w:rsidRPr="007C0306">
        <w:rPr>
          <w:rFonts w:ascii="Arial" w:hAnsi="Arial"/>
          <w:sz w:val="24"/>
        </w:rPr>
        <w:t xml:space="preserve"> introduce en nuestro ordenamiento el Impuesto sobre los envases de plástico no reutilizables.</w:t>
      </w:r>
    </w:p>
    <w:p w14:paraId="28334EDC" w14:textId="77777777" w:rsidR="007C0306" w:rsidRPr="007C0306" w:rsidRDefault="007C0306" w:rsidP="007C0306">
      <w:pPr>
        <w:jc w:val="both"/>
        <w:rPr>
          <w:rFonts w:ascii="Arial" w:hAnsi="Arial"/>
          <w:sz w:val="24"/>
        </w:rPr>
      </w:pPr>
      <w:r w:rsidRPr="007C0306">
        <w:rPr>
          <w:rFonts w:ascii="Arial" w:hAnsi="Arial"/>
          <w:sz w:val="24"/>
        </w:rPr>
        <w:t>Este impuesto tiene por objeto la prevención de residuos, entendida la primera opción del principio de jerarquía de residuos, principio que debe gobernar la política de residuos y que es clave en el ámbito de la economía circular: el mejor residuo es el que no se genera.</w:t>
      </w:r>
    </w:p>
    <w:p w14:paraId="17FC5A49" w14:textId="387680DB" w:rsidR="007C0306" w:rsidRDefault="007C0306" w:rsidP="007C0306">
      <w:pPr>
        <w:jc w:val="both"/>
        <w:rPr>
          <w:rFonts w:ascii="Arial" w:hAnsi="Arial"/>
          <w:sz w:val="24"/>
        </w:rPr>
      </w:pPr>
      <w:r w:rsidRPr="007C0306">
        <w:rPr>
          <w:rFonts w:ascii="Arial" w:hAnsi="Arial"/>
          <w:sz w:val="24"/>
        </w:rPr>
        <w:t>El Impuesto sobre los envases de plástico no reutilizables</w:t>
      </w:r>
      <w:r>
        <w:rPr>
          <w:rFonts w:ascii="Arial" w:hAnsi="Arial"/>
          <w:sz w:val="24"/>
        </w:rPr>
        <w:t xml:space="preserve"> </w:t>
      </w:r>
      <w:r w:rsidRPr="007C0306">
        <w:rPr>
          <w:rFonts w:ascii="Arial" w:hAnsi="Arial"/>
          <w:sz w:val="24"/>
        </w:rPr>
        <w:t>es un tributo de naturaleza indirecta que recae sobre la fabricación, importación o adquisición intracomunitaria de dichos productos que vayan a ser objeto de utilización en el mercado español.</w:t>
      </w:r>
      <w:r>
        <w:rPr>
          <w:rFonts w:ascii="Arial" w:hAnsi="Arial"/>
          <w:sz w:val="24"/>
        </w:rPr>
        <w:t xml:space="preserve"> </w:t>
      </w:r>
      <w:r w:rsidRPr="007C0306">
        <w:rPr>
          <w:rFonts w:ascii="Arial" w:hAnsi="Arial"/>
          <w:sz w:val="24"/>
        </w:rPr>
        <w:t xml:space="preserve">El impuesto, por tanto, lo que pretende es que se utilice el menor número posible de estos envases </w:t>
      </w:r>
      <w:r w:rsidR="005521F6">
        <w:rPr>
          <w:rFonts w:ascii="Arial" w:hAnsi="Arial"/>
          <w:sz w:val="24"/>
        </w:rPr>
        <w:t xml:space="preserve">de plástico no reutilizables </w:t>
      </w:r>
      <w:r w:rsidRPr="007C0306">
        <w:rPr>
          <w:rFonts w:ascii="Arial" w:hAnsi="Arial"/>
          <w:sz w:val="24"/>
        </w:rPr>
        <w:t>en el territorio español.</w:t>
      </w:r>
      <w:r w:rsidR="00D25C2A">
        <w:rPr>
          <w:rFonts w:ascii="Arial" w:hAnsi="Arial"/>
          <w:sz w:val="24"/>
        </w:rPr>
        <w:t xml:space="preserve"> </w:t>
      </w:r>
      <w:r w:rsidRPr="007C0306">
        <w:rPr>
          <w:rFonts w:ascii="Arial" w:hAnsi="Arial"/>
          <w:sz w:val="24"/>
        </w:rPr>
        <w:t>Por tanto, no estará sujeta al impuesto la fabricación en territorio español de envases de plástico no reutilizables que sean objeto de exportación o de entrega intracomunitaria.</w:t>
      </w:r>
    </w:p>
    <w:p w14:paraId="1C560BD0" w14:textId="77777777" w:rsidR="00000039" w:rsidRPr="00B226A1" w:rsidRDefault="00000039" w:rsidP="00000039">
      <w:pPr>
        <w:spacing w:before="120" w:after="120" w:line="240" w:lineRule="auto"/>
        <w:jc w:val="both"/>
        <w:rPr>
          <w:rFonts w:ascii="Arial" w:hAnsi="Arial" w:cs="Arial"/>
          <w:sz w:val="24"/>
          <w:szCs w:val="24"/>
        </w:rPr>
      </w:pPr>
      <w:r>
        <w:rPr>
          <w:rFonts w:ascii="Arial" w:hAnsi="Arial"/>
          <w:sz w:val="24"/>
        </w:rPr>
        <w:t xml:space="preserve">En el concepto de envase a los efectos del impuesto se incluye los envases, de plástico, tal y como estos se definen en la propia ley (apartado al) como otros productos </w:t>
      </w:r>
      <w:r w:rsidRPr="00B226A1">
        <w:rPr>
          <w:rFonts w:ascii="Arial" w:hAnsi="Arial" w:cs="Arial"/>
          <w:sz w:val="24"/>
          <w:szCs w:val="24"/>
        </w:rPr>
        <w:t xml:space="preserve">de plástico no reutilizables </w:t>
      </w:r>
      <w:r>
        <w:rPr>
          <w:rFonts w:ascii="Arial" w:hAnsi="Arial"/>
          <w:sz w:val="24"/>
        </w:rPr>
        <w:t xml:space="preserve">que no cumpliendo con tal definición, sirven para </w:t>
      </w:r>
      <w:r w:rsidRPr="00B226A1">
        <w:rPr>
          <w:rFonts w:ascii="Arial" w:hAnsi="Arial" w:cs="Arial"/>
          <w:sz w:val="24"/>
          <w:szCs w:val="24"/>
        </w:rPr>
        <w:t>contener productos líquidos o sólidos, o para envolver bienes o productos alimenticios</w:t>
      </w:r>
      <w:r>
        <w:rPr>
          <w:rFonts w:ascii="Arial" w:hAnsi="Arial" w:cs="Arial"/>
          <w:sz w:val="24"/>
          <w:szCs w:val="24"/>
        </w:rPr>
        <w:t>, como sería el caso del plástico film para uso en el hogar, vasos de plástico, plástico para embalar y evitar roturas, entre otros</w:t>
      </w:r>
      <w:r w:rsidRPr="00B226A1">
        <w:rPr>
          <w:rFonts w:ascii="Arial" w:hAnsi="Arial" w:cs="Arial"/>
          <w:sz w:val="24"/>
          <w:szCs w:val="24"/>
        </w:rPr>
        <w:t>.</w:t>
      </w:r>
    </w:p>
    <w:p w14:paraId="4720710B" w14:textId="77777777" w:rsidR="007C0306" w:rsidRPr="007C0306" w:rsidRDefault="007C0306" w:rsidP="007C0306">
      <w:pPr>
        <w:jc w:val="both"/>
        <w:rPr>
          <w:rFonts w:ascii="Arial" w:hAnsi="Arial"/>
          <w:sz w:val="24"/>
        </w:rPr>
      </w:pPr>
      <w:r w:rsidRPr="007C0306">
        <w:rPr>
          <w:rFonts w:ascii="Arial" w:hAnsi="Arial"/>
          <w:sz w:val="24"/>
        </w:rPr>
        <w:t xml:space="preserve">Por otra parte, en aras de fomentar el reciclaje de estos productos, los fabricantes podrán reducir la base imponible en la cantidad de plástico incorporado al proceso de fabricación, expresada en kilogramos, proveniente de plástico reciclado de envases de plástico utilizados en el territorio de aplicación del impuesto.  </w:t>
      </w:r>
    </w:p>
    <w:p w14:paraId="5330BFA9" w14:textId="7DF8F073" w:rsidR="00BD6386" w:rsidRDefault="000D4A76" w:rsidP="00D25C2A">
      <w:pPr>
        <w:jc w:val="both"/>
        <w:rPr>
          <w:rFonts w:ascii="Arial" w:hAnsi="Arial"/>
          <w:sz w:val="24"/>
        </w:rPr>
      </w:pPr>
      <w:r>
        <w:rPr>
          <w:rFonts w:ascii="Arial" w:hAnsi="Arial"/>
          <w:sz w:val="24"/>
        </w:rPr>
        <w:t xml:space="preserve"> </w:t>
      </w:r>
    </w:p>
    <w:p w14:paraId="68BED97E" w14:textId="7BE7C7B6" w:rsidR="00486A68" w:rsidRPr="00E55DBE" w:rsidRDefault="00486A68" w:rsidP="00486A68">
      <w:pPr>
        <w:jc w:val="center"/>
        <w:rPr>
          <w:rFonts w:ascii="Arial" w:hAnsi="Arial"/>
          <w:sz w:val="24"/>
        </w:rPr>
      </w:pPr>
      <w:r w:rsidRPr="00E55DBE">
        <w:rPr>
          <w:rFonts w:ascii="Arial" w:hAnsi="Arial"/>
          <w:sz w:val="24"/>
        </w:rPr>
        <w:t>XI</w:t>
      </w:r>
      <w:r w:rsidR="00BD6386">
        <w:rPr>
          <w:rFonts w:ascii="Arial" w:hAnsi="Arial"/>
          <w:sz w:val="24"/>
        </w:rPr>
        <w:t>V</w:t>
      </w:r>
    </w:p>
    <w:p w14:paraId="23B54412" w14:textId="39171286" w:rsidR="00F76D1F" w:rsidRPr="00CF00A4" w:rsidRDefault="00486A68" w:rsidP="00486A68">
      <w:pPr>
        <w:jc w:val="both"/>
        <w:rPr>
          <w:rFonts w:ascii="Arial" w:hAnsi="Arial" w:cs="Arial"/>
          <w:sz w:val="24"/>
          <w:szCs w:val="24"/>
        </w:rPr>
      </w:pPr>
      <w:r w:rsidRPr="00063C32">
        <w:rPr>
          <w:rFonts w:ascii="Arial" w:hAnsi="Arial"/>
          <w:sz w:val="24"/>
        </w:rPr>
        <w:t>Finalmente</w:t>
      </w:r>
      <w:r w:rsidR="00872E70">
        <w:rPr>
          <w:rFonts w:ascii="Arial" w:hAnsi="Arial"/>
          <w:sz w:val="24"/>
        </w:rPr>
        <w:t>,</w:t>
      </w:r>
      <w:r w:rsidRPr="00063C32">
        <w:rPr>
          <w:rFonts w:ascii="Arial" w:hAnsi="Arial"/>
          <w:sz w:val="24"/>
        </w:rPr>
        <w:t xml:space="preserve"> el título </w:t>
      </w:r>
      <w:r w:rsidR="00BD6386">
        <w:rPr>
          <w:rFonts w:ascii="Arial" w:hAnsi="Arial" w:cs="Arial"/>
          <w:sz w:val="24"/>
          <w:szCs w:val="24"/>
        </w:rPr>
        <w:t>IX</w:t>
      </w:r>
      <w:r w:rsidR="00BD6386" w:rsidRPr="00063C32">
        <w:rPr>
          <w:rFonts w:ascii="Arial" w:hAnsi="Arial"/>
          <w:sz w:val="24"/>
        </w:rPr>
        <w:t xml:space="preserve"> </w:t>
      </w:r>
      <w:r w:rsidRPr="00063C32">
        <w:rPr>
          <w:rFonts w:ascii="Arial" w:hAnsi="Arial"/>
          <w:sz w:val="24"/>
        </w:rPr>
        <w:t>regula la responsabilidad, la vigilancia, inspección y co</w:t>
      </w:r>
      <w:r w:rsidR="00044A1B" w:rsidRPr="00063C32">
        <w:rPr>
          <w:rFonts w:ascii="Arial" w:hAnsi="Arial"/>
          <w:sz w:val="24"/>
        </w:rPr>
        <w:t>ntrol y el régimen sancionador en dos capítulos diferenciados.</w:t>
      </w:r>
      <w:r w:rsidRPr="00063C32">
        <w:rPr>
          <w:rFonts w:ascii="Arial" w:hAnsi="Arial"/>
          <w:sz w:val="24"/>
        </w:rPr>
        <w:t xml:space="preserve"> </w:t>
      </w:r>
    </w:p>
    <w:p w14:paraId="7CAAB65F" w14:textId="60B55F0F" w:rsidR="00486A68" w:rsidRPr="00063C32" w:rsidRDefault="00486A68" w:rsidP="00486A68">
      <w:pPr>
        <w:jc w:val="both"/>
        <w:rPr>
          <w:rFonts w:ascii="Arial" w:hAnsi="Arial"/>
          <w:sz w:val="24"/>
        </w:rPr>
      </w:pPr>
      <w:r w:rsidRPr="00063C32">
        <w:rPr>
          <w:rFonts w:ascii="Arial" w:hAnsi="Arial"/>
          <w:sz w:val="24"/>
        </w:rPr>
        <w:t xml:space="preserve">En consonancia con la regulación ya contenida en la Ley 22/2011, de 28 de julio, </w:t>
      </w:r>
      <w:r w:rsidR="00F76D1F" w:rsidRPr="00CF00A4">
        <w:rPr>
          <w:rFonts w:ascii="Arial" w:hAnsi="Arial" w:cs="Arial"/>
          <w:sz w:val="24"/>
          <w:szCs w:val="24"/>
        </w:rPr>
        <w:t xml:space="preserve">el capítulo I </w:t>
      </w:r>
      <w:r w:rsidRPr="00CF00A4">
        <w:rPr>
          <w:rFonts w:ascii="Arial" w:hAnsi="Arial" w:cs="Arial"/>
          <w:sz w:val="24"/>
          <w:szCs w:val="24"/>
        </w:rPr>
        <w:t>recoge</w:t>
      </w:r>
      <w:r w:rsidRPr="00063C32">
        <w:rPr>
          <w:rFonts w:ascii="Arial" w:hAnsi="Arial"/>
          <w:sz w:val="24"/>
        </w:rPr>
        <w:t xml:space="preserve"> las potestades de las administraciones públicas para la inspección, la vigilancia y control de las actividades relacionadas con los residuos y los suelos contaminados</w:t>
      </w:r>
      <w:r w:rsidR="00044A1B" w:rsidRPr="00063C32">
        <w:rPr>
          <w:rFonts w:ascii="Arial" w:hAnsi="Arial"/>
          <w:sz w:val="24"/>
        </w:rPr>
        <w:t>, así como las competencias y medios</w:t>
      </w:r>
      <w:r w:rsidRPr="00063C32">
        <w:rPr>
          <w:rFonts w:ascii="Arial" w:hAnsi="Arial"/>
          <w:sz w:val="24"/>
        </w:rPr>
        <w:t>. Como novedad, se ha recogido un</w:t>
      </w:r>
      <w:r w:rsidR="00044A1B" w:rsidRPr="00063C32">
        <w:rPr>
          <w:rFonts w:ascii="Arial" w:hAnsi="Arial"/>
          <w:sz w:val="24"/>
        </w:rPr>
        <w:t>a</w:t>
      </w:r>
      <w:r w:rsidRPr="00063C32">
        <w:rPr>
          <w:rFonts w:ascii="Arial" w:hAnsi="Arial"/>
          <w:sz w:val="24"/>
        </w:rPr>
        <w:t xml:space="preserve"> disposición relativa a la toma de muestras y análisis para la inspección y vigilancia, que se regula en el correspondiente anexo.</w:t>
      </w:r>
    </w:p>
    <w:p w14:paraId="3C236787" w14:textId="79D01D11" w:rsidR="00486A68" w:rsidRPr="00063C32" w:rsidRDefault="00486A68" w:rsidP="00486A68">
      <w:pPr>
        <w:jc w:val="both"/>
        <w:rPr>
          <w:rFonts w:ascii="Arial" w:hAnsi="Arial"/>
          <w:sz w:val="24"/>
        </w:rPr>
      </w:pPr>
      <w:r w:rsidRPr="00063C32">
        <w:rPr>
          <w:rFonts w:ascii="Arial" w:hAnsi="Arial"/>
          <w:sz w:val="24"/>
        </w:rPr>
        <w:t xml:space="preserve">El capítulo II de este título se dedica al régimen sancionador y supone una actualización del contenido </w:t>
      </w:r>
      <w:r w:rsidR="00766195" w:rsidRPr="00063C32">
        <w:rPr>
          <w:rFonts w:ascii="Arial" w:hAnsi="Arial"/>
          <w:sz w:val="24"/>
        </w:rPr>
        <w:t>de</w:t>
      </w:r>
      <w:r w:rsidRPr="00063C32">
        <w:rPr>
          <w:rFonts w:ascii="Arial" w:hAnsi="Arial"/>
          <w:sz w:val="24"/>
        </w:rPr>
        <w:t xml:space="preserve"> la anterior </w:t>
      </w:r>
      <w:r w:rsidR="00C42709" w:rsidRPr="00565BD5">
        <w:rPr>
          <w:rFonts w:ascii="Arial" w:hAnsi="Arial" w:cs="Arial"/>
          <w:sz w:val="24"/>
          <w:szCs w:val="24"/>
        </w:rPr>
        <w:t>l</w:t>
      </w:r>
      <w:r w:rsidRPr="00565BD5">
        <w:rPr>
          <w:rFonts w:ascii="Arial" w:hAnsi="Arial" w:cs="Arial"/>
          <w:sz w:val="24"/>
          <w:szCs w:val="24"/>
        </w:rPr>
        <w:t>ey</w:t>
      </w:r>
      <w:r w:rsidRPr="00063C32">
        <w:rPr>
          <w:rFonts w:ascii="Arial" w:hAnsi="Arial"/>
          <w:sz w:val="24"/>
        </w:rPr>
        <w:t>. Con esta finalidad, se han tipificado con mayor precisión determinadas infracciones y sanciones,</w:t>
      </w:r>
      <w:r w:rsidR="00044A1B" w:rsidRPr="00063C32">
        <w:rPr>
          <w:rFonts w:ascii="Arial" w:hAnsi="Arial"/>
          <w:sz w:val="24"/>
        </w:rPr>
        <w:t xml:space="preserve"> en especial las relativas a la responsabilidad ampliada del productor</w:t>
      </w:r>
      <w:r w:rsidRPr="00063C32">
        <w:rPr>
          <w:rFonts w:ascii="Arial" w:hAnsi="Arial"/>
          <w:sz w:val="24"/>
        </w:rPr>
        <w:t xml:space="preserve"> y se han incluido menciones específicas a la infracción por abandono de basura dispersa o </w:t>
      </w:r>
      <w:r w:rsidRPr="00063C32">
        <w:rPr>
          <w:rFonts w:ascii="Arial" w:hAnsi="Arial"/>
          <w:i/>
          <w:sz w:val="24"/>
        </w:rPr>
        <w:t>littering</w:t>
      </w:r>
      <w:r w:rsidRPr="00063C32">
        <w:rPr>
          <w:rFonts w:ascii="Arial" w:hAnsi="Arial"/>
          <w:sz w:val="24"/>
        </w:rPr>
        <w:t>.</w:t>
      </w:r>
      <w:r w:rsidR="00044A1B" w:rsidRPr="00063C32">
        <w:rPr>
          <w:rFonts w:ascii="Arial" w:hAnsi="Arial"/>
          <w:sz w:val="24"/>
        </w:rPr>
        <w:t xml:space="preserve"> También se han actualizado las cuantías de las posibles sanciones y se ha </w:t>
      </w:r>
      <w:r w:rsidR="0040193D">
        <w:rPr>
          <w:rFonts w:ascii="Arial" w:hAnsi="Arial"/>
          <w:sz w:val="24"/>
        </w:rPr>
        <w:t>definido</w:t>
      </w:r>
      <w:r w:rsidR="00044A1B" w:rsidRPr="00063C32">
        <w:rPr>
          <w:rFonts w:ascii="Arial" w:hAnsi="Arial"/>
          <w:sz w:val="24"/>
        </w:rPr>
        <w:t xml:space="preserve"> el procedimiento sancionador de conformidad con la Ley 39/2015, de 1 de octubre, del Procedimiento Administrativo Común de las Administraciones Públicas.</w:t>
      </w:r>
    </w:p>
    <w:p w14:paraId="5BE6C000" w14:textId="452E73B9" w:rsidR="00486A68" w:rsidRPr="00B4594E" w:rsidRDefault="00486A68" w:rsidP="00486A68">
      <w:pPr>
        <w:jc w:val="center"/>
        <w:rPr>
          <w:rFonts w:ascii="Arial" w:hAnsi="Arial"/>
          <w:sz w:val="24"/>
        </w:rPr>
      </w:pPr>
      <w:r w:rsidRPr="00B4594E">
        <w:rPr>
          <w:rFonts w:ascii="Arial" w:hAnsi="Arial"/>
          <w:sz w:val="24"/>
        </w:rPr>
        <w:t>XV</w:t>
      </w:r>
    </w:p>
    <w:p w14:paraId="578943FC" w14:textId="3CC87139" w:rsidR="00BA7B32" w:rsidRDefault="00BA7B32" w:rsidP="004274A6">
      <w:pPr>
        <w:spacing w:before="120" w:after="120" w:line="240" w:lineRule="auto"/>
        <w:jc w:val="both"/>
        <w:rPr>
          <w:rFonts w:ascii="Arial" w:hAnsi="Arial"/>
          <w:sz w:val="24"/>
        </w:rPr>
      </w:pPr>
      <w:r w:rsidRPr="00974666">
        <w:rPr>
          <w:rFonts w:ascii="Arial" w:hAnsi="Arial"/>
          <w:sz w:val="24"/>
        </w:rPr>
        <w:t>Por último</w:t>
      </w:r>
      <w:r w:rsidR="005B44A2" w:rsidRPr="00B4594E">
        <w:rPr>
          <w:rFonts w:ascii="Arial" w:hAnsi="Arial"/>
          <w:sz w:val="24"/>
        </w:rPr>
        <w:t xml:space="preserve"> la </w:t>
      </w:r>
      <w:r w:rsidR="004D4CF2" w:rsidRPr="00974666">
        <w:rPr>
          <w:rFonts w:ascii="Arial" w:hAnsi="Arial"/>
          <w:sz w:val="24"/>
        </w:rPr>
        <w:t>l</w:t>
      </w:r>
      <w:r w:rsidR="005B44A2" w:rsidRPr="00974666">
        <w:rPr>
          <w:rFonts w:ascii="Arial" w:hAnsi="Arial" w:cs="Arial"/>
          <w:sz w:val="24"/>
          <w:szCs w:val="24"/>
        </w:rPr>
        <w:t>ey</w:t>
      </w:r>
      <w:r w:rsidR="004B4461" w:rsidRPr="00B4594E">
        <w:rPr>
          <w:rFonts w:ascii="Arial" w:hAnsi="Arial"/>
          <w:sz w:val="24"/>
        </w:rPr>
        <w:t xml:space="preserve"> cuenta con </w:t>
      </w:r>
      <w:r w:rsidR="00B30B02">
        <w:rPr>
          <w:rFonts w:ascii="Arial" w:hAnsi="Arial"/>
          <w:sz w:val="24"/>
        </w:rPr>
        <w:t>diez</w:t>
      </w:r>
      <w:r w:rsidRPr="00974666">
        <w:rPr>
          <w:rFonts w:ascii="Arial" w:hAnsi="Arial"/>
          <w:sz w:val="24"/>
        </w:rPr>
        <w:t xml:space="preserve"> disposiciones adicionales, </w:t>
      </w:r>
      <w:r w:rsidR="00044458">
        <w:rPr>
          <w:rFonts w:ascii="Arial" w:hAnsi="Arial"/>
          <w:sz w:val="24"/>
        </w:rPr>
        <w:t>ocho</w:t>
      </w:r>
      <w:r w:rsidR="00044458" w:rsidRPr="00974666">
        <w:rPr>
          <w:rFonts w:ascii="Arial" w:hAnsi="Arial"/>
          <w:sz w:val="24"/>
        </w:rPr>
        <w:t xml:space="preserve"> </w:t>
      </w:r>
      <w:r w:rsidRPr="00974666">
        <w:rPr>
          <w:rFonts w:ascii="Arial" w:hAnsi="Arial"/>
          <w:sz w:val="24"/>
        </w:rPr>
        <w:t xml:space="preserve">disposiciones transitorias, una disposición derogatoria y </w:t>
      </w:r>
      <w:r w:rsidR="002A0909">
        <w:rPr>
          <w:rFonts w:ascii="Arial" w:hAnsi="Arial"/>
          <w:sz w:val="24"/>
        </w:rPr>
        <w:t>ocho</w:t>
      </w:r>
      <w:r w:rsidR="002A0909" w:rsidRPr="00B4594E">
        <w:rPr>
          <w:rFonts w:ascii="Arial" w:hAnsi="Arial"/>
          <w:sz w:val="24"/>
        </w:rPr>
        <w:t xml:space="preserve"> </w:t>
      </w:r>
      <w:r w:rsidRPr="00974666">
        <w:rPr>
          <w:rFonts w:ascii="Arial" w:hAnsi="Arial"/>
          <w:sz w:val="24"/>
        </w:rPr>
        <w:t>disposiciones finales.</w:t>
      </w:r>
      <w:r>
        <w:rPr>
          <w:rFonts w:ascii="Arial" w:hAnsi="Arial"/>
          <w:sz w:val="24"/>
        </w:rPr>
        <w:t xml:space="preserve"> </w:t>
      </w:r>
    </w:p>
    <w:p w14:paraId="319F3E82" w14:textId="32A63D6A" w:rsidR="003F410E" w:rsidRDefault="00BA7B32" w:rsidP="004274A6">
      <w:pPr>
        <w:spacing w:before="120" w:after="120" w:line="240" w:lineRule="auto"/>
        <w:jc w:val="both"/>
        <w:rPr>
          <w:rFonts w:ascii="Arial" w:hAnsi="Arial"/>
          <w:sz w:val="24"/>
        </w:rPr>
      </w:pPr>
      <w:r>
        <w:rPr>
          <w:rFonts w:ascii="Arial" w:hAnsi="Arial"/>
          <w:sz w:val="24"/>
        </w:rPr>
        <w:t xml:space="preserve">En cuanto a las disposiciones adicionales, la </w:t>
      </w:r>
      <w:r w:rsidR="005B44A2" w:rsidRPr="00B4594E">
        <w:rPr>
          <w:rFonts w:ascii="Arial" w:hAnsi="Arial"/>
          <w:sz w:val="24"/>
        </w:rPr>
        <w:t>primera declara de utilidad pública e interés social, a efectos de la legislación de expropiación forzosa, el establecimiento o ampliación de instalaciones de almacenamiento, valorización y eliminación de</w:t>
      </w:r>
      <w:r w:rsidR="00EE63FF" w:rsidRPr="00B4594E">
        <w:rPr>
          <w:rFonts w:ascii="Arial" w:hAnsi="Arial"/>
          <w:sz w:val="24"/>
        </w:rPr>
        <w:t xml:space="preserve"> residuos; la </w:t>
      </w:r>
      <w:r w:rsidR="00C42709" w:rsidRPr="00565BD5">
        <w:rPr>
          <w:rFonts w:ascii="Arial" w:hAnsi="Arial" w:cs="Arial"/>
          <w:sz w:val="24"/>
          <w:szCs w:val="24"/>
        </w:rPr>
        <w:t xml:space="preserve">disposición adicional </w:t>
      </w:r>
      <w:r w:rsidR="00EE63FF" w:rsidRPr="00B4594E">
        <w:rPr>
          <w:rFonts w:ascii="Arial" w:hAnsi="Arial"/>
          <w:sz w:val="24"/>
        </w:rPr>
        <w:t xml:space="preserve">segunda </w:t>
      </w:r>
      <w:r w:rsidR="00DA4224" w:rsidRPr="00B4594E">
        <w:rPr>
          <w:rFonts w:ascii="Arial" w:hAnsi="Arial"/>
          <w:sz w:val="24"/>
        </w:rPr>
        <w:t>regula las medidas</w:t>
      </w:r>
      <w:r w:rsidR="005B44A2" w:rsidRPr="00B4594E">
        <w:rPr>
          <w:rFonts w:ascii="Arial" w:hAnsi="Arial"/>
          <w:sz w:val="24"/>
        </w:rPr>
        <w:t xml:space="preserve"> </w:t>
      </w:r>
      <w:r w:rsidR="00EE63FF" w:rsidRPr="00B4594E">
        <w:rPr>
          <w:rFonts w:ascii="Arial" w:hAnsi="Arial"/>
          <w:sz w:val="24"/>
        </w:rPr>
        <w:t xml:space="preserve">de </w:t>
      </w:r>
      <w:r w:rsidR="004F76E9">
        <w:rPr>
          <w:rFonts w:ascii="Arial" w:hAnsi="Arial"/>
          <w:sz w:val="24"/>
        </w:rPr>
        <w:t>regulación</w:t>
      </w:r>
      <w:r w:rsidR="004F76E9" w:rsidRPr="00B4594E">
        <w:rPr>
          <w:rFonts w:ascii="Arial" w:hAnsi="Arial"/>
          <w:sz w:val="24"/>
        </w:rPr>
        <w:t xml:space="preserve"> </w:t>
      </w:r>
      <w:r w:rsidR="00EE63FF" w:rsidRPr="00B4594E">
        <w:rPr>
          <w:rFonts w:ascii="Arial" w:hAnsi="Arial"/>
          <w:sz w:val="24"/>
        </w:rPr>
        <w:t>de bolsas de plástico</w:t>
      </w:r>
      <w:r w:rsidR="005B44A2" w:rsidRPr="00B4594E">
        <w:rPr>
          <w:rFonts w:ascii="Arial" w:hAnsi="Arial"/>
          <w:sz w:val="24"/>
        </w:rPr>
        <w:t>; la</w:t>
      </w:r>
      <w:r w:rsidR="005B44A2" w:rsidRPr="00565BD5">
        <w:rPr>
          <w:rFonts w:ascii="Arial" w:hAnsi="Arial" w:cs="Arial"/>
          <w:sz w:val="24"/>
          <w:szCs w:val="24"/>
        </w:rPr>
        <w:t xml:space="preserve"> </w:t>
      </w:r>
      <w:r w:rsidR="00C42709" w:rsidRPr="00565BD5">
        <w:rPr>
          <w:rFonts w:ascii="Arial" w:hAnsi="Arial" w:cs="Arial"/>
          <w:sz w:val="24"/>
          <w:szCs w:val="24"/>
        </w:rPr>
        <w:t>disposición adicional</w:t>
      </w:r>
      <w:r w:rsidR="00C42709" w:rsidRPr="00B4594E">
        <w:rPr>
          <w:rFonts w:ascii="Arial" w:hAnsi="Arial"/>
          <w:sz w:val="24"/>
        </w:rPr>
        <w:t xml:space="preserve"> </w:t>
      </w:r>
      <w:r w:rsidR="005B44A2" w:rsidRPr="00B4594E">
        <w:rPr>
          <w:rFonts w:ascii="Arial" w:hAnsi="Arial"/>
          <w:sz w:val="24"/>
        </w:rPr>
        <w:t xml:space="preserve">tercera </w:t>
      </w:r>
      <w:r>
        <w:rPr>
          <w:rFonts w:ascii="Arial" w:hAnsi="Arial"/>
          <w:sz w:val="24"/>
        </w:rPr>
        <w:t xml:space="preserve">regula las </w:t>
      </w:r>
      <w:r w:rsidR="005B44A2" w:rsidRPr="00B4594E">
        <w:rPr>
          <w:rFonts w:ascii="Arial" w:hAnsi="Arial"/>
          <w:sz w:val="24"/>
        </w:rPr>
        <w:t xml:space="preserve">medidas para financiar el coste adicional que implica la valorización de los residuos generados en las Illes Balears, Canarias, Ceuta y Melilla; la </w:t>
      </w:r>
      <w:r w:rsidR="00C42709" w:rsidRPr="00565BD5">
        <w:rPr>
          <w:rFonts w:ascii="Arial" w:hAnsi="Arial" w:cs="Arial"/>
          <w:sz w:val="24"/>
          <w:szCs w:val="24"/>
        </w:rPr>
        <w:t xml:space="preserve">disposición adicional </w:t>
      </w:r>
      <w:r w:rsidR="005B44A2" w:rsidRPr="00B4594E">
        <w:rPr>
          <w:rFonts w:ascii="Arial" w:hAnsi="Arial"/>
          <w:sz w:val="24"/>
        </w:rPr>
        <w:t xml:space="preserve">cuarta </w:t>
      </w:r>
      <w:r>
        <w:rPr>
          <w:rFonts w:ascii="Arial" w:hAnsi="Arial"/>
          <w:sz w:val="24"/>
        </w:rPr>
        <w:t xml:space="preserve">recoge la aplicación de </w:t>
      </w:r>
      <w:r w:rsidR="005B44A2" w:rsidRPr="00B4594E">
        <w:rPr>
          <w:rFonts w:ascii="Arial" w:hAnsi="Arial"/>
          <w:sz w:val="24"/>
        </w:rPr>
        <w:t>las leyes reguladoras de la Defensa Nacional</w:t>
      </w:r>
      <w:r>
        <w:rPr>
          <w:rFonts w:ascii="Arial" w:hAnsi="Arial"/>
          <w:sz w:val="24"/>
        </w:rPr>
        <w:t xml:space="preserve"> a lo dispuesto en esta ley</w:t>
      </w:r>
      <w:r w:rsidR="005B44A2" w:rsidRPr="00B4594E">
        <w:rPr>
          <w:rFonts w:ascii="Arial" w:hAnsi="Arial"/>
          <w:sz w:val="24"/>
        </w:rPr>
        <w:t xml:space="preserve">; la </w:t>
      </w:r>
      <w:r w:rsidR="00C42709" w:rsidRPr="00565BD5">
        <w:rPr>
          <w:rFonts w:ascii="Arial" w:hAnsi="Arial" w:cs="Arial"/>
          <w:sz w:val="24"/>
          <w:szCs w:val="24"/>
        </w:rPr>
        <w:t xml:space="preserve">disposición adicional </w:t>
      </w:r>
      <w:r w:rsidR="005B44A2" w:rsidRPr="00B4594E">
        <w:rPr>
          <w:rFonts w:ascii="Arial" w:hAnsi="Arial"/>
          <w:sz w:val="24"/>
        </w:rPr>
        <w:t xml:space="preserve">quinta prevé la aplicación de esta </w:t>
      </w:r>
      <w:r w:rsidR="000C4016" w:rsidRPr="00565BD5">
        <w:rPr>
          <w:rFonts w:ascii="Arial" w:hAnsi="Arial" w:cs="Arial"/>
          <w:sz w:val="24"/>
          <w:szCs w:val="24"/>
        </w:rPr>
        <w:t>l</w:t>
      </w:r>
      <w:r w:rsidR="005B44A2" w:rsidRPr="00565BD5">
        <w:rPr>
          <w:rFonts w:ascii="Arial" w:hAnsi="Arial" w:cs="Arial"/>
          <w:sz w:val="24"/>
          <w:szCs w:val="24"/>
        </w:rPr>
        <w:t>ey</w:t>
      </w:r>
      <w:r w:rsidR="005B44A2" w:rsidRPr="00B4594E">
        <w:rPr>
          <w:rFonts w:ascii="Arial" w:hAnsi="Arial"/>
          <w:sz w:val="24"/>
        </w:rPr>
        <w:t xml:space="preserve"> sin perjuicio de las normas sobre protección de la salud y prevención de riesgos laborales; la</w:t>
      </w:r>
      <w:r w:rsidR="00C42709" w:rsidRPr="00B4594E">
        <w:rPr>
          <w:rFonts w:ascii="Arial" w:hAnsi="Arial"/>
          <w:sz w:val="24"/>
        </w:rPr>
        <w:t xml:space="preserve"> </w:t>
      </w:r>
      <w:r w:rsidR="00C42709" w:rsidRPr="00565BD5">
        <w:rPr>
          <w:rFonts w:ascii="Arial" w:hAnsi="Arial" w:cs="Arial"/>
          <w:sz w:val="24"/>
          <w:szCs w:val="24"/>
        </w:rPr>
        <w:t>disposición adicional</w:t>
      </w:r>
      <w:r w:rsidR="005B44A2" w:rsidRPr="00565BD5">
        <w:rPr>
          <w:rFonts w:ascii="Arial" w:hAnsi="Arial" w:cs="Arial"/>
          <w:sz w:val="24"/>
          <w:szCs w:val="24"/>
        </w:rPr>
        <w:t xml:space="preserve"> </w:t>
      </w:r>
      <w:r w:rsidR="008F0A76">
        <w:rPr>
          <w:rFonts w:ascii="Arial" w:hAnsi="Arial"/>
          <w:sz w:val="24"/>
        </w:rPr>
        <w:t>sexta</w:t>
      </w:r>
      <w:r w:rsidR="008F0A76" w:rsidRPr="00B4594E">
        <w:rPr>
          <w:rFonts w:ascii="Arial" w:hAnsi="Arial"/>
          <w:sz w:val="24"/>
        </w:rPr>
        <w:t xml:space="preserve"> </w:t>
      </w:r>
      <w:r w:rsidR="005B44A2" w:rsidRPr="00B4594E">
        <w:rPr>
          <w:rFonts w:ascii="Arial" w:hAnsi="Arial"/>
          <w:sz w:val="24"/>
        </w:rPr>
        <w:t xml:space="preserve">permite que los sujetos obligados a suscribir garantías con arreglo a esta ley y a otras normas lo hagan en un solo instrumento y especifica que las destinadas a cubrir la restauración ambiental se calcularán con arreglo a la normativa de responsabilidad medioambiental; la </w:t>
      </w:r>
      <w:r w:rsidR="00C42709" w:rsidRPr="00565BD5">
        <w:rPr>
          <w:rFonts w:ascii="Arial" w:hAnsi="Arial" w:cs="Arial"/>
          <w:sz w:val="24"/>
          <w:szCs w:val="24"/>
        </w:rPr>
        <w:t xml:space="preserve">disposición adicional </w:t>
      </w:r>
      <w:r w:rsidR="008F0A76">
        <w:rPr>
          <w:rFonts w:ascii="Arial" w:hAnsi="Arial"/>
          <w:sz w:val="24"/>
        </w:rPr>
        <w:t>séptima</w:t>
      </w:r>
      <w:r w:rsidR="008F0A76" w:rsidRPr="00B4594E">
        <w:rPr>
          <w:rFonts w:ascii="Arial" w:hAnsi="Arial"/>
          <w:sz w:val="24"/>
        </w:rPr>
        <w:t xml:space="preserve"> </w:t>
      </w:r>
      <w:r w:rsidR="008F0A76">
        <w:rPr>
          <w:rFonts w:ascii="Arial" w:hAnsi="Arial"/>
          <w:sz w:val="24"/>
        </w:rPr>
        <w:t xml:space="preserve">especifica la adecuación de la normativa a esta ley. La disposición adicional octava </w:t>
      </w:r>
      <w:r w:rsidR="005B44A2" w:rsidRPr="00B4594E">
        <w:rPr>
          <w:rFonts w:ascii="Arial" w:hAnsi="Arial"/>
          <w:sz w:val="24"/>
        </w:rPr>
        <w:t xml:space="preserve">permite la tramitación de los procedimientos y el envío de información por vía electrónica de acuerdo con la Ley </w:t>
      </w:r>
      <w:r w:rsidR="00DA4224" w:rsidRPr="00B4594E">
        <w:rPr>
          <w:rFonts w:ascii="Arial" w:hAnsi="Arial"/>
          <w:sz w:val="24"/>
        </w:rPr>
        <w:t>17/2009, de 23 de noviembre, sobre el libre acceso a las actividades de servicios y su ejercicio</w:t>
      </w:r>
      <w:r w:rsidR="005B44A2" w:rsidRPr="00B4594E">
        <w:rPr>
          <w:rFonts w:ascii="Arial" w:hAnsi="Arial"/>
          <w:sz w:val="24"/>
        </w:rPr>
        <w:t xml:space="preserve">; la disposición adicional </w:t>
      </w:r>
      <w:r w:rsidR="00FE6624">
        <w:rPr>
          <w:rFonts w:ascii="Arial" w:hAnsi="Arial"/>
          <w:sz w:val="24"/>
        </w:rPr>
        <w:t xml:space="preserve">novena </w:t>
      </w:r>
      <w:r w:rsidR="00FE6624" w:rsidRPr="00B4594E">
        <w:rPr>
          <w:rFonts w:ascii="Arial" w:hAnsi="Arial"/>
          <w:sz w:val="24"/>
        </w:rPr>
        <w:t xml:space="preserve">prevé que </w:t>
      </w:r>
      <w:r w:rsidR="00DA4224" w:rsidRPr="00B4594E">
        <w:rPr>
          <w:rFonts w:ascii="Arial" w:hAnsi="Arial"/>
          <w:sz w:val="24"/>
        </w:rPr>
        <w:t xml:space="preserve">los productores de residuos reciclables </w:t>
      </w:r>
      <w:r w:rsidR="00FE6624">
        <w:rPr>
          <w:rFonts w:ascii="Arial" w:hAnsi="Arial"/>
          <w:sz w:val="24"/>
        </w:rPr>
        <w:t xml:space="preserve">puedan </w:t>
      </w:r>
      <w:r w:rsidR="00DA4224" w:rsidRPr="00B4594E">
        <w:rPr>
          <w:rFonts w:ascii="Arial" w:hAnsi="Arial"/>
          <w:sz w:val="24"/>
        </w:rPr>
        <w:t>priori</w:t>
      </w:r>
      <w:r w:rsidR="00766195" w:rsidRPr="00B4594E">
        <w:rPr>
          <w:rFonts w:ascii="Arial" w:hAnsi="Arial"/>
          <w:sz w:val="24"/>
        </w:rPr>
        <w:t>zar</w:t>
      </w:r>
      <w:r w:rsidR="00DA4224" w:rsidRPr="00B4594E">
        <w:rPr>
          <w:rFonts w:ascii="Arial" w:hAnsi="Arial"/>
          <w:sz w:val="24"/>
        </w:rPr>
        <w:t xml:space="preserve"> su tratamiento completo dentro de la Unión Europea</w:t>
      </w:r>
      <w:r w:rsidR="00EF130B">
        <w:rPr>
          <w:rFonts w:ascii="Arial" w:hAnsi="Arial"/>
          <w:sz w:val="24"/>
        </w:rPr>
        <w:t>; por último, la disposición adicional décima contempla la posibilidad de que las autoridades competentes establezcan procedimientos administrativos simplificados en situaciones de emergencia</w:t>
      </w:r>
      <w:r w:rsidR="003F410E">
        <w:rPr>
          <w:rFonts w:ascii="Arial" w:hAnsi="Arial"/>
          <w:sz w:val="24"/>
        </w:rPr>
        <w:t xml:space="preserve"> así como la consideración de la gestión de residuos como servicio esencial en caso de crisis sanitarias como las acontecidas por el COVID-19, previendo en esos casos la modificación de las autorizaciones que puedan ser necesarias para prestar tal servicio, lo que sería llevado a cabo de oficio por parte de las administraciones autonómicas, previa audiencia al titular de las mismas.</w:t>
      </w:r>
    </w:p>
    <w:p w14:paraId="2F0CD8A1" w14:textId="6C8528CA" w:rsidR="005B44A2" w:rsidRPr="00063C32" w:rsidRDefault="005B44A2" w:rsidP="004274A6">
      <w:pPr>
        <w:spacing w:before="120" w:after="120" w:line="240" w:lineRule="auto"/>
        <w:jc w:val="both"/>
        <w:rPr>
          <w:rFonts w:ascii="Arial" w:hAnsi="Arial"/>
          <w:sz w:val="24"/>
        </w:rPr>
      </w:pPr>
      <w:r w:rsidRPr="00063C32">
        <w:rPr>
          <w:rFonts w:ascii="Arial" w:hAnsi="Arial"/>
          <w:sz w:val="24"/>
        </w:rPr>
        <w:t>Se establecen regímenes transitorios en relación con los subproductos</w:t>
      </w:r>
      <w:r w:rsidR="00DA4224" w:rsidRPr="00063C32">
        <w:rPr>
          <w:rFonts w:ascii="Arial" w:hAnsi="Arial"/>
          <w:sz w:val="24"/>
        </w:rPr>
        <w:t xml:space="preserve"> y el fin de la condición de residuo</w:t>
      </w:r>
      <w:r w:rsidRPr="00063C32">
        <w:rPr>
          <w:rFonts w:ascii="Arial" w:hAnsi="Arial"/>
          <w:sz w:val="24"/>
        </w:rPr>
        <w:t xml:space="preserve">, los contratos en vigor de las entidades locales para la gestión de residuos </w:t>
      </w:r>
      <w:r w:rsidR="00DA4224" w:rsidRPr="00063C32">
        <w:rPr>
          <w:rFonts w:ascii="Arial" w:hAnsi="Arial"/>
          <w:sz w:val="24"/>
        </w:rPr>
        <w:t>de su competencia</w:t>
      </w:r>
      <w:r w:rsidRPr="00063C32">
        <w:rPr>
          <w:rFonts w:ascii="Arial" w:hAnsi="Arial"/>
          <w:sz w:val="24"/>
        </w:rPr>
        <w:t>, los sistemas de responsabilidad ampliada del productor, las garantías financieras vigentes, las autorizaciones y comunicaciones</w:t>
      </w:r>
      <w:r w:rsidR="004F76E9">
        <w:rPr>
          <w:rFonts w:ascii="Arial" w:hAnsi="Arial"/>
          <w:sz w:val="24"/>
        </w:rPr>
        <w:t xml:space="preserve">, </w:t>
      </w:r>
      <w:r w:rsidR="00E25033" w:rsidRPr="00063C32">
        <w:rPr>
          <w:rFonts w:ascii="Arial" w:hAnsi="Arial"/>
          <w:sz w:val="24"/>
        </w:rPr>
        <w:t>para el Registro Integrado Industrial</w:t>
      </w:r>
      <w:r w:rsidR="00044458">
        <w:rPr>
          <w:rFonts w:ascii="Arial" w:hAnsi="Arial"/>
          <w:sz w:val="24"/>
        </w:rPr>
        <w:t>,</w:t>
      </w:r>
      <w:r w:rsidR="004F76E9">
        <w:rPr>
          <w:rFonts w:ascii="Arial" w:hAnsi="Arial"/>
          <w:sz w:val="24"/>
        </w:rPr>
        <w:t xml:space="preserve"> para el compost inscrito en el Registro de productos fertilizantes</w:t>
      </w:r>
      <w:r w:rsidR="00044458">
        <w:rPr>
          <w:rFonts w:ascii="Arial" w:hAnsi="Arial"/>
          <w:sz w:val="24"/>
        </w:rPr>
        <w:t xml:space="preserve">  y para la inscripción en el registro territorial </w:t>
      </w:r>
      <w:r w:rsidR="00000039">
        <w:rPr>
          <w:rFonts w:ascii="Arial" w:hAnsi="Arial"/>
          <w:sz w:val="24"/>
        </w:rPr>
        <w:t>del impuesto especial sobre los envases de plástico no reutilizables</w:t>
      </w:r>
      <w:r w:rsidRPr="00063C32">
        <w:rPr>
          <w:rFonts w:ascii="Arial" w:hAnsi="Arial"/>
          <w:sz w:val="24"/>
        </w:rPr>
        <w:t xml:space="preserve">. </w:t>
      </w:r>
    </w:p>
    <w:p w14:paraId="1ADF613F" w14:textId="5B3EF69C" w:rsidR="005B44A2" w:rsidRPr="00063C32" w:rsidRDefault="00FE6624" w:rsidP="004274A6">
      <w:pPr>
        <w:spacing w:before="120" w:after="120" w:line="240" w:lineRule="auto"/>
        <w:jc w:val="both"/>
        <w:rPr>
          <w:rFonts w:ascii="Arial" w:hAnsi="Arial"/>
          <w:sz w:val="24"/>
        </w:rPr>
      </w:pPr>
      <w:r>
        <w:rPr>
          <w:rFonts w:ascii="Arial" w:hAnsi="Arial"/>
          <w:sz w:val="24"/>
        </w:rPr>
        <w:t xml:space="preserve">Por otro lado, se deroga de forma </w:t>
      </w:r>
      <w:r w:rsidR="005B44A2" w:rsidRPr="00063C32">
        <w:rPr>
          <w:rFonts w:ascii="Arial" w:hAnsi="Arial"/>
          <w:sz w:val="24"/>
        </w:rPr>
        <w:t xml:space="preserve">expresa </w:t>
      </w:r>
      <w:r w:rsidR="00EE63FF" w:rsidRPr="00063C32">
        <w:rPr>
          <w:rFonts w:ascii="Arial" w:hAnsi="Arial"/>
          <w:sz w:val="24"/>
        </w:rPr>
        <w:t xml:space="preserve">la Ley </w:t>
      </w:r>
      <w:r w:rsidR="00E25033" w:rsidRPr="00063C32">
        <w:rPr>
          <w:rFonts w:ascii="Arial" w:hAnsi="Arial"/>
          <w:sz w:val="24"/>
        </w:rPr>
        <w:t>22/2011, de 28 de julio,</w:t>
      </w:r>
      <w:r>
        <w:rPr>
          <w:rFonts w:ascii="Arial" w:hAnsi="Arial"/>
          <w:sz w:val="24"/>
        </w:rPr>
        <w:t xml:space="preserve"> </w:t>
      </w:r>
      <w:r w:rsidR="005961CA">
        <w:rPr>
          <w:rFonts w:ascii="Arial" w:hAnsi="Arial"/>
          <w:sz w:val="24"/>
        </w:rPr>
        <w:t xml:space="preserve">y se mantiene </w:t>
      </w:r>
      <w:r w:rsidR="00A97383">
        <w:rPr>
          <w:rFonts w:ascii="Arial" w:hAnsi="Arial"/>
          <w:sz w:val="24"/>
        </w:rPr>
        <w:t xml:space="preserve">la deslegalización de la </w:t>
      </w:r>
      <w:r w:rsidR="00A97383">
        <w:rPr>
          <w:rFonts w:ascii="Arial" w:hAnsi="Arial" w:cs="Arial"/>
          <w:sz w:val="24"/>
          <w:szCs w:val="24"/>
        </w:rPr>
        <w:t>L</w:t>
      </w:r>
      <w:r w:rsidR="00A97383" w:rsidRPr="00565BD5">
        <w:rPr>
          <w:rFonts w:ascii="Arial" w:hAnsi="Arial" w:cs="Arial"/>
          <w:sz w:val="24"/>
          <w:szCs w:val="24"/>
        </w:rPr>
        <w:t>ey</w:t>
      </w:r>
      <w:r w:rsidR="00A97383" w:rsidRPr="00063C32">
        <w:rPr>
          <w:rFonts w:ascii="Arial" w:hAnsi="Arial"/>
          <w:sz w:val="24"/>
        </w:rPr>
        <w:t xml:space="preserve"> 11/1997, de 24 de abril</w:t>
      </w:r>
      <w:r w:rsidR="00A97383" w:rsidRPr="00565BD5">
        <w:rPr>
          <w:rFonts w:ascii="Arial" w:hAnsi="Arial" w:cs="Arial"/>
          <w:sz w:val="24"/>
          <w:szCs w:val="24"/>
        </w:rPr>
        <w:t xml:space="preserve">, de Envases y residuos de </w:t>
      </w:r>
      <w:r w:rsidR="00A97383">
        <w:rPr>
          <w:rFonts w:ascii="Arial" w:hAnsi="Arial" w:cs="Arial"/>
          <w:sz w:val="24"/>
          <w:szCs w:val="24"/>
        </w:rPr>
        <w:t>e</w:t>
      </w:r>
      <w:r w:rsidR="00A97383" w:rsidRPr="00565BD5">
        <w:rPr>
          <w:rFonts w:ascii="Arial" w:hAnsi="Arial" w:cs="Arial"/>
          <w:sz w:val="24"/>
          <w:szCs w:val="24"/>
        </w:rPr>
        <w:t>nvases</w:t>
      </w:r>
      <w:r w:rsidR="00A97383" w:rsidRPr="00063C32">
        <w:rPr>
          <w:rFonts w:ascii="Arial" w:hAnsi="Arial"/>
          <w:sz w:val="24"/>
        </w:rPr>
        <w:t>, puesto que todavía no ha sido aprobado el nuevo reglamento regulador de este flujo de residuos</w:t>
      </w:r>
      <w:r w:rsidR="00A97383">
        <w:rPr>
          <w:rFonts w:ascii="Arial" w:hAnsi="Arial"/>
          <w:sz w:val="24"/>
        </w:rPr>
        <w:t xml:space="preserve">; </w:t>
      </w:r>
      <w:r w:rsidR="00E25033" w:rsidRPr="00063C32">
        <w:rPr>
          <w:rFonts w:ascii="Arial" w:hAnsi="Arial"/>
          <w:sz w:val="24"/>
        </w:rPr>
        <w:t xml:space="preserve">el Real Decreto 833/1988, de 20 de julio, </w:t>
      </w:r>
      <w:r w:rsidR="009444A2" w:rsidRPr="00565BD5">
        <w:rPr>
          <w:rFonts w:ascii="Arial" w:hAnsi="Arial" w:cs="Arial"/>
          <w:sz w:val="24"/>
          <w:szCs w:val="24"/>
        </w:rPr>
        <w:t>por el que se aprueba el Reglamento para la ejecución de la Ley 20/1986, Básica de Residuos Tóxicos y Peligrosos</w:t>
      </w:r>
      <w:r w:rsidR="00A97383">
        <w:rPr>
          <w:rFonts w:ascii="Arial" w:hAnsi="Arial" w:cs="Arial"/>
          <w:sz w:val="24"/>
          <w:szCs w:val="24"/>
        </w:rPr>
        <w:t>; y las órdenes relativas a la publicación de las operaciones de valorización y eliminación de residuos y lista europea de residuos, así como la relativa a la determinación de los métodos de caracterización de los residuos tóxicos y peligrosos</w:t>
      </w:r>
      <w:r w:rsidR="00EE63FF" w:rsidRPr="00063C32">
        <w:rPr>
          <w:rFonts w:ascii="Arial" w:hAnsi="Arial"/>
          <w:sz w:val="24"/>
        </w:rPr>
        <w:t>.</w:t>
      </w:r>
    </w:p>
    <w:p w14:paraId="28A760D3" w14:textId="76DAEEDA" w:rsidR="00A97383" w:rsidRDefault="005B44A2" w:rsidP="004274A6">
      <w:pPr>
        <w:spacing w:before="120" w:after="120" w:line="240" w:lineRule="auto"/>
        <w:jc w:val="both"/>
        <w:rPr>
          <w:rFonts w:ascii="Arial" w:hAnsi="Arial"/>
          <w:sz w:val="24"/>
        </w:rPr>
      </w:pPr>
      <w:r w:rsidRPr="00063C32">
        <w:rPr>
          <w:rFonts w:ascii="Arial" w:hAnsi="Arial"/>
          <w:sz w:val="24"/>
        </w:rPr>
        <w:t>Las disposiciones finales</w:t>
      </w:r>
      <w:r w:rsidR="00C42709" w:rsidRPr="00063C32">
        <w:rPr>
          <w:rFonts w:ascii="Arial" w:hAnsi="Arial"/>
          <w:sz w:val="24"/>
        </w:rPr>
        <w:t xml:space="preserve"> </w:t>
      </w:r>
      <w:r w:rsidRPr="00063C32">
        <w:rPr>
          <w:rFonts w:ascii="Arial" w:hAnsi="Arial"/>
          <w:sz w:val="24"/>
        </w:rPr>
        <w:t>están dedicadas</w:t>
      </w:r>
      <w:r w:rsidR="003B7A44">
        <w:rPr>
          <w:rFonts w:ascii="Arial" w:hAnsi="Arial"/>
          <w:sz w:val="24"/>
        </w:rPr>
        <w:t>, en primer lugar,</w:t>
      </w:r>
      <w:r w:rsidRPr="00063C32">
        <w:rPr>
          <w:rFonts w:ascii="Arial" w:hAnsi="Arial"/>
          <w:sz w:val="24"/>
        </w:rPr>
        <w:t xml:space="preserve"> </w:t>
      </w:r>
      <w:r w:rsidR="00A97383">
        <w:rPr>
          <w:rFonts w:ascii="Arial" w:hAnsi="Arial"/>
          <w:sz w:val="24"/>
        </w:rPr>
        <w:t xml:space="preserve">a </w:t>
      </w:r>
      <w:r w:rsidRPr="00063C32">
        <w:rPr>
          <w:rFonts w:ascii="Arial" w:hAnsi="Arial"/>
          <w:sz w:val="24"/>
        </w:rPr>
        <w:t>la definición de los títulos competenciales</w:t>
      </w:r>
      <w:r w:rsidR="003B7A44">
        <w:rPr>
          <w:rFonts w:ascii="Arial" w:hAnsi="Arial"/>
          <w:sz w:val="24"/>
        </w:rPr>
        <w:t xml:space="preserve">: </w:t>
      </w:r>
      <w:r w:rsidR="003B7A44" w:rsidRPr="003B7A44">
        <w:rPr>
          <w:rFonts w:ascii="Arial" w:hAnsi="Arial"/>
          <w:sz w:val="24"/>
        </w:rPr>
        <w:t xml:space="preserve">esta Ley tiene el carácter de legislación básica de protección del medio ambiente, sin perjuicio de las facultades de las comunidades autónomas de establecer normas adicionales de protección, de conformidad con lo dispuesto en el artículo 149.1.23ª de la Constitución Española, con excepción de los artículos que se detallan en </w:t>
      </w:r>
      <w:r w:rsidR="00A97383">
        <w:rPr>
          <w:rFonts w:ascii="Arial" w:hAnsi="Arial"/>
          <w:sz w:val="24"/>
        </w:rPr>
        <w:t xml:space="preserve">esta </w:t>
      </w:r>
      <w:r w:rsidR="003B7A44" w:rsidRPr="003B7A44">
        <w:rPr>
          <w:rFonts w:ascii="Arial" w:hAnsi="Arial"/>
          <w:sz w:val="24"/>
        </w:rPr>
        <w:t xml:space="preserve">disposición final </w:t>
      </w:r>
      <w:r w:rsidR="005625AA">
        <w:rPr>
          <w:rFonts w:ascii="Arial" w:hAnsi="Arial"/>
          <w:sz w:val="24"/>
        </w:rPr>
        <w:t>primera</w:t>
      </w:r>
      <w:r w:rsidR="003B7A44" w:rsidRPr="003B7A44">
        <w:rPr>
          <w:rFonts w:ascii="Arial" w:hAnsi="Arial"/>
          <w:sz w:val="24"/>
        </w:rPr>
        <w:t>, que se dictan al amparo de otros títulos competenciale</w:t>
      </w:r>
      <w:r w:rsidR="003B7A44">
        <w:rPr>
          <w:rFonts w:ascii="Arial" w:hAnsi="Arial"/>
          <w:sz w:val="24"/>
        </w:rPr>
        <w:t>s.</w:t>
      </w:r>
      <w:r w:rsidR="00A97383">
        <w:rPr>
          <w:rFonts w:ascii="Arial" w:hAnsi="Arial"/>
          <w:sz w:val="24"/>
        </w:rPr>
        <w:t xml:space="preserve"> La disposición final </w:t>
      </w:r>
      <w:r w:rsidR="005625AA">
        <w:rPr>
          <w:rFonts w:ascii="Arial" w:hAnsi="Arial"/>
          <w:sz w:val="24"/>
        </w:rPr>
        <w:t>segunda</w:t>
      </w:r>
      <w:r w:rsidR="005625AA" w:rsidRPr="00063C32">
        <w:rPr>
          <w:rFonts w:ascii="Arial" w:hAnsi="Arial"/>
          <w:sz w:val="24"/>
        </w:rPr>
        <w:t xml:space="preserve"> </w:t>
      </w:r>
      <w:r w:rsidRPr="00063C32">
        <w:rPr>
          <w:rFonts w:ascii="Arial" w:hAnsi="Arial"/>
          <w:sz w:val="24"/>
        </w:rPr>
        <w:t xml:space="preserve">hace explícita la labor de </w:t>
      </w:r>
      <w:r w:rsidR="00AE58BB">
        <w:rPr>
          <w:rFonts w:ascii="Arial" w:hAnsi="Arial"/>
          <w:sz w:val="24"/>
        </w:rPr>
        <w:t>incorporación al derecho nacional</w:t>
      </w:r>
      <w:r w:rsidR="00AE58BB" w:rsidRPr="00063C32">
        <w:rPr>
          <w:rFonts w:ascii="Arial" w:hAnsi="Arial"/>
          <w:sz w:val="24"/>
        </w:rPr>
        <w:t xml:space="preserve"> </w:t>
      </w:r>
      <w:r w:rsidR="00E25033" w:rsidRPr="00063C32">
        <w:rPr>
          <w:rFonts w:ascii="Arial" w:hAnsi="Arial"/>
          <w:sz w:val="24"/>
        </w:rPr>
        <w:t>de la</w:t>
      </w:r>
      <w:r w:rsidR="004D4CF2">
        <w:rPr>
          <w:rFonts w:ascii="Arial" w:hAnsi="Arial"/>
          <w:sz w:val="24"/>
        </w:rPr>
        <w:t xml:space="preserve">s Directivas de la Unión </w:t>
      </w:r>
      <w:r w:rsidR="00AE58BB">
        <w:rPr>
          <w:rFonts w:ascii="Arial" w:hAnsi="Arial"/>
          <w:sz w:val="24"/>
        </w:rPr>
        <w:t>E</w:t>
      </w:r>
      <w:r w:rsidR="004D4CF2">
        <w:rPr>
          <w:rFonts w:ascii="Arial" w:hAnsi="Arial"/>
          <w:sz w:val="24"/>
        </w:rPr>
        <w:t xml:space="preserve">uropea, tanto de la </w:t>
      </w:r>
      <w:r w:rsidR="004D4CF2" w:rsidRPr="00D50310">
        <w:rPr>
          <w:rFonts w:ascii="Arial" w:hAnsi="Arial"/>
          <w:sz w:val="24"/>
        </w:rPr>
        <w:t>Directiva (UE) 2018/851</w:t>
      </w:r>
      <w:r w:rsidR="004D4CF2">
        <w:rPr>
          <w:rFonts w:ascii="Arial" w:hAnsi="Arial"/>
          <w:sz w:val="24"/>
        </w:rPr>
        <w:t xml:space="preserve">, como de la </w:t>
      </w:r>
      <w:r w:rsidR="007E7CF9" w:rsidRPr="007E7CF9">
        <w:rPr>
          <w:rFonts w:ascii="Arial" w:hAnsi="Arial"/>
          <w:sz w:val="24"/>
        </w:rPr>
        <w:t xml:space="preserve">Directiva </w:t>
      </w:r>
      <w:r w:rsidR="003B7A44">
        <w:rPr>
          <w:rFonts w:ascii="Arial" w:hAnsi="Arial"/>
          <w:sz w:val="24"/>
        </w:rPr>
        <w:t>(UE) 2019/904,</w:t>
      </w:r>
      <w:r w:rsidR="00C00633">
        <w:rPr>
          <w:rFonts w:ascii="Arial" w:hAnsi="Arial"/>
          <w:sz w:val="24"/>
        </w:rPr>
        <w:t xml:space="preserve"> </w:t>
      </w:r>
      <w:r w:rsidR="00A97383">
        <w:rPr>
          <w:rFonts w:ascii="Arial" w:hAnsi="Arial"/>
          <w:sz w:val="24"/>
        </w:rPr>
        <w:t xml:space="preserve">mientras que la disposición final </w:t>
      </w:r>
      <w:r w:rsidR="005625AA">
        <w:rPr>
          <w:rFonts w:ascii="Arial" w:hAnsi="Arial"/>
          <w:sz w:val="24"/>
        </w:rPr>
        <w:t xml:space="preserve">tercera </w:t>
      </w:r>
      <w:r w:rsidRPr="00063C32">
        <w:rPr>
          <w:rFonts w:ascii="Arial" w:hAnsi="Arial"/>
          <w:sz w:val="24"/>
        </w:rPr>
        <w:t>autoriza al Gobierno a realizar el desarrollo reglamentario</w:t>
      </w:r>
      <w:r w:rsidR="00085E31">
        <w:rPr>
          <w:rFonts w:ascii="Arial" w:hAnsi="Arial"/>
          <w:sz w:val="24"/>
        </w:rPr>
        <w:t xml:space="preserve"> y describe la habilitación para el desarrollo normativo</w:t>
      </w:r>
      <w:r w:rsidR="00C00633">
        <w:rPr>
          <w:rFonts w:ascii="Arial" w:hAnsi="Arial"/>
          <w:sz w:val="24"/>
        </w:rPr>
        <w:t xml:space="preserve">. </w:t>
      </w:r>
      <w:r w:rsidR="00D96152">
        <w:rPr>
          <w:rFonts w:ascii="Arial" w:hAnsi="Arial"/>
          <w:sz w:val="24"/>
        </w:rPr>
        <w:t>Para la adaptación al progreso científico y técnico, y a la normativa comunitaria aprobada mediante decisiones de la Comisión Europea, e</w:t>
      </w:r>
      <w:r w:rsidR="00631ED8">
        <w:rPr>
          <w:rFonts w:ascii="Arial" w:hAnsi="Arial"/>
          <w:sz w:val="24"/>
        </w:rPr>
        <w:t>n determinadas ocasione</w:t>
      </w:r>
      <w:r w:rsidR="00E046AB">
        <w:rPr>
          <w:rFonts w:ascii="Arial" w:hAnsi="Arial"/>
          <w:sz w:val="24"/>
        </w:rPr>
        <w:t>s, expresamente mencionadas en est</w:t>
      </w:r>
      <w:r w:rsidR="00631ED8">
        <w:rPr>
          <w:rFonts w:ascii="Arial" w:hAnsi="Arial"/>
          <w:sz w:val="24"/>
        </w:rPr>
        <w:t xml:space="preserve">a disposición final, este desarrollo reglamentario es necesario mediante orden ministerial, para garantizar que se realice </w:t>
      </w:r>
      <w:r w:rsidR="00D96152">
        <w:rPr>
          <w:rFonts w:ascii="Arial" w:hAnsi="Arial"/>
          <w:sz w:val="24"/>
        </w:rPr>
        <w:t xml:space="preserve">por medio de </w:t>
      </w:r>
      <w:r w:rsidR="00631ED8">
        <w:rPr>
          <w:rFonts w:ascii="Arial" w:hAnsi="Arial"/>
          <w:sz w:val="24"/>
        </w:rPr>
        <w:t>un procedimiento ágil que permita modificaciones puntuales</w:t>
      </w:r>
      <w:r w:rsidR="00D96152">
        <w:rPr>
          <w:rFonts w:ascii="Arial" w:hAnsi="Arial"/>
          <w:sz w:val="24"/>
        </w:rPr>
        <w:t xml:space="preserve"> de carácter técnico.</w:t>
      </w:r>
      <w:r w:rsidR="00631ED8">
        <w:rPr>
          <w:rFonts w:ascii="Arial" w:hAnsi="Arial"/>
          <w:sz w:val="24"/>
        </w:rPr>
        <w:t xml:space="preserve"> </w:t>
      </w:r>
    </w:p>
    <w:p w14:paraId="1648B1B5" w14:textId="4B7ABE99" w:rsidR="00872E70" w:rsidRDefault="00C00633" w:rsidP="004274A6">
      <w:pPr>
        <w:spacing w:before="120" w:after="120" w:line="240" w:lineRule="auto"/>
        <w:jc w:val="both"/>
        <w:rPr>
          <w:rFonts w:ascii="Arial" w:hAnsi="Arial"/>
          <w:sz w:val="24"/>
        </w:rPr>
      </w:pPr>
      <w:r>
        <w:rPr>
          <w:rFonts w:ascii="Arial" w:hAnsi="Arial"/>
          <w:sz w:val="24"/>
        </w:rPr>
        <w:t xml:space="preserve">Por otro lado, </w:t>
      </w:r>
      <w:r w:rsidR="00A97383">
        <w:rPr>
          <w:rFonts w:ascii="Arial" w:hAnsi="Arial"/>
          <w:sz w:val="24"/>
        </w:rPr>
        <w:t xml:space="preserve">las disposiciones finales </w:t>
      </w:r>
      <w:r w:rsidR="005625AA">
        <w:rPr>
          <w:rFonts w:ascii="Arial" w:hAnsi="Arial"/>
          <w:sz w:val="24"/>
        </w:rPr>
        <w:t xml:space="preserve">cuarta </w:t>
      </w:r>
      <w:r w:rsidR="00A97383">
        <w:rPr>
          <w:rFonts w:ascii="Arial" w:hAnsi="Arial"/>
          <w:sz w:val="24"/>
        </w:rPr>
        <w:t xml:space="preserve">y </w:t>
      </w:r>
      <w:r w:rsidR="005625AA">
        <w:rPr>
          <w:rFonts w:ascii="Arial" w:hAnsi="Arial"/>
          <w:sz w:val="24"/>
        </w:rPr>
        <w:t>quinta</w:t>
      </w:r>
      <w:r w:rsidR="00A97383">
        <w:rPr>
          <w:rFonts w:ascii="Arial" w:hAnsi="Arial"/>
          <w:sz w:val="24"/>
        </w:rPr>
        <w:t xml:space="preserve"> prevén, respectivamente, el desarrollo normativo específico para los </w:t>
      </w:r>
      <w:r w:rsidR="00A97383" w:rsidRPr="00B4594E">
        <w:rPr>
          <w:rFonts w:ascii="Arial" w:hAnsi="Arial"/>
          <w:sz w:val="24"/>
        </w:rPr>
        <w:t>regímenes de responsabilidad ampliada para los textiles y los plásticos de uso agrario no envases</w:t>
      </w:r>
      <w:r w:rsidR="00A97383">
        <w:rPr>
          <w:rFonts w:ascii="Arial" w:hAnsi="Arial"/>
          <w:sz w:val="24"/>
        </w:rPr>
        <w:t xml:space="preserve">, y de las ordenanzas de las entidades locales. </w:t>
      </w:r>
      <w:r w:rsidR="002A0909">
        <w:rPr>
          <w:rFonts w:ascii="Arial" w:hAnsi="Arial"/>
          <w:sz w:val="24"/>
        </w:rPr>
        <w:t xml:space="preserve">La disposición final sexta modifica </w:t>
      </w:r>
      <w:r w:rsidR="002A0909" w:rsidRPr="002A0909">
        <w:rPr>
          <w:rFonts w:ascii="Arial" w:hAnsi="Arial"/>
          <w:sz w:val="24"/>
        </w:rPr>
        <w:t>el texto refundido de la Ley Reguladora de las Haciendas Locales, aprobado por el Real Decreto Legislativo 2/2004, de 5 de marzo</w:t>
      </w:r>
      <w:r w:rsidR="002A0909">
        <w:rPr>
          <w:rFonts w:ascii="Arial" w:hAnsi="Arial"/>
          <w:sz w:val="24"/>
        </w:rPr>
        <w:t>.</w:t>
      </w:r>
      <w:r w:rsidR="002A0909" w:rsidRPr="002A0909">
        <w:rPr>
          <w:rFonts w:ascii="Arial" w:hAnsi="Arial"/>
          <w:sz w:val="24"/>
        </w:rPr>
        <w:t xml:space="preserve"> </w:t>
      </w:r>
      <w:r w:rsidR="00A97383">
        <w:rPr>
          <w:rFonts w:ascii="Arial" w:hAnsi="Arial"/>
          <w:sz w:val="24"/>
        </w:rPr>
        <w:t xml:space="preserve">En la disposición final </w:t>
      </w:r>
      <w:r w:rsidR="002A0909">
        <w:rPr>
          <w:rFonts w:ascii="Arial" w:hAnsi="Arial"/>
          <w:sz w:val="24"/>
        </w:rPr>
        <w:t>séptima</w:t>
      </w:r>
      <w:r w:rsidR="00A97383">
        <w:rPr>
          <w:rFonts w:ascii="Arial" w:hAnsi="Arial"/>
          <w:sz w:val="24"/>
        </w:rPr>
        <w:t xml:space="preserve">, </w:t>
      </w:r>
      <w:r w:rsidR="00AE58BB">
        <w:rPr>
          <w:rFonts w:ascii="Arial" w:hAnsi="Arial"/>
          <w:sz w:val="24"/>
        </w:rPr>
        <w:t xml:space="preserve">se prevé el </w:t>
      </w:r>
      <w:r w:rsidR="00AE58BB" w:rsidRPr="00B4594E">
        <w:rPr>
          <w:rFonts w:ascii="Arial" w:hAnsi="Arial"/>
          <w:sz w:val="24"/>
        </w:rPr>
        <w:t>control de las actividades de gestión de residuos relevan</w:t>
      </w:r>
      <w:r w:rsidR="00AE58BB">
        <w:rPr>
          <w:rFonts w:ascii="Arial" w:hAnsi="Arial"/>
          <w:sz w:val="24"/>
        </w:rPr>
        <w:t>tes para la seguridad ciudadana</w:t>
      </w:r>
      <w:r>
        <w:rPr>
          <w:rFonts w:ascii="Arial" w:hAnsi="Arial"/>
          <w:sz w:val="24"/>
        </w:rPr>
        <w:t xml:space="preserve">. </w:t>
      </w:r>
    </w:p>
    <w:p w14:paraId="18D76457" w14:textId="2901D1A2" w:rsidR="00FE6624" w:rsidRDefault="00FE6624" w:rsidP="004274A6">
      <w:pPr>
        <w:spacing w:before="120" w:after="120" w:line="240" w:lineRule="auto"/>
        <w:jc w:val="both"/>
        <w:rPr>
          <w:rFonts w:ascii="Arial" w:hAnsi="Arial"/>
          <w:sz w:val="24"/>
        </w:rPr>
      </w:pPr>
      <w:r>
        <w:rPr>
          <w:rFonts w:ascii="Arial" w:hAnsi="Arial"/>
          <w:sz w:val="24"/>
        </w:rPr>
        <w:t xml:space="preserve">Finalmente, </w:t>
      </w:r>
      <w:r w:rsidR="00C00633" w:rsidRPr="00C00633">
        <w:rPr>
          <w:rFonts w:ascii="Arial" w:hAnsi="Arial"/>
          <w:sz w:val="24"/>
        </w:rPr>
        <w:t xml:space="preserve">se fija como entrada en vigor de la ley, el día siguiente al de su publicación en </w:t>
      </w:r>
      <w:r w:rsidR="00C00633">
        <w:rPr>
          <w:rFonts w:ascii="Arial" w:hAnsi="Arial"/>
          <w:sz w:val="24"/>
        </w:rPr>
        <w:t>el «Boletín Oficial del Estado»</w:t>
      </w:r>
      <w:r w:rsidR="00F4524A">
        <w:rPr>
          <w:rFonts w:ascii="Arial" w:hAnsi="Arial"/>
          <w:sz w:val="24"/>
        </w:rPr>
        <w:t>, para dar cumplimiento al plazo de transposición de las dos directivas citadas en el párrafo anterior, de acuerdo con lo previsto en el segundo párrafo del artículo 23 de la Ley 50/1997, de 27 de noviembre del Gobierno</w:t>
      </w:r>
      <w:r>
        <w:rPr>
          <w:rFonts w:ascii="Arial" w:hAnsi="Arial"/>
          <w:sz w:val="24"/>
        </w:rPr>
        <w:t xml:space="preserve">. </w:t>
      </w:r>
    </w:p>
    <w:p w14:paraId="2CDE121F" w14:textId="77777777" w:rsidR="004D4CF2" w:rsidRPr="00E55DBE" w:rsidRDefault="004D4CF2" w:rsidP="004274A6">
      <w:pPr>
        <w:spacing w:before="120" w:after="120" w:line="240" w:lineRule="auto"/>
        <w:jc w:val="both"/>
        <w:rPr>
          <w:rFonts w:ascii="Arial" w:hAnsi="Arial"/>
          <w:sz w:val="24"/>
        </w:rPr>
      </w:pPr>
    </w:p>
    <w:p w14:paraId="20A305C2" w14:textId="4912562D" w:rsidR="005B44A2" w:rsidRPr="00063C32" w:rsidRDefault="005B44A2" w:rsidP="00311860">
      <w:pPr>
        <w:spacing w:before="120" w:after="120" w:line="240" w:lineRule="auto"/>
        <w:jc w:val="center"/>
        <w:rPr>
          <w:rFonts w:ascii="Arial" w:hAnsi="Arial"/>
          <w:sz w:val="24"/>
        </w:rPr>
      </w:pPr>
      <w:r w:rsidRPr="00063C32">
        <w:rPr>
          <w:rFonts w:ascii="Arial" w:hAnsi="Arial"/>
          <w:sz w:val="24"/>
        </w:rPr>
        <w:t>X</w:t>
      </w:r>
      <w:r w:rsidR="00EE5559">
        <w:rPr>
          <w:rFonts w:ascii="Arial" w:hAnsi="Arial"/>
          <w:sz w:val="24"/>
        </w:rPr>
        <w:t>V</w:t>
      </w:r>
      <w:r w:rsidR="00BD6386">
        <w:rPr>
          <w:rFonts w:ascii="Arial" w:hAnsi="Arial"/>
          <w:sz w:val="24"/>
        </w:rPr>
        <w:t>I</w:t>
      </w:r>
    </w:p>
    <w:p w14:paraId="5EF17312" w14:textId="2F069B7F" w:rsidR="00B04DC7" w:rsidRPr="00063C32" w:rsidRDefault="005B44A2" w:rsidP="00480004">
      <w:pPr>
        <w:spacing w:before="120" w:after="120" w:line="240" w:lineRule="auto"/>
        <w:jc w:val="both"/>
        <w:rPr>
          <w:rFonts w:ascii="Arial" w:hAnsi="Arial"/>
          <w:sz w:val="24"/>
        </w:rPr>
      </w:pPr>
      <w:r w:rsidRPr="00063C32">
        <w:rPr>
          <w:rFonts w:ascii="Arial" w:hAnsi="Arial"/>
          <w:sz w:val="24"/>
        </w:rPr>
        <w:t xml:space="preserve">En cuanto a los anexos, el </w:t>
      </w:r>
      <w:r w:rsidR="00766195" w:rsidRPr="00063C32">
        <w:rPr>
          <w:rFonts w:ascii="Arial" w:hAnsi="Arial"/>
          <w:sz w:val="24"/>
        </w:rPr>
        <w:t xml:space="preserve">anexo </w:t>
      </w:r>
      <w:r w:rsidRPr="00063C32">
        <w:rPr>
          <w:rFonts w:ascii="Arial" w:hAnsi="Arial"/>
          <w:sz w:val="24"/>
        </w:rPr>
        <w:t xml:space="preserve">I describe las características de los residuos que permiten calificarlos como peligrosos. </w:t>
      </w:r>
    </w:p>
    <w:p w14:paraId="703C28A0" w14:textId="53B76C30" w:rsidR="00C46596" w:rsidRDefault="002E3049" w:rsidP="00480004">
      <w:pPr>
        <w:spacing w:before="120" w:after="120" w:line="240" w:lineRule="auto"/>
        <w:jc w:val="both"/>
        <w:rPr>
          <w:rFonts w:ascii="Arial" w:hAnsi="Arial"/>
          <w:sz w:val="24"/>
        </w:rPr>
      </w:pPr>
      <w:r>
        <w:rPr>
          <w:rFonts w:ascii="Arial" w:hAnsi="Arial"/>
          <w:sz w:val="24"/>
        </w:rPr>
        <w:t>L</w:t>
      </w:r>
      <w:r w:rsidR="00CC62E4" w:rsidRPr="00063C32">
        <w:rPr>
          <w:rFonts w:ascii="Arial" w:hAnsi="Arial"/>
          <w:sz w:val="24"/>
        </w:rPr>
        <w:t xml:space="preserve">os </w:t>
      </w:r>
      <w:r w:rsidR="004666D6" w:rsidRPr="00565BD5">
        <w:rPr>
          <w:rFonts w:ascii="Arial" w:hAnsi="Arial" w:cs="Arial"/>
          <w:sz w:val="24"/>
          <w:szCs w:val="24"/>
        </w:rPr>
        <w:t>a</w:t>
      </w:r>
      <w:r w:rsidR="00CC62E4" w:rsidRPr="00565BD5">
        <w:rPr>
          <w:rFonts w:ascii="Arial" w:hAnsi="Arial" w:cs="Arial"/>
          <w:sz w:val="24"/>
          <w:szCs w:val="24"/>
        </w:rPr>
        <w:t>nexos</w:t>
      </w:r>
      <w:r w:rsidR="00CC62E4" w:rsidRPr="00063C32">
        <w:rPr>
          <w:rFonts w:ascii="Arial" w:hAnsi="Arial"/>
          <w:sz w:val="24"/>
        </w:rPr>
        <w:t xml:space="preserve"> II y I</w:t>
      </w:r>
      <w:r w:rsidR="00A529B8">
        <w:rPr>
          <w:rFonts w:ascii="Arial" w:hAnsi="Arial"/>
          <w:sz w:val="24"/>
        </w:rPr>
        <w:t>II</w:t>
      </w:r>
      <w:r w:rsidR="00CC62E4" w:rsidRPr="00063C32">
        <w:rPr>
          <w:rFonts w:ascii="Arial" w:hAnsi="Arial"/>
          <w:sz w:val="24"/>
        </w:rPr>
        <w:t xml:space="preserve"> ofrecen un listado no exhaustivo de operaciones de tratamiento, valorización y eliminación a las que se pueden someter los residuos. Las operaciones de valorización son aquellas en las que el residuo sirve para una función sustituyendo a otros materiales no residuo</w:t>
      </w:r>
      <w:r w:rsidR="00803AC2">
        <w:rPr>
          <w:rFonts w:ascii="Arial" w:hAnsi="Arial"/>
          <w:sz w:val="24"/>
        </w:rPr>
        <w:t>s</w:t>
      </w:r>
      <w:r w:rsidR="00CC62E4" w:rsidRPr="00063C32">
        <w:rPr>
          <w:rFonts w:ascii="Arial" w:hAnsi="Arial"/>
          <w:sz w:val="24"/>
        </w:rPr>
        <w:t xml:space="preserve"> o en las que el residuo es preparado para ser utilizado como materia prima en otros procesos</w:t>
      </w:r>
      <w:r w:rsidR="00800204" w:rsidRPr="00063C32">
        <w:rPr>
          <w:rFonts w:ascii="Arial" w:hAnsi="Arial"/>
          <w:sz w:val="24"/>
        </w:rPr>
        <w:t xml:space="preserve"> o en la economía en general</w:t>
      </w:r>
      <w:r w:rsidR="00CC62E4" w:rsidRPr="00063C32">
        <w:rPr>
          <w:rFonts w:ascii="Arial" w:hAnsi="Arial"/>
          <w:sz w:val="24"/>
        </w:rPr>
        <w:t xml:space="preserve">. Las operaciones de eliminación son aquellas que retiran los residuos de forma permanente del ciclo de los materiales, aunque fruto de ellas pueda aprovecharse una parte del residuo. </w:t>
      </w:r>
    </w:p>
    <w:p w14:paraId="3A9CCE7F" w14:textId="4EEF6A80" w:rsidR="00CC62E4" w:rsidRPr="00E55DBE" w:rsidRDefault="00CC62E4" w:rsidP="00480004">
      <w:pPr>
        <w:spacing w:before="120" w:after="120" w:line="240" w:lineRule="auto"/>
        <w:jc w:val="both"/>
        <w:rPr>
          <w:rFonts w:ascii="Arial" w:hAnsi="Arial"/>
          <w:sz w:val="24"/>
        </w:rPr>
      </w:pPr>
      <w:r w:rsidRPr="00063C32">
        <w:rPr>
          <w:rFonts w:ascii="Arial" w:hAnsi="Arial"/>
          <w:sz w:val="24"/>
        </w:rPr>
        <w:t>Entre las operaciones de valorización se encuentran la valorización energética</w:t>
      </w:r>
      <w:r w:rsidR="00800204" w:rsidRPr="00063C32">
        <w:rPr>
          <w:rFonts w:ascii="Arial" w:hAnsi="Arial"/>
          <w:sz w:val="24"/>
        </w:rPr>
        <w:t xml:space="preserve"> y </w:t>
      </w:r>
      <w:r w:rsidRPr="00063C32">
        <w:rPr>
          <w:rFonts w:ascii="Arial" w:hAnsi="Arial"/>
          <w:sz w:val="24"/>
        </w:rPr>
        <w:t xml:space="preserve">la valorización </w:t>
      </w:r>
      <w:r w:rsidR="00800204" w:rsidRPr="00063C32">
        <w:rPr>
          <w:rFonts w:ascii="Arial" w:hAnsi="Arial"/>
          <w:sz w:val="24"/>
        </w:rPr>
        <w:t xml:space="preserve">de </w:t>
      </w:r>
      <w:r w:rsidRPr="00063C32">
        <w:rPr>
          <w:rFonts w:ascii="Arial" w:hAnsi="Arial"/>
          <w:sz w:val="24"/>
        </w:rPr>
        <w:t>material</w:t>
      </w:r>
      <w:r w:rsidR="00800204" w:rsidRPr="00063C32">
        <w:rPr>
          <w:rFonts w:ascii="Arial" w:hAnsi="Arial"/>
          <w:sz w:val="24"/>
        </w:rPr>
        <w:t>es</w:t>
      </w:r>
      <w:r w:rsidRPr="00063C32">
        <w:rPr>
          <w:rFonts w:ascii="Arial" w:hAnsi="Arial"/>
          <w:sz w:val="24"/>
        </w:rPr>
        <w:t>, incluida</w:t>
      </w:r>
      <w:r w:rsidR="00800204" w:rsidRPr="00063C32">
        <w:rPr>
          <w:rFonts w:ascii="Arial" w:hAnsi="Arial"/>
          <w:sz w:val="24"/>
        </w:rPr>
        <w:t xml:space="preserve"> en esta última</w:t>
      </w:r>
      <w:r w:rsidRPr="00063C32">
        <w:rPr>
          <w:rFonts w:ascii="Arial" w:hAnsi="Arial"/>
          <w:sz w:val="24"/>
        </w:rPr>
        <w:t xml:space="preserve"> la preparación para la reutilización, el reciclado, la recuperación de materias primas y componentes de éstas y el relleno</w:t>
      </w:r>
      <w:r w:rsidR="00800204" w:rsidRPr="00063C32">
        <w:rPr>
          <w:rFonts w:ascii="Arial" w:hAnsi="Arial"/>
          <w:sz w:val="24"/>
        </w:rPr>
        <w:t xml:space="preserve">. Se incluye también como valorización </w:t>
      </w:r>
      <w:r w:rsidRPr="00063C32">
        <w:rPr>
          <w:rFonts w:ascii="Arial" w:hAnsi="Arial"/>
          <w:sz w:val="24"/>
        </w:rPr>
        <w:t xml:space="preserve">los tratamientos previos a </w:t>
      </w:r>
      <w:r w:rsidR="000C255B" w:rsidRPr="00063C32">
        <w:rPr>
          <w:rFonts w:ascii="Arial" w:hAnsi="Arial"/>
          <w:sz w:val="24"/>
        </w:rPr>
        <w:t>las anteriores</w:t>
      </w:r>
      <w:r w:rsidRPr="00063C32">
        <w:rPr>
          <w:rFonts w:ascii="Arial" w:hAnsi="Arial"/>
          <w:sz w:val="24"/>
        </w:rPr>
        <w:t xml:space="preserve">, entre los que se incluyen los almacenamientos y las operaciones de preparación del residuo. Así pues, no todas las operaciones de valorización </w:t>
      </w:r>
      <w:r w:rsidR="00800204" w:rsidRPr="00063C32">
        <w:rPr>
          <w:rFonts w:ascii="Arial" w:hAnsi="Arial"/>
          <w:sz w:val="24"/>
        </w:rPr>
        <w:t xml:space="preserve">de </w:t>
      </w:r>
      <w:r w:rsidRPr="00063C32">
        <w:rPr>
          <w:rFonts w:ascii="Arial" w:hAnsi="Arial"/>
          <w:sz w:val="24"/>
        </w:rPr>
        <w:t>material</w:t>
      </w:r>
      <w:r w:rsidR="00800204" w:rsidRPr="00063C32">
        <w:rPr>
          <w:rFonts w:ascii="Arial" w:hAnsi="Arial"/>
          <w:sz w:val="24"/>
        </w:rPr>
        <w:t>es</w:t>
      </w:r>
      <w:r w:rsidRPr="00063C32">
        <w:rPr>
          <w:rFonts w:ascii="Arial" w:hAnsi="Arial"/>
          <w:sz w:val="24"/>
        </w:rPr>
        <w:t xml:space="preserve"> listadas bajo los códigos R2-R10 pueden considerarse como operaciones de reciclado</w:t>
      </w:r>
      <w:r w:rsidR="00800204" w:rsidRPr="00063C32">
        <w:rPr>
          <w:rFonts w:ascii="Arial" w:hAnsi="Arial"/>
          <w:sz w:val="24"/>
        </w:rPr>
        <w:t xml:space="preserve">, entendiéndose esta operación como </w:t>
      </w:r>
      <w:r w:rsidRPr="00063C32">
        <w:rPr>
          <w:rFonts w:ascii="Arial" w:hAnsi="Arial"/>
          <w:sz w:val="24"/>
        </w:rPr>
        <w:t xml:space="preserve"> la transformación del residuo </w:t>
      </w:r>
      <w:r w:rsidR="00800204" w:rsidRPr="00063C32">
        <w:rPr>
          <w:rFonts w:ascii="Arial" w:hAnsi="Arial"/>
          <w:sz w:val="24"/>
        </w:rPr>
        <w:t xml:space="preserve">para </w:t>
      </w:r>
      <w:r w:rsidRPr="00063C32">
        <w:rPr>
          <w:rFonts w:ascii="Arial" w:hAnsi="Arial"/>
          <w:sz w:val="24"/>
        </w:rPr>
        <w:t>obten</w:t>
      </w:r>
      <w:r w:rsidR="00800204" w:rsidRPr="00063C32">
        <w:rPr>
          <w:rFonts w:ascii="Arial" w:hAnsi="Arial"/>
          <w:sz w:val="24"/>
        </w:rPr>
        <w:t xml:space="preserve">er </w:t>
      </w:r>
      <w:r w:rsidRPr="00063C32">
        <w:rPr>
          <w:rFonts w:ascii="Arial" w:hAnsi="Arial"/>
          <w:sz w:val="24"/>
        </w:rPr>
        <w:t xml:space="preserve">un nuevo material, sustancia o producto que </w:t>
      </w:r>
      <w:r w:rsidRPr="00E55DBE">
        <w:rPr>
          <w:rFonts w:ascii="Arial" w:hAnsi="Arial"/>
          <w:sz w:val="24"/>
        </w:rPr>
        <w:t>tenga características comparables a las del material al que sustituye, de tal manera que permita su uso directo en un proceso productivo</w:t>
      </w:r>
      <w:r w:rsidR="00800204" w:rsidRPr="00E55DBE">
        <w:rPr>
          <w:rFonts w:ascii="Arial" w:hAnsi="Arial"/>
          <w:sz w:val="24"/>
        </w:rPr>
        <w:t xml:space="preserve"> con la misma finalidad u otra diferente</w:t>
      </w:r>
      <w:r w:rsidRPr="00E55DBE">
        <w:rPr>
          <w:rFonts w:ascii="Arial" w:hAnsi="Arial"/>
          <w:sz w:val="24"/>
        </w:rPr>
        <w:t>, garantizándose la protección de la salud humana y del medio ambiente.</w:t>
      </w:r>
      <w:r w:rsidR="00800204" w:rsidRPr="00E55DBE">
        <w:rPr>
          <w:rFonts w:ascii="Arial" w:hAnsi="Arial"/>
          <w:sz w:val="24"/>
        </w:rPr>
        <w:t xml:space="preserve"> No se incluye</w:t>
      </w:r>
      <w:r w:rsidR="000C255B" w:rsidRPr="00E55DBE">
        <w:rPr>
          <w:rFonts w:ascii="Arial" w:hAnsi="Arial"/>
          <w:sz w:val="24"/>
        </w:rPr>
        <w:t>n</w:t>
      </w:r>
      <w:r w:rsidR="00800204" w:rsidRPr="00E55DBE">
        <w:rPr>
          <w:rFonts w:ascii="Arial" w:hAnsi="Arial"/>
          <w:sz w:val="24"/>
        </w:rPr>
        <w:t xml:space="preserve"> en el concepto de reciclado, la valorización energética</w:t>
      </w:r>
      <w:r w:rsidR="000C255B" w:rsidRPr="00E55DBE">
        <w:rPr>
          <w:rFonts w:ascii="Arial" w:hAnsi="Arial"/>
          <w:sz w:val="24"/>
        </w:rPr>
        <w:t xml:space="preserve">, el relleno ni </w:t>
      </w:r>
      <w:r w:rsidR="00800204" w:rsidRPr="00E55DBE">
        <w:rPr>
          <w:rFonts w:ascii="Arial" w:hAnsi="Arial"/>
          <w:sz w:val="24"/>
        </w:rPr>
        <w:t xml:space="preserve">la transformación en materiales que se vayan a usar como combustibles o para operaciones de relleno. </w:t>
      </w:r>
    </w:p>
    <w:p w14:paraId="0C470CC5" w14:textId="2D126646" w:rsidR="00B04DC7" w:rsidRPr="00063C32" w:rsidRDefault="00B04DC7" w:rsidP="00B04DC7">
      <w:pPr>
        <w:jc w:val="both"/>
        <w:rPr>
          <w:rFonts w:ascii="Arial" w:hAnsi="Arial"/>
          <w:sz w:val="24"/>
        </w:rPr>
      </w:pPr>
      <w:r w:rsidRPr="00E55DBE">
        <w:rPr>
          <w:rFonts w:ascii="Arial" w:hAnsi="Arial"/>
          <w:sz w:val="24"/>
        </w:rPr>
        <w:t>Puesto que un aspecto clave en la gestión de los residuos es la trazabilidad, la identificación inequívoca de las operaciones de tratamiento a las que se someten los residuos cobr</w:t>
      </w:r>
      <w:r w:rsidR="00800204" w:rsidRPr="00E55DBE">
        <w:rPr>
          <w:rFonts w:ascii="Arial" w:hAnsi="Arial"/>
          <w:sz w:val="24"/>
        </w:rPr>
        <w:t>a</w:t>
      </w:r>
      <w:r w:rsidRPr="00E55DBE">
        <w:rPr>
          <w:rFonts w:ascii="Arial" w:hAnsi="Arial"/>
          <w:sz w:val="24"/>
        </w:rPr>
        <w:t xml:space="preserve"> una especial relevancia.</w:t>
      </w:r>
      <w:r w:rsidRPr="00E55DBE">
        <w:rPr>
          <w:rFonts w:ascii="Arial" w:hAnsi="Arial"/>
          <w:color w:val="FF0000"/>
          <w:sz w:val="24"/>
        </w:rPr>
        <w:t xml:space="preserve"> </w:t>
      </w:r>
      <w:r w:rsidRPr="00E55DBE">
        <w:rPr>
          <w:rFonts w:ascii="Arial" w:hAnsi="Arial"/>
          <w:sz w:val="24"/>
        </w:rPr>
        <w:t xml:space="preserve">Para asegurar la correcta identificación de los tratamientos de residuos que se </w:t>
      </w:r>
      <w:r w:rsidRPr="00063C32">
        <w:rPr>
          <w:rFonts w:ascii="Arial" w:hAnsi="Arial"/>
          <w:sz w:val="24"/>
        </w:rPr>
        <w:t>realizan en la actualidad en las instalaciones de tratamiento existentes</w:t>
      </w:r>
      <w:r w:rsidR="000C255B" w:rsidRPr="00063C32">
        <w:rPr>
          <w:rFonts w:ascii="Arial" w:hAnsi="Arial"/>
          <w:sz w:val="24"/>
        </w:rPr>
        <w:t>,</w:t>
      </w:r>
      <w:r w:rsidRPr="00063C32">
        <w:rPr>
          <w:rFonts w:ascii="Arial" w:hAnsi="Arial"/>
          <w:sz w:val="24"/>
        </w:rPr>
        <w:t xml:space="preserve"> resulta necesario desagregar las operaciones de valorización y eliminación listadas en los anexos I y II de la </w:t>
      </w:r>
      <w:r w:rsidR="00803AC2" w:rsidRPr="008D4426">
        <w:rPr>
          <w:rFonts w:ascii="Arial" w:hAnsi="Arial" w:cs="Arial"/>
          <w:sz w:val="24"/>
          <w:szCs w:val="24"/>
        </w:rPr>
        <w:t>Directiva Marco de residuos</w:t>
      </w:r>
      <w:r w:rsidR="00803AC2">
        <w:rPr>
          <w:rFonts w:ascii="Arial" w:hAnsi="Arial" w:cs="Arial"/>
          <w:sz w:val="24"/>
          <w:szCs w:val="24"/>
        </w:rPr>
        <w:t xml:space="preserve"> </w:t>
      </w:r>
      <w:r w:rsidRPr="00063C32">
        <w:rPr>
          <w:rFonts w:ascii="Arial" w:hAnsi="Arial"/>
          <w:sz w:val="24"/>
        </w:rPr>
        <w:t>e identificar mediante códigos diferenciados los principales tratamientos existentes. La desagregación de las operaciones de valorización y eliminación propuesta en los anexos II y I</w:t>
      </w:r>
      <w:r w:rsidR="00A529B8">
        <w:rPr>
          <w:rFonts w:ascii="Arial" w:hAnsi="Arial"/>
          <w:sz w:val="24"/>
        </w:rPr>
        <w:t>II</w:t>
      </w:r>
      <w:r w:rsidRPr="00063C32">
        <w:rPr>
          <w:rFonts w:ascii="Arial" w:hAnsi="Arial"/>
          <w:sz w:val="24"/>
        </w:rPr>
        <w:t xml:space="preserve"> pretende describir con precisión las trasformaciones que sufren los residuos en las instalaciones de tratamiento. Además, la desagregación propuesta permite asegurar un lenguaje común en las autorizaciones de estas instalaciones de tratamiento y facilita el intercambio de información sobre la gestión de residuos entre administraciones y empresas, así como la elaboración de estadísticas y el reporte de información sobre la gestión de los residuos.</w:t>
      </w:r>
    </w:p>
    <w:p w14:paraId="51D58B63" w14:textId="0898FE75" w:rsidR="00C46596" w:rsidRDefault="00A529B8" w:rsidP="004274A6">
      <w:pPr>
        <w:spacing w:before="120" w:after="120" w:line="240" w:lineRule="auto"/>
        <w:jc w:val="both"/>
        <w:rPr>
          <w:rFonts w:ascii="Arial" w:hAnsi="Arial"/>
          <w:sz w:val="24"/>
        </w:rPr>
      </w:pPr>
      <w:r>
        <w:rPr>
          <w:rFonts w:ascii="Arial" w:hAnsi="Arial"/>
          <w:sz w:val="24"/>
        </w:rPr>
        <w:t xml:space="preserve">El anexo IV </w:t>
      </w:r>
      <w:r w:rsidRPr="00063C32">
        <w:rPr>
          <w:rFonts w:ascii="Arial" w:hAnsi="Arial"/>
          <w:sz w:val="24"/>
        </w:rPr>
        <w:t xml:space="preserve">enumera los artículos de plástico de un solo uso que quedan regulados por las distintas disposiciones incluidas en el </w:t>
      </w:r>
      <w:r>
        <w:rPr>
          <w:rFonts w:ascii="Arial" w:hAnsi="Arial"/>
          <w:sz w:val="24"/>
        </w:rPr>
        <w:t>t</w:t>
      </w:r>
      <w:r w:rsidRPr="00063C32">
        <w:rPr>
          <w:rFonts w:ascii="Arial" w:hAnsi="Arial"/>
          <w:sz w:val="24"/>
        </w:rPr>
        <w:t xml:space="preserve">ítulo </w:t>
      </w:r>
      <w:r w:rsidRPr="00565BD5">
        <w:rPr>
          <w:rFonts w:ascii="Arial" w:hAnsi="Arial" w:cs="Arial"/>
          <w:sz w:val="24"/>
          <w:szCs w:val="24"/>
        </w:rPr>
        <w:t>V</w:t>
      </w:r>
      <w:r w:rsidRPr="00063C32">
        <w:rPr>
          <w:rFonts w:ascii="Arial" w:hAnsi="Arial"/>
          <w:sz w:val="24"/>
        </w:rPr>
        <w:t xml:space="preserve">. </w:t>
      </w:r>
      <w:r w:rsidR="00E25033" w:rsidRPr="00E55DBE">
        <w:rPr>
          <w:rFonts w:ascii="Arial" w:hAnsi="Arial"/>
          <w:sz w:val="24"/>
        </w:rPr>
        <w:t xml:space="preserve">El anexo V contiene los ejemplos de instrumentos económicos y otras medidas para incentivar la aplicación </w:t>
      </w:r>
      <w:r w:rsidR="00E25033" w:rsidRPr="00063C32">
        <w:rPr>
          <w:rFonts w:ascii="Arial" w:hAnsi="Arial"/>
          <w:sz w:val="24"/>
        </w:rPr>
        <w:t>de la jerarquía de residuos</w:t>
      </w:r>
      <w:r w:rsidR="00234A54">
        <w:rPr>
          <w:rFonts w:ascii="Arial" w:hAnsi="Arial"/>
          <w:sz w:val="24"/>
        </w:rPr>
        <w:t>,</w:t>
      </w:r>
      <w:r w:rsidR="00E25033" w:rsidRPr="00063C32">
        <w:rPr>
          <w:rFonts w:ascii="Arial" w:hAnsi="Arial"/>
          <w:sz w:val="24"/>
        </w:rPr>
        <w:t xml:space="preserve"> mientras que e</w:t>
      </w:r>
      <w:r w:rsidR="005B44A2" w:rsidRPr="00063C32">
        <w:rPr>
          <w:rFonts w:ascii="Arial" w:hAnsi="Arial"/>
          <w:sz w:val="24"/>
        </w:rPr>
        <w:t>l anexo V</w:t>
      </w:r>
      <w:r w:rsidR="00E25033" w:rsidRPr="00063C32">
        <w:rPr>
          <w:rFonts w:ascii="Arial" w:hAnsi="Arial"/>
          <w:sz w:val="24"/>
        </w:rPr>
        <w:t>I</w:t>
      </w:r>
      <w:r w:rsidR="005B44A2" w:rsidRPr="00063C32">
        <w:rPr>
          <w:rFonts w:ascii="Arial" w:hAnsi="Arial"/>
          <w:sz w:val="24"/>
        </w:rPr>
        <w:t xml:space="preserve"> contiene ejemplos de medidas de prevención de residuos. El </w:t>
      </w:r>
      <w:r w:rsidR="00803AC2">
        <w:rPr>
          <w:rFonts w:ascii="Arial" w:hAnsi="Arial"/>
          <w:sz w:val="24"/>
        </w:rPr>
        <w:t xml:space="preserve">anexo </w:t>
      </w:r>
      <w:r w:rsidR="005B44A2" w:rsidRPr="00063C32">
        <w:rPr>
          <w:rFonts w:ascii="Arial" w:hAnsi="Arial"/>
          <w:sz w:val="24"/>
        </w:rPr>
        <w:t>V</w:t>
      </w:r>
      <w:r w:rsidR="00E25033" w:rsidRPr="00063C32">
        <w:rPr>
          <w:rFonts w:ascii="Arial" w:hAnsi="Arial"/>
          <w:sz w:val="24"/>
        </w:rPr>
        <w:t>II</w:t>
      </w:r>
      <w:r w:rsidR="00234A54">
        <w:rPr>
          <w:rFonts w:ascii="Arial" w:hAnsi="Arial"/>
          <w:sz w:val="24"/>
        </w:rPr>
        <w:t xml:space="preserve"> </w:t>
      </w:r>
      <w:r w:rsidR="005B44A2" w:rsidRPr="00063C32">
        <w:rPr>
          <w:rFonts w:ascii="Arial" w:hAnsi="Arial"/>
          <w:sz w:val="24"/>
        </w:rPr>
        <w:t>especifica el contenido de los planes autonómicos de gestión de residuos.</w:t>
      </w:r>
      <w:r w:rsidR="00766195" w:rsidRPr="00063C32">
        <w:rPr>
          <w:rFonts w:ascii="Arial" w:hAnsi="Arial"/>
          <w:sz w:val="24"/>
        </w:rPr>
        <w:t xml:space="preserve"> </w:t>
      </w:r>
      <w:r w:rsidR="00E25033" w:rsidRPr="00063C32">
        <w:rPr>
          <w:rFonts w:ascii="Arial" w:hAnsi="Arial"/>
          <w:sz w:val="24"/>
        </w:rPr>
        <w:t>El anexo VIII describe las normas relativas al cálculo de los objetivos de preparación para la reutilización y reciclado de los residuos municipales.</w:t>
      </w:r>
      <w:r w:rsidR="00766195" w:rsidRPr="00063C32">
        <w:rPr>
          <w:rFonts w:ascii="Arial" w:hAnsi="Arial"/>
          <w:sz w:val="24"/>
        </w:rPr>
        <w:t xml:space="preserve"> </w:t>
      </w:r>
      <w:r w:rsidR="00803AC2">
        <w:rPr>
          <w:rFonts w:ascii="Arial" w:hAnsi="Arial"/>
          <w:sz w:val="24"/>
        </w:rPr>
        <w:t>Por otro lado, e</w:t>
      </w:r>
      <w:r w:rsidR="005B44A2" w:rsidRPr="00063C32">
        <w:rPr>
          <w:rFonts w:ascii="Arial" w:hAnsi="Arial"/>
          <w:sz w:val="24"/>
        </w:rPr>
        <w:t>l anexo I</w:t>
      </w:r>
      <w:r w:rsidR="00E25033" w:rsidRPr="00063C32">
        <w:rPr>
          <w:rFonts w:ascii="Arial" w:hAnsi="Arial"/>
          <w:sz w:val="24"/>
        </w:rPr>
        <w:t>X</w:t>
      </w:r>
      <w:r w:rsidR="005B44A2" w:rsidRPr="00063C32">
        <w:rPr>
          <w:rFonts w:ascii="Arial" w:hAnsi="Arial"/>
          <w:sz w:val="24"/>
        </w:rPr>
        <w:t xml:space="preserve"> </w:t>
      </w:r>
      <w:r w:rsidR="00234A54">
        <w:rPr>
          <w:rFonts w:ascii="Arial" w:hAnsi="Arial"/>
          <w:sz w:val="24"/>
        </w:rPr>
        <w:t xml:space="preserve">indica </w:t>
      </w:r>
      <w:r w:rsidR="005B44A2" w:rsidRPr="00063C32">
        <w:rPr>
          <w:rFonts w:ascii="Arial" w:hAnsi="Arial"/>
          <w:sz w:val="24"/>
        </w:rPr>
        <w:t xml:space="preserve">el contenido de la solicitud de autorización </w:t>
      </w:r>
      <w:r w:rsidR="00E25033" w:rsidRPr="00063C32">
        <w:rPr>
          <w:rFonts w:ascii="Arial" w:hAnsi="Arial"/>
          <w:sz w:val="24"/>
        </w:rPr>
        <w:t>de las instalaciones de recogida y tratamiento de residuos y de los gestores de tratamiento de residuos</w:t>
      </w:r>
      <w:r w:rsidR="00803AC2">
        <w:rPr>
          <w:rFonts w:ascii="Arial" w:hAnsi="Arial"/>
          <w:sz w:val="24"/>
        </w:rPr>
        <w:t xml:space="preserve">, </w:t>
      </w:r>
      <w:r w:rsidR="005B44A2" w:rsidRPr="00063C32">
        <w:rPr>
          <w:rFonts w:ascii="Arial" w:hAnsi="Arial"/>
          <w:sz w:val="24"/>
        </w:rPr>
        <w:t xml:space="preserve">el </w:t>
      </w:r>
      <w:r w:rsidR="00803AC2">
        <w:rPr>
          <w:rFonts w:ascii="Arial" w:hAnsi="Arial"/>
          <w:sz w:val="24"/>
        </w:rPr>
        <w:t xml:space="preserve">anexo </w:t>
      </w:r>
      <w:r w:rsidR="00DE1846" w:rsidRPr="00063C32">
        <w:rPr>
          <w:rFonts w:ascii="Arial" w:hAnsi="Arial"/>
          <w:sz w:val="24"/>
        </w:rPr>
        <w:t xml:space="preserve">X </w:t>
      </w:r>
      <w:r w:rsidR="00803AC2">
        <w:rPr>
          <w:rFonts w:ascii="Arial" w:hAnsi="Arial"/>
          <w:sz w:val="24"/>
        </w:rPr>
        <w:t xml:space="preserve">describe </w:t>
      </w:r>
      <w:r w:rsidR="005B44A2" w:rsidRPr="00063C32">
        <w:rPr>
          <w:rFonts w:ascii="Arial" w:hAnsi="Arial"/>
          <w:sz w:val="24"/>
        </w:rPr>
        <w:t xml:space="preserve">el contenido de </w:t>
      </w:r>
      <w:r w:rsidR="00DE1846" w:rsidRPr="00063C32">
        <w:rPr>
          <w:rFonts w:ascii="Arial" w:hAnsi="Arial"/>
          <w:sz w:val="24"/>
        </w:rPr>
        <w:t>estas mismas autorizaciones</w:t>
      </w:r>
      <w:r w:rsidR="00234A54">
        <w:rPr>
          <w:rFonts w:ascii="Arial" w:hAnsi="Arial"/>
          <w:sz w:val="24"/>
        </w:rPr>
        <w:t>,</w:t>
      </w:r>
      <w:r w:rsidR="005B44A2" w:rsidRPr="00063C32">
        <w:rPr>
          <w:rFonts w:ascii="Arial" w:hAnsi="Arial"/>
          <w:sz w:val="24"/>
        </w:rPr>
        <w:t xml:space="preserve"> y el </w:t>
      </w:r>
      <w:r w:rsidR="00803AC2">
        <w:rPr>
          <w:rFonts w:ascii="Arial" w:hAnsi="Arial"/>
          <w:sz w:val="24"/>
        </w:rPr>
        <w:t xml:space="preserve">anexo </w:t>
      </w:r>
      <w:r w:rsidR="00DE1846" w:rsidRPr="00063C32">
        <w:rPr>
          <w:rFonts w:ascii="Arial" w:hAnsi="Arial"/>
          <w:sz w:val="24"/>
        </w:rPr>
        <w:t xml:space="preserve">XI </w:t>
      </w:r>
      <w:r w:rsidR="005B44A2" w:rsidRPr="00063C32">
        <w:rPr>
          <w:rFonts w:ascii="Arial" w:hAnsi="Arial"/>
          <w:sz w:val="24"/>
        </w:rPr>
        <w:t xml:space="preserve">el contenido de las comunicaciones reguladas en la </w:t>
      </w:r>
      <w:r w:rsidR="009444A2" w:rsidRPr="00565BD5">
        <w:rPr>
          <w:rFonts w:ascii="Arial" w:hAnsi="Arial" w:cs="Arial"/>
          <w:sz w:val="24"/>
          <w:szCs w:val="24"/>
        </w:rPr>
        <w:t>l</w:t>
      </w:r>
      <w:r w:rsidR="005B44A2" w:rsidRPr="00565BD5">
        <w:rPr>
          <w:rFonts w:ascii="Arial" w:hAnsi="Arial" w:cs="Arial"/>
          <w:sz w:val="24"/>
          <w:szCs w:val="24"/>
        </w:rPr>
        <w:t>ey</w:t>
      </w:r>
      <w:r w:rsidR="005B44A2" w:rsidRPr="00063C32">
        <w:rPr>
          <w:rFonts w:ascii="Arial" w:hAnsi="Arial"/>
          <w:sz w:val="24"/>
        </w:rPr>
        <w:t>.</w:t>
      </w:r>
      <w:r w:rsidR="00766195" w:rsidRPr="00063C32">
        <w:rPr>
          <w:rFonts w:ascii="Arial" w:hAnsi="Arial"/>
          <w:sz w:val="24"/>
        </w:rPr>
        <w:t xml:space="preserve"> </w:t>
      </w:r>
      <w:r w:rsidR="005B44A2" w:rsidRPr="00063C32">
        <w:rPr>
          <w:rFonts w:ascii="Arial" w:hAnsi="Arial"/>
          <w:sz w:val="24"/>
        </w:rPr>
        <w:t>Los anexos X</w:t>
      </w:r>
      <w:r w:rsidR="00DE1846" w:rsidRPr="00063C32">
        <w:rPr>
          <w:rFonts w:ascii="Arial" w:hAnsi="Arial"/>
          <w:sz w:val="24"/>
        </w:rPr>
        <w:t>II</w:t>
      </w:r>
      <w:r w:rsidR="005B44A2" w:rsidRPr="00063C32">
        <w:rPr>
          <w:rFonts w:ascii="Arial" w:hAnsi="Arial"/>
          <w:sz w:val="24"/>
        </w:rPr>
        <w:t xml:space="preserve"> y X</w:t>
      </w:r>
      <w:r w:rsidR="00DE1846" w:rsidRPr="00063C32">
        <w:rPr>
          <w:rFonts w:ascii="Arial" w:hAnsi="Arial"/>
          <w:sz w:val="24"/>
        </w:rPr>
        <w:t>III</w:t>
      </w:r>
      <w:r w:rsidR="005B44A2" w:rsidRPr="00063C32">
        <w:rPr>
          <w:rFonts w:ascii="Arial" w:hAnsi="Arial"/>
          <w:sz w:val="24"/>
        </w:rPr>
        <w:t xml:space="preserve"> especifican el contenido </w:t>
      </w:r>
      <w:r w:rsidR="00DE1846" w:rsidRPr="00063C32">
        <w:rPr>
          <w:rFonts w:ascii="Arial" w:hAnsi="Arial"/>
          <w:sz w:val="24"/>
        </w:rPr>
        <w:t xml:space="preserve">mínimo </w:t>
      </w:r>
      <w:r w:rsidR="005B44A2" w:rsidRPr="00063C32">
        <w:rPr>
          <w:rFonts w:ascii="Arial" w:hAnsi="Arial"/>
          <w:sz w:val="24"/>
        </w:rPr>
        <w:t>de la comunicación y de la autorización, respectivamente, de los sistemas individuales y colectivos de responsabilidad ampliada del productor.</w:t>
      </w:r>
      <w:r w:rsidR="00766195" w:rsidRPr="00063C32">
        <w:rPr>
          <w:rFonts w:ascii="Arial" w:hAnsi="Arial"/>
          <w:sz w:val="24"/>
        </w:rPr>
        <w:t xml:space="preserve"> </w:t>
      </w:r>
    </w:p>
    <w:p w14:paraId="0FB24F3C" w14:textId="39966BD2" w:rsidR="005B44A2" w:rsidRDefault="005B44A2" w:rsidP="004274A6">
      <w:pPr>
        <w:spacing w:before="120" w:after="120" w:line="240" w:lineRule="auto"/>
        <w:jc w:val="both"/>
        <w:rPr>
          <w:rFonts w:ascii="Arial" w:hAnsi="Arial"/>
          <w:sz w:val="24"/>
        </w:rPr>
      </w:pPr>
      <w:r w:rsidRPr="00063C32">
        <w:rPr>
          <w:rFonts w:ascii="Arial" w:hAnsi="Arial"/>
          <w:sz w:val="24"/>
        </w:rPr>
        <w:t>Finalmente</w:t>
      </w:r>
      <w:r w:rsidR="00766195" w:rsidRPr="00063C32">
        <w:rPr>
          <w:rFonts w:ascii="Arial" w:hAnsi="Arial"/>
          <w:sz w:val="24"/>
        </w:rPr>
        <w:t>,</w:t>
      </w:r>
      <w:r w:rsidRPr="00063C32">
        <w:rPr>
          <w:rFonts w:ascii="Arial" w:hAnsi="Arial"/>
          <w:sz w:val="24"/>
        </w:rPr>
        <w:t xml:space="preserve"> el anexo XI</w:t>
      </w:r>
      <w:r w:rsidR="00DE1846" w:rsidRPr="00063C32">
        <w:rPr>
          <w:rFonts w:ascii="Arial" w:hAnsi="Arial"/>
          <w:sz w:val="24"/>
        </w:rPr>
        <w:t>V</w:t>
      </w:r>
      <w:r w:rsidRPr="00063C32">
        <w:rPr>
          <w:rFonts w:ascii="Arial" w:hAnsi="Arial"/>
          <w:sz w:val="24"/>
        </w:rPr>
        <w:t xml:space="preserve"> contiene las obligaciones de información en m</w:t>
      </w:r>
      <w:r w:rsidR="00766195" w:rsidRPr="00063C32">
        <w:rPr>
          <w:rFonts w:ascii="Arial" w:hAnsi="Arial"/>
          <w:sz w:val="24"/>
        </w:rPr>
        <w:t>ateria de suelos contaminados</w:t>
      </w:r>
      <w:r w:rsidR="00234A54">
        <w:rPr>
          <w:rFonts w:ascii="Arial" w:hAnsi="Arial"/>
          <w:sz w:val="24"/>
        </w:rPr>
        <w:t>,</w:t>
      </w:r>
      <w:r w:rsidR="00803AC2">
        <w:rPr>
          <w:rFonts w:ascii="Arial" w:hAnsi="Arial"/>
          <w:sz w:val="24"/>
        </w:rPr>
        <w:t xml:space="preserve">  </w:t>
      </w:r>
      <w:r w:rsidRPr="00063C32">
        <w:rPr>
          <w:rFonts w:ascii="Arial" w:hAnsi="Arial"/>
          <w:sz w:val="24"/>
        </w:rPr>
        <w:t xml:space="preserve">el </w:t>
      </w:r>
      <w:r w:rsidR="00803AC2">
        <w:rPr>
          <w:rFonts w:ascii="Arial" w:hAnsi="Arial"/>
          <w:sz w:val="24"/>
        </w:rPr>
        <w:t xml:space="preserve">anexo </w:t>
      </w:r>
      <w:r w:rsidR="00DE1846" w:rsidRPr="00063C32">
        <w:rPr>
          <w:rFonts w:ascii="Arial" w:hAnsi="Arial"/>
          <w:sz w:val="24"/>
        </w:rPr>
        <w:t xml:space="preserve">XV </w:t>
      </w:r>
      <w:r w:rsidR="00803AC2">
        <w:rPr>
          <w:rFonts w:ascii="Arial" w:hAnsi="Arial"/>
          <w:sz w:val="24"/>
        </w:rPr>
        <w:t xml:space="preserve">describe </w:t>
      </w:r>
      <w:r w:rsidR="00DE1846" w:rsidRPr="00063C32">
        <w:rPr>
          <w:rFonts w:ascii="Arial" w:hAnsi="Arial"/>
          <w:sz w:val="24"/>
        </w:rPr>
        <w:t>la</w:t>
      </w:r>
      <w:r w:rsidRPr="00063C32">
        <w:rPr>
          <w:rFonts w:ascii="Arial" w:hAnsi="Arial"/>
          <w:sz w:val="24"/>
        </w:rPr>
        <w:t xml:space="preserve"> información </w:t>
      </w:r>
      <w:r w:rsidR="00DE1846" w:rsidRPr="00063C32">
        <w:rPr>
          <w:rFonts w:ascii="Arial" w:hAnsi="Arial"/>
          <w:sz w:val="24"/>
        </w:rPr>
        <w:t>requerida en la memoria anual</w:t>
      </w:r>
      <w:r w:rsidR="00766195" w:rsidRPr="00063C32">
        <w:rPr>
          <w:rFonts w:ascii="Arial" w:hAnsi="Arial"/>
          <w:sz w:val="24"/>
        </w:rPr>
        <w:t xml:space="preserve"> y e</w:t>
      </w:r>
      <w:r w:rsidR="00DE1846" w:rsidRPr="00063C32">
        <w:rPr>
          <w:rFonts w:ascii="Arial" w:hAnsi="Arial"/>
          <w:sz w:val="24"/>
        </w:rPr>
        <w:t>l último anexo, el XVI, está dedicado al procedimiento para la toma de muestras y análisis de las mismas.</w:t>
      </w:r>
    </w:p>
    <w:p w14:paraId="1B845180" w14:textId="77777777" w:rsidR="004135B6" w:rsidRDefault="004135B6" w:rsidP="004274A6">
      <w:pPr>
        <w:spacing w:before="120" w:after="120" w:line="240" w:lineRule="auto"/>
        <w:jc w:val="both"/>
        <w:rPr>
          <w:rFonts w:ascii="Arial" w:hAnsi="Arial"/>
          <w:sz w:val="24"/>
        </w:rPr>
      </w:pPr>
    </w:p>
    <w:p w14:paraId="3E3757AB" w14:textId="5F80C686" w:rsidR="004135B6" w:rsidRDefault="004135B6" w:rsidP="004135B6">
      <w:pPr>
        <w:spacing w:before="120" w:after="120" w:line="240" w:lineRule="auto"/>
        <w:jc w:val="center"/>
        <w:rPr>
          <w:rFonts w:ascii="Arial" w:hAnsi="Arial"/>
          <w:sz w:val="24"/>
        </w:rPr>
      </w:pPr>
      <w:r>
        <w:rPr>
          <w:rFonts w:ascii="Arial" w:hAnsi="Arial"/>
          <w:sz w:val="24"/>
        </w:rPr>
        <w:t>XVI</w:t>
      </w:r>
      <w:r w:rsidR="00BD6386">
        <w:rPr>
          <w:rFonts w:ascii="Arial" w:hAnsi="Arial"/>
          <w:sz w:val="24"/>
        </w:rPr>
        <w:t>I</w:t>
      </w:r>
    </w:p>
    <w:p w14:paraId="29EA81CD" w14:textId="60773FC1" w:rsidR="00155A8A" w:rsidRPr="00155A8A" w:rsidRDefault="00155A8A" w:rsidP="00155A8A">
      <w:pPr>
        <w:spacing w:before="120" w:after="120" w:line="240" w:lineRule="auto"/>
        <w:jc w:val="both"/>
        <w:rPr>
          <w:rFonts w:ascii="Arial" w:hAnsi="Arial"/>
          <w:sz w:val="24"/>
        </w:rPr>
      </w:pPr>
      <w:r w:rsidRPr="00155A8A">
        <w:rPr>
          <w:rFonts w:ascii="Arial" w:hAnsi="Arial"/>
          <w:sz w:val="24"/>
        </w:rPr>
        <w:t>Est</w:t>
      </w:r>
      <w:r>
        <w:rPr>
          <w:rFonts w:ascii="Arial" w:hAnsi="Arial"/>
          <w:sz w:val="24"/>
        </w:rPr>
        <w:t xml:space="preserve">a norma </w:t>
      </w:r>
      <w:r w:rsidRPr="00155A8A">
        <w:rPr>
          <w:rFonts w:ascii="Arial" w:hAnsi="Arial"/>
          <w:sz w:val="24"/>
        </w:rPr>
        <w:t xml:space="preserve">se adecúa a los principios de buena regulación del artículo 129 de la Ley 39/2015, de 1 de octubre, del Procedimiento Administrativo Común de las Administraciones Públicas, </w:t>
      </w:r>
      <w:r>
        <w:rPr>
          <w:rFonts w:ascii="Arial" w:hAnsi="Arial"/>
          <w:sz w:val="24"/>
        </w:rPr>
        <w:t>en particular, a los p</w:t>
      </w:r>
      <w:r w:rsidRPr="00155A8A">
        <w:rPr>
          <w:rFonts w:ascii="Arial" w:hAnsi="Arial"/>
          <w:sz w:val="24"/>
        </w:rPr>
        <w:t>ri</w:t>
      </w:r>
      <w:r>
        <w:rPr>
          <w:rFonts w:ascii="Arial" w:hAnsi="Arial"/>
          <w:sz w:val="24"/>
        </w:rPr>
        <w:t>ncipios de necesidad y eficacia</w:t>
      </w:r>
      <w:r w:rsidRPr="00155A8A">
        <w:rPr>
          <w:rFonts w:ascii="Arial" w:hAnsi="Arial"/>
          <w:sz w:val="24"/>
        </w:rPr>
        <w:t>,</w:t>
      </w:r>
      <w:r>
        <w:rPr>
          <w:rFonts w:ascii="Arial" w:hAnsi="Arial"/>
          <w:sz w:val="24"/>
        </w:rPr>
        <w:t xml:space="preserve"> dado que</w:t>
      </w:r>
      <w:r w:rsidRPr="00155A8A">
        <w:rPr>
          <w:rFonts w:ascii="Arial" w:hAnsi="Arial"/>
          <w:sz w:val="24"/>
        </w:rPr>
        <w:t xml:space="preserve"> la protección del medio ambiente y el derecho a un medio ambiente adecuado no son sino una razón de interés general en que se fundamenta esta norma, siendo ésta el instrumento más adecuado para garantizar la consecución de los objetivos planteados. En este sentido, la Unión Europea aboga por mejorar la gestión de los residuos con miras a proteger, preservar y mejorar la calidad del medio ambiente, así como proteger la salud humana y los principios de economía circular, entre otros.  </w:t>
      </w:r>
    </w:p>
    <w:p w14:paraId="5156C82E" w14:textId="7507C69A" w:rsidR="00155A8A" w:rsidRDefault="00155A8A" w:rsidP="00155A8A">
      <w:pPr>
        <w:spacing w:before="120" w:after="120" w:line="240" w:lineRule="auto"/>
        <w:jc w:val="both"/>
        <w:rPr>
          <w:rFonts w:ascii="Arial" w:hAnsi="Arial"/>
          <w:sz w:val="24"/>
        </w:rPr>
      </w:pPr>
      <w:r w:rsidRPr="004135B6">
        <w:rPr>
          <w:rFonts w:ascii="Arial" w:hAnsi="Arial"/>
          <w:sz w:val="24"/>
        </w:rPr>
        <w:t xml:space="preserve">Igualmente, se adecúa al principio de proporcionalidad, en la medida en que la norma </w:t>
      </w:r>
      <w:r w:rsidRPr="00155A8A">
        <w:rPr>
          <w:rFonts w:ascii="Arial" w:hAnsi="Arial"/>
          <w:sz w:val="24"/>
        </w:rPr>
        <w:t>incorpora a nuestro ordenamiento las prescripciones de las directivas reseñadas</w:t>
      </w:r>
      <w:r>
        <w:rPr>
          <w:rFonts w:ascii="Arial" w:hAnsi="Arial"/>
          <w:sz w:val="24"/>
        </w:rPr>
        <w:t xml:space="preserve">, incluyendo </w:t>
      </w:r>
      <w:r w:rsidRPr="00155A8A">
        <w:rPr>
          <w:rFonts w:ascii="Arial" w:hAnsi="Arial"/>
          <w:sz w:val="24"/>
        </w:rPr>
        <w:t>las prescripciones en materia de gestión de residuos necesarias para cumplir con los objetivos que marca la Unión Eur</w:t>
      </w:r>
      <w:r>
        <w:rPr>
          <w:rFonts w:ascii="Arial" w:hAnsi="Arial"/>
          <w:sz w:val="24"/>
        </w:rPr>
        <w:t>opea para los estados miembros, y dejando l</w:t>
      </w:r>
      <w:r w:rsidRPr="00155A8A">
        <w:rPr>
          <w:rFonts w:ascii="Arial" w:hAnsi="Arial"/>
          <w:sz w:val="24"/>
        </w:rPr>
        <w:t>ibertad a las comunidades autónomas para dictar normas adicionales de protección del medio ambiente en el ejercicio de sus competencias constitucionalmente atribuidas, fijando objetivos más ambiciosos que los marcados por la normativa básica.</w:t>
      </w:r>
    </w:p>
    <w:p w14:paraId="7F38A26A" w14:textId="6675A984" w:rsidR="00155A8A" w:rsidRDefault="00155A8A" w:rsidP="00155A8A">
      <w:pPr>
        <w:spacing w:before="120" w:after="120" w:line="240" w:lineRule="auto"/>
        <w:jc w:val="both"/>
        <w:rPr>
          <w:rFonts w:ascii="Arial" w:hAnsi="Arial"/>
          <w:sz w:val="24"/>
        </w:rPr>
      </w:pPr>
      <w:r w:rsidRPr="004135B6">
        <w:rPr>
          <w:rFonts w:ascii="Arial" w:hAnsi="Arial"/>
          <w:sz w:val="24"/>
        </w:rPr>
        <w:t xml:space="preserve">De acuerdo con el principio de seguridad jurídica, la norma es coherente con el resto del ordenamiento jurídico nacional y de la Unión Europea, en tanto en cuanto transpone las directivas comunitarias que se han dictado en la materia y se adecúa a la </w:t>
      </w:r>
      <w:r>
        <w:rPr>
          <w:rFonts w:ascii="Arial" w:hAnsi="Arial"/>
          <w:sz w:val="24"/>
        </w:rPr>
        <w:t xml:space="preserve">restante </w:t>
      </w:r>
      <w:r w:rsidRPr="004135B6">
        <w:rPr>
          <w:rFonts w:ascii="Arial" w:hAnsi="Arial"/>
          <w:sz w:val="24"/>
        </w:rPr>
        <w:t>normativa sobre protección del medio ambiente.</w:t>
      </w:r>
    </w:p>
    <w:p w14:paraId="147D9CDC" w14:textId="5C3D5FA9" w:rsidR="004135B6" w:rsidRDefault="00031B1A" w:rsidP="00031B1A">
      <w:pPr>
        <w:spacing w:before="120" w:after="120" w:line="240" w:lineRule="auto"/>
        <w:jc w:val="both"/>
        <w:rPr>
          <w:rFonts w:ascii="Arial" w:hAnsi="Arial"/>
          <w:sz w:val="24"/>
        </w:rPr>
      </w:pPr>
      <w:r>
        <w:rPr>
          <w:rFonts w:ascii="Arial" w:hAnsi="Arial"/>
          <w:sz w:val="24"/>
        </w:rPr>
        <w:t>E</w:t>
      </w:r>
      <w:r w:rsidR="00155A8A" w:rsidRPr="00155A8A">
        <w:rPr>
          <w:rFonts w:ascii="Arial" w:hAnsi="Arial"/>
          <w:sz w:val="24"/>
        </w:rPr>
        <w:t>n la elaboración de la norma se ha cumplido con los trámites</w:t>
      </w:r>
      <w:r>
        <w:rPr>
          <w:rFonts w:ascii="Arial" w:hAnsi="Arial"/>
          <w:sz w:val="24"/>
        </w:rPr>
        <w:t xml:space="preserve"> de</w:t>
      </w:r>
      <w:r w:rsidR="00155A8A" w:rsidRPr="00155A8A">
        <w:rPr>
          <w:rFonts w:ascii="Arial" w:hAnsi="Arial"/>
          <w:sz w:val="24"/>
        </w:rPr>
        <w:t xml:space="preserve"> participación y audiencia a los sectores e interesados</w:t>
      </w:r>
      <w:r>
        <w:rPr>
          <w:rFonts w:ascii="Arial" w:hAnsi="Arial"/>
          <w:sz w:val="24"/>
        </w:rPr>
        <w:t xml:space="preserve"> tal como se establece en la normativa aplicable, d</w:t>
      </w:r>
      <w:r w:rsidRPr="00155A8A">
        <w:rPr>
          <w:rFonts w:ascii="Arial" w:hAnsi="Arial"/>
          <w:sz w:val="24"/>
        </w:rPr>
        <w:t>e conformidad con el principio de transparencia</w:t>
      </w:r>
      <w:r>
        <w:rPr>
          <w:rFonts w:ascii="Arial" w:hAnsi="Arial"/>
          <w:sz w:val="24"/>
        </w:rPr>
        <w:t>. Asimismo, e</w:t>
      </w:r>
      <w:r w:rsidR="00155A8A" w:rsidRPr="00155A8A">
        <w:rPr>
          <w:rFonts w:ascii="Arial" w:hAnsi="Arial"/>
          <w:sz w:val="24"/>
        </w:rPr>
        <w:t>n aplicac</w:t>
      </w:r>
      <w:r>
        <w:rPr>
          <w:rFonts w:ascii="Arial" w:hAnsi="Arial"/>
          <w:sz w:val="24"/>
        </w:rPr>
        <w:t>ión del principio de eficiencia</w:t>
      </w:r>
      <w:r w:rsidR="00155A8A" w:rsidRPr="00155A8A">
        <w:rPr>
          <w:rFonts w:ascii="Arial" w:hAnsi="Arial"/>
          <w:sz w:val="24"/>
        </w:rPr>
        <w:t>, esta norma no contiene nuevas cargas administrat</w:t>
      </w:r>
      <w:r>
        <w:rPr>
          <w:rFonts w:ascii="Arial" w:hAnsi="Arial"/>
          <w:sz w:val="24"/>
        </w:rPr>
        <w:t xml:space="preserve">ivas innecesarias o accesorias </w:t>
      </w:r>
      <w:r w:rsidR="004135B6" w:rsidRPr="004135B6">
        <w:rPr>
          <w:rFonts w:ascii="Arial" w:hAnsi="Arial"/>
          <w:sz w:val="24"/>
        </w:rPr>
        <w:t>y se racionaliza la gestión de los recursos públicos.</w:t>
      </w:r>
    </w:p>
    <w:p w14:paraId="6114442C" w14:textId="4606CA12" w:rsidR="00F70724" w:rsidRPr="00F70724" w:rsidRDefault="00F70724" w:rsidP="00F70724">
      <w:pPr>
        <w:spacing w:before="120" w:after="120" w:line="240" w:lineRule="auto"/>
        <w:jc w:val="both"/>
        <w:rPr>
          <w:rFonts w:ascii="Arial" w:hAnsi="Arial"/>
          <w:sz w:val="24"/>
        </w:rPr>
      </w:pPr>
      <w:r>
        <w:rPr>
          <w:rFonts w:ascii="Arial" w:hAnsi="Arial"/>
          <w:sz w:val="24"/>
        </w:rPr>
        <w:t>Asimismo, e</w:t>
      </w:r>
      <w:r w:rsidRPr="00F70724">
        <w:rPr>
          <w:rFonts w:ascii="Arial" w:hAnsi="Arial"/>
          <w:sz w:val="24"/>
        </w:rPr>
        <w:t>sta Ley ha sido sometida al procedimiento previsto en la Directiva (UE) 2015/1535 del Parlamento Europeo y del Consejo de 9 de septiembre de 2015 por la que se establece un procedimiento de información en materia de reglamentaciones técnicas y de reglas relativas a los servicios de la sociedad de la información, así como a lo dispuesto en el Real Decreto 1337/1999, de 31 de julio por el que se regula la remisión de información en materia de normas y reglamentaciones técnicas y reglamentos relativos a los servicios d</w:t>
      </w:r>
      <w:r>
        <w:rPr>
          <w:rFonts w:ascii="Arial" w:hAnsi="Arial"/>
          <w:sz w:val="24"/>
        </w:rPr>
        <w:t>e la sociedad de la información</w:t>
      </w:r>
      <w:r w:rsidRPr="00F70724">
        <w:rPr>
          <w:rFonts w:ascii="Arial" w:hAnsi="Arial"/>
          <w:sz w:val="24"/>
        </w:rPr>
        <w:t>.</w:t>
      </w:r>
    </w:p>
    <w:p w14:paraId="61882945" w14:textId="77777777" w:rsidR="00F70724" w:rsidRPr="00F70724" w:rsidRDefault="00F70724" w:rsidP="00F70724">
      <w:pPr>
        <w:spacing w:before="120" w:after="120" w:line="240" w:lineRule="auto"/>
        <w:jc w:val="both"/>
        <w:rPr>
          <w:rFonts w:ascii="Arial" w:hAnsi="Arial"/>
          <w:sz w:val="24"/>
        </w:rPr>
      </w:pPr>
    </w:p>
    <w:p w14:paraId="4F9CFCBC" w14:textId="3C477DAD" w:rsidR="00F70724" w:rsidRPr="004135B6" w:rsidRDefault="00F70724" w:rsidP="00031B1A">
      <w:pPr>
        <w:spacing w:before="120" w:after="120" w:line="240" w:lineRule="auto"/>
        <w:jc w:val="both"/>
        <w:rPr>
          <w:rFonts w:ascii="Arial" w:hAnsi="Arial"/>
          <w:sz w:val="24"/>
        </w:rPr>
      </w:pPr>
    </w:p>
    <w:p w14:paraId="2090BDE2" w14:textId="77777777" w:rsidR="004135B6" w:rsidRPr="00A32D87" w:rsidRDefault="004135B6" w:rsidP="004135B6">
      <w:pPr>
        <w:spacing w:before="120" w:after="120" w:line="240" w:lineRule="auto"/>
        <w:jc w:val="both"/>
        <w:rPr>
          <w:rFonts w:ascii="Arial" w:hAnsi="Arial"/>
          <w:sz w:val="24"/>
        </w:rPr>
      </w:pPr>
    </w:p>
    <w:p w14:paraId="11B94B30" w14:textId="77777777" w:rsidR="00A5427C" w:rsidRPr="00063C32" w:rsidRDefault="00A5427C" w:rsidP="004274A6">
      <w:pPr>
        <w:spacing w:before="120" w:after="120" w:line="240" w:lineRule="auto"/>
        <w:jc w:val="both"/>
        <w:rPr>
          <w:rFonts w:ascii="Arial" w:hAnsi="Arial"/>
          <w:sz w:val="24"/>
        </w:rPr>
      </w:pPr>
    </w:p>
    <w:p w14:paraId="76DFC67D" w14:textId="1AD4499A" w:rsidR="00470921" w:rsidRPr="00E55DBE" w:rsidRDefault="00234A54" w:rsidP="00565BD5">
      <w:pPr>
        <w:spacing w:before="120" w:after="120" w:line="240" w:lineRule="auto"/>
        <w:jc w:val="center"/>
        <w:rPr>
          <w:rFonts w:ascii="Arial" w:hAnsi="Arial" w:cs="Arial"/>
          <w:sz w:val="24"/>
          <w:szCs w:val="24"/>
        </w:rPr>
      </w:pPr>
      <w:r>
        <w:rPr>
          <w:rFonts w:ascii="Arial" w:hAnsi="Arial" w:cs="Arial"/>
          <w:sz w:val="24"/>
          <w:szCs w:val="24"/>
        </w:rPr>
        <w:t>TÍTULO PRELIMINAR</w:t>
      </w:r>
    </w:p>
    <w:p w14:paraId="75790511" w14:textId="6E68D4EA" w:rsidR="00A96224" w:rsidRPr="00565BD5" w:rsidRDefault="00A96224" w:rsidP="00565BD5">
      <w:pPr>
        <w:spacing w:before="120" w:after="120" w:line="240" w:lineRule="auto"/>
        <w:jc w:val="center"/>
        <w:rPr>
          <w:rFonts w:ascii="Arial" w:hAnsi="Arial" w:cs="Arial"/>
          <w:b/>
          <w:sz w:val="24"/>
          <w:szCs w:val="24"/>
        </w:rPr>
      </w:pPr>
      <w:r w:rsidRPr="00565BD5">
        <w:rPr>
          <w:rFonts w:ascii="Arial" w:hAnsi="Arial" w:cs="Arial"/>
          <w:b/>
          <w:sz w:val="24"/>
          <w:szCs w:val="24"/>
        </w:rPr>
        <w:t>D</w:t>
      </w:r>
      <w:r w:rsidR="00470921" w:rsidRPr="00565BD5">
        <w:rPr>
          <w:rFonts w:ascii="Arial" w:hAnsi="Arial" w:cs="Arial"/>
          <w:b/>
          <w:sz w:val="24"/>
          <w:szCs w:val="24"/>
        </w:rPr>
        <w:t xml:space="preserve">isposiciones y principios generales </w:t>
      </w:r>
    </w:p>
    <w:p w14:paraId="18637418" w14:textId="04BEFAC5" w:rsidR="00470921" w:rsidRPr="00E55DBE" w:rsidRDefault="00A96224" w:rsidP="00565BD5">
      <w:pPr>
        <w:spacing w:before="120" w:after="120" w:line="240" w:lineRule="auto"/>
        <w:jc w:val="center"/>
        <w:rPr>
          <w:rFonts w:ascii="Arial" w:hAnsi="Arial" w:cs="Arial"/>
          <w:sz w:val="24"/>
          <w:szCs w:val="24"/>
        </w:rPr>
      </w:pPr>
      <w:r w:rsidRPr="00E55DBE">
        <w:rPr>
          <w:rFonts w:ascii="Arial" w:hAnsi="Arial"/>
          <w:sz w:val="24"/>
        </w:rPr>
        <w:t xml:space="preserve">CAPÍTULO I </w:t>
      </w:r>
    </w:p>
    <w:p w14:paraId="0D8FCBF4" w14:textId="3A69742B" w:rsidR="00A96224" w:rsidRPr="00E55DBE" w:rsidRDefault="00A96224" w:rsidP="00E55DBE">
      <w:pPr>
        <w:spacing w:before="120" w:after="120" w:line="240" w:lineRule="auto"/>
        <w:jc w:val="center"/>
        <w:rPr>
          <w:rFonts w:ascii="Arial" w:hAnsi="Arial"/>
          <w:b/>
          <w:sz w:val="24"/>
        </w:rPr>
      </w:pPr>
      <w:r w:rsidRPr="00E55DBE">
        <w:rPr>
          <w:rFonts w:ascii="Arial" w:hAnsi="Arial"/>
          <w:b/>
          <w:sz w:val="24"/>
        </w:rPr>
        <w:t>Disposiciones generales</w:t>
      </w:r>
    </w:p>
    <w:p w14:paraId="0F478DE9" w14:textId="361B5310" w:rsidR="00A96224" w:rsidRPr="00E55DBE" w:rsidRDefault="00A96224" w:rsidP="004274A6">
      <w:pPr>
        <w:spacing w:before="120" w:after="120" w:line="240" w:lineRule="auto"/>
        <w:jc w:val="both"/>
        <w:rPr>
          <w:rFonts w:ascii="Arial" w:hAnsi="Arial"/>
          <w:b/>
          <w:sz w:val="24"/>
        </w:rPr>
      </w:pPr>
      <w:r w:rsidRPr="00E55DBE">
        <w:rPr>
          <w:rFonts w:ascii="Arial" w:hAnsi="Arial"/>
          <w:b/>
          <w:sz w:val="24"/>
        </w:rPr>
        <w:t xml:space="preserve">Artículo 1. </w:t>
      </w:r>
      <w:r w:rsidRPr="00E55DBE">
        <w:rPr>
          <w:rFonts w:ascii="Arial" w:hAnsi="Arial"/>
          <w:b/>
          <w:i/>
          <w:sz w:val="24"/>
        </w:rPr>
        <w:t>Objeto</w:t>
      </w:r>
      <w:r w:rsidR="00B47893">
        <w:rPr>
          <w:rFonts w:ascii="Arial" w:hAnsi="Arial"/>
          <w:b/>
          <w:i/>
          <w:sz w:val="24"/>
        </w:rPr>
        <w:t xml:space="preserve"> y finalidad</w:t>
      </w:r>
      <w:r w:rsidRPr="00E55DBE">
        <w:rPr>
          <w:rFonts w:ascii="Arial" w:hAnsi="Arial"/>
          <w:b/>
          <w:sz w:val="24"/>
        </w:rPr>
        <w:t>.</w:t>
      </w:r>
    </w:p>
    <w:p w14:paraId="471BE0C9" w14:textId="0DA36201" w:rsidR="00C019CB" w:rsidRPr="00063C32" w:rsidRDefault="00A96224">
      <w:pPr>
        <w:spacing w:before="120" w:after="120" w:line="240" w:lineRule="auto"/>
        <w:jc w:val="both"/>
        <w:rPr>
          <w:rFonts w:ascii="Arial" w:hAnsi="Arial"/>
          <w:sz w:val="24"/>
        </w:rPr>
      </w:pPr>
      <w:r w:rsidRPr="00063C32">
        <w:rPr>
          <w:rFonts w:ascii="Arial" w:hAnsi="Arial"/>
          <w:sz w:val="24"/>
        </w:rPr>
        <w:t xml:space="preserve">Esta </w:t>
      </w:r>
      <w:r w:rsidR="00047722">
        <w:rPr>
          <w:rFonts w:ascii="Arial" w:hAnsi="Arial"/>
          <w:sz w:val="24"/>
        </w:rPr>
        <w:t>l</w:t>
      </w:r>
      <w:r w:rsidRPr="00063C32">
        <w:rPr>
          <w:rFonts w:ascii="Arial" w:hAnsi="Arial"/>
          <w:sz w:val="24"/>
        </w:rPr>
        <w:t xml:space="preserve">ey tiene por objeto </w:t>
      </w:r>
      <w:r w:rsidR="00063C32" w:rsidRPr="00063C32">
        <w:rPr>
          <w:rFonts w:ascii="Arial" w:hAnsi="Arial"/>
          <w:sz w:val="24"/>
        </w:rPr>
        <w:t>la prevención o la reducción de la generación de residuos y de los impactos adversos de su generación y gestión</w:t>
      </w:r>
      <w:r w:rsidR="001A0856">
        <w:rPr>
          <w:rFonts w:ascii="Arial" w:hAnsi="Arial"/>
          <w:sz w:val="24"/>
        </w:rPr>
        <w:t xml:space="preserve">, </w:t>
      </w:r>
      <w:r w:rsidR="001A0856" w:rsidRPr="00063C32">
        <w:rPr>
          <w:rFonts w:ascii="Arial" w:hAnsi="Arial"/>
          <w:sz w:val="24"/>
        </w:rPr>
        <w:t>la reducción del impacto g</w:t>
      </w:r>
      <w:r w:rsidR="001A0856">
        <w:rPr>
          <w:rFonts w:ascii="Arial" w:hAnsi="Arial"/>
          <w:sz w:val="24"/>
        </w:rPr>
        <w:t xml:space="preserve">lobal del uso de los recursos y </w:t>
      </w:r>
      <w:r w:rsidR="001A0856" w:rsidRPr="00063C32">
        <w:rPr>
          <w:rFonts w:ascii="Arial" w:hAnsi="Arial"/>
          <w:sz w:val="24"/>
        </w:rPr>
        <w:t xml:space="preserve">la mejora de la eficiencia de </w:t>
      </w:r>
      <w:r w:rsidR="001A0856">
        <w:rPr>
          <w:rFonts w:ascii="Arial" w:hAnsi="Arial"/>
          <w:sz w:val="24"/>
        </w:rPr>
        <w:t>dicho</w:t>
      </w:r>
      <w:r w:rsidR="001A0856" w:rsidRPr="00063C32">
        <w:rPr>
          <w:rFonts w:ascii="Arial" w:hAnsi="Arial"/>
          <w:sz w:val="24"/>
        </w:rPr>
        <w:t xml:space="preserve"> uso</w:t>
      </w:r>
      <w:r w:rsidR="001A0856">
        <w:rPr>
          <w:rFonts w:ascii="Arial" w:hAnsi="Arial"/>
          <w:sz w:val="24"/>
        </w:rPr>
        <w:t xml:space="preserve"> con el objeto de, en última instancia, </w:t>
      </w:r>
      <w:r w:rsidRPr="00063C32">
        <w:rPr>
          <w:rFonts w:ascii="Arial" w:hAnsi="Arial"/>
          <w:sz w:val="24"/>
        </w:rPr>
        <w:t xml:space="preserve">proteger el medio ambiente y la salud humana </w:t>
      </w:r>
      <w:r w:rsidR="00063C32">
        <w:rPr>
          <w:rFonts w:ascii="Arial" w:hAnsi="Arial"/>
          <w:sz w:val="24"/>
        </w:rPr>
        <w:t xml:space="preserve">y </w:t>
      </w:r>
      <w:r w:rsidRPr="00063C32">
        <w:rPr>
          <w:rFonts w:ascii="Arial" w:hAnsi="Arial"/>
          <w:sz w:val="24"/>
        </w:rPr>
        <w:t>efectuar la transición a una economía circular</w:t>
      </w:r>
      <w:r w:rsidR="001A0856">
        <w:rPr>
          <w:rFonts w:ascii="Arial" w:hAnsi="Arial"/>
          <w:sz w:val="24"/>
        </w:rPr>
        <w:t xml:space="preserve"> </w:t>
      </w:r>
      <w:r w:rsidR="007235E9">
        <w:rPr>
          <w:rFonts w:ascii="Arial" w:hAnsi="Arial"/>
          <w:sz w:val="24"/>
        </w:rPr>
        <w:t xml:space="preserve">y baja en carbono </w:t>
      </w:r>
      <w:r w:rsidR="001A0856" w:rsidRPr="00063C32">
        <w:rPr>
          <w:rFonts w:ascii="Arial" w:hAnsi="Arial"/>
          <w:sz w:val="24"/>
        </w:rPr>
        <w:t xml:space="preserve">con modelos empresariales, productos y materiales innovadores y sostenibles para garantizar el funcionamiento </w:t>
      </w:r>
      <w:r w:rsidR="001A0856">
        <w:rPr>
          <w:rFonts w:ascii="Arial" w:hAnsi="Arial"/>
          <w:sz w:val="24"/>
        </w:rPr>
        <w:t xml:space="preserve">eficiente del mercado interior y </w:t>
      </w:r>
      <w:r w:rsidRPr="00063C32">
        <w:rPr>
          <w:rFonts w:ascii="Arial" w:hAnsi="Arial"/>
          <w:sz w:val="24"/>
        </w:rPr>
        <w:t xml:space="preserve">la competitividad de España a largo plazo. </w:t>
      </w:r>
    </w:p>
    <w:p w14:paraId="2940028E" w14:textId="2D9AC131" w:rsidR="001A0856" w:rsidRPr="001A0856" w:rsidRDefault="004B7FEA">
      <w:pPr>
        <w:spacing w:before="120" w:after="120" w:line="240" w:lineRule="auto"/>
        <w:jc w:val="both"/>
        <w:rPr>
          <w:rFonts w:ascii="Arial" w:hAnsi="Arial"/>
          <w:sz w:val="24"/>
        </w:rPr>
      </w:pPr>
      <w:r w:rsidRPr="001A0856">
        <w:rPr>
          <w:rFonts w:ascii="Arial" w:hAnsi="Arial"/>
          <w:sz w:val="24"/>
        </w:rPr>
        <w:t xml:space="preserve">Asimismo, esta ley tiene por objeto prevenir y reducir el impacto de determinados productos de plástico en </w:t>
      </w:r>
      <w:r w:rsidR="00810FC9" w:rsidRPr="00810FC9">
        <w:rPr>
          <w:rFonts w:ascii="Arial" w:hAnsi="Arial"/>
          <w:sz w:val="24"/>
        </w:rPr>
        <w:t xml:space="preserve">la salud humana </w:t>
      </w:r>
      <w:r w:rsidR="00810FC9">
        <w:rPr>
          <w:rFonts w:ascii="Arial" w:hAnsi="Arial"/>
          <w:sz w:val="24"/>
        </w:rPr>
        <w:t xml:space="preserve">y en </w:t>
      </w:r>
      <w:r w:rsidRPr="001A0856">
        <w:rPr>
          <w:rFonts w:ascii="Arial" w:hAnsi="Arial"/>
          <w:sz w:val="24"/>
        </w:rPr>
        <w:t xml:space="preserve">el medio ambiente, </w:t>
      </w:r>
      <w:r w:rsidR="00810FC9">
        <w:rPr>
          <w:rFonts w:ascii="Arial" w:hAnsi="Arial"/>
          <w:sz w:val="24"/>
        </w:rPr>
        <w:t xml:space="preserve">con especial atención al </w:t>
      </w:r>
      <w:r w:rsidRPr="001A0856">
        <w:rPr>
          <w:rFonts w:ascii="Arial" w:hAnsi="Arial"/>
          <w:sz w:val="24"/>
        </w:rPr>
        <w:t>medio acuático</w:t>
      </w:r>
      <w:r w:rsidR="001A0856">
        <w:rPr>
          <w:rFonts w:ascii="Arial" w:hAnsi="Arial"/>
          <w:sz w:val="24"/>
        </w:rPr>
        <w:t>.</w:t>
      </w:r>
    </w:p>
    <w:p w14:paraId="138B6141" w14:textId="24F23AA3" w:rsidR="00A96224" w:rsidRPr="001A0856" w:rsidRDefault="005B38FF" w:rsidP="004274A6">
      <w:pPr>
        <w:spacing w:before="120" w:after="120" w:line="240" w:lineRule="auto"/>
        <w:jc w:val="both"/>
        <w:rPr>
          <w:rFonts w:ascii="Arial" w:hAnsi="Arial"/>
          <w:sz w:val="24"/>
        </w:rPr>
      </w:pPr>
      <w:r w:rsidRPr="001A0856">
        <w:rPr>
          <w:rFonts w:ascii="Arial" w:hAnsi="Arial"/>
          <w:sz w:val="24"/>
        </w:rPr>
        <w:t>Por último</w:t>
      </w:r>
      <w:r w:rsidR="00A96224" w:rsidRPr="001A0856">
        <w:rPr>
          <w:rFonts w:ascii="Arial" w:hAnsi="Arial"/>
          <w:sz w:val="24"/>
        </w:rPr>
        <w:t xml:space="preserve">, esta </w:t>
      </w:r>
      <w:r w:rsidR="00CA3068" w:rsidRPr="00565BD5">
        <w:rPr>
          <w:rFonts w:ascii="Arial" w:hAnsi="Arial" w:cs="Arial"/>
          <w:sz w:val="24"/>
          <w:szCs w:val="24"/>
        </w:rPr>
        <w:t>l</w:t>
      </w:r>
      <w:r w:rsidR="00A96224" w:rsidRPr="00565BD5">
        <w:rPr>
          <w:rFonts w:ascii="Arial" w:hAnsi="Arial" w:cs="Arial"/>
          <w:sz w:val="24"/>
          <w:szCs w:val="24"/>
        </w:rPr>
        <w:t>ey</w:t>
      </w:r>
      <w:r w:rsidR="00A96224" w:rsidRPr="001A0856">
        <w:rPr>
          <w:rFonts w:ascii="Arial" w:hAnsi="Arial"/>
          <w:sz w:val="24"/>
        </w:rPr>
        <w:t xml:space="preserve"> </w:t>
      </w:r>
      <w:r w:rsidR="006B4516">
        <w:rPr>
          <w:rFonts w:ascii="Arial" w:hAnsi="Arial"/>
          <w:sz w:val="24"/>
        </w:rPr>
        <w:t xml:space="preserve">tiene por objeto </w:t>
      </w:r>
      <w:r w:rsidR="00A96224" w:rsidRPr="001A0856">
        <w:rPr>
          <w:rFonts w:ascii="Arial" w:hAnsi="Arial"/>
          <w:sz w:val="24"/>
        </w:rPr>
        <w:t>regula</w:t>
      </w:r>
      <w:r w:rsidR="006B4516">
        <w:rPr>
          <w:rFonts w:ascii="Arial" w:hAnsi="Arial"/>
          <w:sz w:val="24"/>
        </w:rPr>
        <w:t>r</w:t>
      </w:r>
      <w:r w:rsidR="00A96224" w:rsidRPr="001A0856">
        <w:rPr>
          <w:rFonts w:ascii="Arial" w:hAnsi="Arial"/>
          <w:sz w:val="24"/>
        </w:rPr>
        <w:t xml:space="preserve"> el régimen jurídico de los suelos contaminados.</w:t>
      </w:r>
    </w:p>
    <w:p w14:paraId="70A232D4" w14:textId="77777777" w:rsidR="00A96224" w:rsidRPr="00E55DBE" w:rsidRDefault="00A96224" w:rsidP="004274A6">
      <w:pPr>
        <w:spacing w:before="120" w:after="120" w:line="240" w:lineRule="auto"/>
        <w:jc w:val="both"/>
        <w:rPr>
          <w:rFonts w:ascii="Arial" w:hAnsi="Arial"/>
          <w:sz w:val="24"/>
        </w:rPr>
      </w:pPr>
    </w:p>
    <w:p w14:paraId="51EEB997" w14:textId="3EBE3D16" w:rsidR="003A1F9B" w:rsidRDefault="0F588873" w:rsidP="4B897C5B">
      <w:pPr>
        <w:jc w:val="both"/>
        <w:rPr>
          <w:rFonts w:ascii="Arial" w:eastAsia="Arial" w:hAnsi="Arial" w:cs="Arial"/>
          <w:b/>
          <w:bCs/>
          <w:sz w:val="24"/>
          <w:szCs w:val="24"/>
        </w:rPr>
      </w:pPr>
      <w:r w:rsidRPr="4B897C5B">
        <w:rPr>
          <w:rFonts w:ascii="Arial" w:eastAsia="Arial" w:hAnsi="Arial" w:cs="Arial"/>
          <w:b/>
          <w:bCs/>
          <w:sz w:val="24"/>
          <w:szCs w:val="24"/>
        </w:rPr>
        <w:t xml:space="preserve">Artículo </w:t>
      </w:r>
      <w:r w:rsidR="00AD084A">
        <w:rPr>
          <w:rFonts w:ascii="Arial" w:eastAsia="Arial" w:hAnsi="Arial" w:cs="Arial"/>
          <w:b/>
          <w:bCs/>
          <w:sz w:val="24"/>
          <w:szCs w:val="24"/>
        </w:rPr>
        <w:t>2</w:t>
      </w:r>
      <w:r w:rsidRPr="4B897C5B">
        <w:rPr>
          <w:rFonts w:ascii="Arial" w:eastAsia="Arial" w:hAnsi="Arial" w:cs="Arial"/>
          <w:b/>
          <w:bCs/>
          <w:sz w:val="24"/>
          <w:szCs w:val="24"/>
        </w:rPr>
        <w:t xml:space="preserve">. </w:t>
      </w:r>
      <w:r w:rsidRPr="4B897C5B">
        <w:rPr>
          <w:rFonts w:ascii="Arial" w:eastAsia="Arial" w:hAnsi="Arial" w:cs="Arial"/>
          <w:b/>
          <w:bCs/>
          <w:i/>
          <w:iCs/>
          <w:sz w:val="24"/>
          <w:szCs w:val="24"/>
        </w:rPr>
        <w:t>Definiciones</w:t>
      </w:r>
      <w:r w:rsidRPr="4B897C5B">
        <w:rPr>
          <w:rFonts w:ascii="Arial" w:eastAsia="Arial" w:hAnsi="Arial" w:cs="Arial"/>
          <w:b/>
          <w:bCs/>
          <w:sz w:val="24"/>
          <w:szCs w:val="24"/>
        </w:rPr>
        <w:t>.</w:t>
      </w:r>
    </w:p>
    <w:p w14:paraId="708E7869" w14:textId="7C44797C" w:rsidR="0F588873" w:rsidRDefault="0F588873" w:rsidP="00DA438F">
      <w:pPr>
        <w:jc w:val="both"/>
        <w:rPr>
          <w:rFonts w:ascii="Arial" w:eastAsia="Arial" w:hAnsi="Arial" w:cs="Arial"/>
          <w:sz w:val="24"/>
          <w:szCs w:val="24"/>
        </w:rPr>
      </w:pPr>
      <w:r w:rsidRPr="4B897C5B">
        <w:rPr>
          <w:rFonts w:ascii="Arial" w:eastAsia="Arial" w:hAnsi="Arial" w:cs="Arial"/>
          <w:sz w:val="24"/>
          <w:szCs w:val="24"/>
        </w:rPr>
        <w:t>A los efectos de esta ley se entenderá por:</w:t>
      </w:r>
    </w:p>
    <w:p w14:paraId="63AB60FA" w14:textId="741E4A52" w:rsidR="0F588873" w:rsidRDefault="0F588873" w:rsidP="00DA438F">
      <w:pPr>
        <w:jc w:val="both"/>
        <w:rPr>
          <w:rFonts w:ascii="Arial" w:eastAsia="Arial" w:hAnsi="Arial" w:cs="Arial"/>
          <w:sz w:val="24"/>
          <w:szCs w:val="24"/>
        </w:rPr>
      </w:pPr>
      <w:r w:rsidRPr="4B897C5B">
        <w:rPr>
          <w:rFonts w:ascii="Arial" w:eastAsia="Arial" w:hAnsi="Arial" w:cs="Arial"/>
          <w:sz w:val="24"/>
          <w:szCs w:val="24"/>
        </w:rPr>
        <w:t>a) «Residuo»: cualquier sustancia u objeto que su poseedor deseche o tenga la intención o la obligación de desechar.</w:t>
      </w:r>
    </w:p>
    <w:p w14:paraId="4EBE1F1C" w14:textId="26E35B40" w:rsidR="0F588873" w:rsidRDefault="0F588873" w:rsidP="00DA438F">
      <w:pPr>
        <w:jc w:val="both"/>
        <w:rPr>
          <w:rFonts w:ascii="Arial" w:eastAsia="Arial" w:hAnsi="Arial" w:cs="Arial"/>
          <w:sz w:val="24"/>
          <w:szCs w:val="24"/>
        </w:rPr>
      </w:pPr>
      <w:r w:rsidRPr="4B897C5B">
        <w:rPr>
          <w:rFonts w:ascii="Arial" w:eastAsia="Arial" w:hAnsi="Arial" w:cs="Arial"/>
          <w:sz w:val="24"/>
          <w:szCs w:val="24"/>
        </w:rPr>
        <w:t>b) «Residuos domésticos»: residuos generados en los hogares como consecuencia de las actividades domésticas. Se consideran también residuos domésticos los similares a los anteriores generados en servicios e industrias, que no se generen como consecuencia de la actividad principal del servicio o industria.</w:t>
      </w:r>
    </w:p>
    <w:p w14:paraId="24B4C1F4" w14:textId="37E72098" w:rsidR="0F588873" w:rsidRDefault="0F588873" w:rsidP="00DA438F">
      <w:pPr>
        <w:jc w:val="both"/>
        <w:rPr>
          <w:rFonts w:ascii="Arial" w:eastAsia="Arial" w:hAnsi="Arial" w:cs="Arial"/>
          <w:sz w:val="24"/>
          <w:szCs w:val="24"/>
        </w:rPr>
      </w:pPr>
      <w:r w:rsidRPr="4B897C5B">
        <w:rPr>
          <w:rFonts w:ascii="Arial" w:eastAsia="Arial" w:hAnsi="Arial" w:cs="Arial"/>
          <w:sz w:val="24"/>
          <w:szCs w:val="24"/>
        </w:rPr>
        <w:t>Se incluyen también en esta categoría los residuos que se generan en los hogares de aparatos eléctricos y electrónicos, ropa, pilas, acumuladores, muebles y enseres, así como los residuos y escombros procedentes de obras menores de construcción y reparación domiciliaria.</w:t>
      </w:r>
    </w:p>
    <w:p w14:paraId="75DBDA38" w14:textId="1CA89DE0" w:rsidR="0F588873" w:rsidRDefault="0F588873" w:rsidP="00DA438F">
      <w:pPr>
        <w:jc w:val="both"/>
        <w:rPr>
          <w:rFonts w:ascii="Arial" w:eastAsia="Arial" w:hAnsi="Arial" w:cs="Arial"/>
          <w:sz w:val="24"/>
          <w:szCs w:val="24"/>
        </w:rPr>
      </w:pPr>
      <w:r w:rsidRPr="4B897C5B">
        <w:rPr>
          <w:rFonts w:ascii="Arial" w:eastAsia="Arial" w:hAnsi="Arial" w:cs="Arial"/>
          <w:sz w:val="24"/>
          <w:szCs w:val="24"/>
        </w:rPr>
        <w:t>Tendrán la consideración de residuos domésticos, los residuos procedentes de limpieza de vías públicas, zonas verdes, áreas recreativas y playas, los animales domésticos muertos y los vehículos abandonados.</w:t>
      </w:r>
    </w:p>
    <w:p w14:paraId="39C8C7DC" w14:textId="0082B682" w:rsidR="0F588873" w:rsidRDefault="0F588873" w:rsidP="00DA438F">
      <w:pPr>
        <w:jc w:val="both"/>
        <w:rPr>
          <w:rFonts w:ascii="Arial" w:eastAsia="Arial" w:hAnsi="Arial" w:cs="Arial"/>
          <w:sz w:val="24"/>
          <w:szCs w:val="24"/>
        </w:rPr>
      </w:pPr>
      <w:r w:rsidRPr="4B897C5B">
        <w:rPr>
          <w:rFonts w:ascii="Arial" w:eastAsia="Arial" w:hAnsi="Arial" w:cs="Arial"/>
          <w:sz w:val="24"/>
          <w:szCs w:val="24"/>
        </w:rPr>
        <w:t>c) «Residuos comerciales»: residuos generados por la actividad propia del comercio, al por mayor y al por menor, de los servicios de restauración y bares, de las oficinas y de los mercados, así como del resto del sector servicios.</w:t>
      </w:r>
    </w:p>
    <w:p w14:paraId="27F68E63" w14:textId="5A11FE90" w:rsidR="0F588873" w:rsidRDefault="0F588873" w:rsidP="00DA438F">
      <w:pPr>
        <w:jc w:val="both"/>
        <w:rPr>
          <w:rFonts w:ascii="Arial" w:eastAsia="Arial" w:hAnsi="Arial" w:cs="Arial"/>
          <w:sz w:val="24"/>
          <w:szCs w:val="24"/>
        </w:rPr>
      </w:pPr>
      <w:r w:rsidRPr="4B897C5B">
        <w:rPr>
          <w:rFonts w:ascii="Arial" w:eastAsia="Arial" w:hAnsi="Arial" w:cs="Arial"/>
          <w:sz w:val="24"/>
          <w:szCs w:val="24"/>
        </w:rPr>
        <w:t xml:space="preserve">d) «Residuos industriales»: residuos resultantes de los procesos de fabricación, de transformación, de utilización, de consumo, de limpieza o de mantenimiento generados por la actividad industrial. </w:t>
      </w:r>
    </w:p>
    <w:p w14:paraId="5859F5E2" w14:textId="6103E5BF" w:rsidR="0F588873" w:rsidRDefault="0F588873" w:rsidP="00DA438F">
      <w:pPr>
        <w:jc w:val="both"/>
        <w:rPr>
          <w:rFonts w:ascii="Arial" w:eastAsia="Arial" w:hAnsi="Arial" w:cs="Arial"/>
          <w:sz w:val="24"/>
          <w:szCs w:val="24"/>
        </w:rPr>
      </w:pPr>
      <w:r w:rsidRPr="4B897C5B">
        <w:rPr>
          <w:rFonts w:ascii="Arial" w:eastAsia="Arial" w:hAnsi="Arial" w:cs="Arial"/>
          <w:sz w:val="24"/>
          <w:szCs w:val="24"/>
        </w:rPr>
        <w:t xml:space="preserve">e) «Residuos de competencia </w:t>
      </w:r>
      <w:r w:rsidR="005759EF">
        <w:rPr>
          <w:rFonts w:ascii="Arial" w:eastAsia="Arial" w:hAnsi="Arial" w:cs="Arial"/>
          <w:sz w:val="24"/>
          <w:szCs w:val="24"/>
        </w:rPr>
        <w:t>local</w:t>
      </w:r>
      <w:r w:rsidRPr="4B897C5B">
        <w:rPr>
          <w:rFonts w:ascii="Arial" w:eastAsia="Arial" w:hAnsi="Arial" w:cs="Arial"/>
          <w:sz w:val="24"/>
          <w:szCs w:val="24"/>
        </w:rPr>
        <w:t>»: residuos gestionados por las entidades locales, de acuerdo a lo establecido en el artículo 12.5.</w:t>
      </w:r>
    </w:p>
    <w:p w14:paraId="57BB0354" w14:textId="0E640E33" w:rsidR="0F588873" w:rsidRDefault="0F588873" w:rsidP="00DA438F">
      <w:pPr>
        <w:jc w:val="both"/>
        <w:rPr>
          <w:rFonts w:ascii="Arial" w:eastAsia="Arial" w:hAnsi="Arial" w:cs="Arial"/>
          <w:sz w:val="24"/>
          <w:szCs w:val="24"/>
        </w:rPr>
      </w:pPr>
      <w:r w:rsidRPr="4B897C5B">
        <w:rPr>
          <w:rFonts w:ascii="Arial" w:eastAsia="Arial" w:hAnsi="Arial" w:cs="Arial"/>
          <w:sz w:val="24"/>
          <w:szCs w:val="24"/>
        </w:rPr>
        <w:t xml:space="preserve">f) «Residuos municipales»: </w:t>
      </w:r>
    </w:p>
    <w:p w14:paraId="26F01E84" w14:textId="6D85E59D" w:rsidR="0F588873" w:rsidRDefault="0F588873" w:rsidP="00DA438F">
      <w:pPr>
        <w:jc w:val="both"/>
        <w:rPr>
          <w:rFonts w:ascii="Arial" w:eastAsia="Arial" w:hAnsi="Arial" w:cs="Arial"/>
          <w:sz w:val="24"/>
          <w:szCs w:val="24"/>
        </w:rPr>
      </w:pPr>
      <w:r w:rsidRPr="4B897C5B">
        <w:rPr>
          <w:rFonts w:ascii="Arial" w:eastAsia="Arial" w:hAnsi="Arial" w:cs="Arial"/>
          <w:sz w:val="24"/>
          <w:szCs w:val="24"/>
        </w:rPr>
        <w:t>1º los residuos mezclados y los residuos recogidos de forma separada de origen doméstico, incluidos papel y cartón, vidrio, metales, plásticos, biorresiduos, madera, textiles, envases, residuos de aparatos eléctricos y electrónicos, residuos de pilas y acumuladores, y residuos voluminosos, incluidos los colchones y los muebles,</w:t>
      </w:r>
    </w:p>
    <w:p w14:paraId="3133CB51" w14:textId="68A17CF7" w:rsidR="0F588873" w:rsidRDefault="0F588873" w:rsidP="00DA438F">
      <w:pPr>
        <w:jc w:val="both"/>
        <w:rPr>
          <w:rFonts w:ascii="Arial" w:eastAsia="Arial" w:hAnsi="Arial" w:cs="Arial"/>
          <w:sz w:val="24"/>
          <w:szCs w:val="24"/>
        </w:rPr>
      </w:pPr>
      <w:r w:rsidRPr="4B897C5B">
        <w:rPr>
          <w:rFonts w:ascii="Arial" w:eastAsia="Arial" w:hAnsi="Arial" w:cs="Arial"/>
          <w:sz w:val="24"/>
          <w:szCs w:val="24"/>
        </w:rPr>
        <w:t>2º los residuos mezclados y los residuos recogidos de forma separada procedentes de otras fuentes, cuando esos residuos sean similares en naturaleza y composición a los residuos de origen doméstico.</w:t>
      </w:r>
    </w:p>
    <w:p w14:paraId="22A0A140" w14:textId="2B9C0C08" w:rsidR="0F588873" w:rsidRDefault="0F588873" w:rsidP="00DA438F">
      <w:pPr>
        <w:jc w:val="both"/>
        <w:rPr>
          <w:rFonts w:ascii="Arial" w:eastAsia="Arial" w:hAnsi="Arial" w:cs="Arial"/>
          <w:sz w:val="24"/>
          <w:szCs w:val="24"/>
        </w:rPr>
      </w:pPr>
      <w:r w:rsidRPr="4B897C5B">
        <w:rPr>
          <w:rFonts w:ascii="Arial" w:eastAsia="Arial" w:hAnsi="Arial" w:cs="Arial"/>
          <w:sz w:val="24"/>
          <w:szCs w:val="24"/>
        </w:rPr>
        <w:t>Los residuos municipales no comprenden los residuos procedentes de la producción, la agricultura, la silvicultura, la pesca, las fosas sépticas y la red de alcantarillado y plantas de tratamiento de aguas residuales, incluidos los lodos de depuradora, los vehículos al final de su vida útil ni los residuos de construcción y demolición.</w:t>
      </w:r>
    </w:p>
    <w:p w14:paraId="6BFB726D" w14:textId="0FCB9E76" w:rsidR="0F588873" w:rsidRDefault="0F588873" w:rsidP="00DA438F">
      <w:pPr>
        <w:jc w:val="both"/>
        <w:rPr>
          <w:rFonts w:ascii="Arial" w:eastAsia="Arial" w:hAnsi="Arial" w:cs="Arial"/>
          <w:sz w:val="24"/>
          <w:szCs w:val="24"/>
        </w:rPr>
      </w:pPr>
      <w:r w:rsidRPr="4B897C5B">
        <w:rPr>
          <w:rFonts w:ascii="Arial" w:eastAsia="Arial" w:hAnsi="Arial" w:cs="Arial"/>
          <w:sz w:val="24"/>
          <w:szCs w:val="24"/>
        </w:rPr>
        <w:t>La presente definición se introduce a efectos de determinar el ámbito de aplicación de los objetivos en materia de preparación para la reutilización y de reciclado y sus normas de cálculo establecidos en esta ley y se entiende sin perjuicio de la distribución de responsabilidades para la gestión de residuos entre los agentes públicos y los privados a la luz de la distribución de competencias establecida en el artículo 12.5.</w:t>
      </w:r>
    </w:p>
    <w:p w14:paraId="6FCED93B" w14:textId="35EA644C" w:rsidR="0F588873" w:rsidRDefault="0F588873" w:rsidP="00DA438F">
      <w:pPr>
        <w:jc w:val="both"/>
        <w:rPr>
          <w:rFonts w:ascii="Arial" w:eastAsia="Arial" w:hAnsi="Arial" w:cs="Arial"/>
          <w:sz w:val="24"/>
          <w:szCs w:val="24"/>
        </w:rPr>
      </w:pPr>
      <w:r w:rsidRPr="4B897C5B">
        <w:rPr>
          <w:rFonts w:ascii="Arial" w:eastAsia="Arial" w:hAnsi="Arial" w:cs="Arial"/>
          <w:sz w:val="24"/>
          <w:szCs w:val="24"/>
        </w:rPr>
        <w:t>g) «Residuo peligroso»: residuo que presenta una o varias de las características peligrosas enumeradas en el anexo I y aquél que pueda aprobar el Gobierno de conformidad con lo establecido en la normativa de la Unión Europea o en los convenios internacionales de los que España sea parte</w:t>
      </w:r>
      <w:r w:rsidR="00A27750">
        <w:rPr>
          <w:rFonts w:ascii="Arial" w:eastAsia="Arial" w:hAnsi="Arial" w:cs="Arial"/>
          <w:sz w:val="24"/>
          <w:szCs w:val="24"/>
        </w:rPr>
        <w:t>. También se comprenden en esta definición</w:t>
      </w:r>
      <w:r w:rsidRPr="4B897C5B">
        <w:rPr>
          <w:rFonts w:ascii="Arial" w:eastAsia="Arial" w:hAnsi="Arial" w:cs="Arial"/>
          <w:sz w:val="24"/>
          <w:szCs w:val="24"/>
        </w:rPr>
        <w:t xml:space="preserve"> los recipientes y envases que contengan restos de sustancias peligrosas o estén contaminados por ellas.</w:t>
      </w:r>
    </w:p>
    <w:p w14:paraId="11D46221" w14:textId="233A520E" w:rsidR="0F588873" w:rsidRDefault="0F588873" w:rsidP="00DA438F">
      <w:pPr>
        <w:jc w:val="both"/>
        <w:rPr>
          <w:rFonts w:ascii="Arial" w:eastAsia="Arial" w:hAnsi="Arial" w:cs="Arial"/>
          <w:sz w:val="24"/>
          <w:szCs w:val="24"/>
        </w:rPr>
      </w:pPr>
      <w:r w:rsidRPr="4B897C5B">
        <w:rPr>
          <w:rFonts w:ascii="Arial" w:eastAsia="Arial" w:hAnsi="Arial" w:cs="Arial"/>
          <w:sz w:val="24"/>
          <w:szCs w:val="24"/>
        </w:rPr>
        <w:t xml:space="preserve">h) «Residuo no peligroso»: residuo que no está cubierto por el apartado </w:t>
      </w:r>
      <w:r w:rsidR="00871DD7">
        <w:rPr>
          <w:rFonts w:ascii="Arial" w:eastAsia="Arial" w:hAnsi="Arial" w:cs="Arial"/>
          <w:sz w:val="24"/>
          <w:szCs w:val="24"/>
        </w:rPr>
        <w:t>g</w:t>
      </w:r>
      <w:r w:rsidRPr="4B897C5B">
        <w:rPr>
          <w:rFonts w:ascii="Arial" w:eastAsia="Arial" w:hAnsi="Arial" w:cs="Arial"/>
          <w:sz w:val="24"/>
          <w:szCs w:val="24"/>
        </w:rPr>
        <w:t>).</w:t>
      </w:r>
    </w:p>
    <w:p w14:paraId="21E1A848" w14:textId="14C078B6" w:rsidR="0F588873" w:rsidRDefault="0F588873" w:rsidP="00DA438F">
      <w:pPr>
        <w:jc w:val="both"/>
        <w:rPr>
          <w:rFonts w:ascii="Arial" w:eastAsia="Arial" w:hAnsi="Arial" w:cs="Arial"/>
          <w:sz w:val="24"/>
          <w:szCs w:val="24"/>
        </w:rPr>
      </w:pPr>
      <w:r w:rsidRPr="4B897C5B">
        <w:rPr>
          <w:rFonts w:ascii="Arial" w:eastAsia="Arial" w:hAnsi="Arial" w:cs="Arial"/>
          <w:sz w:val="24"/>
          <w:szCs w:val="24"/>
        </w:rPr>
        <w:t>i) «Aceites usados»: todos los aceites minerales o sintéticos, industriales o de lubricación, que hayan dejado de ser aptos para el uso originalmente previsto, como los aceites usados de motores de combustión y los aceites de cajas de cambios, los aceites lubricantes, los aceites para turbinas y los aceites hidráulicos, excluidos los aceites de cocina usados de origen vegetal o animal.</w:t>
      </w:r>
    </w:p>
    <w:p w14:paraId="143268EB" w14:textId="18184C87" w:rsidR="0F588873" w:rsidRDefault="0F588873" w:rsidP="00DA438F">
      <w:pPr>
        <w:jc w:val="both"/>
        <w:rPr>
          <w:rFonts w:ascii="Arial" w:eastAsia="Arial" w:hAnsi="Arial" w:cs="Arial"/>
          <w:sz w:val="24"/>
          <w:szCs w:val="24"/>
        </w:rPr>
      </w:pPr>
      <w:r w:rsidRPr="4B897C5B">
        <w:rPr>
          <w:rFonts w:ascii="Arial" w:eastAsia="Arial" w:hAnsi="Arial" w:cs="Arial"/>
          <w:sz w:val="24"/>
          <w:szCs w:val="24"/>
        </w:rPr>
        <w:t>j) «Residuos de construcción y demolición»: residuos generados por las actividades de construcción y demolición.</w:t>
      </w:r>
    </w:p>
    <w:p w14:paraId="07179E8D" w14:textId="77777777" w:rsidR="009F092F" w:rsidRDefault="009F092F" w:rsidP="009F092F">
      <w:pPr>
        <w:jc w:val="both"/>
        <w:rPr>
          <w:rFonts w:ascii="Arial" w:eastAsia="Arial" w:hAnsi="Arial" w:cs="Arial"/>
          <w:sz w:val="24"/>
          <w:szCs w:val="24"/>
        </w:rPr>
      </w:pPr>
      <w:r w:rsidRPr="4B897C5B">
        <w:rPr>
          <w:rFonts w:ascii="Arial" w:eastAsia="Arial" w:hAnsi="Arial" w:cs="Arial"/>
          <w:sz w:val="24"/>
          <w:szCs w:val="24"/>
        </w:rPr>
        <w:t>k) «Residuo de artes de pesca»: cualquier arte de pesca que se ajuste a la definición de residuo, incluidos todos los componentes separados, sustancias o materiales que formaban parte del arte de pesca o estaban unidos a él cuando se descartó</w:t>
      </w:r>
      <w:r>
        <w:rPr>
          <w:rFonts w:ascii="Arial" w:eastAsia="Arial" w:hAnsi="Arial" w:cs="Arial"/>
          <w:sz w:val="24"/>
          <w:szCs w:val="24"/>
        </w:rPr>
        <w:t>. Se incluyen también las artes de pesca y sus componentes abandonados o perdidos</w:t>
      </w:r>
      <w:r w:rsidRPr="4B897C5B">
        <w:rPr>
          <w:rFonts w:ascii="Arial" w:eastAsia="Arial" w:hAnsi="Arial" w:cs="Arial"/>
          <w:sz w:val="24"/>
          <w:szCs w:val="24"/>
        </w:rPr>
        <w:t>.</w:t>
      </w:r>
    </w:p>
    <w:p w14:paraId="72C0E29D" w14:textId="59538BD2" w:rsidR="0F588873" w:rsidRDefault="0F588873" w:rsidP="00DA438F">
      <w:pPr>
        <w:jc w:val="both"/>
        <w:rPr>
          <w:rFonts w:ascii="Arial" w:eastAsia="Arial" w:hAnsi="Arial" w:cs="Arial"/>
          <w:sz w:val="24"/>
          <w:szCs w:val="24"/>
        </w:rPr>
      </w:pPr>
      <w:r w:rsidRPr="4B897C5B">
        <w:rPr>
          <w:rFonts w:ascii="Arial" w:eastAsia="Arial" w:hAnsi="Arial" w:cs="Arial"/>
          <w:sz w:val="24"/>
          <w:szCs w:val="24"/>
        </w:rPr>
        <w:t>l) «Residuos alimentarios»: todos los alimentos, tal como se definen en el artículo 2 del Reglamento (CE) nº 178/2002 del Parlamento Europeo y del Consejo, de 28 de enero de 2002, por el que se establecen los principios y los requisitos generales de la legislación alimentaria, se crea la Autoridad Europea de Seguridad Alimentaria y se fijan procedimientos relativos a la seguridad alimentaria, que se han convertido en residuos.</w:t>
      </w:r>
    </w:p>
    <w:p w14:paraId="4915AD57" w14:textId="69ABEB0F" w:rsidR="0F588873" w:rsidRDefault="0F588873" w:rsidP="00DA438F">
      <w:pPr>
        <w:jc w:val="both"/>
        <w:rPr>
          <w:rFonts w:ascii="Arial" w:eastAsia="Arial" w:hAnsi="Arial" w:cs="Arial"/>
          <w:sz w:val="24"/>
          <w:szCs w:val="24"/>
        </w:rPr>
      </w:pPr>
      <w:r w:rsidRPr="4B897C5B">
        <w:rPr>
          <w:rFonts w:ascii="Arial" w:eastAsia="Arial" w:hAnsi="Arial" w:cs="Arial"/>
          <w:sz w:val="24"/>
          <w:szCs w:val="24"/>
        </w:rPr>
        <w:t>m) “Biorresiduo”: residuo biodegradable de jardines y parques, residuos alimentarios y de cocina procedentes de hogares, oficinas, restaurantes, mayoristas, comedores, servicios de restauración colectiva y establecimientos de consumo al por menor, y residuos comparables procedentes de plantas de transformación de alimentos.</w:t>
      </w:r>
    </w:p>
    <w:p w14:paraId="16BEBDFF" w14:textId="7E420C37" w:rsidR="0F588873" w:rsidRDefault="0F588873" w:rsidP="00DA438F">
      <w:pPr>
        <w:jc w:val="both"/>
        <w:rPr>
          <w:rFonts w:ascii="Arial" w:eastAsia="Arial" w:hAnsi="Arial" w:cs="Arial"/>
          <w:sz w:val="24"/>
          <w:szCs w:val="24"/>
        </w:rPr>
      </w:pPr>
      <w:r w:rsidRPr="4B897C5B">
        <w:rPr>
          <w:rFonts w:ascii="Arial" w:eastAsia="Arial" w:hAnsi="Arial" w:cs="Arial"/>
          <w:sz w:val="24"/>
          <w:szCs w:val="24"/>
        </w:rPr>
        <w:t>n) «Compost»: enmienda orgánica obtenida a partir del tratamiento biológico aerobio y termófilo de residuos biodegradables recogidos separadamente. No se considerará compost el material orgánico obtenido de las plantas de tratamiento mecánico biológico de residuos mezclados, que se denominará material bioestabilizado.</w:t>
      </w:r>
    </w:p>
    <w:p w14:paraId="24917409" w14:textId="1EDC63E3" w:rsidR="0F588873" w:rsidRDefault="0F588873" w:rsidP="00DA438F">
      <w:pPr>
        <w:jc w:val="both"/>
        <w:rPr>
          <w:rFonts w:ascii="Arial" w:eastAsia="Arial" w:hAnsi="Arial" w:cs="Arial"/>
          <w:sz w:val="24"/>
          <w:szCs w:val="24"/>
        </w:rPr>
      </w:pPr>
      <w:r w:rsidRPr="4B897C5B">
        <w:rPr>
          <w:rFonts w:ascii="Arial" w:eastAsia="Arial" w:hAnsi="Arial" w:cs="Arial"/>
          <w:sz w:val="24"/>
          <w:szCs w:val="24"/>
        </w:rPr>
        <w:t>ñ) «Digerido»: enmienda orgánica obtenida a partir del tratamiento biológico anaerobio de residuos biodegradables recogidos separadamente. No se considerará digerido el material orgánico obtenido de las plantas de tratamiento mecánico biológico anaerobio de residuos mezclados, que se denominará material bioestabilizado.</w:t>
      </w:r>
    </w:p>
    <w:p w14:paraId="0CCECC99" w14:textId="52754674" w:rsidR="0F588873" w:rsidRDefault="0F588873" w:rsidP="00DA438F">
      <w:pPr>
        <w:jc w:val="both"/>
        <w:rPr>
          <w:rFonts w:ascii="Arial" w:eastAsia="Arial" w:hAnsi="Arial" w:cs="Arial"/>
          <w:sz w:val="24"/>
          <w:szCs w:val="24"/>
        </w:rPr>
      </w:pPr>
      <w:r w:rsidRPr="4B897C5B">
        <w:rPr>
          <w:rFonts w:ascii="Arial" w:eastAsia="Arial" w:hAnsi="Arial" w:cs="Arial"/>
          <w:sz w:val="24"/>
          <w:szCs w:val="24"/>
        </w:rPr>
        <w:t>o) «Prevención»: conjunto de medidas adoptadas en la fase de concepción y diseño, de producción, de distribución y de consumo de una sustancia, material o producto, para reducir:</w:t>
      </w:r>
    </w:p>
    <w:p w14:paraId="2CEF2741" w14:textId="65B83D7D" w:rsidR="0F588873" w:rsidRDefault="0F588873" w:rsidP="00DA438F">
      <w:pPr>
        <w:jc w:val="both"/>
        <w:rPr>
          <w:rFonts w:ascii="Arial" w:eastAsia="Arial" w:hAnsi="Arial" w:cs="Arial"/>
          <w:sz w:val="24"/>
          <w:szCs w:val="24"/>
        </w:rPr>
      </w:pPr>
      <w:r w:rsidRPr="4B897C5B">
        <w:rPr>
          <w:rFonts w:ascii="Arial" w:eastAsia="Arial" w:hAnsi="Arial" w:cs="Arial"/>
          <w:sz w:val="24"/>
          <w:szCs w:val="24"/>
        </w:rPr>
        <w:t>1º La cantidad de residuo, incluso mediante la reutilización de los productos o el alargamiento de la vida útil de los productos.</w:t>
      </w:r>
    </w:p>
    <w:p w14:paraId="4C79ABBC" w14:textId="52256EF4" w:rsidR="0F588873" w:rsidRDefault="0F588873" w:rsidP="00DA438F">
      <w:pPr>
        <w:jc w:val="both"/>
        <w:rPr>
          <w:rFonts w:ascii="Arial" w:eastAsia="Arial" w:hAnsi="Arial" w:cs="Arial"/>
          <w:sz w:val="24"/>
          <w:szCs w:val="24"/>
        </w:rPr>
      </w:pPr>
      <w:r w:rsidRPr="4B897C5B">
        <w:rPr>
          <w:rFonts w:ascii="Arial" w:eastAsia="Arial" w:hAnsi="Arial" w:cs="Arial"/>
          <w:sz w:val="24"/>
          <w:szCs w:val="24"/>
        </w:rPr>
        <w:t>2º Los impactos adversos sobre el medio ambiente y la salud humana de los residuos generados, incluyendo el ahorro en el uso de materiales o energía.</w:t>
      </w:r>
    </w:p>
    <w:p w14:paraId="1C7454E0" w14:textId="4DC1FF87" w:rsidR="0F588873" w:rsidRDefault="0F588873" w:rsidP="00DA438F">
      <w:pPr>
        <w:jc w:val="both"/>
        <w:rPr>
          <w:rFonts w:ascii="Arial" w:eastAsia="Arial" w:hAnsi="Arial" w:cs="Arial"/>
          <w:sz w:val="24"/>
          <w:szCs w:val="24"/>
        </w:rPr>
      </w:pPr>
      <w:r w:rsidRPr="4B897C5B">
        <w:rPr>
          <w:rFonts w:ascii="Arial" w:eastAsia="Arial" w:hAnsi="Arial" w:cs="Arial"/>
          <w:sz w:val="24"/>
          <w:szCs w:val="24"/>
        </w:rPr>
        <w:t>3º El contenido de sustancias peligrosas en materiales y productos.</w:t>
      </w:r>
    </w:p>
    <w:p w14:paraId="44F459E3" w14:textId="02E63FA5" w:rsidR="0F588873" w:rsidRDefault="0F588873" w:rsidP="00DA438F">
      <w:pPr>
        <w:jc w:val="both"/>
        <w:rPr>
          <w:rFonts w:ascii="Arial" w:eastAsia="Arial" w:hAnsi="Arial" w:cs="Arial"/>
          <w:sz w:val="24"/>
          <w:szCs w:val="24"/>
        </w:rPr>
      </w:pPr>
      <w:r w:rsidRPr="4B897C5B">
        <w:rPr>
          <w:rFonts w:ascii="Arial" w:eastAsia="Arial" w:hAnsi="Arial" w:cs="Arial"/>
          <w:sz w:val="24"/>
          <w:szCs w:val="24"/>
        </w:rPr>
        <w:t>p) «Reutilización»: cualquier operación mediante la cual productos o componentes de productos que no sean residuos se utilizan de nuevo con la misma finalidad para la que fueron concebidos.</w:t>
      </w:r>
    </w:p>
    <w:p w14:paraId="4B9FB7BB" w14:textId="6D91AE92" w:rsidR="0F588873" w:rsidRDefault="0F588873" w:rsidP="00DA438F">
      <w:pPr>
        <w:jc w:val="both"/>
        <w:rPr>
          <w:rFonts w:ascii="Arial" w:eastAsia="Arial" w:hAnsi="Arial" w:cs="Arial"/>
          <w:sz w:val="24"/>
          <w:szCs w:val="24"/>
        </w:rPr>
      </w:pPr>
      <w:r w:rsidRPr="4B897C5B">
        <w:rPr>
          <w:rFonts w:ascii="Arial" w:eastAsia="Arial" w:hAnsi="Arial" w:cs="Arial"/>
          <w:sz w:val="24"/>
          <w:szCs w:val="24"/>
        </w:rPr>
        <w:t xml:space="preserve">q) «Productor de residuos»: cualquier persona física o jurídica cuya actividad produzca residuos (productor inicial de residuos) o cualquier persona que efectúe operaciones de tratamiento previo, de mezcla o de otro tipo, que ocasionen un cambio de naturaleza o de composición de esos residuos. En el caso de las mercancías retiradas por los servicios de control e inspección en las instalaciones fronterizas, se considerará productor de residuos al </w:t>
      </w:r>
      <w:r w:rsidR="004C47BB">
        <w:rPr>
          <w:rFonts w:ascii="Arial" w:eastAsia="Arial" w:hAnsi="Arial" w:cs="Arial"/>
          <w:sz w:val="24"/>
          <w:szCs w:val="24"/>
        </w:rPr>
        <w:t>titular</w:t>
      </w:r>
      <w:r w:rsidR="004C47BB" w:rsidRPr="4B897C5B">
        <w:rPr>
          <w:rFonts w:ascii="Arial" w:eastAsia="Arial" w:hAnsi="Arial" w:cs="Arial"/>
          <w:sz w:val="24"/>
          <w:szCs w:val="24"/>
        </w:rPr>
        <w:t xml:space="preserve"> </w:t>
      </w:r>
      <w:r w:rsidRPr="4B897C5B">
        <w:rPr>
          <w:rFonts w:ascii="Arial" w:eastAsia="Arial" w:hAnsi="Arial" w:cs="Arial"/>
          <w:sz w:val="24"/>
          <w:szCs w:val="24"/>
        </w:rPr>
        <w:t>de la mercancía o bien al importador o exportador de la misma</w:t>
      </w:r>
      <w:r w:rsidR="004C47BB">
        <w:rPr>
          <w:rFonts w:ascii="Arial" w:eastAsia="Arial" w:hAnsi="Arial" w:cs="Arial"/>
          <w:sz w:val="24"/>
          <w:szCs w:val="24"/>
        </w:rPr>
        <w:t xml:space="preserve"> según se define en la legislación aduanera</w:t>
      </w:r>
      <w:r w:rsidRPr="4B897C5B">
        <w:rPr>
          <w:rFonts w:ascii="Arial" w:eastAsia="Arial" w:hAnsi="Arial" w:cs="Arial"/>
          <w:sz w:val="24"/>
          <w:szCs w:val="24"/>
        </w:rPr>
        <w:t>.</w:t>
      </w:r>
    </w:p>
    <w:p w14:paraId="5BBAE603" w14:textId="79DAF3D6" w:rsidR="0F588873" w:rsidRDefault="0F588873" w:rsidP="00DA438F">
      <w:pPr>
        <w:jc w:val="both"/>
        <w:rPr>
          <w:rFonts w:ascii="Arial" w:eastAsia="Arial" w:hAnsi="Arial" w:cs="Arial"/>
          <w:sz w:val="24"/>
          <w:szCs w:val="24"/>
        </w:rPr>
      </w:pPr>
      <w:r w:rsidRPr="4B897C5B">
        <w:rPr>
          <w:rFonts w:ascii="Arial" w:eastAsia="Arial" w:hAnsi="Arial" w:cs="Arial"/>
          <w:sz w:val="24"/>
          <w:szCs w:val="24"/>
        </w:rPr>
        <w:t>r) «Poseedor de residuos»: el productor de residuos u otra persona física o jurídica que esté en posesión de residuos.</w:t>
      </w:r>
    </w:p>
    <w:p w14:paraId="066CDE28" w14:textId="2796B1E7" w:rsidR="0F588873" w:rsidRDefault="0F588873" w:rsidP="00DA438F">
      <w:pPr>
        <w:jc w:val="both"/>
        <w:rPr>
          <w:rFonts w:ascii="Arial" w:eastAsia="Arial" w:hAnsi="Arial" w:cs="Arial"/>
          <w:sz w:val="24"/>
          <w:szCs w:val="24"/>
        </w:rPr>
      </w:pPr>
      <w:r w:rsidRPr="4B897C5B">
        <w:rPr>
          <w:rFonts w:ascii="Arial" w:eastAsia="Arial" w:hAnsi="Arial" w:cs="Arial"/>
          <w:sz w:val="24"/>
          <w:szCs w:val="24"/>
        </w:rPr>
        <w:t>s) «Gestión de residuos»: la recogida, el transporte, la valorización (incluida la clasificación) y la eliminación de los residuos, incluida la vigilancia de estas operaciones, así como el mantenimiento posterior al cierre de los vertederos, incluidas las actuaciones realizadas en calidad de negociante o agente.</w:t>
      </w:r>
    </w:p>
    <w:p w14:paraId="5242AE8B" w14:textId="4517330E" w:rsidR="0F588873" w:rsidRDefault="0F588873" w:rsidP="00DA438F">
      <w:pPr>
        <w:jc w:val="both"/>
        <w:rPr>
          <w:rFonts w:ascii="Arial" w:eastAsia="Arial" w:hAnsi="Arial" w:cs="Arial"/>
          <w:sz w:val="24"/>
          <w:szCs w:val="24"/>
        </w:rPr>
      </w:pPr>
      <w:r w:rsidRPr="4B897C5B">
        <w:rPr>
          <w:rFonts w:ascii="Arial" w:eastAsia="Arial" w:hAnsi="Arial" w:cs="Arial"/>
          <w:sz w:val="24"/>
          <w:szCs w:val="24"/>
        </w:rPr>
        <w:t>t) «Recogida»: operación consistente en el acopio, la clasificación y almacenamiento iniciales de residuos, con el objeto de transportarlos posteriormente a una instalación de tratamiento.</w:t>
      </w:r>
    </w:p>
    <w:p w14:paraId="5DD765A4" w14:textId="0723A28F" w:rsidR="0F588873" w:rsidRDefault="0F588873" w:rsidP="00DA438F">
      <w:pPr>
        <w:jc w:val="both"/>
        <w:rPr>
          <w:rFonts w:ascii="Arial" w:eastAsia="Arial" w:hAnsi="Arial" w:cs="Arial"/>
          <w:sz w:val="24"/>
          <w:szCs w:val="24"/>
        </w:rPr>
      </w:pPr>
      <w:r w:rsidRPr="4B897C5B">
        <w:rPr>
          <w:rFonts w:ascii="Arial" w:eastAsia="Arial" w:hAnsi="Arial" w:cs="Arial"/>
          <w:sz w:val="24"/>
          <w:szCs w:val="24"/>
        </w:rPr>
        <w:t>u) «Recogida separada»: la recogida en la que un flujo de residuos se mantiene por separado, según su tipo y naturaleza, para facilitar un tratamiento específico.</w:t>
      </w:r>
    </w:p>
    <w:p w14:paraId="7E4879E8" w14:textId="5419A6E2" w:rsidR="0F588873" w:rsidRDefault="0F588873" w:rsidP="00DA438F">
      <w:pPr>
        <w:jc w:val="both"/>
        <w:rPr>
          <w:rFonts w:ascii="Arial" w:eastAsia="Arial" w:hAnsi="Arial" w:cs="Arial"/>
          <w:sz w:val="24"/>
          <w:szCs w:val="24"/>
        </w:rPr>
      </w:pPr>
      <w:r w:rsidRPr="4B897C5B">
        <w:rPr>
          <w:rFonts w:ascii="Arial" w:eastAsia="Arial" w:hAnsi="Arial" w:cs="Arial"/>
          <w:sz w:val="24"/>
          <w:szCs w:val="24"/>
        </w:rPr>
        <w:t>v) «Transporte de residuos»: operación de gestión llevada a cabo por empresas dedicadas, como actividad principal, al transporte de residuos de forma profesional por encargo de terceros, así como el transporte que realizan las empresas en el marco de su actividad profesional como uno de los cometidos que realiza de forma habitual, aunque no sea su actividad principal.</w:t>
      </w:r>
    </w:p>
    <w:p w14:paraId="34171A63" w14:textId="4BF26964" w:rsidR="0F588873" w:rsidRDefault="0F588873" w:rsidP="00DA438F">
      <w:pPr>
        <w:jc w:val="both"/>
        <w:rPr>
          <w:rFonts w:ascii="Arial" w:eastAsia="Arial" w:hAnsi="Arial" w:cs="Arial"/>
          <w:sz w:val="24"/>
          <w:szCs w:val="24"/>
        </w:rPr>
      </w:pPr>
      <w:r w:rsidRPr="4B897C5B">
        <w:rPr>
          <w:rFonts w:ascii="Arial" w:eastAsia="Arial" w:hAnsi="Arial" w:cs="Arial"/>
          <w:sz w:val="24"/>
          <w:szCs w:val="24"/>
        </w:rPr>
        <w:t>w) «Tratamiento»: las operaciones de valorización o eliminación, incluida la preparación anterior a la valorización o eliminación.</w:t>
      </w:r>
    </w:p>
    <w:p w14:paraId="39F4F6E4" w14:textId="7C167B6B" w:rsidR="0F588873" w:rsidRDefault="0F588873" w:rsidP="00DA438F">
      <w:pPr>
        <w:jc w:val="both"/>
        <w:rPr>
          <w:rFonts w:ascii="Arial" w:eastAsia="Arial" w:hAnsi="Arial" w:cs="Arial"/>
          <w:sz w:val="24"/>
          <w:szCs w:val="24"/>
        </w:rPr>
      </w:pPr>
      <w:r w:rsidRPr="4B897C5B">
        <w:rPr>
          <w:rFonts w:ascii="Arial" w:eastAsia="Arial" w:hAnsi="Arial" w:cs="Arial"/>
          <w:sz w:val="24"/>
          <w:szCs w:val="24"/>
        </w:rPr>
        <w:t>x) «Valorización»: cualquier operación cuyo resultado principal sea que el residuo sirva a una finalidad útil al sustituir a otros materiales, que de otro modo se habrían utilizado para cumplir una función particular o que el residuo sea preparado para cumplir esa función en la instalación o en la economía en general. En el anexo II, se recoge una lista no exhaustiva de operaciones de valorización.</w:t>
      </w:r>
    </w:p>
    <w:p w14:paraId="1AF10599" w14:textId="5320F6ED" w:rsidR="0F588873" w:rsidRDefault="0F588873" w:rsidP="00DA438F">
      <w:pPr>
        <w:jc w:val="both"/>
        <w:rPr>
          <w:rFonts w:ascii="Arial" w:eastAsia="Arial" w:hAnsi="Arial" w:cs="Arial"/>
          <w:sz w:val="24"/>
          <w:szCs w:val="24"/>
        </w:rPr>
      </w:pPr>
      <w:r w:rsidRPr="4B897C5B">
        <w:rPr>
          <w:rFonts w:ascii="Arial" w:eastAsia="Arial" w:hAnsi="Arial" w:cs="Arial"/>
          <w:sz w:val="24"/>
          <w:szCs w:val="24"/>
        </w:rPr>
        <w:t>y) «Valorización de materiales»: toda operación de valorización distinta de la valorización energética y de la transformación en materiales que se vayan a usar como combustibles u otros medios de generar energía. Incluye, entre otras operaciones, la preparación para la reutilización, el reciclado y el relleno.</w:t>
      </w:r>
    </w:p>
    <w:p w14:paraId="207F23D6" w14:textId="5BA20980" w:rsidR="0F588873" w:rsidRDefault="0F588873" w:rsidP="00DA438F">
      <w:pPr>
        <w:jc w:val="both"/>
        <w:rPr>
          <w:rFonts w:ascii="Arial" w:eastAsia="Arial" w:hAnsi="Arial" w:cs="Arial"/>
          <w:sz w:val="24"/>
          <w:szCs w:val="24"/>
        </w:rPr>
      </w:pPr>
      <w:r w:rsidRPr="4B897C5B">
        <w:rPr>
          <w:rFonts w:ascii="Arial" w:eastAsia="Arial" w:hAnsi="Arial" w:cs="Arial"/>
          <w:sz w:val="24"/>
          <w:szCs w:val="24"/>
        </w:rPr>
        <w:t>z) «Preparación para la reutilización»: la operación de valorización consistente en la comprobación, limpieza o reparación, mediante la cual productos o componentes de productos que se hayan convertido en residuos se preparan para que puedan reutilizarse sin ninguna otra transformación previa.</w:t>
      </w:r>
    </w:p>
    <w:p w14:paraId="1257275F" w14:textId="7BF380C7" w:rsidR="0F588873" w:rsidRDefault="0F588873" w:rsidP="00DA438F">
      <w:pPr>
        <w:jc w:val="both"/>
        <w:rPr>
          <w:rFonts w:ascii="Arial" w:eastAsia="Arial" w:hAnsi="Arial" w:cs="Arial"/>
          <w:sz w:val="24"/>
          <w:szCs w:val="24"/>
        </w:rPr>
      </w:pPr>
      <w:r w:rsidRPr="4B897C5B">
        <w:rPr>
          <w:rFonts w:ascii="Arial" w:eastAsia="Arial" w:hAnsi="Arial" w:cs="Arial"/>
          <w:sz w:val="24"/>
          <w:szCs w:val="24"/>
        </w:rPr>
        <w:t>aa) «Reciclado»: toda operación de valorización mediante la cual los materiales de residuos son transformados de nuevo en productos, materiales o sustancias, tanto si es con la finalidad original como con cualquier otra finalidad. Incluye la transformación del material orgánico, pero no la valorización energética ni la transformación en materiales que se vayan a usar como combustibles o para operaciones de relleno.</w:t>
      </w:r>
    </w:p>
    <w:p w14:paraId="29B1B2E2" w14:textId="0ED8E8BE" w:rsidR="0F588873" w:rsidRDefault="0F588873" w:rsidP="00DA438F">
      <w:pPr>
        <w:jc w:val="both"/>
        <w:rPr>
          <w:rFonts w:ascii="Arial" w:eastAsia="Arial" w:hAnsi="Arial" w:cs="Arial"/>
          <w:sz w:val="24"/>
          <w:szCs w:val="24"/>
        </w:rPr>
      </w:pPr>
      <w:r w:rsidRPr="4B897C5B">
        <w:rPr>
          <w:rFonts w:ascii="Arial" w:eastAsia="Arial" w:hAnsi="Arial" w:cs="Arial"/>
          <w:sz w:val="24"/>
          <w:szCs w:val="24"/>
        </w:rPr>
        <w:t>ab) «</w:t>
      </w:r>
      <w:r w:rsidRPr="4B897C5B">
        <w:rPr>
          <w:rFonts w:ascii="Arial" w:eastAsia="Arial" w:hAnsi="Arial" w:cs="Arial"/>
          <w:sz w:val="24"/>
          <w:szCs w:val="24"/>
          <w:lang w:val=""/>
        </w:rPr>
        <w:t>Relleno</w:t>
      </w:r>
      <w:r w:rsidRPr="4B897C5B">
        <w:rPr>
          <w:rFonts w:ascii="Arial" w:eastAsia="Arial" w:hAnsi="Arial" w:cs="Arial"/>
          <w:sz w:val="24"/>
          <w:szCs w:val="24"/>
        </w:rPr>
        <w:t>»</w:t>
      </w:r>
      <w:r w:rsidRPr="4B897C5B">
        <w:rPr>
          <w:rFonts w:ascii="Arial" w:eastAsia="Arial" w:hAnsi="Arial" w:cs="Arial"/>
          <w:sz w:val="24"/>
          <w:szCs w:val="24"/>
          <w:lang w:val=""/>
        </w:rPr>
        <w:t xml:space="preserve">: toda operación de valorización en la que se utilizan residuos no peligrosos aptos para fines de regeneración en zonas excavadas o para obras de ingeniería paisajística. Los residuos empleados para relleno deben sustituir a materiales que no sean residuos y ser aptos para los fines mencionados ante­riormente. La operaciones de relleno, por otra parte, deben venir </w:t>
      </w:r>
      <w:r w:rsidRPr="4B897C5B">
        <w:rPr>
          <w:rFonts w:ascii="Arial" w:eastAsia="Arial" w:hAnsi="Arial" w:cs="Arial"/>
          <w:sz w:val="24"/>
          <w:szCs w:val="24"/>
        </w:rPr>
        <w:t xml:space="preserve">justificadas por la necesidad de restituir la topografía original del terreno y la cantidad de residuos a utilizar se limitará </w:t>
      </w:r>
      <w:r w:rsidRPr="4B897C5B">
        <w:rPr>
          <w:rFonts w:ascii="Arial" w:eastAsia="Arial" w:hAnsi="Arial" w:cs="Arial"/>
          <w:sz w:val="24"/>
          <w:szCs w:val="24"/>
          <w:lang w:val=""/>
        </w:rPr>
        <w:t>a la cantidad estrictamente necesaria para lograr dichos fines</w:t>
      </w:r>
      <w:r w:rsidRPr="4B897C5B">
        <w:rPr>
          <w:rFonts w:ascii="Arial" w:eastAsia="Arial" w:hAnsi="Arial" w:cs="Arial"/>
          <w:sz w:val="24"/>
          <w:szCs w:val="24"/>
        </w:rPr>
        <w:t>.</w:t>
      </w:r>
    </w:p>
    <w:p w14:paraId="3C1EB025" w14:textId="0292DB6A" w:rsidR="0F588873" w:rsidRDefault="0F588873" w:rsidP="00DA438F">
      <w:pPr>
        <w:jc w:val="both"/>
        <w:rPr>
          <w:rFonts w:ascii="Arial" w:eastAsia="Arial" w:hAnsi="Arial" w:cs="Arial"/>
          <w:sz w:val="24"/>
          <w:szCs w:val="24"/>
        </w:rPr>
      </w:pPr>
      <w:r w:rsidRPr="4B897C5B">
        <w:rPr>
          <w:rFonts w:ascii="Arial" w:eastAsia="Arial" w:hAnsi="Arial" w:cs="Arial"/>
          <w:sz w:val="24"/>
          <w:szCs w:val="24"/>
        </w:rPr>
        <w:t>ac) «Regeneración de aceites usados»: cualquier operación de reciclado que permita producir aceites de base mediante el refinado de aceites usados, en particular mediante la retirada de los contaminantes, los productos de la oxidación y los aditivos que contengan dichos aceites.</w:t>
      </w:r>
    </w:p>
    <w:p w14:paraId="2CCD4725" w14:textId="57BD4629" w:rsidR="0F588873" w:rsidRDefault="0F588873" w:rsidP="00DA438F">
      <w:pPr>
        <w:jc w:val="both"/>
        <w:rPr>
          <w:rFonts w:ascii="Arial" w:eastAsia="Arial" w:hAnsi="Arial" w:cs="Arial"/>
          <w:sz w:val="24"/>
          <w:szCs w:val="24"/>
        </w:rPr>
      </w:pPr>
      <w:r w:rsidRPr="4B897C5B">
        <w:rPr>
          <w:rFonts w:ascii="Arial" w:eastAsia="Arial" w:hAnsi="Arial" w:cs="Arial"/>
          <w:sz w:val="24"/>
          <w:szCs w:val="24"/>
        </w:rPr>
        <w:t>ad) «Tratamiento intermedio</w:t>
      </w:r>
      <w:r w:rsidR="00703799" w:rsidRPr="4B897C5B">
        <w:rPr>
          <w:rFonts w:ascii="Arial" w:eastAsia="Arial" w:hAnsi="Arial" w:cs="Arial"/>
          <w:sz w:val="24"/>
          <w:szCs w:val="24"/>
        </w:rPr>
        <w:t>»</w:t>
      </w:r>
      <w:r w:rsidRPr="4B897C5B">
        <w:rPr>
          <w:rFonts w:ascii="Arial" w:eastAsia="Arial" w:hAnsi="Arial" w:cs="Arial"/>
          <w:sz w:val="24"/>
          <w:szCs w:val="24"/>
        </w:rPr>
        <w:t>: las operaciones de valorización R12 y R13 y las operaciones de eliminación D8, D9, D13, D14 y D15</w:t>
      </w:r>
      <w:r w:rsidR="00703799">
        <w:rPr>
          <w:rFonts w:ascii="Arial" w:eastAsia="Arial" w:hAnsi="Arial" w:cs="Arial"/>
          <w:sz w:val="24"/>
          <w:szCs w:val="24"/>
        </w:rPr>
        <w:t xml:space="preserve">, </w:t>
      </w:r>
      <w:r w:rsidR="00C42FDC">
        <w:rPr>
          <w:rFonts w:ascii="Arial" w:eastAsia="Arial" w:hAnsi="Arial" w:cs="Arial"/>
          <w:sz w:val="24"/>
          <w:szCs w:val="24"/>
        </w:rPr>
        <w:t>conforme a los anexos II y I</w:t>
      </w:r>
      <w:r w:rsidR="00D72A0D">
        <w:rPr>
          <w:rFonts w:ascii="Arial" w:eastAsia="Arial" w:hAnsi="Arial" w:cs="Arial"/>
          <w:sz w:val="24"/>
          <w:szCs w:val="24"/>
        </w:rPr>
        <w:t>II</w:t>
      </w:r>
      <w:r w:rsidRPr="4B897C5B">
        <w:rPr>
          <w:rFonts w:ascii="Arial" w:eastAsia="Arial" w:hAnsi="Arial" w:cs="Arial"/>
          <w:sz w:val="24"/>
          <w:szCs w:val="24"/>
        </w:rPr>
        <w:t>.</w:t>
      </w:r>
    </w:p>
    <w:p w14:paraId="27421964" w14:textId="0589A07A" w:rsidR="0F588873" w:rsidRDefault="0F588873" w:rsidP="00DA438F">
      <w:pPr>
        <w:jc w:val="both"/>
        <w:rPr>
          <w:rFonts w:ascii="Arial" w:eastAsia="Arial" w:hAnsi="Arial" w:cs="Arial"/>
          <w:sz w:val="24"/>
          <w:szCs w:val="24"/>
        </w:rPr>
      </w:pPr>
      <w:r w:rsidRPr="4B897C5B">
        <w:rPr>
          <w:rFonts w:ascii="Arial" w:eastAsia="Arial" w:hAnsi="Arial" w:cs="Arial"/>
          <w:sz w:val="24"/>
          <w:szCs w:val="24"/>
        </w:rPr>
        <w:t>ae) «Eliminación»: cualquier operación que no sea la valorización, incluso cuando la operación tenga como consecuencia secundaria el aprovechamiento de sustancias o energía. En el anexo I</w:t>
      </w:r>
      <w:r w:rsidR="00D72A0D">
        <w:rPr>
          <w:rFonts w:ascii="Arial" w:eastAsia="Arial" w:hAnsi="Arial" w:cs="Arial"/>
          <w:sz w:val="24"/>
          <w:szCs w:val="24"/>
        </w:rPr>
        <w:t>II</w:t>
      </w:r>
      <w:r w:rsidRPr="4B897C5B">
        <w:rPr>
          <w:rFonts w:ascii="Arial" w:eastAsia="Arial" w:hAnsi="Arial" w:cs="Arial"/>
          <w:sz w:val="24"/>
          <w:szCs w:val="24"/>
        </w:rPr>
        <w:t xml:space="preserve"> se recoge una lista no exhaustiva de operaciones de eliminación.</w:t>
      </w:r>
    </w:p>
    <w:p w14:paraId="1FE4169A" w14:textId="2C0EC3E1" w:rsidR="0F588873" w:rsidRDefault="0F588873" w:rsidP="00DA438F">
      <w:pPr>
        <w:jc w:val="both"/>
        <w:rPr>
          <w:rFonts w:ascii="Arial" w:eastAsia="Arial" w:hAnsi="Arial" w:cs="Arial"/>
          <w:sz w:val="24"/>
          <w:szCs w:val="24"/>
        </w:rPr>
      </w:pPr>
      <w:r w:rsidRPr="4B897C5B">
        <w:rPr>
          <w:rFonts w:ascii="Arial" w:eastAsia="Arial" w:hAnsi="Arial" w:cs="Arial"/>
          <w:sz w:val="24"/>
          <w:szCs w:val="24"/>
        </w:rPr>
        <w:t>af) «Mejores técnicas disponibles»: las mejores técnicas disponibles tal y como se definen en el artículo 3</w:t>
      </w:r>
      <w:r w:rsidR="00703799">
        <w:rPr>
          <w:rFonts w:ascii="Arial" w:eastAsia="Arial" w:hAnsi="Arial" w:cs="Arial"/>
          <w:sz w:val="24"/>
          <w:szCs w:val="24"/>
        </w:rPr>
        <w:t>.</w:t>
      </w:r>
      <w:r w:rsidRPr="4B897C5B">
        <w:rPr>
          <w:rFonts w:ascii="Arial" w:eastAsia="Arial" w:hAnsi="Arial" w:cs="Arial"/>
          <w:sz w:val="24"/>
          <w:szCs w:val="24"/>
        </w:rPr>
        <w:t>ñ), del texto refundido de la Ley de prevención y control integrados de la contaminación, aprobado por el Real Decreto Legislativo 1/2016, de 16 de diciembre, por el que se aprueba el texto refundido de la Ley de prevención y control integrados de la contaminación.</w:t>
      </w:r>
    </w:p>
    <w:p w14:paraId="348F7F4C" w14:textId="7D4A05A8" w:rsidR="0F588873" w:rsidRDefault="0F588873" w:rsidP="00DA438F">
      <w:pPr>
        <w:jc w:val="both"/>
        <w:rPr>
          <w:rFonts w:ascii="Arial" w:eastAsia="Arial" w:hAnsi="Arial" w:cs="Arial"/>
          <w:sz w:val="24"/>
          <w:szCs w:val="24"/>
        </w:rPr>
      </w:pPr>
      <w:r w:rsidRPr="4B897C5B">
        <w:rPr>
          <w:rFonts w:ascii="Arial" w:eastAsia="Arial" w:hAnsi="Arial" w:cs="Arial"/>
          <w:sz w:val="24"/>
          <w:szCs w:val="24"/>
        </w:rPr>
        <w:t>ag) «Gestor de residuos»: la persona o entidad, pública o privada, registrada mediante autorización o comunicación que realice cualquiera de las operaciones que componen la gestión de los residuos, sea o no el productor de los mismos.</w:t>
      </w:r>
    </w:p>
    <w:p w14:paraId="3D8B249F" w14:textId="06997844" w:rsidR="0F588873" w:rsidRDefault="0F588873" w:rsidP="00DA438F">
      <w:pPr>
        <w:jc w:val="both"/>
        <w:rPr>
          <w:rFonts w:ascii="Arial" w:eastAsia="Arial" w:hAnsi="Arial" w:cs="Arial"/>
          <w:sz w:val="24"/>
          <w:szCs w:val="24"/>
        </w:rPr>
      </w:pPr>
      <w:r w:rsidRPr="4B897C5B">
        <w:rPr>
          <w:rFonts w:ascii="Arial" w:eastAsia="Arial" w:hAnsi="Arial" w:cs="Arial"/>
          <w:sz w:val="24"/>
          <w:szCs w:val="24"/>
        </w:rPr>
        <w:t>ah) «Negociante»: toda persona física o jurídica que actúe por cuenta propia en la compra y posterior venta de residuos, incluid</w:t>
      </w:r>
      <w:r w:rsidR="00662EB1">
        <w:rPr>
          <w:rFonts w:ascii="Arial" w:eastAsia="Arial" w:hAnsi="Arial" w:cs="Arial"/>
          <w:sz w:val="24"/>
          <w:szCs w:val="24"/>
        </w:rPr>
        <w:t>a</w:t>
      </w:r>
      <w:r w:rsidRPr="4B897C5B">
        <w:rPr>
          <w:rFonts w:ascii="Arial" w:eastAsia="Arial" w:hAnsi="Arial" w:cs="Arial"/>
          <w:sz w:val="24"/>
          <w:szCs w:val="24"/>
        </w:rPr>
        <w:t>s</w:t>
      </w:r>
      <w:r w:rsidR="001A3ACF">
        <w:rPr>
          <w:rFonts w:ascii="Arial" w:eastAsia="Arial" w:hAnsi="Arial" w:cs="Arial"/>
          <w:sz w:val="24"/>
          <w:szCs w:val="24"/>
        </w:rPr>
        <w:t xml:space="preserve"> aquéllas</w:t>
      </w:r>
      <w:r w:rsidRPr="4B897C5B">
        <w:rPr>
          <w:rFonts w:ascii="Arial" w:eastAsia="Arial" w:hAnsi="Arial" w:cs="Arial"/>
          <w:sz w:val="24"/>
          <w:szCs w:val="24"/>
        </w:rPr>
        <w:t xml:space="preserve"> que no tomen posesión física de los residuos.</w:t>
      </w:r>
    </w:p>
    <w:p w14:paraId="430FDD99" w14:textId="2D519FC5" w:rsidR="0F588873" w:rsidRDefault="0F588873" w:rsidP="00DA438F">
      <w:pPr>
        <w:jc w:val="both"/>
        <w:rPr>
          <w:rFonts w:ascii="Arial" w:eastAsia="Arial" w:hAnsi="Arial" w:cs="Arial"/>
          <w:sz w:val="24"/>
          <w:szCs w:val="24"/>
        </w:rPr>
      </w:pPr>
      <w:r w:rsidRPr="4B897C5B">
        <w:rPr>
          <w:rFonts w:ascii="Arial" w:eastAsia="Arial" w:hAnsi="Arial" w:cs="Arial"/>
          <w:sz w:val="24"/>
          <w:szCs w:val="24"/>
        </w:rPr>
        <w:t>ai) «Agente»: toda persona física o jurídica que organiza la valorización o la eliminación de residuos por encargo de terceros, incluid</w:t>
      </w:r>
      <w:r w:rsidR="006717E1">
        <w:rPr>
          <w:rFonts w:ascii="Arial" w:eastAsia="Arial" w:hAnsi="Arial" w:cs="Arial"/>
          <w:sz w:val="24"/>
          <w:szCs w:val="24"/>
        </w:rPr>
        <w:t>a</w:t>
      </w:r>
      <w:r w:rsidRPr="4B897C5B">
        <w:rPr>
          <w:rFonts w:ascii="Arial" w:eastAsia="Arial" w:hAnsi="Arial" w:cs="Arial"/>
          <w:sz w:val="24"/>
          <w:szCs w:val="24"/>
        </w:rPr>
        <w:t xml:space="preserve">s </w:t>
      </w:r>
      <w:r w:rsidR="006717E1">
        <w:rPr>
          <w:rFonts w:ascii="Arial" w:eastAsia="Arial" w:hAnsi="Arial" w:cs="Arial"/>
          <w:sz w:val="24"/>
          <w:szCs w:val="24"/>
        </w:rPr>
        <w:t>aquéllas</w:t>
      </w:r>
      <w:r w:rsidRPr="4B897C5B">
        <w:rPr>
          <w:rFonts w:ascii="Arial" w:eastAsia="Arial" w:hAnsi="Arial" w:cs="Arial"/>
          <w:sz w:val="24"/>
          <w:szCs w:val="24"/>
        </w:rPr>
        <w:t xml:space="preserve"> que no tomen posesión física de los residuos.</w:t>
      </w:r>
    </w:p>
    <w:p w14:paraId="4C51DF62" w14:textId="77777777" w:rsidR="009F092F" w:rsidRDefault="009F092F" w:rsidP="009F092F">
      <w:pPr>
        <w:jc w:val="both"/>
        <w:rPr>
          <w:rFonts w:ascii="Arial" w:eastAsia="Arial" w:hAnsi="Arial" w:cs="Arial"/>
          <w:sz w:val="24"/>
          <w:szCs w:val="24"/>
        </w:rPr>
      </w:pPr>
      <w:r w:rsidRPr="4B897C5B">
        <w:rPr>
          <w:rFonts w:ascii="Arial" w:eastAsia="Arial" w:hAnsi="Arial" w:cs="Arial"/>
          <w:sz w:val="24"/>
          <w:szCs w:val="24"/>
        </w:rPr>
        <w:t>aj) «Productor de</w:t>
      </w:r>
      <w:r>
        <w:rPr>
          <w:rFonts w:ascii="Arial" w:eastAsia="Arial" w:hAnsi="Arial" w:cs="Arial"/>
          <w:sz w:val="24"/>
          <w:szCs w:val="24"/>
        </w:rPr>
        <w:t>l</w:t>
      </w:r>
      <w:r w:rsidRPr="4B897C5B">
        <w:rPr>
          <w:rFonts w:ascii="Arial" w:eastAsia="Arial" w:hAnsi="Arial" w:cs="Arial"/>
          <w:sz w:val="24"/>
          <w:szCs w:val="24"/>
        </w:rPr>
        <w:t xml:space="preserve"> producto»: cualquier persona física o jurídica que desarrolle, fabrique, procese, trate, llene, venda o importe productos de forma profesional, con independencia de la técnica de venta utilizada</w:t>
      </w:r>
      <w:r>
        <w:rPr>
          <w:rFonts w:ascii="Arial" w:eastAsia="Arial" w:hAnsi="Arial" w:cs="Arial"/>
          <w:sz w:val="24"/>
          <w:szCs w:val="24"/>
        </w:rPr>
        <w:t xml:space="preserve"> en su introducción en el mercado nacional</w:t>
      </w:r>
      <w:r w:rsidRPr="4B897C5B">
        <w:rPr>
          <w:rFonts w:ascii="Arial" w:eastAsia="Arial" w:hAnsi="Arial" w:cs="Arial"/>
          <w:sz w:val="24"/>
          <w:szCs w:val="24"/>
        </w:rPr>
        <w:t>. Se incluye en este concepto tanto a los que están establecidos en el territorio nacional e introducen productos en el mercado nacional como a los que estén en otro estado miembro o tercer país y vendan directamente a hogares u otros usuarios distintos de los hogares privados mediante contratos a distancia, tal y como se definen en el artículo 92.1 del texto refundido de la Ley General para la Defensa de los Consumidores y Usuarios y otras leyes complementarias, aprobado por el Real Decreto Legislativo 1/2007, de 16 de noviembre.</w:t>
      </w:r>
    </w:p>
    <w:p w14:paraId="5FB46457" w14:textId="242DFF15" w:rsidR="0F588873" w:rsidRDefault="0F588873" w:rsidP="00DA438F">
      <w:pPr>
        <w:jc w:val="both"/>
        <w:rPr>
          <w:rFonts w:ascii="Arial" w:eastAsia="Arial" w:hAnsi="Arial" w:cs="Arial"/>
          <w:sz w:val="24"/>
          <w:szCs w:val="24"/>
        </w:rPr>
      </w:pPr>
      <w:r w:rsidRPr="4B897C5B">
        <w:rPr>
          <w:rFonts w:ascii="Arial" w:eastAsia="Arial" w:hAnsi="Arial" w:cs="Arial"/>
          <w:sz w:val="24"/>
          <w:szCs w:val="24"/>
        </w:rPr>
        <w:t>ak) «Régimen de responsabilidad ampliada del productor»: el conjunto de medidas adoptadas para garantizar que los productores de productos asuman la responsabilidad financiera o bien responsabilidad financiera y organizativa de la gestión de la fase de residuo del ciclo de vida de un producto.</w:t>
      </w:r>
    </w:p>
    <w:p w14:paraId="1BC5043B" w14:textId="3A012EF4" w:rsidR="0F588873" w:rsidRDefault="0F588873" w:rsidP="00DA438F">
      <w:pPr>
        <w:jc w:val="both"/>
        <w:rPr>
          <w:rFonts w:ascii="Arial" w:eastAsia="Arial" w:hAnsi="Arial" w:cs="Arial"/>
          <w:sz w:val="24"/>
          <w:szCs w:val="24"/>
        </w:rPr>
      </w:pPr>
      <w:r w:rsidRPr="4B897C5B">
        <w:rPr>
          <w:rFonts w:ascii="Arial" w:eastAsia="Arial" w:hAnsi="Arial" w:cs="Arial"/>
          <w:sz w:val="24"/>
          <w:szCs w:val="24"/>
        </w:rPr>
        <w:t>al) «</w:t>
      </w:r>
      <w:r w:rsidR="00703799">
        <w:rPr>
          <w:rFonts w:ascii="Arial" w:eastAsia="Arial" w:hAnsi="Arial" w:cs="Arial"/>
          <w:sz w:val="24"/>
          <w:szCs w:val="24"/>
        </w:rPr>
        <w:t>E</w:t>
      </w:r>
      <w:r w:rsidRPr="4B897C5B">
        <w:rPr>
          <w:rFonts w:ascii="Arial" w:eastAsia="Arial" w:hAnsi="Arial" w:cs="Arial"/>
          <w:sz w:val="24"/>
          <w:szCs w:val="24"/>
        </w:rPr>
        <w:t>nvase»: un envase, tal y como se define en la Ley 11/1997, del 24 de abril, de envases y residuos de envases.</w:t>
      </w:r>
    </w:p>
    <w:p w14:paraId="29A1C94A" w14:textId="7C9D8154" w:rsidR="0F588873" w:rsidRDefault="0F588873" w:rsidP="00DA438F">
      <w:pPr>
        <w:jc w:val="both"/>
        <w:rPr>
          <w:rFonts w:ascii="Arial" w:eastAsia="Arial" w:hAnsi="Arial" w:cs="Arial"/>
          <w:sz w:val="24"/>
          <w:szCs w:val="24"/>
        </w:rPr>
      </w:pPr>
      <w:r w:rsidRPr="4B897C5B">
        <w:rPr>
          <w:rFonts w:ascii="Arial" w:eastAsia="Arial" w:hAnsi="Arial" w:cs="Arial"/>
          <w:sz w:val="24"/>
          <w:szCs w:val="24"/>
        </w:rPr>
        <w:t>am) «Plástico»: el material compuesto por un polímero tal como se define en el artículo 3</w:t>
      </w:r>
      <w:r w:rsidR="00703799">
        <w:rPr>
          <w:rFonts w:ascii="Arial" w:eastAsia="Arial" w:hAnsi="Arial" w:cs="Arial"/>
          <w:sz w:val="24"/>
          <w:szCs w:val="24"/>
        </w:rPr>
        <w:t>.</w:t>
      </w:r>
      <w:r w:rsidRPr="4B897C5B">
        <w:rPr>
          <w:rFonts w:ascii="Arial" w:eastAsia="Arial" w:hAnsi="Arial" w:cs="Arial"/>
          <w:sz w:val="24"/>
          <w:szCs w:val="24"/>
        </w:rPr>
        <w:t>5, del Reglamento (CE) nº 1907/2006 del Parlamento Europeo y del Consejo, de 18 de diciembre de 2006, relativo al registro, la evaluación, la autorización y la restricción de las sustancias y preparados químicos (REACH), por el que se crea la Agencia Europea de Sustancias y Preparados Químicos, se modifica la Directiva 1999/45/CE y se derogan el Reglamento (CEE) nº 793/93 del Consejo y el Reglamento (CE) nº 1488/94 de la Comisión así como la Directiva 76/769/CEE del Consejo y las Directivas 91/155/CEE, 93/67/CEE, 93/105/CE y 2000/21/CE de la Comisión, al que pueden haberse añadido aditivos u otras sustancias, y que puede funcionar como principal componente estructural de los productos finales, con la excepción de los polímeros naturales que no han sido modificados químicamente.</w:t>
      </w:r>
    </w:p>
    <w:p w14:paraId="61327800" w14:textId="484C07B3" w:rsidR="0F588873" w:rsidRDefault="0F588873" w:rsidP="00DA438F">
      <w:pPr>
        <w:jc w:val="both"/>
        <w:rPr>
          <w:rFonts w:ascii="Arial" w:eastAsia="Arial" w:hAnsi="Arial" w:cs="Arial"/>
          <w:sz w:val="24"/>
          <w:szCs w:val="24"/>
        </w:rPr>
      </w:pPr>
      <w:r w:rsidRPr="4B897C5B">
        <w:rPr>
          <w:rFonts w:ascii="Arial" w:eastAsia="Arial" w:hAnsi="Arial" w:cs="Arial"/>
          <w:sz w:val="24"/>
          <w:szCs w:val="24"/>
        </w:rPr>
        <w:t>an) «Producto de plástico de un solo uso»: un producto fabricado total o parcialmente con plástico y que no ha sido concebido, diseñado o introducido en el mercado para completar, dentro de su período de vida, múltiples circuitos o rotaciones mediante su devolución a un productor para ser rellenado o reutilizado con el mismo fin para el que fue concebido.</w:t>
      </w:r>
    </w:p>
    <w:p w14:paraId="5040CE5B" w14:textId="219DE949" w:rsidR="0F588873" w:rsidRDefault="0F588873" w:rsidP="00DA438F">
      <w:pPr>
        <w:jc w:val="both"/>
        <w:rPr>
          <w:rFonts w:ascii="Arial" w:eastAsia="Arial" w:hAnsi="Arial" w:cs="Arial"/>
          <w:sz w:val="24"/>
          <w:szCs w:val="24"/>
        </w:rPr>
      </w:pPr>
      <w:r w:rsidRPr="4B897C5B">
        <w:rPr>
          <w:rFonts w:ascii="Arial" w:eastAsia="Arial" w:hAnsi="Arial" w:cs="Arial"/>
          <w:sz w:val="24"/>
          <w:szCs w:val="24"/>
        </w:rPr>
        <w:t>añ) «Plástico oxodegradable»: materiales plásticos que incluyen aditivos los cuales, mediante oxidación, provocan la fragmentación del material plástico en microfragmentos o su descomposición química.</w:t>
      </w:r>
    </w:p>
    <w:p w14:paraId="73518DB1" w14:textId="71A16E46" w:rsidR="0F588873" w:rsidRDefault="0F588873" w:rsidP="00DA438F">
      <w:pPr>
        <w:jc w:val="both"/>
        <w:rPr>
          <w:rFonts w:ascii="Arial" w:eastAsia="Arial" w:hAnsi="Arial" w:cs="Arial"/>
          <w:sz w:val="24"/>
          <w:szCs w:val="24"/>
        </w:rPr>
      </w:pPr>
      <w:r w:rsidRPr="4B897C5B">
        <w:rPr>
          <w:rFonts w:ascii="Arial" w:eastAsia="Arial" w:hAnsi="Arial" w:cs="Arial"/>
          <w:sz w:val="24"/>
          <w:szCs w:val="24"/>
        </w:rPr>
        <w:t>ao) «Plástico biodegradable»: un plástico capaz de sufrir descomposición física o biológica, de modo que, en último término, se descompone en dióxido de carbono (CO</w:t>
      </w:r>
      <w:r w:rsidRPr="4B897C5B">
        <w:rPr>
          <w:rFonts w:ascii="Arial" w:eastAsia="Arial" w:hAnsi="Arial" w:cs="Arial"/>
          <w:sz w:val="24"/>
          <w:szCs w:val="24"/>
          <w:vertAlign w:val="subscript"/>
        </w:rPr>
        <w:t>2</w:t>
      </w:r>
      <w:r w:rsidRPr="4B897C5B">
        <w:rPr>
          <w:rFonts w:ascii="Arial" w:eastAsia="Arial" w:hAnsi="Arial" w:cs="Arial"/>
          <w:sz w:val="24"/>
          <w:szCs w:val="24"/>
        </w:rPr>
        <w:t>), biomasa y agua, y que, conforme a las normas europeas en materia de envases, es valorizable mediante compostaje y digestión anaerobia.</w:t>
      </w:r>
    </w:p>
    <w:p w14:paraId="1F785278" w14:textId="0FBE0C15" w:rsidR="009F092F" w:rsidRDefault="009F092F" w:rsidP="009F092F">
      <w:pPr>
        <w:jc w:val="both"/>
        <w:rPr>
          <w:rFonts w:ascii="Arial" w:eastAsia="Arial" w:hAnsi="Arial" w:cs="Arial"/>
          <w:sz w:val="24"/>
          <w:szCs w:val="24"/>
        </w:rPr>
      </w:pPr>
      <w:r>
        <w:rPr>
          <w:rFonts w:ascii="Arial" w:eastAsia="Arial" w:hAnsi="Arial" w:cs="Arial"/>
          <w:sz w:val="24"/>
          <w:szCs w:val="24"/>
        </w:rPr>
        <w:t>ap</w:t>
      </w:r>
      <w:r w:rsidRPr="4B897C5B">
        <w:rPr>
          <w:rFonts w:ascii="Arial" w:eastAsia="Arial" w:hAnsi="Arial" w:cs="Arial"/>
          <w:sz w:val="24"/>
          <w:szCs w:val="24"/>
        </w:rPr>
        <w:t>) «Arte de pesca»: todo artículo o componente de un equipo que se utiliza en la pesca o la acuicultura para atraer, capturar, o criar recursos biológicos marinos</w:t>
      </w:r>
      <w:r>
        <w:rPr>
          <w:rFonts w:ascii="Arial" w:eastAsia="Arial" w:hAnsi="Arial" w:cs="Arial"/>
          <w:sz w:val="24"/>
          <w:szCs w:val="24"/>
        </w:rPr>
        <w:t xml:space="preserve"> y de aguas continentales</w:t>
      </w:r>
      <w:r w:rsidRPr="4B897C5B">
        <w:rPr>
          <w:rFonts w:ascii="Arial" w:eastAsia="Arial" w:hAnsi="Arial" w:cs="Arial"/>
          <w:sz w:val="24"/>
          <w:szCs w:val="24"/>
        </w:rPr>
        <w:t xml:space="preserve"> o que flota en la superficie y se despliega con el objetivo de atraer, capturar o criar tales recursos biológicos marinos</w:t>
      </w:r>
      <w:r>
        <w:rPr>
          <w:rFonts w:ascii="Arial" w:eastAsia="Arial" w:hAnsi="Arial" w:cs="Arial"/>
          <w:sz w:val="24"/>
          <w:szCs w:val="24"/>
        </w:rPr>
        <w:t xml:space="preserve"> y de aguas continentales</w:t>
      </w:r>
      <w:r w:rsidRPr="4B897C5B">
        <w:rPr>
          <w:rFonts w:ascii="Arial" w:eastAsia="Arial" w:hAnsi="Arial" w:cs="Arial"/>
          <w:sz w:val="24"/>
          <w:szCs w:val="24"/>
        </w:rPr>
        <w:t>.</w:t>
      </w:r>
    </w:p>
    <w:p w14:paraId="0BFEBE26" w14:textId="37412BAE" w:rsidR="0F588873" w:rsidRDefault="009F092F" w:rsidP="00DA438F">
      <w:pPr>
        <w:spacing w:line="257" w:lineRule="auto"/>
        <w:jc w:val="both"/>
        <w:rPr>
          <w:rFonts w:ascii="Arial" w:eastAsia="Arial" w:hAnsi="Arial" w:cs="Arial"/>
          <w:sz w:val="24"/>
          <w:szCs w:val="24"/>
        </w:rPr>
      </w:pPr>
      <w:r>
        <w:rPr>
          <w:rFonts w:ascii="Arial" w:eastAsia="Arial" w:hAnsi="Arial" w:cs="Arial"/>
          <w:sz w:val="24"/>
          <w:szCs w:val="24"/>
        </w:rPr>
        <w:t>aq</w:t>
      </w:r>
      <w:r w:rsidR="0F588873" w:rsidRPr="4B897C5B">
        <w:rPr>
          <w:rFonts w:ascii="Arial" w:eastAsia="Arial" w:hAnsi="Arial" w:cs="Arial"/>
          <w:sz w:val="24"/>
          <w:szCs w:val="24"/>
        </w:rPr>
        <w:t>) «Instalaciones portuarias receptoras»:  las instalaciones portuarias receptoras, tal y como se definen en el Real Decreto 1381/2002, de 20 de diciembre, sobre instalaciones portuarias de recepción de desechos generados por los buques y residuos de carga.</w:t>
      </w:r>
    </w:p>
    <w:p w14:paraId="77247FCA" w14:textId="367404E2" w:rsidR="0F588873" w:rsidRDefault="009F092F" w:rsidP="00DA438F">
      <w:pPr>
        <w:jc w:val="both"/>
        <w:rPr>
          <w:rFonts w:ascii="Arial" w:eastAsia="Arial" w:hAnsi="Arial" w:cs="Arial"/>
          <w:sz w:val="24"/>
          <w:szCs w:val="24"/>
        </w:rPr>
      </w:pPr>
      <w:r>
        <w:rPr>
          <w:rFonts w:ascii="Arial" w:eastAsia="Arial" w:hAnsi="Arial" w:cs="Arial"/>
          <w:sz w:val="24"/>
          <w:szCs w:val="24"/>
        </w:rPr>
        <w:t>ar</w:t>
      </w:r>
      <w:r w:rsidR="0F588873" w:rsidRPr="4B897C5B">
        <w:rPr>
          <w:rFonts w:ascii="Arial" w:eastAsia="Arial" w:hAnsi="Arial" w:cs="Arial"/>
          <w:sz w:val="24"/>
          <w:szCs w:val="24"/>
        </w:rPr>
        <w:t>) «Productos del tabaco»: los productos del tabaco tal como se definen en el artículo 3</w:t>
      </w:r>
      <w:r w:rsidR="00703799">
        <w:rPr>
          <w:rFonts w:ascii="Arial" w:eastAsia="Arial" w:hAnsi="Arial" w:cs="Arial"/>
          <w:sz w:val="24"/>
          <w:szCs w:val="24"/>
        </w:rPr>
        <w:t>.</w:t>
      </w:r>
      <w:r w:rsidR="0F588873" w:rsidRPr="4B897C5B">
        <w:rPr>
          <w:rFonts w:ascii="Arial" w:eastAsia="Arial" w:hAnsi="Arial" w:cs="Arial"/>
          <w:sz w:val="24"/>
          <w:szCs w:val="24"/>
        </w:rPr>
        <w:t>ac) del Real Decreto 579/2017, de 9 de junio, por el que se regulan determinados aspectos relativos a la fabricación, presentación y comercialización de los productos del tabaco y los productos relacionados.</w:t>
      </w:r>
    </w:p>
    <w:p w14:paraId="2ACA4D50" w14:textId="59C7C11B" w:rsidR="0F588873" w:rsidRDefault="009F092F" w:rsidP="00DA438F">
      <w:pPr>
        <w:jc w:val="both"/>
        <w:rPr>
          <w:rFonts w:ascii="Arial" w:eastAsia="Arial" w:hAnsi="Arial" w:cs="Arial"/>
          <w:sz w:val="24"/>
          <w:szCs w:val="24"/>
        </w:rPr>
      </w:pPr>
      <w:r>
        <w:rPr>
          <w:rFonts w:ascii="Arial" w:eastAsia="Arial" w:hAnsi="Arial" w:cs="Arial"/>
          <w:sz w:val="24"/>
          <w:szCs w:val="24"/>
        </w:rPr>
        <w:t>as</w:t>
      </w:r>
      <w:r w:rsidR="0F588873" w:rsidRPr="4B897C5B">
        <w:rPr>
          <w:rFonts w:ascii="Arial" w:eastAsia="Arial" w:hAnsi="Arial" w:cs="Arial"/>
          <w:sz w:val="24"/>
          <w:szCs w:val="24"/>
        </w:rPr>
        <w:t>) «Introducción en el mercado»: primera comercialización de un producto en el mercado nacional.</w:t>
      </w:r>
    </w:p>
    <w:p w14:paraId="735C131E" w14:textId="0E8A8541" w:rsidR="0F588873" w:rsidRDefault="009F092F" w:rsidP="00DA438F">
      <w:pPr>
        <w:jc w:val="both"/>
        <w:rPr>
          <w:rFonts w:ascii="Arial" w:eastAsia="Arial" w:hAnsi="Arial" w:cs="Arial"/>
          <w:sz w:val="24"/>
          <w:szCs w:val="24"/>
        </w:rPr>
      </w:pPr>
      <w:r>
        <w:rPr>
          <w:rFonts w:ascii="Arial" w:eastAsia="Arial" w:hAnsi="Arial" w:cs="Arial"/>
          <w:sz w:val="24"/>
          <w:szCs w:val="24"/>
        </w:rPr>
        <w:t>at</w:t>
      </w:r>
      <w:r w:rsidR="0F588873" w:rsidRPr="4B897C5B">
        <w:rPr>
          <w:rFonts w:ascii="Arial" w:eastAsia="Arial" w:hAnsi="Arial" w:cs="Arial"/>
          <w:sz w:val="24"/>
          <w:szCs w:val="24"/>
        </w:rPr>
        <w:t>) «Comercialización»: todo suministro de un producto para su distribución, consumo o utilización en el mercado nacional en el transcurso de una actividad comercial, ya sea previo pago o a título gratuito.</w:t>
      </w:r>
    </w:p>
    <w:p w14:paraId="59EADF24" w14:textId="538656F0" w:rsidR="0F588873" w:rsidRDefault="009F092F" w:rsidP="00DA438F">
      <w:pPr>
        <w:jc w:val="both"/>
        <w:rPr>
          <w:rFonts w:ascii="Arial" w:eastAsia="Arial" w:hAnsi="Arial" w:cs="Arial"/>
          <w:sz w:val="24"/>
          <w:szCs w:val="24"/>
        </w:rPr>
      </w:pPr>
      <w:r>
        <w:rPr>
          <w:rFonts w:ascii="Arial" w:eastAsia="Arial" w:hAnsi="Arial" w:cs="Arial"/>
          <w:sz w:val="24"/>
          <w:szCs w:val="24"/>
        </w:rPr>
        <w:t>au</w:t>
      </w:r>
      <w:r w:rsidR="0F588873" w:rsidRPr="4B897C5B">
        <w:rPr>
          <w:rFonts w:ascii="Arial" w:eastAsia="Arial" w:hAnsi="Arial" w:cs="Arial"/>
          <w:sz w:val="24"/>
          <w:szCs w:val="24"/>
        </w:rPr>
        <w:t>) «Suelo contaminado»: aquel cuyas características han sido alteradas negativamente por la presencia de componentes químicos de carácter peligroso procedentes de la actividad humana en concentración tal que comporte un riesgo inaceptable para la salud humana o el medio ambiente, de acuerdo con los criterios y estándares que se determinen por el Gobierno y así se haya declarado mediante resolución expresa.</w:t>
      </w:r>
    </w:p>
    <w:p w14:paraId="62DFF878" w14:textId="7E1AB655" w:rsidR="0F588873" w:rsidRDefault="009F092F" w:rsidP="00DA438F">
      <w:pPr>
        <w:jc w:val="both"/>
        <w:rPr>
          <w:rFonts w:ascii="Arial" w:eastAsia="Arial" w:hAnsi="Arial" w:cs="Arial"/>
          <w:sz w:val="24"/>
          <w:szCs w:val="24"/>
        </w:rPr>
      </w:pPr>
      <w:r>
        <w:rPr>
          <w:rFonts w:ascii="Arial" w:eastAsia="Arial" w:hAnsi="Arial" w:cs="Arial"/>
          <w:sz w:val="24"/>
          <w:szCs w:val="24"/>
        </w:rPr>
        <w:t>av</w:t>
      </w:r>
      <w:r w:rsidR="0F588873" w:rsidRPr="4B897C5B">
        <w:rPr>
          <w:rFonts w:ascii="Arial" w:eastAsia="Arial" w:hAnsi="Arial" w:cs="Arial"/>
          <w:sz w:val="24"/>
          <w:szCs w:val="24"/>
        </w:rPr>
        <w:t>) «Norma armonizada»: una norma armonizada con arreglo a la definición del artículo 2</w:t>
      </w:r>
      <w:r w:rsidR="00703799">
        <w:rPr>
          <w:rFonts w:ascii="Arial" w:eastAsia="Arial" w:hAnsi="Arial" w:cs="Arial"/>
          <w:sz w:val="24"/>
          <w:szCs w:val="24"/>
        </w:rPr>
        <w:t>.</w:t>
      </w:r>
      <w:r w:rsidR="0F588873" w:rsidRPr="4B897C5B">
        <w:rPr>
          <w:rFonts w:ascii="Arial" w:eastAsia="Arial" w:hAnsi="Arial" w:cs="Arial"/>
          <w:sz w:val="24"/>
          <w:szCs w:val="24"/>
        </w:rPr>
        <w:t>1</w:t>
      </w:r>
      <w:r w:rsidR="00703799">
        <w:rPr>
          <w:rFonts w:ascii="Arial" w:eastAsia="Arial" w:hAnsi="Arial" w:cs="Arial"/>
          <w:sz w:val="24"/>
          <w:szCs w:val="24"/>
        </w:rPr>
        <w:t>.</w:t>
      </w:r>
      <w:r w:rsidR="0F588873" w:rsidRPr="4B897C5B">
        <w:rPr>
          <w:rFonts w:ascii="Arial" w:eastAsia="Arial" w:hAnsi="Arial" w:cs="Arial"/>
          <w:sz w:val="24"/>
          <w:szCs w:val="24"/>
        </w:rPr>
        <w:t>c) del Reglamento (UE) n° 1025/2012 del Parlamento Europeo y del Consejo, de 25 de octubre de 2012 , sobre la normalización europea, por el que se modifican las Directivas 89/686/CEE y 93/15/CEE del Consejo y las Directivas 94/9/CE, 94/25/CE, 95/16/CE, 97/23/CE, 98/34/CE, 2004/22/CE, 2007/23/CE, 2009/23/CE y 2009/105/CE del Parlamento Europeo y del Consejo y por el que se deroga la Decisión 87/95/CEE del Consejo y la Decisión n ° 1673/2006/CE del Parlamento Europeo y del Consejo Texto pertinente a efectos del EEE.</w:t>
      </w:r>
    </w:p>
    <w:p w14:paraId="71F9E11C" w14:textId="15DC75F2" w:rsidR="4B897C5B" w:rsidRPr="0046140C" w:rsidRDefault="009F092F" w:rsidP="4B897C5B">
      <w:pPr>
        <w:jc w:val="both"/>
        <w:rPr>
          <w:rFonts w:ascii="Arial" w:hAnsi="Arial"/>
          <w:sz w:val="24"/>
          <w:szCs w:val="24"/>
        </w:rPr>
      </w:pPr>
      <w:r>
        <w:rPr>
          <w:rFonts w:ascii="Arial" w:hAnsi="Arial"/>
          <w:sz w:val="24"/>
        </w:rPr>
        <w:t>aw</w:t>
      </w:r>
      <w:r w:rsidR="00703799" w:rsidRPr="0046140C">
        <w:rPr>
          <w:rFonts w:ascii="Arial" w:hAnsi="Arial"/>
          <w:sz w:val="24"/>
        </w:rPr>
        <w:t xml:space="preserve">) «Autoridad competente»: </w:t>
      </w:r>
      <w:r w:rsidR="00C42FDC" w:rsidRPr="0046140C">
        <w:rPr>
          <w:rFonts w:ascii="Arial" w:hAnsi="Arial"/>
          <w:sz w:val="24"/>
        </w:rPr>
        <w:t>a</w:t>
      </w:r>
      <w:r w:rsidR="00703799" w:rsidRPr="0046140C">
        <w:rPr>
          <w:rFonts w:ascii="Arial" w:hAnsi="Arial"/>
          <w:sz w:val="24"/>
        </w:rPr>
        <w:t>quella encargada de desempeñar los cometidos previstos en la presente Ley, que designen en su ámbito respectivo de competencias, el Gobierno y las administraciones públicas: la Administración General del Estado, las comunidades autónomas, así como las ciudades de Ceuta y Melilla para la ejecución de esta Ley, las diputaciones forales y las entidades locales, conforme a lo dispuesto en el artículo 12.</w:t>
      </w:r>
    </w:p>
    <w:p w14:paraId="39CF78D5" w14:textId="77777777" w:rsidR="00E411CE" w:rsidRDefault="00E411CE" w:rsidP="004274A6">
      <w:pPr>
        <w:spacing w:before="120" w:after="120" w:line="240" w:lineRule="auto"/>
        <w:jc w:val="both"/>
        <w:rPr>
          <w:rFonts w:ascii="Arial" w:hAnsi="Arial"/>
          <w:sz w:val="24"/>
        </w:rPr>
      </w:pPr>
    </w:p>
    <w:p w14:paraId="7B8E9519" w14:textId="3364A3A0" w:rsidR="00AD084A" w:rsidRPr="005649E3" w:rsidRDefault="00AD084A" w:rsidP="00AD084A">
      <w:pPr>
        <w:spacing w:before="120" w:after="120" w:line="240" w:lineRule="auto"/>
        <w:jc w:val="both"/>
        <w:rPr>
          <w:rFonts w:ascii="Arial" w:hAnsi="Arial"/>
          <w:b/>
          <w:sz w:val="24"/>
        </w:rPr>
      </w:pPr>
      <w:r w:rsidRPr="005649E3">
        <w:rPr>
          <w:rFonts w:ascii="Arial" w:hAnsi="Arial"/>
          <w:b/>
          <w:sz w:val="24"/>
        </w:rPr>
        <w:t xml:space="preserve">Artículo </w:t>
      </w:r>
      <w:r>
        <w:rPr>
          <w:rFonts w:ascii="Arial" w:hAnsi="Arial"/>
          <w:b/>
          <w:sz w:val="24"/>
        </w:rPr>
        <w:t>3</w:t>
      </w:r>
      <w:r w:rsidRPr="005649E3">
        <w:rPr>
          <w:rFonts w:ascii="Arial" w:hAnsi="Arial"/>
          <w:b/>
          <w:sz w:val="24"/>
        </w:rPr>
        <w:t xml:space="preserve">. </w:t>
      </w:r>
      <w:r w:rsidRPr="005649E3">
        <w:rPr>
          <w:rFonts w:ascii="Arial" w:hAnsi="Arial"/>
          <w:b/>
          <w:i/>
          <w:sz w:val="24"/>
        </w:rPr>
        <w:t>Ámbito de aplicación</w:t>
      </w:r>
      <w:r w:rsidRPr="005649E3">
        <w:rPr>
          <w:rFonts w:ascii="Arial" w:hAnsi="Arial"/>
          <w:b/>
          <w:sz w:val="24"/>
        </w:rPr>
        <w:t>.</w:t>
      </w:r>
    </w:p>
    <w:p w14:paraId="17C04B48" w14:textId="77777777" w:rsidR="003F66C3" w:rsidRDefault="003F66C3" w:rsidP="003F66C3">
      <w:pPr>
        <w:pStyle w:val="Prrafodelista"/>
        <w:numPr>
          <w:ilvl w:val="0"/>
          <w:numId w:val="24"/>
        </w:numPr>
        <w:spacing w:before="120" w:after="120" w:line="240" w:lineRule="auto"/>
        <w:jc w:val="both"/>
        <w:rPr>
          <w:rFonts w:ascii="Arial" w:hAnsi="Arial"/>
          <w:sz w:val="24"/>
        </w:rPr>
      </w:pPr>
      <w:r w:rsidRPr="00937E72">
        <w:rPr>
          <w:rFonts w:ascii="Arial" w:hAnsi="Arial"/>
          <w:sz w:val="24"/>
        </w:rPr>
        <w:t xml:space="preserve">Esta </w:t>
      </w:r>
      <w:r w:rsidRPr="00937E72">
        <w:rPr>
          <w:rFonts w:ascii="Arial" w:hAnsi="Arial" w:cs="Arial"/>
          <w:sz w:val="24"/>
          <w:szCs w:val="24"/>
        </w:rPr>
        <w:t>ley</w:t>
      </w:r>
      <w:r w:rsidRPr="00937E72">
        <w:rPr>
          <w:rFonts w:ascii="Arial" w:hAnsi="Arial"/>
          <w:sz w:val="24"/>
        </w:rPr>
        <w:t xml:space="preserve"> es de aplicación a</w:t>
      </w:r>
      <w:r>
        <w:rPr>
          <w:rFonts w:ascii="Arial" w:hAnsi="Arial"/>
          <w:sz w:val="24"/>
        </w:rPr>
        <w:t>:</w:t>
      </w:r>
    </w:p>
    <w:p w14:paraId="4714D97B" w14:textId="77777777" w:rsidR="003F66C3" w:rsidRPr="006B1639" w:rsidRDefault="003F66C3" w:rsidP="003F66C3">
      <w:pPr>
        <w:spacing w:before="120" w:after="120" w:line="240" w:lineRule="auto"/>
        <w:jc w:val="both"/>
        <w:rPr>
          <w:rFonts w:ascii="Arial" w:hAnsi="Arial"/>
          <w:sz w:val="24"/>
        </w:rPr>
      </w:pPr>
      <w:r>
        <w:rPr>
          <w:rFonts w:ascii="Arial" w:hAnsi="Arial"/>
          <w:sz w:val="24"/>
        </w:rPr>
        <w:t xml:space="preserve">a) </w:t>
      </w:r>
      <w:r w:rsidRPr="006B1639">
        <w:rPr>
          <w:rFonts w:ascii="Arial" w:hAnsi="Arial"/>
          <w:sz w:val="24"/>
        </w:rPr>
        <w:t xml:space="preserve">Todo tipo de residuos, teniendo en cuenta las exclusiones recogidas en los apartados 2 y 3. </w:t>
      </w:r>
    </w:p>
    <w:p w14:paraId="05E812BD" w14:textId="77777777" w:rsidR="003F66C3" w:rsidRPr="006B1639" w:rsidRDefault="003F66C3" w:rsidP="003F66C3">
      <w:pPr>
        <w:spacing w:before="120" w:after="120" w:line="240" w:lineRule="auto"/>
        <w:jc w:val="both"/>
        <w:rPr>
          <w:rFonts w:ascii="Arial" w:hAnsi="Arial"/>
          <w:sz w:val="24"/>
        </w:rPr>
      </w:pPr>
      <w:r>
        <w:rPr>
          <w:rFonts w:ascii="Arial" w:hAnsi="Arial"/>
          <w:sz w:val="24"/>
        </w:rPr>
        <w:t xml:space="preserve">b) </w:t>
      </w:r>
      <w:r w:rsidRPr="006B1639">
        <w:rPr>
          <w:rFonts w:ascii="Arial" w:hAnsi="Arial"/>
          <w:sz w:val="24"/>
        </w:rPr>
        <w:t>Los productos de plástico de un solo uso enumerados en el anexo I. Cualquier producto fabricado con plástico oxodegradable y a los artes de pesca que contienen plásticos. Cuando las medidas que se establezcan para estos productos de plástico puedan entrar en conflicto con las restantes previsiones que se establezcan en esta ley o en la normativa de envases, prevalecerán las medidas establecidas en esta ley para esos productos de plástico.</w:t>
      </w:r>
    </w:p>
    <w:p w14:paraId="332381FA" w14:textId="77777777" w:rsidR="003F66C3" w:rsidRPr="006B1639" w:rsidRDefault="003F66C3" w:rsidP="003F66C3">
      <w:pPr>
        <w:spacing w:before="120" w:after="120" w:line="240" w:lineRule="auto"/>
        <w:jc w:val="both"/>
        <w:rPr>
          <w:rFonts w:ascii="Arial" w:hAnsi="Arial"/>
          <w:sz w:val="24"/>
        </w:rPr>
      </w:pPr>
      <w:r>
        <w:rPr>
          <w:rFonts w:ascii="Arial" w:hAnsi="Arial"/>
          <w:sz w:val="24"/>
        </w:rPr>
        <w:t xml:space="preserve">c) </w:t>
      </w:r>
      <w:r w:rsidRPr="006B1639">
        <w:rPr>
          <w:rFonts w:ascii="Arial" w:hAnsi="Arial"/>
          <w:sz w:val="24"/>
        </w:rPr>
        <w:t>Los suelos contaminados, que se regirán por el título VI de suelos contaminados.</w:t>
      </w:r>
    </w:p>
    <w:p w14:paraId="743E18D4" w14:textId="77777777" w:rsidR="003F66C3" w:rsidRPr="00937E72" w:rsidRDefault="003F66C3" w:rsidP="003F66C3">
      <w:pPr>
        <w:pStyle w:val="Prrafodelista"/>
        <w:numPr>
          <w:ilvl w:val="0"/>
          <w:numId w:val="23"/>
        </w:numPr>
        <w:spacing w:before="120" w:after="120" w:line="240" w:lineRule="auto"/>
        <w:jc w:val="both"/>
        <w:rPr>
          <w:rFonts w:ascii="Arial" w:hAnsi="Arial"/>
          <w:sz w:val="24"/>
        </w:rPr>
      </w:pPr>
      <w:r>
        <w:rPr>
          <w:rFonts w:ascii="Arial" w:hAnsi="Arial"/>
          <w:sz w:val="24"/>
        </w:rPr>
        <w:t>Esta ley no es de aplicación a:</w:t>
      </w:r>
      <w:r w:rsidRPr="00937E72">
        <w:rPr>
          <w:rFonts w:ascii="Arial" w:hAnsi="Arial"/>
          <w:sz w:val="24"/>
        </w:rPr>
        <w:tab/>
      </w:r>
    </w:p>
    <w:p w14:paraId="0D4B6206" w14:textId="77777777" w:rsidR="003F66C3" w:rsidRPr="005649E3" w:rsidRDefault="003F66C3" w:rsidP="003F66C3">
      <w:pPr>
        <w:spacing w:before="120" w:after="120" w:line="240" w:lineRule="auto"/>
        <w:jc w:val="both"/>
        <w:rPr>
          <w:rFonts w:ascii="Arial" w:hAnsi="Arial"/>
          <w:sz w:val="24"/>
        </w:rPr>
      </w:pPr>
      <w:r w:rsidRPr="005649E3">
        <w:rPr>
          <w:rFonts w:ascii="Arial" w:hAnsi="Arial"/>
          <w:sz w:val="24"/>
        </w:rPr>
        <w:t>a) Las emisiones a la atmósfera reguladas en la Ley 34/2007, de 15 de noviembre, de calidad del aire y protección de la atmósfera, así como el dióxido de carbono capturado y transportado con fines de almacenamiento geológico y efectivamente almacenado en formaciones geológicas de conformidad con la Ley 40/2010, de 29 de diciembre, de almacenamiento geológico de dióxido de carbono. Tampoco se aplicará al almacenamiento geológico de dióxido de carbono realizado con fines de investigación, desarrollo o experimentación de nuevos productos y procesos siempre que la capacidad prevista de almacenamiento sea inferior a 100 kilotoneladas.</w:t>
      </w:r>
    </w:p>
    <w:p w14:paraId="1FFC2DF7" w14:textId="77777777" w:rsidR="003F66C3" w:rsidRPr="005649E3" w:rsidRDefault="003F66C3" w:rsidP="003F66C3">
      <w:pPr>
        <w:spacing w:before="120" w:after="120" w:line="240" w:lineRule="auto"/>
        <w:jc w:val="both"/>
        <w:rPr>
          <w:rFonts w:ascii="Arial" w:hAnsi="Arial"/>
          <w:sz w:val="24"/>
        </w:rPr>
      </w:pPr>
      <w:r w:rsidRPr="005649E3">
        <w:rPr>
          <w:rFonts w:ascii="Arial" w:hAnsi="Arial"/>
          <w:sz w:val="24"/>
        </w:rPr>
        <w:t>b) Los suelos no contaminados excavados y otros materiales naturales excavados durante las actividades de construcción, cuando se tenga la certeza de que estos materiales se utilizarán con fines de construcción en su estado natural en el lugar u obra donde fueron extraídos.</w:t>
      </w:r>
      <w:r w:rsidRPr="00565BD5">
        <w:rPr>
          <w:rFonts w:ascii="Arial" w:hAnsi="Arial" w:cs="Arial"/>
          <w:sz w:val="24"/>
          <w:szCs w:val="24"/>
        </w:rPr>
        <w:t xml:space="preserve"> </w:t>
      </w:r>
    </w:p>
    <w:p w14:paraId="287C0F89" w14:textId="77777777" w:rsidR="003F66C3" w:rsidRPr="005649E3" w:rsidRDefault="003F66C3" w:rsidP="003F66C3">
      <w:pPr>
        <w:spacing w:before="120" w:after="120" w:line="240" w:lineRule="auto"/>
        <w:jc w:val="both"/>
        <w:rPr>
          <w:rFonts w:ascii="Arial" w:hAnsi="Arial"/>
          <w:sz w:val="24"/>
        </w:rPr>
      </w:pPr>
      <w:r w:rsidRPr="005649E3">
        <w:rPr>
          <w:rFonts w:ascii="Arial" w:hAnsi="Arial"/>
          <w:sz w:val="24"/>
        </w:rPr>
        <w:t>c) Los residuos radiactivos.</w:t>
      </w:r>
    </w:p>
    <w:p w14:paraId="3A6CB417" w14:textId="77777777" w:rsidR="003F66C3" w:rsidRPr="005649E3" w:rsidRDefault="003F66C3" w:rsidP="003F66C3">
      <w:pPr>
        <w:spacing w:before="120" w:after="120" w:line="240" w:lineRule="auto"/>
        <w:jc w:val="both"/>
        <w:rPr>
          <w:rFonts w:ascii="Arial" w:hAnsi="Arial"/>
          <w:sz w:val="24"/>
        </w:rPr>
      </w:pPr>
      <w:r w:rsidRPr="005649E3">
        <w:rPr>
          <w:rFonts w:ascii="Arial" w:hAnsi="Arial"/>
          <w:sz w:val="24"/>
        </w:rPr>
        <w:t>d) Los explosivos desclasificados.</w:t>
      </w:r>
    </w:p>
    <w:p w14:paraId="7745AE78" w14:textId="77777777" w:rsidR="003F66C3" w:rsidRPr="005649E3" w:rsidRDefault="003F66C3" w:rsidP="003F66C3">
      <w:pPr>
        <w:spacing w:before="120" w:after="120" w:line="240" w:lineRule="auto"/>
        <w:jc w:val="both"/>
        <w:rPr>
          <w:rFonts w:ascii="Arial" w:hAnsi="Arial"/>
          <w:sz w:val="24"/>
        </w:rPr>
      </w:pPr>
      <w:r w:rsidRPr="005649E3">
        <w:rPr>
          <w:rFonts w:ascii="Arial" w:hAnsi="Arial"/>
          <w:sz w:val="24"/>
        </w:rPr>
        <w:t>e) Las materias fecales, si no están contempladas en el apartado 2.b), paja y otro material natural, agrícola o silvícola, no peligroso, utilizado en explotaciones agrícolas y ganaderas, en la silvicultura o en la producción de energía a base de esta biomasa, mediante procedimientos o métodos que no pongan en peligro la salud humana o dañen el medio ambiente.</w:t>
      </w:r>
    </w:p>
    <w:p w14:paraId="474322CF" w14:textId="77777777" w:rsidR="003F66C3" w:rsidRPr="005649E3" w:rsidRDefault="003F66C3" w:rsidP="003F66C3">
      <w:pPr>
        <w:spacing w:before="120" w:after="120" w:line="240" w:lineRule="auto"/>
        <w:jc w:val="both"/>
        <w:rPr>
          <w:rFonts w:ascii="Arial" w:hAnsi="Arial"/>
          <w:sz w:val="24"/>
        </w:rPr>
      </w:pPr>
      <w:r w:rsidRPr="006B1639">
        <w:rPr>
          <w:rFonts w:ascii="Arial" w:hAnsi="Arial"/>
          <w:sz w:val="24"/>
        </w:rPr>
        <w:t xml:space="preserve">3. Esta </w:t>
      </w:r>
      <w:r w:rsidRPr="00565BD5">
        <w:rPr>
          <w:rFonts w:ascii="Arial" w:hAnsi="Arial" w:cs="Arial"/>
          <w:sz w:val="24"/>
          <w:szCs w:val="24"/>
        </w:rPr>
        <w:t>ley</w:t>
      </w:r>
      <w:r w:rsidRPr="005649E3">
        <w:rPr>
          <w:rFonts w:ascii="Arial" w:hAnsi="Arial"/>
          <w:sz w:val="24"/>
        </w:rPr>
        <w:t xml:space="preserve"> no será de aplicación a los residuos que se citan a continuación, en los aspectos ya regulados por otra norma comunitaria o nacional que incorpore a nuestro ordenamiento normas comunitarias:</w:t>
      </w:r>
    </w:p>
    <w:p w14:paraId="759B4AB8" w14:textId="77777777" w:rsidR="003F66C3" w:rsidRPr="005649E3" w:rsidRDefault="003F66C3" w:rsidP="003F66C3">
      <w:pPr>
        <w:spacing w:before="120" w:after="120" w:line="240" w:lineRule="auto"/>
        <w:jc w:val="both"/>
        <w:rPr>
          <w:rFonts w:ascii="Arial" w:hAnsi="Arial"/>
          <w:sz w:val="24"/>
        </w:rPr>
      </w:pPr>
      <w:r w:rsidRPr="005649E3">
        <w:rPr>
          <w:rFonts w:ascii="Arial" w:hAnsi="Arial"/>
          <w:sz w:val="24"/>
        </w:rPr>
        <w:t>a) Las aguas residuales.</w:t>
      </w:r>
    </w:p>
    <w:p w14:paraId="618E67C8" w14:textId="77777777" w:rsidR="003F66C3" w:rsidRPr="005649E3" w:rsidRDefault="003F66C3" w:rsidP="003F66C3">
      <w:pPr>
        <w:spacing w:before="120" w:after="120" w:line="240" w:lineRule="auto"/>
        <w:jc w:val="both"/>
        <w:rPr>
          <w:rFonts w:ascii="Arial" w:hAnsi="Arial"/>
          <w:sz w:val="24"/>
        </w:rPr>
      </w:pPr>
      <w:r w:rsidRPr="005649E3">
        <w:rPr>
          <w:rFonts w:ascii="Arial" w:hAnsi="Arial"/>
          <w:sz w:val="24"/>
        </w:rPr>
        <w:t xml:space="preserve">b) </w:t>
      </w:r>
      <w:r>
        <w:rPr>
          <w:rFonts w:ascii="Arial" w:hAnsi="Arial" w:cs="Arial"/>
          <w:sz w:val="24"/>
          <w:szCs w:val="24"/>
        </w:rPr>
        <w:t>L</w:t>
      </w:r>
      <w:r w:rsidRPr="00565BD5">
        <w:rPr>
          <w:rFonts w:ascii="Arial" w:hAnsi="Arial" w:cs="Arial"/>
          <w:sz w:val="24"/>
          <w:szCs w:val="24"/>
        </w:rPr>
        <w:t>os</w:t>
      </w:r>
      <w:r w:rsidRPr="005649E3">
        <w:rPr>
          <w:rFonts w:ascii="Arial" w:hAnsi="Arial"/>
          <w:sz w:val="24"/>
        </w:rPr>
        <w:t xml:space="preserve"> subproductos animales cubiertos por el Reglamento (CE) n.º 1069/2009 del Parlamento Europeo y del Consejo, de 21 de octubre de 2009, por el que se establecen las normas sanitarias aplicables a los subproductos animales y los productos derivados no destinados al consumo humano y por el que se deroga el Reglamento (CE) n.º 1774/2002.</w:t>
      </w:r>
      <w:r w:rsidRPr="00565BD5">
        <w:rPr>
          <w:rFonts w:ascii="Arial" w:hAnsi="Arial" w:cs="Arial"/>
          <w:sz w:val="24"/>
          <w:szCs w:val="24"/>
        </w:rPr>
        <w:t xml:space="preserve"> </w:t>
      </w:r>
    </w:p>
    <w:p w14:paraId="2F305613" w14:textId="77777777" w:rsidR="003F66C3" w:rsidRPr="006B1639" w:rsidRDefault="003F66C3" w:rsidP="003F66C3">
      <w:pPr>
        <w:spacing w:before="120" w:after="120" w:line="240" w:lineRule="auto"/>
        <w:jc w:val="both"/>
        <w:rPr>
          <w:rFonts w:ascii="Arial" w:hAnsi="Arial"/>
          <w:sz w:val="24"/>
        </w:rPr>
      </w:pPr>
      <w:r w:rsidRPr="005649E3">
        <w:rPr>
          <w:rFonts w:ascii="Arial" w:hAnsi="Arial"/>
          <w:sz w:val="24"/>
        </w:rPr>
        <w:t xml:space="preserve">No se incluyen en esta excepción, y por tanto se regularán por esta </w:t>
      </w:r>
      <w:r>
        <w:rPr>
          <w:rFonts w:ascii="Arial" w:hAnsi="Arial" w:cs="Arial"/>
          <w:sz w:val="24"/>
          <w:szCs w:val="24"/>
        </w:rPr>
        <w:t>l</w:t>
      </w:r>
      <w:r w:rsidRPr="00565BD5">
        <w:rPr>
          <w:rFonts w:ascii="Arial" w:hAnsi="Arial" w:cs="Arial"/>
          <w:sz w:val="24"/>
          <w:szCs w:val="24"/>
        </w:rPr>
        <w:t>ey</w:t>
      </w:r>
      <w:r w:rsidRPr="005649E3">
        <w:rPr>
          <w:rFonts w:ascii="Arial" w:hAnsi="Arial"/>
          <w:sz w:val="24"/>
        </w:rPr>
        <w:t>,</w:t>
      </w:r>
      <w:r>
        <w:rPr>
          <w:rFonts w:ascii="Arial" w:hAnsi="Arial"/>
          <w:color w:val="00B050"/>
          <w:sz w:val="24"/>
        </w:rPr>
        <w:t xml:space="preserve"> </w:t>
      </w:r>
      <w:r w:rsidRPr="006B1639">
        <w:rPr>
          <w:rFonts w:ascii="Arial" w:hAnsi="Arial"/>
          <w:sz w:val="24"/>
        </w:rPr>
        <w:t>los subproductos animales y sus productos derivados, cuando se destinen a la incineración, a los vertederos o sean utilizados en una planta de biogás, de compostaje o de obtención de combustibles.</w:t>
      </w:r>
    </w:p>
    <w:p w14:paraId="6C62D863" w14:textId="77777777" w:rsidR="003F66C3" w:rsidRPr="005649E3" w:rsidRDefault="003F66C3" w:rsidP="003F66C3">
      <w:pPr>
        <w:spacing w:before="120" w:after="120" w:line="240" w:lineRule="auto"/>
        <w:jc w:val="both"/>
        <w:rPr>
          <w:rFonts w:ascii="Arial" w:hAnsi="Arial"/>
          <w:sz w:val="24"/>
        </w:rPr>
      </w:pPr>
      <w:r w:rsidRPr="005649E3">
        <w:rPr>
          <w:rFonts w:ascii="Arial" w:hAnsi="Arial"/>
          <w:sz w:val="24"/>
        </w:rPr>
        <w:t>c) Los cadáveres de animales que hayan muerto de forma diferente al sacrificio, incluidos los que han sido muertos con el fin de erradicar epizootias, y que son eliminados con arreglo al Reglamento (CE) n.º 1069/2009 del Parlamento Europeo y del Consejo, de 21 de octubre de 2009.</w:t>
      </w:r>
      <w:r w:rsidRPr="00565BD5">
        <w:rPr>
          <w:rFonts w:ascii="Arial" w:hAnsi="Arial" w:cs="Arial"/>
          <w:sz w:val="24"/>
          <w:szCs w:val="24"/>
        </w:rPr>
        <w:t xml:space="preserve"> </w:t>
      </w:r>
    </w:p>
    <w:p w14:paraId="271444BA" w14:textId="530DC7DD" w:rsidR="003F66C3" w:rsidRPr="005649E3" w:rsidRDefault="003F66C3" w:rsidP="003F66C3">
      <w:pPr>
        <w:spacing w:before="120" w:after="120" w:line="240" w:lineRule="auto"/>
        <w:jc w:val="both"/>
        <w:rPr>
          <w:rFonts w:ascii="Arial" w:hAnsi="Arial"/>
          <w:sz w:val="24"/>
        </w:rPr>
      </w:pPr>
      <w:r w:rsidRPr="005649E3">
        <w:rPr>
          <w:rFonts w:ascii="Arial" w:hAnsi="Arial"/>
          <w:sz w:val="24"/>
        </w:rPr>
        <w:t>d) Los residuos resultantes de la prospección, de la extracción, del tratamiento o del almacenamiento de recursos minerales, así como de la explotación de canteras</w:t>
      </w:r>
      <w:r>
        <w:rPr>
          <w:rFonts w:ascii="Arial" w:hAnsi="Arial"/>
          <w:sz w:val="24"/>
        </w:rPr>
        <w:t>, de acuerdo con</w:t>
      </w:r>
      <w:r w:rsidRPr="005649E3">
        <w:rPr>
          <w:rFonts w:ascii="Arial" w:hAnsi="Arial"/>
          <w:sz w:val="24"/>
        </w:rPr>
        <w:t xml:space="preserve"> el Real Decreto 975/2009, de 12 de junio, sobre gestión de los residuos de industrias extractivas y de protección y rehabilitación del espacio afectado por actividades mineras.</w:t>
      </w:r>
    </w:p>
    <w:p w14:paraId="4F9D69AA" w14:textId="77777777" w:rsidR="003F66C3" w:rsidRPr="005649E3" w:rsidRDefault="003F66C3" w:rsidP="003F66C3">
      <w:pPr>
        <w:spacing w:before="120" w:after="120" w:line="240" w:lineRule="auto"/>
        <w:jc w:val="both"/>
        <w:rPr>
          <w:rFonts w:ascii="Arial" w:hAnsi="Arial"/>
          <w:sz w:val="24"/>
        </w:rPr>
      </w:pPr>
      <w:r w:rsidRPr="005649E3">
        <w:rPr>
          <w:rFonts w:ascii="Arial" w:hAnsi="Arial"/>
          <w:sz w:val="24"/>
        </w:rPr>
        <w:t xml:space="preserve">e) </w:t>
      </w:r>
      <w:r>
        <w:rPr>
          <w:rFonts w:ascii="Arial" w:hAnsi="Arial" w:cs="Arial"/>
          <w:sz w:val="24"/>
          <w:szCs w:val="24"/>
        </w:rPr>
        <w:t>L</w:t>
      </w:r>
      <w:r w:rsidRPr="00565BD5">
        <w:rPr>
          <w:rFonts w:ascii="Arial" w:hAnsi="Arial" w:cs="Arial"/>
          <w:sz w:val="24"/>
          <w:szCs w:val="24"/>
        </w:rPr>
        <w:t>as sustancias</w:t>
      </w:r>
      <w:r w:rsidRPr="005649E3">
        <w:rPr>
          <w:rFonts w:ascii="Arial" w:hAnsi="Arial"/>
          <w:sz w:val="24"/>
        </w:rPr>
        <w:t xml:space="preserve"> que no sean subproductos animales ni los contengan y que se destinen a ser utilizadas como materias primas para piensos tal c</w:t>
      </w:r>
      <w:r>
        <w:rPr>
          <w:rFonts w:ascii="Arial" w:hAnsi="Arial"/>
          <w:sz w:val="24"/>
        </w:rPr>
        <w:t>omo se definen en el artículo 3.2 g)</w:t>
      </w:r>
      <w:r w:rsidRPr="005649E3">
        <w:rPr>
          <w:rFonts w:ascii="Arial" w:hAnsi="Arial"/>
          <w:sz w:val="24"/>
        </w:rPr>
        <w:t xml:space="preserve"> del Reglamento (CE) nº 767/2009 del Parlamento Europeo y del Consejo, de 13 de julio de 2009, sobre la comercialización y la utilización de los piensos, por el que se modifica el Reglamento (CE) nº 1831/2003 y se derogan las Directivas 79/373/CEE del Consejo, 80/511/CEE de la Comisión, 82/471/CEE del Consejo, 83/228/CEE del Consejo, 93/74/CEE del Consejo, 93/113/CE del Consejo y 96/25/CE del Consejo y la Decisión 2004/217/CE de la Comisión. </w:t>
      </w:r>
    </w:p>
    <w:p w14:paraId="17FACEC9" w14:textId="565DBC83" w:rsidR="00AD084A" w:rsidRPr="005649E3" w:rsidRDefault="003F66C3" w:rsidP="00AD084A">
      <w:pPr>
        <w:spacing w:before="120" w:after="120" w:line="240" w:lineRule="auto"/>
        <w:jc w:val="both"/>
        <w:rPr>
          <w:rFonts w:ascii="Arial" w:hAnsi="Arial"/>
          <w:sz w:val="24"/>
        </w:rPr>
      </w:pPr>
      <w:r>
        <w:rPr>
          <w:rFonts w:ascii="Arial" w:hAnsi="Arial"/>
          <w:sz w:val="24"/>
        </w:rPr>
        <w:t>4</w:t>
      </w:r>
      <w:r w:rsidR="00AD084A" w:rsidRPr="005649E3">
        <w:rPr>
          <w:rFonts w:ascii="Arial" w:hAnsi="Arial"/>
          <w:sz w:val="24"/>
        </w:rPr>
        <w:t xml:space="preserve">. Sin perjuicio de las obligaciones impuestas en virtud de la normativa específica aplicable, se excluirán del ámbito de aplicación de esta </w:t>
      </w:r>
      <w:r w:rsidR="00AD084A">
        <w:rPr>
          <w:rFonts w:ascii="Arial" w:hAnsi="Arial" w:cs="Arial"/>
          <w:sz w:val="24"/>
          <w:szCs w:val="24"/>
        </w:rPr>
        <w:t>l</w:t>
      </w:r>
      <w:r w:rsidR="00AD084A" w:rsidRPr="00565BD5">
        <w:rPr>
          <w:rFonts w:ascii="Arial" w:hAnsi="Arial" w:cs="Arial"/>
          <w:sz w:val="24"/>
          <w:szCs w:val="24"/>
        </w:rPr>
        <w:t>ey</w:t>
      </w:r>
      <w:r w:rsidR="00AD084A" w:rsidRPr="005649E3">
        <w:rPr>
          <w:rFonts w:ascii="Arial" w:hAnsi="Arial"/>
          <w:sz w:val="24"/>
        </w:rPr>
        <w:t xml:space="preserve"> aquellos sedimentos que </w:t>
      </w:r>
      <w:r w:rsidR="00AD084A">
        <w:rPr>
          <w:rFonts w:ascii="Arial" w:hAnsi="Arial"/>
          <w:sz w:val="24"/>
        </w:rPr>
        <w:t>se demuestre que no sean</w:t>
      </w:r>
      <w:r w:rsidR="00AD084A" w:rsidRPr="005649E3">
        <w:rPr>
          <w:rFonts w:ascii="Arial" w:hAnsi="Arial"/>
          <w:sz w:val="24"/>
        </w:rPr>
        <w:t xml:space="preserve"> peligrosos</w:t>
      </w:r>
      <w:r w:rsidR="00AD084A">
        <w:rPr>
          <w:rFonts w:ascii="Arial" w:hAnsi="Arial"/>
          <w:sz w:val="24"/>
        </w:rPr>
        <w:t xml:space="preserve">, de conformidad </w:t>
      </w:r>
      <w:r w:rsidR="00AD084A" w:rsidRPr="00204B78">
        <w:rPr>
          <w:rFonts w:ascii="Arial" w:hAnsi="Arial"/>
          <w:sz w:val="24"/>
        </w:rPr>
        <w:t>las Directrices que apruebe el Gobierno, de conformidad con lo establecido en el artículo 4.2 de la Ley 41/2010, de 29 de diciembre, de protección del medio marino</w:t>
      </w:r>
      <w:r w:rsidR="00AD084A">
        <w:rPr>
          <w:rFonts w:ascii="Arial" w:hAnsi="Arial"/>
          <w:sz w:val="24"/>
        </w:rPr>
        <w:t>,</w:t>
      </w:r>
      <w:r w:rsidR="00AD084A" w:rsidRPr="005649E3">
        <w:rPr>
          <w:rFonts w:ascii="Arial" w:hAnsi="Arial"/>
          <w:sz w:val="24"/>
        </w:rPr>
        <w:t xml:space="preserve"> y sean reubicados bajo lámina de agua superficial, con las siguientes finalidades: a efectos de gestión de las aguas y las vías de navegación, creación de nuevas superficies de terreno, o prevención de inundaciones o atenuación de los efectos de las inundaciones y las sequías.</w:t>
      </w:r>
    </w:p>
    <w:p w14:paraId="552EB2CF" w14:textId="77777777" w:rsidR="00AD084A" w:rsidRPr="00E55DBE" w:rsidRDefault="00AD084A" w:rsidP="004274A6">
      <w:pPr>
        <w:spacing w:before="120" w:after="120" w:line="240" w:lineRule="auto"/>
        <w:jc w:val="both"/>
        <w:rPr>
          <w:rFonts w:ascii="Arial" w:hAnsi="Arial"/>
          <w:sz w:val="24"/>
        </w:rPr>
      </w:pPr>
    </w:p>
    <w:p w14:paraId="0B3FCA91" w14:textId="77777777" w:rsidR="00A96224" w:rsidRPr="00E55DBE" w:rsidRDefault="00A96224" w:rsidP="004274A6">
      <w:pPr>
        <w:spacing w:before="120" w:after="120" w:line="240" w:lineRule="auto"/>
        <w:jc w:val="both"/>
        <w:rPr>
          <w:rFonts w:ascii="Arial" w:hAnsi="Arial"/>
          <w:b/>
          <w:sz w:val="24"/>
        </w:rPr>
      </w:pPr>
      <w:r w:rsidRPr="00E55DBE">
        <w:rPr>
          <w:rFonts w:ascii="Arial" w:hAnsi="Arial"/>
          <w:b/>
          <w:sz w:val="24"/>
        </w:rPr>
        <w:t xml:space="preserve">Artículo 4. </w:t>
      </w:r>
      <w:r w:rsidRPr="00E55DBE">
        <w:rPr>
          <w:rFonts w:ascii="Arial" w:hAnsi="Arial"/>
          <w:b/>
          <w:i/>
          <w:sz w:val="24"/>
        </w:rPr>
        <w:t>Subproductos</w:t>
      </w:r>
      <w:r w:rsidRPr="00E55DBE">
        <w:rPr>
          <w:rFonts w:ascii="Arial" w:hAnsi="Arial"/>
          <w:b/>
          <w:sz w:val="24"/>
        </w:rPr>
        <w:t>.</w:t>
      </w:r>
    </w:p>
    <w:p w14:paraId="17D64DCF" w14:textId="045928D5" w:rsidR="006355C2" w:rsidRPr="00E55DBE" w:rsidRDefault="006355C2" w:rsidP="004274A6">
      <w:pPr>
        <w:spacing w:before="120" w:after="120" w:line="240" w:lineRule="auto"/>
        <w:jc w:val="both"/>
        <w:rPr>
          <w:rFonts w:ascii="Arial" w:hAnsi="Arial"/>
          <w:sz w:val="24"/>
        </w:rPr>
      </w:pPr>
      <w:r w:rsidRPr="00E55DBE">
        <w:rPr>
          <w:rFonts w:ascii="Arial" w:hAnsi="Arial"/>
          <w:sz w:val="24"/>
        </w:rPr>
        <w:t xml:space="preserve">1. </w:t>
      </w:r>
      <w:r w:rsidR="00A96224" w:rsidRPr="00E55DBE">
        <w:rPr>
          <w:rFonts w:ascii="Arial" w:hAnsi="Arial"/>
          <w:sz w:val="24"/>
        </w:rPr>
        <w:t xml:space="preserve">Una sustancia u objeto, resultante de un proceso de producción, cuya finalidad primaria no sea la producción de esa sustancia u objeto, puede ser considerada como subproducto y no como </w:t>
      </w:r>
      <w:r w:rsidR="00A96224" w:rsidRPr="00AB2F9D">
        <w:rPr>
          <w:rFonts w:ascii="Arial" w:hAnsi="Arial"/>
          <w:sz w:val="24"/>
        </w:rPr>
        <w:t xml:space="preserve">residuo, cuando </w:t>
      </w:r>
      <w:r w:rsidR="00A96224" w:rsidRPr="00E55DBE">
        <w:rPr>
          <w:rFonts w:ascii="Arial" w:hAnsi="Arial"/>
          <w:sz w:val="24"/>
        </w:rPr>
        <w:t>se cumplan las siguientes condiciones:</w:t>
      </w:r>
    </w:p>
    <w:p w14:paraId="1C842EFC" w14:textId="6B802F9E" w:rsidR="006355C2" w:rsidRPr="00AB2F9D" w:rsidRDefault="006355C2" w:rsidP="008C08BE">
      <w:pPr>
        <w:spacing w:before="120" w:after="120" w:line="240" w:lineRule="auto"/>
        <w:jc w:val="both"/>
        <w:rPr>
          <w:rFonts w:ascii="Arial" w:hAnsi="Arial"/>
          <w:sz w:val="24"/>
        </w:rPr>
      </w:pPr>
      <w:r w:rsidRPr="00AB2F9D">
        <w:rPr>
          <w:rFonts w:ascii="Arial" w:hAnsi="Arial"/>
          <w:sz w:val="24"/>
        </w:rPr>
        <w:t>a) Q</w:t>
      </w:r>
      <w:r w:rsidR="00A96224" w:rsidRPr="00AB2F9D">
        <w:rPr>
          <w:rFonts w:ascii="Arial" w:hAnsi="Arial"/>
          <w:sz w:val="24"/>
        </w:rPr>
        <w:t>ue se tenga la seguridad de que la sustancia u objeto va a ser utilizado ulteriormente</w:t>
      </w:r>
      <w:r w:rsidR="00926944" w:rsidRPr="00565BD5">
        <w:rPr>
          <w:rFonts w:ascii="Arial" w:hAnsi="Arial" w:cs="Arial"/>
          <w:sz w:val="24"/>
          <w:szCs w:val="24"/>
        </w:rPr>
        <w:t>.</w:t>
      </w:r>
    </w:p>
    <w:p w14:paraId="49D74B1A" w14:textId="5A6D9D78" w:rsidR="006355C2" w:rsidRPr="00AB2F9D" w:rsidRDefault="006355C2" w:rsidP="008C08BE">
      <w:pPr>
        <w:spacing w:before="120" w:after="120" w:line="240" w:lineRule="auto"/>
        <w:jc w:val="both"/>
        <w:rPr>
          <w:rFonts w:ascii="Arial" w:hAnsi="Arial"/>
          <w:sz w:val="24"/>
        </w:rPr>
      </w:pPr>
      <w:r w:rsidRPr="00AB2F9D">
        <w:rPr>
          <w:rFonts w:ascii="Arial" w:hAnsi="Arial"/>
          <w:sz w:val="24"/>
        </w:rPr>
        <w:t xml:space="preserve">b) </w:t>
      </w:r>
      <w:r w:rsidR="00926944" w:rsidRPr="00565BD5">
        <w:rPr>
          <w:rFonts w:ascii="Arial" w:hAnsi="Arial" w:cs="Arial"/>
          <w:sz w:val="24"/>
          <w:szCs w:val="24"/>
        </w:rPr>
        <w:t>Q</w:t>
      </w:r>
      <w:r w:rsidR="00A96224" w:rsidRPr="00565BD5">
        <w:rPr>
          <w:rFonts w:ascii="Arial" w:hAnsi="Arial" w:cs="Arial"/>
          <w:sz w:val="24"/>
          <w:szCs w:val="24"/>
        </w:rPr>
        <w:t>ue</w:t>
      </w:r>
      <w:r w:rsidR="00A96224" w:rsidRPr="00AB2F9D">
        <w:rPr>
          <w:rFonts w:ascii="Arial" w:hAnsi="Arial"/>
          <w:sz w:val="24"/>
        </w:rPr>
        <w:t xml:space="preserve"> la sustancia u objeto se pueda utilizar directamente sin tener que someterse a una transformación ulterior distinta de la práctica industrial habitual</w:t>
      </w:r>
      <w:r w:rsidR="00926944" w:rsidRPr="00565BD5">
        <w:rPr>
          <w:rFonts w:ascii="Arial" w:hAnsi="Arial" w:cs="Arial"/>
          <w:sz w:val="24"/>
          <w:szCs w:val="24"/>
        </w:rPr>
        <w:t>.</w:t>
      </w:r>
    </w:p>
    <w:p w14:paraId="4448A2B2" w14:textId="1D6BA602" w:rsidR="006355C2" w:rsidRPr="00AB2F9D" w:rsidRDefault="006355C2" w:rsidP="008C08BE">
      <w:pPr>
        <w:spacing w:before="120" w:after="120" w:line="240" w:lineRule="auto"/>
        <w:jc w:val="both"/>
        <w:rPr>
          <w:rFonts w:ascii="Arial" w:hAnsi="Arial"/>
          <w:sz w:val="24"/>
        </w:rPr>
      </w:pPr>
      <w:r w:rsidRPr="00AB2F9D">
        <w:rPr>
          <w:rFonts w:ascii="Arial" w:hAnsi="Arial"/>
          <w:sz w:val="24"/>
        </w:rPr>
        <w:t xml:space="preserve">c) </w:t>
      </w:r>
      <w:r w:rsidR="00926944" w:rsidRPr="00565BD5">
        <w:rPr>
          <w:rFonts w:ascii="Arial" w:hAnsi="Arial" w:cs="Arial"/>
          <w:sz w:val="24"/>
          <w:szCs w:val="24"/>
        </w:rPr>
        <w:t>Q</w:t>
      </w:r>
      <w:r w:rsidR="00A96224" w:rsidRPr="00565BD5">
        <w:rPr>
          <w:rFonts w:ascii="Arial" w:hAnsi="Arial" w:cs="Arial"/>
          <w:sz w:val="24"/>
          <w:szCs w:val="24"/>
        </w:rPr>
        <w:t>ue</w:t>
      </w:r>
      <w:r w:rsidR="00A96224" w:rsidRPr="00AB2F9D">
        <w:rPr>
          <w:rFonts w:ascii="Arial" w:hAnsi="Arial"/>
          <w:sz w:val="24"/>
        </w:rPr>
        <w:t xml:space="preserve"> la sustancia u objeto se produzca como parte integrante de un proceso de producción</w:t>
      </w:r>
      <w:r w:rsidR="00926944" w:rsidRPr="00565BD5">
        <w:rPr>
          <w:rFonts w:ascii="Arial" w:hAnsi="Arial" w:cs="Arial"/>
          <w:sz w:val="24"/>
          <w:szCs w:val="24"/>
        </w:rPr>
        <w:t>.</w:t>
      </w:r>
    </w:p>
    <w:p w14:paraId="04050742" w14:textId="45AE11CF" w:rsidR="00A96224" w:rsidRPr="00AB2F9D" w:rsidRDefault="006355C2" w:rsidP="008C08BE">
      <w:pPr>
        <w:spacing w:before="120" w:after="120" w:line="240" w:lineRule="auto"/>
        <w:jc w:val="both"/>
        <w:rPr>
          <w:rFonts w:ascii="Arial" w:hAnsi="Arial"/>
          <w:sz w:val="24"/>
        </w:rPr>
      </w:pPr>
      <w:r w:rsidRPr="00AB2F9D">
        <w:rPr>
          <w:rFonts w:ascii="Arial" w:hAnsi="Arial"/>
          <w:sz w:val="24"/>
        </w:rPr>
        <w:t xml:space="preserve">d) </w:t>
      </w:r>
      <w:r w:rsidR="007B0CB6">
        <w:rPr>
          <w:rFonts w:ascii="Arial" w:hAnsi="Arial" w:cs="Arial"/>
          <w:sz w:val="24"/>
          <w:szCs w:val="24"/>
        </w:rPr>
        <w:t>Q</w:t>
      </w:r>
      <w:r w:rsidR="00A96224" w:rsidRPr="00565BD5">
        <w:rPr>
          <w:rFonts w:ascii="Arial" w:hAnsi="Arial" w:cs="Arial"/>
          <w:sz w:val="24"/>
          <w:szCs w:val="24"/>
        </w:rPr>
        <w:t>ue</w:t>
      </w:r>
      <w:r w:rsidR="00A96224" w:rsidRPr="00AB2F9D">
        <w:rPr>
          <w:rFonts w:ascii="Arial" w:hAnsi="Arial"/>
          <w:sz w:val="24"/>
        </w:rPr>
        <w:t xml:space="preserve"> el </w:t>
      </w:r>
      <w:r w:rsidR="00A96224" w:rsidRPr="00E55DBE">
        <w:rPr>
          <w:rFonts w:ascii="Arial" w:hAnsi="Arial"/>
          <w:sz w:val="24"/>
        </w:rPr>
        <w:t xml:space="preserve">uso ulterior cumpla todos los requisitos pertinentes </w:t>
      </w:r>
      <w:r w:rsidR="00F71DD3" w:rsidRPr="00E55DBE">
        <w:rPr>
          <w:rFonts w:ascii="Arial" w:hAnsi="Arial"/>
          <w:sz w:val="24"/>
        </w:rPr>
        <w:t xml:space="preserve">relativos a los </w:t>
      </w:r>
      <w:r w:rsidR="00F71DD3" w:rsidRPr="00AB2F9D">
        <w:rPr>
          <w:rFonts w:ascii="Arial" w:hAnsi="Arial"/>
          <w:sz w:val="24"/>
        </w:rPr>
        <w:t>productos</w:t>
      </w:r>
      <w:r w:rsidR="00F71DD3">
        <w:rPr>
          <w:rFonts w:ascii="Arial" w:hAnsi="Arial"/>
          <w:sz w:val="24"/>
        </w:rPr>
        <w:t xml:space="preserve"> y a la protección de</w:t>
      </w:r>
      <w:r w:rsidR="00F71DD3" w:rsidRPr="00AB2F9D">
        <w:rPr>
          <w:rFonts w:ascii="Arial" w:hAnsi="Arial"/>
          <w:sz w:val="24"/>
        </w:rPr>
        <w:t xml:space="preserve"> la salud humana y del medio ambiente</w:t>
      </w:r>
      <w:r w:rsidR="00F71DD3">
        <w:rPr>
          <w:rFonts w:ascii="Arial" w:hAnsi="Arial"/>
          <w:sz w:val="24"/>
        </w:rPr>
        <w:t xml:space="preserve"> para la aplicación específica</w:t>
      </w:r>
      <w:r w:rsidR="00A96224" w:rsidRPr="00AB2F9D">
        <w:rPr>
          <w:rFonts w:ascii="Arial" w:hAnsi="Arial"/>
          <w:sz w:val="24"/>
        </w:rPr>
        <w:t xml:space="preserve">, </w:t>
      </w:r>
      <w:r w:rsidR="00F71DD3">
        <w:rPr>
          <w:rFonts w:ascii="Arial" w:hAnsi="Arial"/>
          <w:sz w:val="24"/>
        </w:rPr>
        <w:t>y no</w:t>
      </w:r>
      <w:r w:rsidR="00A96224" w:rsidRPr="00AB2F9D">
        <w:rPr>
          <w:rFonts w:ascii="Arial" w:hAnsi="Arial"/>
          <w:sz w:val="24"/>
        </w:rPr>
        <w:t xml:space="preserve"> produzca impactos generales adversos para la salud humana o el medio ambiente.</w:t>
      </w:r>
    </w:p>
    <w:p w14:paraId="5A05A00E" w14:textId="77777777" w:rsidR="00ED251B" w:rsidRPr="00ED251B" w:rsidRDefault="00ED251B" w:rsidP="00ED251B">
      <w:pPr>
        <w:spacing w:before="120" w:after="120" w:line="240" w:lineRule="auto"/>
        <w:jc w:val="both"/>
        <w:rPr>
          <w:rFonts w:ascii="Arial" w:hAnsi="Arial"/>
          <w:sz w:val="24"/>
        </w:rPr>
      </w:pPr>
      <w:r w:rsidRPr="00ED251B">
        <w:rPr>
          <w:rFonts w:ascii="Arial" w:hAnsi="Arial"/>
          <w:sz w:val="24"/>
        </w:rPr>
        <w:t xml:space="preserve">2. La consideración de estas sustancias u objetos como subproductos se evaluará según el procedimiento que se desarrolle reglamentariamente, acordado previamente por la Comisión de coordinación en materia de residuos, teniendo en cuenta lo establecido en su caso al respecto para el ámbito de la Unión Europea. En esta evaluación, deberá garantizarse un elevado nivel de protección del medio ambiente y de la salud humana y se facilitará el uso prudente y racional de los recursos naturales. </w:t>
      </w:r>
    </w:p>
    <w:p w14:paraId="24DA1F84" w14:textId="77777777" w:rsidR="00ED251B" w:rsidRPr="00ED251B" w:rsidRDefault="00ED251B" w:rsidP="00ED251B">
      <w:pPr>
        <w:spacing w:before="120" w:after="120" w:line="240" w:lineRule="auto"/>
        <w:jc w:val="both"/>
        <w:rPr>
          <w:rFonts w:ascii="Arial" w:hAnsi="Arial"/>
          <w:sz w:val="24"/>
        </w:rPr>
      </w:pPr>
      <w:r w:rsidRPr="00ED251B">
        <w:rPr>
          <w:rFonts w:ascii="Arial" w:hAnsi="Arial"/>
          <w:sz w:val="24"/>
        </w:rPr>
        <w:t>La citada evaluación será llevada a cabo:</w:t>
      </w:r>
    </w:p>
    <w:p w14:paraId="5EF7CA0B" w14:textId="77777777" w:rsidR="00ED251B" w:rsidRPr="00ED251B" w:rsidRDefault="00ED251B" w:rsidP="00ED251B">
      <w:pPr>
        <w:spacing w:before="120" w:after="120" w:line="240" w:lineRule="auto"/>
        <w:jc w:val="both"/>
        <w:rPr>
          <w:rFonts w:ascii="Arial" w:hAnsi="Arial"/>
          <w:sz w:val="24"/>
        </w:rPr>
      </w:pPr>
      <w:r w:rsidRPr="00ED251B">
        <w:rPr>
          <w:rFonts w:ascii="Arial" w:hAnsi="Arial"/>
          <w:sz w:val="24"/>
        </w:rPr>
        <w:t xml:space="preserve">a) cuando se trate de casos generales, para el uso en cualquier parte del territorio estatal, por el Ministerio para la Transición Ecológica y el Reto Demográfico. A estos efectos, el Ministerio que informará del resultado de la evaluación a la Comisión de coordinación en materia de residuos y, en su caso, procederá a su aprobación mediante la orden ministerial correspondiente. </w:t>
      </w:r>
    </w:p>
    <w:p w14:paraId="630EDF96" w14:textId="77777777" w:rsidR="00ED251B" w:rsidRPr="00ED251B" w:rsidRDefault="00ED251B" w:rsidP="00ED251B">
      <w:pPr>
        <w:spacing w:before="120" w:after="120" w:line="240" w:lineRule="auto"/>
        <w:jc w:val="both"/>
        <w:rPr>
          <w:rFonts w:ascii="Arial" w:hAnsi="Arial"/>
          <w:sz w:val="24"/>
        </w:rPr>
      </w:pPr>
      <w:r w:rsidRPr="00ED251B">
        <w:rPr>
          <w:rFonts w:ascii="Arial" w:hAnsi="Arial"/>
          <w:sz w:val="24"/>
        </w:rPr>
        <w:t>b) cuando se trate de casos específicos, por la autoridad competente de la comunidad autónoma en la que se ubique la empresa productora de la sustancia u objeto que se destine a una actividad o proceso industrial concreto en el territorio de la propia comunidad autónoma o en el de otra comunidad autónoma, en cuyo caso se requerirá del informe previo favorable de la misma. La comunidad autónoma que haya llevado a cabo la evaluación informará del resultado de la misma a la Comisión de coordinación en materia de residuos y, en los casos en los que dicha evaluación sea favorable, procederá a su aprobación conforme al instrumento determinado por dicha comunidad autónoma. No será posible aprobar como subproducto una sustancia u objeto que haya sido informado desfavorablemente por el Ministerio para la Transición Ecológica y el Reto Demográfico de conformidad con lo previsto en el párrafo anterior.</w:t>
      </w:r>
    </w:p>
    <w:p w14:paraId="08CD5CFB" w14:textId="4CA4644B" w:rsidR="005B4DCA" w:rsidRPr="00D53AB1" w:rsidRDefault="00ED251B" w:rsidP="00ED251B">
      <w:pPr>
        <w:spacing w:before="120" w:after="120" w:line="240" w:lineRule="auto"/>
        <w:jc w:val="both"/>
        <w:rPr>
          <w:rFonts w:ascii="Arial" w:hAnsi="Arial"/>
          <w:sz w:val="24"/>
        </w:rPr>
      </w:pPr>
      <w:r w:rsidRPr="00ED251B">
        <w:rPr>
          <w:rFonts w:ascii="Arial" w:hAnsi="Arial"/>
          <w:sz w:val="24"/>
        </w:rPr>
        <w:t>A partir de las declaraciones de subproductos llevadas a cabo de conformidad con el apartado b), el Ministerio para la Transición Ecológica y el Reto Demográfico evaluará la necesidad de una regulación a nivel nacional. A tal fin, tomará como punto de partida las que ofrezcan mayor grado de protección desde el punto de vista ambiental.</w:t>
      </w:r>
    </w:p>
    <w:p w14:paraId="7080C2C3" w14:textId="54625BA7" w:rsidR="00227915" w:rsidRPr="00D53AB1" w:rsidRDefault="00CF71D2" w:rsidP="004274A6">
      <w:pPr>
        <w:spacing w:before="120" w:after="120" w:line="240" w:lineRule="auto"/>
        <w:jc w:val="both"/>
        <w:rPr>
          <w:rFonts w:ascii="Arial" w:hAnsi="Arial"/>
          <w:sz w:val="24"/>
        </w:rPr>
      </w:pPr>
      <w:r w:rsidRPr="00D53AB1">
        <w:rPr>
          <w:rFonts w:ascii="Arial" w:hAnsi="Arial"/>
          <w:sz w:val="24"/>
        </w:rPr>
        <w:t xml:space="preserve">3. </w:t>
      </w:r>
      <w:r w:rsidR="00EC27AA">
        <w:rPr>
          <w:rFonts w:ascii="Arial" w:hAnsi="Arial"/>
          <w:sz w:val="24"/>
        </w:rPr>
        <w:t>C</w:t>
      </w:r>
      <w:r w:rsidR="00E7487D" w:rsidRPr="00D53AB1">
        <w:rPr>
          <w:rFonts w:ascii="Arial" w:hAnsi="Arial"/>
          <w:sz w:val="24"/>
        </w:rPr>
        <w:t xml:space="preserve">on carácter previo </w:t>
      </w:r>
      <w:r w:rsidRPr="00D53AB1">
        <w:rPr>
          <w:rFonts w:ascii="Arial" w:hAnsi="Arial"/>
          <w:sz w:val="24"/>
        </w:rPr>
        <w:t xml:space="preserve">a la aprobación de la declaración de subproducto, </w:t>
      </w:r>
      <w:r w:rsidR="00EC27AA">
        <w:rPr>
          <w:rFonts w:ascii="Arial" w:hAnsi="Arial"/>
          <w:sz w:val="24"/>
        </w:rPr>
        <w:t>la autoridad competente en los casos contemplados en el apartado anterior</w:t>
      </w:r>
      <w:r w:rsidR="00A96224" w:rsidRPr="00D53AB1">
        <w:rPr>
          <w:rFonts w:ascii="Arial" w:hAnsi="Arial"/>
          <w:sz w:val="24"/>
        </w:rPr>
        <w:t xml:space="preserve"> notificará a la Comisión </w:t>
      </w:r>
      <w:r w:rsidR="003E7D0C" w:rsidRPr="00D53AB1">
        <w:rPr>
          <w:rFonts w:ascii="Arial" w:hAnsi="Arial"/>
          <w:sz w:val="24"/>
        </w:rPr>
        <w:t>Europea</w:t>
      </w:r>
      <w:r w:rsidR="00227915" w:rsidRPr="00D53AB1">
        <w:rPr>
          <w:rFonts w:ascii="Arial" w:hAnsi="Arial"/>
          <w:sz w:val="24"/>
        </w:rPr>
        <w:t>,</w:t>
      </w:r>
      <w:r w:rsidR="003E7D0C" w:rsidRPr="00D53AB1">
        <w:rPr>
          <w:rFonts w:ascii="Arial" w:hAnsi="Arial"/>
          <w:sz w:val="24"/>
        </w:rPr>
        <w:t xml:space="preserve"> </w:t>
      </w:r>
      <w:r w:rsidR="00A96224" w:rsidRPr="00D53AB1">
        <w:rPr>
          <w:rFonts w:ascii="Arial" w:hAnsi="Arial"/>
          <w:sz w:val="24"/>
        </w:rPr>
        <w:t xml:space="preserve">de conformidad con </w:t>
      </w:r>
      <w:r w:rsidR="00227915" w:rsidRPr="00D53AB1">
        <w:rPr>
          <w:rFonts w:ascii="Arial" w:hAnsi="Arial"/>
          <w:sz w:val="24"/>
        </w:rPr>
        <w:t>el Real Decreto 1337/1999, de 31 de julio, por el que se regula la remisión de información en materia de normas y reglamentaciones técnicas y reglamentos relativos a los servicios de la sociedad de la información a los efectos de dar cumplimiento a lo dispuesto en la Directiva (UE) 2015/1535 del Parlamento Europeo y del Consejo, de 9 de septiembre de 2015, por la que se establece un procedimiento de información en materia de reglamentaciones técnicas y de reglas relativas a los servicios de la sociedad de la información</w:t>
      </w:r>
      <w:r w:rsidR="00EC27AA">
        <w:rPr>
          <w:rFonts w:ascii="Arial" w:hAnsi="Arial"/>
          <w:sz w:val="24"/>
        </w:rPr>
        <w:t>, cuando dicho Real Decreto así lo requiera</w:t>
      </w:r>
      <w:r w:rsidR="00227915" w:rsidRPr="00D53AB1">
        <w:rPr>
          <w:rFonts w:ascii="Arial" w:hAnsi="Arial"/>
          <w:sz w:val="24"/>
        </w:rPr>
        <w:t>.</w:t>
      </w:r>
    </w:p>
    <w:p w14:paraId="364BAF80" w14:textId="77777777" w:rsidR="005B4DCA" w:rsidRDefault="005B4DCA" w:rsidP="005B4DCA">
      <w:pPr>
        <w:spacing w:before="120" w:after="120" w:line="240" w:lineRule="auto"/>
        <w:jc w:val="both"/>
        <w:rPr>
          <w:rFonts w:ascii="Arial" w:hAnsi="Arial"/>
          <w:sz w:val="24"/>
        </w:rPr>
      </w:pPr>
      <w:r w:rsidRPr="00D53AB1">
        <w:rPr>
          <w:rFonts w:ascii="Arial" w:hAnsi="Arial"/>
          <w:sz w:val="24"/>
        </w:rPr>
        <w:t>Una vez aprobadas las declaraciones de subproductos se inscribirán en el Registro de Subproductos del sistema de información de residuos previsto en el artículo 57, siguiendo el procedimiento determinado reglamentariamente.</w:t>
      </w:r>
    </w:p>
    <w:p w14:paraId="26B3E43E" w14:textId="75B6FCD1" w:rsidR="00BD55B7" w:rsidRPr="00D53AB1" w:rsidRDefault="00297C4C" w:rsidP="004274A6">
      <w:pPr>
        <w:spacing w:before="120" w:after="120" w:line="240" w:lineRule="auto"/>
        <w:jc w:val="both"/>
        <w:rPr>
          <w:rFonts w:ascii="Arial" w:hAnsi="Arial"/>
          <w:sz w:val="24"/>
        </w:rPr>
      </w:pPr>
      <w:r w:rsidRPr="00D53AB1">
        <w:rPr>
          <w:rFonts w:ascii="Arial" w:hAnsi="Arial"/>
          <w:sz w:val="24"/>
        </w:rPr>
        <w:t>4</w:t>
      </w:r>
      <w:r w:rsidR="00A96224" w:rsidRPr="00D53AB1">
        <w:rPr>
          <w:rFonts w:ascii="Arial" w:hAnsi="Arial"/>
          <w:sz w:val="24"/>
        </w:rPr>
        <w:t xml:space="preserve">. Las </w:t>
      </w:r>
      <w:r w:rsidR="00C01E2C">
        <w:rPr>
          <w:rFonts w:ascii="Arial" w:hAnsi="Arial"/>
          <w:sz w:val="24"/>
        </w:rPr>
        <w:t>disposiciones</w:t>
      </w:r>
      <w:r w:rsidR="00A96224" w:rsidRPr="00D53AB1">
        <w:rPr>
          <w:rFonts w:ascii="Arial" w:hAnsi="Arial"/>
          <w:sz w:val="24"/>
        </w:rPr>
        <w:t xml:space="preserve"> relativas a los subproductos</w:t>
      </w:r>
      <w:r w:rsidR="00C01E2C">
        <w:rPr>
          <w:rFonts w:ascii="Arial" w:hAnsi="Arial"/>
          <w:sz w:val="24"/>
        </w:rPr>
        <w:t xml:space="preserve"> establecidas de conformidad con el apartado 2</w:t>
      </w:r>
      <w:r w:rsidR="00A96224" w:rsidRPr="00D53AB1">
        <w:rPr>
          <w:rFonts w:ascii="Arial" w:hAnsi="Arial"/>
          <w:sz w:val="24"/>
        </w:rPr>
        <w:t xml:space="preserve"> deben aplicarse sin perjuicio de otras disposiciones del Derecho de la Unión</w:t>
      </w:r>
      <w:r w:rsidR="00F63006">
        <w:rPr>
          <w:rFonts w:ascii="Arial" w:hAnsi="Arial"/>
          <w:sz w:val="24"/>
        </w:rPr>
        <w:t xml:space="preserve"> europea</w:t>
      </w:r>
      <w:r w:rsidR="00A96224" w:rsidRPr="00D53AB1">
        <w:rPr>
          <w:rFonts w:ascii="Arial" w:hAnsi="Arial"/>
          <w:sz w:val="24"/>
        </w:rPr>
        <w:t>, en especial, el artículo 28 y el artículo 50, apartados 4 bis y 4 ter, del Reglamento (CE) nº 1013/2006 del Parlamento Europeo y del Consejo relativo a los traslados de residuos, la legislación en materia de sustancias</w:t>
      </w:r>
      <w:r w:rsidR="004D7131" w:rsidRPr="00D53AB1">
        <w:rPr>
          <w:rFonts w:ascii="Arial" w:hAnsi="Arial"/>
          <w:sz w:val="24"/>
        </w:rPr>
        <w:t xml:space="preserve"> y mezclas </w:t>
      </w:r>
      <w:r w:rsidR="00A96224" w:rsidRPr="00D53AB1">
        <w:rPr>
          <w:rFonts w:ascii="Arial" w:hAnsi="Arial"/>
          <w:sz w:val="24"/>
        </w:rPr>
        <w:t>químicas y la legislación relativa a la comercialización de determinados productos.</w:t>
      </w:r>
    </w:p>
    <w:p w14:paraId="64519541" w14:textId="77777777" w:rsidR="002A7DCD" w:rsidRPr="00D53AB1" w:rsidRDefault="002A7DCD" w:rsidP="004274A6">
      <w:pPr>
        <w:spacing w:before="120" w:after="120" w:line="240" w:lineRule="auto"/>
        <w:jc w:val="both"/>
        <w:rPr>
          <w:rFonts w:ascii="Arial" w:hAnsi="Arial"/>
          <w:sz w:val="24"/>
        </w:rPr>
      </w:pPr>
    </w:p>
    <w:p w14:paraId="359E2CCF" w14:textId="5E47DD3D" w:rsidR="00A96224" w:rsidRPr="00D53AB1" w:rsidRDefault="00A96224" w:rsidP="004274A6">
      <w:pPr>
        <w:spacing w:before="120" w:after="120" w:line="240" w:lineRule="auto"/>
        <w:jc w:val="both"/>
        <w:rPr>
          <w:rFonts w:ascii="Arial" w:hAnsi="Arial"/>
          <w:sz w:val="24"/>
        </w:rPr>
      </w:pPr>
      <w:r w:rsidRPr="00D53AB1">
        <w:rPr>
          <w:rFonts w:ascii="Arial" w:hAnsi="Arial"/>
          <w:b/>
          <w:sz w:val="24"/>
        </w:rPr>
        <w:t xml:space="preserve">Artículo 5. </w:t>
      </w:r>
      <w:r w:rsidRPr="00D53AB1">
        <w:rPr>
          <w:rFonts w:ascii="Arial" w:hAnsi="Arial"/>
          <w:b/>
          <w:i/>
          <w:sz w:val="24"/>
        </w:rPr>
        <w:t>Fin de la condición de residuo</w:t>
      </w:r>
      <w:r w:rsidRPr="00D53AB1">
        <w:rPr>
          <w:rFonts w:ascii="Arial" w:hAnsi="Arial"/>
          <w:b/>
          <w:sz w:val="24"/>
        </w:rPr>
        <w:t>.</w:t>
      </w:r>
    </w:p>
    <w:p w14:paraId="1029C29D" w14:textId="4BACBB38" w:rsidR="00A96224" w:rsidRPr="00D53AB1" w:rsidRDefault="00D34594" w:rsidP="004274A6">
      <w:pPr>
        <w:spacing w:before="120" w:after="120" w:line="240" w:lineRule="auto"/>
        <w:jc w:val="both"/>
        <w:rPr>
          <w:rFonts w:ascii="Arial" w:hAnsi="Arial"/>
          <w:sz w:val="24"/>
        </w:rPr>
      </w:pPr>
      <w:r w:rsidRPr="00D53AB1">
        <w:rPr>
          <w:rFonts w:ascii="Arial" w:hAnsi="Arial"/>
          <w:sz w:val="24"/>
        </w:rPr>
        <w:t xml:space="preserve">1. </w:t>
      </w:r>
      <w:r w:rsidR="00340399">
        <w:rPr>
          <w:rFonts w:ascii="Arial" w:hAnsi="Arial"/>
          <w:sz w:val="24"/>
        </w:rPr>
        <w:t xml:space="preserve">Reglamentariamente, </w:t>
      </w:r>
      <w:r w:rsidR="00A96224" w:rsidRPr="00E55DBE">
        <w:rPr>
          <w:rFonts w:ascii="Arial" w:hAnsi="Arial"/>
          <w:sz w:val="24"/>
        </w:rPr>
        <w:t xml:space="preserve">el </w:t>
      </w:r>
      <w:r w:rsidR="00F71DD3">
        <w:rPr>
          <w:rFonts w:ascii="Arial" w:hAnsi="Arial"/>
          <w:sz w:val="24"/>
        </w:rPr>
        <w:t>Ministerio para la Transición Ecológica y el Reto Demográfico</w:t>
      </w:r>
      <w:r w:rsidR="00340399">
        <w:rPr>
          <w:rFonts w:ascii="Arial" w:hAnsi="Arial"/>
          <w:sz w:val="24"/>
        </w:rPr>
        <w:t>,</w:t>
      </w:r>
      <w:r w:rsidR="00522EC2" w:rsidRPr="00D53AB1">
        <w:rPr>
          <w:rFonts w:ascii="Arial" w:hAnsi="Arial"/>
          <w:sz w:val="24"/>
        </w:rPr>
        <w:t xml:space="preserve"> </w:t>
      </w:r>
      <w:r w:rsidR="00A96224" w:rsidRPr="00D53AB1">
        <w:rPr>
          <w:rFonts w:ascii="Arial" w:hAnsi="Arial"/>
          <w:sz w:val="24"/>
        </w:rPr>
        <w:t xml:space="preserve">podrá establecer los criterios específicos que determinados tipos de residuos, que hayan sido sometidos a una operación de valorización, incluido el reciclado, deberán cumplir para que puedan dejar de ser considerados como tales, a los efectos de lo dispuesto en esta </w:t>
      </w:r>
      <w:r w:rsidR="005212B6" w:rsidRPr="00565BD5">
        <w:rPr>
          <w:rFonts w:ascii="Arial" w:hAnsi="Arial" w:cs="Arial"/>
          <w:sz w:val="24"/>
          <w:szCs w:val="24"/>
        </w:rPr>
        <w:t>l</w:t>
      </w:r>
      <w:r w:rsidR="00A96224" w:rsidRPr="00565BD5">
        <w:rPr>
          <w:rFonts w:ascii="Arial" w:hAnsi="Arial" w:cs="Arial"/>
          <w:sz w:val="24"/>
          <w:szCs w:val="24"/>
        </w:rPr>
        <w:t>ey</w:t>
      </w:r>
      <w:r w:rsidR="00A96224" w:rsidRPr="00D53AB1">
        <w:rPr>
          <w:rFonts w:ascii="Arial" w:hAnsi="Arial"/>
          <w:sz w:val="24"/>
        </w:rPr>
        <w:t xml:space="preserve"> y siempre que se cumplan las siguientes condiciones:</w:t>
      </w:r>
    </w:p>
    <w:p w14:paraId="2D1BCA77" w14:textId="3C97429D" w:rsidR="00A96224" w:rsidRPr="00D53AB1" w:rsidRDefault="007B0CB6" w:rsidP="008C08BE">
      <w:pPr>
        <w:spacing w:before="120" w:after="120" w:line="240" w:lineRule="auto"/>
        <w:jc w:val="both"/>
        <w:rPr>
          <w:rFonts w:ascii="Arial" w:hAnsi="Arial"/>
          <w:sz w:val="24"/>
        </w:rPr>
      </w:pPr>
      <w:r w:rsidRPr="00D53AB1">
        <w:rPr>
          <w:rFonts w:ascii="Arial" w:hAnsi="Arial"/>
          <w:sz w:val="24"/>
        </w:rPr>
        <w:t xml:space="preserve">a) </w:t>
      </w:r>
      <w:r w:rsidR="00A96224" w:rsidRPr="00D53AB1">
        <w:rPr>
          <w:rFonts w:ascii="Arial" w:hAnsi="Arial"/>
          <w:sz w:val="24"/>
        </w:rPr>
        <w:t>Que las sustancias u objetos resultantes deban ser usad</w:t>
      </w:r>
      <w:r w:rsidR="00340399">
        <w:rPr>
          <w:rFonts w:ascii="Arial" w:hAnsi="Arial"/>
          <w:sz w:val="24"/>
        </w:rPr>
        <w:t>o</w:t>
      </w:r>
      <w:r w:rsidR="00A96224" w:rsidRPr="00D53AB1">
        <w:rPr>
          <w:rFonts w:ascii="Arial" w:hAnsi="Arial"/>
          <w:sz w:val="24"/>
        </w:rPr>
        <w:t>s para finalidades específicas</w:t>
      </w:r>
      <w:r>
        <w:rPr>
          <w:rFonts w:ascii="Arial" w:hAnsi="Arial" w:cs="Arial"/>
          <w:sz w:val="24"/>
          <w:szCs w:val="24"/>
        </w:rPr>
        <w:t>.</w:t>
      </w:r>
    </w:p>
    <w:p w14:paraId="1E33115F" w14:textId="1E2495E9" w:rsidR="00A96224" w:rsidRPr="00D53AB1" w:rsidRDefault="00A96224" w:rsidP="008C08BE">
      <w:pPr>
        <w:spacing w:before="120" w:after="120" w:line="240" w:lineRule="auto"/>
        <w:jc w:val="both"/>
        <w:rPr>
          <w:rFonts w:ascii="Arial" w:hAnsi="Arial"/>
          <w:sz w:val="24"/>
        </w:rPr>
      </w:pPr>
      <w:r w:rsidRPr="00D53AB1">
        <w:rPr>
          <w:rFonts w:ascii="Arial" w:hAnsi="Arial"/>
          <w:sz w:val="24"/>
        </w:rPr>
        <w:t xml:space="preserve">b) </w:t>
      </w:r>
      <w:r w:rsidR="007B0CB6">
        <w:rPr>
          <w:rFonts w:ascii="Arial" w:hAnsi="Arial" w:cs="Arial"/>
          <w:sz w:val="24"/>
          <w:szCs w:val="24"/>
        </w:rPr>
        <w:t>Q</w:t>
      </w:r>
      <w:r w:rsidRPr="00565BD5">
        <w:rPr>
          <w:rFonts w:ascii="Arial" w:hAnsi="Arial" w:cs="Arial"/>
          <w:sz w:val="24"/>
          <w:szCs w:val="24"/>
        </w:rPr>
        <w:t>ue</w:t>
      </w:r>
      <w:r w:rsidRPr="00D53AB1">
        <w:rPr>
          <w:rFonts w:ascii="Arial" w:hAnsi="Arial"/>
          <w:sz w:val="24"/>
        </w:rPr>
        <w:t xml:space="preserve"> exista un mercado o una demanda para dichas sustancias u objetos</w:t>
      </w:r>
      <w:r w:rsidR="007B0CB6">
        <w:rPr>
          <w:rFonts w:ascii="Arial" w:hAnsi="Arial" w:cs="Arial"/>
          <w:sz w:val="24"/>
          <w:szCs w:val="24"/>
        </w:rPr>
        <w:t>.</w:t>
      </w:r>
    </w:p>
    <w:p w14:paraId="282E30B2" w14:textId="66F2FE41" w:rsidR="00A96224" w:rsidRPr="00D53AB1" w:rsidRDefault="00A96224" w:rsidP="008C08BE">
      <w:pPr>
        <w:spacing w:before="120" w:after="120" w:line="240" w:lineRule="auto"/>
        <w:jc w:val="both"/>
        <w:rPr>
          <w:rFonts w:ascii="Arial" w:hAnsi="Arial"/>
          <w:sz w:val="24"/>
        </w:rPr>
      </w:pPr>
      <w:r w:rsidRPr="00D53AB1">
        <w:rPr>
          <w:rFonts w:ascii="Arial" w:hAnsi="Arial"/>
          <w:sz w:val="24"/>
        </w:rPr>
        <w:t xml:space="preserve">c) </w:t>
      </w:r>
      <w:r w:rsidR="007B0CB6">
        <w:rPr>
          <w:rFonts w:ascii="Arial" w:hAnsi="Arial" w:cs="Arial"/>
          <w:sz w:val="24"/>
          <w:szCs w:val="24"/>
        </w:rPr>
        <w:t>Q</w:t>
      </w:r>
      <w:r w:rsidRPr="00565BD5">
        <w:rPr>
          <w:rFonts w:ascii="Arial" w:hAnsi="Arial" w:cs="Arial"/>
          <w:sz w:val="24"/>
          <w:szCs w:val="24"/>
        </w:rPr>
        <w:t>ue</w:t>
      </w:r>
      <w:r w:rsidRPr="00D53AB1">
        <w:rPr>
          <w:rFonts w:ascii="Arial" w:hAnsi="Arial"/>
          <w:sz w:val="24"/>
        </w:rPr>
        <w:t xml:space="preserve"> las sustancias u objetos resultantes cumplan los requisitos técnicos para finalidades específicas, la legislación existente y las normas aplicables a los productos</w:t>
      </w:r>
      <w:r w:rsidR="007B0CB6">
        <w:rPr>
          <w:rFonts w:ascii="Arial" w:hAnsi="Arial" w:cs="Arial"/>
          <w:sz w:val="24"/>
          <w:szCs w:val="24"/>
        </w:rPr>
        <w:t>.</w:t>
      </w:r>
    </w:p>
    <w:p w14:paraId="4989E1C3" w14:textId="131103D2" w:rsidR="003C4F06" w:rsidRPr="00D53AB1" w:rsidRDefault="00A96224" w:rsidP="008C08BE">
      <w:pPr>
        <w:spacing w:before="120" w:after="120" w:line="240" w:lineRule="auto"/>
        <w:jc w:val="both"/>
        <w:rPr>
          <w:rFonts w:ascii="Arial" w:hAnsi="Arial"/>
          <w:sz w:val="24"/>
        </w:rPr>
      </w:pPr>
      <w:r w:rsidRPr="00D53AB1">
        <w:rPr>
          <w:rFonts w:ascii="Arial" w:hAnsi="Arial"/>
          <w:sz w:val="24"/>
        </w:rPr>
        <w:t xml:space="preserve">d) </w:t>
      </w:r>
      <w:r w:rsidR="007B0CB6">
        <w:rPr>
          <w:rFonts w:ascii="Arial" w:hAnsi="Arial" w:cs="Arial"/>
          <w:sz w:val="24"/>
          <w:szCs w:val="24"/>
        </w:rPr>
        <w:t>Q</w:t>
      </w:r>
      <w:r w:rsidRPr="00565BD5">
        <w:rPr>
          <w:rFonts w:ascii="Arial" w:hAnsi="Arial" w:cs="Arial"/>
          <w:sz w:val="24"/>
          <w:szCs w:val="24"/>
        </w:rPr>
        <w:t>ue</w:t>
      </w:r>
      <w:r w:rsidRPr="00D53AB1">
        <w:rPr>
          <w:rFonts w:ascii="Arial" w:hAnsi="Arial"/>
          <w:sz w:val="24"/>
        </w:rPr>
        <w:t xml:space="preserve"> el uso de la sustancia u objeto resultante no genere impactos adversos para el medio ambiente o la salud</w:t>
      </w:r>
      <w:r w:rsidR="004D0DB2" w:rsidRPr="00D53AB1">
        <w:rPr>
          <w:rFonts w:ascii="Arial" w:hAnsi="Arial"/>
          <w:sz w:val="24"/>
        </w:rPr>
        <w:t xml:space="preserve"> humana</w:t>
      </w:r>
      <w:r w:rsidRPr="00D53AB1">
        <w:rPr>
          <w:rFonts w:ascii="Arial" w:hAnsi="Arial"/>
          <w:sz w:val="24"/>
        </w:rPr>
        <w:t>.</w:t>
      </w:r>
    </w:p>
    <w:p w14:paraId="49A6D9DE" w14:textId="5FB3B867" w:rsidR="00A96224" w:rsidRPr="00D53AB1" w:rsidRDefault="00D34594" w:rsidP="004274A6">
      <w:pPr>
        <w:spacing w:before="120" w:after="120" w:line="240" w:lineRule="auto"/>
        <w:jc w:val="both"/>
        <w:rPr>
          <w:rFonts w:ascii="Arial" w:hAnsi="Arial"/>
          <w:sz w:val="24"/>
        </w:rPr>
      </w:pPr>
      <w:r w:rsidRPr="00D53AB1">
        <w:rPr>
          <w:rFonts w:ascii="Arial" w:hAnsi="Arial"/>
          <w:sz w:val="24"/>
        </w:rPr>
        <w:t xml:space="preserve">2. </w:t>
      </w:r>
      <w:r w:rsidR="00A96224" w:rsidRPr="00D53AB1">
        <w:rPr>
          <w:rFonts w:ascii="Arial" w:hAnsi="Arial"/>
          <w:sz w:val="24"/>
        </w:rPr>
        <w:t xml:space="preserve">En la </w:t>
      </w:r>
      <w:r w:rsidR="00340399">
        <w:rPr>
          <w:rFonts w:ascii="Arial" w:hAnsi="Arial"/>
          <w:sz w:val="24"/>
        </w:rPr>
        <w:t>determinación reglamentaria de los criterios específicos</w:t>
      </w:r>
      <w:r w:rsidR="00F63006">
        <w:rPr>
          <w:rFonts w:ascii="Arial" w:hAnsi="Arial"/>
          <w:sz w:val="24"/>
        </w:rPr>
        <w:t>,</w:t>
      </w:r>
      <w:r w:rsidR="00522EC2" w:rsidRPr="00D53AB1">
        <w:rPr>
          <w:rFonts w:ascii="Arial" w:hAnsi="Arial"/>
          <w:sz w:val="24"/>
        </w:rPr>
        <w:t xml:space="preserve"> </w:t>
      </w:r>
      <w:r w:rsidR="00A96224" w:rsidRPr="00D53AB1">
        <w:rPr>
          <w:rFonts w:ascii="Arial" w:hAnsi="Arial"/>
          <w:sz w:val="24"/>
        </w:rPr>
        <w:t>se tendrá</w:t>
      </w:r>
      <w:r w:rsidR="00FE56B1" w:rsidRPr="00D53AB1">
        <w:rPr>
          <w:rFonts w:ascii="Arial" w:hAnsi="Arial"/>
          <w:sz w:val="24"/>
        </w:rPr>
        <w:t>n</w:t>
      </w:r>
      <w:r w:rsidR="00A96224" w:rsidRPr="00D53AB1">
        <w:rPr>
          <w:rFonts w:ascii="Arial" w:hAnsi="Arial"/>
          <w:sz w:val="24"/>
        </w:rPr>
        <w:t xml:space="preserve"> en cuenta </w:t>
      </w:r>
      <w:r w:rsidR="00FE56B1" w:rsidRPr="00D53AB1">
        <w:rPr>
          <w:rFonts w:ascii="Arial" w:hAnsi="Arial"/>
          <w:sz w:val="24"/>
        </w:rPr>
        <w:t xml:space="preserve">los estudios previos realizados para este fin que se </w:t>
      </w:r>
      <w:r w:rsidR="00F306FC" w:rsidRPr="00D53AB1">
        <w:rPr>
          <w:rFonts w:ascii="Arial" w:hAnsi="Arial"/>
          <w:sz w:val="24"/>
        </w:rPr>
        <w:t>analizarán</w:t>
      </w:r>
      <w:r w:rsidR="00FE56B1" w:rsidRPr="00D53AB1">
        <w:rPr>
          <w:rFonts w:ascii="Arial" w:hAnsi="Arial"/>
          <w:sz w:val="24"/>
        </w:rPr>
        <w:t xml:space="preserve"> en la </w:t>
      </w:r>
      <w:r w:rsidR="00A96224" w:rsidRPr="00D53AB1">
        <w:rPr>
          <w:rFonts w:ascii="Arial" w:hAnsi="Arial"/>
          <w:sz w:val="24"/>
        </w:rPr>
        <w:t xml:space="preserve">Comisión de coordinación en materia de residuos </w:t>
      </w:r>
      <w:r w:rsidR="00FE56B1" w:rsidRPr="00D53AB1">
        <w:rPr>
          <w:rFonts w:ascii="Arial" w:hAnsi="Arial"/>
          <w:sz w:val="24"/>
        </w:rPr>
        <w:t xml:space="preserve">y </w:t>
      </w:r>
      <w:r w:rsidR="00A96224" w:rsidRPr="00D53AB1">
        <w:rPr>
          <w:rFonts w:ascii="Arial" w:hAnsi="Arial"/>
          <w:sz w:val="24"/>
        </w:rPr>
        <w:t xml:space="preserve">que </w:t>
      </w:r>
      <w:r w:rsidR="00FE56B1" w:rsidRPr="00D53AB1">
        <w:rPr>
          <w:rFonts w:ascii="Arial" w:hAnsi="Arial"/>
          <w:sz w:val="24"/>
        </w:rPr>
        <w:t>tendrán en cuenta</w:t>
      </w:r>
      <w:r w:rsidR="00A96224" w:rsidRPr="00D53AB1">
        <w:rPr>
          <w:rFonts w:ascii="Arial" w:hAnsi="Arial"/>
          <w:sz w:val="24"/>
        </w:rPr>
        <w:t xml:space="preserve"> lo establecido</w:t>
      </w:r>
      <w:r w:rsidR="000C7561">
        <w:rPr>
          <w:rFonts w:ascii="Arial" w:hAnsi="Arial"/>
          <w:sz w:val="24"/>
        </w:rPr>
        <w:t>,</w:t>
      </w:r>
      <w:r w:rsidR="00A96224" w:rsidRPr="00D53AB1">
        <w:rPr>
          <w:rFonts w:ascii="Arial" w:hAnsi="Arial"/>
          <w:sz w:val="24"/>
        </w:rPr>
        <w:t xml:space="preserve"> en su caso</w:t>
      </w:r>
      <w:r w:rsidR="000C7561">
        <w:rPr>
          <w:rFonts w:ascii="Arial" w:hAnsi="Arial"/>
          <w:sz w:val="24"/>
        </w:rPr>
        <w:t>,</w:t>
      </w:r>
      <w:r w:rsidR="00A96224" w:rsidRPr="00D53AB1">
        <w:rPr>
          <w:rFonts w:ascii="Arial" w:hAnsi="Arial"/>
          <w:sz w:val="24"/>
        </w:rPr>
        <w:t xml:space="preserve"> por la Unión Europea, la jurisprudencia aplicable, los principios de precaución y prevención, los eventuales impactos nocivos del material resultante y cuando sea necesario, la procedencia de incluir valores límite para las sustancias contaminantes.</w:t>
      </w:r>
    </w:p>
    <w:p w14:paraId="2101064C" w14:textId="1785E918" w:rsidR="00A96224" w:rsidRPr="00D53AB1" w:rsidRDefault="00A96224" w:rsidP="004274A6">
      <w:pPr>
        <w:spacing w:before="120" w:after="120" w:line="240" w:lineRule="auto"/>
        <w:jc w:val="both"/>
        <w:rPr>
          <w:rFonts w:ascii="Arial" w:hAnsi="Arial"/>
          <w:sz w:val="24"/>
        </w:rPr>
      </w:pPr>
      <w:r w:rsidRPr="00D53AB1">
        <w:rPr>
          <w:rFonts w:ascii="Arial" w:hAnsi="Arial"/>
          <w:sz w:val="24"/>
        </w:rPr>
        <w:t xml:space="preserve">En esta evaluación, deberá garantizarse un elevado nivel de protección del medio ambiente y de la salud humana y </w:t>
      </w:r>
      <w:r w:rsidR="004D0DB2" w:rsidRPr="00D53AB1">
        <w:rPr>
          <w:rFonts w:ascii="Arial" w:hAnsi="Arial"/>
          <w:sz w:val="24"/>
        </w:rPr>
        <w:t xml:space="preserve">se </w:t>
      </w:r>
      <w:r w:rsidRPr="00D53AB1">
        <w:rPr>
          <w:rFonts w:ascii="Arial" w:hAnsi="Arial"/>
          <w:sz w:val="24"/>
        </w:rPr>
        <w:t xml:space="preserve">facilitará el uso prudente y racional de los recursos naturales. La </w:t>
      </w:r>
      <w:r w:rsidR="007D0191">
        <w:rPr>
          <w:rFonts w:ascii="Arial" w:hAnsi="Arial"/>
          <w:sz w:val="24"/>
        </w:rPr>
        <w:t>determinación reglamentaria de los criterios específicos</w:t>
      </w:r>
      <w:r w:rsidRPr="00D53AB1">
        <w:rPr>
          <w:rFonts w:ascii="Arial" w:hAnsi="Arial"/>
          <w:sz w:val="24"/>
        </w:rPr>
        <w:t xml:space="preserve"> incluirá: </w:t>
      </w:r>
    </w:p>
    <w:p w14:paraId="3F5B539F" w14:textId="2BF7F992" w:rsidR="00A96224" w:rsidRPr="00D53AB1" w:rsidRDefault="003C4F06" w:rsidP="008C08BE">
      <w:pPr>
        <w:spacing w:before="120" w:after="120" w:line="240" w:lineRule="auto"/>
        <w:jc w:val="both"/>
        <w:rPr>
          <w:rFonts w:ascii="Arial" w:hAnsi="Arial"/>
          <w:sz w:val="24"/>
        </w:rPr>
      </w:pPr>
      <w:r w:rsidRPr="00D53AB1">
        <w:rPr>
          <w:rFonts w:ascii="Arial" w:hAnsi="Arial"/>
          <w:sz w:val="24"/>
        </w:rPr>
        <w:t xml:space="preserve">a) </w:t>
      </w:r>
      <w:r w:rsidR="007B0CB6">
        <w:rPr>
          <w:rFonts w:ascii="Arial" w:hAnsi="Arial" w:cs="Arial"/>
          <w:sz w:val="24"/>
          <w:szCs w:val="24"/>
        </w:rPr>
        <w:t>L</w:t>
      </w:r>
      <w:r w:rsidR="00A96224" w:rsidRPr="00565BD5">
        <w:rPr>
          <w:rFonts w:ascii="Arial" w:hAnsi="Arial" w:cs="Arial"/>
          <w:sz w:val="24"/>
          <w:szCs w:val="24"/>
        </w:rPr>
        <w:t>os</w:t>
      </w:r>
      <w:r w:rsidR="00A96224" w:rsidRPr="00D53AB1">
        <w:rPr>
          <w:rFonts w:ascii="Arial" w:hAnsi="Arial"/>
          <w:sz w:val="24"/>
        </w:rPr>
        <w:t xml:space="preserve"> residuos autorizados como material de entrada para la operación de valorización</w:t>
      </w:r>
      <w:r w:rsidR="007B0CB6">
        <w:rPr>
          <w:rFonts w:ascii="Arial" w:hAnsi="Arial" w:cs="Arial"/>
          <w:sz w:val="24"/>
          <w:szCs w:val="24"/>
        </w:rPr>
        <w:t>.</w:t>
      </w:r>
    </w:p>
    <w:p w14:paraId="2DA3D594" w14:textId="7A496670" w:rsidR="00A96224" w:rsidRPr="00D53AB1" w:rsidRDefault="003C4F06" w:rsidP="008C08BE">
      <w:pPr>
        <w:spacing w:before="120" w:after="120" w:line="240" w:lineRule="auto"/>
        <w:jc w:val="both"/>
        <w:rPr>
          <w:rFonts w:ascii="Arial" w:hAnsi="Arial"/>
          <w:sz w:val="24"/>
        </w:rPr>
      </w:pPr>
      <w:r w:rsidRPr="00D53AB1">
        <w:rPr>
          <w:rFonts w:ascii="Arial" w:hAnsi="Arial"/>
          <w:sz w:val="24"/>
        </w:rPr>
        <w:t xml:space="preserve">b) </w:t>
      </w:r>
      <w:r w:rsidR="007B0CB6">
        <w:rPr>
          <w:rFonts w:ascii="Arial" w:hAnsi="Arial" w:cs="Arial"/>
          <w:sz w:val="24"/>
          <w:szCs w:val="24"/>
        </w:rPr>
        <w:t>L</w:t>
      </w:r>
      <w:r w:rsidR="00A96224" w:rsidRPr="00565BD5">
        <w:rPr>
          <w:rFonts w:ascii="Arial" w:hAnsi="Arial" w:cs="Arial"/>
          <w:sz w:val="24"/>
          <w:szCs w:val="24"/>
        </w:rPr>
        <w:t>os</w:t>
      </w:r>
      <w:r w:rsidR="00A96224" w:rsidRPr="00D53AB1">
        <w:rPr>
          <w:rFonts w:ascii="Arial" w:hAnsi="Arial"/>
          <w:sz w:val="24"/>
        </w:rPr>
        <w:t xml:space="preserve"> procedimientos y técnicas de tratamiento permitidos</w:t>
      </w:r>
      <w:r w:rsidR="007B0CB6">
        <w:rPr>
          <w:rFonts w:ascii="Arial" w:hAnsi="Arial" w:cs="Arial"/>
          <w:sz w:val="24"/>
          <w:szCs w:val="24"/>
        </w:rPr>
        <w:t>.</w:t>
      </w:r>
    </w:p>
    <w:p w14:paraId="014547F1" w14:textId="2E0D2119" w:rsidR="00A96224" w:rsidRPr="00F71DD3" w:rsidRDefault="003C4F06" w:rsidP="008C08BE">
      <w:pPr>
        <w:spacing w:before="120" w:after="120" w:line="240" w:lineRule="auto"/>
        <w:jc w:val="both"/>
        <w:rPr>
          <w:rFonts w:ascii="Arial" w:hAnsi="Arial"/>
          <w:sz w:val="24"/>
        </w:rPr>
      </w:pPr>
      <w:r w:rsidRPr="00D53AB1">
        <w:rPr>
          <w:rFonts w:ascii="Arial" w:hAnsi="Arial"/>
          <w:sz w:val="24"/>
        </w:rPr>
        <w:t xml:space="preserve">c) </w:t>
      </w:r>
      <w:r w:rsidR="007B0CB6">
        <w:rPr>
          <w:rFonts w:ascii="Arial" w:hAnsi="Arial" w:cs="Arial"/>
          <w:sz w:val="24"/>
          <w:szCs w:val="24"/>
        </w:rPr>
        <w:t>L</w:t>
      </w:r>
      <w:r w:rsidR="00A96224" w:rsidRPr="00565BD5">
        <w:rPr>
          <w:rFonts w:ascii="Arial" w:hAnsi="Arial" w:cs="Arial"/>
          <w:sz w:val="24"/>
          <w:szCs w:val="24"/>
        </w:rPr>
        <w:t>os</w:t>
      </w:r>
      <w:r w:rsidR="00A96224" w:rsidRPr="00F71DD3">
        <w:rPr>
          <w:rFonts w:ascii="Arial" w:hAnsi="Arial"/>
          <w:sz w:val="24"/>
        </w:rPr>
        <w:t xml:space="preserve"> criterios de calidad para los materiales que dejan de ser residuos tras la operación de valorización, en consonancia con las normas aplicables en materia de productos, incluyendo los valores límite para las sustancias contaminantes cuando sea necesario</w:t>
      </w:r>
      <w:r w:rsidR="007B0CB6">
        <w:rPr>
          <w:rFonts w:ascii="Arial" w:hAnsi="Arial" w:cs="Arial"/>
          <w:sz w:val="24"/>
          <w:szCs w:val="24"/>
        </w:rPr>
        <w:t>.</w:t>
      </w:r>
    </w:p>
    <w:p w14:paraId="59E58C5E" w14:textId="3B0FFCE9" w:rsidR="00A96224" w:rsidRPr="00F71DD3" w:rsidRDefault="003C4F06" w:rsidP="008C08BE">
      <w:pPr>
        <w:spacing w:before="120" w:after="120" w:line="240" w:lineRule="auto"/>
        <w:jc w:val="both"/>
        <w:rPr>
          <w:rFonts w:ascii="Arial" w:hAnsi="Arial"/>
          <w:sz w:val="24"/>
        </w:rPr>
      </w:pPr>
      <w:r w:rsidRPr="00F71DD3">
        <w:rPr>
          <w:rFonts w:ascii="Arial" w:hAnsi="Arial"/>
          <w:sz w:val="24"/>
        </w:rPr>
        <w:t xml:space="preserve">d) </w:t>
      </w:r>
      <w:r w:rsidR="007B0CB6">
        <w:rPr>
          <w:rFonts w:ascii="Arial" w:hAnsi="Arial" w:cs="Arial"/>
          <w:sz w:val="24"/>
          <w:szCs w:val="24"/>
        </w:rPr>
        <w:t>L</w:t>
      </w:r>
      <w:r w:rsidR="00A96224" w:rsidRPr="00565BD5">
        <w:rPr>
          <w:rFonts w:ascii="Arial" w:hAnsi="Arial" w:cs="Arial"/>
          <w:sz w:val="24"/>
          <w:szCs w:val="24"/>
        </w:rPr>
        <w:t>os</w:t>
      </w:r>
      <w:r w:rsidR="00A96224" w:rsidRPr="00F71DD3">
        <w:rPr>
          <w:rFonts w:ascii="Arial" w:hAnsi="Arial"/>
          <w:sz w:val="24"/>
        </w:rPr>
        <w:t xml:space="preserve"> requisitos de los sistemas de gestión para demostrar el cumplimiento de los criterios relativos al fin de la condición de residuo, concretamente para el control de calidad y el autoseguimiento y la acreditación, en su caso</w:t>
      </w:r>
      <w:r w:rsidR="007B0CB6">
        <w:rPr>
          <w:rFonts w:ascii="Arial" w:hAnsi="Arial" w:cs="Arial"/>
          <w:sz w:val="24"/>
          <w:szCs w:val="24"/>
        </w:rPr>
        <w:t>.</w:t>
      </w:r>
    </w:p>
    <w:p w14:paraId="5646C53E" w14:textId="6F66520E" w:rsidR="00A96224" w:rsidRPr="00F71DD3" w:rsidRDefault="003C4F06" w:rsidP="008C08BE">
      <w:pPr>
        <w:spacing w:before="120" w:after="120" w:line="240" w:lineRule="auto"/>
        <w:jc w:val="both"/>
        <w:rPr>
          <w:rFonts w:ascii="Arial" w:hAnsi="Arial"/>
          <w:sz w:val="24"/>
        </w:rPr>
      </w:pPr>
      <w:r w:rsidRPr="00F71DD3">
        <w:rPr>
          <w:rFonts w:ascii="Arial" w:hAnsi="Arial"/>
          <w:sz w:val="24"/>
        </w:rPr>
        <w:t xml:space="preserve">e) </w:t>
      </w:r>
      <w:r w:rsidR="007B0CB6">
        <w:rPr>
          <w:rFonts w:ascii="Arial" w:hAnsi="Arial" w:cs="Arial"/>
          <w:sz w:val="24"/>
          <w:szCs w:val="24"/>
        </w:rPr>
        <w:t>E</w:t>
      </w:r>
      <w:r w:rsidR="00A96224" w:rsidRPr="00565BD5">
        <w:rPr>
          <w:rFonts w:ascii="Arial" w:hAnsi="Arial" w:cs="Arial"/>
          <w:sz w:val="24"/>
          <w:szCs w:val="24"/>
        </w:rPr>
        <w:t>l</w:t>
      </w:r>
      <w:r w:rsidR="00A96224" w:rsidRPr="00F71DD3">
        <w:rPr>
          <w:rFonts w:ascii="Arial" w:hAnsi="Arial"/>
          <w:sz w:val="24"/>
        </w:rPr>
        <w:t xml:space="preserve"> requisito de contar con una declaración de conformidad.</w:t>
      </w:r>
    </w:p>
    <w:p w14:paraId="7409D1AF" w14:textId="7366D2FC" w:rsidR="00A96224" w:rsidRPr="00F71DD3" w:rsidRDefault="00340399" w:rsidP="004274A6">
      <w:pPr>
        <w:spacing w:before="120" w:after="120" w:line="240" w:lineRule="auto"/>
        <w:jc w:val="both"/>
        <w:rPr>
          <w:rFonts w:ascii="Arial" w:hAnsi="Arial"/>
          <w:sz w:val="24"/>
        </w:rPr>
      </w:pPr>
      <w:r>
        <w:rPr>
          <w:rFonts w:ascii="Arial" w:hAnsi="Arial"/>
          <w:sz w:val="24"/>
        </w:rPr>
        <w:t>La disposición por la que se haya efectuado dicha determinación</w:t>
      </w:r>
      <w:r w:rsidR="00FE56B1" w:rsidRPr="00F71DD3">
        <w:rPr>
          <w:rFonts w:ascii="Arial" w:hAnsi="Arial"/>
          <w:sz w:val="24"/>
        </w:rPr>
        <w:t xml:space="preserve"> se notificará a la Comisión Europea de conformidad con el Real Decreto 1337/1999, de 31 de julio</w:t>
      </w:r>
      <w:r w:rsidR="00623D7C" w:rsidRPr="00F71DD3">
        <w:rPr>
          <w:rFonts w:ascii="Arial" w:hAnsi="Arial"/>
          <w:sz w:val="24"/>
        </w:rPr>
        <w:t>,</w:t>
      </w:r>
      <w:r w:rsidR="00FE56B1" w:rsidRPr="00F71DD3">
        <w:rPr>
          <w:rFonts w:ascii="Arial" w:hAnsi="Arial"/>
          <w:sz w:val="24"/>
        </w:rPr>
        <w:t xml:space="preserve"> a los efectos de dar cumplimiento a lo dispuesto en la </w:t>
      </w:r>
      <w:r w:rsidR="00A96224" w:rsidRPr="00F71DD3">
        <w:rPr>
          <w:rFonts w:ascii="Arial" w:hAnsi="Arial"/>
          <w:sz w:val="24"/>
        </w:rPr>
        <w:t>Directiva (UE) 2015/1535 del Parlamento Europeo y del Consejo, de 9 de septiembre de 2015</w:t>
      </w:r>
      <w:r w:rsidR="00623D7C" w:rsidRPr="00F71DD3">
        <w:rPr>
          <w:rFonts w:ascii="Arial" w:hAnsi="Arial"/>
          <w:sz w:val="24"/>
        </w:rPr>
        <w:t>.</w:t>
      </w:r>
    </w:p>
    <w:p w14:paraId="11B4F691" w14:textId="00F27D8B" w:rsidR="00A96224" w:rsidRPr="00F71DD3" w:rsidRDefault="00A96224" w:rsidP="004274A6">
      <w:pPr>
        <w:spacing w:before="120" w:after="120" w:line="240" w:lineRule="auto"/>
        <w:jc w:val="both"/>
        <w:rPr>
          <w:rFonts w:ascii="Arial" w:hAnsi="Arial"/>
          <w:sz w:val="24"/>
        </w:rPr>
      </w:pPr>
      <w:r w:rsidRPr="00F71DD3">
        <w:rPr>
          <w:rFonts w:ascii="Arial" w:hAnsi="Arial"/>
          <w:sz w:val="24"/>
        </w:rPr>
        <w:t xml:space="preserve">3. Una </w:t>
      </w:r>
      <w:r w:rsidR="00522EC2" w:rsidRPr="00565BD5">
        <w:rPr>
          <w:rFonts w:ascii="Arial" w:hAnsi="Arial" w:cs="Arial"/>
          <w:sz w:val="24"/>
          <w:szCs w:val="24"/>
        </w:rPr>
        <w:t>c</w:t>
      </w:r>
      <w:r w:rsidRPr="00565BD5">
        <w:rPr>
          <w:rFonts w:ascii="Arial" w:hAnsi="Arial" w:cs="Arial"/>
          <w:sz w:val="24"/>
          <w:szCs w:val="24"/>
        </w:rPr>
        <w:t xml:space="preserve">omunidad </w:t>
      </w:r>
      <w:r w:rsidR="00522EC2" w:rsidRPr="00565BD5">
        <w:rPr>
          <w:rFonts w:ascii="Arial" w:hAnsi="Arial" w:cs="Arial"/>
          <w:sz w:val="24"/>
          <w:szCs w:val="24"/>
        </w:rPr>
        <w:t>a</w:t>
      </w:r>
      <w:r w:rsidRPr="00565BD5">
        <w:rPr>
          <w:rFonts w:ascii="Arial" w:hAnsi="Arial" w:cs="Arial"/>
          <w:sz w:val="24"/>
          <w:szCs w:val="24"/>
        </w:rPr>
        <w:t>utónoma</w:t>
      </w:r>
      <w:r w:rsidR="003E7D0C" w:rsidRPr="00F71DD3">
        <w:rPr>
          <w:rFonts w:ascii="Arial" w:hAnsi="Arial"/>
          <w:sz w:val="24"/>
        </w:rPr>
        <w:t>, previa verificación del cumplimiento de las condiciones del apartado 1,</w:t>
      </w:r>
      <w:r w:rsidRPr="00F71DD3">
        <w:rPr>
          <w:rFonts w:ascii="Arial" w:hAnsi="Arial"/>
          <w:sz w:val="24"/>
        </w:rPr>
        <w:t xml:space="preserve"> podrá </w:t>
      </w:r>
      <w:r w:rsidR="003E7D0C" w:rsidRPr="00F71DD3">
        <w:rPr>
          <w:rFonts w:ascii="Arial" w:hAnsi="Arial"/>
          <w:sz w:val="24"/>
        </w:rPr>
        <w:t>incluir</w:t>
      </w:r>
      <w:r w:rsidRPr="00F71DD3">
        <w:rPr>
          <w:rFonts w:ascii="Arial" w:hAnsi="Arial"/>
          <w:sz w:val="24"/>
        </w:rPr>
        <w:t xml:space="preserve"> en la autorización c</w:t>
      </w:r>
      <w:r w:rsidR="009D6273" w:rsidRPr="00F71DD3">
        <w:rPr>
          <w:rFonts w:ascii="Arial" w:hAnsi="Arial"/>
          <w:sz w:val="24"/>
        </w:rPr>
        <w:t>oncedida conforme al artículo 33</w:t>
      </w:r>
      <w:r w:rsidRPr="00F71DD3">
        <w:rPr>
          <w:rFonts w:ascii="Arial" w:hAnsi="Arial"/>
          <w:sz w:val="24"/>
        </w:rPr>
        <w:t xml:space="preserve">, que un residuo valorizado en una instalación ubicada en su territorio, deja de ser residuo </w:t>
      </w:r>
      <w:r w:rsidR="003E7D0C" w:rsidRPr="00F71DD3">
        <w:rPr>
          <w:rFonts w:ascii="Arial" w:hAnsi="Arial"/>
          <w:sz w:val="24"/>
        </w:rPr>
        <w:t>para que sea</w:t>
      </w:r>
      <w:r w:rsidRPr="00F71DD3">
        <w:rPr>
          <w:rFonts w:ascii="Arial" w:hAnsi="Arial"/>
          <w:sz w:val="24"/>
        </w:rPr>
        <w:t xml:space="preserve"> usado en un</w:t>
      </w:r>
      <w:r w:rsidR="00680D5B">
        <w:rPr>
          <w:rFonts w:ascii="Arial" w:hAnsi="Arial"/>
          <w:sz w:val="24"/>
        </w:rPr>
        <w:t xml:space="preserve">a actividad o proceso industrial </w:t>
      </w:r>
      <w:r w:rsidR="00755A66">
        <w:rPr>
          <w:rFonts w:ascii="Arial" w:hAnsi="Arial"/>
          <w:sz w:val="24"/>
        </w:rPr>
        <w:t xml:space="preserve">concreto </w:t>
      </w:r>
      <w:r w:rsidRPr="00F71DD3">
        <w:rPr>
          <w:rFonts w:ascii="Arial" w:hAnsi="Arial"/>
          <w:sz w:val="24"/>
        </w:rPr>
        <w:t xml:space="preserve">ubicado en esa misma </w:t>
      </w:r>
      <w:r w:rsidR="00522EC2" w:rsidRPr="00565BD5">
        <w:rPr>
          <w:rFonts w:ascii="Arial" w:hAnsi="Arial" w:cs="Arial"/>
          <w:sz w:val="24"/>
          <w:szCs w:val="24"/>
        </w:rPr>
        <w:t>c</w:t>
      </w:r>
      <w:r w:rsidRPr="00565BD5">
        <w:rPr>
          <w:rFonts w:ascii="Arial" w:hAnsi="Arial" w:cs="Arial"/>
          <w:sz w:val="24"/>
          <w:szCs w:val="24"/>
        </w:rPr>
        <w:t xml:space="preserve">omunidad </w:t>
      </w:r>
      <w:r w:rsidR="00522EC2" w:rsidRPr="00565BD5">
        <w:rPr>
          <w:rFonts w:ascii="Arial" w:hAnsi="Arial" w:cs="Arial"/>
          <w:sz w:val="24"/>
          <w:szCs w:val="24"/>
        </w:rPr>
        <w:t>a</w:t>
      </w:r>
      <w:r w:rsidRPr="00565BD5">
        <w:rPr>
          <w:rFonts w:ascii="Arial" w:hAnsi="Arial" w:cs="Arial"/>
          <w:sz w:val="24"/>
          <w:szCs w:val="24"/>
        </w:rPr>
        <w:t>utónoma</w:t>
      </w:r>
      <w:r w:rsidR="00520549">
        <w:rPr>
          <w:rFonts w:ascii="Arial" w:hAnsi="Arial" w:cs="Arial"/>
          <w:sz w:val="24"/>
          <w:szCs w:val="24"/>
        </w:rPr>
        <w:t>, o bien en otra comunidad autónoma previo informe favorable de esta última</w:t>
      </w:r>
      <w:r w:rsidRPr="00565BD5">
        <w:rPr>
          <w:rFonts w:ascii="Arial" w:hAnsi="Arial" w:cs="Arial"/>
          <w:sz w:val="24"/>
          <w:szCs w:val="24"/>
        </w:rPr>
        <w:t>.</w:t>
      </w:r>
      <w:r w:rsidRPr="00F71DD3">
        <w:rPr>
          <w:rFonts w:ascii="Arial" w:hAnsi="Arial"/>
          <w:sz w:val="24"/>
        </w:rPr>
        <w:t xml:space="preserve"> En estos casos, la autorización deberá contemplar los criterios establecidos en el apartado 2 y </w:t>
      </w:r>
      <w:r w:rsidR="003E7D0C" w:rsidRPr="00F71DD3">
        <w:rPr>
          <w:rFonts w:ascii="Arial" w:hAnsi="Arial"/>
          <w:sz w:val="24"/>
        </w:rPr>
        <w:t>fijará</w:t>
      </w:r>
      <w:r w:rsidRPr="00F71DD3">
        <w:rPr>
          <w:rFonts w:ascii="Arial" w:hAnsi="Arial"/>
          <w:sz w:val="24"/>
        </w:rPr>
        <w:t xml:space="preserve"> los valores límite para</w:t>
      </w:r>
      <w:r w:rsidR="003E7D0C" w:rsidRPr="00F71DD3">
        <w:rPr>
          <w:rFonts w:ascii="Arial" w:hAnsi="Arial"/>
          <w:sz w:val="24"/>
        </w:rPr>
        <w:t xml:space="preserve"> las sustancias contaminantes, teniendo en cuenta los posibles</w:t>
      </w:r>
      <w:r w:rsidRPr="00F71DD3">
        <w:rPr>
          <w:rFonts w:ascii="Arial" w:hAnsi="Arial"/>
          <w:sz w:val="24"/>
        </w:rPr>
        <w:t xml:space="preserve"> impacto</w:t>
      </w:r>
      <w:r w:rsidR="003E7D0C" w:rsidRPr="00F71DD3">
        <w:rPr>
          <w:rFonts w:ascii="Arial" w:hAnsi="Arial"/>
          <w:sz w:val="24"/>
        </w:rPr>
        <w:t>s</w:t>
      </w:r>
      <w:r w:rsidRPr="00F71DD3">
        <w:rPr>
          <w:rFonts w:ascii="Arial" w:hAnsi="Arial"/>
          <w:sz w:val="24"/>
        </w:rPr>
        <w:t xml:space="preserve"> adverso</w:t>
      </w:r>
      <w:r w:rsidR="003E7D0C" w:rsidRPr="00F71DD3">
        <w:rPr>
          <w:rFonts w:ascii="Arial" w:hAnsi="Arial"/>
          <w:sz w:val="24"/>
        </w:rPr>
        <w:t>s</w:t>
      </w:r>
      <w:r w:rsidRPr="00F71DD3">
        <w:rPr>
          <w:rFonts w:ascii="Arial" w:hAnsi="Arial"/>
          <w:sz w:val="24"/>
        </w:rPr>
        <w:t xml:space="preserve"> sobre la salud humana y el medio ambiente. </w:t>
      </w:r>
    </w:p>
    <w:p w14:paraId="41312029" w14:textId="1EC0B46E" w:rsidR="00B4269B" w:rsidRDefault="00A96224" w:rsidP="004274A6">
      <w:pPr>
        <w:spacing w:before="120" w:after="120" w:line="240" w:lineRule="auto"/>
        <w:jc w:val="both"/>
        <w:rPr>
          <w:rFonts w:ascii="Arial" w:hAnsi="Arial"/>
          <w:sz w:val="24"/>
        </w:rPr>
      </w:pPr>
      <w:r w:rsidRPr="00F71DD3">
        <w:rPr>
          <w:rFonts w:ascii="Arial" w:hAnsi="Arial"/>
          <w:sz w:val="24"/>
        </w:rPr>
        <w:t xml:space="preserve">Las </w:t>
      </w:r>
      <w:r w:rsidR="00522EC2" w:rsidRPr="00565BD5">
        <w:rPr>
          <w:rFonts w:ascii="Arial" w:hAnsi="Arial" w:cs="Arial"/>
          <w:sz w:val="24"/>
          <w:szCs w:val="24"/>
        </w:rPr>
        <w:t>c</w:t>
      </w:r>
      <w:r w:rsidRPr="00565BD5">
        <w:rPr>
          <w:rFonts w:ascii="Arial" w:hAnsi="Arial" w:cs="Arial"/>
          <w:sz w:val="24"/>
          <w:szCs w:val="24"/>
        </w:rPr>
        <w:t xml:space="preserve">omunidades </w:t>
      </w:r>
      <w:r w:rsidR="00522EC2" w:rsidRPr="00565BD5">
        <w:rPr>
          <w:rFonts w:ascii="Arial" w:hAnsi="Arial" w:cs="Arial"/>
          <w:sz w:val="24"/>
          <w:szCs w:val="24"/>
        </w:rPr>
        <w:t>a</w:t>
      </w:r>
      <w:r w:rsidRPr="00565BD5">
        <w:rPr>
          <w:rFonts w:ascii="Arial" w:hAnsi="Arial" w:cs="Arial"/>
          <w:sz w:val="24"/>
          <w:szCs w:val="24"/>
        </w:rPr>
        <w:t>utónomas</w:t>
      </w:r>
      <w:r w:rsidRPr="00F71DD3">
        <w:rPr>
          <w:rFonts w:ascii="Arial" w:hAnsi="Arial"/>
          <w:sz w:val="24"/>
        </w:rPr>
        <w:t xml:space="preserve"> informarán al Reg</w:t>
      </w:r>
      <w:r w:rsidR="00B4269B" w:rsidRPr="00F71DD3">
        <w:rPr>
          <w:rFonts w:ascii="Arial" w:hAnsi="Arial"/>
          <w:sz w:val="24"/>
        </w:rPr>
        <w:t>istro de Producción y Gestión</w:t>
      </w:r>
      <w:r w:rsidR="00340399">
        <w:rPr>
          <w:rFonts w:ascii="Arial" w:hAnsi="Arial"/>
          <w:sz w:val="24"/>
        </w:rPr>
        <w:t>, previsto en el título VII de esta Ley,</w:t>
      </w:r>
      <w:r w:rsidR="00B4269B" w:rsidRPr="00F71DD3">
        <w:rPr>
          <w:rFonts w:ascii="Arial" w:hAnsi="Arial"/>
          <w:sz w:val="24"/>
        </w:rPr>
        <w:t xml:space="preserve"> de las declaraciones de fin de condición de residuo concedidas caso a caso incluidas en las autorizaciones, conforme a este apartado. </w:t>
      </w:r>
      <w:r w:rsidRPr="00F71DD3">
        <w:rPr>
          <w:rFonts w:ascii="Arial" w:hAnsi="Arial"/>
          <w:sz w:val="24"/>
        </w:rPr>
        <w:t>Dicha información se po</w:t>
      </w:r>
      <w:r w:rsidR="00B4269B" w:rsidRPr="00F71DD3">
        <w:rPr>
          <w:rFonts w:ascii="Arial" w:hAnsi="Arial"/>
          <w:sz w:val="24"/>
        </w:rPr>
        <w:t>ndrá a disposición del público.</w:t>
      </w:r>
    </w:p>
    <w:p w14:paraId="457B3125" w14:textId="15C296F4" w:rsidR="00250B06" w:rsidRPr="00F71DD3" w:rsidRDefault="00755A66" w:rsidP="004274A6">
      <w:pPr>
        <w:spacing w:before="120" w:after="120" w:line="240" w:lineRule="auto"/>
        <w:jc w:val="both"/>
        <w:rPr>
          <w:rFonts w:ascii="Arial" w:hAnsi="Arial"/>
          <w:sz w:val="24"/>
        </w:rPr>
      </w:pPr>
      <w:r>
        <w:rPr>
          <w:rFonts w:ascii="Arial" w:hAnsi="Arial"/>
          <w:sz w:val="24"/>
        </w:rPr>
        <w:t xml:space="preserve">A partir </w:t>
      </w:r>
      <w:r w:rsidR="00250B06" w:rsidRPr="00F71DD3">
        <w:rPr>
          <w:rFonts w:ascii="Arial" w:hAnsi="Arial"/>
          <w:sz w:val="24"/>
        </w:rPr>
        <w:t xml:space="preserve">de </w:t>
      </w:r>
      <w:r>
        <w:rPr>
          <w:rFonts w:ascii="Arial" w:hAnsi="Arial"/>
          <w:sz w:val="24"/>
        </w:rPr>
        <w:t>las declaraciones de fin de condición de residuos incluidas en las autorizaciones</w:t>
      </w:r>
      <w:r w:rsidR="00250B06" w:rsidRPr="00F71DD3">
        <w:rPr>
          <w:rFonts w:ascii="Arial" w:hAnsi="Arial"/>
          <w:sz w:val="24"/>
        </w:rPr>
        <w:t xml:space="preserve"> autonómic</w:t>
      </w:r>
      <w:r>
        <w:rPr>
          <w:rFonts w:ascii="Arial" w:hAnsi="Arial"/>
          <w:sz w:val="24"/>
        </w:rPr>
        <w:t>a</w:t>
      </w:r>
      <w:r w:rsidR="00250B06" w:rsidRPr="00F71DD3">
        <w:rPr>
          <w:rFonts w:ascii="Arial" w:hAnsi="Arial"/>
          <w:sz w:val="24"/>
        </w:rPr>
        <w:t xml:space="preserve">s </w:t>
      </w:r>
      <w:r>
        <w:rPr>
          <w:rFonts w:ascii="Arial" w:hAnsi="Arial"/>
          <w:sz w:val="24"/>
        </w:rPr>
        <w:t>previstas en este apartado, el Ministerio para la Transición Ecológica y el Reto Demográfico</w:t>
      </w:r>
      <w:r w:rsidR="00250B06" w:rsidRPr="00F71DD3">
        <w:rPr>
          <w:rFonts w:ascii="Arial" w:hAnsi="Arial"/>
          <w:sz w:val="24"/>
        </w:rPr>
        <w:t xml:space="preserve"> evaluará la necesidad de desarrollar criterios a nivel nacional. A tal fin, tendrá en cuenta los criterios pertinentes recogidos en las autorizaciones autonómicas y tomará como punto de partida los criterios </w:t>
      </w:r>
      <w:r w:rsidR="001D4D99" w:rsidRPr="001D4D99">
        <w:rPr>
          <w:rFonts w:ascii="Arial" w:hAnsi="Arial"/>
          <w:sz w:val="24"/>
        </w:rPr>
        <w:t xml:space="preserve">que ofrezcan mayor grado de protección </w:t>
      </w:r>
      <w:r w:rsidR="00250B06" w:rsidRPr="00F71DD3">
        <w:rPr>
          <w:rFonts w:ascii="Arial" w:hAnsi="Arial"/>
          <w:sz w:val="24"/>
        </w:rPr>
        <w:t>desde el punto de vista ambiental.</w:t>
      </w:r>
    </w:p>
    <w:p w14:paraId="761608B6" w14:textId="58FA9C1C" w:rsidR="00A96224" w:rsidRPr="00F71DD3" w:rsidRDefault="00B4269B" w:rsidP="004274A6">
      <w:pPr>
        <w:spacing w:before="120" w:after="120" w:line="240" w:lineRule="auto"/>
        <w:jc w:val="both"/>
        <w:rPr>
          <w:rFonts w:ascii="Arial" w:hAnsi="Arial"/>
          <w:sz w:val="24"/>
        </w:rPr>
      </w:pPr>
      <w:r w:rsidRPr="00F71DD3">
        <w:rPr>
          <w:rFonts w:ascii="Arial" w:hAnsi="Arial"/>
          <w:sz w:val="24"/>
        </w:rPr>
        <w:t xml:space="preserve">4. </w:t>
      </w:r>
      <w:r w:rsidR="00A96224" w:rsidRPr="00F71DD3">
        <w:rPr>
          <w:rFonts w:ascii="Arial" w:hAnsi="Arial"/>
          <w:sz w:val="24"/>
        </w:rPr>
        <w:t>Las sustancias u objetos afectados por los apartados anteriores y por sus normas de desarrollo, serán computados como residuos reciclados y valorizados a los efectos del cumplimiento de los objetivos en materia de reciclado y valorización cuando se cumplan los criterios de valorización y reciclado previstos en dichas normas.</w:t>
      </w:r>
    </w:p>
    <w:p w14:paraId="62AC9BA4" w14:textId="311747B0" w:rsidR="00A96224" w:rsidRPr="00F71DD3" w:rsidRDefault="00B4269B" w:rsidP="004274A6">
      <w:pPr>
        <w:spacing w:before="120" w:after="120" w:line="240" w:lineRule="auto"/>
        <w:jc w:val="both"/>
        <w:rPr>
          <w:rFonts w:ascii="Arial" w:hAnsi="Arial"/>
          <w:sz w:val="24"/>
        </w:rPr>
      </w:pPr>
      <w:r w:rsidRPr="00F71DD3">
        <w:rPr>
          <w:rFonts w:ascii="Arial" w:hAnsi="Arial"/>
          <w:sz w:val="24"/>
        </w:rPr>
        <w:t>5</w:t>
      </w:r>
      <w:r w:rsidR="00A96224" w:rsidRPr="00F71DD3">
        <w:rPr>
          <w:rFonts w:ascii="Arial" w:hAnsi="Arial"/>
          <w:sz w:val="24"/>
        </w:rPr>
        <w:t xml:space="preserve">. </w:t>
      </w:r>
      <w:r w:rsidR="00846A29" w:rsidRPr="00F71DD3">
        <w:rPr>
          <w:rFonts w:ascii="Arial" w:hAnsi="Arial"/>
          <w:sz w:val="24"/>
        </w:rPr>
        <w:t xml:space="preserve">Las </w:t>
      </w:r>
      <w:r w:rsidR="005935B6">
        <w:rPr>
          <w:rFonts w:ascii="Arial" w:hAnsi="Arial"/>
          <w:sz w:val="24"/>
        </w:rPr>
        <w:t>disposiciones</w:t>
      </w:r>
      <w:r w:rsidR="005935B6" w:rsidRPr="00F71DD3">
        <w:rPr>
          <w:rFonts w:ascii="Arial" w:hAnsi="Arial"/>
          <w:sz w:val="24"/>
        </w:rPr>
        <w:t xml:space="preserve"> </w:t>
      </w:r>
      <w:r w:rsidR="00846A29" w:rsidRPr="00F71DD3">
        <w:rPr>
          <w:rFonts w:ascii="Arial" w:hAnsi="Arial"/>
          <w:sz w:val="24"/>
        </w:rPr>
        <w:t xml:space="preserve">relativas al fin de condición de residuo </w:t>
      </w:r>
      <w:r w:rsidR="005935B6">
        <w:rPr>
          <w:rFonts w:ascii="Arial" w:hAnsi="Arial"/>
          <w:sz w:val="24"/>
        </w:rPr>
        <w:t xml:space="preserve">que se establezcan en desarrollo de los apartados 2 y 3, </w:t>
      </w:r>
      <w:r w:rsidR="00A96224" w:rsidRPr="00F71DD3">
        <w:rPr>
          <w:rFonts w:ascii="Arial" w:hAnsi="Arial"/>
          <w:sz w:val="24"/>
        </w:rPr>
        <w:t>deben aplicarse sin perjuicio de otras disposiciones del Derecho de la Unión</w:t>
      </w:r>
      <w:r w:rsidR="003E3652">
        <w:rPr>
          <w:rFonts w:ascii="Arial" w:hAnsi="Arial"/>
          <w:sz w:val="24"/>
        </w:rPr>
        <w:t xml:space="preserve"> europea</w:t>
      </w:r>
      <w:r w:rsidR="00A96224" w:rsidRPr="00F71DD3">
        <w:rPr>
          <w:rFonts w:ascii="Arial" w:hAnsi="Arial"/>
          <w:sz w:val="24"/>
        </w:rPr>
        <w:t>, en especial, el artículo 28 y el artículo 50</w:t>
      </w:r>
      <w:r w:rsidR="00AD3145">
        <w:rPr>
          <w:rFonts w:ascii="Arial" w:hAnsi="Arial"/>
          <w:sz w:val="24"/>
        </w:rPr>
        <w:t>.</w:t>
      </w:r>
      <w:r w:rsidR="00A96224" w:rsidRPr="00F71DD3">
        <w:rPr>
          <w:rFonts w:ascii="Arial" w:hAnsi="Arial"/>
          <w:sz w:val="24"/>
        </w:rPr>
        <w:t xml:space="preserve">4 bis y 4 ter, del </w:t>
      </w:r>
      <w:r w:rsidR="00623D7C" w:rsidRPr="00F71DD3">
        <w:rPr>
          <w:rFonts w:ascii="Arial" w:hAnsi="Arial"/>
          <w:sz w:val="24"/>
        </w:rPr>
        <w:t>Reglamento (CE) nº 1013/2006 del Parlamento Europeo y del Consejo, de 14 de junio de 2006</w:t>
      </w:r>
      <w:r w:rsidR="00A96224" w:rsidRPr="00F71DD3">
        <w:rPr>
          <w:rFonts w:ascii="Arial" w:hAnsi="Arial"/>
          <w:sz w:val="24"/>
        </w:rPr>
        <w:t xml:space="preserve">, la legislación en materia de sustancias </w:t>
      </w:r>
      <w:r w:rsidR="00F306FC" w:rsidRPr="00F71DD3">
        <w:rPr>
          <w:rFonts w:ascii="Arial" w:hAnsi="Arial"/>
          <w:sz w:val="24"/>
        </w:rPr>
        <w:t xml:space="preserve">y mezclas </w:t>
      </w:r>
      <w:r w:rsidR="00A96224" w:rsidRPr="00F71DD3">
        <w:rPr>
          <w:rFonts w:ascii="Arial" w:hAnsi="Arial"/>
          <w:sz w:val="24"/>
        </w:rPr>
        <w:t>químicas y la legislación relativa a la comercialización de determinados productos.</w:t>
      </w:r>
    </w:p>
    <w:p w14:paraId="66ECDFE7" w14:textId="0D524398" w:rsidR="00215966" w:rsidRPr="00F71DD3" w:rsidRDefault="00B4269B" w:rsidP="004274A6">
      <w:pPr>
        <w:spacing w:before="120" w:after="120" w:line="240" w:lineRule="auto"/>
        <w:jc w:val="both"/>
        <w:rPr>
          <w:rFonts w:ascii="Arial" w:hAnsi="Arial"/>
          <w:sz w:val="24"/>
        </w:rPr>
      </w:pPr>
      <w:r w:rsidRPr="00F71DD3">
        <w:rPr>
          <w:rFonts w:ascii="Arial" w:hAnsi="Arial"/>
          <w:sz w:val="24"/>
        </w:rPr>
        <w:t>6</w:t>
      </w:r>
      <w:r w:rsidR="003C4F06" w:rsidRPr="00F71DD3">
        <w:rPr>
          <w:rFonts w:ascii="Arial" w:hAnsi="Arial"/>
          <w:sz w:val="24"/>
        </w:rPr>
        <w:t xml:space="preserve">. </w:t>
      </w:r>
      <w:r w:rsidR="00A96224" w:rsidRPr="00F71DD3">
        <w:rPr>
          <w:rFonts w:ascii="Arial" w:hAnsi="Arial"/>
          <w:sz w:val="24"/>
        </w:rPr>
        <w:t>La persona física o jurídica que</w:t>
      </w:r>
      <w:r w:rsidR="00EE0F56" w:rsidRPr="00F71DD3">
        <w:rPr>
          <w:rFonts w:ascii="Arial" w:hAnsi="Arial"/>
          <w:sz w:val="24"/>
        </w:rPr>
        <w:t xml:space="preserve"> </w:t>
      </w:r>
      <w:r w:rsidR="00A96224" w:rsidRPr="00F71DD3">
        <w:rPr>
          <w:rFonts w:ascii="Arial" w:hAnsi="Arial"/>
          <w:sz w:val="24"/>
        </w:rPr>
        <w:t>utilice por primera vez un material que ha dejado de ser residuo y que no ha sido comercializado o</w:t>
      </w:r>
      <w:r w:rsidR="00EE0F56" w:rsidRPr="00F71DD3">
        <w:rPr>
          <w:rFonts w:ascii="Arial" w:hAnsi="Arial"/>
          <w:sz w:val="24"/>
        </w:rPr>
        <w:t xml:space="preserve"> </w:t>
      </w:r>
      <w:r w:rsidR="00A96224" w:rsidRPr="00F71DD3">
        <w:rPr>
          <w:rFonts w:ascii="Arial" w:hAnsi="Arial"/>
          <w:sz w:val="24"/>
        </w:rPr>
        <w:t>comercialice por primera vez un material después de que este haya dejado de ser residuo,</w:t>
      </w:r>
      <w:r w:rsidR="00EE0F56" w:rsidRPr="00F71DD3">
        <w:rPr>
          <w:rFonts w:ascii="Arial" w:hAnsi="Arial"/>
          <w:sz w:val="24"/>
        </w:rPr>
        <w:t xml:space="preserve"> </w:t>
      </w:r>
      <w:r w:rsidR="00A96224" w:rsidRPr="00F71DD3">
        <w:rPr>
          <w:rFonts w:ascii="Arial" w:hAnsi="Arial"/>
          <w:sz w:val="24"/>
        </w:rPr>
        <w:t xml:space="preserve">garantizará que el material cumpla los requisitos pertinentes establecidos en la normativa aplicable en materia de productos y </w:t>
      </w:r>
      <w:r w:rsidR="00F306FC" w:rsidRPr="00F71DD3">
        <w:rPr>
          <w:rFonts w:ascii="Arial" w:hAnsi="Arial"/>
          <w:sz w:val="24"/>
        </w:rPr>
        <w:t xml:space="preserve">de </w:t>
      </w:r>
      <w:r w:rsidR="00A96224" w:rsidRPr="00F71DD3">
        <w:rPr>
          <w:rFonts w:ascii="Arial" w:hAnsi="Arial"/>
          <w:sz w:val="24"/>
        </w:rPr>
        <w:t xml:space="preserve">sustancias </w:t>
      </w:r>
      <w:r w:rsidR="00F306FC" w:rsidRPr="00F71DD3">
        <w:rPr>
          <w:rFonts w:ascii="Arial" w:hAnsi="Arial"/>
          <w:sz w:val="24"/>
        </w:rPr>
        <w:t xml:space="preserve">y mezclas </w:t>
      </w:r>
      <w:r w:rsidR="00A96224" w:rsidRPr="00F71DD3">
        <w:rPr>
          <w:rFonts w:ascii="Arial" w:hAnsi="Arial"/>
          <w:sz w:val="24"/>
        </w:rPr>
        <w:t xml:space="preserve">químicas. </w:t>
      </w:r>
    </w:p>
    <w:p w14:paraId="1ACF4096" w14:textId="3B71CE8F" w:rsidR="003C4F06" w:rsidRDefault="00232D78" w:rsidP="004274A6">
      <w:pPr>
        <w:spacing w:before="120" w:after="120" w:line="240" w:lineRule="auto"/>
        <w:jc w:val="both"/>
        <w:rPr>
          <w:rFonts w:ascii="Arial" w:hAnsi="Arial"/>
          <w:sz w:val="24"/>
        </w:rPr>
      </w:pPr>
      <w:r w:rsidRPr="00E55DBE">
        <w:rPr>
          <w:rFonts w:ascii="Arial" w:hAnsi="Arial"/>
          <w:sz w:val="24"/>
        </w:rPr>
        <w:t>En todo caso, l</w:t>
      </w:r>
      <w:r w:rsidR="00A96224" w:rsidRPr="00E55DBE">
        <w:rPr>
          <w:rFonts w:ascii="Arial" w:hAnsi="Arial"/>
          <w:sz w:val="24"/>
        </w:rPr>
        <w:t xml:space="preserve">as condiciones establecidas en el apartado 1 deberán cumplirse antes de que la normativa en materia de productos y </w:t>
      </w:r>
      <w:r w:rsidR="0048272F">
        <w:rPr>
          <w:rFonts w:ascii="Arial" w:hAnsi="Arial"/>
          <w:sz w:val="24"/>
        </w:rPr>
        <w:t xml:space="preserve">de </w:t>
      </w:r>
      <w:r w:rsidR="00A96224" w:rsidRPr="00E55DBE">
        <w:rPr>
          <w:rFonts w:ascii="Arial" w:hAnsi="Arial"/>
          <w:sz w:val="24"/>
        </w:rPr>
        <w:t>sustancias</w:t>
      </w:r>
      <w:r w:rsidR="0048272F">
        <w:rPr>
          <w:rFonts w:ascii="Arial" w:hAnsi="Arial"/>
          <w:sz w:val="24"/>
        </w:rPr>
        <w:t xml:space="preserve"> y mezclas</w:t>
      </w:r>
      <w:r w:rsidR="00A96224" w:rsidRPr="00E55DBE">
        <w:rPr>
          <w:rFonts w:ascii="Arial" w:hAnsi="Arial"/>
          <w:sz w:val="24"/>
        </w:rPr>
        <w:t xml:space="preserve"> químicas se aplique al material que ha dejado de ser residuo.</w:t>
      </w:r>
    </w:p>
    <w:p w14:paraId="6ED20DA0" w14:textId="77777777" w:rsidR="0048272F" w:rsidRPr="00E55DBE" w:rsidRDefault="0048272F" w:rsidP="004274A6">
      <w:pPr>
        <w:spacing w:before="120" w:after="120" w:line="240" w:lineRule="auto"/>
        <w:jc w:val="both"/>
        <w:rPr>
          <w:rFonts w:ascii="Arial" w:hAnsi="Arial"/>
          <w:sz w:val="24"/>
        </w:rPr>
      </w:pPr>
    </w:p>
    <w:p w14:paraId="1BED734A" w14:textId="77777777" w:rsidR="00A96224" w:rsidRPr="00E55DBE" w:rsidRDefault="00A96224" w:rsidP="004274A6">
      <w:pPr>
        <w:spacing w:before="120" w:after="120" w:line="240" w:lineRule="auto"/>
        <w:jc w:val="both"/>
        <w:rPr>
          <w:rFonts w:ascii="Arial" w:hAnsi="Arial"/>
          <w:b/>
          <w:sz w:val="24"/>
        </w:rPr>
      </w:pPr>
      <w:r w:rsidRPr="00E55DBE">
        <w:rPr>
          <w:rFonts w:ascii="Arial" w:hAnsi="Arial"/>
          <w:b/>
          <w:sz w:val="24"/>
        </w:rPr>
        <w:t xml:space="preserve">Artículo 6. </w:t>
      </w:r>
      <w:r w:rsidRPr="00E55DBE">
        <w:rPr>
          <w:rFonts w:ascii="Arial" w:hAnsi="Arial"/>
          <w:b/>
          <w:i/>
          <w:sz w:val="24"/>
        </w:rPr>
        <w:t>Clasificación y Lista europea de residuos.</w:t>
      </w:r>
    </w:p>
    <w:p w14:paraId="288BAE5E" w14:textId="310B4727" w:rsidR="00B723AE" w:rsidRPr="00E55DBE" w:rsidRDefault="00570081" w:rsidP="004274A6">
      <w:pPr>
        <w:spacing w:before="120" w:after="120" w:line="240" w:lineRule="auto"/>
        <w:jc w:val="both"/>
        <w:rPr>
          <w:rFonts w:ascii="Arial" w:hAnsi="Arial"/>
          <w:sz w:val="24"/>
        </w:rPr>
      </w:pPr>
      <w:r w:rsidRPr="00E55DBE">
        <w:rPr>
          <w:rFonts w:ascii="Arial" w:hAnsi="Arial"/>
          <w:sz w:val="24"/>
        </w:rPr>
        <w:t xml:space="preserve">1. </w:t>
      </w:r>
      <w:r w:rsidR="00A96224" w:rsidRPr="00E55DBE">
        <w:rPr>
          <w:rFonts w:ascii="Arial" w:hAnsi="Arial"/>
          <w:sz w:val="24"/>
        </w:rPr>
        <w:t xml:space="preserve">La </w:t>
      </w:r>
      <w:r w:rsidR="00F13D41" w:rsidRPr="00E55DBE">
        <w:rPr>
          <w:rFonts w:ascii="Arial" w:hAnsi="Arial"/>
          <w:sz w:val="24"/>
        </w:rPr>
        <w:t>identificación</w:t>
      </w:r>
      <w:r w:rsidR="000962F3" w:rsidRPr="00E55DBE">
        <w:rPr>
          <w:rFonts w:ascii="Arial" w:hAnsi="Arial"/>
          <w:sz w:val="24"/>
        </w:rPr>
        <w:t xml:space="preserve"> </w:t>
      </w:r>
      <w:r w:rsidR="00A96224" w:rsidRPr="00E55DBE">
        <w:rPr>
          <w:rFonts w:ascii="Arial" w:hAnsi="Arial"/>
          <w:sz w:val="24"/>
        </w:rPr>
        <w:t xml:space="preserve">de los residuos se hará de conformidad con la lista establecida en la </w:t>
      </w:r>
      <w:r w:rsidR="00EE772A" w:rsidRPr="00E55DBE">
        <w:rPr>
          <w:rFonts w:ascii="Arial" w:hAnsi="Arial"/>
          <w:sz w:val="24"/>
        </w:rPr>
        <w:t>Decisión 2000/532/CE de la Comisión, de 3 de mayo de 2000, que sustituye a la Decisión 94/3/CE por la que se establece una lista de residuos de conformidad con la letra a) del artículo 1 de la Directiva 75/442/CEE del Consejo relativa a los residuos y a la Decisión 94/904/CE del Consejo por la que se establece una lista de residuos peligrosos en virtud del artículo 1</w:t>
      </w:r>
      <w:r w:rsidR="00AD3145">
        <w:rPr>
          <w:rFonts w:ascii="Arial" w:hAnsi="Arial"/>
          <w:sz w:val="24"/>
        </w:rPr>
        <w:t>.4</w:t>
      </w:r>
      <w:r w:rsidR="00EE772A" w:rsidRPr="00E55DBE">
        <w:rPr>
          <w:rFonts w:ascii="Arial" w:hAnsi="Arial"/>
          <w:sz w:val="24"/>
        </w:rPr>
        <w:t xml:space="preserve"> de la Directiva 91/689/CEE del Consejo</w:t>
      </w:r>
      <w:r w:rsidR="00814640">
        <w:rPr>
          <w:rFonts w:ascii="Arial" w:hAnsi="Arial"/>
          <w:sz w:val="24"/>
        </w:rPr>
        <w:t>,</w:t>
      </w:r>
      <w:r w:rsidR="00EE772A" w:rsidRPr="00E55DBE">
        <w:rPr>
          <w:rFonts w:ascii="Arial" w:hAnsi="Arial"/>
          <w:sz w:val="24"/>
        </w:rPr>
        <w:t xml:space="preserve"> relativa a los residuos peligrosos</w:t>
      </w:r>
      <w:r w:rsidR="005E6513" w:rsidRPr="00E55DBE">
        <w:rPr>
          <w:rFonts w:ascii="Arial" w:hAnsi="Arial"/>
          <w:sz w:val="24"/>
        </w:rPr>
        <w:t xml:space="preserve"> o, en su caso, conforme a la normativa </w:t>
      </w:r>
      <w:r w:rsidR="00CF35AE">
        <w:rPr>
          <w:rFonts w:ascii="Arial" w:hAnsi="Arial"/>
          <w:sz w:val="24"/>
        </w:rPr>
        <w:t xml:space="preserve">específica de residuos </w:t>
      </w:r>
      <w:r w:rsidR="005E6513" w:rsidRPr="00E55DBE">
        <w:rPr>
          <w:rFonts w:ascii="Arial" w:hAnsi="Arial"/>
          <w:sz w:val="24"/>
        </w:rPr>
        <w:t>que se apruebe</w:t>
      </w:r>
      <w:r w:rsidR="00B723AE" w:rsidRPr="00E55DBE">
        <w:rPr>
          <w:rFonts w:ascii="Arial" w:hAnsi="Arial"/>
          <w:sz w:val="24"/>
        </w:rPr>
        <w:t xml:space="preserve">, para incluir nuevos códigos o desagregar los anteriores, cuando sea necesario por su peculiar composición o peligrosidad. </w:t>
      </w:r>
    </w:p>
    <w:p w14:paraId="1443AACD" w14:textId="0BDE0B51" w:rsidR="00D2112C" w:rsidRPr="005000AD" w:rsidRDefault="00D2112C" w:rsidP="004274A6">
      <w:pPr>
        <w:spacing w:before="120" w:after="120" w:line="240" w:lineRule="auto"/>
        <w:jc w:val="both"/>
        <w:rPr>
          <w:rFonts w:ascii="Arial" w:hAnsi="Arial"/>
          <w:sz w:val="24"/>
        </w:rPr>
      </w:pPr>
      <w:r w:rsidRPr="005000AD">
        <w:rPr>
          <w:rFonts w:ascii="Arial" w:hAnsi="Arial"/>
          <w:sz w:val="24"/>
        </w:rPr>
        <w:t xml:space="preserve">2. </w:t>
      </w:r>
      <w:r w:rsidR="00F13D41" w:rsidRPr="005000AD">
        <w:rPr>
          <w:rFonts w:ascii="Arial" w:hAnsi="Arial"/>
          <w:sz w:val="24"/>
        </w:rPr>
        <w:t xml:space="preserve">La consideración de un residuo como peligroso se determinará </w:t>
      </w:r>
      <w:r w:rsidR="009D4E8E">
        <w:rPr>
          <w:rFonts w:ascii="Arial" w:hAnsi="Arial"/>
          <w:sz w:val="24"/>
        </w:rPr>
        <w:t xml:space="preserve">según </w:t>
      </w:r>
      <w:r w:rsidR="00F13D41" w:rsidRPr="005000AD">
        <w:rPr>
          <w:rFonts w:ascii="Arial" w:hAnsi="Arial"/>
          <w:sz w:val="24"/>
        </w:rPr>
        <w:t xml:space="preserve">los criterios establecidos en el </w:t>
      </w:r>
      <w:r w:rsidR="004666D6" w:rsidRPr="00565BD5">
        <w:rPr>
          <w:rFonts w:ascii="Arial" w:hAnsi="Arial" w:cs="Arial"/>
          <w:sz w:val="24"/>
          <w:szCs w:val="24"/>
        </w:rPr>
        <w:t>a</w:t>
      </w:r>
      <w:r w:rsidR="00F13D41" w:rsidRPr="00565BD5">
        <w:rPr>
          <w:rFonts w:ascii="Arial" w:hAnsi="Arial" w:cs="Arial"/>
          <w:sz w:val="24"/>
          <w:szCs w:val="24"/>
        </w:rPr>
        <w:t>nexo</w:t>
      </w:r>
      <w:r w:rsidR="00F13D41" w:rsidRPr="005000AD">
        <w:rPr>
          <w:rFonts w:ascii="Arial" w:hAnsi="Arial"/>
          <w:sz w:val="24"/>
        </w:rPr>
        <w:t xml:space="preserve"> I.</w:t>
      </w:r>
      <w:r w:rsidR="00F13D41" w:rsidRPr="005000AD" w:rsidDel="00F13D41">
        <w:rPr>
          <w:rFonts w:ascii="Arial" w:hAnsi="Arial"/>
          <w:sz w:val="24"/>
        </w:rPr>
        <w:t xml:space="preserve"> </w:t>
      </w:r>
    </w:p>
    <w:p w14:paraId="0D4C5FD8" w14:textId="1F8294F9" w:rsidR="00A96224" w:rsidRPr="005000AD" w:rsidRDefault="00D2112C" w:rsidP="004274A6">
      <w:pPr>
        <w:spacing w:before="120" w:after="120" w:line="240" w:lineRule="auto"/>
        <w:jc w:val="both"/>
        <w:rPr>
          <w:rFonts w:ascii="Arial" w:hAnsi="Arial"/>
          <w:sz w:val="24"/>
        </w:rPr>
      </w:pPr>
      <w:r w:rsidRPr="005000AD">
        <w:rPr>
          <w:rFonts w:ascii="Arial" w:hAnsi="Arial"/>
          <w:sz w:val="24"/>
        </w:rPr>
        <w:t>3</w:t>
      </w:r>
      <w:r w:rsidR="00441EDD" w:rsidRPr="005000AD">
        <w:rPr>
          <w:rFonts w:ascii="Arial" w:hAnsi="Arial"/>
          <w:sz w:val="24"/>
        </w:rPr>
        <w:t xml:space="preserve">. </w:t>
      </w:r>
      <w:r w:rsidR="00814640">
        <w:rPr>
          <w:rFonts w:ascii="Arial" w:hAnsi="Arial"/>
          <w:sz w:val="24"/>
        </w:rPr>
        <w:t xml:space="preserve">Reglamentariamente, </w:t>
      </w:r>
      <w:r w:rsidR="005000AD" w:rsidRPr="005000AD">
        <w:rPr>
          <w:rFonts w:ascii="Arial" w:hAnsi="Arial"/>
          <w:sz w:val="24"/>
        </w:rPr>
        <w:t xml:space="preserve">el </w:t>
      </w:r>
      <w:r w:rsidR="005000AD">
        <w:rPr>
          <w:rFonts w:ascii="Arial" w:hAnsi="Arial"/>
          <w:sz w:val="24"/>
        </w:rPr>
        <w:t>Ministerio para la Transición Ecológica y el Reto Demográfico</w:t>
      </w:r>
      <w:r w:rsidR="00A96224" w:rsidRPr="005000AD">
        <w:rPr>
          <w:rFonts w:ascii="Arial" w:hAnsi="Arial"/>
          <w:sz w:val="24"/>
        </w:rPr>
        <w:t>, previa consulta a la Comisión de coordinación en materia de residuos, podrá reclasificar un residuo en los siguientes términos</w:t>
      </w:r>
      <w:r w:rsidR="00707A08" w:rsidRPr="005000AD">
        <w:rPr>
          <w:rFonts w:ascii="Arial" w:hAnsi="Arial"/>
          <w:sz w:val="24"/>
        </w:rPr>
        <w:t>:</w:t>
      </w:r>
    </w:p>
    <w:p w14:paraId="4605995D" w14:textId="6064CF3B" w:rsidR="00A96224" w:rsidRPr="005000AD" w:rsidRDefault="00A96224" w:rsidP="008C08BE">
      <w:pPr>
        <w:spacing w:before="120" w:after="120" w:line="240" w:lineRule="auto"/>
        <w:jc w:val="both"/>
        <w:rPr>
          <w:rFonts w:ascii="Arial" w:hAnsi="Arial"/>
          <w:sz w:val="24"/>
        </w:rPr>
      </w:pPr>
      <w:r w:rsidRPr="005000AD">
        <w:rPr>
          <w:rFonts w:ascii="Arial" w:hAnsi="Arial"/>
          <w:sz w:val="24"/>
        </w:rPr>
        <w:t>a) Se podrá considerar un residuo como peligroso cuando, aunque no figure como tal en la lista de residuos, presente una o más de las características indicadas en el anexo I.</w:t>
      </w:r>
    </w:p>
    <w:p w14:paraId="5FD971F4" w14:textId="166EFC1A" w:rsidR="00A96224" w:rsidRPr="005000AD" w:rsidRDefault="00A96224" w:rsidP="008C08BE">
      <w:pPr>
        <w:spacing w:before="120" w:after="120" w:line="240" w:lineRule="auto"/>
        <w:jc w:val="both"/>
        <w:rPr>
          <w:rFonts w:ascii="Arial" w:hAnsi="Arial"/>
          <w:sz w:val="24"/>
        </w:rPr>
      </w:pPr>
      <w:r w:rsidRPr="005000AD">
        <w:rPr>
          <w:rFonts w:ascii="Arial" w:hAnsi="Arial"/>
          <w:sz w:val="24"/>
        </w:rPr>
        <w:t>b) Se podrá considerar un residuo como no peligroso cuando se tengan pruebas de que un determinado residuo que figure en la lista como peligroso, no presenta ninguna de las características indicadas en el anexo I.</w:t>
      </w:r>
    </w:p>
    <w:p w14:paraId="6EB2B04A" w14:textId="70308F8A" w:rsidR="00A96224" w:rsidRPr="005000AD" w:rsidRDefault="00A96224" w:rsidP="004274A6">
      <w:pPr>
        <w:spacing w:before="120" w:after="120" w:line="240" w:lineRule="auto"/>
        <w:jc w:val="both"/>
        <w:rPr>
          <w:rFonts w:ascii="Arial" w:hAnsi="Arial"/>
          <w:sz w:val="24"/>
        </w:rPr>
      </w:pPr>
      <w:r w:rsidRPr="005000AD">
        <w:rPr>
          <w:rFonts w:ascii="Arial" w:hAnsi="Arial"/>
          <w:sz w:val="24"/>
        </w:rPr>
        <w:t xml:space="preserve">Cuando se den los supuestos de los </w:t>
      </w:r>
      <w:r w:rsidR="00814640">
        <w:rPr>
          <w:rFonts w:ascii="Arial" w:hAnsi="Arial"/>
          <w:sz w:val="24"/>
        </w:rPr>
        <w:t>apartados</w:t>
      </w:r>
      <w:r w:rsidR="00B37D14">
        <w:rPr>
          <w:rFonts w:ascii="Arial" w:hAnsi="Arial"/>
          <w:sz w:val="24"/>
        </w:rPr>
        <w:t xml:space="preserve"> a) y b) </w:t>
      </w:r>
      <w:r w:rsidRPr="005000AD">
        <w:rPr>
          <w:rFonts w:ascii="Arial" w:hAnsi="Arial"/>
          <w:sz w:val="24"/>
        </w:rPr>
        <w:t xml:space="preserve">anteriores, el </w:t>
      </w:r>
      <w:r w:rsidR="00F71DD3">
        <w:rPr>
          <w:rFonts w:ascii="Arial" w:hAnsi="Arial"/>
          <w:sz w:val="24"/>
        </w:rPr>
        <w:t>Ministerio para la Transición Ecológica y el Reto Demográfico</w:t>
      </w:r>
      <w:r w:rsidRPr="009030ED">
        <w:t xml:space="preserve"> </w:t>
      </w:r>
      <w:r w:rsidRPr="005000AD">
        <w:rPr>
          <w:rFonts w:ascii="Arial" w:hAnsi="Arial"/>
          <w:sz w:val="24"/>
        </w:rPr>
        <w:t>lo notificará sin demora a la Comisión Europea y le presentar</w:t>
      </w:r>
      <w:r w:rsidR="00441EDD" w:rsidRPr="005000AD">
        <w:rPr>
          <w:rFonts w:ascii="Arial" w:hAnsi="Arial"/>
          <w:sz w:val="24"/>
        </w:rPr>
        <w:t>á toda la información relevante para que pueda evaluar la adaptación de la lista mencionada en el apartado 1.</w:t>
      </w:r>
    </w:p>
    <w:p w14:paraId="27F5FCAD" w14:textId="5D0E0660" w:rsidR="00A96224" w:rsidRPr="005000AD" w:rsidRDefault="00D2112C" w:rsidP="004274A6">
      <w:pPr>
        <w:spacing w:before="120" w:after="120" w:line="240" w:lineRule="auto"/>
        <w:jc w:val="both"/>
        <w:rPr>
          <w:rFonts w:ascii="Arial" w:hAnsi="Arial"/>
          <w:sz w:val="24"/>
        </w:rPr>
      </w:pPr>
      <w:r w:rsidRPr="005000AD">
        <w:rPr>
          <w:rFonts w:ascii="Arial" w:hAnsi="Arial"/>
          <w:sz w:val="24"/>
        </w:rPr>
        <w:t>4</w:t>
      </w:r>
      <w:r w:rsidR="00A96224" w:rsidRPr="005000AD">
        <w:rPr>
          <w:rFonts w:ascii="Arial" w:hAnsi="Arial"/>
          <w:sz w:val="24"/>
        </w:rPr>
        <w:t>. La reclasificación de residuos peligrosos en residuos no peligrosos no podrá realizarse por medio de una dilución o mezcla cuyo objeto sea la disminución de las concentraciones iniciales de sustancias peligrosas por debajo de los límites que definen el ca</w:t>
      </w:r>
      <w:r w:rsidR="00570081" w:rsidRPr="005000AD">
        <w:rPr>
          <w:rFonts w:ascii="Arial" w:hAnsi="Arial"/>
          <w:sz w:val="24"/>
        </w:rPr>
        <w:t>rácter peligroso de un residuo.</w:t>
      </w:r>
    </w:p>
    <w:p w14:paraId="22EB3CBC" w14:textId="77777777" w:rsidR="006540A5" w:rsidRPr="005000AD" w:rsidRDefault="006540A5" w:rsidP="004274A6">
      <w:pPr>
        <w:spacing w:before="120" w:after="120" w:line="240" w:lineRule="auto"/>
        <w:jc w:val="both"/>
        <w:rPr>
          <w:rFonts w:ascii="Arial" w:hAnsi="Arial"/>
          <w:sz w:val="24"/>
        </w:rPr>
      </w:pPr>
    </w:p>
    <w:p w14:paraId="797081AB" w14:textId="61E08851" w:rsidR="00522EC2" w:rsidRPr="00565BD5" w:rsidRDefault="00A96224" w:rsidP="00565BD5">
      <w:pPr>
        <w:spacing w:before="120" w:after="120" w:line="240" w:lineRule="auto"/>
        <w:jc w:val="center"/>
        <w:rPr>
          <w:rFonts w:ascii="Arial" w:hAnsi="Arial" w:cs="Arial"/>
          <w:b/>
          <w:sz w:val="24"/>
          <w:szCs w:val="24"/>
        </w:rPr>
      </w:pPr>
      <w:r w:rsidRPr="005000AD">
        <w:rPr>
          <w:rFonts w:ascii="Arial" w:hAnsi="Arial"/>
          <w:b/>
          <w:sz w:val="24"/>
        </w:rPr>
        <w:t xml:space="preserve">CAPÍTULO II </w:t>
      </w:r>
    </w:p>
    <w:p w14:paraId="3585C181" w14:textId="6C2B8184" w:rsidR="00A96224" w:rsidRPr="005000AD" w:rsidRDefault="00A96224" w:rsidP="005000AD">
      <w:pPr>
        <w:spacing w:before="120" w:after="120" w:line="240" w:lineRule="auto"/>
        <w:jc w:val="center"/>
        <w:rPr>
          <w:rFonts w:ascii="Arial" w:hAnsi="Arial"/>
          <w:b/>
          <w:sz w:val="24"/>
        </w:rPr>
      </w:pPr>
      <w:r w:rsidRPr="005000AD">
        <w:rPr>
          <w:rFonts w:ascii="Arial" w:hAnsi="Arial"/>
          <w:b/>
          <w:sz w:val="24"/>
        </w:rPr>
        <w:t>Principios de la política de residuos y competencias administrativas</w:t>
      </w:r>
    </w:p>
    <w:p w14:paraId="7E178DA0" w14:textId="77777777" w:rsidR="00A96224" w:rsidRPr="005000AD" w:rsidRDefault="00A96224" w:rsidP="004274A6">
      <w:pPr>
        <w:spacing w:before="120" w:after="120" w:line="240" w:lineRule="auto"/>
        <w:jc w:val="both"/>
        <w:rPr>
          <w:rFonts w:ascii="Arial" w:hAnsi="Arial"/>
          <w:b/>
          <w:i/>
          <w:sz w:val="24"/>
        </w:rPr>
      </w:pPr>
      <w:r w:rsidRPr="005000AD">
        <w:rPr>
          <w:rFonts w:ascii="Arial" w:hAnsi="Arial"/>
          <w:b/>
          <w:sz w:val="24"/>
        </w:rPr>
        <w:t>Artículo 7.</w:t>
      </w:r>
      <w:r w:rsidRPr="005000AD">
        <w:rPr>
          <w:rFonts w:ascii="Arial" w:hAnsi="Arial"/>
          <w:b/>
          <w:i/>
          <w:sz w:val="24"/>
        </w:rPr>
        <w:t xml:space="preserve"> Protección de la salud humana y el medio ambiente.</w:t>
      </w:r>
    </w:p>
    <w:p w14:paraId="68A12144" w14:textId="77777777" w:rsidR="00A96224" w:rsidRPr="005000AD" w:rsidRDefault="00A96224" w:rsidP="004274A6">
      <w:pPr>
        <w:spacing w:before="120" w:after="120" w:line="240" w:lineRule="auto"/>
        <w:jc w:val="both"/>
        <w:rPr>
          <w:rFonts w:ascii="Arial" w:hAnsi="Arial"/>
          <w:sz w:val="24"/>
        </w:rPr>
      </w:pPr>
      <w:r w:rsidRPr="005000AD">
        <w:rPr>
          <w:rFonts w:ascii="Arial" w:hAnsi="Arial"/>
          <w:sz w:val="24"/>
        </w:rPr>
        <w:t>1. Las autoridades competentes adoptarán las medidas necesarias para asegurar que la gestión de los residuos se realice sin poner en peligro la salud humana y sin dañar al medio ambiente y, en particular:</w:t>
      </w:r>
    </w:p>
    <w:p w14:paraId="08862E82" w14:textId="1D85031D" w:rsidR="00A96224" w:rsidRPr="005000AD" w:rsidRDefault="000F7A6B" w:rsidP="008C08BE">
      <w:pPr>
        <w:spacing w:before="120" w:after="120" w:line="240" w:lineRule="auto"/>
        <w:jc w:val="both"/>
        <w:rPr>
          <w:rFonts w:ascii="Arial" w:hAnsi="Arial"/>
          <w:sz w:val="24"/>
        </w:rPr>
      </w:pPr>
      <w:r w:rsidRPr="005000AD">
        <w:rPr>
          <w:rFonts w:ascii="Arial" w:hAnsi="Arial"/>
          <w:sz w:val="24"/>
        </w:rPr>
        <w:t xml:space="preserve">a) </w:t>
      </w:r>
      <w:r w:rsidR="00926944" w:rsidRPr="00565BD5">
        <w:rPr>
          <w:rFonts w:ascii="Arial" w:hAnsi="Arial" w:cs="Arial"/>
          <w:sz w:val="24"/>
          <w:szCs w:val="24"/>
        </w:rPr>
        <w:t>N</w:t>
      </w:r>
      <w:r w:rsidR="00A96224" w:rsidRPr="00565BD5">
        <w:rPr>
          <w:rFonts w:ascii="Arial" w:hAnsi="Arial" w:cs="Arial"/>
          <w:sz w:val="24"/>
          <w:szCs w:val="24"/>
        </w:rPr>
        <w:t>o</w:t>
      </w:r>
      <w:r w:rsidR="00A96224" w:rsidRPr="005000AD">
        <w:rPr>
          <w:rFonts w:ascii="Arial" w:hAnsi="Arial"/>
          <w:sz w:val="24"/>
        </w:rPr>
        <w:t xml:space="preserve"> generarán riesgos para el agua, el aire o el suelo, ni para la fauna y la flora</w:t>
      </w:r>
      <w:r w:rsidR="00926944" w:rsidRPr="00565BD5">
        <w:rPr>
          <w:rFonts w:ascii="Arial" w:hAnsi="Arial" w:cs="Arial"/>
          <w:sz w:val="24"/>
          <w:szCs w:val="24"/>
        </w:rPr>
        <w:t>.</w:t>
      </w:r>
    </w:p>
    <w:p w14:paraId="1EB2EDEC" w14:textId="15D539F4" w:rsidR="00A96224" w:rsidRPr="005000AD" w:rsidRDefault="00A96224" w:rsidP="008C08BE">
      <w:pPr>
        <w:spacing w:before="120" w:after="120" w:line="240" w:lineRule="auto"/>
        <w:jc w:val="both"/>
        <w:rPr>
          <w:rFonts w:ascii="Arial" w:hAnsi="Arial"/>
          <w:sz w:val="24"/>
        </w:rPr>
      </w:pPr>
      <w:r w:rsidRPr="005000AD">
        <w:rPr>
          <w:rFonts w:ascii="Arial" w:hAnsi="Arial"/>
          <w:sz w:val="24"/>
        </w:rPr>
        <w:t xml:space="preserve">b) </w:t>
      </w:r>
      <w:r w:rsidR="00926944" w:rsidRPr="00565BD5">
        <w:rPr>
          <w:rFonts w:ascii="Arial" w:hAnsi="Arial" w:cs="Arial"/>
          <w:sz w:val="24"/>
          <w:szCs w:val="24"/>
        </w:rPr>
        <w:t>N</w:t>
      </w:r>
      <w:r w:rsidRPr="00565BD5">
        <w:rPr>
          <w:rFonts w:ascii="Arial" w:hAnsi="Arial" w:cs="Arial"/>
          <w:sz w:val="24"/>
          <w:szCs w:val="24"/>
        </w:rPr>
        <w:t>o</w:t>
      </w:r>
      <w:r w:rsidRPr="005000AD">
        <w:rPr>
          <w:rFonts w:ascii="Arial" w:hAnsi="Arial"/>
          <w:sz w:val="24"/>
        </w:rPr>
        <w:t xml:space="preserve"> causarán incomodidades por el ruido o los olores</w:t>
      </w:r>
      <w:r w:rsidR="00926944" w:rsidRPr="00565BD5">
        <w:rPr>
          <w:rFonts w:ascii="Arial" w:hAnsi="Arial" w:cs="Arial"/>
          <w:sz w:val="24"/>
          <w:szCs w:val="24"/>
        </w:rPr>
        <w:t>.</w:t>
      </w:r>
    </w:p>
    <w:p w14:paraId="515E2F28" w14:textId="57053B79" w:rsidR="00A96224" w:rsidRPr="005000AD" w:rsidRDefault="005000AD" w:rsidP="008C08BE">
      <w:pPr>
        <w:spacing w:before="120" w:after="120" w:line="240" w:lineRule="auto"/>
        <w:jc w:val="both"/>
        <w:rPr>
          <w:rFonts w:ascii="Arial" w:hAnsi="Arial"/>
          <w:sz w:val="24"/>
        </w:rPr>
      </w:pPr>
      <w:r>
        <w:rPr>
          <w:rFonts w:ascii="Arial" w:hAnsi="Arial"/>
          <w:sz w:val="24"/>
        </w:rPr>
        <w:t xml:space="preserve">c) </w:t>
      </w:r>
      <w:r w:rsidR="00926944" w:rsidRPr="00565BD5">
        <w:rPr>
          <w:rFonts w:ascii="Arial" w:hAnsi="Arial" w:cs="Arial"/>
          <w:sz w:val="24"/>
          <w:szCs w:val="24"/>
        </w:rPr>
        <w:t>N</w:t>
      </w:r>
      <w:r w:rsidR="00A96224" w:rsidRPr="00565BD5">
        <w:rPr>
          <w:rFonts w:ascii="Arial" w:hAnsi="Arial" w:cs="Arial"/>
          <w:sz w:val="24"/>
          <w:szCs w:val="24"/>
        </w:rPr>
        <w:t>o</w:t>
      </w:r>
      <w:r w:rsidR="00A96224" w:rsidRPr="005000AD">
        <w:rPr>
          <w:rFonts w:ascii="Arial" w:hAnsi="Arial"/>
          <w:sz w:val="24"/>
        </w:rPr>
        <w:t xml:space="preserve"> atentarán adversamente a paisajes ni a lugares de especial interés legalmente protegidos.</w:t>
      </w:r>
    </w:p>
    <w:p w14:paraId="2543E2C1" w14:textId="77777777" w:rsidR="00A96224" w:rsidRPr="005000AD" w:rsidRDefault="00A96224" w:rsidP="004274A6">
      <w:pPr>
        <w:spacing w:before="120" w:after="120" w:line="240" w:lineRule="auto"/>
        <w:jc w:val="both"/>
        <w:rPr>
          <w:rFonts w:ascii="Arial" w:hAnsi="Arial"/>
          <w:sz w:val="24"/>
        </w:rPr>
      </w:pPr>
      <w:r w:rsidRPr="005000AD">
        <w:rPr>
          <w:rFonts w:ascii="Arial" w:hAnsi="Arial"/>
          <w:sz w:val="24"/>
        </w:rPr>
        <w:t>2. Las medidas que se adopten en materia de residuos deberán ser coherentes con las estrategias de lucha contra el cambio climático.</w:t>
      </w:r>
    </w:p>
    <w:p w14:paraId="385EDC0F" w14:textId="78D33FA4" w:rsidR="006540A5" w:rsidRPr="00E55DBE" w:rsidRDefault="00570081" w:rsidP="004274A6">
      <w:pPr>
        <w:tabs>
          <w:tab w:val="left" w:pos="1905"/>
        </w:tabs>
        <w:spacing w:before="120" w:after="120" w:line="240" w:lineRule="auto"/>
        <w:jc w:val="both"/>
        <w:rPr>
          <w:rFonts w:ascii="Arial" w:hAnsi="Arial"/>
          <w:sz w:val="24"/>
        </w:rPr>
      </w:pPr>
      <w:r w:rsidRPr="00E55DBE">
        <w:rPr>
          <w:rFonts w:ascii="Arial" w:hAnsi="Arial"/>
          <w:sz w:val="24"/>
        </w:rPr>
        <w:tab/>
      </w:r>
    </w:p>
    <w:p w14:paraId="2A2CEC0A" w14:textId="77777777" w:rsidR="00A96224" w:rsidRPr="00E55DBE" w:rsidRDefault="00A96224" w:rsidP="004274A6">
      <w:pPr>
        <w:spacing w:before="120" w:after="120" w:line="240" w:lineRule="auto"/>
        <w:jc w:val="both"/>
        <w:rPr>
          <w:rFonts w:ascii="Arial" w:hAnsi="Arial"/>
          <w:b/>
          <w:i/>
          <w:sz w:val="24"/>
        </w:rPr>
      </w:pPr>
      <w:r w:rsidRPr="00E55DBE">
        <w:rPr>
          <w:rFonts w:ascii="Arial" w:hAnsi="Arial"/>
          <w:b/>
          <w:sz w:val="24"/>
        </w:rPr>
        <w:t>Artículo 8.</w:t>
      </w:r>
      <w:r w:rsidRPr="00E55DBE">
        <w:rPr>
          <w:rFonts w:ascii="Arial" w:hAnsi="Arial"/>
          <w:b/>
          <w:i/>
          <w:sz w:val="24"/>
        </w:rPr>
        <w:t xml:space="preserve"> Jerarquía de residuos.</w:t>
      </w:r>
    </w:p>
    <w:p w14:paraId="18680524" w14:textId="6F42A51B" w:rsidR="00A96224" w:rsidRPr="00E55DBE" w:rsidRDefault="00A96224" w:rsidP="4B897C5B">
      <w:pPr>
        <w:spacing w:before="120" w:after="120" w:line="240" w:lineRule="auto"/>
        <w:jc w:val="both"/>
        <w:rPr>
          <w:rFonts w:ascii="Arial" w:hAnsi="Arial"/>
          <w:sz w:val="24"/>
          <w:szCs w:val="24"/>
        </w:rPr>
      </w:pPr>
      <w:r w:rsidRPr="4B897C5B">
        <w:rPr>
          <w:rFonts w:ascii="Arial" w:hAnsi="Arial"/>
          <w:sz w:val="24"/>
          <w:szCs w:val="24"/>
        </w:rPr>
        <w:t xml:space="preserve">1. Las </w:t>
      </w:r>
      <w:r w:rsidR="00814640">
        <w:rPr>
          <w:rFonts w:ascii="Arial" w:hAnsi="Arial"/>
          <w:sz w:val="24"/>
          <w:szCs w:val="24"/>
        </w:rPr>
        <w:t>autoridades</w:t>
      </w:r>
      <w:r w:rsidR="26C7889D" w:rsidRPr="4B897C5B">
        <w:rPr>
          <w:rFonts w:ascii="Arial" w:hAnsi="Arial"/>
          <w:sz w:val="24"/>
          <w:szCs w:val="24"/>
        </w:rPr>
        <w:t xml:space="preserve"> </w:t>
      </w:r>
      <w:r w:rsidRPr="4B897C5B">
        <w:rPr>
          <w:rFonts w:ascii="Arial" w:hAnsi="Arial"/>
          <w:sz w:val="24"/>
          <w:szCs w:val="24"/>
        </w:rPr>
        <w:t>competentes, en el desarrollo de las políticas y de la legislación en materia de prevención y gestión de residuos, aplicarán para conseguir el mejor resultado ambiental global, la jerarquía de residuos por el siguiente orden de prioridad:</w:t>
      </w:r>
    </w:p>
    <w:p w14:paraId="6999F0D2" w14:textId="7EC765B3" w:rsidR="00A96224" w:rsidRPr="005000AD" w:rsidRDefault="00A96224" w:rsidP="008C08BE">
      <w:pPr>
        <w:spacing w:before="120" w:after="120" w:line="240" w:lineRule="auto"/>
        <w:jc w:val="both"/>
        <w:rPr>
          <w:rFonts w:ascii="Arial" w:hAnsi="Arial"/>
          <w:sz w:val="24"/>
        </w:rPr>
      </w:pPr>
      <w:r w:rsidRPr="005000AD">
        <w:rPr>
          <w:rFonts w:ascii="Arial" w:hAnsi="Arial"/>
          <w:sz w:val="24"/>
        </w:rPr>
        <w:t xml:space="preserve">a) </w:t>
      </w:r>
      <w:r w:rsidR="007B0CB6">
        <w:rPr>
          <w:rFonts w:ascii="Arial" w:hAnsi="Arial" w:cs="Arial"/>
          <w:sz w:val="24"/>
          <w:szCs w:val="24"/>
        </w:rPr>
        <w:t>p</w:t>
      </w:r>
      <w:r w:rsidRPr="00565BD5">
        <w:rPr>
          <w:rFonts w:ascii="Arial" w:hAnsi="Arial" w:cs="Arial"/>
          <w:sz w:val="24"/>
          <w:szCs w:val="24"/>
        </w:rPr>
        <w:t>revención</w:t>
      </w:r>
      <w:r w:rsidR="007B0CB6">
        <w:rPr>
          <w:rFonts w:ascii="Arial" w:hAnsi="Arial" w:cs="Arial"/>
          <w:sz w:val="24"/>
          <w:szCs w:val="24"/>
        </w:rPr>
        <w:t>,</w:t>
      </w:r>
    </w:p>
    <w:p w14:paraId="51B891B6" w14:textId="79BFE2A1" w:rsidR="00A96224" w:rsidRPr="005000AD" w:rsidRDefault="00A96224" w:rsidP="008C08BE">
      <w:pPr>
        <w:spacing w:before="120" w:after="120" w:line="240" w:lineRule="auto"/>
        <w:jc w:val="both"/>
        <w:rPr>
          <w:rFonts w:ascii="Arial" w:hAnsi="Arial"/>
          <w:sz w:val="24"/>
        </w:rPr>
      </w:pPr>
      <w:r w:rsidRPr="005000AD">
        <w:rPr>
          <w:rFonts w:ascii="Arial" w:hAnsi="Arial"/>
          <w:sz w:val="24"/>
        </w:rPr>
        <w:t xml:space="preserve">b) </w:t>
      </w:r>
      <w:r w:rsidR="007B0CB6">
        <w:rPr>
          <w:rFonts w:ascii="Arial" w:hAnsi="Arial" w:cs="Arial"/>
          <w:sz w:val="24"/>
          <w:szCs w:val="24"/>
        </w:rPr>
        <w:t>p</w:t>
      </w:r>
      <w:r w:rsidRPr="00565BD5">
        <w:rPr>
          <w:rFonts w:ascii="Arial" w:hAnsi="Arial" w:cs="Arial"/>
          <w:sz w:val="24"/>
          <w:szCs w:val="24"/>
        </w:rPr>
        <w:t>reparación</w:t>
      </w:r>
      <w:r w:rsidRPr="005000AD">
        <w:rPr>
          <w:rFonts w:ascii="Arial" w:hAnsi="Arial"/>
          <w:sz w:val="24"/>
        </w:rPr>
        <w:t xml:space="preserve"> para la reutilización</w:t>
      </w:r>
      <w:r w:rsidR="007B0CB6">
        <w:rPr>
          <w:rFonts w:ascii="Arial" w:hAnsi="Arial" w:cs="Arial"/>
          <w:sz w:val="24"/>
          <w:szCs w:val="24"/>
        </w:rPr>
        <w:t>,</w:t>
      </w:r>
    </w:p>
    <w:p w14:paraId="30BAE2C3" w14:textId="51662389" w:rsidR="00A96224" w:rsidRPr="005000AD" w:rsidRDefault="00A96224" w:rsidP="008C08BE">
      <w:pPr>
        <w:spacing w:before="120" w:after="120" w:line="240" w:lineRule="auto"/>
        <w:jc w:val="both"/>
        <w:rPr>
          <w:rFonts w:ascii="Arial" w:hAnsi="Arial"/>
          <w:sz w:val="24"/>
        </w:rPr>
      </w:pPr>
      <w:r w:rsidRPr="005000AD">
        <w:rPr>
          <w:rFonts w:ascii="Arial" w:hAnsi="Arial"/>
          <w:sz w:val="24"/>
        </w:rPr>
        <w:t xml:space="preserve">c) </w:t>
      </w:r>
      <w:r w:rsidR="007B0CB6">
        <w:rPr>
          <w:rFonts w:ascii="Arial" w:hAnsi="Arial" w:cs="Arial"/>
          <w:sz w:val="24"/>
          <w:szCs w:val="24"/>
        </w:rPr>
        <w:t>r</w:t>
      </w:r>
      <w:r w:rsidRPr="00565BD5">
        <w:rPr>
          <w:rFonts w:ascii="Arial" w:hAnsi="Arial" w:cs="Arial"/>
          <w:sz w:val="24"/>
          <w:szCs w:val="24"/>
        </w:rPr>
        <w:t>eciclado</w:t>
      </w:r>
      <w:r w:rsidR="007B0CB6">
        <w:rPr>
          <w:rFonts w:ascii="Arial" w:hAnsi="Arial" w:cs="Arial"/>
          <w:sz w:val="24"/>
          <w:szCs w:val="24"/>
        </w:rPr>
        <w:t>,</w:t>
      </w:r>
    </w:p>
    <w:p w14:paraId="0C9A1F0C" w14:textId="5C843E5F" w:rsidR="00A96224" w:rsidRPr="005000AD" w:rsidRDefault="00A96224" w:rsidP="008C08BE">
      <w:pPr>
        <w:spacing w:before="120" w:after="120" w:line="240" w:lineRule="auto"/>
        <w:jc w:val="both"/>
        <w:rPr>
          <w:rFonts w:ascii="Arial" w:hAnsi="Arial"/>
          <w:sz w:val="24"/>
        </w:rPr>
      </w:pPr>
      <w:r w:rsidRPr="005000AD">
        <w:rPr>
          <w:rFonts w:ascii="Arial" w:hAnsi="Arial"/>
          <w:sz w:val="24"/>
        </w:rPr>
        <w:t xml:space="preserve">d) </w:t>
      </w:r>
      <w:r w:rsidR="007B0CB6">
        <w:rPr>
          <w:rFonts w:ascii="Arial" w:hAnsi="Arial" w:cs="Arial"/>
          <w:sz w:val="24"/>
          <w:szCs w:val="24"/>
        </w:rPr>
        <w:t>o</w:t>
      </w:r>
      <w:r w:rsidRPr="00565BD5">
        <w:rPr>
          <w:rFonts w:ascii="Arial" w:hAnsi="Arial" w:cs="Arial"/>
          <w:sz w:val="24"/>
          <w:szCs w:val="24"/>
        </w:rPr>
        <w:t>tro</w:t>
      </w:r>
      <w:r w:rsidRPr="005000AD">
        <w:rPr>
          <w:rFonts w:ascii="Arial" w:hAnsi="Arial"/>
          <w:sz w:val="24"/>
        </w:rPr>
        <w:t xml:space="preserve"> tipo de valorización, incluida la valorización energética</w:t>
      </w:r>
      <w:r w:rsidR="007B0CB6" w:rsidRPr="005000AD">
        <w:rPr>
          <w:rFonts w:ascii="Arial" w:hAnsi="Arial"/>
          <w:sz w:val="24"/>
        </w:rPr>
        <w:t xml:space="preserve"> y</w:t>
      </w:r>
    </w:p>
    <w:p w14:paraId="0FA5B86C" w14:textId="5859AE2F" w:rsidR="00A96224" w:rsidRPr="005000AD" w:rsidRDefault="00A96224" w:rsidP="008C08BE">
      <w:pPr>
        <w:spacing w:before="120" w:after="120" w:line="240" w:lineRule="auto"/>
        <w:jc w:val="both"/>
        <w:rPr>
          <w:rFonts w:ascii="Arial" w:hAnsi="Arial"/>
          <w:sz w:val="24"/>
        </w:rPr>
      </w:pPr>
      <w:r w:rsidRPr="005000AD">
        <w:rPr>
          <w:rFonts w:ascii="Arial" w:hAnsi="Arial"/>
          <w:sz w:val="24"/>
        </w:rPr>
        <w:t xml:space="preserve">e) </w:t>
      </w:r>
      <w:r w:rsidR="007B0CB6">
        <w:rPr>
          <w:rFonts w:ascii="Arial" w:hAnsi="Arial" w:cs="Arial"/>
          <w:sz w:val="24"/>
          <w:szCs w:val="24"/>
        </w:rPr>
        <w:t>e</w:t>
      </w:r>
      <w:r w:rsidRPr="00565BD5">
        <w:rPr>
          <w:rFonts w:ascii="Arial" w:hAnsi="Arial" w:cs="Arial"/>
          <w:sz w:val="24"/>
          <w:szCs w:val="24"/>
        </w:rPr>
        <w:t>liminación.</w:t>
      </w:r>
    </w:p>
    <w:p w14:paraId="2B410619" w14:textId="77777777" w:rsidR="00A96224" w:rsidRPr="005000AD" w:rsidRDefault="00A96224" w:rsidP="004274A6">
      <w:pPr>
        <w:spacing w:before="120" w:after="120" w:line="240" w:lineRule="auto"/>
        <w:jc w:val="both"/>
        <w:rPr>
          <w:rFonts w:ascii="Arial" w:hAnsi="Arial"/>
          <w:sz w:val="24"/>
        </w:rPr>
      </w:pPr>
      <w:r w:rsidRPr="005000AD">
        <w:rPr>
          <w:rFonts w:ascii="Arial" w:hAnsi="Arial"/>
          <w:sz w:val="24"/>
        </w:rPr>
        <w:t>2. No obstante, si para conseguir el mejor resultado medioambiental global en determinados flujos de residuos fuera necesario apartarse de dicha jerarquía, se podrá adoptar un orden distinto de prioridades previa justificación por un enfoque de ciclo de vida sobre los impactos de la generación y gestión de esos residuos, teniendo en cuenta los principios generales de precaución y sostenibilidad en el ámbito de la protección medioambiental, viabilidad técnica y económica, protección de los recursos, así como el conjunto de impactos medioambientales sobre la salud humana, económicos y sociales, de acuerdo con los artículos 1 y 7.</w:t>
      </w:r>
    </w:p>
    <w:p w14:paraId="5477891E" w14:textId="0FD0753C" w:rsidR="00A96224" w:rsidRPr="005000AD" w:rsidRDefault="003C4F06" w:rsidP="4B897C5B">
      <w:pPr>
        <w:spacing w:before="120" w:after="120" w:line="240" w:lineRule="auto"/>
        <w:jc w:val="both"/>
        <w:rPr>
          <w:rFonts w:ascii="Arial" w:hAnsi="Arial"/>
          <w:sz w:val="24"/>
          <w:szCs w:val="24"/>
        </w:rPr>
      </w:pPr>
      <w:r w:rsidRPr="4B897C5B">
        <w:rPr>
          <w:rFonts w:ascii="Arial" w:hAnsi="Arial"/>
          <w:sz w:val="24"/>
          <w:szCs w:val="24"/>
        </w:rPr>
        <w:t xml:space="preserve">3. </w:t>
      </w:r>
      <w:r w:rsidR="002D2F5E" w:rsidRPr="4B897C5B">
        <w:rPr>
          <w:rFonts w:ascii="Arial" w:hAnsi="Arial"/>
          <w:sz w:val="24"/>
          <w:szCs w:val="24"/>
        </w:rPr>
        <w:t>Para la aplicación de la jerarquía de residuos, l</w:t>
      </w:r>
      <w:r w:rsidR="00A96224" w:rsidRPr="4B897C5B">
        <w:rPr>
          <w:rFonts w:ascii="Arial" w:hAnsi="Arial"/>
          <w:sz w:val="24"/>
          <w:szCs w:val="24"/>
        </w:rPr>
        <w:t xml:space="preserve">as </w:t>
      </w:r>
      <w:r w:rsidR="00814640">
        <w:rPr>
          <w:rFonts w:ascii="Arial" w:hAnsi="Arial"/>
          <w:sz w:val="24"/>
          <w:szCs w:val="24"/>
        </w:rPr>
        <w:t>autoridades</w:t>
      </w:r>
      <w:r w:rsidR="6C5B6F48" w:rsidRPr="4B897C5B">
        <w:rPr>
          <w:rFonts w:ascii="Arial" w:hAnsi="Arial"/>
          <w:sz w:val="24"/>
          <w:szCs w:val="24"/>
        </w:rPr>
        <w:t xml:space="preserve"> </w:t>
      </w:r>
      <w:r w:rsidR="00A96224" w:rsidRPr="4B897C5B">
        <w:rPr>
          <w:rFonts w:ascii="Arial" w:hAnsi="Arial"/>
          <w:sz w:val="24"/>
          <w:szCs w:val="24"/>
        </w:rPr>
        <w:t xml:space="preserve">competentes </w:t>
      </w:r>
      <w:r w:rsidR="00441EDD" w:rsidRPr="4B897C5B">
        <w:rPr>
          <w:rFonts w:ascii="Arial" w:hAnsi="Arial"/>
          <w:sz w:val="24"/>
          <w:szCs w:val="24"/>
        </w:rPr>
        <w:t>deberán usar</w:t>
      </w:r>
      <w:r w:rsidR="00A96224" w:rsidRPr="4B897C5B">
        <w:rPr>
          <w:rFonts w:ascii="Arial" w:hAnsi="Arial"/>
          <w:sz w:val="24"/>
          <w:szCs w:val="24"/>
        </w:rPr>
        <w:t xml:space="preserve"> instrumentos económicos y otras medidas </w:t>
      </w:r>
      <w:r w:rsidR="002D2F5E" w:rsidRPr="4B897C5B">
        <w:rPr>
          <w:rFonts w:ascii="Arial" w:hAnsi="Arial"/>
          <w:sz w:val="24"/>
          <w:szCs w:val="24"/>
        </w:rPr>
        <w:t>incentivadoras</w:t>
      </w:r>
      <w:r w:rsidR="00A96224" w:rsidRPr="4B897C5B">
        <w:rPr>
          <w:rFonts w:ascii="Arial" w:hAnsi="Arial"/>
          <w:sz w:val="24"/>
          <w:szCs w:val="24"/>
        </w:rPr>
        <w:t>, como l</w:t>
      </w:r>
      <w:r w:rsidR="002D2F5E" w:rsidRPr="4B897C5B">
        <w:rPr>
          <w:rFonts w:ascii="Arial" w:hAnsi="Arial"/>
          <w:sz w:val="24"/>
          <w:szCs w:val="24"/>
        </w:rPr>
        <w:t>a</w:t>
      </w:r>
      <w:r w:rsidR="00A96224" w:rsidRPr="4B897C5B">
        <w:rPr>
          <w:rFonts w:ascii="Arial" w:hAnsi="Arial"/>
          <w:sz w:val="24"/>
          <w:szCs w:val="24"/>
        </w:rPr>
        <w:t xml:space="preserve">s que se </w:t>
      </w:r>
      <w:r w:rsidR="00814640">
        <w:rPr>
          <w:rFonts w:ascii="Arial" w:hAnsi="Arial"/>
          <w:sz w:val="24"/>
          <w:szCs w:val="24"/>
        </w:rPr>
        <w:t>relacionan</w:t>
      </w:r>
      <w:r w:rsidR="00F1184A" w:rsidRPr="4B897C5B">
        <w:rPr>
          <w:rFonts w:ascii="Arial" w:hAnsi="Arial"/>
          <w:sz w:val="24"/>
          <w:szCs w:val="24"/>
        </w:rPr>
        <w:t xml:space="preserve"> </w:t>
      </w:r>
      <w:r w:rsidR="00A96224" w:rsidRPr="4B897C5B">
        <w:rPr>
          <w:rFonts w:ascii="Arial" w:hAnsi="Arial"/>
          <w:sz w:val="24"/>
          <w:szCs w:val="24"/>
        </w:rPr>
        <w:t>en el anexo </w:t>
      </w:r>
      <w:r w:rsidR="0059299E" w:rsidRPr="4B897C5B">
        <w:rPr>
          <w:rFonts w:ascii="Arial" w:hAnsi="Arial"/>
          <w:sz w:val="24"/>
          <w:szCs w:val="24"/>
        </w:rPr>
        <w:t>V</w:t>
      </w:r>
      <w:r w:rsidR="00A96224" w:rsidRPr="4B897C5B">
        <w:rPr>
          <w:rFonts w:ascii="Arial" w:hAnsi="Arial"/>
          <w:sz w:val="24"/>
          <w:szCs w:val="24"/>
        </w:rPr>
        <w:t>.</w:t>
      </w:r>
    </w:p>
    <w:p w14:paraId="08D42921" w14:textId="77777777" w:rsidR="00A96224" w:rsidRPr="005000AD" w:rsidRDefault="00A96224" w:rsidP="004274A6">
      <w:pPr>
        <w:spacing w:before="120" w:after="120" w:line="240" w:lineRule="auto"/>
        <w:jc w:val="both"/>
        <w:rPr>
          <w:rFonts w:ascii="Arial" w:hAnsi="Arial"/>
          <w:sz w:val="24"/>
        </w:rPr>
      </w:pPr>
    </w:p>
    <w:p w14:paraId="4E3A99AD" w14:textId="77777777" w:rsidR="00A96224" w:rsidRPr="00E55DBE" w:rsidRDefault="00A96224" w:rsidP="004274A6">
      <w:pPr>
        <w:spacing w:before="120" w:after="120" w:line="240" w:lineRule="auto"/>
        <w:jc w:val="both"/>
        <w:rPr>
          <w:rFonts w:ascii="Arial" w:hAnsi="Arial"/>
          <w:b/>
          <w:i/>
          <w:sz w:val="24"/>
        </w:rPr>
      </w:pPr>
      <w:r w:rsidRPr="00E55DBE">
        <w:rPr>
          <w:rFonts w:ascii="Arial" w:hAnsi="Arial"/>
          <w:b/>
          <w:sz w:val="24"/>
        </w:rPr>
        <w:t>Artículo 9.</w:t>
      </w:r>
      <w:r w:rsidRPr="00E55DBE">
        <w:rPr>
          <w:rFonts w:ascii="Arial" w:hAnsi="Arial"/>
          <w:b/>
          <w:i/>
          <w:sz w:val="24"/>
        </w:rPr>
        <w:t xml:space="preserve"> Autosuficiencia y proximidad.</w:t>
      </w:r>
    </w:p>
    <w:p w14:paraId="5FB6B021" w14:textId="24E2923A" w:rsidR="000C6AB0" w:rsidRPr="005000AD" w:rsidRDefault="00A96224" w:rsidP="004274A6">
      <w:pPr>
        <w:spacing w:before="120" w:after="120" w:line="240" w:lineRule="auto"/>
        <w:jc w:val="both"/>
        <w:rPr>
          <w:rFonts w:ascii="Arial" w:hAnsi="Arial"/>
          <w:sz w:val="24"/>
        </w:rPr>
      </w:pPr>
      <w:r w:rsidRPr="005000AD">
        <w:rPr>
          <w:rFonts w:ascii="Arial" w:hAnsi="Arial"/>
          <w:sz w:val="24"/>
        </w:rPr>
        <w:t>1. El Ministerio</w:t>
      </w:r>
      <w:r w:rsidR="005F50F8">
        <w:rPr>
          <w:rFonts w:ascii="Arial" w:hAnsi="Arial"/>
          <w:sz w:val="24"/>
        </w:rPr>
        <w:t xml:space="preserve"> </w:t>
      </w:r>
      <w:r w:rsidR="003E3A67" w:rsidRPr="005000AD">
        <w:rPr>
          <w:rFonts w:ascii="Arial" w:hAnsi="Arial" w:cs="Arial"/>
          <w:sz w:val="24"/>
          <w:szCs w:val="24"/>
        </w:rPr>
        <w:t>para la Transición Ecológica</w:t>
      </w:r>
      <w:r w:rsidR="002E0E93">
        <w:rPr>
          <w:rFonts w:ascii="Arial" w:hAnsi="Arial" w:cs="Arial"/>
          <w:sz w:val="24"/>
          <w:szCs w:val="24"/>
        </w:rPr>
        <w:t xml:space="preserve"> y el Reto Demográfico</w:t>
      </w:r>
      <w:r w:rsidR="000C6AB0" w:rsidRPr="005000AD">
        <w:rPr>
          <w:rFonts w:ascii="Arial" w:hAnsi="Arial"/>
          <w:sz w:val="24"/>
        </w:rPr>
        <w:t xml:space="preserve">, las </w:t>
      </w:r>
      <w:r w:rsidR="00522EC2" w:rsidRPr="00565BD5">
        <w:rPr>
          <w:rFonts w:ascii="Arial" w:hAnsi="Arial" w:cs="Arial"/>
          <w:sz w:val="24"/>
          <w:szCs w:val="24"/>
        </w:rPr>
        <w:t>c</w:t>
      </w:r>
      <w:r w:rsidR="000C6AB0" w:rsidRPr="00565BD5">
        <w:rPr>
          <w:rFonts w:ascii="Arial" w:hAnsi="Arial" w:cs="Arial"/>
          <w:sz w:val="24"/>
          <w:szCs w:val="24"/>
        </w:rPr>
        <w:t xml:space="preserve">omunidades </w:t>
      </w:r>
      <w:r w:rsidR="00522EC2" w:rsidRPr="00565BD5">
        <w:rPr>
          <w:rFonts w:ascii="Arial" w:hAnsi="Arial" w:cs="Arial"/>
          <w:sz w:val="24"/>
          <w:szCs w:val="24"/>
        </w:rPr>
        <w:t>a</w:t>
      </w:r>
      <w:r w:rsidR="000C6AB0" w:rsidRPr="00565BD5">
        <w:rPr>
          <w:rFonts w:ascii="Arial" w:hAnsi="Arial" w:cs="Arial"/>
          <w:sz w:val="24"/>
          <w:szCs w:val="24"/>
        </w:rPr>
        <w:t>utónomas</w:t>
      </w:r>
      <w:r w:rsidR="000C6AB0" w:rsidRPr="005000AD">
        <w:rPr>
          <w:rFonts w:ascii="Arial" w:hAnsi="Arial"/>
          <w:sz w:val="24"/>
        </w:rPr>
        <w:t xml:space="preserve"> </w:t>
      </w:r>
      <w:r w:rsidRPr="005000AD">
        <w:rPr>
          <w:rFonts w:ascii="Arial" w:hAnsi="Arial"/>
          <w:sz w:val="24"/>
        </w:rPr>
        <w:t>y</w:t>
      </w:r>
      <w:r w:rsidR="000C6AB0" w:rsidRPr="005000AD">
        <w:rPr>
          <w:rFonts w:ascii="Arial" w:hAnsi="Arial"/>
          <w:sz w:val="24"/>
        </w:rPr>
        <w:t>,</w:t>
      </w:r>
      <w:r w:rsidRPr="005000AD">
        <w:rPr>
          <w:rFonts w:ascii="Arial" w:hAnsi="Arial"/>
          <w:sz w:val="24"/>
        </w:rPr>
        <w:t xml:space="preserve"> si fuera necesario</w:t>
      </w:r>
      <w:r w:rsidR="000C6AB0" w:rsidRPr="005000AD">
        <w:rPr>
          <w:rFonts w:ascii="Arial" w:hAnsi="Arial"/>
          <w:sz w:val="24"/>
        </w:rPr>
        <w:t>,</w:t>
      </w:r>
      <w:r w:rsidRPr="005000AD">
        <w:rPr>
          <w:rFonts w:ascii="Arial" w:hAnsi="Arial"/>
          <w:sz w:val="24"/>
        </w:rPr>
        <w:t xml:space="preserve"> </w:t>
      </w:r>
      <w:r w:rsidR="000C6AB0" w:rsidRPr="005000AD">
        <w:rPr>
          <w:rFonts w:ascii="Arial" w:hAnsi="Arial"/>
          <w:sz w:val="24"/>
        </w:rPr>
        <w:t>en colaboración con</w:t>
      </w:r>
      <w:r w:rsidRPr="005000AD">
        <w:rPr>
          <w:rFonts w:ascii="Arial" w:hAnsi="Arial"/>
          <w:sz w:val="24"/>
        </w:rPr>
        <w:t xml:space="preserve"> otros </w:t>
      </w:r>
      <w:r w:rsidR="00522EC2" w:rsidRPr="00565BD5">
        <w:rPr>
          <w:rFonts w:ascii="Arial" w:hAnsi="Arial" w:cs="Arial"/>
          <w:sz w:val="24"/>
          <w:szCs w:val="24"/>
        </w:rPr>
        <w:t>e</w:t>
      </w:r>
      <w:r w:rsidRPr="00565BD5">
        <w:rPr>
          <w:rFonts w:ascii="Arial" w:hAnsi="Arial" w:cs="Arial"/>
          <w:sz w:val="24"/>
          <w:szCs w:val="24"/>
        </w:rPr>
        <w:t>stados</w:t>
      </w:r>
      <w:r w:rsidRPr="005000AD">
        <w:rPr>
          <w:rFonts w:ascii="Arial" w:hAnsi="Arial"/>
          <w:sz w:val="24"/>
        </w:rPr>
        <w:t xml:space="preserve"> miembros, tomará</w:t>
      </w:r>
      <w:r w:rsidR="000C6AB0" w:rsidRPr="005000AD">
        <w:rPr>
          <w:rFonts w:ascii="Arial" w:hAnsi="Arial"/>
          <w:sz w:val="24"/>
        </w:rPr>
        <w:t>n</w:t>
      </w:r>
      <w:r w:rsidRPr="005000AD">
        <w:rPr>
          <w:rFonts w:ascii="Arial" w:hAnsi="Arial"/>
          <w:sz w:val="24"/>
        </w:rPr>
        <w:t xml:space="preserve"> las medidas adecuadas, sin perjuicio de la aplicación de la jerarquía de residuos en su gestión, para establecer una red </w:t>
      </w:r>
      <w:r w:rsidR="000C6AB0" w:rsidRPr="005000AD">
        <w:rPr>
          <w:rFonts w:ascii="Arial" w:hAnsi="Arial"/>
          <w:sz w:val="24"/>
        </w:rPr>
        <w:t xml:space="preserve">estatal </w:t>
      </w:r>
      <w:r w:rsidRPr="005000AD">
        <w:rPr>
          <w:rFonts w:ascii="Arial" w:hAnsi="Arial"/>
          <w:sz w:val="24"/>
        </w:rPr>
        <w:t>integrada de instalaciones de eliminación de residuos y de instalaciones para la valorización de residuos domésticos mezclados, incluso cuando la recogida también abarque residuos similares procedentes de otros productores, teniendo en cuenta la</w:t>
      </w:r>
      <w:r w:rsidR="002D1C85" w:rsidRPr="005000AD">
        <w:rPr>
          <w:rFonts w:ascii="Arial" w:hAnsi="Arial"/>
          <w:sz w:val="24"/>
        </w:rPr>
        <w:t xml:space="preserve">s mejores técnicas disponibles. </w:t>
      </w:r>
      <w:r w:rsidR="000C6AB0" w:rsidRPr="005000AD">
        <w:rPr>
          <w:rFonts w:ascii="Arial" w:hAnsi="Arial"/>
          <w:sz w:val="24"/>
        </w:rPr>
        <w:t xml:space="preserve">Para proteger esta red, se podrán limitar los traslados de residuos conforme a lo establecido en el </w:t>
      </w:r>
      <w:r w:rsidR="002D1C85" w:rsidRPr="005000AD">
        <w:rPr>
          <w:rFonts w:ascii="Arial" w:hAnsi="Arial"/>
          <w:sz w:val="24"/>
        </w:rPr>
        <w:t>artículo</w:t>
      </w:r>
      <w:r w:rsidR="009D6273" w:rsidRPr="005000AD">
        <w:rPr>
          <w:rFonts w:ascii="Arial" w:hAnsi="Arial"/>
          <w:sz w:val="24"/>
        </w:rPr>
        <w:t xml:space="preserve"> 32</w:t>
      </w:r>
      <w:r w:rsidR="000C6AB0" w:rsidRPr="005000AD">
        <w:rPr>
          <w:rFonts w:ascii="Arial" w:hAnsi="Arial"/>
          <w:sz w:val="24"/>
        </w:rPr>
        <w:t>.3.</w:t>
      </w:r>
    </w:p>
    <w:p w14:paraId="6B178115" w14:textId="77777777" w:rsidR="00A96224" w:rsidRPr="005000AD" w:rsidRDefault="00A96224" w:rsidP="004274A6">
      <w:pPr>
        <w:spacing w:before="120" w:after="120" w:line="240" w:lineRule="auto"/>
        <w:jc w:val="both"/>
        <w:rPr>
          <w:rFonts w:ascii="Arial" w:hAnsi="Arial"/>
          <w:sz w:val="24"/>
        </w:rPr>
      </w:pPr>
      <w:r w:rsidRPr="005000AD">
        <w:rPr>
          <w:rFonts w:ascii="Arial" w:hAnsi="Arial"/>
          <w:sz w:val="24"/>
        </w:rPr>
        <w:t>2. La red deberá permitir la eliminación de los residuos o la valorización de los residuos mencionados en el apartado 1, en una de las instalaciones adecuadas más próximas, mediante la utilización de las tecnologías y los métodos más adecuados para asegurar un nivel elevado de protección del medio ambiente y de la salud pública.</w:t>
      </w:r>
    </w:p>
    <w:p w14:paraId="7FC002C1" w14:textId="77777777" w:rsidR="00A96224" w:rsidRPr="005000AD" w:rsidRDefault="00A96224" w:rsidP="004274A6">
      <w:pPr>
        <w:spacing w:before="120" w:after="120" w:line="240" w:lineRule="auto"/>
        <w:jc w:val="both"/>
        <w:rPr>
          <w:rFonts w:ascii="Arial" w:hAnsi="Arial"/>
          <w:sz w:val="24"/>
        </w:rPr>
      </w:pPr>
    </w:p>
    <w:p w14:paraId="04369755" w14:textId="77777777" w:rsidR="00A96224" w:rsidRPr="005000AD" w:rsidRDefault="00A96224" w:rsidP="004274A6">
      <w:pPr>
        <w:spacing w:before="120" w:after="120" w:line="240" w:lineRule="auto"/>
        <w:jc w:val="both"/>
        <w:rPr>
          <w:rFonts w:ascii="Arial" w:hAnsi="Arial"/>
          <w:b/>
          <w:i/>
          <w:sz w:val="24"/>
        </w:rPr>
      </w:pPr>
      <w:r w:rsidRPr="005000AD">
        <w:rPr>
          <w:rFonts w:ascii="Arial" w:hAnsi="Arial"/>
          <w:b/>
          <w:sz w:val="24"/>
        </w:rPr>
        <w:t xml:space="preserve">Artículo 10. </w:t>
      </w:r>
      <w:r w:rsidRPr="005000AD">
        <w:rPr>
          <w:rFonts w:ascii="Arial" w:hAnsi="Arial"/>
          <w:b/>
          <w:i/>
          <w:sz w:val="24"/>
        </w:rPr>
        <w:t>Acceso a la información y participación en materia de residuos.</w:t>
      </w:r>
    </w:p>
    <w:p w14:paraId="3D585D0A" w14:textId="4735D0FD" w:rsidR="00A96224" w:rsidRPr="005000AD" w:rsidRDefault="005F50F8" w:rsidP="00296F86">
      <w:pPr>
        <w:spacing w:before="120" w:after="120" w:line="240" w:lineRule="auto"/>
        <w:jc w:val="both"/>
        <w:rPr>
          <w:rFonts w:ascii="Arial" w:hAnsi="Arial"/>
          <w:sz w:val="24"/>
        </w:rPr>
      </w:pPr>
      <w:r>
        <w:rPr>
          <w:rFonts w:ascii="Arial" w:hAnsi="Arial"/>
          <w:sz w:val="24"/>
        </w:rPr>
        <w:t xml:space="preserve">1. </w:t>
      </w:r>
      <w:r w:rsidR="00814640">
        <w:rPr>
          <w:rFonts w:ascii="Arial" w:hAnsi="Arial"/>
          <w:sz w:val="24"/>
        </w:rPr>
        <w:t>E</w:t>
      </w:r>
      <w:r w:rsidR="00A96224" w:rsidRPr="005000AD">
        <w:rPr>
          <w:rFonts w:ascii="Arial" w:hAnsi="Arial"/>
          <w:sz w:val="24"/>
        </w:rPr>
        <w:t>n los términos previstos en la Ley 27/2006, de 18 de julio, por la que se regulan los derechos de acceso a la información, de participación pública y de acceso a la justicia en materia de medio ambiente</w:t>
      </w:r>
      <w:r w:rsidR="00814640">
        <w:rPr>
          <w:rFonts w:ascii="Arial" w:hAnsi="Arial"/>
          <w:sz w:val="24"/>
        </w:rPr>
        <w:t>, las autoridades competentes relacionadas en su artículo 2.4 garantizarán los derechos de acceso a la información y de participación en materia de residuos</w:t>
      </w:r>
      <w:r w:rsidR="00A96224" w:rsidRPr="005000AD">
        <w:rPr>
          <w:rFonts w:ascii="Arial" w:hAnsi="Arial"/>
          <w:sz w:val="24"/>
        </w:rPr>
        <w:t>.</w:t>
      </w:r>
    </w:p>
    <w:p w14:paraId="29BB0C6A" w14:textId="769F4ECD" w:rsidR="005000AD" w:rsidRDefault="00420011" w:rsidP="004274A6">
      <w:pPr>
        <w:spacing w:before="120" w:after="120" w:line="240" w:lineRule="auto"/>
        <w:jc w:val="both"/>
        <w:rPr>
          <w:rFonts w:ascii="Arial" w:hAnsi="Arial"/>
          <w:sz w:val="24"/>
        </w:rPr>
      </w:pPr>
      <w:r>
        <w:rPr>
          <w:rFonts w:ascii="Arial" w:hAnsi="Arial"/>
          <w:sz w:val="24"/>
        </w:rPr>
        <w:t xml:space="preserve">2. </w:t>
      </w:r>
      <w:r w:rsidR="00814640">
        <w:rPr>
          <w:rFonts w:ascii="Arial" w:hAnsi="Arial"/>
          <w:sz w:val="24"/>
        </w:rPr>
        <w:t>En el ámbito de sus respectivas competencias, las autoridades competentes</w:t>
      </w:r>
      <w:r w:rsidR="00A96224" w:rsidRPr="005000AD">
        <w:rPr>
          <w:rFonts w:ascii="Arial" w:hAnsi="Arial"/>
          <w:sz w:val="24"/>
        </w:rPr>
        <w:t xml:space="preserve"> elaborarán y publicarán, como mínimo, cada año un informe de coyuntura sobre la situación de la producción y gestión de los residuos, incluyendo datos de recogida y tratamiento desglosados por fracciones y procedencia. Estos informes serán de ámbito nacional y autonómico y, en su caso, local. </w:t>
      </w:r>
    </w:p>
    <w:p w14:paraId="429A81E1" w14:textId="06B89DB1" w:rsidR="00420011" w:rsidRDefault="005000AD" w:rsidP="004274A6">
      <w:pPr>
        <w:spacing w:before="120" w:after="120" w:line="240" w:lineRule="auto"/>
        <w:jc w:val="both"/>
        <w:rPr>
          <w:rFonts w:ascii="Arial" w:hAnsi="Arial"/>
          <w:sz w:val="24"/>
        </w:rPr>
      </w:pPr>
      <w:r>
        <w:rPr>
          <w:rFonts w:ascii="Arial" w:hAnsi="Arial"/>
          <w:sz w:val="24"/>
        </w:rPr>
        <w:t>3. L</w:t>
      </w:r>
      <w:r w:rsidR="00420011" w:rsidRPr="00A52905">
        <w:rPr>
          <w:rFonts w:ascii="Arial" w:hAnsi="Arial"/>
          <w:sz w:val="24"/>
        </w:rPr>
        <w:t>a información contenida en el Registro de producción y gestión de residuos será pública conforme a lo previsto en el artículo 54</w:t>
      </w:r>
      <w:r w:rsidR="00E56E3B">
        <w:rPr>
          <w:rFonts w:ascii="Arial" w:hAnsi="Arial"/>
          <w:sz w:val="24"/>
        </w:rPr>
        <w:t>.</w:t>
      </w:r>
    </w:p>
    <w:p w14:paraId="01988480" w14:textId="3F92A9EB" w:rsidR="00420011" w:rsidRDefault="005000AD" w:rsidP="004274A6">
      <w:pPr>
        <w:spacing w:before="120" w:after="120" w:line="240" w:lineRule="auto"/>
        <w:jc w:val="both"/>
        <w:rPr>
          <w:rFonts w:ascii="Arial" w:hAnsi="Arial"/>
          <w:sz w:val="24"/>
        </w:rPr>
      </w:pPr>
      <w:r>
        <w:rPr>
          <w:rFonts w:ascii="Arial" w:hAnsi="Arial"/>
          <w:sz w:val="24"/>
        </w:rPr>
        <w:t>4</w:t>
      </w:r>
      <w:r w:rsidR="00420011">
        <w:rPr>
          <w:rFonts w:ascii="Arial" w:hAnsi="Arial"/>
          <w:sz w:val="24"/>
        </w:rPr>
        <w:t xml:space="preserve">. </w:t>
      </w:r>
      <w:r w:rsidR="00420011" w:rsidRPr="00A52905">
        <w:rPr>
          <w:rFonts w:ascii="Arial" w:hAnsi="Arial"/>
          <w:sz w:val="24"/>
        </w:rPr>
        <w:t xml:space="preserve">Las </w:t>
      </w:r>
      <w:r w:rsidR="00814640">
        <w:rPr>
          <w:rFonts w:ascii="Arial" w:hAnsi="Arial"/>
          <w:sz w:val="24"/>
        </w:rPr>
        <w:t>autoridades competentes</w:t>
      </w:r>
      <w:r w:rsidR="00420011" w:rsidRPr="00A52905">
        <w:rPr>
          <w:rFonts w:ascii="Arial" w:hAnsi="Arial"/>
          <w:sz w:val="24"/>
        </w:rPr>
        <w:t xml:space="preserve"> garantizarán la salvaguarda de la confidencialidad de la información sobre productos que pueda resultar relevante para la actividad productiva o comercial de los productores de productos, en especial, las cifras de puesta en el mercado. </w:t>
      </w:r>
    </w:p>
    <w:p w14:paraId="58988485" w14:textId="390E411A" w:rsidR="00A96224" w:rsidRPr="005000AD" w:rsidRDefault="005000AD" w:rsidP="004274A6">
      <w:pPr>
        <w:spacing w:before="120" w:after="120" w:line="240" w:lineRule="auto"/>
        <w:jc w:val="both"/>
        <w:rPr>
          <w:rFonts w:ascii="Arial" w:hAnsi="Arial"/>
          <w:sz w:val="24"/>
        </w:rPr>
      </w:pPr>
      <w:r>
        <w:rPr>
          <w:rFonts w:ascii="Arial" w:hAnsi="Arial"/>
          <w:sz w:val="24"/>
        </w:rPr>
        <w:t>5</w:t>
      </w:r>
      <w:r w:rsidR="00612BD2">
        <w:rPr>
          <w:rFonts w:ascii="Arial" w:hAnsi="Arial"/>
          <w:sz w:val="24"/>
        </w:rPr>
        <w:t xml:space="preserve">. </w:t>
      </w:r>
      <w:r w:rsidR="00A96224" w:rsidRPr="005000AD">
        <w:rPr>
          <w:rFonts w:ascii="Arial" w:hAnsi="Arial"/>
          <w:sz w:val="24"/>
        </w:rPr>
        <w:t xml:space="preserve">Las </w:t>
      </w:r>
      <w:r w:rsidR="00814640">
        <w:rPr>
          <w:rFonts w:ascii="Arial" w:hAnsi="Arial"/>
          <w:sz w:val="24"/>
        </w:rPr>
        <w:t>autoridades competentes</w:t>
      </w:r>
      <w:r w:rsidR="00A96224" w:rsidRPr="005000AD">
        <w:rPr>
          <w:rFonts w:ascii="Arial" w:hAnsi="Arial"/>
          <w:sz w:val="24"/>
        </w:rPr>
        <w:t>, los interesados y el público en general tendrán la oportunidad de participar en la elaboración de los planes y programas recogidos en los artículos 14 y 15</w:t>
      </w:r>
      <w:r w:rsidR="00814640">
        <w:rPr>
          <w:rFonts w:ascii="Arial" w:hAnsi="Arial"/>
          <w:sz w:val="24"/>
        </w:rPr>
        <w:t>, a</w:t>
      </w:r>
      <w:r w:rsidR="00A96224" w:rsidRPr="005000AD">
        <w:rPr>
          <w:rFonts w:ascii="Arial" w:hAnsi="Arial"/>
          <w:sz w:val="24"/>
        </w:rPr>
        <w:t xml:space="preserve">sí como en la evaluación de los efectos de determinados planes y programas en el medio ambiente de conformidad con la Ley 9/2006, de 28 de abril, sobre evaluación de los efectos de determinados planes y programas en el medio ambiente. Estos planes y programas tendrán carácter público y las autoridades competentes los </w:t>
      </w:r>
      <w:r w:rsidR="00814640">
        <w:rPr>
          <w:rFonts w:ascii="Arial" w:hAnsi="Arial"/>
          <w:sz w:val="24"/>
        </w:rPr>
        <w:t>publicarán</w:t>
      </w:r>
      <w:r w:rsidR="00A96224" w:rsidRPr="005000AD">
        <w:rPr>
          <w:rFonts w:ascii="Arial" w:hAnsi="Arial"/>
          <w:sz w:val="24"/>
        </w:rPr>
        <w:t xml:space="preserve"> en una página web accesible al público.</w:t>
      </w:r>
    </w:p>
    <w:p w14:paraId="6BC71C83" w14:textId="77777777" w:rsidR="00302E63" w:rsidRPr="005000AD" w:rsidRDefault="00302E63" w:rsidP="004274A6">
      <w:pPr>
        <w:spacing w:before="120" w:after="120" w:line="240" w:lineRule="auto"/>
        <w:jc w:val="both"/>
        <w:rPr>
          <w:rFonts w:ascii="Arial" w:hAnsi="Arial"/>
          <w:sz w:val="24"/>
        </w:rPr>
      </w:pPr>
    </w:p>
    <w:p w14:paraId="78E21313" w14:textId="77777777" w:rsidR="00A96224" w:rsidRPr="005000AD" w:rsidRDefault="00A96224" w:rsidP="004274A6">
      <w:pPr>
        <w:spacing w:before="120" w:after="120" w:line="240" w:lineRule="auto"/>
        <w:jc w:val="both"/>
        <w:rPr>
          <w:rFonts w:ascii="Arial" w:hAnsi="Arial"/>
          <w:b/>
          <w:i/>
          <w:sz w:val="24"/>
        </w:rPr>
      </w:pPr>
      <w:r w:rsidRPr="005000AD">
        <w:rPr>
          <w:rFonts w:ascii="Arial" w:hAnsi="Arial"/>
          <w:b/>
          <w:sz w:val="24"/>
        </w:rPr>
        <w:t xml:space="preserve">Artículo 11. </w:t>
      </w:r>
      <w:r w:rsidRPr="005000AD">
        <w:rPr>
          <w:rFonts w:ascii="Arial" w:hAnsi="Arial"/>
          <w:b/>
          <w:i/>
          <w:sz w:val="24"/>
        </w:rPr>
        <w:t>Costes de la gestión de los residuos.</w:t>
      </w:r>
    </w:p>
    <w:p w14:paraId="1402B29F" w14:textId="071A0413" w:rsidR="00A96224" w:rsidRPr="005000AD" w:rsidRDefault="00A96224" w:rsidP="004274A6">
      <w:pPr>
        <w:spacing w:before="120" w:after="120" w:line="240" w:lineRule="auto"/>
        <w:jc w:val="both"/>
        <w:rPr>
          <w:rFonts w:ascii="Arial" w:hAnsi="Arial"/>
          <w:sz w:val="24"/>
        </w:rPr>
      </w:pPr>
      <w:r w:rsidRPr="005000AD">
        <w:rPr>
          <w:rFonts w:ascii="Arial" w:hAnsi="Arial"/>
          <w:sz w:val="24"/>
        </w:rPr>
        <w:t>1. De acuerdo con el principio de quien contamina paga, los costes relativos a la gestión de los residuos, incluidos los costes correspondientes a la infraestructura necesaria y a su funcionamiento</w:t>
      </w:r>
      <w:r w:rsidR="007235E9">
        <w:rPr>
          <w:rFonts w:ascii="Arial" w:hAnsi="Arial"/>
          <w:sz w:val="24"/>
        </w:rPr>
        <w:t xml:space="preserve">, así como los costes relativos a los impactos medioambientales y en particular </w:t>
      </w:r>
      <w:r w:rsidR="00C77EF1">
        <w:rPr>
          <w:rFonts w:ascii="Arial" w:hAnsi="Arial"/>
          <w:sz w:val="24"/>
        </w:rPr>
        <w:t xml:space="preserve">los </w:t>
      </w:r>
      <w:r w:rsidR="007235E9">
        <w:rPr>
          <w:rFonts w:ascii="Arial" w:hAnsi="Arial"/>
          <w:sz w:val="24"/>
        </w:rPr>
        <w:t>de las emisiones de gases de efecto invernadero</w:t>
      </w:r>
      <w:r w:rsidRPr="005000AD">
        <w:rPr>
          <w:rFonts w:ascii="Arial" w:hAnsi="Arial"/>
          <w:sz w:val="24"/>
        </w:rPr>
        <w:t xml:space="preserve">, tendrán que correr a cargo del productor inicial de residuos, del poseedor actual o del anterior poseedor de residuos de acuerdo con lo establecido en el artículo </w:t>
      </w:r>
      <w:r w:rsidR="004F57A7">
        <w:rPr>
          <w:rFonts w:ascii="Arial" w:hAnsi="Arial"/>
          <w:sz w:val="24"/>
        </w:rPr>
        <w:t>76</w:t>
      </w:r>
      <w:r w:rsidR="00A73A4A" w:rsidRPr="005000AD">
        <w:rPr>
          <w:rFonts w:ascii="Arial" w:hAnsi="Arial"/>
          <w:sz w:val="24"/>
        </w:rPr>
        <w:t>.</w:t>
      </w:r>
      <w:r w:rsidRPr="005000AD">
        <w:rPr>
          <w:rFonts w:ascii="Arial" w:hAnsi="Arial"/>
          <w:sz w:val="24"/>
        </w:rPr>
        <w:t xml:space="preserve"> </w:t>
      </w:r>
    </w:p>
    <w:p w14:paraId="7ADEA4C6" w14:textId="5F861141" w:rsidR="00740622" w:rsidRPr="005000AD" w:rsidRDefault="00740622" w:rsidP="004274A6">
      <w:pPr>
        <w:spacing w:before="120" w:after="120" w:line="240" w:lineRule="auto"/>
        <w:jc w:val="both"/>
        <w:rPr>
          <w:rFonts w:ascii="Arial" w:hAnsi="Arial"/>
          <w:sz w:val="24"/>
        </w:rPr>
      </w:pPr>
      <w:r w:rsidRPr="005000AD">
        <w:rPr>
          <w:rFonts w:ascii="Arial" w:hAnsi="Arial"/>
          <w:sz w:val="24"/>
        </w:rPr>
        <w:t xml:space="preserve">2. Las normas que regulen la responsabilidad ampliada del productor para flujos de residuos determinados, de conformidad con el </w:t>
      </w:r>
      <w:r w:rsidR="00515EDD">
        <w:rPr>
          <w:rFonts w:ascii="Arial" w:hAnsi="Arial"/>
          <w:sz w:val="24"/>
        </w:rPr>
        <w:t>t</w:t>
      </w:r>
      <w:r w:rsidRPr="005000AD">
        <w:rPr>
          <w:rFonts w:ascii="Arial" w:hAnsi="Arial"/>
          <w:sz w:val="24"/>
        </w:rPr>
        <w:t xml:space="preserve">ítulo </w:t>
      </w:r>
      <w:r w:rsidR="007B0CB6">
        <w:rPr>
          <w:rFonts w:ascii="Arial" w:hAnsi="Arial" w:cs="Arial"/>
          <w:sz w:val="24"/>
          <w:szCs w:val="24"/>
        </w:rPr>
        <w:t>I</w:t>
      </w:r>
      <w:r w:rsidRPr="00565BD5">
        <w:rPr>
          <w:rFonts w:ascii="Arial" w:hAnsi="Arial" w:cs="Arial"/>
          <w:sz w:val="24"/>
          <w:szCs w:val="24"/>
        </w:rPr>
        <w:t>V</w:t>
      </w:r>
      <w:r w:rsidRPr="005000AD">
        <w:rPr>
          <w:rFonts w:ascii="Arial" w:hAnsi="Arial"/>
          <w:sz w:val="24"/>
        </w:rPr>
        <w:t>, establecerán los supuestos en los que los costes relativos a su</w:t>
      </w:r>
      <w:r w:rsidR="000F7A6B" w:rsidRPr="005000AD">
        <w:rPr>
          <w:rFonts w:ascii="Arial" w:hAnsi="Arial"/>
          <w:sz w:val="24"/>
        </w:rPr>
        <w:t xml:space="preserve"> </w:t>
      </w:r>
      <w:r w:rsidRPr="005000AD">
        <w:rPr>
          <w:rFonts w:ascii="Arial" w:hAnsi="Arial"/>
          <w:sz w:val="24"/>
        </w:rPr>
        <w:t>gestión tendrán que ser sufr</w:t>
      </w:r>
      <w:r w:rsidR="000F7A6B" w:rsidRPr="005000AD">
        <w:rPr>
          <w:rFonts w:ascii="Arial" w:hAnsi="Arial"/>
          <w:sz w:val="24"/>
        </w:rPr>
        <w:t>agados, parcial o totalmente, p</w:t>
      </w:r>
      <w:r w:rsidRPr="005000AD">
        <w:rPr>
          <w:rFonts w:ascii="Arial" w:hAnsi="Arial"/>
          <w:sz w:val="24"/>
        </w:rPr>
        <w:t>o</w:t>
      </w:r>
      <w:r w:rsidR="000F7A6B" w:rsidRPr="005000AD">
        <w:rPr>
          <w:rFonts w:ascii="Arial" w:hAnsi="Arial"/>
          <w:sz w:val="24"/>
        </w:rPr>
        <w:t>r</w:t>
      </w:r>
      <w:r w:rsidRPr="005000AD">
        <w:rPr>
          <w:rFonts w:ascii="Arial" w:hAnsi="Arial"/>
          <w:sz w:val="24"/>
        </w:rPr>
        <w:t xml:space="preserve"> el productor del producto del que proceden los residuos y cuándo los distribuidores del producto podrán compartir dichos costes.</w:t>
      </w:r>
    </w:p>
    <w:p w14:paraId="04F2E387" w14:textId="0C1B0A7F" w:rsidR="00A96224" w:rsidRPr="005000AD" w:rsidRDefault="00740622" w:rsidP="004274A6">
      <w:pPr>
        <w:spacing w:before="120" w:after="120" w:line="240" w:lineRule="auto"/>
        <w:jc w:val="both"/>
        <w:rPr>
          <w:rFonts w:ascii="Arial" w:hAnsi="Arial"/>
          <w:sz w:val="24"/>
        </w:rPr>
      </w:pPr>
      <w:r w:rsidRPr="005000AD">
        <w:rPr>
          <w:rFonts w:ascii="Arial" w:hAnsi="Arial"/>
          <w:sz w:val="24"/>
        </w:rPr>
        <w:t>3</w:t>
      </w:r>
      <w:r w:rsidR="00A96224" w:rsidRPr="005000AD">
        <w:rPr>
          <w:rFonts w:ascii="Arial" w:hAnsi="Arial"/>
          <w:sz w:val="24"/>
        </w:rPr>
        <w:t xml:space="preserve">. En </w:t>
      </w:r>
      <w:r w:rsidR="0010778E">
        <w:rPr>
          <w:rFonts w:ascii="Arial" w:hAnsi="Arial"/>
          <w:sz w:val="24"/>
        </w:rPr>
        <w:t>el caso</w:t>
      </w:r>
      <w:r w:rsidR="00A96224" w:rsidRPr="005000AD">
        <w:rPr>
          <w:rFonts w:ascii="Arial" w:hAnsi="Arial"/>
          <w:sz w:val="24"/>
        </w:rPr>
        <w:t xml:space="preserve"> de los costes de gestión de los residuos de competencia </w:t>
      </w:r>
      <w:r w:rsidR="005759EF">
        <w:rPr>
          <w:rFonts w:ascii="Arial" w:hAnsi="Arial"/>
          <w:sz w:val="24"/>
        </w:rPr>
        <w:t>loca</w:t>
      </w:r>
      <w:r w:rsidR="005759EF" w:rsidRPr="005000AD">
        <w:rPr>
          <w:rFonts w:ascii="Arial" w:hAnsi="Arial"/>
          <w:sz w:val="24"/>
        </w:rPr>
        <w:t>l</w:t>
      </w:r>
      <w:r w:rsidR="00A96224" w:rsidRPr="005000AD">
        <w:rPr>
          <w:rFonts w:ascii="Arial" w:hAnsi="Arial"/>
          <w:sz w:val="24"/>
        </w:rPr>
        <w:t xml:space="preserve">, las </w:t>
      </w:r>
      <w:r w:rsidR="005A50F3">
        <w:rPr>
          <w:rFonts w:ascii="Arial" w:hAnsi="Arial"/>
          <w:sz w:val="24"/>
        </w:rPr>
        <w:t>entidades</w:t>
      </w:r>
      <w:r w:rsidR="005A50F3" w:rsidRPr="005000AD">
        <w:rPr>
          <w:rFonts w:ascii="Arial" w:hAnsi="Arial"/>
          <w:sz w:val="24"/>
        </w:rPr>
        <w:t xml:space="preserve"> </w:t>
      </w:r>
      <w:r w:rsidR="00A96224" w:rsidRPr="005000AD">
        <w:rPr>
          <w:rFonts w:ascii="Arial" w:hAnsi="Arial"/>
          <w:sz w:val="24"/>
        </w:rPr>
        <w:t>locales establecerán</w:t>
      </w:r>
      <w:r w:rsidR="00DE5D6D">
        <w:rPr>
          <w:rFonts w:ascii="Arial" w:hAnsi="Arial"/>
          <w:sz w:val="24"/>
        </w:rPr>
        <w:t xml:space="preserve">, </w:t>
      </w:r>
      <w:r w:rsidR="00DE5D6D" w:rsidRPr="00DE5D6D">
        <w:rPr>
          <w:rFonts w:ascii="Arial" w:hAnsi="Arial"/>
          <w:sz w:val="24"/>
        </w:rPr>
        <w:t>de acuerdo con lo dispuesto en el texto refundido de la Ley reguladora de las Haciendas Locales, aprobado por Real Decreto Legislativo 2/2004, de 5 de marzo</w:t>
      </w:r>
      <w:r w:rsidR="00DE5D6D">
        <w:rPr>
          <w:rFonts w:ascii="Arial" w:hAnsi="Arial"/>
          <w:sz w:val="24"/>
        </w:rPr>
        <w:t>,</w:t>
      </w:r>
      <w:r w:rsidR="00A96224" w:rsidRPr="005000AD">
        <w:rPr>
          <w:rFonts w:ascii="Arial" w:hAnsi="Arial"/>
          <w:sz w:val="24"/>
        </w:rPr>
        <w:t xml:space="preserve"> una tasa</w:t>
      </w:r>
      <w:r w:rsidR="00DE5D6D">
        <w:rPr>
          <w:rFonts w:ascii="Arial" w:hAnsi="Arial"/>
          <w:sz w:val="24"/>
        </w:rPr>
        <w:t xml:space="preserve"> o, en su caso, una prestación patrimonial de carácter público no tributaria</w:t>
      </w:r>
      <w:r w:rsidR="00A96224" w:rsidRPr="005000AD">
        <w:rPr>
          <w:rFonts w:ascii="Arial" w:hAnsi="Arial"/>
          <w:sz w:val="24"/>
        </w:rPr>
        <w:t xml:space="preserve"> específica </w:t>
      </w:r>
      <w:r w:rsidR="002D1C85" w:rsidRPr="005000AD">
        <w:rPr>
          <w:rFonts w:ascii="Arial" w:hAnsi="Arial"/>
          <w:sz w:val="24"/>
        </w:rPr>
        <w:t>diferenciada</w:t>
      </w:r>
      <w:r w:rsidR="00D14870" w:rsidRPr="005000AD">
        <w:rPr>
          <w:rFonts w:ascii="Arial" w:hAnsi="Arial"/>
          <w:sz w:val="24"/>
        </w:rPr>
        <w:t xml:space="preserve"> que</w:t>
      </w:r>
      <w:r w:rsidR="00DE5D6D">
        <w:rPr>
          <w:rFonts w:ascii="Arial" w:hAnsi="Arial"/>
          <w:sz w:val="24"/>
        </w:rPr>
        <w:t>,</w:t>
      </w:r>
      <w:r w:rsidR="00D14870" w:rsidRPr="005000AD">
        <w:rPr>
          <w:rFonts w:ascii="Arial" w:hAnsi="Arial"/>
          <w:sz w:val="24"/>
        </w:rPr>
        <w:t xml:space="preserve"> refleje el coste real de las operaciones de recogida, transporte y tratamiento de los residuos, incluidos la vigilancia de estas operaciones y el mantenimiento</w:t>
      </w:r>
      <w:r w:rsidR="00C7146F" w:rsidRPr="005000AD">
        <w:rPr>
          <w:rFonts w:ascii="Arial" w:hAnsi="Arial"/>
          <w:sz w:val="24"/>
        </w:rPr>
        <w:t xml:space="preserve"> y vigilancia</w:t>
      </w:r>
      <w:r w:rsidR="00D14870" w:rsidRPr="005000AD">
        <w:rPr>
          <w:rFonts w:ascii="Arial" w:hAnsi="Arial"/>
          <w:sz w:val="24"/>
        </w:rPr>
        <w:t xml:space="preserve"> posterior al cierre de los vertederos y que permita</w:t>
      </w:r>
      <w:r w:rsidR="002D1C85" w:rsidRPr="005000AD">
        <w:rPr>
          <w:rFonts w:ascii="Arial" w:hAnsi="Arial"/>
          <w:sz w:val="24"/>
        </w:rPr>
        <w:t xml:space="preserve"> </w:t>
      </w:r>
      <w:r w:rsidR="00D14870" w:rsidRPr="005000AD">
        <w:rPr>
          <w:rFonts w:ascii="Arial" w:hAnsi="Arial"/>
          <w:sz w:val="24"/>
        </w:rPr>
        <w:t>avanzar en el establecimiento de sistemas de pago por generación.</w:t>
      </w:r>
    </w:p>
    <w:p w14:paraId="750F6E35" w14:textId="77777777" w:rsidR="006540A5" w:rsidRPr="005000AD" w:rsidRDefault="006540A5" w:rsidP="004274A6">
      <w:pPr>
        <w:spacing w:before="120" w:after="120" w:line="240" w:lineRule="auto"/>
        <w:jc w:val="both"/>
        <w:rPr>
          <w:rFonts w:ascii="Arial" w:hAnsi="Arial"/>
          <w:sz w:val="24"/>
        </w:rPr>
      </w:pPr>
    </w:p>
    <w:p w14:paraId="6C03E1FC" w14:textId="77777777" w:rsidR="00A96224" w:rsidRPr="00E55DBE" w:rsidRDefault="00A96224" w:rsidP="004274A6">
      <w:pPr>
        <w:spacing w:before="120" w:after="120" w:line="240" w:lineRule="auto"/>
        <w:jc w:val="both"/>
        <w:rPr>
          <w:rFonts w:ascii="Arial" w:hAnsi="Arial"/>
          <w:b/>
          <w:i/>
          <w:sz w:val="24"/>
        </w:rPr>
      </w:pPr>
      <w:r w:rsidRPr="00E55DBE">
        <w:rPr>
          <w:rFonts w:ascii="Arial" w:hAnsi="Arial"/>
          <w:b/>
          <w:sz w:val="24"/>
        </w:rPr>
        <w:t xml:space="preserve">Artículo 12. </w:t>
      </w:r>
      <w:r w:rsidRPr="00E55DBE">
        <w:rPr>
          <w:rFonts w:ascii="Arial" w:hAnsi="Arial"/>
          <w:b/>
          <w:i/>
          <w:sz w:val="24"/>
        </w:rPr>
        <w:t>Competencias administrativas.</w:t>
      </w:r>
    </w:p>
    <w:p w14:paraId="6C016EC4" w14:textId="493B4332" w:rsidR="00A96224" w:rsidRPr="00E55DBE" w:rsidRDefault="00A96224" w:rsidP="004274A6">
      <w:pPr>
        <w:spacing w:before="120" w:after="120" w:line="240" w:lineRule="auto"/>
        <w:jc w:val="both"/>
        <w:rPr>
          <w:rFonts w:ascii="Arial" w:hAnsi="Arial"/>
          <w:sz w:val="24"/>
        </w:rPr>
      </w:pPr>
      <w:r w:rsidRPr="00E55DBE">
        <w:rPr>
          <w:rFonts w:ascii="Arial" w:hAnsi="Arial"/>
          <w:sz w:val="24"/>
        </w:rPr>
        <w:t xml:space="preserve">1. El </w:t>
      </w:r>
      <w:r w:rsidR="00814640">
        <w:rPr>
          <w:rFonts w:ascii="Arial" w:hAnsi="Arial"/>
          <w:sz w:val="24"/>
        </w:rPr>
        <w:t>Gobierno</w:t>
      </w:r>
      <w:r w:rsidR="00BE001E">
        <w:rPr>
          <w:rFonts w:ascii="Arial" w:hAnsi="Arial"/>
          <w:sz w:val="24"/>
        </w:rPr>
        <w:t xml:space="preserve"> aprobará</w:t>
      </w:r>
      <w:r w:rsidR="00814640">
        <w:rPr>
          <w:rFonts w:ascii="Arial" w:hAnsi="Arial"/>
          <w:sz w:val="24"/>
        </w:rPr>
        <w:t xml:space="preserve">, </w:t>
      </w:r>
      <w:r w:rsidRPr="00E55DBE">
        <w:rPr>
          <w:rFonts w:ascii="Arial" w:hAnsi="Arial"/>
          <w:sz w:val="24"/>
        </w:rPr>
        <w:t xml:space="preserve">a propuesta del </w:t>
      </w:r>
      <w:r w:rsidR="00F71DD3">
        <w:rPr>
          <w:rFonts w:ascii="Arial" w:hAnsi="Arial"/>
          <w:sz w:val="24"/>
        </w:rPr>
        <w:t>Ministerio para la Transición Ecológica y el Reto Demográfico</w:t>
      </w:r>
      <w:r w:rsidRPr="00E55DBE">
        <w:rPr>
          <w:rFonts w:ascii="Arial" w:hAnsi="Arial"/>
          <w:sz w:val="24"/>
        </w:rPr>
        <w:t xml:space="preserve">, </w:t>
      </w:r>
      <w:r w:rsidR="00EB016F">
        <w:rPr>
          <w:rFonts w:ascii="Arial" w:hAnsi="Arial"/>
          <w:sz w:val="24"/>
        </w:rPr>
        <w:t>los reglamentos que se prevén en esta Ley cuando le sean atribuidos</w:t>
      </w:r>
      <w:r w:rsidR="00BE001E">
        <w:rPr>
          <w:rFonts w:ascii="Arial" w:hAnsi="Arial"/>
          <w:sz w:val="24"/>
        </w:rPr>
        <w:t>. Asimismo, por Acuerdo del Consejo de Ministros, se aprobarán las</w:t>
      </w:r>
      <w:r w:rsidR="00EB016F">
        <w:rPr>
          <w:rFonts w:ascii="Arial" w:hAnsi="Arial"/>
          <w:sz w:val="24"/>
        </w:rPr>
        <w:t xml:space="preserve"> </w:t>
      </w:r>
      <w:r w:rsidR="002858B5" w:rsidRPr="00E55DBE">
        <w:rPr>
          <w:rFonts w:ascii="Arial" w:hAnsi="Arial"/>
          <w:sz w:val="24"/>
        </w:rPr>
        <w:t xml:space="preserve">estrategias, planes y programas estatales en materia de </w:t>
      </w:r>
      <w:r w:rsidR="002C0489">
        <w:rPr>
          <w:rFonts w:ascii="Arial" w:hAnsi="Arial"/>
          <w:sz w:val="24"/>
        </w:rPr>
        <w:t>prevención</w:t>
      </w:r>
      <w:r w:rsidR="00412875">
        <w:rPr>
          <w:rFonts w:ascii="Arial" w:hAnsi="Arial"/>
          <w:sz w:val="24"/>
        </w:rPr>
        <w:t xml:space="preserve">, </w:t>
      </w:r>
      <w:r w:rsidR="00BE001E">
        <w:rPr>
          <w:rFonts w:ascii="Arial" w:hAnsi="Arial"/>
          <w:sz w:val="24"/>
        </w:rPr>
        <w:t xml:space="preserve">de </w:t>
      </w:r>
      <w:r w:rsidR="002C0489">
        <w:rPr>
          <w:rFonts w:ascii="Arial" w:hAnsi="Arial"/>
          <w:sz w:val="24"/>
        </w:rPr>
        <w:t xml:space="preserve">gestión de </w:t>
      </w:r>
      <w:r w:rsidR="002858B5" w:rsidRPr="00E55DBE">
        <w:rPr>
          <w:rFonts w:ascii="Arial" w:hAnsi="Arial"/>
          <w:sz w:val="24"/>
        </w:rPr>
        <w:t xml:space="preserve">residuos y </w:t>
      </w:r>
      <w:r w:rsidR="000F7A6B" w:rsidRPr="00E55DBE">
        <w:rPr>
          <w:rFonts w:ascii="Arial" w:hAnsi="Arial"/>
          <w:sz w:val="24"/>
        </w:rPr>
        <w:t xml:space="preserve">de </w:t>
      </w:r>
      <w:r w:rsidR="002858B5" w:rsidRPr="00E55DBE">
        <w:rPr>
          <w:rFonts w:ascii="Arial" w:hAnsi="Arial"/>
          <w:sz w:val="24"/>
        </w:rPr>
        <w:t>economía circular</w:t>
      </w:r>
      <w:r w:rsidR="00CD39FE">
        <w:rPr>
          <w:rFonts w:ascii="Arial" w:hAnsi="Arial"/>
          <w:sz w:val="24"/>
        </w:rPr>
        <w:t>,</w:t>
      </w:r>
      <w:r w:rsidR="00BE001E">
        <w:rPr>
          <w:rFonts w:ascii="Arial" w:hAnsi="Arial"/>
          <w:sz w:val="24"/>
        </w:rPr>
        <w:t xml:space="preserve"> </w:t>
      </w:r>
      <w:r w:rsidR="00CD39FE">
        <w:rPr>
          <w:rFonts w:ascii="Arial" w:hAnsi="Arial"/>
          <w:sz w:val="24"/>
        </w:rPr>
        <w:t>que tendrán carácter programático</w:t>
      </w:r>
      <w:r w:rsidR="00EB016F">
        <w:rPr>
          <w:rFonts w:ascii="Arial" w:hAnsi="Arial"/>
          <w:sz w:val="24"/>
        </w:rPr>
        <w:t>.</w:t>
      </w:r>
      <w:r w:rsidR="002858B5" w:rsidRPr="00E55DBE">
        <w:rPr>
          <w:rFonts w:ascii="Arial" w:hAnsi="Arial"/>
          <w:sz w:val="24"/>
        </w:rPr>
        <w:t xml:space="preserve"> </w:t>
      </w:r>
    </w:p>
    <w:p w14:paraId="2C4FFDD0" w14:textId="0396EF7A" w:rsidR="00A96224" w:rsidRPr="00E55DBE" w:rsidRDefault="00A96224" w:rsidP="004274A6">
      <w:pPr>
        <w:spacing w:before="120" w:after="120" w:line="240" w:lineRule="auto"/>
        <w:jc w:val="both"/>
        <w:rPr>
          <w:rFonts w:ascii="Arial" w:hAnsi="Arial"/>
          <w:sz w:val="24"/>
        </w:rPr>
      </w:pPr>
      <w:r w:rsidRPr="00E55DBE">
        <w:rPr>
          <w:rFonts w:ascii="Arial" w:hAnsi="Arial"/>
          <w:sz w:val="24"/>
        </w:rPr>
        <w:t>2. La Administración General del Estado deberá ejercer la potestad de vigilancia</w:t>
      </w:r>
      <w:r w:rsidR="00D261E7" w:rsidRPr="00E55DBE">
        <w:rPr>
          <w:rFonts w:ascii="Arial" w:hAnsi="Arial"/>
          <w:sz w:val="24"/>
        </w:rPr>
        <w:t>,</w:t>
      </w:r>
      <w:r w:rsidR="00570081" w:rsidRPr="00E55DBE">
        <w:rPr>
          <w:rFonts w:ascii="Arial" w:hAnsi="Arial"/>
          <w:sz w:val="24"/>
        </w:rPr>
        <w:t xml:space="preserve"> </w:t>
      </w:r>
      <w:r w:rsidRPr="00E55DBE">
        <w:rPr>
          <w:rFonts w:ascii="Arial" w:hAnsi="Arial"/>
          <w:sz w:val="24"/>
        </w:rPr>
        <w:t xml:space="preserve">inspección y </w:t>
      </w:r>
      <w:r w:rsidR="00D261E7" w:rsidRPr="00E55DBE">
        <w:rPr>
          <w:rFonts w:ascii="Arial" w:hAnsi="Arial"/>
          <w:sz w:val="24"/>
        </w:rPr>
        <w:t>sanción</w:t>
      </w:r>
      <w:r w:rsidRPr="00E55DBE">
        <w:rPr>
          <w:rFonts w:ascii="Arial" w:hAnsi="Arial"/>
          <w:sz w:val="24"/>
        </w:rPr>
        <w:t xml:space="preserve"> en el ámbito de sus competencias.</w:t>
      </w:r>
      <w:r w:rsidR="00432961" w:rsidRPr="00E55DBE">
        <w:rPr>
          <w:rFonts w:ascii="Arial" w:hAnsi="Arial"/>
          <w:sz w:val="24"/>
        </w:rPr>
        <w:t xml:space="preserve"> </w:t>
      </w:r>
      <w:r w:rsidR="001E3C8D" w:rsidRPr="00E55DBE">
        <w:rPr>
          <w:rFonts w:ascii="Arial" w:hAnsi="Arial"/>
          <w:sz w:val="24"/>
        </w:rPr>
        <w:t xml:space="preserve">En particular, en relación con las disposiciones que se establezcan en la normativa ambiental relativa a la fabricación de productos, </w:t>
      </w:r>
      <w:r w:rsidR="00C754DF">
        <w:rPr>
          <w:rFonts w:ascii="Arial" w:hAnsi="Arial"/>
          <w:sz w:val="24"/>
        </w:rPr>
        <w:t>las potestades de</w:t>
      </w:r>
      <w:r w:rsidR="00C754DF" w:rsidRPr="00E55DBE">
        <w:rPr>
          <w:rFonts w:ascii="Arial" w:hAnsi="Arial"/>
          <w:sz w:val="24"/>
        </w:rPr>
        <w:t xml:space="preserve"> </w:t>
      </w:r>
      <w:r w:rsidR="001E3C8D" w:rsidRPr="00E55DBE">
        <w:rPr>
          <w:rFonts w:ascii="Arial" w:hAnsi="Arial"/>
          <w:sz w:val="24"/>
        </w:rPr>
        <w:t xml:space="preserve">vigilancia, inspección y sanción </w:t>
      </w:r>
      <w:r w:rsidR="00432961" w:rsidRPr="00E55DBE">
        <w:rPr>
          <w:rFonts w:ascii="Arial" w:hAnsi="Arial"/>
          <w:sz w:val="24"/>
        </w:rPr>
        <w:t>será</w:t>
      </w:r>
      <w:r w:rsidR="00C754DF">
        <w:rPr>
          <w:rFonts w:ascii="Arial" w:hAnsi="Arial"/>
          <w:sz w:val="24"/>
        </w:rPr>
        <w:t>n</w:t>
      </w:r>
      <w:r w:rsidR="00432961" w:rsidRPr="00E55DBE">
        <w:rPr>
          <w:rFonts w:ascii="Arial" w:hAnsi="Arial"/>
          <w:sz w:val="24"/>
        </w:rPr>
        <w:t xml:space="preserve"> ejercida</w:t>
      </w:r>
      <w:r w:rsidR="00C754DF">
        <w:rPr>
          <w:rFonts w:ascii="Arial" w:hAnsi="Arial"/>
          <w:sz w:val="24"/>
        </w:rPr>
        <w:t>s</w:t>
      </w:r>
      <w:r w:rsidR="00432961" w:rsidRPr="00E55DBE">
        <w:rPr>
          <w:rFonts w:ascii="Arial" w:hAnsi="Arial"/>
          <w:sz w:val="24"/>
        </w:rPr>
        <w:t xml:space="preserve"> por la autoridad competente</w:t>
      </w:r>
      <w:r w:rsidR="001E3C8D" w:rsidRPr="00E55DBE">
        <w:rPr>
          <w:rFonts w:ascii="Arial" w:hAnsi="Arial"/>
          <w:sz w:val="24"/>
        </w:rPr>
        <w:t>,</w:t>
      </w:r>
      <w:r w:rsidR="00432961" w:rsidRPr="00E55DBE">
        <w:rPr>
          <w:rFonts w:ascii="Arial" w:hAnsi="Arial"/>
          <w:sz w:val="24"/>
        </w:rPr>
        <w:t xml:space="preserve"> de conformidad con lo establecido en la </w:t>
      </w:r>
      <w:r w:rsidR="001329EC" w:rsidRPr="00E55DBE">
        <w:rPr>
          <w:rFonts w:ascii="Arial" w:hAnsi="Arial"/>
          <w:sz w:val="24"/>
        </w:rPr>
        <w:t>Ley 21/1992, de 16 de julio, de Industria</w:t>
      </w:r>
      <w:r w:rsidR="00FE11C3">
        <w:rPr>
          <w:rFonts w:ascii="Arial" w:hAnsi="Arial"/>
          <w:sz w:val="24"/>
        </w:rPr>
        <w:t xml:space="preserve"> y</w:t>
      </w:r>
      <w:r w:rsidR="00D11B0B">
        <w:rPr>
          <w:rFonts w:ascii="Arial" w:hAnsi="Arial"/>
          <w:sz w:val="24"/>
        </w:rPr>
        <w:t xml:space="preserve"> en</w:t>
      </w:r>
      <w:r w:rsidR="00FE11C3">
        <w:rPr>
          <w:rFonts w:ascii="Arial" w:hAnsi="Arial"/>
          <w:sz w:val="24"/>
        </w:rPr>
        <w:t xml:space="preserve"> </w:t>
      </w:r>
      <w:r w:rsidR="00D11B0B" w:rsidRPr="00FE11C3">
        <w:rPr>
          <w:rFonts w:ascii="Arial" w:hAnsi="Arial"/>
          <w:sz w:val="24"/>
        </w:rPr>
        <w:t>el texto refundido de la Ley General para la Defensa de los Consumidores y Usuarios y otras leyes complementarias</w:t>
      </w:r>
      <w:r w:rsidR="00D11B0B">
        <w:rPr>
          <w:rFonts w:ascii="Arial" w:hAnsi="Arial"/>
          <w:sz w:val="24"/>
        </w:rPr>
        <w:t xml:space="preserve"> aprobado por</w:t>
      </w:r>
      <w:r w:rsidR="00FE11C3">
        <w:rPr>
          <w:rFonts w:ascii="Arial" w:hAnsi="Arial"/>
          <w:sz w:val="24"/>
        </w:rPr>
        <w:t xml:space="preserve"> el </w:t>
      </w:r>
      <w:r w:rsidR="00FE11C3" w:rsidRPr="00FE11C3">
        <w:rPr>
          <w:rFonts w:ascii="Arial" w:hAnsi="Arial"/>
          <w:sz w:val="24"/>
        </w:rPr>
        <w:t>Real Decreto Legisla</w:t>
      </w:r>
      <w:r w:rsidR="00D11B0B">
        <w:rPr>
          <w:rFonts w:ascii="Arial" w:hAnsi="Arial"/>
          <w:sz w:val="24"/>
        </w:rPr>
        <w:t>tivo 1/2007, de 16 de noviembre</w:t>
      </w:r>
      <w:r w:rsidR="001329EC" w:rsidRPr="00E55DBE">
        <w:rPr>
          <w:rFonts w:ascii="Arial" w:hAnsi="Arial"/>
          <w:sz w:val="24"/>
        </w:rPr>
        <w:t>.</w:t>
      </w:r>
    </w:p>
    <w:p w14:paraId="1B247CFC" w14:textId="3275F496" w:rsidR="003C4F06" w:rsidRPr="00E55DBE" w:rsidRDefault="00A96224" w:rsidP="4B897C5B">
      <w:pPr>
        <w:spacing w:before="120" w:after="120" w:line="240" w:lineRule="auto"/>
        <w:jc w:val="both"/>
        <w:rPr>
          <w:rFonts w:ascii="Arial" w:hAnsi="Arial"/>
          <w:sz w:val="24"/>
          <w:szCs w:val="24"/>
        </w:rPr>
      </w:pPr>
      <w:r w:rsidRPr="4B897C5B">
        <w:rPr>
          <w:rFonts w:ascii="Arial" w:hAnsi="Arial"/>
          <w:sz w:val="24"/>
          <w:szCs w:val="24"/>
        </w:rPr>
        <w:t xml:space="preserve">3. </w:t>
      </w:r>
      <w:r w:rsidR="00AA7AC5">
        <w:rPr>
          <w:rFonts w:ascii="Arial" w:hAnsi="Arial"/>
          <w:sz w:val="24"/>
          <w:szCs w:val="24"/>
        </w:rPr>
        <w:t>Corresponde a</w:t>
      </w:r>
      <w:r w:rsidRPr="4B897C5B">
        <w:rPr>
          <w:rFonts w:ascii="Arial" w:hAnsi="Arial"/>
          <w:sz w:val="24"/>
          <w:szCs w:val="24"/>
        </w:rPr>
        <w:t xml:space="preserve">l Ministerio </w:t>
      </w:r>
      <w:r w:rsidR="14C22AF1" w:rsidRPr="4B897C5B">
        <w:rPr>
          <w:rFonts w:ascii="Arial" w:hAnsi="Arial"/>
          <w:sz w:val="24"/>
          <w:szCs w:val="24"/>
        </w:rPr>
        <w:t>para la Transición Ecológica y el Reto Demográfico</w:t>
      </w:r>
      <w:r w:rsidRPr="4B897C5B">
        <w:rPr>
          <w:rFonts w:ascii="Arial" w:hAnsi="Arial"/>
          <w:sz w:val="24"/>
          <w:szCs w:val="24"/>
        </w:rPr>
        <w:t>:</w:t>
      </w:r>
    </w:p>
    <w:p w14:paraId="61DB94C7" w14:textId="5A572A3D" w:rsidR="003C4F06" w:rsidRPr="009257AA" w:rsidRDefault="00A96224" w:rsidP="00F3066F">
      <w:pPr>
        <w:spacing w:before="120" w:after="120" w:line="240" w:lineRule="auto"/>
        <w:jc w:val="both"/>
        <w:rPr>
          <w:rFonts w:ascii="Arial" w:hAnsi="Arial"/>
          <w:sz w:val="24"/>
        </w:rPr>
      </w:pPr>
      <w:r w:rsidRPr="009257AA">
        <w:rPr>
          <w:rFonts w:ascii="Arial" w:hAnsi="Arial"/>
          <w:sz w:val="24"/>
        </w:rPr>
        <w:t xml:space="preserve">a) Elaborar </w:t>
      </w:r>
      <w:r w:rsidR="007E6640" w:rsidRPr="009257AA">
        <w:rPr>
          <w:rFonts w:ascii="Arial" w:hAnsi="Arial"/>
          <w:sz w:val="24"/>
        </w:rPr>
        <w:t xml:space="preserve">estrategias en materia de economía circular, el Programa estatal de prevención de residuos y </w:t>
      </w:r>
      <w:r w:rsidRPr="009257AA">
        <w:rPr>
          <w:rFonts w:ascii="Arial" w:hAnsi="Arial"/>
          <w:sz w:val="24"/>
        </w:rPr>
        <w:t xml:space="preserve">el Plan </w:t>
      </w:r>
      <w:r w:rsidR="007E6640" w:rsidRPr="009257AA">
        <w:rPr>
          <w:rFonts w:ascii="Arial" w:hAnsi="Arial"/>
          <w:sz w:val="24"/>
        </w:rPr>
        <w:t>estatal</w:t>
      </w:r>
      <w:r w:rsidRPr="009257AA">
        <w:rPr>
          <w:rFonts w:ascii="Arial" w:hAnsi="Arial"/>
          <w:sz w:val="24"/>
        </w:rPr>
        <w:t xml:space="preserve"> marco de gestión de residuos.</w:t>
      </w:r>
    </w:p>
    <w:p w14:paraId="3FE79034" w14:textId="77777777" w:rsidR="00A96224" w:rsidRPr="00E55DBE" w:rsidRDefault="00A96224" w:rsidP="00F3066F">
      <w:pPr>
        <w:spacing w:before="120" w:after="120" w:line="240" w:lineRule="auto"/>
        <w:jc w:val="both"/>
        <w:rPr>
          <w:rFonts w:ascii="Arial" w:hAnsi="Arial"/>
          <w:sz w:val="24"/>
        </w:rPr>
      </w:pPr>
      <w:r w:rsidRPr="00E55DBE">
        <w:rPr>
          <w:rFonts w:ascii="Arial" w:hAnsi="Arial"/>
          <w:sz w:val="24"/>
        </w:rPr>
        <w:t>b) Establecer los objetivos mínimos de reducción en la generación de residuos, así como de preparación para la reutilización, reciclado y otras formas de valorización obligatoria de determinados tipos de residuos.</w:t>
      </w:r>
    </w:p>
    <w:p w14:paraId="3193E2AC" w14:textId="1AD04D47" w:rsidR="003C4F06" w:rsidRPr="009257AA" w:rsidRDefault="00A96224" w:rsidP="00F3066F">
      <w:pPr>
        <w:spacing w:before="120" w:after="120" w:line="240" w:lineRule="auto"/>
        <w:jc w:val="both"/>
        <w:rPr>
          <w:rFonts w:ascii="Arial" w:hAnsi="Arial"/>
          <w:sz w:val="24"/>
        </w:rPr>
      </w:pPr>
      <w:r w:rsidRPr="00E55DBE">
        <w:rPr>
          <w:rFonts w:ascii="Arial" w:hAnsi="Arial"/>
          <w:sz w:val="24"/>
        </w:rPr>
        <w:t>c) Autorizar los traslados de residuos desde o hacia terceros países no pertenecientes a la Unión Europea</w:t>
      </w:r>
      <w:r w:rsidR="004C47BB">
        <w:rPr>
          <w:rFonts w:ascii="Arial" w:hAnsi="Arial"/>
          <w:sz w:val="24"/>
        </w:rPr>
        <w:t>. También</w:t>
      </w:r>
      <w:r w:rsidRPr="00E55DBE">
        <w:rPr>
          <w:rFonts w:ascii="Arial" w:hAnsi="Arial"/>
          <w:sz w:val="24"/>
        </w:rPr>
        <w:t xml:space="preserve"> ejercer las funciones de inspección y sanción derivadas del citado </w:t>
      </w:r>
      <w:r w:rsidRPr="009257AA">
        <w:rPr>
          <w:rFonts w:ascii="Arial" w:hAnsi="Arial"/>
          <w:sz w:val="24"/>
        </w:rPr>
        <w:t>régimen de traslados</w:t>
      </w:r>
      <w:r w:rsidR="004C47BB">
        <w:rPr>
          <w:rFonts w:ascii="Arial" w:hAnsi="Arial"/>
          <w:sz w:val="24"/>
        </w:rPr>
        <w:t xml:space="preserve"> </w:t>
      </w:r>
      <w:r w:rsidR="004C47BB" w:rsidRPr="004C47BB">
        <w:rPr>
          <w:rFonts w:ascii="Arial" w:hAnsi="Arial"/>
          <w:sz w:val="24"/>
        </w:rPr>
        <w:t>hasta el momento en que los residuos se pongan bajo vigilancia aduanera a su exportación o dejen de estar bajo control aduanero a su importación o autorización del tránsito, sin perjuicio de la colaboración de los órganos competentes en la indicada inspección y en la aplicación del sistema aduanero. Las funciones de inspección en las instalaciones de inicio o de destino de los residuos</w:t>
      </w:r>
      <w:r w:rsidR="004C47BB">
        <w:rPr>
          <w:rFonts w:ascii="Arial" w:hAnsi="Arial"/>
          <w:sz w:val="24"/>
        </w:rPr>
        <w:t xml:space="preserve"> </w:t>
      </w:r>
      <w:r w:rsidR="004C47BB" w:rsidRPr="004C47BB">
        <w:rPr>
          <w:rFonts w:ascii="Arial" w:hAnsi="Arial"/>
          <w:sz w:val="24"/>
        </w:rPr>
        <w:t>y en su transporte hasta el momento de competencia de las autoridades aduaneras, se ejercerán</w:t>
      </w:r>
      <w:r w:rsidRPr="009257AA">
        <w:rPr>
          <w:rFonts w:ascii="Arial" w:hAnsi="Arial"/>
          <w:sz w:val="24"/>
        </w:rPr>
        <w:t xml:space="preserve"> sin perjuicio de la colaboración que pueda prestarse por la </w:t>
      </w:r>
      <w:r w:rsidR="007B0CB6">
        <w:rPr>
          <w:rFonts w:ascii="Arial" w:hAnsi="Arial" w:cs="Arial"/>
          <w:sz w:val="24"/>
          <w:szCs w:val="24"/>
        </w:rPr>
        <w:t>c</w:t>
      </w:r>
      <w:r w:rsidRPr="00565BD5">
        <w:rPr>
          <w:rFonts w:ascii="Arial" w:hAnsi="Arial" w:cs="Arial"/>
          <w:sz w:val="24"/>
          <w:szCs w:val="24"/>
        </w:rPr>
        <w:t xml:space="preserve">omunidad </w:t>
      </w:r>
      <w:r w:rsidR="007B0CB6">
        <w:rPr>
          <w:rFonts w:ascii="Arial" w:hAnsi="Arial" w:cs="Arial"/>
          <w:sz w:val="24"/>
          <w:szCs w:val="24"/>
        </w:rPr>
        <w:t>a</w:t>
      </w:r>
      <w:r w:rsidRPr="00565BD5">
        <w:rPr>
          <w:rFonts w:ascii="Arial" w:hAnsi="Arial" w:cs="Arial"/>
          <w:sz w:val="24"/>
          <w:szCs w:val="24"/>
        </w:rPr>
        <w:t>utónoma</w:t>
      </w:r>
      <w:r w:rsidRPr="009257AA">
        <w:rPr>
          <w:rFonts w:ascii="Arial" w:hAnsi="Arial"/>
          <w:sz w:val="24"/>
        </w:rPr>
        <w:t xml:space="preserve"> donde esté situado el centro de la actividad correspondiente.</w:t>
      </w:r>
    </w:p>
    <w:p w14:paraId="116BBAC7" w14:textId="6BAFBCFB" w:rsidR="003C4F06" w:rsidRPr="009257AA" w:rsidRDefault="00A96224" w:rsidP="00F3066F">
      <w:pPr>
        <w:spacing w:before="120" w:after="120" w:line="240" w:lineRule="auto"/>
        <w:jc w:val="both"/>
        <w:rPr>
          <w:rFonts w:ascii="Arial" w:hAnsi="Arial"/>
          <w:sz w:val="24"/>
        </w:rPr>
      </w:pPr>
      <w:r w:rsidRPr="009257AA">
        <w:rPr>
          <w:rFonts w:ascii="Arial" w:hAnsi="Arial"/>
          <w:sz w:val="24"/>
        </w:rPr>
        <w:t>d) Ejercer las funciones que corresponden a la autoridad nacional en los supuestos en que España sea Estado de tránsito a efectos de lo dispuesto en el artículo 53 del Reglamento (CE) n.º 1013/2006 del Parlamento Europeo y del Consejo,</w:t>
      </w:r>
      <w:r w:rsidR="001329EC" w:rsidRPr="009257AA">
        <w:rPr>
          <w:rFonts w:ascii="Arial" w:hAnsi="Arial"/>
          <w:sz w:val="24"/>
        </w:rPr>
        <w:t xml:space="preserve"> de 14 de junio de 2006.</w:t>
      </w:r>
      <w:r w:rsidR="004B642D">
        <w:rPr>
          <w:rFonts w:ascii="Arial" w:hAnsi="Arial"/>
          <w:sz w:val="24"/>
        </w:rPr>
        <w:t xml:space="preserve"> </w:t>
      </w:r>
    </w:p>
    <w:p w14:paraId="5896970D" w14:textId="5440CBE5" w:rsidR="00B63441" w:rsidRPr="009257AA" w:rsidRDefault="004370F0" w:rsidP="00F3066F">
      <w:pPr>
        <w:spacing w:before="120" w:after="120" w:line="240" w:lineRule="auto"/>
        <w:jc w:val="both"/>
        <w:rPr>
          <w:rFonts w:ascii="Arial" w:hAnsi="Arial"/>
          <w:sz w:val="24"/>
        </w:rPr>
      </w:pPr>
      <w:r w:rsidRPr="009257AA">
        <w:rPr>
          <w:rFonts w:ascii="Arial" w:hAnsi="Arial"/>
          <w:sz w:val="24"/>
        </w:rPr>
        <w:t xml:space="preserve">e) Ejercer las funciones que corresponden a la autoridad competente a efectos de lo dispuesto en el artículo 18 del Reglamento (UE) </w:t>
      </w:r>
      <w:r w:rsidR="00C754DF">
        <w:rPr>
          <w:rFonts w:ascii="Arial" w:hAnsi="Arial"/>
          <w:sz w:val="24"/>
        </w:rPr>
        <w:t>nº</w:t>
      </w:r>
      <w:r w:rsidR="00C754DF" w:rsidRPr="009257AA">
        <w:rPr>
          <w:rFonts w:ascii="Arial" w:hAnsi="Arial"/>
          <w:sz w:val="24"/>
        </w:rPr>
        <w:t xml:space="preserve"> </w:t>
      </w:r>
      <w:r w:rsidRPr="009257AA">
        <w:rPr>
          <w:rFonts w:ascii="Arial" w:hAnsi="Arial"/>
          <w:sz w:val="24"/>
        </w:rPr>
        <w:t xml:space="preserve">1257/2013 del Parlamento Europeo y del Consejo, de 20 de noviembre de 2013, relativo al reciclado de buques y por el que se modifican el Reglamento (CE) </w:t>
      </w:r>
      <w:r w:rsidR="00C754DF" w:rsidRPr="009257AA">
        <w:rPr>
          <w:rFonts w:ascii="Arial" w:hAnsi="Arial"/>
          <w:sz w:val="24"/>
        </w:rPr>
        <w:t>n</w:t>
      </w:r>
      <w:r w:rsidR="00C754DF">
        <w:rPr>
          <w:rFonts w:ascii="Arial" w:hAnsi="Arial"/>
          <w:sz w:val="24"/>
        </w:rPr>
        <w:t>º</w:t>
      </w:r>
      <w:r w:rsidR="00C754DF" w:rsidRPr="009257AA">
        <w:rPr>
          <w:rFonts w:ascii="Arial" w:hAnsi="Arial"/>
          <w:sz w:val="24"/>
        </w:rPr>
        <w:t xml:space="preserve"> </w:t>
      </w:r>
      <w:r w:rsidRPr="009257AA">
        <w:rPr>
          <w:rFonts w:ascii="Arial" w:hAnsi="Arial"/>
          <w:sz w:val="24"/>
        </w:rPr>
        <w:t>1013/2006 y la Directiva 2009/16/CE.</w:t>
      </w:r>
    </w:p>
    <w:p w14:paraId="39C38751" w14:textId="5D778A29" w:rsidR="00753D64" w:rsidRPr="009257AA" w:rsidRDefault="00507FF4" w:rsidP="00F3066F">
      <w:pPr>
        <w:spacing w:before="120" w:after="120" w:line="240" w:lineRule="auto"/>
        <w:jc w:val="both"/>
        <w:rPr>
          <w:rFonts w:ascii="Arial" w:hAnsi="Arial"/>
          <w:sz w:val="24"/>
        </w:rPr>
      </w:pPr>
      <w:r w:rsidRPr="009257AA">
        <w:rPr>
          <w:rFonts w:ascii="Arial" w:hAnsi="Arial"/>
          <w:sz w:val="24"/>
        </w:rPr>
        <w:t>f</w:t>
      </w:r>
      <w:r w:rsidR="00A96224" w:rsidRPr="009257AA">
        <w:rPr>
          <w:rFonts w:ascii="Arial" w:hAnsi="Arial"/>
          <w:sz w:val="24"/>
        </w:rPr>
        <w:t>) Recopilar, elaborar y actualizar la información necesaria para el cumplimiento de las obligaciones derivadas de la legislación nacional, comunitaria, de convenios internacionales o cualquier otra ob</w:t>
      </w:r>
      <w:r w:rsidR="00B63441" w:rsidRPr="009257AA">
        <w:rPr>
          <w:rFonts w:ascii="Arial" w:hAnsi="Arial"/>
          <w:sz w:val="24"/>
        </w:rPr>
        <w:t>ligación de información pública</w:t>
      </w:r>
      <w:r w:rsidR="000559BF">
        <w:rPr>
          <w:rFonts w:ascii="Arial" w:hAnsi="Arial" w:cs="Arial"/>
          <w:sz w:val="24"/>
          <w:szCs w:val="24"/>
        </w:rPr>
        <w:t>.</w:t>
      </w:r>
    </w:p>
    <w:p w14:paraId="2039B2F7" w14:textId="112B27AF" w:rsidR="00753D64" w:rsidRPr="009257AA" w:rsidRDefault="00507FF4" w:rsidP="00F3066F">
      <w:pPr>
        <w:spacing w:before="120" w:after="120" w:line="240" w:lineRule="auto"/>
        <w:jc w:val="both"/>
        <w:rPr>
          <w:rFonts w:ascii="Arial" w:hAnsi="Arial"/>
          <w:sz w:val="24"/>
        </w:rPr>
      </w:pPr>
      <w:r w:rsidRPr="009257AA">
        <w:rPr>
          <w:rFonts w:ascii="Arial" w:hAnsi="Arial"/>
          <w:sz w:val="24"/>
        </w:rPr>
        <w:t>g</w:t>
      </w:r>
      <w:r w:rsidR="00753D64" w:rsidRPr="009257AA">
        <w:rPr>
          <w:rFonts w:ascii="Arial" w:hAnsi="Arial"/>
          <w:sz w:val="24"/>
        </w:rPr>
        <w:t>) Ejercer la potestad de vigilancia e inspección, y la potestad sancionadora en relación con las obligaciones de inscripción e información derivadas del Registro de Productores de Productos.</w:t>
      </w:r>
    </w:p>
    <w:p w14:paraId="2C64FB61" w14:textId="7E501149" w:rsidR="00B723AE" w:rsidRPr="009257AA" w:rsidRDefault="00B723AE" w:rsidP="4B897C5B">
      <w:pPr>
        <w:spacing w:before="120" w:after="120" w:line="240" w:lineRule="auto"/>
        <w:jc w:val="both"/>
        <w:rPr>
          <w:rFonts w:ascii="Arial" w:hAnsi="Arial"/>
          <w:sz w:val="24"/>
          <w:szCs w:val="24"/>
        </w:rPr>
      </w:pPr>
      <w:r w:rsidRPr="4B897C5B">
        <w:rPr>
          <w:rFonts w:ascii="Arial" w:hAnsi="Arial"/>
          <w:sz w:val="24"/>
          <w:szCs w:val="24"/>
        </w:rPr>
        <w:t xml:space="preserve">h) </w:t>
      </w:r>
      <w:r w:rsidR="00662EB1">
        <w:rPr>
          <w:rFonts w:ascii="Arial" w:hAnsi="Arial"/>
          <w:sz w:val="24"/>
          <w:szCs w:val="24"/>
        </w:rPr>
        <w:t>Impulsar la cooperación, colaboración y coherencia en las decisiones</w:t>
      </w:r>
      <w:r w:rsidRPr="4B897C5B">
        <w:rPr>
          <w:rFonts w:ascii="Arial" w:hAnsi="Arial"/>
          <w:sz w:val="24"/>
          <w:szCs w:val="24"/>
        </w:rPr>
        <w:t xml:space="preserve"> de las diferentes </w:t>
      </w:r>
      <w:r w:rsidR="54458D5B" w:rsidRPr="4B897C5B">
        <w:rPr>
          <w:rFonts w:ascii="Arial" w:hAnsi="Arial"/>
          <w:sz w:val="24"/>
          <w:szCs w:val="24"/>
        </w:rPr>
        <w:t>a</w:t>
      </w:r>
      <w:r w:rsidRPr="4B897C5B">
        <w:rPr>
          <w:rFonts w:ascii="Arial" w:hAnsi="Arial"/>
          <w:sz w:val="24"/>
          <w:szCs w:val="24"/>
        </w:rPr>
        <w:t xml:space="preserve">dministraciones </w:t>
      </w:r>
      <w:r w:rsidR="371EBF32" w:rsidRPr="4B897C5B">
        <w:rPr>
          <w:rFonts w:ascii="Arial" w:hAnsi="Arial"/>
          <w:sz w:val="24"/>
          <w:szCs w:val="24"/>
        </w:rPr>
        <w:t>p</w:t>
      </w:r>
      <w:r w:rsidRPr="4B897C5B">
        <w:rPr>
          <w:rFonts w:ascii="Arial" w:hAnsi="Arial"/>
          <w:sz w:val="24"/>
          <w:szCs w:val="24"/>
        </w:rPr>
        <w:t>úblicas que guarden relación con las materias objeto de esta ley, de acuerdo con el artículo 140.</w:t>
      </w:r>
      <w:r w:rsidR="00296F86" w:rsidRPr="4B897C5B">
        <w:rPr>
          <w:rFonts w:ascii="Arial" w:hAnsi="Arial"/>
          <w:sz w:val="24"/>
          <w:szCs w:val="24"/>
        </w:rPr>
        <w:t xml:space="preserve">1 </w:t>
      </w:r>
      <w:r w:rsidRPr="4B897C5B">
        <w:rPr>
          <w:rFonts w:ascii="Arial" w:hAnsi="Arial"/>
          <w:sz w:val="24"/>
          <w:szCs w:val="24"/>
        </w:rPr>
        <w:t xml:space="preserve">e) de la Ley 40/2015, de 1 de octubre, de Régimen Jurídico del Sector Público. Esta labor se ejercerá a través de la Comisión de </w:t>
      </w:r>
      <w:r w:rsidR="00296F86" w:rsidRPr="4B897C5B">
        <w:rPr>
          <w:rFonts w:ascii="Arial" w:hAnsi="Arial"/>
          <w:sz w:val="24"/>
          <w:szCs w:val="24"/>
        </w:rPr>
        <w:t>c</w:t>
      </w:r>
      <w:r w:rsidRPr="4B897C5B">
        <w:rPr>
          <w:rFonts w:ascii="Arial" w:hAnsi="Arial"/>
          <w:sz w:val="24"/>
          <w:szCs w:val="24"/>
        </w:rPr>
        <w:t>oordinación</w:t>
      </w:r>
      <w:r w:rsidR="00296F86">
        <w:t xml:space="preserve"> </w:t>
      </w:r>
      <w:r w:rsidR="00296F86" w:rsidRPr="4B897C5B">
        <w:rPr>
          <w:rFonts w:ascii="Arial" w:hAnsi="Arial"/>
          <w:sz w:val="24"/>
          <w:szCs w:val="24"/>
        </w:rPr>
        <w:t>en materia de residuos</w:t>
      </w:r>
      <w:r w:rsidR="00856ABF" w:rsidRPr="4B897C5B">
        <w:rPr>
          <w:rFonts w:ascii="Arial" w:hAnsi="Arial"/>
          <w:sz w:val="24"/>
          <w:szCs w:val="24"/>
        </w:rPr>
        <w:t>.</w:t>
      </w:r>
    </w:p>
    <w:p w14:paraId="448C9A63" w14:textId="3170D4A2" w:rsidR="00A96224" w:rsidRPr="009257AA" w:rsidRDefault="00B723AE" w:rsidP="00F3066F">
      <w:pPr>
        <w:spacing w:before="120" w:after="120" w:line="240" w:lineRule="auto"/>
        <w:jc w:val="both"/>
        <w:rPr>
          <w:rFonts w:ascii="Arial" w:hAnsi="Arial"/>
          <w:sz w:val="24"/>
        </w:rPr>
      </w:pPr>
      <w:r w:rsidRPr="009257AA">
        <w:rPr>
          <w:rFonts w:ascii="Arial" w:hAnsi="Arial"/>
          <w:sz w:val="24"/>
        </w:rPr>
        <w:t>i</w:t>
      </w:r>
      <w:r w:rsidR="00A96224" w:rsidRPr="009257AA">
        <w:rPr>
          <w:rFonts w:ascii="Arial" w:hAnsi="Arial"/>
          <w:sz w:val="24"/>
        </w:rPr>
        <w:t>) Las demás competencias que le atribuyan las restantes normas sobre residuos.</w:t>
      </w:r>
    </w:p>
    <w:p w14:paraId="14E6BD8C" w14:textId="5EAE9518" w:rsidR="003C4F06" w:rsidRPr="009257AA" w:rsidRDefault="00A96224" w:rsidP="004274A6">
      <w:pPr>
        <w:spacing w:before="120" w:after="120" w:line="240" w:lineRule="auto"/>
        <w:jc w:val="both"/>
        <w:rPr>
          <w:rFonts w:ascii="Arial" w:hAnsi="Arial"/>
          <w:sz w:val="24"/>
        </w:rPr>
      </w:pPr>
      <w:r w:rsidRPr="009257AA">
        <w:rPr>
          <w:rFonts w:ascii="Arial" w:hAnsi="Arial"/>
          <w:sz w:val="24"/>
        </w:rPr>
        <w:t>4. Correspon</w:t>
      </w:r>
      <w:r w:rsidR="003C4F06" w:rsidRPr="009257AA">
        <w:rPr>
          <w:rFonts w:ascii="Arial" w:hAnsi="Arial"/>
          <w:sz w:val="24"/>
        </w:rPr>
        <w:t xml:space="preserve">de a las </w:t>
      </w:r>
      <w:r w:rsidR="00DF161D" w:rsidRPr="00565BD5">
        <w:rPr>
          <w:rFonts w:ascii="Arial" w:hAnsi="Arial" w:cs="Arial"/>
          <w:sz w:val="24"/>
          <w:szCs w:val="24"/>
        </w:rPr>
        <w:t>c</w:t>
      </w:r>
      <w:r w:rsidR="003C4F06" w:rsidRPr="00565BD5">
        <w:rPr>
          <w:rFonts w:ascii="Arial" w:hAnsi="Arial" w:cs="Arial"/>
          <w:sz w:val="24"/>
          <w:szCs w:val="24"/>
        </w:rPr>
        <w:t xml:space="preserve">omunidades </w:t>
      </w:r>
      <w:r w:rsidR="00DF161D" w:rsidRPr="00565BD5">
        <w:rPr>
          <w:rFonts w:ascii="Arial" w:hAnsi="Arial" w:cs="Arial"/>
          <w:sz w:val="24"/>
          <w:szCs w:val="24"/>
        </w:rPr>
        <w:t>a</w:t>
      </w:r>
      <w:r w:rsidR="003C4F06" w:rsidRPr="00565BD5">
        <w:rPr>
          <w:rFonts w:ascii="Arial" w:hAnsi="Arial" w:cs="Arial"/>
          <w:sz w:val="24"/>
          <w:szCs w:val="24"/>
        </w:rPr>
        <w:t>utónomas</w:t>
      </w:r>
      <w:r w:rsidR="00AA7AC5">
        <w:rPr>
          <w:rFonts w:ascii="Arial" w:hAnsi="Arial" w:cs="Arial"/>
          <w:sz w:val="24"/>
          <w:szCs w:val="24"/>
        </w:rPr>
        <w:t xml:space="preserve"> y a las ciudades de Ceuta y Melilla</w:t>
      </w:r>
      <w:r w:rsidR="003C4F06" w:rsidRPr="009257AA">
        <w:rPr>
          <w:rFonts w:ascii="Arial" w:hAnsi="Arial"/>
          <w:sz w:val="24"/>
        </w:rPr>
        <w:t>:</w:t>
      </w:r>
    </w:p>
    <w:p w14:paraId="7302632C" w14:textId="4F79D1CF" w:rsidR="003C4F06" w:rsidRPr="009257AA" w:rsidRDefault="00A96224" w:rsidP="00F3066F">
      <w:pPr>
        <w:spacing w:before="120" w:after="120" w:line="240" w:lineRule="auto"/>
        <w:jc w:val="both"/>
        <w:rPr>
          <w:rFonts w:ascii="Arial" w:hAnsi="Arial"/>
          <w:sz w:val="24"/>
        </w:rPr>
      </w:pPr>
      <w:r w:rsidRPr="009257AA">
        <w:rPr>
          <w:rFonts w:ascii="Arial" w:hAnsi="Arial"/>
          <w:sz w:val="24"/>
        </w:rPr>
        <w:t xml:space="preserve">a) </w:t>
      </w:r>
      <w:r w:rsidR="00296F86">
        <w:rPr>
          <w:rFonts w:ascii="Arial" w:hAnsi="Arial"/>
          <w:sz w:val="24"/>
        </w:rPr>
        <w:t>Aprobar l</w:t>
      </w:r>
      <w:r w:rsidRPr="009257AA">
        <w:rPr>
          <w:rFonts w:ascii="Arial" w:hAnsi="Arial"/>
          <w:sz w:val="24"/>
        </w:rPr>
        <w:t>os programas autonómicos de prevención de residuos y los planes autonómicos de gestión de residuos</w:t>
      </w:r>
      <w:r w:rsidR="007E6640" w:rsidRPr="009257AA">
        <w:rPr>
          <w:rFonts w:ascii="Arial" w:hAnsi="Arial"/>
          <w:sz w:val="24"/>
        </w:rPr>
        <w:t xml:space="preserve">. Asimismo, podrán </w:t>
      </w:r>
      <w:r w:rsidR="00296F86">
        <w:rPr>
          <w:rFonts w:ascii="Arial" w:hAnsi="Arial"/>
          <w:sz w:val="24"/>
        </w:rPr>
        <w:t xml:space="preserve">aprobar </w:t>
      </w:r>
      <w:r w:rsidR="007E6640" w:rsidRPr="009257AA">
        <w:rPr>
          <w:rFonts w:ascii="Arial" w:hAnsi="Arial"/>
          <w:sz w:val="24"/>
        </w:rPr>
        <w:t xml:space="preserve">estrategias </w:t>
      </w:r>
      <w:r w:rsidR="00704D89" w:rsidRPr="009257AA">
        <w:rPr>
          <w:rFonts w:ascii="Arial" w:hAnsi="Arial"/>
          <w:sz w:val="24"/>
        </w:rPr>
        <w:t xml:space="preserve">autonómicas </w:t>
      </w:r>
      <w:r w:rsidR="007E6640" w:rsidRPr="009257AA">
        <w:rPr>
          <w:rFonts w:ascii="Arial" w:hAnsi="Arial"/>
          <w:sz w:val="24"/>
        </w:rPr>
        <w:t>en materia de economía circular.</w:t>
      </w:r>
    </w:p>
    <w:p w14:paraId="3DA37B7B" w14:textId="77777777" w:rsidR="00A96224" w:rsidRPr="009257AA" w:rsidRDefault="00A96224" w:rsidP="00F3066F">
      <w:pPr>
        <w:spacing w:before="120" w:after="120" w:line="240" w:lineRule="auto"/>
        <w:jc w:val="both"/>
        <w:rPr>
          <w:rFonts w:ascii="Arial" w:hAnsi="Arial"/>
          <w:sz w:val="24"/>
        </w:rPr>
      </w:pPr>
      <w:r w:rsidRPr="009257AA">
        <w:rPr>
          <w:rFonts w:ascii="Arial" w:hAnsi="Arial"/>
          <w:sz w:val="24"/>
        </w:rPr>
        <w:t>b) La autorización, vigilancia, inspección y sanción de las actividades de producción y gestión de residuos.</w:t>
      </w:r>
    </w:p>
    <w:p w14:paraId="43C4F81F" w14:textId="0E7D49AF" w:rsidR="00A96224" w:rsidRPr="009257AA" w:rsidRDefault="00A96224" w:rsidP="00F3066F">
      <w:pPr>
        <w:spacing w:before="120" w:after="120" w:line="240" w:lineRule="auto"/>
        <w:jc w:val="both"/>
        <w:rPr>
          <w:rFonts w:ascii="Arial" w:hAnsi="Arial"/>
          <w:sz w:val="24"/>
        </w:rPr>
      </w:pPr>
      <w:r w:rsidRPr="009257AA">
        <w:rPr>
          <w:rFonts w:ascii="Arial" w:hAnsi="Arial"/>
          <w:sz w:val="24"/>
        </w:rPr>
        <w:t>c) El registro de la información en materia de producción y gestión de residuos en su ámbito competencial.</w:t>
      </w:r>
    </w:p>
    <w:p w14:paraId="766FA050" w14:textId="77806D40" w:rsidR="00A96224" w:rsidRPr="009257AA" w:rsidRDefault="00A96224" w:rsidP="00F3066F">
      <w:pPr>
        <w:spacing w:before="120" w:after="120" w:line="240" w:lineRule="auto"/>
        <w:jc w:val="both"/>
        <w:rPr>
          <w:rFonts w:ascii="Arial" w:hAnsi="Arial"/>
          <w:sz w:val="24"/>
        </w:rPr>
      </w:pPr>
      <w:r w:rsidRPr="009257AA">
        <w:rPr>
          <w:rFonts w:ascii="Arial" w:hAnsi="Arial"/>
          <w:sz w:val="24"/>
        </w:rPr>
        <w:t xml:space="preserve">d) </w:t>
      </w:r>
      <w:r w:rsidR="00296F86">
        <w:rPr>
          <w:rFonts w:ascii="Arial" w:hAnsi="Arial"/>
          <w:sz w:val="24"/>
        </w:rPr>
        <w:t xml:space="preserve">Autorizar los </w:t>
      </w:r>
      <w:r w:rsidRPr="009257AA">
        <w:rPr>
          <w:rFonts w:ascii="Arial" w:hAnsi="Arial"/>
          <w:sz w:val="24"/>
        </w:rPr>
        <w:t>traslado</w:t>
      </w:r>
      <w:r w:rsidR="00296F86">
        <w:rPr>
          <w:rFonts w:ascii="Arial" w:hAnsi="Arial"/>
          <w:sz w:val="24"/>
        </w:rPr>
        <w:t>s</w:t>
      </w:r>
      <w:r w:rsidRPr="009257AA">
        <w:rPr>
          <w:rFonts w:ascii="Arial" w:hAnsi="Arial"/>
          <w:sz w:val="24"/>
        </w:rPr>
        <w:t xml:space="preserve"> de residuos desde o hacia países de la Unión Europea, regulados en el Reglamento (CE) nº 1013/2006, del Parlamento Europeo y del Consejo, de 14 de junio de 2006</w:t>
      </w:r>
      <w:r w:rsidR="00DF161D" w:rsidRPr="00565BD5">
        <w:rPr>
          <w:rFonts w:ascii="Arial" w:hAnsi="Arial" w:cs="Arial"/>
          <w:sz w:val="24"/>
          <w:szCs w:val="24"/>
        </w:rPr>
        <w:t xml:space="preserve"> relativo al traslado de residuos</w:t>
      </w:r>
      <w:r w:rsidRPr="009257AA">
        <w:rPr>
          <w:rFonts w:ascii="Arial" w:hAnsi="Arial"/>
          <w:sz w:val="24"/>
        </w:rPr>
        <w:t>, así como las de los traslados en el interior del territorio del Estado y la inspección y, en su caso, sanción derivada de los citados regímenes de traslados.</w:t>
      </w:r>
    </w:p>
    <w:p w14:paraId="33662236" w14:textId="14EC36AD" w:rsidR="00A96224" w:rsidRPr="009257AA" w:rsidRDefault="00A96224" w:rsidP="00F3066F">
      <w:pPr>
        <w:spacing w:before="120" w:after="120" w:line="240" w:lineRule="auto"/>
        <w:jc w:val="both"/>
        <w:rPr>
          <w:rFonts w:ascii="Arial" w:hAnsi="Arial"/>
          <w:sz w:val="24"/>
        </w:rPr>
      </w:pPr>
      <w:r w:rsidRPr="009257AA">
        <w:rPr>
          <w:rFonts w:ascii="Arial" w:hAnsi="Arial"/>
          <w:sz w:val="24"/>
        </w:rPr>
        <w:t xml:space="preserve">e) </w:t>
      </w:r>
      <w:r w:rsidR="00296F86" w:rsidRPr="00A52905">
        <w:rPr>
          <w:rFonts w:ascii="Arial" w:hAnsi="Arial"/>
          <w:sz w:val="24"/>
        </w:rPr>
        <w:t xml:space="preserve">Ejercer </w:t>
      </w:r>
      <w:r w:rsidRPr="009257AA">
        <w:rPr>
          <w:rFonts w:ascii="Arial" w:hAnsi="Arial"/>
          <w:sz w:val="24"/>
        </w:rPr>
        <w:t>la potestad de vigilancia e inspección y la potestad sancionadora en el ámbito de sus competencias.</w:t>
      </w:r>
    </w:p>
    <w:p w14:paraId="703B42E9" w14:textId="44FA393A" w:rsidR="00A96224" w:rsidRPr="009257AA" w:rsidRDefault="00A96224" w:rsidP="00F3066F">
      <w:pPr>
        <w:spacing w:before="120" w:after="120" w:line="240" w:lineRule="auto"/>
        <w:jc w:val="both"/>
        <w:rPr>
          <w:rFonts w:ascii="Arial" w:hAnsi="Arial"/>
          <w:sz w:val="24"/>
        </w:rPr>
      </w:pPr>
      <w:r w:rsidRPr="009257AA">
        <w:rPr>
          <w:rFonts w:ascii="Arial" w:hAnsi="Arial"/>
          <w:sz w:val="24"/>
        </w:rPr>
        <w:t>f) Cualquier otra competencia en materia de residuos no incluida en los apartados 1, 2, 3 y 5 de este artículo.</w:t>
      </w:r>
    </w:p>
    <w:p w14:paraId="35080534" w14:textId="38B6472B" w:rsidR="00A96224" w:rsidRPr="009257AA" w:rsidRDefault="00A96224" w:rsidP="004274A6">
      <w:pPr>
        <w:spacing w:before="120" w:after="120" w:line="240" w:lineRule="auto"/>
        <w:jc w:val="both"/>
        <w:rPr>
          <w:rFonts w:ascii="Arial" w:hAnsi="Arial"/>
          <w:sz w:val="24"/>
        </w:rPr>
      </w:pPr>
      <w:r w:rsidRPr="009257AA">
        <w:rPr>
          <w:rFonts w:ascii="Arial" w:hAnsi="Arial"/>
          <w:sz w:val="24"/>
        </w:rPr>
        <w:t xml:space="preserve">5. Corresponde a las </w:t>
      </w:r>
      <w:r w:rsidR="00DF161D" w:rsidRPr="00565BD5">
        <w:rPr>
          <w:rFonts w:ascii="Arial" w:hAnsi="Arial" w:cs="Arial"/>
          <w:sz w:val="24"/>
          <w:szCs w:val="24"/>
        </w:rPr>
        <w:t>e</w:t>
      </w:r>
      <w:r w:rsidRPr="00565BD5">
        <w:rPr>
          <w:rFonts w:ascii="Arial" w:hAnsi="Arial" w:cs="Arial"/>
          <w:sz w:val="24"/>
          <w:szCs w:val="24"/>
        </w:rPr>
        <w:t xml:space="preserve">ntidades </w:t>
      </w:r>
      <w:r w:rsidR="00DF161D" w:rsidRPr="00565BD5">
        <w:rPr>
          <w:rFonts w:ascii="Arial" w:hAnsi="Arial" w:cs="Arial"/>
          <w:sz w:val="24"/>
          <w:szCs w:val="24"/>
        </w:rPr>
        <w:t>l</w:t>
      </w:r>
      <w:r w:rsidRPr="00565BD5">
        <w:rPr>
          <w:rFonts w:ascii="Arial" w:hAnsi="Arial" w:cs="Arial"/>
          <w:sz w:val="24"/>
          <w:szCs w:val="24"/>
        </w:rPr>
        <w:t>ocales</w:t>
      </w:r>
      <w:r w:rsidR="00C754DF">
        <w:rPr>
          <w:rFonts w:ascii="Arial" w:hAnsi="Arial" w:cs="Arial"/>
          <w:sz w:val="24"/>
          <w:szCs w:val="24"/>
        </w:rPr>
        <w:t>, a las ciudades de Ceuta y Melilla</w:t>
      </w:r>
      <w:r w:rsidRPr="009257AA">
        <w:rPr>
          <w:rFonts w:ascii="Arial" w:hAnsi="Arial"/>
          <w:sz w:val="24"/>
        </w:rPr>
        <w:t xml:space="preserve"> o a las </w:t>
      </w:r>
      <w:r w:rsidR="00DF161D" w:rsidRPr="00565BD5">
        <w:rPr>
          <w:rFonts w:ascii="Arial" w:hAnsi="Arial" w:cs="Arial"/>
          <w:sz w:val="24"/>
          <w:szCs w:val="24"/>
        </w:rPr>
        <w:t>d</w:t>
      </w:r>
      <w:r w:rsidRPr="00565BD5">
        <w:rPr>
          <w:rFonts w:ascii="Arial" w:hAnsi="Arial" w:cs="Arial"/>
          <w:sz w:val="24"/>
          <w:szCs w:val="24"/>
        </w:rPr>
        <w:t xml:space="preserve">iputaciones </w:t>
      </w:r>
      <w:r w:rsidR="00DF161D" w:rsidRPr="00565BD5">
        <w:rPr>
          <w:rFonts w:ascii="Arial" w:hAnsi="Arial" w:cs="Arial"/>
          <w:sz w:val="24"/>
          <w:szCs w:val="24"/>
        </w:rPr>
        <w:t>f</w:t>
      </w:r>
      <w:r w:rsidRPr="00565BD5">
        <w:rPr>
          <w:rFonts w:ascii="Arial" w:hAnsi="Arial" w:cs="Arial"/>
          <w:sz w:val="24"/>
          <w:szCs w:val="24"/>
        </w:rPr>
        <w:t>orales</w:t>
      </w:r>
      <w:r w:rsidR="00296F86">
        <w:rPr>
          <w:rFonts w:ascii="Arial" w:hAnsi="Arial" w:cs="Arial"/>
          <w:sz w:val="24"/>
          <w:szCs w:val="24"/>
        </w:rPr>
        <w:t>,</w:t>
      </w:r>
      <w:r w:rsidRPr="009257AA">
        <w:rPr>
          <w:rFonts w:ascii="Arial" w:hAnsi="Arial"/>
          <w:sz w:val="24"/>
        </w:rPr>
        <w:t xml:space="preserve"> cuando proceda:</w:t>
      </w:r>
    </w:p>
    <w:p w14:paraId="0FBC65C6" w14:textId="1CBB20DA" w:rsidR="00A96224" w:rsidRPr="009257AA" w:rsidRDefault="00A96224" w:rsidP="00F3066F">
      <w:pPr>
        <w:spacing w:before="120" w:after="120" w:line="240" w:lineRule="auto"/>
        <w:jc w:val="both"/>
        <w:rPr>
          <w:rFonts w:ascii="Arial" w:hAnsi="Arial"/>
          <w:sz w:val="24"/>
        </w:rPr>
      </w:pPr>
      <w:r w:rsidRPr="009257AA">
        <w:rPr>
          <w:rFonts w:ascii="Arial" w:hAnsi="Arial"/>
          <w:sz w:val="24"/>
        </w:rPr>
        <w:t xml:space="preserve">a) Como servicio obligatorio, la recogida, el transporte y el tratamiento de los residuos domésticos generados en los hogares, comercios y servicios en la forma en que establezcan sus respectivas ordenanzas en el marco jurídico de lo establecido en esta </w:t>
      </w:r>
      <w:r w:rsidR="00076495">
        <w:rPr>
          <w:rFonts w:ascii="Arial" w:hAnsi="Arial" w:cs="Arial"/>
          <w:sz w:val="24"/>
          <w:szCs w:val="24"/>
        </w:rPr>
        <w:t>l</w:t>
      </w:r>
      <w:r w:rsidRPr="00565BD5">
        <w:rPr>
          <w:rFonts w:ascii="Arial" w:hAnsi="Arial" w:cs="Arial"/>
          <w:sz w:val="24"/>
          <w:szCs w:val="24"/>
        </w:rPr>
        <w:t>ey</w:t>
      </w:r>
      <w:r w:rsidRPr="009257AA">
        <w:rPr>
          <w:rFonts w:ascii="Arial" w:hAnsi="Arial"/>
          <w:sz w:val="24"/>
        </w:rPr>
        <w:t xml:space="preserve">, de las que en su caso dicten las </w:t>
      </w:r>
      <w:r w:rsidR="00DF161D" w:rsidRPr="00565BD5">
        <w:rPr>
          <w:rFonts w:ascii="Arial" w:hAnsi="Arial" w:cs="Arial"/>
          <w:sz w:val="24"/>
          <w:szCs w:val="24"/>
        </w:rPr>
        <w:t>c</w:t>
      </w:r>
      <w:r w:rsidRPr="00565BD5">
        <w:rPr>
          <w:rFonts w:ascii="Arial" w:hAnsi="Arial" w:cs="Arial"/>
          <w:sz w:val="24"/>
          <w:szCs w:val="24"/>
        </w:rPr>
        <w:t xml:space="preserve">omunidades </w:t>
      </w:r>
      <w:r w:rsidR="00DF161D" w:rsidRPr="00565BD5">
        <w:rPr>
          <w:rFonts w:ascii="Arial" w:hAnsi="Arial" w:cs="Arial"/>
          <w:sz w:val="24"/>
          <w:szCs w:val="24"/>
        </w:rPr>
        <w:t>a</w:t>
      </w:r>
      <w:r w:rsidRPr="00565BD5">
        <w:rPr>
          <w:rFonts w:ascii="Arial" w:hAnsi="Arial" w:cs="Arial"/>
          <w:sz w:val="24"/>
          <w:szCs w:val="24"/>
        </w:rPr>
        <w:t>utónomas</w:t>
      </w:r>
      <w:r w:rsidRPr="009257AA">
        <w:rPr>
          <w:rFonts w:ascii="Arial" w:hAnsi="Arial"/>
          <w:sz w:val="24"/>
        </w:rPr>
        <w:t xml:space="preserve"> y de la normativa sectorial en materia de responsabilidad ampliada del productor. La prestación de este servicio corresponde a los municipios que podrán llevarla a cabo de forma independiente o asociada.</w:t>
      </w:r>
    </w:p>
    <w:p w14:paraId="4D466226" w14:textId="6CC7605E" w:rsidR="00DF161D" w:rsidRPr="00565BD5" w:rsidRDefault="00A96224" w:rsidP="00F3066F">
      <w:pPr>
        <w:spacing w:before="120" w:after="120" w:line="240" w:lineRule="auto"/>
        <w:jc w:val="both"/>
        <w:rPr>
          <w:rFonts w:ascii="Arial" w:hAnsi="Arial" w:cs="Arial"/>
          <w:sz w:val="24"/>
          <w:szCs w:val="24"/>
        </w:rPr>
      </w:pPr>
      <w:r w:rsidRPr="009257AA">
        <w:rPr>
          <w:rFonts w:ascii="Arial" w:hAnsi="Arial"/>
          <w:sz w:val="24"/>
        </w:rPr>
        <w:t xml:space="preserve">b) </w:t>
      </w:r>
      <w:r w:rsidR="00296F86">
        <w:rPr>
          <w:rFonts w:ascii="Arial" w:hAnsi="Arial"/>
          <w:sz w:val="24"/>
        </w:rPr>
        <w:t xml:space="preserve">Ejercer </w:t>
      </w:r>
      <w:r w:rsidRPr="009257AA">
        <w:rPr>
          <w:rFonts w:ascii="Arial" w:hAnsi="Arial"/>
          <w:sz w:val="24"/>
        </w:rPr>
        <w:t>la potestad de vigilancia e inspección y la potestad sancionadora en el ámbito de sus competencias.</w:t>
      </w:r>
    </w:p>
    <w:p w14:paraId="10A6F0FD" w14:textId="63A9D5D9" w:rsidR="00A96224" w:rsidRPr="009257AA" w:rsidRDefault="00662EB1" w:rsidP="009257AA">
      <w:pPr>
        <w:spacing w:before="120" w:after="120" w:line="240" w:lineRule="auto"/>
        <w:jc w:val="both"/>
        <w:rPr>
          <w:rFonts w:ascii="Arial" w:hAnsi="Arial"/>
          <w:sz w:val="24"/>
        </w:rPr>
      </w:pPr>
      <w:r>
        <w:rPr>
          <w:rFonts w:ascii="Arial" w:hAnsi="Arial"/>
          <w:sz w:val="24"/>
        </w:rPr>
        <w:t>c)</w:t>
      </w:r>
      <w:r w:rsidR="00EC0A0C">
        <w:rPr>
          <w:rFonts w:ascii="Arial" w:hAnsi="Arial"/>
          <w:sz w:val="24"/>
        </w:rPr>
        <w:t xml:space="preserve"> </w:t>
      </w:r>
      <w:r w:rsidR="00EB016F">
        <w:rPr>
          <w:rFonts w:ascii="Arial" w:hAnsi="Arial"/>
          <w:sz w:val="24"/>
        </w:rPr>
        <w:t>Las anteriores autoridades competente</w:t>
      </w:r>
      <w:r w:rsidR="00A07E0D">
        <w:rPr>
          <w:rFonts w:ascii="Arial" w:hAnsi="Arial"/>
          <w:sz w:val="24"/>
        </w:rPr>
        <w:t>s</w:t>
      </w:r>
      <w:r w:rsidR="00EB016F">
        <w:rPr>
          <w:rFonts w:ascii="Arial" w:hAnsi="Arial"/>
          <w:sz w:val="24"/>
        </w:rPr>
        <w:t xml:space="preserve"> podrán</w:t>
      </w:r>
      <w:r w:rsidR="00A96224" w:rsidRPr="009257AA">
        <w:rPr>
          <w:rFonts w:ascii="Arial" w:hAnsi="Arial"/>
          <w:sz w:val="24"/>
        </w:rPr>
        <w:t>:</w:t>
      </w:r>
    </w:p>
    <w:p w14:paraId="6F77E510" w14:textId="6C7BBC29" w:rsidR="00A96224" w:rsidRPr="009257AA" w:rsidRDefault="00662EB1" w:rsidP="00F3066F">
      <w:pPr>
        <w:spacing w:before="120" w:after="120" w:line="240" w:lineRule="auto"/>
        <w:jc w:val="both"/>
        <w:rPr>
          <w:rFonts w:ascii="Arial" w:hAnsi="Arial"/>
          <w:sz w:val="24"/>
        </w:rPr>
      </w:pPr>
      <w:r>
        <w:rPr>
          <w:rFonts w:ascii="Arial" w:hAnsi="Arial" w:cs="Arial"/>
          <w:sz w:val="24"/>
          <w:szCs w:val="24"/>
        </w:rPr>
        <w:t>1.º</w:t>
      </w:r>
      <w:r w:rsidR="00DF161D" w:rsidRPr="00565BD5">
        <w:rPr>
          <w:rFonts w:ascii="Arial" w:hAnsi="Arial" w:cs="Arial"/>
          <w:sz w:val="24"/>
          <w:szCs w:val="24"/>
        </w:rPr>
        <w:t xml:space="preserve"> </w:t>
      </w:r>
      <w:r w:rsidR="00EC0A0C">
        <w:rPr>
          <w:rFonts w:ascii="Arial" w:hAnsi="Arial"/>
          <w:sz w:val="24"/>
        </w:rPr>
        <w:t xml:space="preserve"> </w:t>
      </w:r>
      <w:r w:rsidR="00A96224" w:rsidRPr="009257AA">
        <w:rPr>
          <w:rFonts w:ascii="Arial" w:hAnsi="Arial"/>
          <w:sz w:val="24"/>
        </w:rPr>
        <w:t xml:space="preserve">Elaborar </w:t>
      </w:r>
      <w:r w:rsidR="007E6640" w:rsidRPr="009257AA">
        <w:rPr>
          <w:rFonts w:ascii="Arial" w:hAnsi="Arial"/>
          <w:sz w:val="24"/>
        </w:rPr>
        <w:t xml:space="preserve">estrategias de economía circular, </w:t>
      </w:r>
      <w:r w:rsidR="00A96224" w:rsidRPr="009257AA">
        <w:rPr>
          <w:rFonts w:ascii="Arial" w:hAnsi="Arial"/>
          <w:sz w:val="24"/>
        </w:rPr>
        <w:t>programas de prevención y de gestión de los residuos de su competencia.</w:t>
      </w:r>
    </w:p>
    <w:p w14:paraId="659B77C5" w14:textId="61EE5620" w:rsidR="00A96224" w:rsidRPr="009257AA" w:rsidRDefault="00662EB1" w:rsidP="00F3066F">
      <w:pPr>
        <w:spacing w:before="120" w:after="120" w:line="240" w:lineRule="auto"/>
        <w:jc w:val="both"/>
        <w:rPr>
          <w:rFonts w:ascii="Arial" w:hAnsi="Arial"/>
          <w:sz w:val="24"/>
        </w:rPr>
      </w:pPr>
      <w:r>
        <w:rPr>
          <w:rFonts w:ascii="Arial" w:hAnsi="Arial" w:cs="Arial"/>
          <w:sz w:val="24"/>
          <w:szCs w:val="24"/>
        </w:rPr>
        <w:t>2.º</w:t>
      </w:r>
      <w:r w:rsidR="00DF161D" w:rsidRPr="00565BD5">
        <w:rPr>
          <w:rFonts w:ascii="Arial" w:hAnsi="Arial" w:cs="Arial"/>
          <w:sz w:val="24"/>
          <w:szCs w:val="24"/>
        </w:rPr>
        <w:t xml:space="preserve"> </w:t>
      </w:r>
      <w:r w:rsidR="00A96224" w:rsidRPr="009257AA">
        <w:rPr>
          <w:rFonts w:ascii="Arial" w:hAnsi="Arial"/>
          <w:sz w:val="24"/>
        </w:rPr>
        <w:t xml:space="preserve"> Gestionar los residuos comerciales no peligrosos y los residuos domésticos generados en las industrias en los términos que establezcan sus respectivas ordenanzas, sin perjuicio de que los productores de estos residuos puedan gestionarlos por sí mismos en los térm</w:t>
      </w:r>
      <w:r w:rsidR="001329EC" w:rsidRPr="009257AA">
        <w:rPr>
          <w:rFonts w:ascii="Arial" w:hAnsi="Arial"/>
          <w:sz w:val="24"/>
        </w:rPr>
        <w:t xml:space="preserve">inos previstos en el artículo </w:t>
      </w:r>
      <w:r w:rsidR="00CF72F0" w:rsidRPr="009257AA">
        <w:rPr>
          <w:rFonts w:ascii="Arial" w:hAnsi="Arial"/>
          <w:sz w:val="24"/>
        </w:rPr>
        <w:t>20</w:t>
      </w:r>
      <w:r w:rsidR="00A96224" w:rsidRPr="009257AA">
        <w:rPr>
          <w:rFonts w:ascii="Arial" w:hAnsi="Arial"/>
          <w:sz w:val="24"/>
        </w:rPr>
        <w:t>.3. Cuando la entidad local establezca su propio sistema de gestión</w:t>
      </w:r>
      <w:r w:rsidR="00EC0A0C">
        <w:rPr>
          <w:rFonts w:ascii="Arial" w:hAnsi="Arial"/>
          <w:sz w:val="24"/>
        </w:rPr>
        <w:t>,</w:t>
      </w:r>
      <w:r w:rsidR="00A96224" w:rsidRPr="009257AA">
        <w:rPr>
          <w:rFonts w:ascii="Arial" w:hAnsi="Arial"/>
          <w:sz w:val="24"/>
        </w:rPr>
        <w:t xml:space="preserve"> podrá imponer, de manera motivada y basándose en criterios de mayor eficiencia y eficacia en la gestión de los residuos, la incorporación obligatoria de los productores de residuos a dicho sistema en determinados supuestos.</w:t>
      </w:r>
    </w:p>
    <w:p w14:paraId="184E9C35" w14:textId="0F6AE351" w:rsidR="00A96224" w:rsidRPr="009257AA" w:rsidRDefault="00662EB1" w:rsidP="00F3066F">
      <w:pPr>
        <w:spacing w:before="120" w:after="120" w:line="240" w:lineRule="auto"/>
        <w:jc w:val="both"/>
        <w:rPr>
          <w:rFonts w:ascii="Arial" w:hAnsi="Arial"/>
          <w:sz w:val="24"/>
        </w:rPr>
      </w:pPr>
      <w:r>
        <w:rPr>
          <w:rFonts w:ascii="Arial" w:hAnsi="Arial" w:cs="Arial"/>
          <w:sz w:val="24"/>
          <w:szCs w:val="24"/>
        </w:rPr>
        <w:t>3.º</w:t>
      </w:r>
      <w:r w:rsidR="00DF161D" w:rsidRPr="009257AA">
        <w:rPr>
          <w:rFonts w:ascii="Arial" w:hAnsi="Arial"/>
          <w:sz w:val="24"/>
        </w:rPr>
        <w:t xml:space="preserve"> </w:t>
      </w:r>
      <w:r w:rsidR="00A96224" w:rsidRPr="009257AA">
        <w:rPr>
          <w:rFonts w:ascii="Arial" w:hAnsi="Arial"/>
          <w:sz w:val="24"/>
        </w:rPr>
        <w:t>A través de sus ordenanzas, obligar al productor o a otro poseedor de residuos peligrosos domésticos o de residuos cuyas características dificultan su gestión a que adopten medidas para eliminar o reducir dichas características o a que los depositen en la forma y lugar adecuados.</w:t>
      </w:r>
    </w:p>
    <w:p w14:paraId="1ACB565A" w14:textId="129F5E2A" w:rsidR="00A96224" w:rsidRPr="009257AA" w:rsidRDefault="00662EB1" w:rsidP="00F3066F">
      <w:pPr>
        <w:spacing w:before="120" w:after="120" w:line="240" w:lineRule="auto"/>
        <w:jc w:val="both"/>
        <w:rPr>
          <w:rFonts w:ascii="Arial" w:hAnsi="Arial"/>
          <w:sz w:val="24"/>
        </w:rPr>
      </w:pPr>
      <w:r>
        <w:rPr>
          <w:rFonts w:ascii="Arial" w:hAnsi="Arial" w:cs="Arial"/>
          <w:sz w:val="24"/>
          <w:szCs w:val="24"/>
        </w:rPr>
        <w:t>4.º</w:t>
      </w:r>
      <w:r w:rsidR="00DF161D" w:rsidRPr="009257AA">
        <w:rPr>
          <w:rFonts w:ascii="Arial" w:hAnsi="Arial"/>
          <w:sz w:val="24"/>
        </w:rPr>
        <w:t xml:space="preserve"> </w:t>
      </w:r>
      <w:r w:rsidR="00A96224" w:rsidRPr="009257AA">
        <w:rPr>
          <w:rFonts w:ascii="Arial" w:hAnsi="Arial"/>
          <w:sz w:val="24"/>
        </w:rPr>
        <w:t xml:space="preserve">Realizar sus actividades de gestión de residuos directamente o mediante cualquier otra forma de gestión prevista en la legislación sobre régimen local. Estas actividades podrán llevarse a cabo por cada entidad local de forma independiente o mediante asociación de varias </w:t>
      </w:r>
      <w:r w:rsidR="000559BF">
        <w:rPr>
          <w:rFonts w:ascii="Arial" w:hAnsi="Arial" w:cs="Arial"/>
          <w:sz w:val="24"/>
          <w:szCs w:val="24"/>
        </w:rPr>
        <w:t>e</w:t>
      </w:r>
      <w:r w:rsidR="00A96224" w:rsidRPr="00565BD5">
        <w:rPr>
          <w:rFonts w:ascii="Arial" w:hAnsi="Arial" w:cs="Arial"/>
          <w:sz w:val="24"/>
          <w:szCs w:val="24"/>
        </w:rPr>
        <w:t xml:space="preserve">ntidades </w:t>
      </w:r>
      <w:r w:rsidR="000559BF">
        <w:rPr>
          <w:rFonts w:ascii="Arial" w:hAnsi="Arial" w:cs="Arial"/>
          <w:sz w:val="24"/>
          <w:szCs w:val="24"/>
        </w:rPr>
        <w:t>l</w:t>
      </w:r>
      <w:r w:rsidR="00A96224" w:rsidRPr="00565BD5">
        <w:rPr>
          <w:rFonts w:ascii="Arial" w:hAnsi="Arial" w:cs="Arial"/>
          <w:sz w:val="24"/>
          <w:szCs w:val="24"/>
        </w:rPr>
        <w:t>ocales</w:t>
      </w:r>
      <w:r w:rsidR="00A96224" w:rsidRPr="009257AA">
        <w:rPr>
          <w:rFonts w:ascii="Arial" w:hAnsi="Arial"/>
          <w:sz w:val="24"/>
        </w:rPr>
        <w:t>.</w:t>
      </w:r>
    </w:p>
    <w:p w14:paraId="2B370480" w14:textId="7D598A54" w:rsidR="00A96224" w:rsidRPr="009257AA" w:rsidRDefault="00CB07DE" w:rsidP="4B897C5B">
      <w:pPr>
        <w:spacing w:before="120" w:after="120" w:line="240" w:lineRule="auto"/>
        <w:jc w:val="both"/>
        <w:rPr>
          <w:rFonts w:ascii="Arial" w:hAnsi="Arial"/>
          <w:sz w:val="24"/>
          <w:szCs w:val="24"/>
        </w:rPr>
      </w:pPr>
      <w:r>
        <w:rPr>
          <w:rFonts w:ascii="Arial" w:hAnsi="Arial"/>
          <w:sz w:val="24"/>
          <w:szCs w:val="24"/>
        </w:rPr>
        <w:t>6</w:t>
      </w:r>
      <w:r w:rsidR="00A96224" w:rsidRPr="4B897C5B">
        <w:rPr>
          <w:rFonts w:ascii="Arial" w:hAnsi="Arial"/>
          <w:sz w:val="24"/>
          <w:szCs w:val="24"/>
        </w:rPr>
        <w:t xml:space="preserve">. Las </w:t>
      </w:r>
      <w:r w:rsidR="00822ED3">
        <w:rPr>
          <w:rFonts w:ascii="Arial" w:hAnsi="Arial"/>
          <w:sz w:val="24"/>
          <w:szCs w:val="24"/>
        </w:rPr>
        <w:t>autoridades</w:t>
      </w:r>
      <w:r w:rsidR="11F1E4CC" w:rsidRPr="4B897C5B">
        <w:rPr>
          <w:rFonts w:ascii="Arial" w:hAnsi="Arial"/>
          <w:sz w:val="24"/>
          <w:szCs w:val="24"/>
        </w:rPr>
        <w:t xml:space="preserve"> competentes</w:t>
      </w:r>
      <w:r w:rsidR="00A96224" w:rsidRPr="4B897C5B">
        <w:rPr>
          <w:rFonts w:ascii="Arial" w:hAnsi="Arial"/>
          <w:sz w:val="24"/>
          <w:szCs w:val="24"/>
        </w:rPr>
        <w:t xml:space="preserve"> podrán declarar servicio público todas o algunas de las operaciones de gestión de determinados residuos cuando motivadamente se justifique por razones de adecuada protección de la salud humana y del medio ambiente.</w:t>
      </w:r>
    </w:p>
    <w:p w14:paraId="78B46675" w14:textId="77777777" w:rsidR="006540A5" w:rsidRPr="00E55DBE" w:rsidRDefault="006540A5" w:rsidP="004274A6">
      <w:pPr>
        <w:spacing w:before="120" w:after="120" w:line="240" w:lineRule="auto"/>
        <w:jc w:val="both"/>
        <w:rPr>
          <w:rFonts w:ascii="Arial" w:hAnsi="Arial"/>
          <w:sz w:val="24"/>
        </w:rPr>
      </w:pPr>
    </w:p>
    <w:p w14:paraId="3BCB8D0B" w14:textId="77777777" w:rsidR="00A96224" w:rsidRPr="00E55DBE" w:rsidRDefault="00A96224" w:rsidP="004274A6">
      <w:pPr>
        <w:spacing w:before="120" w:after="120" w:line="240" w:lineRule="auto"/>
        <w:jc w:val="both"/>
        <w:rPr>
          <w:rFonts w:ascii="Arial" w:hAnsi="Arial"/>
          <w:b/>
          <w:i/>
          <w:sz w:val="24"/>
        </w:rPr>
      </w:pPr>
      <w:r w:rsidRPr="00E55DBE">
        <w:rPr>
          <w:rFonts w:ascii="Arial" w:hAnsi="Arial"/>
          <w:b/>
          <w:sz w:val="24"/>
        </w:rPr>
        <w:t xml:space="preserve">Artículo 13. </w:t>
      </w:r>
      <w:r w:rsidRPr="00E55DBE">
        <w:rPr>
          <w:rFonts w:ascii="Arial" w:hAnsi="Arial"/>
          <w:b/>
          <w:i/>
          <w:sz w:val="24"/>
        </w:rPr>
        <w:t>Comisión de coordinación en materia de residuos.</w:t>
      </w:r>
    </w:p>
    <w:p w14:paraId="0AEEA043" w14:textId="1E657696" w:rsidR="00A96224" w:rsidRPr="00E55DBE" w:rsidRDefault="00A96224" w:rsidP="4B897C5B">
      <w:pPr>
        <w:spacing w:before="120" w:after="120" w:line="240" w:lineRule="auto"/>
        <w:jc w:val="both"/>
        <w:rPr>
          <w:rFonts w:ascii="Arial" w:hAnsi="Arial"/>
          <w:sz w:val="24"/>
          <w:szCs w:val="24"/>
        </w:rPr>
      </w:pPr>
      <w:r w:rsidRPr="4B897C5B">
        <w:rPr>
          <w:rFonts w:ascii="Arial" w:hAnsi="Arial"/>
          <w:sz w:val="24"/>
          <w:szCs w:val="24"/>
        </w:rPr>
        <w:t xml:space="preserve">1. </w:t>
      </w:r>
      <w:r w:rsidR="00507FF4" w:rsidRPr="4B897C5B">
        <w:rPr>
          <w:rFonts w:ascii="Arial" w:hAnsi="Arial"/>
          <w:sz w:val="24"/>
          <w:szCs w:val="24"/>
        </w:rPr>
        <w:t>L</w:t>
      </w:r>
      <w:r w:rsidRPr="4B897C5B">
        <w:rPr>
          <w:rFonts w:ascii="Arial" w:hAnsi="Arial"/>
          <w:sz w:val="24"/>
          <w:szCs w:val="24"/>
        </w:rPr>
        <w:t xml:space="preserve">a Comisión de coordinación </w:t>
      </w:r>
      <w:r w:rsidR="00C03A24" w:rsidRPr="4B897C5B">
        <w:rPr>
          <w:rFonts w:ascii="Arial" w:hAnsi="Arial"/>
          <w:sz w:val="24"/>
          <w:szCs w:val="24"/>
        </w:rPr>
        <w:t>es el órgano colegiado de cooperación técnica</w:t>
      </w:r>
      <w:r w:rsidR="00332DC5">
        <w:rPr>
          <w:rFonts w:ascii="Arial" w:hAnsi="Arial"/>
          <w:sz w:val="24"/>
          <w:szCs w:val="24"/>
        </w:rPr>
        <w:t>,</w:t>
      </w:r>
      <w:r w:rsidR="00C03A24" w:rsidRPr="4B897C5B">
        <w:rPr>
          <w:rFonts w:ascii="Arial" w:hAnsi="Arial"/>
          <w:sz w:val="24"/>
          <w:szCs w:val="24"/>
        </w:rPr>
        <w:t xml:space="preserve"> colaboración </w:t>
      </w:r>
      <w:r w:rsidR="00332DC5">
        <w:rPr>
          <w:rFonts w:ascii="Arial" w:hAnsi="Arial"/>
          <w:sz w:val="24"/>
          <w:szCs w:val="24"/>
        </w:rPr>
        <w:t xml:space="preserve">y coordinación </w:t>
      </w:r>
      <w:r w:rsidR="00C03A24" w:rsidRPr="4B897C5B">
        <w:rPr>
          <w:rFonts w:ascii="Arial" w:hAnsi="Arial"/>
          <w:sz w:val="24"/>
          <w:szCs w:val="24"/>
        </w:rPr>
        <w:t xml:space="preserve">entre las administraciones </w:t>
      </w:r>
      <w:r w:rsidR="2109EF30" w:rsidRPr="4B897C5B">
        <w:rPr>
          <w:rFonts w:ascii="Arial" w:hAnsi="Arial"/>
          <w:sz w:val="24"/>
          <w:szCs w:val="24"/>
        </w:rPr>
        <w:t xml:space="preserve">públicas </w:t>
      </w:r>
      <w:r w:rsidR="00C03A24" w:rsidRPr="4B897C5B">
        <w:rPr>
          <w:rFonts w:ascii="Arial" w:hAnsi="Arial"/>
          <w:sz w:val="24"/>
          <w:szCs w:val="24"/>
        </w:rPr>
        <w:t>competentes en materia de residuos adscrito</w:t>
      </w:r>
      <w:r w:rsidRPr="4B897C5B">
        <w:rPr>
          <w:rFonts w:ascii="Arial" w:hAnsi="Arial"/>
          <w:sz w:val="24"/>
          <w:szCs w:val="24"/>
        </w:rPr>
        <w:t xml:space="preserve"> al </w:t>
      </w:r>
      <w:r w:rsidR="00F71DD3" w:rsidRPr="4B897C5B">
        <w:rPr>
          <w:rFonts w:ascii="Arial" w:hAnsi="Arial"/>
          <w:sz w:val="24"/>
          <w:szCs w:val="24"/>
        </w:rPr>
        <w:t>Ministerio para la Transición Ecológica y el Reto Demográfico</w:t>
      </w:r>
      <w:r w:rsidR="00C03A24" w:rsidRPr="4B897C5B">
        <w:rPr>
          <w:rFonts w:ascii="Arial" w:hAnsi="Arial"/>
          <w:sz w:val="24"/>
          <w:szCs w:val="24"/>
        </w:rPr>
        <w:t>.</w:t>
      </w:r>
    </w:p>
    <w:p w14:paraId="752BFEC2" w14:textId="5532C49C" w:rsidR="00A96224" w:rsidRPr="00E55DBE" w:rsidRDefault="00C03A24" w:rsidP="004274A6">
      <w:pPr>
        <w:spacing w:before="120" w:after="120" w:line="240" w:lineRule="auto"/>
        <w:jc w:val="both"/>
        <w:rPr>
          <w:rFonts w:ascii="Arial" w:hAnsi="Arial"/>
          <w:sz w:val="24"/>
        </w:rPr>
      </w:pPr>
      <w:r w:rsidRPr="00E55DBE">
        <w:rPr>
          <w:rFonts w:ascii="Arial" w:hAnsi="Arial"/>
          <w:sz w:val="24"/>
        </w:rPr>
        <w:t>2. Esta Comisión ejerce</w:t>
      </w:r>
      <w:r w:rsidR="00A96224" w:rsidRPr="00E55DBE">
        <w:rPr>
          <w:rFonts w:ascii="Arial" w:hAnsi="Arial"/>
          <w:sz w:val="24"/>
        </w:rPr>
        <w:t xml:space="preserve"> las </w:t>
      </w:r>
      <w:r w:rsidRPr="00E55DBE">
        <w:rPr>
          <w:rFonts w:ascii="Arial" w:hAnsi="Arial"/>
          <w:sz w:val="24"/>
        </w:rPr>
        <w:t xml:space="preserve">funciones </w:t>
      </w:r>
      <w:r w:rsidR="00A96224" w:rsidRPr="00E55DBE">
        <w:rPr>
          <w:rFonts w:ascii="Arial" w:hAnsi="Arial"/>
          <w:sz w:val="24"/>
        </w:rPr>
        <w:t>siguientes:</w:t>
      </w:r>
    </w:p>
    <w:p w14:paraId="33D94559" w14:textId="74C8032E" w:rsidR="00A96224" w:rsidRPr="00E55DBE" w:rsidRDefault="00A96224" w:rsidP="4B897C5B">
      <w:pPr>
        <w:spacing w:before="120" w:after="120" w:line="240" w:lineRule="auto"/>
        <w:jc w:val="both"/>
        <w:rPr>
          <w:rFonts w:ascii="Arial" w:hAnsi="Arial"/>
          <w:sz w:val="24"/>
          <w:szCs w:val="24"/>
        </w:rPr>
      </w:pPr>
      <w:r w:rsidRPr="4B897C5B">
        <w:rPr>
          <w:rFonts w:ascii="Arial" w:hAnsi="Arial"/>
          <w:sz w:val="24"/>
          <w:szCs w:val="24"/>
        </w:rPr>
        <w:t xml:space="preserve">a) Impulsar la cooperación y colaboración entre las </w:t>
      </w:r>
      <w:r w:rsidR="005A372F">
        <w:rPr>
          <w:rFonts w:ascii="Arial" w:hAnsi="Arial"/>
          <w:sz w:val="24"/>
          <w:szCs w:val="24"/>
        </w:rPr>
        <w:t>autoridades competentes</w:t>
      </w:r>
      <w:r w:rsidRPr="4B897C5B">
        <w:rPr>
          <w:rFonts w:ascii="Arial" w:hAnsi="Arial"/>
          <w:sz w:val="24"/>
          <w:szCs w:val="24"/>
        </w:rPr>
        <w:t xml:space="preserve"> en materia de residuos.</w:t>
      </w:r>
    </w:p>
    <w:p w14:paraId="31463E53" w14:textId="77777777" w:rsidR="00A96224" w:rsidRPr="00E55DBE" w:rsidRDefault="00A96224" w:rsidP="008C08BE">
      <w:pPr>
        <w:spacing w:before="120" w:after="120" w:line="240" w:lineRule="auto"/>
        <w:jc w:val="both"/>
        <w:rPr>
          <w:rFonts w:ascii="Arial" w:hAnsi="Arial"/>
          <w:sz w:val="24"/>
        </w:rPr>
      </w:pPr>
      <w:r w:rsidRPr="00E55DBE">
        <w:rPr>
          <w:rFonts w:ascii="Arial" w:hAnsi="Arial"/>
          <w:sz w:val="24"/>
        </w:rPr>
        <w:t>b) Elaborar los informes, dictámenes o estudios que le sean solicitados por sus miembros o a iniciativa propia.</w:t>
      </w:r>
    </w:p>
    <w:p w14:paraId="6ED1CB91" w14:textId="77777777" w:rsidR="00A96224" w:rsidRPr="00E55DBE" w:rsidRDefault="00A96224" w:rsidP="008C08BE">
      <w:pPr>
        <w:spacing w:before="120" w:after="120" w:line="240" w:lineRule="auto"/>
        <w:jc w:val="both"/>
        <w:rPr>
          <w:rFonts w:ascii="Arial" w:hAnsi="Arial"/>
          <w:sz w:val="24"/>
        </w:rPr>
      </w:pPr>
      <w:r w:rsidRPr="00E55DBE">
        <w:rPr>
          <w:rFonts w:ascii="Arial" w:hAnsi="Arial"/>
          <w:sz w:val="24"/>
        </w:rPr>
        <w:t>c) Elaborar recomendaciones, entre otras materias, sobre la sostenibilidad, eficacia y eficiencia de los sistemas de gestión de los flujos de residuos, exigencias de calidad del reciclado, así como sobre etiquetado.</w:t>
      </w:r>
    </w:p>
    <w:p w14:paraId="017B7C94" w14:textId="77777777" w:rsidR="00A96224" w:rsidRPr="00E55DBE" w:rsidRDefault="00A96224" w:rsidP="008C08BE">
      <w:pPr>
        <w:spacing w:before="120" w:after="120" w:line="240" w:lineRule="auto"/>
        <w:jc w:val="both"/>
        <w:rPr>
          <w:rFonts w:ascii="Arial" w:hAnsi="Arial"/>
          <w:sz w:val="24"/>
        </w:rPr>
      </w:pPr>
      <w:r w:rsidRPr="00E55DBE">
        <w:rPr>
          <w:rFonts w:ascii="Arial" w:hAnsi="Arial"/>
          <w:sz w:val="24"/>
        </w:rPr>
        <w:t>d) Analizar la aplicación de las normas de residuos y sus repercusiones.</w:t>
      </w:r>
    </w:p>
    <w:p w14:paraId="7966F9D3" w14:textId="7468CDF8" w:rsidR="00A96224" w:rsidRPr="00E55DBE" w:rsidRDefault="00A96224" w:rsidP="008C08BE">
      <w:pPr>
        <w:spacing w:before="120" w:after="120" w:line="240" w:lineRule="auto"/>
        <w:jc w:val="both"/>
        <w:rPr>
          <w:rFonts w:ascii="Arial" w:hAnsi="Arial"/>
          <w:sz w:val="24"/>
        </w:rPr>
      </w:pPr>
      <w:r w:rsidRPr="00E55DBE">
        <w:rPr>
          <w:rFonts w:ascii="Arial" w:hAnsi="Arial"/>
          <w:sz w:val="24"/>
        </w:rPr>
        <w:t xml:space="preserve">e) Analizar y valorar la información disponible en materia de residuos con objeto de mantener un conocimiento actualizado y disponible para las autoridades administrativas de la situación de los residuos del Estado español en el contexto de la Unión Europea. </w:t>
      </w:r>
    </w:p>
    <w:p w14:paraId="7E8B1F77" w14:textId="77777777" w:rsidR="00A96224" w:rsidRPr="00E55DBE" w:rsidRDefault="00A96224" w:rsidP="008C08BE">
      <w:pPr>
        <w:spacing w:before="120" w:after="120" w:line="240" w:lineRule="auto"/>
        <w:jc w:val="both"/>
        <w:rPr>
          <w:rFonts w:ascii="Arial" w:hAnsi="Arial"/>
          <w:sz w:val="24"/>
        </w:rPr>
      </w:pPr>
      <w:r w:rsidRPr="00E55DBE">
        <w:rPr>
          <w:rFonts w:ascii="Arial" w:hAnsi="Arial"/>
          <w:sz w:val="24"/>
        </w:rPr>
        <w:t>f) Ejercer las atribuciones que le confiere esta norma en relación con los subproductos, la pérdida de la condición de fin de residuo, la reclasificación de residuos o la recepción de notificaciones de traslado.</w:t>
      </w:r>
    </w:p>
    <w:p w14:paraId="3A4321B9" w14:textId="77777777" w:rsidR="00A96224" w:rsidRDefault="00A96224" w:rsidP="008C08BE">
      <w:pPr>
        <w:spacing w:before="120" w:after="120" w:line="240" w:lineRule="auto"/>
        <w:jc w:val="both"/>
        <w:rPr>
          <w:rFonts w:ascii="Arial" w:hAnsi="Arial"/>
          <w:sz w:val="24"/>
        </w:rPr>
      </w:pPr>
      <w:r w:rsidRPr="00E55DBE">
        <w:rPr>
          <w:rFonts w:ascii="Arial" w:hAnsi="Arial"/>
          <w:sz w:val="24"/>
        </w:rPr>
        <w:t xml:space="preserve">g) Analizar las justificaciones de las alteraciones en el orden de prioridades de la </w:t>
      </w:r>
      <w:r w:rsidRPr="009257AA">
        <w:rPr>
          <w:rFonts w:ascii="Arial" w:hAnsi="Arial"/>
          <w:sz w:val="24"/>
        </w:rPr>
        <w:t>jerarquía de residuos basadas en un enfoque de ciclo de vida.</w:t>
      </w:r>
    </w:p>
    <w:p w14:paraId="0C11ACDD" w14:textId="2D76D9FE" w:rsidR="001F7009" w:rsidRPr="009257AA" w:rsidRDefault="001F7009" w:rsidP="008C08BE">
      <w:pPr>
        <w:spacing w:before="120" w:after="120" w:line="240" w:lineRule="auto"/>
        <w:jc w:val="both"/>
        <w:rPr>
          <w:rFonts w:ascii="Arial" w:hAnsi="Arial"/>
          <w:sz w:val="24"/>
        </w:rPr>
      </w:pPr>
      <w:r>
        <w:rPr>
          <w:rFonts w:ascii="Arial" w:hAnsi="Arial"/>
          <w:sz w:val="24"/>
        </w:rPr>
        <w:t>h</w:t>
      </w:r>
      <w:r w:rsidRPr="009257AA">
        <w:rPr>
          <w:rFonts w:ascii="Arial" w:hAnsi="Arial"/>
          <w:sz w:val="24"/>
        </w:rPr>
        <w:t>) Intercambiar información y hacer recomendaciones sobre la aplicación de las disposiciones en materia de las autorizaciones relativas a los sistemas colectivos de responsabilidad ampliada del productor.</w:t>
      </w:r>
    </w:p>
    <w:p w14:paraId="3C719C09" w14:textId="4395AE54" w:rsidR="00A96224" w:rsidRPr="009257AA" w:rsidRDefault="001F7009" w:rsidP="008C08BE">
      <w:pPr>
        <w:spacing w:before="120" w:after="120" w:line="240" w:lineRule="auto"/>
        <w:jc w:val="both"/>
        <w:rPr>
          <w:rFonts w:ascii="Arial" w:hAnsi="Arial"/>
          <w:sz w:val="24"/>
        </w:rPr>
      </w:pPr>
      <w:r>
        <w:rPr>
          <w:rFonts w:ascii="Arial" w:hAnsi="Arial"/>
          <w:sz w:val="24"/>
        </w:rPr>
        <w:t>i</w:t>
      </w:r>
      <w:r w:rsidR="00A96224" w:rsidRPr="009257AA">
        <w:rPr>
          <w:rFonts w:ascii="Arial" w:hAnsi="Arial"/>
          <w:sz w:val="24"/>
        </w:rPr>
        <w:t xml:space="preserve">) Cualquier otra función de intercambio de información o asesoramiento en cuestiones relacionadas con la materia regulada en esta </w:t>
      </w:r>
      <w:r w:rsidR="00076495">
        <w:rPr>
          <w:rFonts w:ascii="Arial" w:hAnsi="Arial" w:cs="Arial"/>
          <w:sz w:val="24"/>
          <w:szCs w:val="24"/>
        </w:rPr>
        <w:t>l</w:t>
      </w:r>
      <w:r w:rsidR="00A96224" w:rsidRPr="00565BD5">
        <w:rPr>
          <w:rFonts w:ascii="Arial" w:hAnsi="Arial" w:cs="Arial"/>
          <w:sz w:val="24"/>
          <w:szCs w:val="24"/>
        </w:rPr>
        <w:t>ey</w:t>
      </w:r>
      <w:r w:rsidR="00A96224" w:rsidRPr="009257AA">
        <w:rPr>
          <w:rFonts w:ascii="Arial" w:hAnsi="Arial"/>
          <w:sz w:val="24"/>
        </w:rPr>
        <w:t xml:space="preserve"> que pudiera serle encomendadas por el </w:t>
      </w:r>
      <w:r w:rsidR="00F71DD3">
        <w:rPr>
          <w:rFonts w:ascii="Arial" w:hAnsi="Arial"/>
          <w:sz w:val="24"/>
        </w:rPr>
        <w:t>Ministerio para la Transición Ecológica y el Reto Demográfico</w:t>
      </w:r>
      <w:r w:rsidR="00A96224" w:rsidRPr="009257AA">
        <w:rPr>
          <w:rFonts w:ascii="Arial" w:hAnsi="Arial"/>
          <w:sz w:val="24"/>
        </w:rPr>
        <w:t xml:space="preserve"> o las </w:t>
      </w:r>
      <w:r w:rsidR="000559BF">
        <w:rPr>
          <w:rFonts w:ascii="Arial" w:hAnsi="Arial" w:cs="Arial"/>
          <w:sz w:val="24"/>
          <w:szCs w:val="24"/>
        </w:rPr>
        <w:t>c</w:t>
      </w:r>
      <w:r w:rsidR="00A96224" w:rsidRPr="00565BD5">
        <w:rPr>
          <w:rFonts w:ascii="Arial" w:hAnsi="Arial" w:cs="Arial"/>
          <w:sz w:val="24"/>
          <w:szCs w:val="24"/>
        </w:rPr>
        <w:t xml:space="preserve">omunidades </w:t>
      </w:r>
      <w:r w:rsidR="000559BF">
        <w:rPr>
          <w:rFonts w:ascii="Arial" w:hAnsi="Arial" w:cs="Arial"/>
          <w:sz w:val="24"/>
          <w:szCs w:val="24"/>
        </w:rPr>
        <w:t>a</w:t>
      </w:r>
      <w:r w:rsidR="00A96224" w:rsidRPr="00565BD5">
        <w:rPr>
          <w:rFonts w:ascii="Arial" w:hAnsi="Arial" w:cs="Arial"/>
          <w:sz w:val="24"/>
          <w:szCs w:val="24"/>
        </w:rPr>
        <w:t>utónomas</w:t>
      </w:r>
      <w:r w:rsidR="00A96224" w:rsidRPr="009257AA">
        <w:rPr>
          <w:rFonts w:ascii="Arial" w:hAnsi="Arial"/>
          <w:sz w:val="24"/>
        </w:rPr>
        <w:t>.</w:t>
      </w:r>
    </w:p>
    <w:p w14:paraId="16848C5B" w14:textId="05D5FEA5" w:rsidR="00AD5D1E" w:rsidRPr="009257AA" w:rsidRDefault="00C03A24" w:rsidP="008C08BE">
      <w:pPr>
        <w:spacing w:before="120" w:after="120" w:line="240" w:lineRule="auto"/>
        <w:jc w:val="both"/>
        <w:rPr>
          <w:rFonts w:ascii="Arial" w:hAnsi="Arial"/>
          <w:sz w:val="24"/>
        </w:rPr>
      </w:pPr>
      <w:r w:rsidRPr="009257AA">
        <w:rPr>
          <w:rFonts w:ascii="Arial" w:hAnsi="Arial"/>
          <w:sz w:val="24"/>
        </w:rPr>
        <w:t>j</w:t>
      </w:r>
      <w:r w:rsidR="00A96224" w:rsidRPr="009257AA">
        <w:rPr>
          <w:rFonts w:ascii="Arial" w:hAnsi="Arial"/>
          <w:sz w:val="24"/>
        </w:rPr>
        <w:t xml:space="preserve">) Con carácter previo a la elaboración de los planes de gestión de residuos, incluido el Plan </w:t>
      </w:r>
      <w:r w:rsidR="00CF72F0" w:rsidRPr="009257AA">
        <w:rPr>
          <w:rFonts w:ascii="Arial" w:hAnsi="Arial"/>
          <w:sz w:val="24"/>
        </w:rPr>
        <w:t xml:space="preserve">Estatal </w:t>
      </w:r>
      <w:r w:rsidR="00A96224" w:rsidRPr="009257AA">
        <w:rPr>
          <w:rFonts w:ascii="Arial" w:hAnsi="Arial"/>
          <w:sz w:val="24"/>
        </w:rPr>
        <w:t>marco, proponer contenidos y directrices.</w:t>
      </w:r>
    </w:p>
    <w:p w14:paraId="01218202" w14:textId="70C3033D" w:rsidR="00957D96" w:rsidRPr="009257AA" w:rsidRDefault="00957D96" w:rsidP="008C08BE">
      <w:pPr>
        <w:spacing w:before="120" w:after="120" w:line="240" w:lineRule="auto"/>
        <w:jc w:val="both"/>
        <w:rPr>
          <w:rFonts w:ascii="Arial" w:hAnsi="Arial"/>
          <w:sz w:val="24"/>
        </w:rPr>
      </w:pPr>
      <w:r w:rsidRPr="009257AA">
        <w:rPr>
          <w:rFonts w:ascii="Arial" w:hAnsi="Arial"/>
          <w:sz w:val="24"/>
        </w:rPr>
        <w:t xml:space="preserve">k) La supervisión del cumplimiento de las obligaciones en materia de responsabilidad ampliada del productor, en los términos establecidos en el artículo </w:t>
      </w:r>
      <w:r w:rsidR="00836FC4" w:rsidRPr="009257AA">
        <w:rPr>
          <w:rFonts w:ascii="Arial" w:hAnsi="Arial"/>
          <w:sz w:val="24"/>
        </w:rPr>
        <w:t>3</w:t>
      </w:r>
      <w:r w:rsidR="00836FC4">
        <w:rPr>
          <w:rFonts w:ascii="Arial" w:hAnsi="Arial"/>
          <w:sz w:val="24"/>
        </w:rPr>
        <w:t>8</w:t>
      </w:r>
      <w:r w:rsidRPr="009257AA">
        <w:rPr>
          <w:rFonts w:ascii="Arial" w:hAnsi="Arial"/>
          <w:sz w:val="24"/>
        </w:rPr>
        <w:t xml:space="preserve">.6. </w:t>
      </w:r>
    </w:p>
    <w:p w14:paraId="772B0394" w14:textId="63B61245" w:rsidR="00C03A24" w:rsidRPr="009257AA" w:rsidRDefault="00957D96" w:rsidP="008C08BE">
      <w:pPr>
        <w:spacing w:before="120" w:after="120" w:line="240" w:lineRule="auto"/>
        <w:jc w:val="both"/>
        <w:rPr>
          <w:rFonts w:ascii="Arial" w:hAnsi="Arial"/>
          <w:sz w:val="24"/>
        </w:rPr>
      </w:pPr>
      <w:r w:rsidRPr="009257AA">
        <w:rPr>
          <w:rFonts w:ascii="Arial" w:hAnsi="Arial"/>
          <w:sz w:val="24"/>
        </w:rPr>
        <w:t>l</w:t>
      </w:r>
      <w:r w:rsidR="00C03A24" w:rsidRPr="009257AA">
        <w:rPr>
          <w:rFonts w:ascii="Arial" w:hAnsi="Arial"/>
          <w:sz w:val="24"/>
        </w:rPr>
        <w:t xml:space="preserve">) Las funciones que esta </w:t>
      </w:r>
      <w:r w:rsidR="00DF161D" w:rsidRPr="00565BD5">
        <w:rPr>
          <w:rFonts w:ascii="Arial" w:hAnsi="Arial" w:cs="Arial"/>
          <w:sz w:val="24"/>
          <w:szCs w:val="24"/>
        </w:rPr>
        <w:t>l</w:t>
      </w:r>
      <w:r w:rsidR="00C03A24" w:rsidRPr="00565BD5">
        <w:rPr>
          <w:rFonts w:ascii="Arial" w:hAnsi="Arial" w:cs="Arial"/>
          <w:sz w:val="24"/>
          <w:szCs w:val="24"/>
        </w:rPr>
        <w:t>ey</w:t>
      </w:r>
      <w:r w:rsidR="00C03A24" w:rsidRPr="009257AA">
        <w:rPr>
          <w:rFonts w:ascii="Arial" w:hAnsi="Arial"/>
          <w:sz w:val="24"/>
        </w:rPr>
        <w:t xml:space="preserve"> u otras normas le atribuyan.</w:t>
      </w:r>
    </w:p>
    <w:p w14:paraId="5A9F5B09" w14:textId="2E21D8A8" w:rsidR="00A96224" w:rsidRPr="009257AA" w:rsidRDefault="00A96224" w:rsidP="004274A6">
      <w:pPr>
        <w:spacing w:before="120" w:after="120" w:line="240" w:lineRule="auto"/>
        <w:jc w:val="both"/>
        <w:rPr>
          <w:rFonts w:ascii="Arial" w:hAnsi="Arial"/>
          <w:sz w:val="24"/>
        </w:rPr>
      </w:pPr>
      <w:r w:rsidRPr="009257AA">
        <w:rPr>
          <w:rFonts w:ascii="Arial" w:hAnsi="Arial"/>
          <w:sz w:val="24"/>
        </w:rPr>
        <w:t xml:space="preserve">3. La Comisión de coordinación en materia de residuos estará presidida por el Director General de Calidad </w:t>
      </w:r>
      <w:r w:rsidR="00822ED3">
        <w:rPr>
          <w:rFonts w:ascii="Arial" w:hAnsi="Arial"/>
          <w:sz w:val="24"/>
        </w:rPr>
        <w:t xml:space="preserve">y Evaluación </w:t>
      </w:r>
      <w:r w:rsidRPr="009257AA">
        <w:rPr>
          <w:rFonts w:ascii="Arial" w:hAnsi="Arial"/>
          <w:sz w:val="24"/>
        </w:rPr>
        <w:t xml:space="preserve">Ambiental y </w:t>
      </w:r>
      <w:r w:rsidR="00822ED3">
        <w:rPr>
          <w:rFonts w:ascii="Arial" w:hAnsi="Arial"/>
          <w:sz w:val="24"/>
        </w:rPr>
        <w:t>la vicepresidencia será ejercida</w:t>
      </w:r>
      <w:r w:rsidR="00822ED3" w:rsidRPr="009257AA">
        <w:rPr>
          <w:rFonts w:ascii="Arial" w:hAnsi="Arial"/>
          <w:sz w:val="24"/>
        </w:rPr>
        <w:t xml:space="preserve"> </w:t>
      </w:r>
      <w:r w:rsidRPr="009257AA">
        <w:rPr>
          <w:rFonts w:ascii="Arial" w:hAnsi="Arial"/>
          <w:sz w:val="24"/>
        </w:rPr>
        <w:t xml:space="preserve">por uno de los representantes de las </w:t>
      </w:r>
      <w:r w:rsidR="00DF161D" w:rsidRPr="00565BD5">
        <w:rPr>
          <w:rFonts w:ascii="Arial" w:hAnsi="Arial" w:cs="Arial"/>
          <w:sz w:val="24"/>
          <w:szCs w:val="24"/>
        </w:rPr>
        <w:t>c</w:t>
      </w:r>
      <w:r w:rsidRPr="00565BD5">
        <w:rPr>
          <w:rFonts w:ascii="Arial" w:hAnsi="Arial" w:cs="Arial"/>
          <w:sz w:val="24"/>
          <w:szCs w:val="24"/>
        </w:rPr>
        <w:t xml:space="preserve">omunidades </w:t>
      </w:r>
      <w:r w:rsidR="00DF161D" w:rsidRPr="00565BD5">
        <w:rPr>
          <w:rFonts w:ascii="Arial" w:hAnsi="Arial" w:cs="Arial"/>
          <w:sz w:val="24"/>
          <w:szCs w:val="24"/>
        </w:rPr>
        <w:t>a</w:t>
      </w:r>
      <w:r w:rsidRPr="00565BD5">
        <w:rPr>
          <w:rFonts w:ascii="Arial" w:hAnsi="Arial" w:cs="Arial"/>
          <w:sz w:val="24"/>
          <w:szCs w:val="24"/>
        </w:rPr>
        <w:t>utónomas.</w:t>
      </w:r>
      <w:r w:rsidRPr="009257AA">
        <w:rPr>
          <w:rFonts w:ascii="Arial" w:hAnsi="Arial"/>
          <w:sz w:val="24"/>
        </w:rPr>
        <w:t xml:space="preserve"> Por orden </w:t>
      </w:r>
      <w:r w:rsidR="00DF161D" w:rsidRPr="00565BD5">
        <w:rPr>
          <w:rFonts w:ascii="Arial" w:hAnsi="Arial" w:cs="Arial"/>
          <w:sz w:val="24"/>
          <w:szCs w:val="24"/>
        </w:rPr>
        <w:t>ministerial</w:t>
      </w:r>
      <w:r w:rsidR="00DF161D" w:rsidRPr="009257AA">
        <w:rPr>
          <w:rFonts w:ascii="Arial" w:hAnsi="Arial"/>
          <w:sz w:val="24"/>
        </w:rPr>
        <w:t xml:space="preserve"> </w:t>
      </w:r>
      <w:r w:rsidRPr="009257AA">
        <w:rPr>
          <w:rFonts w:ascii="Arial" w:hAnsi="Arial"/>
          <w:sz w:val="24"/>
        </w:rPr>
        <w:t xml:space="preserve">se nombrarán los 30 vocales que compondrán la Comisión, entre ellos un vocal designado por cada una las </w:t>
      </w:r>
      <w:r w:rsidR="00DF161D" w:rsidRPr="00565BD5">
        <w:rPr>
          <w:rFonts w:ascii="Arial" w:hAnsi="Arial" w:cs="Arial"/>
          <w:sz w:val="24"/>
          <w:szCs w:val="24"/>
        </w:rPr>
        <w:t>c</w:t>
      </w:r>
      <w:r w:rsidRPr="00565BD5">
        <w:rPr>
          <w:rFonts w:ascii="Arial" w:hAnsi="Arial" w:cs="Arial"/>
          <w:sz w:val="24"/>
          <w:szCs w:val="24"/>
        </w:rPr>
        <w:t xml:space="preserve">omunidades </w:t>
      </w:r>
      <w:r w:rsidR="00DF161D" w:rsidRPr="00565BD5">
        <w:rPr>
          <w:rFonts w:ascii="Arial" w:hAnsi="Arial" w:cs="Arial"/>
          <w:sz w:val="24"/>
          <w:szCs w:val="24"/>
        </w:rPr>
        <w:t>a</w:t>
      </w:r>
      <w:r w:rsidRPr="00565BD5">
        <w:rPr>
          <w:rFonts w:ascii="Arial" w:hAnsi="Arial" w:cs="Arial"/>
          <w:sz w:val="24"/>
          <w:szCs w:val="24"/>
        </w:rPr>
        <w:t>utónomas</w:t>
      </w:r>
      <w:r w:rsidRPr="009257AA">
        <w:rPr>
          <w:rFonts w:ascii="Arial" w:hAnsi="Arial"/>
          <w:sz w:val="24"/>
        </w:rPr>
        <w:t xml:space="preserve">, un vocal designado por cada una de las ciudades de Ceuta y Melilla, tres vocales de las </w:t>
      </w:r>
      <w:r w:rsidR="00DF161D" w:rsidRPr="00565BD5">
        <w:rPr>
          <w:rFonts w:ascii="Arial" w:hAnsi="Arial" w:cs="Arial"/>
          <w:sz w:val="24"/>
          <w:szCs w:val="24"/>
        </w:rPr>
        <w:t>e</w:t>
      </w:r>
      <w:r w:rsidRPr="00565BD5">
        <w:rPr>
          <w:rFonts w:ascii="Arial" w:hAnsi="Arial" w:cs="Arial"/>
          <w:sz w:val="24"/>
          <w:szCs w:val="24"/>
        </w:rPr>
        <w:t xml:space="preserve">ntidades </w:t>
      </w:r>
      <w:r w:rsidR="00DF161D" w:rsidRPr="00565BD5">
        <w:rPr>
          <w:rFonts w:ascii="Arial" w:hAnsi="Arial" w:cs="Arial"/>
          <w:sz w:val="24"/>
          <w:szCs w:val="24"/>
        </w:rPr>
        <w:t>l</w:t>
      </w:r>
      <w:r w:rsidRPr="00565BD5">
        <w:rPr>
          <w:rFonts w:ascii="Arial" w:hAnsi="Arial" w:cs="Arial"/>
          <w:sz w:val="24"/>
          <w:szCs w:val="24"/>
        </w:rPr>
        <w:t>ocales</w:t>
      </w:r>
      <w:r w:rsidRPr="009257AA">
        <w:rPr>
          <w:rFonts w:ascii="Arial" w:hAnsi="Arial"/>
          <w:sz w:val="24"/>
        </w:rPr>
        <w:t xml:space="preserve"> designados por la asociación de ámbito estatal con mayor implantación y ocho vocales representantes de los departamentos ministeriales, u organismos adscritos a los mismos, con competencias que incidan en esta materia, con rango de subdirector general o equivalente.</w:t>
      </w:r>
    </w:p>
    <w:p w14:paraId="2E744269" w14:textId="442DBBC2" w:rsidR="00A96224" w:rsidRPr="009257AA" w:rsidRDefault="00A96224" w:rsidP="004274A6">
      <w:pPr>
        <w:spacing w:before="120" w:after="120" w:line="240" w:lineRule="auto"/>
        <w:jc w:val="both"/>
        <w:rPr>
          <w:rFonts w:ascii="Arial" w:hAnsi="Arial"/>
          <w:sz w:val="24"/>
        </w:rPr>
      </w:pPr>
      <w:r w:rsidRPr="009257AA">
        <w:rPr>
          <w:rFonts w:ascii="Arial" w:hAnsi="Arial"/>
          <w:sz w:val="24"/>
        </w:rPr>
        <w:t xml:space="preserve">Para cada uno de los miembros de la Comisión se designará un suplente. Actuará como secretario, con voz y sin voto, un funcionario del </w:t>
      </w:r>
      <w:r w:rsidR="00F71DD3">
        <w:rPr>
          <w:rFonts w:ascii="Arial" w:hAnsi="Arial"/>
          <w:sz w:val="24"/>
        </w:rPr>
        <w:t>Ministerio para la Transición Ecológica y el Reto Demográfico</w:t>
      </w:r>
      <w:r w:rsidR="00C03A24" w:rsidRPr="009257AA">
        <w:rPr>
          <w:rFonts w:ascii="Arial" w:hAnsi="Arial"/>
          <w:sz w:val="24"/>
        </w:rPr>
        <w:t>.</w:t>
      </w:r>
    </w:p>
    <w:p w14:paraId="3BE8C86C" w14:textId="3CF875B3" w:rsidR="00A96224" w:rsidRPr="009257AA" w:rsidRDefault="00A96224" w:rsidP="004274A6">
      <w:pPr>
        <w:spacing w:before="120" w:after="120" w:line="240" w:lineRule="auto"/>
        <w:jc w:val="both"/>
        <w:rPr>
          <w:rFonts w:ascii="Arial" w:hAnsi="Arial"/>
          <w:sz w:val="24"/>
        </w:rPr>
      </w:pPr>
      <w:r w:rsidRPr="009257AA">
        <w:rPr>
          <w:rFonts w:ascii="Arial" w:hAnsi="Arial"/>
          <w:sz w:val="24"/>
        </w:rPr>
        <w:t xml:space="preserve">4. La Comisión de coordinación en materia de residuos podrá crear grupos de trabajo especializados que servirán de apoyo para el cumplimiento de las funciones que le encomienda esta </w:t>
      </w:r>
      <w:r w:rsidR="00047722">
        <w:rPr>
          <w:rFonts w:ascii="Arial" w:hAnsi="Arial"/>
          <w:sz w:val="24"/>
        </w:rPr>
        <w:t>l</w:t>
      </w:r>
      <w:r w:rsidRPr="009257AA">
        <w:rPr>
          <w:rFonts w:ascii="Arial" w:hAnsi="Arial"/>
          <w:sz w:val="24"/>
        </w:rPr>
        <w:t>ey. En estos grupos</w:t>
      </w:r>
      <w:r w:rsidR="00F936F8">
        <w:rPr>
          <w:rFonts w:ascii="Arial" w:hAnsi="Arial"/>
          <w:sz w:val="24"/>
        </w:rPr>
        <w:t>,</w:t>
      </w:r>
      <w:r w:rsidRPr="009257AA">
        <w:rPr>
          <w:rFonts w:ascii="Arial" w:hAnsi="Arial"/>
          <w:sz w:val="24"/>
        </w:rPr>
        <w:t xml:space="preserve"> podrán participar técnicos o expertos en la materia de que se trate, procedentes del sector público, del sector privado y de la sociedad civil.</w:t>
      </w:r>
    </w:p>
    <w:p w14:paraId="5FDAE908" w14:textId="71E5B983" w:rsidR="00A96224" w:rsidRPr="009257AA" w:rsidRDefault="004370F0" w:rsidP="004274A6">
      <w:pPr>
        <w:spacing w:before="120" w:after="120" w:line="240" w:lineRule="auto"/>
        <w:jc w:val="both"/>
        <w:rPr>
          <w:rFonts w:ascii="Arial" w:hAnsi="Arial"/>
          <w:sz w:val="24"/>
        </w:rPr>
      </w:pPr>
      <w:r w:rsidRPr="009257AA">
        <w:rPr>
          <w:rFonts w:ascii="Arial" w:hAnsi="Arial"/>
          <w:sz w:val="24"/>
        </w:rPr>
        <w:t>5. La Comisión de coordinación se regirá por lo establecido en su Reglamento interno de composición y funcionamiento, por lo dispuesto en la sección 3ª del capítulo II del título preliminar de la Ley 40/2015, de 1 de octubre, y por lo establecido en esta ley.</w:t>
      </w:r>
    </w:p>
    <w:p w14:paraId="6C2AC4A0" w14:textId="77777777" w:rsidR="00A96224" w:rsidRPr="009257AA" w:rsidRDefault="00A96224" w:rsidP="004274A6">
      <w:pPr>
        <w:spacing w:before="120" w:after="120" w:line="240" w:lineRule="auto"/>
        <w:jc w:val="both"/>
        <w:rPr>
          <w:rFonts w:ascii="Arial" w:hAnsi="Arial"/>
          <w:sz w:val="24"/>
        </w:rPr>
      </w:pPr>
    </w:p>
    <w:p w14:paraId="446E5675" w14:textId="6AC019FC" w:rsidR="000E2CC6" w:rsidRDefault="00A96224" w:rsidP="00E55DBE">
      <w:pPr>
        <w:spacing w:before="120" w:after="120" w:line="240" w:lineRule="auto"/>
        <w:jc w:val="center"/>
        <w:rPr>
          <w:rFonts w:ascii="Arial" w:hAnsi="Arial"/>
          <w:b/>
          <w:sz w:val="24"/>
        </w:rPr>
      </w:pPr>
      <w:r w:rsidRPr="00E55DBE">
        <w:rPr>
          <w:rFonts w:ascii="Arial" w:hAnsi="Arial"/>
          <w:b/>
          <w:sz w:val="24"/>
        </w:rPr>
        <w:t xml:space="preserve">TÍTULO </w:t>
      </w:r>
      <w:r w:rsidRPr="00565BD5">
        <w:rPr>
          <w:rFonts w:ascii="Arial" w:hAnsi="Arial" w:cs="Arial"/>
          <w:b/>
          <w:sz w:val="24"/>
          <w:szCs w:val="24"/>
        </w:rPr>
        <w:t>I</w:t>
      </w:r>
      <w:r w:rsidRPr="00E55DBE">
        <w:rPr>
          <w:rFonts w:ascii="Arial" w:hAnsi="Arial"/>
          <w:b/>
          <w:sz w:val="24"/>
        </w:rPr>
        <w:t xml:space="preserve"> </w:t>
      </w:r>
    </w:p>
    <w:p w14:paraId="3FC61D78" w14:textId="57F7A8F5" w:rsidR="00A96224" w:rsidRPr="00E55DBE" w:rsidRDefault="00A96224" w:rsidP="00E55DBE">
      <w:pPr>
        <w:spacing w:before="120" w:after="120" w:line="240" w:lineRule="auto"/>
        <w:jc w:val="center"/>
        <w:rPr>
          <w:rFonts w:ascii="Arial" w:hAnsi="Arial"/>
          <w:b/>
          <w:sz w:val="24"/>
        </w:rPr>
      </w:pPr>
      <w:r w:rsidRPr="00E55DBE">
        <w:rPr>
          <w:rFonts w:ascii="Arial" w:hAnsi="Arial"/>
          <w:b/>
          <w:sz w:val="24"/>
        </w:rPr>
        <w:t>Instrumentos de la política de residuos</w:t>
      </w:r>
    </w:p>
    <w:p w14:paraId="212B7392" w14:textId="77777777" w:rsidR="00DF161D" w:rsidRPr="00565BD5" w:rsidRDefault="00DF161D" w:rsidP="004274A6">
      <w:pPr>
        <w:spacing w:before="120" w:after="120" w:line="240" w:lineRule="auto"/>
        <w:jc w:val="both"/>
        <w:rPr>
          <w:rFonts w:ascii="Arial" w:hAnsi="Arial" w:cs="Arial"/>
          <w:b/>
          <w:sz w:val="24"/>
          <w:szCs w:val="24"/>
        </w:rPr>
      </w:pPr>
    </w:p>
    <w:p w14:paraId="58953D3E" w14:textId="2209A8F3" w:rsidR="00DF2CD7" w:rsidRPr="00E55DBE" w:rsidRDefault="00DF2CD7" w:rsidP="004274A6">
      <w:pPr>
        <w:spacing w:before="120" w:after="120" w:line="240" w:lineRule="auto"/>
        <w:jc w:val="both"/>
        <w:rPr>
          <w:rFonts w:ascii="Arial" w:hAnsi="Arial"/>
          <w:b/>
          <w:i/>
          <w:sz w:val="24"/>
        </w:rPr>
      </w:pPr>
      <w:r w:rsidRPr="00E55DBE">
        <w:rPr>
          <w:rFonts w:ascii="Arial" w:hAnsi="Arial"/>
          <w:b/>
          <w:sz w:val="24"/>
        </w:rPr>
        <w:t xml:space="preserve">Artículo 14. </w:t>
      </w:r>
      <w:r w:rsidRPr="00E55DBE">
        <w:rPr>
          <w:rFonts w:ascii="Arial" w:hAnsi="Arial"/>
          <w:b/>
          <w:i/>
          <w:sz w:val="24"/>
        </w:rPr>
        <w:t>Programas de prevención</w:t>
      </w:r>
      <w:r w:rsidR="008B77C1">
        <w:rPr>
          <w:rFonts w:ascii="Arial" w:hAnsi="Arial" w:cs="Arial"/>
          <w:b/>
          <w:i/>
          <w:sz w:val="24"/>
          <w:szCs w:val="24"/>
        </w:rPr>
        <w:t>.</w:t>
      </w:r>
      <w:r w:rsidRPr="00565BD5">
        <w:rPr>
          <w:rFonts w:ascii="Arial" w:hAnsi="Arial" w:cs="Arial"/>
          <w:b/>
          <w:i/>
          <w:sz w:val="24"/>
          <w:szCs w:val="24"/>
        </w:rPr>
        <w:t xml:space="preserve"> </w:t>
      </w:r>
    </w:p>
    <w:p w14:paraId="19A8D133" w14:textId="3CF37DFE" w:rsidR="00DF2CD7" w:rsidRPr="00E55DBE" w:rsidRDefault="00570081" w:rsidP="4B897C5B">
      <w:pPr>
        <w:spacing w:before="120" w:after="120" w:line="240" w:lineRule="auto"/>
        <w:jc w:val="both"/>
        <w:rPr>
          <w:rFonts w:ascii="Arial" w:hAnsi="Arial"/>
          <w:sz w:val="24"/>
          <w:szCs w:val="24"/>
        </w:rPr>
      </w:pPr>
      <w:r w:rsidRPr="4B897C5B">
        <w:rPr>
          <w:rFonts w:ascii="Arial" w:hAnsi="Arial"/>
          <w:sz w:val="24"/>
          <w:szCs w:val="24"/>
        </w:rPr>
        <w:t xml:space="preserve">1. </w:t>
      </w:r>
      <w:r w:rsidR="00DF2CD7" w:rsidRPr="4B897C5B">
        <w:rPr>
          <w:rFonts w:ascii="Arial" w:hAnsi="Arial"/>
          <w:sz w:val="24"/>
          <w:szCs w:val="24"/>
        </w:rPr>
        <w:t xml:space="preserve">De acuerdo con los artículos 1 y 8, las </w:t>
      </w:r>
      <w:r w:rsidR="005A372F">
        <w:rPr>
          <w:rFonts w:ascii="Arial" w:hAnsi="Arial"/>
          <w:sz w:val="24"/>
          <w:szCs w:val="24"/>
        </w:rPr>
        <w:t>autoridades</w:t>
      </w:r>
      <w:r w:rsidR="5F4B148A" w:rsidRPr="4B897C5B">
        <w:rPr>
          <w:rFonts w:ascii="Arial" w:hAnsi="Arial"/>
          <w:sz w:val="24"/>
          <w:szCs w:val="24"/>
        </w:rPr>
        <w:t xml:space="preserve"> competentes</w:t>
      </w:r>
      <w:r w:rsidR="00DF2CD7" w:rsidRPr="4B897C5B">
        <w:rPr>
          <w:rFonts w:ascii="Arial" w:hAnsi="Arial"/>
          <w:sz w:val="24"/>
          <w:szCs w:val="24"/>
        </w:rPr>
        <w:t xml:space="preserve"> dispondrán de programas</w:t>
      </w:r>
      <w:r w:rsidR="0066333B" w:rsidRPr="4B897C5B">
        <w:rPr>
          <w:rFonts w:ascii="Arial" w:hAnsi="Arial"/>
          <w:sz w:val="24"/>
          <w:szCs w:val="24"/>
        </w:rPr>
        <w:t xml:space="preserve"> de prevención de residuos.</w:t>
      </w:r>
      <w:r w:rsidR="00DF2CD7" w:rsidRPr="4B897C5B">
        <w:rPr>
          <w:rFonts w:ascii="Arial" w:hAnsi="Arial"/>
          <w:sz w:val="24"/>
          <w:szCs w:val="24"/>
        </w:rPr>
        <w:t xml:space="preserve"> Dichos programas contendrán las medidas de prevención de residuos esta</w:t>
      </w:r>
      <w:r w:rsidR="0066333B" w:rsidRPr="4B897C5B">
        <w:rPr>
          <w:rFonts w:ascii="Arial" w:hAnsi="Arial"/>
          <w:sz w:val="24"/>
          <w:szCs w:val="24"/>
        </w:rPr>
        <w:t>blecidas conforme al artículo 18.1</w:t>
      </w:r>
      <w:r w:rsidR="00DF2CD7" w:rsidRPr="4B897C5B">
        <w:rPr>
          <w:rFonts w:ascii="Arial" w:hAnsi="Arial"/>
          <w:sz w:val="24"/>
          <w:szCs w:val="24"/>
        </w:rPr>
        <w:t>, así como programas específicos de prevención de los residuos alimentarios</w:t>
      </w:r>
      <w:r w:rsidR="00FE784C" w:rsidRPr="4B897C5B">
        <w:rPr>
          <w:rFonts w:ascii="Arial" w:hAnsi="Arial"/>
          <w:sz w:val="24"/>
          <w:szCs w:val="24"/>
        </w:rPr>
        <w:t xml:space="preserve"> y las medidas adoptadas de conformidad con el artículo 40.</w:t>
      </w:r>
    </w:p>
    <w:p w14:paraId="58B4EDFA" w14:textId="77777777" w:rsidR="00570081" w:rsidRPr="00E55DBE" w:rsidRDefault="00DF2CD7" w:rsidP="004274A6">
      <w:pPr>
        <w:spacing w:before="120" w:after="120" w:line="240" w:lineRule="auto"/>
        <w:jc w:val="both"/>
        <w:rPr>
          <w:rFonts w:ascii="Arial" w:hAnsi="Arial"/>
          <w:sz w:val="24"/>
        </w:rPr>
      </w:pPr>
      <w:r w:rsidRPr="00E55DBE">
        <w:rPr>
          <w:rFonts w:ascii="Arial" w:hAnsi="Arial"/>
          <w:sz w:val="24"/>
        </w:rPr>
        <w:t>Al elaborar estos programas de prevención, las administraciones públicas competentes</w:t>
      </w:r>
      <w:r w:rsidR="00570081" w:rsidRPr="00E55DBE">
        <w:rPr>
          <w:rFonts w:ascii="Arial" w:hAnsi="Arial"/>
          <w:sz w:val="24"/>
        </w:rPr>
        <w:t>:</w:t>
      </w:r>
    </w:p>
    <w:p w14:paraId="2E93CF1C" w14:textId="7A6D5D74" w:rsidR="00570081" w:rsidRPr="00E55DBE" w:rsidRDefault="00570081" w:rsidP="00E55DBE">
      <w:pPr>
        <w:spacing w:before="120" w:after="120" w:line="240" w:lineRule="auto"/>
        <w:jc w:val="both"/>
        <w:rPr>
          <w:rFonts w:ascii="Arial" w:hAnsi="Arial"/>
          <w:sz w:val="24"/>
        </w:rPr>
      </w:pPr>
      <w:r w:rsidRPr="00E55DBE">
        <w:rPr>
          <w:rFonts w:ascii="Arial" w:hAnsi="Arial"/>
          <w:sz w:val="24"/>
        </w:rPr>
        <w:t xml:space="preserve">a) </w:t>
      </w:r>
      <w:r w:rsidR="00DF161D" w:rsidRPr="00565BD5">
        <w:rPr>
          <w:rFonts w:ascii="Arial" w:hAnsi="Arial" w:cs="Arial"/>
          <w:sz w:val="24"/>
          <w:szCs w:val="24"/>
        </w:rPr>
        <w:t>D</w:t>
      </w:r>
      <w:r w:rsidR="00DF2CD7" w:rsidRPr="00565BD5">
        <w:rPr>
          <w:rFonts w:ascii="Arial" w:hAnsi="Arial" w:cs="Arial"/>
          <w:sz w:val="24"/>
          <w:szCs w:val="24"/>
        </w:rPr>
        <w:t>escribirán</w:t>
      </w:r>
      <w:r w:rsidR="00DF2CD7" w:rsidRPr="00E55DBE">
        <w:rPr>
          <w:rFonts w:ascii="Arial" w:hAnsi="Arial"/>
          <w:sz w:val="24"/>
        </w:rPr>
        <w:t xml:space="preserve"> las medidas de prevención existentes y su contribución a la prevención de residuos</w:t>
      </w:r>
      <w:r w:rsidR="00CF5C1E" w:rsidRPr="00565BD5">
        <w:rPr>
          <w:rFonts w:ascii="Arial" w:hAnsi="Arial" w:cs="Arial"/>
          <w:sz w:val="24"/>
          <w:szCs w:val="24"/>
        </w:rPr>
        <w:t>.</w:t>
      </w:r>
      <w:r w:rsidR="00DF2CD7" w:rsidRPr="00E55DBE">
        <w:rPr>
          <w:rFonts w:ascii="Arial" w:hAnsi="Arial"/>
          <w:sz w:val="24"/>
        </w:rPr>
        <w:t xml:space="preserve"> </w:t>
      </w:r>
    </w:p>
    <w:p w14:paraId="761CFC8E" w14:textId="098A6395" w:rsidR="00570081" w:rsidRPr="00E55DBE" w:rsidRDefault="00570081" w:rsidP="00E55DBE">
      <w:pPr>
        <w:spacing w:before="120" w:after="120" w:line="240" w:lineRule="auto"/>
        <w:jc w:val="both"/>
        <w:rPr>
          <w:rFonts w:ascii="Arial" w:hAnsi="Arial"/>
          <w:sz w:val="24"/>
        </w:rPr>
      </w:pPr>
      <w:r w:rsidRPr="00E55DBE">
        <w:rPr>
          <w:rFonts w:ascii="Arial" w:hAnsi="Arial"/>
          <w:sz w:val="24"/>
        </w:rPr>
        <w:t xml:space="preserve">b) </w:t>
      </w:r>
      <w:r w:rsidR="00DF161D" w:rsidRPr="00565BD5">
        <w:rPr>
          <w:rFonts w:ascii="Arial" w:hAnsi="Arial" w:cs="Arial"/>
          <w:sz w:val="24"/>
          <w:szCs w:val="24"/>
        </w:rPr>
        <w:t>D</w:t>
      </w:r>
      <w:r w:rsidR="00DF2CD7" w:rsidRPr="00565BD5">
        <w:rPr>
          <w:rFonts w:ascii="Arial" w:hAnsi="Arial" w:cs="Arial"/>
          <w:sz w:val="24"/>
          <w:szCs w:val="24"/>
        </w:rPr>
        <w:t>escribirán</w:t>
      </w:r>
      <w:r w:rsidR="00DF2CD7" w:rsidRPr="00E55DBE">
        <w:rPr>
          <w:rFonts w:ascii="Arial" w:hAnsi="Arial"/>
          <w:sz w:val="24"/>
        </w:rPr>
        <w:t xml:space="preserve">, cuando proceda, la contribución de los instrumentos y medidas del </w:t>
      </w:r>
      <w:r w:rsidR="004666D6" w:rsidRPr="00565BD5">
        <w:rPr>
          <w:rFonts w:ascii="Arial" w:hAnsi="Arial" w:cs="Arial"/>
          <w:sz w:val="24"/>
          <w:szCs w:val="24"/>
        </w:rPr>
        <w:t>a</w:t>
      </w:r>
      <w:r w:rsidR="00DF2CD7" w:rsidRPr="00565BD5">
        <w:rPr>
          <w:rFonts w:ascii="Arial" w:hAnsi="Arial" w:cs="Arial"/>
          <w:sz w:val="24"/>
          <w:szCs w:val="24"/>
        </w:rPr>
        <w:t>nexo</w:t>
      </w:r>
      <w:r w:rsidR="00DF2CD7" w:rsidRPr="00E55DBE">
        <w:rPr>
          <w:rFonts w:ascii="Arial" w:hAnsi="Arial"/>
          <w:sz w:val="24"/>
        </w:rPr>
        <w:t xml:space="preserve"> </w:t>
      </w:r>
      <w:r w:rsidR="006344A6" w:rsidRPr="00E55DBE">
        <w:rPr>
          <w:rFonts w:ascii="Arial" w:hAnsi="Arial"/>
          <w:sz w:val="24"/>
        </w:rPr>
        <w:t>V</w:t>
      </w:r>
      <w:r w:rsidR="00DF2CD7" w:rsidRPr="00E55DBE">
        <w:rPr>
          <w:rFonts w:ascii="Arial" w:hAnsi="Arial"/>
          <w:sz w:val="24"/>
        </w:rPr>
        <w:t xml:space="preserve"> a la prevención de residuos</w:t>
      </w:r>
      <w:r w:rsidR="00CF5C1E" w:rsidRPr="00565BD5">
        <w:rPr>
          <w:rFonts w:ascii="Arial" w:hAnsi="Arial" w:cs="Arial"/>
          <w:sz w:val="24"/>
          <w:szCs w:val="24"/>
        </w:rPr>
        <w:t>.</w:t>
      </w:r>
    </w:p>
    <w:p w14:paraId="728120C6" w14:textId="32DC6CFF" w:rsidR="00FE784C" w:rsidRPr="00E55DBE" w:rsidRDefault="00570081" w:rsidP="00E55DBE">
      <w:pPr>
        <w:spacing w:before="120" w:after="120" w:line="240" w:lineRule="auto"/>
        <w:jc w:val="both"/>
        <w:rPr>
          <w:rFonts w:ascii="Arial" w:hAnsi="Arial"/>
          <w:sz w:val="24"/>
        </w:rPr>
      </w:pPr>
      <w:r w:rsidRPr="00E55DBE">
        <w:rPr>
          <w:rFonts w:ascii="Arial" w:hAnsi="Arial"/>
          <w:sz w:val="24"/>
        </w:rPr>
        <w:t xml:space="preserve">c) </w:t>
      </w:r>
      <w:r w:rsidR="00DF161D" w:rsidRPr="00565BD5">
        <w:rPr>
          <w:rFonts w:ascii="Arial" w:hAnsi="Arial" w:cs="Arial"/>
          <w:sz w:val="24"/>
          <w:szCs w:val="24"/>
        </w:rPr>
        <w:t>E</w:t>
      </w:r>
      <w:r w:rsidR="00DF2CD7" w:rsidRPr="00565BD5">
        <w:rPr>
          <w:rFonts w:ascii="Arial" w:hAnsi="Arial" w:cs="Arial"/>
          <w:sz w:val="24"/>
          <w:szCs w:val="24"/>
        </w:rPr>
        <w:t>valuarán</w:t>
      </w:r>
      <w:r w:rsidR="00DF2CD7" w:rsidRPr="00E55DBE">
        <w:rPr>
          <w:rFonts w:ascii="Arial" w:hAnsi="Arial"/>
          <w:sz w:val="24"/>
        </w:rPr>
        <w:t xml:space="preserve"> la utilidad de los ejemplos de medidas que se indican en el anexo </w:t>
      </w:r>
      <w:r w:rsidR="006344A6" w:rsidRPr="00E55DBE">
        <w:rPr>
          <w:rFonts w:ascii="Arial" w:hAnsi="Arial"/>
          <w:sz w:val="24"/>
        </w:rPr>
        <w:t>VI</w:t>
      </w:r>
      <w:r w:rsidR="00DF2CD7" w:rsidRPr="00E55DBE">
        <w:rPr>
          <w:rFonts w:ascii="Arial" w:hAnsi="Arial"/>
          <w:sz w:val="24"/>
        </w:rPr>
        <w:t xml:space="preserve"> u otras medidas adecuadas.</w:t>
      </w:r>
    </w:p>
    <w:p w14:paraId="0CAA4BB2" w14:textId="78F2208D" w:rsidR="00DF2CD7" w:rsidRPr="00E55DBE" w:rsidRDefault="00570081" w:rsidP="004274A6">
      <w:pPr>
        <w:spacing w:before="120" w:after="120" w:line="240" w:lineRule="auto"/>
        <w:jc w:val="both"/>
        <w:rPr>
          <w:rFonts w:ascii="Arial" w:hAnsi="Arial"/>
          <w:sz w:val="24"/>
        </w:rPr>
      </w:pPr>
      <w:r w:rsidRPr="00E55DBE">
        <w:rPr>
          <w:rFonts w:ascii="Arial" w:hAnsi="Arial"/>
          <w:sz w:val="24"/>
        </w:rPr>
        <w:t xml:space="preserve">2. </w:t>
      </w:r>
      <w:r w:rsidR="00DF2CD7" w:rsidRPr="00E55DBE">
        <w:rPr>
          <w:rFonts w:ascii="Arial" w:hAnsi="Arial"/>
          <w:sz w:val="24"/>
        </w:rPr>
        <w:t>Los programas de prevención de residuos podrán aprobarse de forma independiente o integrarse en los planes y programas sobre gestión de residuos u otros planes ambientales. Cuando los programas de prevención se integren en otros planes y programas, las medidas de prevención y su calendario de aplicación deberán distinguirse claramente.</w:t>
      </w:r>
    </w:p>
    <w:p w14:paraId="72DBE0EB" w14:textId="7BD7C41E" w:rsidR="00DF2CD7" w:rsidRPr="00E55DBE" w:rsidRDefault="00570081" w:rsidP="004274A6">
      <w:pPr>
        <w:spacing w:before="120" w:after="120" w:line="240" w:lineRule="auto"/>
        <w:jc w:val="both"/>
        <w:rPr>
          <w:rFonts w:ascii="Arial" w:hAnsi="Arial"/>
          <w:sz w:val="24"/>
        </w:rPr>
      </w:pPr>
      <w:r w:rsidRPr="00E55DBE">
        <w:rPr>
          <w:rFonts w:ascii="Arial" w:hAnsi="Arial"/>
          <w:sz w:val="24"/>
        </w:rPr>
        <w:t xml:space="preserve">3. </w:t>
      </w:r>
      <w:r w:rsidR="00DF2CD7" w:rsidRPr="00E55DBE">
        <w:rPr>
          <w:rFonts w:ascii="Arial" w:hAnsi="Arial"/>
          <w:sz w:val="24"/>
        </w:rPr>
        <w:t xml:space="preserve">La evaluación de los programas de prevención de residuos se llevará a cabo como mínimo cada seis años, incluirá un análisis de la eficacia de las medidas adoptadas y sus resultados deberán estar accesibles al público. Para ello, se utilizarán indicadores y objetivos cualitativos o cuantitativos adecuados, sobre todo respecto a la cantidad de residuos generados. </w:t>
      </w:r>
    </w:p>
    <w:p w14:paraId="78507F4B" w14:textId="4D4E304D" w:rsidR="00DF2CD7" w:rsidRPr="00E55DBE" w:rsidRDefault="00DF2CD7" w:rsidP="004274A6">
      <w:pPr>
        <w:spacing w:before="120" w:after="120" w:line="240" w:lineRule="auto"/>
        <w:jc w:val="both"/>
        <w:rPr>
          <w:rFonts w:ascii="Arial" w:hAnsi="Arial"/>
          <w:sz w:val="24"/>
        </w:rPr>
      </w:pPr>
      <w:r w:rsidRPr="00E55DBE">
        <w:rPr>
          <w:rFonts w:ascii="Arial" w:hAnsi="Arial"/>
          <w:sz w:val="24"/>
        </w:rPr>
        <w:t xml:space="preserve">La supervisión y la evaluación de la aplicación de las medidas </w:t>
      </w:r>
      <w:r w:rsidR="005F64B3" w:rsidRPr="00E55DBE">
        <w:rPr>
          <w:rFonts w:ascii="Arial" w:hAnsi="Arial"/>
          <w:sz w:val="24"/>
        </w:rPr>
        <w:t xml:space="preserve">de prevención, en particular </w:t>
      </w:r>
      <w:r w:rsidRPr="00E55DBE">
        <w:rPr>
          <w:rFonts w:ascii="Arial" w:hAnsi="Arial"/>
          <w:sz w:val="24"/>
        </w:rPr>
        <w:t xml:space="preserve">sobre la reutilización y </w:t>
      </w:r>
      <w:r w:rsidR="005F64B3" w:rsidRPr="00E55DBE">
        <w:rPr>
          <w:rFonts w:ascii="Arial" w:hAnsi="Arial"/>
          <w:sz w:val="24"/>
        </w:rPr>
        <w:t xml:space="preserve">sobre la </w:t>
      </w:r>
      <w:r w:rsidRPr="00E55DBE">
        <w:rPr>
          <w:rFonts w:ascii="Arial" w:hAnsi="Arial"/>
          <w:sz w:val="24"/>
        </w:rPr>
        <w:t>prevención de residuos alimentarios, se llevará a cabo conforme a la metodología común adoptada a nivel comunitario.</w:t>
      </w:r>
      <w:r w:rsidR="005F64B3" w:rsidRPr="00E55DBE">
        <w:rPr>
          <w:rFonts w:ascii="Arial" w:hAnsi="Arial"/>
          <w:sz w:val="24"/>
        </w:rPr>
        <w:t xml:space="preserve"> A estos efectos, así como para dar cumplimiento a las obligaciones de información en materia de prevención de residuos, el </w:t>
      </w:r>
      <w:r w:rsidR="00F71DD3">
        <w:rPr>
          <w:rFonts w:ascii="Arial" w:hAnsi="Arial"/>
          <w:sz w:val="24"/>
        </w:rPr>
        <w:t>Ministerio para la Transición Ecológica y el Reto Demográfico</w:t>
      </w:r>
      <w:r w:rsidR="005F64B3" w:rsidRPr="00E55DBE">
        <w:rPr>
          <w:rFonts w:ascii="Arial" w:hAnsi="Arial"/>
          <w:sz w:val="24"/>
        </w:rPr>
        <w:t xml:space="preserve"> podrá desarrollar por </w:t>
      </w:r>
      <w:r w:rsidR="000559BF">
        <w:rPr>
          <w:rFonts w:ascii="Arial" w:hAnsi="Arial" w:cs="Arial"/>
          <w:sz w:val="24"/>
          <w:szCs w:val="24"/>
        </w:rPr>
        <w:t>o</w:t>
      </w:r>
      <w:r w:rsidR="005F64B3" w:rsidRPr="00565BD5">
        <w:rPr>
          <w:rFonts w:ascii="Arial" w:hAnsi="Arial" w:cs="Arial"/>
          <w:sz w:val="24"/>
          <w:szCs w:val="24"/>
        </w:rPr>
        <w:t xml:space="preserve">rden </w:t>
      </w:r>
      <w:r w:rsidR="000559BF">
        <w:rPr>
          <w:rFonts w:ascii="Arial" w:hAnsi="Arial" w:cs="Arial"/>
          <w:sz w:val="24"/>
          <w:szCs w:val="24"/>
        </w:rPr>
        <w:t>m</w:t>
      </w:r>
      <w:r w:rsidR="005F64B3" w:rsidRPr="00565BD5">
        <w:rPr>
          <w:rFonts w:ascii="Arial" w:hAnsi="Arial" w:cs="Arial"/>
          <w:sz w:val="24"/>
          <w:szCs w:val="24"/>
        </w:rPr>
        <w:t>inisterial</w:t>
      </w:r>
      <w:r w:rsidR="005F64B3" w:rsidRPr="00E55DBE">
        <w:rPr>
          <w:rFonts w:ascii="Arial" w:hAnsi="Arial"/>
          <w:sz w:val="24"/>
        </w:rPr>
        <w:t xml:space="preserve"> los procedimientos de obtención de la información.</w:t>
      </w:r>
    </w:p>
    <w:p w14:paraId="5179D08E" w14:textId="77777777" w:rsidR="005F64B3" w:rsidRPr="00E55DBE" w:rsidRDefault="005F64B3" w:rsidP="004274A6">
      <w:pPr>
        <w:spacing w:before="120" w:after="120" w:line="240" w:lineRule="auto"/>
        <w:jc w:val="both"/>
        <w:rPr>
          <w:rFonts w:ascii="Arial" w:hAnsi="Arial"/>
          <w:sz w:val="24"/>
        </w:rPr>
      </w:pPr>
    </w:p>
    <w:p w14:paraId="01719F2C" w14:textId="0F39EFAD" w:rsidR="00A96224" w:rsidRPr="00E55DBE" w:rsidRDefault="00DF2CD7" w:rsidP="004274A6">
      <w:pPr>
        <w:spacing w:before="120" w:after="120" w:line="240" w:lineRule="auto"/>
        <w:jc w:val="both"/>
        <w:rPr>
          <w:rFonts w:ascii="Arial" w:hAnsi="Arial"/>
          <w:b/>
          <w:sz w:val="24"/>
        </w:rPr>
      </w:pPr>
      <w:r w:rsidRPr="00E55DBE">
        <w:rPr>
          <w:rFonts w:ascii="Arial" w:hAnsi="Arial"/>
          <w:b/>
          <w:sz w:val="24"/>
        </w:rPr>
        <w:t>Artículo 15</w:t>
      </w:r>
      <w:r w:rsidR="00A96224" w:rsidRPr="00E55DBE">
        <w:rPr>
          <w:rFonts w:ascii="Arial" w:hAnsi="Arial"/>
          <w:b/>
          <w:sz w:val="24"/>
        </w:rPr>
        <w:t xml:space="preserve">. </w:t>
      </w:r>
      <w:r w:rsidR="00A96224" w:rsidRPr="00E55DBE">
        <w:rPr>
          <w:rFonts w:ascii="Arial" w:hAnsi="Arial"/>
          <w:b/>
          <w:i/>
          <w:sz w:val="24"/>
        </w:rPr>
        <w:t>Planes y programas de gestión de residuos.</w:t>
      </w:r>
    </w:p>
    <w:p w14:paraId="757F43A8" w14:textId="6AEEC2CF" w:rsidR="00A96224" w:rsidRPr="00E55DBE" w:rsidRDefault="00A96224" w:rsidP="004274A6">
      <w:pPr>
        <w:spacing w:before="120" w:after="120" w:line="240" w:lineRule="auto"/>
        <w:jc w:val="both"/>
        <w:rPr>
          <w:rFonts w:ascii="Arial" w:hAnsi="Arial"/>
          <w:sz w:val="24"/>
        </w:rPr>
      </w:pPr>
      <w:r w:rsidRPr="00E55DBE">
        <w:rPr>
          <w:rFonts w:ascii="Arial" w:hAnsi="Arial"/>
          <w:sz w:val="24"/>
        </w:rPr>
        <w:t xml:space="preserve">1. El </w:t>
      </w:r>
      <w:r w:rsidR="00F71DD3">
        <w:rPr>
          <w:rFonts w:ascii="Arial" w:hAnsi="Arial"/>
          <w:sz w:val="24"/>
        </w:rPr>
        <w:t>Ministerio para la Transición Ecológica y el Reto Demográfico</w:t>
      </w:r>
      <w:r w:rsidRPr="00E55DBE">
        <w:rPr>
          <w:rFonts w:ascii="Arial" w:hAnsi="Arial"/>
          <w:sz w:val="24"/>
        </w:rPr>
        <w:t xml:space="preserve">, previa consulta a las </w:t>
      </w:r>
      <w:r w:rsidR="00DF161D" w:rsidRPr="00565BD5">
        <w:rPr>
          <w:rFonts w:ascii="Arial" w:hAnsi="Arial" w:cs="Arial"/>
          <w:sz w:val="24"/>
          <w:szCs w:val="24"/>
        </w:rPr>
        <w:t>c</w:t>
      </w:r>
      <w:r w:rsidRPr="00565BD5">
        <w:rPr>
          <w:rFonts w:ascii="Arial" w:hAnsi="Arial" w:cs="Arial"/>
          <w:sz w:val="24"/>
          <w:szCs w:val="24"/>
        </w:rPr>
        <w:t>omunidades</w:t>
      </w:r>
      <w:r w:rsidR="00DF161D" w:rsidRPr="00565BD5">
        <w:rPr>
          <w:rFonts w:ascii="Arial" w:hAnsi="Arial" w:cs="Arial"/>
          <w:sz w:val="24"/>
          <w:szCs w:val="24"/>
        </w:rPr>
        <w:t xml:space="preserve"> a</w:t>
      </w:r>
      <w:r w:rsidRPr="00565BD5">
        <w:rPr>
          <w:rFonts w:ascii="Arial" w:hAnsi="Arial" w:cs="Arial"/>
          <w:sz w:val="24"/>
          <w:szCs w:val="24"/>
        </w:rPr>
        <w:t>utónomas</w:t>
      </w:r>
      <w:r w:rsidRPr="00E55DBE">
        <w:rPr>
          <w:rFonts w:ascii="Arial" w:hAnsi="Arial"/>
          <w:sz w:val="24"/>
        </w:rPr>
        <w:t xml:space="preserve">, a las </w:t>
      </w:r>
      <w:r w:rsidR="00DF161D" w:rsidRPr="00565BD5">
        <w:rPr>
          <w:rFonts w:ascii="Arial" w:hAnsi="Arial" w:cs="Arial"/>
          <w:sz w:val="24"/>
          <w:szCs w:val="24"/>
        </w:rPr>
        <w:t>e</w:t>
      </w:r>
      <w:r w:rsidRPr="00565BD5">
        <w:rPr>
          <w:rFonts w:ascii="Arial" w:hAnsi="Arial" w:cs="Arial"/>
          <w:sz w:val="24"/>
          <w:szCs w:val="24"/>
        </w:rPr>
        <w:t xml:space="preserve">ntidades </w:t>
      </w:r>
      <w:r w:rsidR="00DF161D" w:rsidRPr="00565BD5">
        <w:rPr>
          <w:rFonts w:ascii="Arial" w:hAnsi="Arial" w:cs="Arial"/>
          <w:sz w:val="24"/>
          <w:szCs w:val="24"/>
        </w:rPr>
        <w:t>l</w:t>
      </w:r>
      <w:r w:rsidRPr="00565BD5">
        <w:rPr>
          <w:rFonts w:ascii="Arial" w:hAnsi="Arial" w:cs="Arial"/>
          <w:sz w:val="24"/>
          <w:szCs w:val="24"/>
        </w:rPr>
        <w:t>ocales</w:t>
      </w:r>
      <w:r w:rsidRPr="00E55DBE">
        <w:rPr>
          <w:rFonts w:ascii="Arial" w:hAnsi="Arial"/>
          <w:sz w:val="24"/>
        </w:rPr>
        <w:t xml:space="preserve">, a otros </w:t>
      </w:r>
      <w:r w:rsidR="00DF161D" w:rsidRPr="00565BD5">
        <w:rPr>
          <w:rFonts w:ascii="Arial" w:hAnsi="Arial" w:cs="Arial"/>
          <w:sz w:val="24"/>
          <w:szCs w:val="24"/>
        </w:rPr>
        <w:t>m</w:t>
      </w:r>
      <w:r w:rsidRPr="00565BD5">
        <w:rPr>
          <w:rFonts w:ascii="Arial" w:hAnsi="Arial" w:cs="Arial"/>
          <w:sz w:val="24"/>
          <w:szCs w:val="24"/>
        </w:rPr>
        <w:t>inisterios</w:t>
      </w:r>
      <w:r w:rsidRPr="00E55DBE">
        <w:rPr>
          <w:rFonts w:ascii="Arial" w:hAnsi="Arial"/>
          <w:sz w:val="24"/>
        </w:rPr>
        <w:t xml:space="preserve"> afectados y</w:t>
      </w:r>
      <w:r w:rsidR="000F7A6B" w:rsidRPr="00E55DBE">
        <w:rPr>
          <w:rFonts w:ascii="Arial" w:hAnsi="Arial"/>
          <w:sz w:val="24"/>
        </w:rPr>
        <w:t>,</w:t>
      </w:r>
      <w:r w:rsidRPr="00E55DBE">
        <w:rPr>
          <w:rFonts w:ascii="Arial" w:hAnsi="Arial"/>
          <w:sz w:val="24"/>
        </w:rPr>
        <w:t xml:space="preserve"> cuando proceda en colaboración con otros </w:t>
      </w:r>
      <w:r w:rsidR="00DF161D" w:rsidRPr="00565BD5">
        <w:rPr>
          <w:rFonts w:ascii="Arial" w:hAnsi="Arial" w:cs="Arial"/>
          <w:sz w:val="24"/>
          <w:szCs w:val="24"/>
        </w:rPr>
        <w:t>e</w:t>
      </w:r>
      <w:r w:rsidRPr="00565BD5">
        <w:rPr>
          <w:rFonts w:ascii="Arial" w:hAnsi="Arial" w:cs="Arial"/>
          <w:sz w:val="24"/>
          <w:szCs w:val="24"/>
        </w:rPr>
        <w:t>stados</w:t>
      </w:r>
      <w:r w:rsidRPr="00E55DBE">
        <w:rPr>
          <w:rFonts w:ascii="Arial" w:hAnsi="Arial"/>
          <w:sz w:val="24"/>
        </w:rPr>
        <w:t xml:space="preserve"> miembros, elaborará, de conformidad con esta </w:t>
      </w:r>
      <w:r w:rsidR="000559BF">
        <w:rPr>
          <w:rFonts w:ascii="Arial" w:hAnsi="Arial" w:cs="Arial"/>
          <w:sz w:val="24"/>
          <w:szCs w:val="24"/>
        </w:rPr>
        <w:t>l</w:t>
      </w:r>
      <w:r w:rsidRPr="00565BD5">
        <w:rPr>
          <w:rFonts w:ascii="Arial" w:hAnsi="Arial" w:cs="Arial"/>
          <w:sz w:val="24"/>
          <w:szCs w:val="24"/>
        </w:rPr>
        <w:t>ey</w:t>
      </w:r>
      <w:r w:rsidRPr="00E55DBE">
        <w:rPr>
          <w:rFonts w:ascii="Arial" w:hAnsi="Arial"/>
          <w:sz w:val="24"/>
        </w:rPr>
        <w:t xml:space="preserve">, el Plan estatal marco de gestión de residuos que contendrá la estrategia general </w:t>
      </w:r>
      <w:r w:rsidR="00083875">
        <w:rPr>
          <w:rFonts w:ascii="Arial" w:hAnsi="Arial"/>
          <w:sz w:val="24"/>
        </w:rPr>
        <w:t>y</w:t>
      </w:r>
      <w:r w:rsidR="00083875" w:rsidRPr="00E55DBE">
        <w:rPr>
          <w:rFonts w:ascii="Arial" w:hAnsi="Arial"/>
          <w:sz w:val="24"/>
        </w:rPr>
        <w:t xml:space="preserve"> las orientaciones </w:t>
      </w:r>
      <w:r w:rsidRPr="00E55DBE">
        <w:rPr>
          <w:rFonts w:ascii="Arial" w:hAnsi="Arial"/>
          <w:sz w:val="24"/>
        </w:rPr>
        <w:t>de la política de residuos,</w:t>
      </w:r>
      <w:r w:rsidR="000326FB" w:rsidRPr="00E55DBE">
        <w:rPr>
          <w:rFonts w:ascii="Arial" w:hAnsi="Arial"/>
          <w:sz w:val="24"/>
        </w:rPr>
        <w:t xml:space="preserve"> así como</w:t>
      </w:r>
      <w:r w:rsidRPr="00E55DBE">
        <w:rPr>
          <w:rFonts w:ascii="Arial" w:hAnsi="Arial"/>
          <w:sz w:val="24"/>
        </w:rPr>
        <w:t xml:space="preserve"> </w:t>
      </w:r>
      <w:r w:rsidR="000326FB" w:rsidRPr="00E55DBE">
        <w:rPr>
          <w:rFonts w:ascii="Arial" w:hAnsi="Arial"/>
          <w:sz w:val="24"/>
        </w:rPr>
        <w:t xml:space="preserve">los objetivos de recogida separada, </w:t>
      </w:r>
      <w:r w:rsidRPr="00E55DBE">
        <w:rPr>
          <w:rFonts w:ascii="Arial" w:hAnsi="Arial"/>
          <w:sz w:val="24"/>
        </w:rPr>
        <w:t>preparación para la reutilización, reciclado, valorización y eliminación. La determinación de dichos objetivos será coherente con la</w:t>
      </w:r>
      <w:r w:rsidR="00C36BB6" w:rsidRPr="00E55DBE">
        <w:rPr>
          <w:rFonts w:ascii="Arial" w:hAnsi="Arial"/>
          <w:sz w:val="24"/>
        </w:rPr>
        <w:t xml:space="preserve"> planificación</w:t>
      </w:r>
      <w:r w:rsidRPr="00E55DBE">
        <w:rPr>
          <w:rFonts w:ascii="Arial" w:hAnsi="Arial"/>
          <w:sz w:val="24"/>
        </w:rPr>
        <w:t xml:space="preserve"> </w:t>
      </w:r>
      <w:r w:rsidR="00C36BB6" w:rsidRPr="00E55DBE">
        <w:rPr>
          <w:rFonts w:ascii="Arial" w:hAnsi="Arial"/>
          <w:sz w:val="24"/>
        </w:rPr>
        <w:t xml:space="preserve">en materia de reducción de emisiones </w:t>
      </w:r>
      <w:r w:rsidRPr="00E55DBE">
        <w:rPr>
          <w:rFonts w:ascii="Arial" w:hAnsi="Arial"/>
          <w:sz w:val="24"/>
        </w:rPr>
        <w:t xml:space="preserve">de gases de efecto invernadero y los compromisos internacionales asumidos en materia de </w:t>
      </w:r>
      <w:r w:rsidR="000F7A6B" w:rsidRPr="00E55DBE">
        <w:rPr>
          <w:rFonts w:ascii="Arial" w:hAnsi="Arial"/>
          <w:sz w:val="24"/>
        </w:rPr>
        <w:t xml:space="preserve">lucha contra el </w:t>
      </w:r>
      <w:r w:rsidRPr="00E55DBE">
        <w:rPr>
          <w:rFonts w:ascii="Arial" w:hAnsi="Arial"/>
          <w:sz w:val="24"/>
        </w:rPr>
        <w:t>cambio climático.</w:t>
      </w:r>
    </w:p>
    <w:p w14:paraId="52C01DAB" w14:textId="3414995F" w:rsidR="00A96224" w:rsidRPr="00E55DBE" w:rsidRDefault="00A96224" w:rsidP="004274A6">
      <w:pPr>
        <w:spacing w:before="120" w:after="120" w:line="240" w:lineRule="auto"/>
        <w:jc w:val="both"/>
        <w:rPr>
          <w:rFonts w:ascii="Arial" w:hAnsi="Arial"/>
          <w:sz w:val="24"/>
        </w:rPr>
      </w:pPr>
      <w:r w:rsidRPr="00E55DBE">
        <w:rPr>
          <w:rFonts w:ascii="Arial" w:hAnsi="Arial"/>
          <w:sz w:val="24"/>
        </w:rPr>
        <w:t>2. Las</w:t>
      </w:r>
      <w:r w:rsidR="00DF161D" w:rsidRPr="00E55DBE">
        <w:rPr>
          <w:rFonts w:ascii="Arial" w:hAnsi="Arial"/>
          <w:sz w:val="24"/>
        </w:rPr>
        <w:t xml:space="preserve"> </w:t>
      </w:r>
      <w:r w:rsidR="00DF161D" w:rsidRPr="00565BD5">
        <w:rPr>
          <w:rFonts w:ascii="Arial" w:hAnsi="Arial" w:cs="Arial"/>
          <w:sz w:val="24"/>
          <w:szCs w:val="24"/>
        </w:rPr>
        <w:t>c</w:t>
      </w:r>
      <w:r w:rsidRPr="00565BD5">
        <w:rPr>
          <w:rFonts w:ascii="Arial" w:hAnsi="Arial" w:cs="Arial"/>
          <w:sz w:val="24"/>
          <w:szCs w:val="24"/>
        </w:rPr>
        <w:t xml:space="preserve">omunidades </w:t>
      </w:r>
      <w:r w:rsidR="00DF161D" w:rsidRPr="00565BD5">
        <w:rPr>
          <w:rFonts w:ascii="Arial" w:hAnsi="Arial" w:cs="Arial"/>
          <w:sz w:val="24"/>
          <w:szCs w:val="24"/>
        </w:rPr>
        <w:t>a</w:t>
      </w:r>
      <w:r w:rsidRPr="00565BD5">
        <w:rPr>
          <w:rFonts w:ascii="Arial" w:hAnsi="Arial" w:cs="Arial"/>
          <w:sz w:val="24"/>
          <w:szCs w:val="24"/>
        </w:rPr>
        <w:t>utónomas</w:t>
      </w:r>
      <w:r w:rsidRPr="00E55DBE">
        <w:rPr>
          <w:rFonts w:ascii="Arial" w:hAnsi="Arial"/>
          <w:sz w:val="24"/>
        </w:rPr>
        <w:t xml:space="preserve"> elaborarán los planes autonómicos de gestión de residuos, previa consulta a las </w:t>
      </w:r>
      <w:r w:rsidR="000559BF">
        <w:rPr>
          <w:rFonts w:ascii="Arial" w:hAnsi="Arial" w:cs="Arial"/>
          <w:sz w:val="24"/>
          <w:szCs w:val="24"/>
        </w:rPr>
        <w:t>e</w:t>
      </w:r>
      <w:r w:rsidRPr="00565BD5">
        <w:rPr>
          <w:rFonts w:ascii="Arial" w:hAnsi="Arial" w:cs="Arial"/>
          <w:sz w:val="24"/>
          <w:szCs w:val="24"/>
        </w:rPr>
        <w:t xml:space="preserve">ntidades </w:t>
      </w:r>
      <w:r w:rsidR="000559BF">
        <w:rPr>
          <w:rFonts w:ascii="Arial" w:hAnsi="Arial" w:cs="Arial"/>
          <w:sz w:val="24"/>
          <w:szCs w:val="24"/>
        </w:rPr>
        <w:t>l</w:t>
      </w:r>
      <w:r w:rsidRPr="00565BD5">
        <w:rPr>
          <w:rFonts w:ascii="Arial" w:hAnsi="Arial" w:cs="Arial"/>
          <w:sz w:val="24"/>
          <w:szCs w:val="24"/>
        </w:rPr>
        <w:t>ocales</w:t>
      </w:r>
      <w:r w:rsidRPr="00E55DBE">
        <w:rPr>
          <w:rFonts w:ascii="Arial" w:hAnsi="Arial"/>
          <w:sz w:val="24"/>
        </w:rPr>
        <w:t xml:space="preserve"> en su ca</w:t>
      </w:r>
      <w:r w:rsidR="00BC52F0" w:rsidRPr="00E55DBE">
        <w:rPr>
          <w:rFonts w:ascii="Arial" w:hAnsi="Arial"/>
          <w:sz w:val="24"/>
        </w:rPr>
        <w:t xml:space="preserve">so, de conformidad con esta </w:t>
      </w:r>
      <w:r w:rsidR="00DF161D" w:rsidRPr="00565BD5">
        <w:rPr>
          <w:rFonts w:ascii="Arial" w:hAnsi="Arial" w:cs="Arial"/>
          <w:sz w:val="24"/>
          <w:szCs w:val="24"/>
        </w:rPr>
        <w:t>l</w:t>
      </w:r>
      <w:r w:rsidR="00BC52F0" w:rsidRPr="00565BD5">
        <w:rPr>
          <w:rFonts w:ascii="Arial" w:hAnsi="Arial" w:cs="Arial"/>
          <w:sz w:val="24"/>
          <w:szCs w:val="24"/>
        </w:rPr>
        <w:t>ey</w:t>
      </w:r>
      <w:r w:rsidR="00BC52F0" w:rsidRPr="00E55DBE">
        <w:rPr>
          <w:rFonts w:ascii="Arial" w:hAnsi="Arial"/>
          <w:sz w:val="24"/>
        </w:rPr>
        <w:t xml:space="preserve"> y con el contenido del Plan estatal marco</w:t>
      </w:r>
      <w:r w:rsidR="006344A6" w:rsidRPr="00E55DBE">
        <w:rPr>
          <w:rFonts w:ascii="Arial" w:hAnsi="Arial"/>
          <w:sz w:val="24"/>
        </w:rPr>
        <w:t>.</w:t>
      </w:r>
    </w:p>
    <w:p w14:paraId="2F3EFDF1" w14:textId="752C9FD8" w:rsidR="00A96224" w:rsidRPr="00E55DBE" w:rsidRDefault="00A96224" w:rsidP="004274A6">
      <w:pPr>
        <w:spacing w:before="120" w:after="120" w:line="240" w:lineRule="auto"/>
        <w:jc w:val="both"/>
        <w:rPr>
          <w:rFonts w:ascii="Arial" w:hAnsi="Arial"/>
          <w:sz w:val="24"/>
        </w:rPr>
      </w:pPr>
      <w:r w:rsidRPr="00E55DBE">
        <w:rPr>
          <w:rFonts w:ascii="Arial" w:hAnsi="Arial"/>
          <w:sz w:val="24"/>
        </w:rPr>
        <w:t xml:space="preserve">Los planes autonómicos de gestión contendrán un análisis actualizado de la situación de la gestión de residuos en el ámbito territorial de la </w:t>
      </w:r>
      <w:r w:rsidR="00DF161D" w:rsidRPr="00565BD5">
        <w:rPr>
          <w:rFonts w:ascii="Arial" w:hAnsi="Arial" w:cs="Arial"/>
          <w:sz w:val="24"/>
          <w:szCs w:val="24"/>
        </w:rPr>
        <w:t>c</w:t>
      </w:r>
      <w:r w:rsidRPr="00565BD5">
        <w:rPr>
          <w:rFonts w:ascii="Arial" w:hAnsi="Arial" w:cs="Arial"/>
          <w:sz w:val="24"/>
          <w:szCs w:val="24"/>
        </w:rPr>
        <w:t xml:space="preserve">omunidad </w:t>
      </w:r>
      <w:r w:rsidR="00DF161D" w:rsidRPr="00565BD5">
        <w:rPr>
          <w:rFonts w:ascii="Arial" w:hAnsi="Arial" w:cs="Arial"/>
          <w:sz w:val="24"/>
          <w:szCs w:val="24"/>
        </w:rPr>
        <w:t>a</w:t>
      </w:r>
      <w:r w:rsidRPr="00565BD5">
        <w:rPr>
          <w:rFonts w:ascii="Arial" w:hAnsi="Arial" w:cs="Arial"/>
          <w:sz w:val="24"/>
          <w:szCs w:val="24"/>
        </w:rPr>
        <w:t>utónoma</w:t>
      </w:r>
      <w:r w:rsidRPr="00E55DBE">
        <w:rPr>
          <w:rFonts w:ascii="Arial" w:hAnsi="Arial"/>
          <w:sz w:val="24"/>
        </w:rPr>
        <w:t xml:space="preserve">, así como una exposición de las medidas para facilitar la </w:t>
      </w:r>
      <w:r w:rsidR="00BC52F0" w:rsidRPr="00E55DBE">
        <w:rPr>
          <w:rFonts w:ascii="Arial" w:hAnsi="Arial"/>
          <w:sz w:val="24"/>
        </w:rPr>
        <w:t xml:space="preserve">preparación para la </w:t>
      </w:r>
      <w:r w:rsidRPr="00E55DBE">
        <w:rPr>
          <w:rFonts w:ascii="Arial" w:hAnsi="Arial"/>
          <w:sz w:val="24"/>
        </w:rPr>
        <w:t xml:space="preserve">reutilización, el reciclado, la valorización y la eliminación de los residuos, estableciendo objetivos </w:t>
      </w:r>
      <w:r w:rsidR="00BC52F0" w:rsidRPr="00E55DBE">
        <w:rPr>
          <w:rFonts w:ascii="Arial" w:hAnsi="Arial"/>
          <w:sz w:val="24"/>
        </w:rPr>
        <w:t xml:space="preserve">de </w:t>
      </w:r>
      <w:r w:rsidRPr="00E55DBE">
        <w:rPr>
          <w:rFonts w:ascii="Arial" w:hAnsi="Arial"/>
          <w:sz w:val="24"/>
        </w:rPr>
        <w:t xml:space="preserve">preparación para la reutilización, reciclado, valorización y eliminación y la estimación de su contribución a la consecución de los objetivos establecidos en esta </w:t>
      </w:r>
      <w:r w:rsidR="00DF161D" w:rsidRPr="00565BD5">
        <w:rPr>
          <w:rFonts w:ascii="Arial" w:hAnsi="Arial" w:cs="Arial"/>
          <w:sz w:val="24"/>
          <w:szCs w:val="24"/>
        </w:rPr>
        <w:t>l</w:t>
      </w:r>
      <w:r w:rsidRPr="00565BD5">
        <w:rPr>
          <w:rFonts w:ascii="Arial" w:hAnsi="Arial" w:cs="Arial"/>
          <w:sz w:val="24"/>
          <w:szCs w:val="24"/>
        </w:rPr>
        <w:t>ey</w:t>
      </w:r>
      <w:r w:rsidRPr="00E55DBE">
        <w:rPr>
          <w:rFonts w:ascii="Arial" w:hAnsi="Arial"/>
          <w:sz w:val="24"/>
        </w:rPr>
        <w:t xml:space="preserve">, en las demás normas </w:t>
      </w:r>
      <w:r w:rsidR="00BC52F0" w:rsidRPr="00E55DBE">
        <w:rPr>
          <w:rFonts w:ascii="Arial" w:hAnsi="Arial"/>
          <w:sz w:val="24"/>
        </w:rPr>
        <w:t xml:space="preserve">y planes </w:t>
      </w:r>
      <w:r w:rsidRPr="00E55DBE">
        <w:rPr>
          <w:rFonts w:ascii="Arial" w:hAnsi="Arial"/>
          <w:sz w:val="24"/>
        </w:rPr>
        <w:t>en materia de residuos y en otras normas ambientales.</w:t>
      </w:r>
    </w:p>
    <w:p w14:paraId="1EA0D1B5" w14:textId="4F9D967C" w:rsidR="00A96224" w:rsidRPr="00E55DBE" w:rsidRDefault="00A96224" w:rsidP="004274A6">
      <w:pPr>
        <w:spacing w:before="120" w:after="120" w:line="240" w:lineRule="auto"/>
        <w:jc w:val="both"/>
        <w:rPr>
          <w:rFonts w:ascii="Arial" w:hAnsi="Arial"/>
          <w:sz w:val="24"/>
        </w:rPr>
      </w:pPr>
      <w:r w:rsidRPr="00E55DBE">
        <w:rPr>
          <w:rFonts w:ascii="Arial" w:hAnsi="Arial"/>
          <w:sz w:val="24"/>
        </w:rPr>
        <w:t>Los planes incluirán los elementos que se señalan en el anexo V</w:t>
      </w:r>
      <w:r w:rsidR="006344A6" w:rsidRPr="00E55DBE">
        <w:rPr>
          <w:rFonts w:ascii="Arial" w:hAnsi="Arial"/>
          <w:sz w:val="24"/>
        </w:rPr>
        <w:t>II</w:t>
      </w:r>
      <w:r w:rsidRPr="00E55DBE">
        <w:rPr>
          <w:rFonts w:ascii="Arial" w:hAnsi="Arial"/>
          <w:sz w:val="24"/>
        </w:rPr>
        <w:t>.</w:t>
      </w:r>
    </w:p>
    <w:p w14:paraId="3A9E55D0" w14:textId="4527A184" w:rsidR="00A96224" w:rsidRPr="00E55DBE" w:rsidRDefault="00A96224" w:rsidP="004274A6">
      <w:pPr>
        <w:spacing w:before="120" w:after="120" w:line="240" w:lineRule="auto"/>
        <w:jc w:val="both"/>
        <w:rPr>
          <w:rFonts w:ascii="Arial" w:hAnsi="Arial"/>
          <w:sz w:val="24"/>
        </w:rPr>
      </w:pPr>
      <w:r w:rsidRPr="00E55DBE">
        <w:rPr>
          <w:rFonts w:ascii="Arial" w:hAnsi="Arial"/>
          <w:sz w:val="24"/>
        </w:rPr>
        <w:t xml:space="preserve">3. Las </w:t>
      </w:r>
      <w:r w:rsidR="00DF161D" w:rsidRPr="00565BD5">
        <w:rPr>
          <w:rFonts w:ascii="Arial" w:hAnsi="Arial" w:cs="Arial"/>
          <w:sz w:val="24"/>
          <w:szCs w:val="24"/>
        </w:rPr>
        <w:t>e</w:t>
      </w:r>
      <w:r w:rsidRPr="00565BD5">
        <w:rPr>
          <w:rFonts w:ascii="Arial" w:hAnsi="Arial" w:cs="Arial"/>
          <w:sz w:val="24"/>
          <w:szCs w:val="24"/>
        </w:rPr>
        <w:t xml:space="preserve">ntidades </w:t>
      </w:r>
      <w:r w:rsidR="00DF161D" w:rsidRPr="00565BD5">
        <w:rPr>
          <w:rFonts w:ascii="Arial" w:hAnsi="Arial" w:cs="Arial"/>
          <w:sz w:val="24"/>
          <w:szCs w:val="24"/>
        </w:rPr>
        <w:t>l</w:t>
      </w:r>
      <w:r w:rsidRPr="00565BD5">
        <w:rPr>
          <w:rFonts w:ascii="Arial" w:hAnsi="Arial" w:cs="Arial"/>
          <w:sz w:val="24"/>
          <w:szCs w:val="24"/>
        </w:rPr>
        <w:t>ocales</w:t>
      </w:r>
      <w:r w:rsidRPr="00E55DBE">
        <w:rPr>
          <w:rFonts w:ascii="Arial" w:hAnsi="Arial"/>
          <w:sz w:val="24"/>
        </w:rPr>
        <w:t xml:space="preserve"> en el marco de sus competencias, podrán elaborar programas de gestión de residuos de conformidad y en coordinación con el Plan </w:t>
      </w:r>
      <w:r w:rsidR="00BC52F0" w:rsidRPr="00E55DBE">
        <w:rPr>
          <w:rFonts w:ascii="Arial" w:hAnsi="Arial"/>
          <w:sz w:val="24"/>
        </w:rPr>
        <w:t>estatal</w:t>
      </w:r>
      <w:r w:rsidRPr="00E55DBE">
        <w:rPr>
          <w:rFonts w:ascii="Arial" w:hAnsi="Arial"/>
          <w:sz w:val="24"/>
        </w:rPr>
        <w:t xml:space="preserve"> marco y con los planes autonómicos de gestión de residuos. Las </w:t>
      </w:r>
      <w:r w:rsidR="00DF161D" w:rsidRPr="00565BD5">
        <w:rPr>
          <w:rFonts w:ascii="Arial" w:hAnsi="Arial" w:cs="Arial"/>
          <w:sz w:val="24"/>
          <w:szCs w:val="24"/>
        </w:rPr>
        <w:t>e</w:t>
      </w:r>
      <w:r w:rsidRPr="00565BD5">
        <w:rPr>
          <w:rFonts w:ascii="Arial" w:hAnsi="Arial" w:cs="Arial"/>
          <w:sz w:val="24"/>
          <w:szCs w:val="24"/>
        </w:rPr>
        <w:t xml:space="preserve">ntidades </w:t>
      </w:r>
      <w:r w:rsidR="00DF161D" w:rsidRPr="00565BD5">
        <w:rPr>
          <w:rFonts w:ascii="Arial" w:hAnsi="Arial" w:cs="Arial"/>
          <w:sz w:val="24"/>
          <w:szCs w:val="24"/>
        </w:rPr>
        <w:t>l</w:t>
      </w:r>
      <w:r w:rsidRPr="00565BD5">
        <w:rPr>
          <w:rFonts w:ascii="Arial" w:hAnsi="Arial" w:cs="Arial"/>
          <w:sz w:val="24"/>
          <w:szCs w:val="24"/>
        </w:rPr>
        <w:t>ocales</w:t>
      </w:r>
      <w:r w:rsidRPr="00E55DBE">
        <w:rPr>
          <w:rFonts w:ascii="Arial" w:hAnsi="Arial"/>
          <w:sz w:val="24"/>
        </w:rPr>
        <w:t xml:space="preserve"> podrán elaborar estos programas individualmente o agrupadas.</w:t>
      </w:r>
    </w:p>
    <w:p w14:paraId="67EB13BC" w14:textId="22C81DAF" w:rsidR="00A96224" w:rsidRPr="00E55DBE" w:rsidRDefault="00A96224" w:rsidP="004274A6">
      <w:pPr>
        <w:spacing w:before="120" w:after="120" w:line="240" w:lineRule="auto"/>
        <w:jc w:val="both"/>
        <w:rPr>
          <w:rFonts w:ascii="Arial" w:hAnsi="Arial"/>
          <w:sz w:val="24"/>
        </w:rPr>
      </w:pPr>
      <w:r w:rsidRPr="00E55DBE">
        <w:rPr>
          <w:rFonts w:ascii="Arial" w:hAnsi="Arial"/>
          <w:sz w:val="24"/>
        </w:rPr>
        <w:t xml:space="preserve">4. </w:t>
      </w:r>
      <w:r w:rsidR="00BC52F0" w:rsidRPr="00E55DBE">
        <w:rPr>
          <w:rFonts w:ascii="Arial" w:hAnsi="Arial"/>
          <w:sz w:val="24"/>
        </w:rPr>
        <w:t xml:space="preserve">Los planes y programas de gestión de residuos </w:t>
      </w:r>
      <w:r w:rsidR="005A7F0A" w:rsidRPr="00E55DBE">
        <w:rPr>
          <w:rFonts w:ascii="Arial" w:hAnsi="Arial"/>
          <w:sz w:val="24"/>
        </w:rPr>
        <w:t>se elaborarán respetando los</w:t>
      </w:r>
      <w:r w:rsidR="00BC52F0" w:rsidRPr="00E55DBE">
        <w:rPr>
          <w:rFonts w:ascii="Arial" w:hAnsi="Arial"/>
          <w:sz w:val="24"/>
        </w:rPr>
        <w:t xml:space="preserve"> obje</w:t>
      </w:r>
      <w:r w:rsidR="00C36BB6" w:rsidRPr="00E55DBE">
        <w:rPr>
          <w:rFonts w:ascii="Arial" w:hAnsi="Arial"/>
          <w:sz w:val="24"/>
        </w:rPr>
        <w:t xml:space="preserve">tivos establecidos en esta </w:t>
      </w:r>
      <w:r w:rsidR="00B30B30" w:rsidRPr="00565BD5">
        <w:rPr>
          <w:rFonts w:ascii="Arial" w:hAnsi="Arial" w:cs="Arial"/>
          <w:sz w:val="24"/>
          <w:szCs w:val="24"/>
        </w:rPr>
        <w:t>l</w:t>
      </w:r>
      <w:r w:rsidR="00C36BB6" w:rsidRPr="00565BD5">
        <w:rPr>
          <w:rFonts w:ascii="Arial" w:hAnsi="Arial" w:cs="Arial"/>
          <w:sz w:val="24"/>
          <w:szCs w:val="24"/>
        </w:rPr>
        <w:t>ey</w:t>
      </w:r>
      <w:r w:rsidR="00C36BB6" w:rsidRPr="00E55DBE">
        <w:rPr>
          <w:rFonts w:ascii="Arial" w:hAnsi="Arial"/>
          <w:sz w:val="24"/>
        </w:rPr>
        <w:t>,</w:t>
      </w:r>
      <w:r w:rsidR="00BC52F0" w:rsidRPr="00E55DBE">
        <w:rPr>
          <w:rFonts w:ascii="Arial" w:hAnsi="Arial"/>
          <w:sz w:val="24"/>
        </w:rPr>
        <w:t xml:space="preserve"> l</w:t>
      </w:r>
      <w:r w:rsidR="005A7F0A" w:rsidRPr="00E55DBE">
        <w:rPr>
          <w:rFonts w:ascii="Arial" w:hAnsi="Arial"/>
          <w:sz w:val="24"/>
        </w:rPr>
        <w:t>os requisitos</w:t>
      </w:r>
      <w:r w:rsidR="00BC52F0" w:rsidRPr="00E55DBE">
        <w:rPr>
          <w:rFonts w:ascii="Arial" w:hAnsi="Arial"/>
          <w:sz w:val="24"/>
        </w:rPr>
        <w:t xml:space="preserve"> de planificación </w:t>
      </w:r>
      <w:r w:rsidR="005A7F0A" w:rsidRPr="00E55DBE">
        <w:rPr>
          <w:rFonts w:ascii="Arial" w:hAnsi="Arial"/>
          <w:sz w:val="24"/>
        </w:rPr>
        <w:t>de residuos establecido</w:t>
      </w:r>
      <w:r w:rsidR="00BC52F0" w:rsidRPr="00E55DBE">
        <w:rPr>
          <w:rFonts w:ascii="Arial" w:hAnsi="Arial"/>
          <w:sz w:val="24"/>
        </w:rPr>
        <w:t>s en la normativa sobre e</w:t>
      </w:r>
      <w:r w:rsidR="005A7F0A" w:rsidRPr="00E55DBE">
        <w:rPr>
          <w:rFonts w:ascii="Arial" w:hAnsi="Arial"/>
          <w:sz w:val="24"/>
        </w:rPr>
        <w:t xml:space="preserve">nvases y residuos de envases, </w:t>
      </w:r>
      <w:r w:rsidR="00BC52F0" w:rsidRPr="00E55DBE">
        <w:rPr>
          <w:rFonts w:ascii="Arial" w:hAnsi="Arial"/>
          <w:sz w:val="24"/>
        </w:rPr>
        <w:t xml:space="preserve">los requisitos de la normativa </w:t>
      </w:r>
      <w:r w:rsidR="005A7F0A" w:rsidRPr="00E55DBE">
        <w:rPr>
          <w:rFonts w:ascii="Arial" w:hAnsi="Arial"/>
          <w:sz w:val="24"/>
        </w:rPr>
        <w:t>relativa al depósito de residuos en vertedero</w:t>
      </w:r>
      <w:r w:rsidR="00A74556" w:rsidRPr="00E55DBE">
        <w:rPr>
          <w:rFonts w:ascii="Arial" w:hAnsi="Arial"/>
          <w:sz w:val="24"/>
        </w:rPr>
        <w:t xml:space="preserve">, las medidas establecidas en el </w:t>
      </w:r>
      <w:r w:rsidR="00515EDD">
        <w:rPr>
          <w:rFonts w:ascii="Arial" w:hAnsi="Arial"/>
          <w:sz w:val="24"/>
        </w:rPr>
        <w:t>t</w:t>
      </w:r>
      <w:r w:rsidR="00A74556" w:rsidRPr="00E55DBE">
        <w:rPr>
          <w:rFonts w:ascii="Arial" w:hAnsi="Arial"/>
          <w:sz w:val="24"/>
        </w:rPr>
        <w:t xml:space="preserve">ítulo </w:t>
      </w:r>
      <w:r w:rsidR="00A74556" w:rsidRPr="00565BD5">
        <w:rPr>
          <w:rFonts w:ascii="Arial" w:hAnsi="Arial" w:cs="Arial"/>
          <w:sz w:val="24"/>
          <w:szCs w:val="24"/>
        </w:rPr>
        <w:t>V</w:t>
      </w:r>
      <w:r w:rsidR="00A74556" w:rsidRPr="00E55DBE">
        <w:rPr>
          <w:rFonts w:ascii="Arial" w:hAnsi="Arial"/>
          <w:sz w:val="24"/>
        </w:rPr>
        <w:t xml:space="preserve"> </w:t>
      </w:r>
      <w:r w:rsidR="00BC52F0" w:rsidRPr="00E55DBE">
        <w:rPr>
          <w:rFonts w:ascii="Arial" w:hAnsi="Arial"/>
          <w:sz w:val="24"/>
        </w:rPr>
        <w:t xml:space="preserve"> y, con el propósito </w:t>
      </w:r>
      <w:r w:rsidR="005A7F0A" w:rsidRPr="00E55DBE">
        <w:rPr>
          <w:rFonts w:ascii="Arial" w:hAnsi="Arial"/>
          <w:sz w:val="24"/>
        </w:rPr>
        <w:t xml:space="preserve">de evitar la basura dispersa, </w:t>
      </w:r>
      <w:r w:rsidR="00BC52F0" w:rsidRPr="00E55DBE">
        <w:rPr>
          <w:rFonts w:ascii="Arial" w:hAnsi="Arial"/>
          <w:sz w:val="24"/>
        </w:rPr>
        <w:t xml:space="preserve">los requisitos establecidos en la normativa de protección del medio marino y </w:t>
      </w:r>
      <w:r w:rsidR="00A74556" w:rsidRPr="00E55DBE">
        <w:rPr>
          <w:rFonts w:ascii="Arial" w:hAnsi="Arial"/>
          <w:sz w:val="24"/>
        </w:rPr>
        <w:t>en</w:t>
      </w:r>
      <w:r w:rsidR="00BC52F0" w:rsidRPr="00E55DBE">
        <w:rPr>
          <w:rFonts w:ascii="Arial" w:hAnsi="Arial"/>
          <w:sz w:val="24"/>
        </w:rPr>
        <w:t xml:space="preserve"> la normativa en materia de aguas. </w:t>
      </w:r>
      <w:r w:rsidR="00C36BB6" w:rsidRPr="00E55DBE">
        <w:rPr>
          <w:rFonts w:ascii="Arial" w:hAnsi="Arial"/>
          <w:sz w:val="24"/>
        </w:rPr>
        <w:t>Asimismo, en</w:t>
      </w:r>
      <w:r w:rsidRPr="00E55DBE">
        <w:rPr>
          <w:rFonts w:ascii="Arial" w:hAnsi="Arial"/>
          <w:sz w:val="24"/>
        </w:rPr>
        <w:t xml:space="preserve"> los planes y prog</w:t>
      </w:r>
      <w:r w:rsidR="00C36BB6" w:rsidRPr="00E55DBE">
        <w:rPr>
          <w:rFonts w:ascii="Arial" w:hAnsi="Arial"/>
          <w:sz w:val="24"/>
        </w:rPr>
        <w:t xml:space="preserve">ramas de gestión de residuos promoverán </w:t>
      </w:r>
      <w:r w:rsidRPr="00E55DBE">
        <w:rPr>
          <w:rFonts w:ascii="Arial" w:hAnsi="Arial"/>
          <w:sz w:val="24"/>
        </w:rPr>
        <w:t>aquellas medidas que incidan de forma significativa en la reducción de las emisiones de gases de efecto invernadero.</w:t>
      </w:r>
      <w:r w:rsidR="00BC52F0" w:rsidRPr="00E55DBE">
        <w:rPr>
          <w:rFonts w:ascii="Arial" w:hAnsi="Arial"/>
          <w:sz w:val="24"/>
        </w:rPr>
        <w:t xml:space="preserve"> </w:t>
      </w:r>
    </w:p>
    <w:p w14:paraId="663052F0" w14:textId="4E807867" w:rsidR="00A96224" w:rsidRPr="00E55DBE" w:rsidRDefault="005D0234" w:rsidP="004274A6">
      <w:pPr>
        <w:spacing w:before="120" w:after="120" w:line="240" w:lineRule="auto"/>
        <w:jc w:val="both"/>
        <w:rPr>
          <w:rFonts w:ascii="Arial" w:hAnsi="Arial"/>
          <w:sz w:val="24"/>
        </w:rPr>
      </w:pPr>
      <w:r w:rsidRPr="00E55DBE">
        <w:rPr>
          <w:rFonts w:ascii="Arial" w:hAnsi="Arial"/>
          <w:sz w:val="24"/>
        </w:rPr>
        <w:t>5</w:t>
      </w:r>
      <w:r w:rsidR="00A96224" w:rsidRPr="00E55DBE">
        <w:rPr>
          <w:rFonts w:ascii="Arial" w:hAnsi="Arial"/>
          <w:sz w:val="24"/>
        </w:rPr>
        <w:t>. Los planes y programas de gestión de residuos se evaluarán y revisarán, al menos, cada seis años.</w:t>
      </w:r>
    </w:p>
    <w:p w14:paraId="4E5B5404" w14:textId="77777777" w:rsidR="00BD55B7" w:rsidRPr="00E55DBE" w:rsidRDefault="00BD55B7" w:rsidP="004274A6">
      <w:pPr>
        <w:spacing w:before="120" w:after="120" w:line="240" w:lineRule="auto"/>
        <w:jc w:val="both"/>
        <w:rPr>
          <w:rFonts w:ascii="Arial" w:hAnsi="Arial"/>
          <w:sz w:val="24"/>
        </w:rPr>
      </w:pPr>
    </w:p>
    <w:p w14:paraId="098CAE77" w14:textId="77777777" w:rsidR="00DF2CD7" w:rsidRPr="00E55DBE" w:rsidRDefault="00DF2CD7" w:rsidP="004274A6">
      <w:pPr>
        <w:spacing w:before="120" w:after="120" w:line="240" w:lineRule="auto"/>
        <w:jc w:val="both"/>
        <w:rPr>
          <w:rFonts w:ascii="Arial" w:hAnsi="Arial"/>
          <w:b/>
          <w:i/>
          <w:sz w:val="24"/>
        </w:rPr>
      </w:pPr>
      <w:r w:rsidRPr="00E55DBE">
        <w:rPr>
          <w:rFonts w:ascii="Arial" w:hAnsi="Arial"/>
          <w:b/>
          <w:sz w:val="24"/>
        </w:rPr>
        <w:t xml:space="preserve">Artículo 16. </w:t>
      </w:r>
      <w:r w:rsidRPr="00E55DBE">
        <w:rPr>
          <w:rFonts w:ascii="Arial" w:hAnsi="Arial"/>
          <w:b/>
          <w:i/>
          <w:sz w:val="24"/>
        </w:rPr>
        <w:t>Medidas e instrumentos económicos.</w:t>
      </w:r>
    </w:p>
    <w:p w14:paraId="750DCB11" w14:textId="5037A21C" w:rsidR="00DF2CD7" w:rsidRPr="00E55DBE" w:rsidRDefault="00DF2CD7" w:rsidP="004274A6">
      <w:pPr>
        <w:spacing w:before="120" w:after="120" w:line="240" w:lineRule="auto"/>
        <w:jc w:val="both"/>
        <w:rPr>
          <w:rFonts w:ascii="Arial" w:hAnsi="Arial"/>
          <w:sz w:val="24"/>
        </w:rPr>
      </w:pPr>
      <w:r w:rsidRPr="00E55DBE">
        <w:rPr>
          <w:rFonts w:ascii="Arial" w:hAnsi="Arial"/>
          <w:sz w:val="24"/>
        </w:rPr>
        <w:t xml:space="preserve">1. Las autoridades competentes </w:t>
      </w:r>
      <w:r w:rsidR="007235E9">
        <w:rPr>
          <w:rFonts w:ascii="Arial" w:hAnsi="Arial"/>
          <w:sz w:val="24"/>
        </w:rPr>
        <w:t>deberán</w:t>
      </w:r>
      <w:r w:rsidR="007235E9" w:rsidRPr="00E55DBE">
        <w:rPr>
          <w:rFonts w:ascii="Arial" w:hAnsi="Arial"/>
          <w:sz w:val="24"/>
        </w:rPr>
        <w:t xml:space="preserve"> </w:t>
      </w:r>
      <w:r w:rsidRPr="00E55DBE">
        <w:rPr>
          <w:rFonts w:ascii="Arial" w:hAnsi="Arial"/>
          <w:sz w:val="24"/>
        </w:rPr>
        <w:t xml:space="preserve">establecer medidas económicas, financieras y fiscales para fomentar la prevención de la generación de residuos, implantar la recogida separada, mejorar la gestión de los residuos, impulsar y fortalecer los mercados del reciclado, así como para que el sector de los residuos contribuya a la mitigación de las emisiones de gases de efecto invernadero. Con estas finalidades podrán establecerse cánones aplicables al depósito </w:t>
      </w:r>
      <w:r w:rsidR="000F7A6B" w:rsidRPr="00E55DBE">
        <w:rPr>
          <w:rFonts w:ascii="Arial" w:hAnsi="Arial"/>
          <w:sz w:val="24"/>
        </w:rPr>
        <w:t xml:space="preserve">de residuos </w:t>
      </w:r>
      <w:r w:rsidRPr="00E55DBE">
        <w:rPr>
          <w:rFonts w:ascii="Arial" w:hAnsi="Arial"/>
          <w:sz w:val="24"/>
        </w:rPr>
        <w:t>en vertedero y a la incineración.</w:t>
      </w:r>
    </w:p>
    <w:p w14:paraId="2D344217" w14:textId="2124935A" w:rsidR="00DF2CD7" w:rsidRPr="00E55DBE" w:rsidRDefault="00DF2CD7" w:rsidP="004274A6">
      <w:pPr>
        <w:spacing w:before="120" w:after="120" w:line="240" w:lineRule="auto"/>
        <w:jc w:val="both"/>
        <w:rPr>
          <w:rFonts w:ascii="Arial" w:hAnsi="Arial"/>
          <w:sz w:val="24"/>
        </w:rPr>
      </w:pPr>
      <w:r w:rsidRPr="00E55DBE">
        <w:rPr>
          <w:rFonts w:ascii="Arial" w:hAnsi="Arial"/>
          <w:sz w:val="24"/>
        </w:rPr>
        <w:t>2. Las administraciones públicas promoverán</w:t>
      </w:r>
      <w:r w:rsidR="00F936F8">
        <w:rPr>
          <w:rFonts w:ascii="Arial" w:hAnsi="Arial"/>
          <w:sz w:val="24"/>
        </w:rPr>
        <w:t>,</w:t>
      </w:r>
      <w:r w:rsidRPr="00E55DBE">
        <w:rPr>
          <w:rFonts w:ascii="Arial" w:hAnsi="Arial"/>
          <w:sz w:val="24"/>
        </w:rPr>
        <w:t xml:space="preserve"> en el marco de contratación de las compras públicas</w:t>
      </w:r>
      <w:r w:rsidR="00F936F8">
        <w:rPr>
          <w:rFonts w:ascii="Arial" w:hAnsi="Arial"/>
          <w:sz w:val="24"/>
        </w:rPr>
        <w:t>,</w:t>
      </w:r>
      <w:r w:rsidRPr="00E55DBE">
        <w:rPr>
          <w:rFonts w:ascii="Arial" w:hAnsi="Arial"/>
          <w:sz w:val="24"/>
        </w:rPr>
        <w:t xml:space="preserve"> el uso de productos reutilizables</w:t>
      </w:r>
      <w:r w:rsidR="0043430A">
        <w:rPr>
          <w:rFonts w:ascii="Arial" w:hAnsi="Arial"/>
          <w:sz w:val="24"/>
        </w:rPr>
        <w:t xml:space="preserve"> y reparables</w:t>
      </w:r>
      <w:r w:rsidRPr="00E55DBE">
        <w:rPr>
          <w:rFonts w:ascii="Arial" w:hAnsi="Arial"/>
          <w:sz w:val="24"/>
        </w:rPr>
        <w:t xml:space="preserve"> y de materiales fácilmente reciclables, así como de productos fabricados con materiales procedentes de residuos, cuya calidad cumpla con las especificaciones técnicas requeridas.</w:t>
      </w:r>
    </w:p>
    <w:p w14:paraId="27D0EE77" w14:textId="77777777" w:rsidR="00DF2CD7" w:rsidRPr="00E55DBE" w:rsidRDefault="00DF2CD7" w:rsidP="004274A6">
      <w:pPr>
        <w:spacing w:before="120" w:after="120" w:line="240" w:lineRule="auto"/>
        <w:jc w:val="both"/>
        <w:rPr>
          <w:rFonts w:ascii="Arial" w:hAnsi="Arial"/>
          <w:sz w:val="24"/>
        </w:rPr>
      </w:pPr>
      <w:r w:rsidRPr="00E55DBE">
        <w:rPr>
          <w:rFonts w:ascii="Arial" w:hAnsi="Arial"/>
          <w:sz w:val="24"/>
        </w:rPr>
        <w:t>3. Respecto a los residuos susceptibles de ser reciclados, las administraciones públicas podrán articular con carácter temporal, mecanismos que prioricen su reciclado dentro de la Unión Europea, cuando esté justificado por razones medioambientales.</w:t>
      </w:r>
    </w:p>
    <w:p w14:paraId="66EAB852" w14:textId="77777777" w:rsidR="00AD5D1E" w:rsidRPr="00E55DBE" w:rsidRDefault="00AD5D1E" w:rsidP="004274A6">
      <w:pPr>
        <w:spacing w:before="120" w:after="120" w:line="240" w:lineRule="auto"/>
        <w:jc w:val="both"/>
        <w:rPr>
          <w:rFonts w:ascii="Arial" w:hAnsi="Arial"/>
          <w:sz w:val="24"/>
        </w:rPr>
      </w:pPr>
    </w:p>
    <w:p w14:paraId="52E348D2" w14:textId="28FECC43" w:rsidR="00B30B30" w:rsidRPr="00D53AB1" w:rsidRDefault="00DF2CD7" w:rsidP="00D53AB1">
      <w:pPr>
        <w:spacing w:before="120" w:after="120" w:line="240" w:lineRule="auto"/>
        <w:jc w:val="center"/>
        <w:rPr>
          <w:rFonts w:ascii="Arial" w:hAnsi="Arial"/>
          <w:b/>
          <w:sz w:val="24"/>
        </w:rPr>
      </w:pPr>
      <w:r w:rsidRPr="00E55DBE">
        <w:rPr>
          <w:rFonts w:ascii="Arial" w:hAnsi="Arial"/>
          <w:b/>
          <w:sz w:val="24"/>
        </w:rPr>
        <w:t xml:space="preserve">TÍTULO </w:t>
      </w:r>
      <w:r w:rsidRPr="00565BD5">
        <w:rPr>
          <w:rFonts w:ascii="Arial" w:hAnsi="Arial" w:cs="Arial"/>
          <w:b/>
          <w:sz w:val="24"/>
          <w:szCs w:val="24"/>
        </w:rPr>
        <w:t xml:space="preserve">II </w:t>
      </w:r>
    </w:p>
    <w:p w14:paraId="2EC43C94" w14:textId="746D7268" w:rsidR="00DF2CD7" w:rsidRPr="00565BD5" w:rsidRDefault="00DF2CD7" w:rsidP="00565BD5">
      <w:pPr>
        <w:spacing w:before="120" w:after="120" w:line="240" w:lineRule="auto"/>
        <w:jc w:val="center"/>
        <w:rPr>
          <w:rFonts w:ascii="Arial" w:hAnsi="Arial" w:cs="Arial"/>
          <w:b/>
          <w:sz w:val="24"/>
          <w:szCs w:val="24"/>
        </w:rPr>
      </w:pPr>
      <w:r w:rsidRPr="00565BD5">
        <w:rPr>
          <w:rFonts w:ascii="Arial" w:hAnsi="Arial" w:cs="Arial"/>
          <w:b/>
          <w:sz w:val="24"/>
          <w:szCs w:val="24"/>
        </w:rPr>
        <w:t>Prevención de residuos</w:t>
      </w:r>
    </w:p>
    <w:p w14:paraId="25CB02FC" w14:textId="77777777" w:rsidR="00B30B30" w:rsidRPr="00565BD5" w:rsidRDefault="00B30B30" w:rsidP="00565BD5">
      <w:pPr>
        <w:spacing w:before="120" w:after="120" w:line="240" w:lineRule="auto"/>
        <w:jc w:val="center"/>
        <w:rPr>
          <w:rFonts w:ascii="Arial" w:hAnsi="Arial" w:cs="Arial"/>
          <w:b/>
          <w:sz w:val="24"/>
          <w:szCs w:val="24"/>
        </w:rPr>
      </w:pPr>
    </w:p>
    <w:p w14:paraId="7E29D0AC" w14:textId="252CB09B" w:rsidR="00A741A0" w:rsidRPr="00D53AB1" w:rsidRDefault="00A741A0" w:rsidP="004274A6">
      <w:pPr>
        <w:spacing w:before="120" w:after="120" w:line="240" w:lineRule="auto"/>
        <w:jc w:val="both"/>
        <w:rPr>
          <w:rFonts w:ascii="Arial" w:hAnsi="Arial"/>
          <w:b/>
          <w:i/>
          <w:sz w:val="24"/>
        </w:rPr>
      </w:pPr>
      <w:r w:rsidRPr="00D53AB1">
        <w:rPr>
          <w:rFonts w:ascii="Arial" w:hAnsi="Arial"/>
          <w:b/>
          <w:sz w:val="24"/>
        </w:rPr>
        <w:t>Artículo 1</w:t>
      </w:r>
      <w:r w:rsidR="004B4311" w:rsidRPr="00D53AB1">
        <w:rPr>
          <w:rFonts w:ascii="Arial" w:hAnsi="Arial"/>
          <w:b/>
          <w:sz w:val="24"/>
        </w:rPr>
        <w:t>7</w:t>
      </w:r>
      <w:r w:rsidRPr="00D53AB1">
        <w:rPr>
          <w:rFonts w:ascii="Arial" w:hAnsi="Arial"/>
          <w:b/>
          <w:sz w:val="24"/>
        </w:rPr>
        <w:t xml:space="preserve">. </w:t>
      </w:r>
      <w:r w:rsidRPr="00D53AB1">
        <w:rPr>
          <w:rFonts w:ascii="Arial" w:hAnsi="Arial"/>
          <w:b/>
          <w:i/>
          <w:sz w:val="24"/>
        </w:rPr>
        <w:t>Objetivos de la prevención de residuos</w:t>
      </w:r>
      <w:r w:rsidR="008B77C1">
        <w:rPr>
          <w:rFonts w:ascii="Arial" w:hAnsi="Arial" w:cs="Arial"/>
          <w:b/>
          <w:i/>
          <w:sz w:val="24"/>
          <w:szCs w:val="24"/>
        </w:rPr>
        <w:t>.</w:t>
      </w:r>
    </w:p>
    <w:p w14:paraId="1612F68D" w14:textId="2A288615" w:rsidR="00570081" w:rsidRPr="00D53AB1" w:rsidRDefault="00570081" w:rsidP="004274A6">
      <w:pPr>
        <w:spacing w:before="120" w:after="120" w:line="240" w:lineRule="auto"/>
        <w:jc w:val="both"/>
        <w:rPr>
          <w:rFonts w:ascii="Arial" w:hAnsi="Arial"/>
          <w:sz w:val="24"/>
        </w:rPr>
      </w:pPr>
      <w:r w:rsidRPr="00D53AB1">
        <w:rPr>
          <w:rFonts w:ascii="Arial" w:hAnsi="Arial"/>
          <w:sz w:val="24"/>
        </w:rPr>
        <w:t>1.</w:t>
      </w:r>
      <w:r w:rsidR="005E4224">
        <w:rPr>
          <w:rFonts w:ascii="Arial" w:hAnsi="Arial"/>
          <w:sz w:val="24"/>
        </w:rPr>
        <w:t xml:space="preserve"> Con l</w:t>
      </w:r>
      <w:r w:rsidR="005E4224" w:rsidRPr="005E4224">
        <w:rPr>
          <w:rFonts w:ascii="Arial" w:hAnsi="Arial"/>
          <w:sz w:val="24"/>
        </w:rPr>
        <w:t>a finalidad romper el vínculo entre el crecimiento económico y los impactos sobre la salud humana y el medio ambiente asociados a la generación de residuos</w:t>
      </w:r>
      <w:r w:rsidR="005E4224">
        <w:rPr>
          <w:rFonts w:ascii="Arial" w:hAnsi="Arial"/>
          <w:sz w:val="24"/>
        </w:rPr>
        <w:t>, l</w:t>
      </w:r>
      <w:r w:rsidR="00A741A0" w:rsidRPr="00D53AB1">
        <w:rPr>
          <w:rFonts w:ascii="Arial" w:hAnsi="Arial"/>
          <w:sz w:val="24"/>
        </w:rPr>
        <w:t>as políticas de prevención de residuos se encaminarán a lograr un objetivo de reducción del peso de los residuos producidos, conforme al siguiente calendario:</w:t>
      </w:r>
    </w:p>
    <w:p w14:paraId="407B0EEC" w14:textId="031753E5" w:rsidR="00570081" w:rsidRPr="00D53AB1" w:rsidRDefault="00570081" w:rsidP="008C08BE">
      <w:pPr>
        <w:spacing w:before="120" w:after="120" w:line="240" w:lineRule="auto"/>
        <w:jc w:val="both"/>
        <w:rPr>
          <w:rFonts w:ascii="Arial" w:hAnsi="Arial"/>
          <w:sz w:val="24"/>
        </w:rPr>
      </w:pPr>
      <w:r w:rsidRPr="00D53AB1">
        <w:rPr>
          <w:rFonts w:ascii="Arial" w:hAnsi="Arial"/>
          <w:sz w:val="24"/>
        </w:rPr>
        <w:t xml:space="preserve">a) </w:t>
      </w:r>
      <w:r w:rsidR="00B30B30" w:rsidRPr="00565BD5">
        <w:rPr>
          <w:rFonts w:ascii="Arial" w:hAnsi="Arial" w:cs="Arial"/>
          <w:sz w:val="24"/>
          <w:szCs w:val="24"/>
        </w:rPr>
        <w:t>E</w:t>
      </w:r>
      <w:r w:rsidR="00A741A0" w:rsidRPr="00565BD5">
        <w:rPr>
          <w:rFonts w:ascii="Arial" w:hAnsi="Arial" w:cs="Arial"/>
          <w:sz w:val="24"/>
          <w:szCs w:val="24"/>
        </w:rPr>
        <w:t>n</w:t>
      </w:r>
      <w:r w:rsidR="00A741A0" w:rsidRPr="00D53AB1">
        <w:rPr>
          <w:rFonts w:ascii="Arial" w:hAnsi="Arial"/>
          <w:sz w:val="24"/>
        </w:rPr>
        <w:t xml:space="preserve"> 2020</w:t>
      </w:r>
      <w:r w:rsidR="00AF7D9E">
        <w:rPr>
          <w:rFonts w:ascii="Arial" w:hAnsi="Arial"/>
          <w:sz w:val="24"/>
        </w:rPr>
        <w:t>,</w:t>
      </w:r>
      <w:r w:rsidR="00A741A0" w:rsidRPr="00D53AB1">
        <w:rPr>
          <w:rFonts w:ascii="Arial" w:hAnsi="Arial"/>
          <w:sz w:val="24"/>
        </w:rPr>
        <w:t xml:space="preserve"> un 10% respecto a los generados en 2010</w:t>
      </w:r>
      <w:r w:rsidR="00CF5C1E" w:rsidRPr="00565BD5">
        <w:rPr>
          <w:rFonts w:ascii="Arial" w:hAnsi="Arial" w:cs="Arial"/>
          <w:sz w:val="24"/>
          <w:szCs w:val="24"/>
        </w:rPr>
        <w:t>.</w:t>
      </w:r>
    </w:p>
    <w:p w14:paraId="2049B7D8" w14:textId="089AEE9A" w:rsidR="00570081" w:rsidRPr="00D53AB1" w:rsidRDefault="00570081" w:rsidP="008C08BE">
      <w:pPr>
        <w:spacing w:before="120" w:after="120" w:line="240" w:lineRule="auto"/>
        <w:jc w:val="both"/>
        <w:rPr>
          <w:rFonts w:ascii="Arial" w:hAnsi="Arial"/>
          <w:sz w:val="24"/>
        </w:rPr>
      </w:pPr>
      <w:r w:rsidRPr="00D53AB1">
        <w:rPr>
          <w:rFonts w:ascii="Arial" w:hAnsi="Arial"/>
          <w:sz w:val="24"/>
        </w:rPr>
        <w:t xml:space="preserve">b) </w:t>
      </w:r>
      <w:r w:rsidR="00B30B30" w:rsidRPr="00565BD5">
        <w:rPr>
          <w:rFonts w:ascii="Arial" w:hAnsi="Arial" w:cs="Arial"/>
          <w:sz w:val="24"/>
          <w:szCs w:val="24"/>
        </w:rPr>
        <w:t>E</w:t>
      </w:r>
      <w:r w:rsidR="00A741A0" w:rsidRPr="00565BD5">
        <w:rPr>
          <w:rFonts w:ascii="Arial" w:hAnsi="Arial" w:cs="Arial"/>
          <w:sz w:val="24"/>
          <w:szCs w:val="24"/>
        </w:rPr>
        <w:t>n</w:t>
      </w:r>
      <w:r w:rsidR="00A741A0" w:rsidRPr="00D53AB1">
        <w:rPr>
          <w:rFonts w:ascii="Arial" w:hAnsi="Arial"/>
          <w:sz w:val="24"/>
        </w:rPr>
        <w:t xml:space="preserve"> 2025</w:t>
      </w:r>
      <w:r w:rsidR="00AF7D9E">
        <w:rPr>
          <w:rFonts w:ascii="Arial" w:hAnsi="Arial"/>
          <w:sz w:val="24"/>
        </w:rPr>
        <w:t>,</w:t>
      </w:r>
      <w:r w:rsidR="00A741A0" w:rsidRPr="00D53AB1">
        <w:rPr>
          <w:rFonts w:ascii="Arial" w:hAnsi="Arial"/>
          <w:sz w:val="24"/>
        </w:rPr>
        <w:t xml:space="preserve"> un 13% respecto a los generados en 2010</w:t>
      </w:r>
      <w:r w:rsidR="00CF5C1E" w:rsidRPr="00565BD5">
        <w:rPr>
          <w:rFonts w:ascii="Arial" w:hAnsi="Arial" w:cs="Arial"/>
          <w:sz w:val="24"/>
          <w:szCs w:val="24"/>
        </w:rPr>
        <w:t>.</w:t>
      </w:r>
    </w:p>
    <w:p w14:paraId="4B5954FE" w14:textId="3AC03448" w:rsidR="00A741A0" w:rsidRPr="00D53AB1" w:rsidRDefault="00570081" w:rsidP="008C08BE">
      <w:pPr>
        <w:spacing w:before="120" w:after="120" w:line="240" w:lineRule="auto"/>
        <w:jc w:val="both"/>
        <w:rPr>
          <w:rFonts w:ascii="Arial" w:hAnsi="Arial"/>
          <w:sz w:val="24"/>
        </w:rPr>
      </w:pPr>
      <w:r w:rsidRPr="00D53AB1">
        <w:rPr>
          <w:rFonts w:ascii="Arial" w:hAnsi="Arial"/>
          <w:sz w:val="24"/>
        </w:rPr>
        <w:t xml:space="preserve">c) </w:t>
      </w:r>
      <w:r w:rsidR="00B30B30" w:rsidRPr="00565BD5">
        <w:rPr>
          <w:rFonts w:ascii="Arial" w:hAnsi="Arial" w:cs="Arial"/>
          <w:sz w:val="24"/>
          <w:szCs w:val="24"/>
        </w:rPr>
        <w:t>E</w:t>
      </w:r>
      <w:r w:rsidR="00A741A0" w:rsidRPr="00565BD5">
        <w:rPr>
          <w:rFonts w:ascii="Arial" w:hAnsi="Arial" w:cs="Arial"/>
          <w:sz w:val="24"/>
          <w:szCs w:val="24"/>
        </w:rPr>
        <w:t>n</w:t>
      </w:r>
      <w:r w:rsidR="00A741A0" w:rsidRPr="00D53AB1">
        <w:rPr>
          <w:rFonts w:ascii="Arial" w:hAnsi="Arial"/>
          <w:sz w:val="24"/>
        </w:rPr>
        <w:t xml:space="preserve"> 2030</w:t>
      </w:r>
      <w:r w:rsidR="00AF7D9E">
        <w:rPr>
          <w:rFonts w:ascii="Arial" w:hAnsi="Arial"/>
          <w:sz w:val="24"/>
        </w:rPr>
        <w:t>,</w:t>
      </w:r>
      <w:r w:rsidR="00A741A0" w:rsidRPr="00D53AB1">
        <w:rPr>
          <w:rFonts w:ascii="Arial" w:hAnsi="Arial"/>
          <w:sz w:val="24"/>
        </w:rPr>
        <w:t xml:space="preserve"> un 15% respecto a los generados en 2010</w:t>
      </w:r>
      <w:r w:rsidR="00D73BB6" w:rsidRPr="00D53AB1">
        <w:rPr>
          <w:rFonts w:ascii="Arial" w:hAnsi="Arial"/>
          <w:sz w:val="24"/>
        </w:rPr>
        <w:t>.</w:t>
      </w:r>
    </w:p>
    <w:p w14:paraId="4640BE0D" w14:textId="6A501898" w:rsidR="00A741A0" w:rsidRPr="00D53AB1" w:rsidRDefault="00570081" w:rsidP="004274A6">
      <w:pPr>
        <w:spacing w:before="120" w:after="120" w:line="240" w:lineRule="auto"/>
        <w:jc w:val="both"/>
        <w:rPr>
          <w:rFonts w:ascii="Arial" w:hAnsi="Arial"/>
          <w:sz w:val="24"/>
        </w:rPr>
      </w:pPr>
      <w:r w:rsidRPr="00D53AB1">
        <w:rPr>
          <w:rFonts w:ascii="Arial" w:hAnsi="Arial"/>
          <w:sz w:val="24"/>
        </w:rPr>
        <w:t xml:space="preserve">2. </w:t>
      </w:r>
      <w:r w:rsidR="00343B0E" w:rsidRPr="00D53AB1">
        <w:rPr>
          <w:rFonts w:ascii="Arial" w:hAnsi="Arial"/>
          <w:sz w:val="24"/>
        </w:rPr>
        <w:t xml:space="preserve">Para la consecución de los objetivos establecidos en el apartado anterior, el </w:t>
      </w:r>
      <w:r w:rsidR="0049152E">
        <w:rPr>
          <w:rFonts w:ascii="Arial" w:hAnsi="Arial"/>
          <w:sz w:val="24"/>
        </w:rPr>
        <w:t>Gobierno</w:t>
      </w:r>
      <w:r w:rsidR="00343B0E" w:rsidRPr="00D53AB1">
        <w:rPr>
          <w:rFonts w:ascii="Arial" w:hAnsi="Arial"/>
          <w:sz w:val="24"/>
        </w:rPr>
        <w:t>, a la vista de la información disponible, podrá</w:t>
      </w:r>
      <w:r w:rsidR="00BC46ED" w:rsidRPr="00D53AB1">
        <w:rPr>
          <w:rFonts w:ascii="Arial" w:hAnsi="Arial"/>
          <w:sz w:val="24"/>
        </w:rPr>
        <w:t xml:space="preserve"> establecer</w:t>
      </w:r>
      <w:r w:rsidR="000F0CBC" w:rsidRPr="00D53AB1">
        <w:rPr>
          <w:rFonts w:ascii="Arial" w:hAnsi="Arial"/>
          <w:sz w:val="24"/>
        </w:rPr>
        <w:t xml:space="preserve"> reglamentariamente</w:t>
      </w:r>
      <w:r w:rsidR="00BC46ED" w:rsidRPr="00D53AB1">
        <w:rPr>
          <w:rFonts w:ascii="Arial" w:hAnsi="Arial"/>
          <w:sz w:val="24"/>
        </w:rPr>
        <w:t xml:space="preserve"> objetivos específicos de prevención para determinados productos.</w:t>
      </w:r>
    </w:p>
    <w:p w14:paraId="2B7E2E3C" w14:textId="2C26A5DB" w:rsidR="000A339B" w:rsidRPr="00D53AB1" w:rsidRDefault="000348A6" w:rsidP="004274A6">
      <w:pPr>
        <w:spacing w:before="120" w:after="120" w:line="240" w:lineRule="auto"/>
        <w:jc w:val="both"/>
        <w:rPr>
          <w:rFonts w:ascii="Arial" w:hAnsi="Arial"/>
          <w:sz w:val="24"/>
        </w:rPr>
      </w:pPr>
      <w:r w:rsidRPr="00D53AB1">
        <w:rPr>
          <w:rFonts w:ascii="Arial" w:hAnsi="Arial"/>
          <w:sz w:val="24"/>
        </w:rPr>
        <w:t>3</w:t>
      </w:r>
      <w:r w:rsidR="00570081" w:rsidRPr="00D53AB1">
        <w:rPr>
          <w:rFonts w:ascii="Arial" w:hAnsi="Arial"/>
          <w:sz w:val="24"/>
        </w:rPr>
        <w:t xml:space="preserve">. </w:t>
      </w:r>
      <w:r w:rsidR="00ED389C" w:rsidRPr="00D53AB1">
        <w:rPr>
          <w:rFonts w:ascii="Arial" w:hAnsi="Arial"/>
          <w:sz w:val="24"/>
        </w:rPr>
        <w:t>A partir de 2021</w:t>
      </w:r>
      <w:r w:rsidR="00F72206">
        <w:rPr>
          <w:rFonts w:ascii="Arial" w:hAnsi="Arial"/>
          <w:sz w:val="24"/>
        </w:rPr>
        <w:t>,</w:t>
      </w:r>
      <w:r w:rsidR="00C5766D" w:rsidRPr="00D53AB1">
        <w:rPr>
          <w:rFonts w:ascii="Arial" w:hAnsi="Arial"/>
          <w:sz w:val="24"/>
        </w:rPr>
        <w:t xml:space="preserve"> queda prohibida la destrucción </w:t>
      </w:r>
      <w:r w:rsidR="00792F7C" w:rsidRPr="00D53AB1">
        <w:rPr>
          <w:rFonts w:ascii="Arial" w:hAnsi="Arial"/>
          <w:sz w:val="24"/>
        </w:rPr>
        <w:t>de excedentes</w:t>
      </w:r>
      <w:r w:rsidR="00982980" w:rsidRPr="00D53AB1">
        <w:rPr>
          <w:rFonts w:ascii="Arial" w:hAnsi="Arial"/>
          <w:sz w:val="24"/>
        </w:rPr>
        <w:t xml:space="preserve"> no vendidos</w:t>
      </w:r>
      <w:r w:rsidR="00792F7C" w:rsidRPr="00D53AB1">
        <w:rPr>
          <w:rFonts w:ascii="Arial" w:hAnsi="Arial"/>
          <w:sz w:val="24"/>
        </w:rPr>
        <w:t xml:space="preserve"> de</w:t>
      </w:r>
      <w:r w:rsidR="00982980" w:rsidRPr="00D53AB1">
        <w:rPr>
          <w:rFonts w:ascii="Arial" w:hAnsi="Arial"/>
          <w:sz w:val="24"/>
        </w:rPr>
        <w:t xml:space="preserve"> productos no perecederos tales como</w:t>
      </w:r>
      <w:r w:rsidR="00792F7C" w:rsidRPr="00D53AB1">
        <w:rPr>
          <w:rFonts w:ascii="Arial" w:hAnsi="Arial"/>
          <w:sz w:val="24"/>
        </w:rPr>
        <w:t xml:space="preserve"> textiles</w:t>
      </w:r>
      <w:r w:rsidR="00982980" w:rsidRPr="00D53AB1">
        <w:rPr>
          <w:rFonts w:ascii="Arial" w:hAnsi="Arial"/>
          <w:sz w:val="24"/>
        </w:rPr>
        <w:t xml:space="preserve">, juguetes, </w:t>
      </w:r>
      <w:r w:rsidR="00792F7C" w:rsidRPr="00D53AB1">
        <w:rPr>
          <w:rFonts w:ascii="Arial" w:hAnsi="Arial"/>
          <w:sz w:val="24"/>
        </w:rPr>
        <w:t>apar</w:t>
      </w:r>
      <w:r w:rsidR="00C5766D" w:rsidRPr="00D53AB1">
        <w:rPr>
          <w:rFonts w:ascii="Arial" w:hAnsi="Arial"/>
          <w:sz w:val="24"/>
        </w:rPr>
        <w:t>atos el</w:t>
      </w:r>
      <w:r w:rsidR="00982980" w:rsidRPr="00D53AB1">
        <w:rPr>
          <w:rFonts w:ascii="Arial" w:hAnsi="Arial"/>
          <w:sz w:val="24"/>
        </w:rPr>
        <w:t xml:space="preserve">éctricos, </w:t>
      </w:r>
      <w:r w:rsidR="00ED389C" w:rsidRPr="00D53AB1">
        <w:rPr>
          <w:rFonts w:ascii="Arial" w:hAnsi="Arial"/>
          <w:sz w:val="24"/>
        </w:rPr>
        <w:t xml:space="preserve">entre otros, </w:t>
      </w:r>
      <w:r w:rsidR="00982980" w:rsidRPr="00D53AB1">
        <w:rPr>
          <w:rFonts w:ascii="Arial" w:hAnsi="Arial"/>
          <w:sz w:val="24"/>
        </w:rPr>
        <w:t xml:space="preserve">salvo que dichos productos deban destruirse conforme a otra normativa.  </w:t>
      </w:r>
    </w:p>
    <w:p w14:paraId="39B451F7" w14:textId="2D5C18E8" w:rsidR="006F0C49" w:rsidRPr="00D53AB1" w:rsidRDefault="000348A6" w:rsidP="004274A6">
      <w:pPr>
        <w:spacing w:before="120" w:after="120" w:line="240" w:lineRule="auto"/>
        <w:jc w:val="both"/>
        <w:rPr>
          <w:rFonts w:ascii="Arial" w:hAnsi="Arial"/>
          <w:sz w:val="24"/>
        </w:rPr>
      </w:pPr>
      <w:r w:rsidRPr="00D53AB1">
        <w:rPr>
          <w:rFonts w:ascii="Arial" w:hAnsi="Arial"/>
          <w:sz w:val="24"/>
        </w:rPr>
        <w:t>4</w:t>
      </w:r>
      <w:r w:rsidR="00FF5E26" w:rsidRPr="00D53AB1">
        <w:rPr>
          <w:rFonts w:ascii="Arial" w:hAnsi="Arial"/>
          <w:sz w:val="24"/>
        </w:rPr>
        <w:t xml:space="preserve">. </w:t>
      </w:r>
      <w:r w:rsidR="00E5579B" w:rsidRPr="00D53AB1">
        <w:rPr>
          <w:rFonts w:ascii="Arial" w:hAnsi="Arial"/>
          <w:sz w:val="24"/>
        </w:rPr>
        <w:t>Al objeto de reducir el consumo de envases, l</w:t>
      </w:r>
      <w:r w:rsidR="00957069" w:rsidRPr="00D53AB1">
        <w:rPr>
          <w:rFonts w:ascii="Arial" w:hAnsi="Arial"/>
          <w:sz w:val="24"/>
        </w:rPr>
        <w:t xml:space="preserve">as administraciones públicas adoptarán las medidas necesarias para reducir el consumo de agua embotellada en sus dependencias, </w:t>
      </w:r>
      <w:r w:rsidR="00F94864">
        <w:rPr>
          <w:rFonts w:ascii="Arial" w:hAnsi="Arial"/>
          <w:sz w:val="24"/>
        </w:rPr>
        <w:t>entre otras, mediante el fomento de</w:t>
      </w:r>
      <w:r w:rsidR="00957069" w:rsidRPr="00D53AB1">
        <w:rPr>
          <w:rFonts w:ascii="Arial" w:hAnsi="Arial"/>
          <w:sz w:val="24"/>
        </w:rPr>
        <w:t xml:space="preserve"> </w:t>
      </w:r>
      <w:r w:rsidR="006B1561" w:rsidRPr="00D53AB1">
        <w:rPr>
          <w:rFonts w:ascii="Arial" w:hAnsi="Arial"/>
          <w:sz w:val="24"/>
        </w:rPr>
        <w:t>fuentes de agua potable en condiciones que garanticen la higiene y la seguridad alimentaria</w:t>
      </w:r>
      <w:r w:rsidR="006F0C49" w:rsidRPr="00D53AB1">
        <w:rPr>
          <w:rFonts w:ascii="Arial" w:hAnsi="Arial"/>
          <w:sz w:val="24"/>
        </w:rPr>
        <w:t xml:space="preserve">, suministrando </w:t>
      </w:r>
      <w:r w:rsidR="006B1561" w:rsidRPr="00D53AB1">
        <w:rPr>
          <w:rFonts w:ascii="Arial" w:hAnsi="Arial"/>
          <w:sz w:val="24"/>
        </w:rPr>
        <w:t xml:space="preserve">agua en envases reutilizables, sin perjuicio de que en los centros sanitarios y educativos se permita la comercialización en envases de un solo uso. </w:t>
      </w:r>
    </w:p>
    <w:p w14:paraId="016FD112" w14:textId="685764CA" w:rsidR="006F0C49" w:rsidRPr="00D53AB1" w:rsidRDefault="00E5579B" w:rsidP="004274A6">
      <w:pPr>
        <w:spacing w:before="120" w:after="120" w:line="240" w:lineRule="auto"/>
        <w:jc w:val="both"/>
        <w:rPr>
          <w:rFonts w:ascii="Arial" w:hAnsi="Arial"/>
          <w:sz w:val="24"/>
        </w:rPr>
      </w:pPr>
      <w:r w:rsidRPr="00D53AB1">
        <w:rPr>
          <w:rFonts w:ascii="Arial" w:hAnsi="Arial"/>
          <w:sz w:val="24"/>
        </w:rPr>
        <w:t>Con ese mismo objeto, e</w:t>
      </w:r>
      <w:r w:rsidR="006F0C49" w:rsidRPr="00D53AB1">
        <w:rPr>
          <w:rFonts w:ascii="Arial" w:hAnsi="Arial"/>
          <w:sz w:val="24"/>
        </w:rPr>
        <w:t>n los establecimientos del sector de la hostelería y restauración se tendrá que ofrecer siempre a los consumidores, clientes o usuarios de sus servicios, la posibilidad de consumo de agua no envasada de manera gratuita y complementaria a la oferta del mismo establecimiento siempre que el ayuntamiento o la empresa suministradora del agua garantice que es apta para el consumo humano y que por lo tanto presenta las condiciones sanitarias exigibles.</w:t>
      </w:r>
    </w:p>
    <w:p w14:paraId="11EA8BC9" w14:textId="77777777" w:rsidR="003C3956" w:rsidRPr="00D53AB1" w:rsidRDefault="003C3956" w:rsidP="004274A6">
      <w:pPr>
        <w:spacing w:before="120" w:after="120" w:line="240" w:lineRule="auto"/>
        <w:jc w:val="both"/>
        <w:rPr>
          <w:rFonts w:ascii="Arial" w:hAnsi="Arial"/>
          <w:b/>
          <w:sz w:val="24"/>
        </w:rPr>
      </w:pPr>
    </w:p>
    <w:p w14:paraId="01E6B362" w14:textId="0E86731C" w:rsidR="00DF2CD7" w:rsidRPr="00E55DBE" w:rsidRDefault="00DF2CD7" w:rsidP="004274A6">
      <w:pPr>
        <w:spacing w:before="120" w:after="120" w:line="240" w:lineRule="auto"/>
        <w:jc w:val="both"/>
        <w:rPr>
          <w:rFonts w:ascii="Arial" w:hAnsi="Arial"/>
          <w:b/>
          <w:sz w:val="24"/>
        </w:rPr>
      </w:pPr>
      <w:r w:rsidRPr="0092357E">
        <w:rPr>
          <w:rFonts w:ascii="Arial" w:hAnsi="Arial"/>
          <w:b/>
          <w:sz w:val="24"/>
        </w:rPr>
        <w:t>Artículo 1</w:t>
      </w:r>
      <w:r w:rsidR="00FF7E97" w:rsidRPr="0092357E">
        <w:rPr>
          <w:rFonts w:ascii="Arial" w:hAnsi="Arial"/>
          <w:b/>
          <w:sz w:val="24"/>
        </w:rPr>
        <w:t>8</w:t>
      </w:r>
      <w:r w:rsidRPr="0092357E">
        <w:rPr>
          <w:rFonts w:ascii="Arial" w:hAnsi="Arial"/>
          <w:b/>
          <w:sz w:val="24"/>
        </w:rPr>
        <w:t xml:space="preserve">. </w:t>
      </w:r>
      <w:r w:rsidR="00A741A0" w:rsidRPr="00E55DBE">
        <w:rPr>
          <w:rFonts w:ascii="Arial" w:hAnsi="Arial"/>
          <w:b/>
          <w:i/>
          <w:sz w:val="24"/>
        </w:rPr>
        <w:t>Medidas de prevención</w:t>
      </w:r>
      <w:r w:rsidR="008B77C1" w:rsidRPr="0092357E">
        <w:rPr>
          <w:rFonts w:ascii="Arial" w:hAnsi="Arial" w:cs="Arial"/>
          <w:b/>
          <w:i/>
          <w:sz w:val="24"/>
          <w:szCs w:val="24"/>
        </w:rPr>
        <w:t>.</w:t>
      </w:r>
    </w:p>
    <w:p w14:paraId="773EABE6" w14:textId="58D19FF5" w:rsidR="00570081" w:rsidRPr="00E55DBE" w:rsidRDefault="00570081" w:rsidP="4B897C5B">
      <w:pPr>
        <w:spacing w:before="120" w:after="120" w:line="240" w:lineRule="auto"/>
        <w:jc w:val="both"/>
        <w:rPr>
          <w:rFonts w:ascii="Arial" w:hAnsi="Arial"/>
          <w:sz w:val="24"/>
          <w:szCs w:val="24"/>
        </w:rPr>
      </w:pPr>
      <w:r w:rsidRPr="4B897C5B">
        <w:rPr>
          <w:rFonts w:ascii="Arial" w:hAnsi="Arial"/>
          <w:sz w:val="24"/>
          <w:szCs w:val="24"/>
        </w:rPr>
        <w:t xml:space="preserve">1. </w:t>
      </w:r>
      <w:r w:rsidR="005D0234" w:rsidRPr="4B897C5B">
        <w:rPr>
          <w:rFonts w:ascii="Arial" w:hAnsi="Arial"/>
          <w:sz w:val="24"/>
          <w:szCs w:val="24"/>
        </w:rPr>
        <w:t>Para prevenir la generación de residuos, l</w:t>
      </w:r>
      <w:r w:rsidR="00A96224" w:rsidRPr="4B897C5B">
        <w:rPr>
          <w:rFonts w:ascii="Arial" w:hAnsi="Arial"/>
          <w:sz w:val="24"/>
          <w:szCs w:val="24"/>
        </w:rPr>
        <w:t xml:space="preserve">as </w:t>
      </w:r>
      <w:r w:rsidR="005A372F">
        <w:rPr>
          <w:rFonts w:ascii="Arial" w:hAnsi="Arial"/>
          <w:sz w:val="24"/>
          <w:szCs w:val="24"/>
        </w:rPr>
        <w:t xml:space="preserve">autoridades </w:t>
      </w:r>
      <w:r w:rsidR="73A37A57" w:rsidRPr="4B897C5B">
        <w:rPr>
          <w:rFonts w:ascii="Arial" w:hAnsi="Arial"/>
          <w:sz w:val="24"/>
          <w:szCs w:val="24"/>
        </w:rPr>
        <w:t>competentes</w:t>
      </w:r>
      <w:r w:rsidR="00A96224" w:rsidRPr="4B897C5B">
        <w:rPr>
          <w:rFonts w:ascii="Arial" w:hAnsi="Arial"/>
          <w:sz w:val="24"/>
          <w:szCs w:val="24"/>
        </w:rPr>
        <w:t xml:space="preserve"> adoptarán medidas</w:t>
      </w:r>
      <w:r w:rsidR="005D0234" w:rsidRPr="4B897C5B">
        <w:rPr>
          <w:rFonts w:ascii="Arial" w:hAnsi="Arial"/>
          <w:sz w:val="24"/>
          <w:szCs w:val="24"/>
        </w:rPr>
        <w:t xml:space="preserve"> </w:t>
      </w:r>
      <w:r w:rsidR="00A96224" w:rsidRPr="4B897C5B">
        <w:rPr>
          <w:rFonts w:ascii="Arial" w:hAnsi="Arial"/>
          <w:sz w:val="24"/>
          <w:szCs w:val="24"/>
        </w:rPr>
        <w:t>cuyos fines serán, al menos, los siguientes:</w:t>
      </w:r>
    </w:p>
    <w:p w14:paraId="5F428BDA" w14:textId="46230C02" w:rsidR="00570081" w:rsidRPr="00E55DBE" w:rsidRDefault="00570081" w:rsidP="008C08BE">
      <w:pPr>
        <w:spacing w:before="120" w:after="120" w:line="240" w:lineRule="auto"/>
        <w:jc w:val="both"/>
        <w:rPr>
          <w:rFonts w:ascii="Arial" w:hAnsi="Arial"/>
          <w:sz w:val="24"/>
        </w:rPr>
      </w:pPr>
      <w:r w:rsidRPr="00E55DBE">
        <w:rPr>
          <w:rFonts w:ascii="Arial" w:hAnsi="Arial"/>
          <w:sz w:val="24"/>
        </w:rPr>
        <w:t xml:space="preserve">a) </w:t>
      </w:r>
      <w:r w:rsidR="00B30B30" w:rsidRPr="00565BD5">
        <w:rPr>
          <w:rFonts w:ascii="Arial" w:hAnsi="Arial" w:cs="Arial"/>
          <w:sz w:val="24"/>
          <w:szCs w:val="24"/>
        </w:rPr>
        <w:t>P</w:t>
      </w:r>
      <w:r w:rsidR="00A96224" w:rsidRPr="00565BD5">
        <w:rPr>
          <w:rFonts w:ascii="Arial" w:hAnsi="Arial" w:cs="Arial"/>
          <w:sz w:val="24"/>
          <w:szCs w:val="24"/>
        </w:rPr>
        <w:t>romover</w:t>
      </w:r>
      <w:r w:rsidR="00A96224" w:rsidRPr="00E55DBE">
        <w:rPr>
          <w:rFonts w:ascii="Arial" w:hAnsi="Arial"/>
          <w:sz w:val="24"/>
        </w:rPr>
        <w:t xml:space="preserve"> y apoyar los modelos de producción y de consumo sostenibles</w:t>
      </w:r>
      <w:r w:rsidR="00CF5C1E" w:rsidRPr="00565BD5">
        <w:rPr>
          <w:rFonts w:ascii="Arial" w:hAnsi="Arial" w:cs="Arial"/>
          <w:sz w:val="24"/>
          <w:szCs w:val="24"/>
        </w:rPr>
        <w:t>.</w:t>
      </w:r>
    </w:p>
    <w:p w14:paraId="1B8A90EA" w14:textId="4AD924B9" w:rsidR="00570081" w:rsidRPr="00E55DBE" w:rsidRDefault="00570081" w:rsidP="008C08BE">
      <w:pPr>
        <w:spacing w:before="120" w:after="120" w:line="240" w:lineRule="auto"/>
        <w:jc w:val="both"/>
        <w:rPr>
          <w:rFonts w:ascii="Arial" w:hAnsi="Arial"/>
          <w:sz w:val="24"/>
        </w:rPr>
      </w:pPr>
      <w:r w:rsidRPr="00E55DBE">
        <w:rPr>
          <w:rFonts w:ascii="Arial" w:hAnsi="Arial"/>
          <w:sz w:val="24"/>
        </w:rPr>
        <w:t xml:space="preserve">b) </w:t>
      </w:r>
      <w:r w:rsidR="00B30B30" w:rsidRPr="00565BD5">
        <w:rPr>
          <w:rFonts w:ascii="Arial" w:hAnsi="Arial" w:cs="Arial"/>
          <w:sz w:val="24"/>
          <w:szCs w:val="24"/>
        </w:rPr>
        <w:t>F</w:t>
      </w:r>
      <w:r w:rsidR="00A96224" w:rsidRPr="00565BD5">
        <w:rPr>
          <w:rFonts w:ascii="Arial" w:hAnsi="Arial" w:cs="Arial"/>
          <w:sz w:val="24"/>
          <w:szCs w:val="24"/>
        </w:rPr>
        <w:t>omentar</w:t>
      </w:r>
      <w:r w:rsidR="00A96224" w:rsidRPr="00E55DBE">
        <w:rPr>
          <w:rFonts w:ascii="Arial" w:hAnsi="Arial"/>
          <w:sz w:val="24"/>
        </w:rPr>
        <w:t xml:space="preserve"> el diseño, la fabricación y el uso de productos que sean eficientes en el uso de recursos, duraderos (también en términos de vida útil y ausencia de obsolescencia programada), reparables, reutilizables y actualizables</w:t>
      </w:r>
      <w:r w:rsidR="00CF5C1E" w:rsidRPr="00565BD5">
        <w:rPr>
          <w:rFonts w:ascii="Arial" w:hAnsi="Arial" w:cs="Arial"/>
          <w:sz w:val="24"/>
          <w:szCs w:val="24"/>
        </w:rPr>
        <w:t>.</w:t>
      </w:r>
    </w:p>
    <w:p w14:paraId="1DA37413" w14:textId="6F058526" w:rsidR="00570081" w:rsidRPr="00E55DBE" w:rsidRDefault="00570081" w:rsidP="008C08BE">
      <w:pPr>
        <w:spacing w:before="120" w:after="120" w:line="240" w:lineRule="auto"/>
        <w:jc w:val="both"/>
        <w:rPr>
          <w:rFonts w:ascii="Arial" w:hAnsi="Arial"/>
          <w:sz w:val="24"/>
        </w:rPr>
      </w:pPr>
      <w:r w:rsidRPr="00E55DBE">
        <w:rPr>
          <w:rFonts w:ascii="Arial" w:hAnsi="Arial"/>
          <w:sz w:val="24"/>
        </w:rPr>
        <w:t xml:space="preserve">c) </w:t>
      </w:r>
      <w:r w:rsidR="00B30B30" w:rsidRPr="00565BD5">
        <w:rPr>
          <w:rFonts w:ascii="Arial" w:hAnsi="Arial" w:cs="Arial"/>
          <w:sz w:val="24"/>
          <w:szCs w:val="24"/>
        </w:rPr>
        <w:t>I</w:t>
      </w:r>
      <w:r w:rsidR="00A96224" w:rsidRPr="00565BD5">
        <w:rPr>
          <w:rFonts w:ascii="Arial" w:hAnsi="Arial" w:cs="Arial"/>
          <w:sz w:val="24"/>
          <w:szCs w:val="24"/>
        </w:rPr>
        <w:t>dentificar</w:t>
      </w:r>
      <w:r w:rsidR="00A96224" w:rsidRPr="00E55DBE">
        <w:rPr>
          <w:rFonts w:ascii="Arial" w:hAnsi="Arial"/>
          <w:sz w:val="24"/>
        </w:rPr>
        <w:t xml:space="preserve"> los productos que contengan materias primas críticas, a fin de prevenir que éstas se conviertan en residuos</w:t>
      </w:r>
      <w:r w:rsidR="00CF5C1E" w:rsidRPr="00565BD5">
        <w:rPr>
          <w:rFonts w:ascii="Arial" w:hAnsi="Arial" w:cs="Arial"/>
          <w:sz w:val="24"/>
          <w:szCs w:val="24"/>
        </w:rPr>
        <w:t>.</w:t>
      </w:r>
    </w:p>
    <w:p w14:paraId="26D8ECAE" w14:textId="2F7144FE" w:rsidR="00570081" w:rsidRPr="00E55DBE" w:rsidRDefault="00570081" w:rsidP="008C08BE">
      <w:pPr>
        <w:spacing w:before="120" w:after="120" w:line="240" w:lineRule="auto"/>
        <w:jc w:val="both"/>
        <w:rPr>
          <w:rFonts w:ascii="Arial" w:hAnsi="Arial"/>
          <w:sz w:val="24"/>
        </w:rPr>
      </w:pPr>
      <w:r w:rsidRPr="00E55DBE">
        <w:rPr>
          <w:rFonts w:ascii="Arial" w:hAnsi="Arial"/>
          <w:sz w:val="24"/>
        </w:rPr>
        <w:t xml:space="preserve">d) </w:t>
      </w:r>
      <w:r w:rsidR="00B30B30" w:rsidRPr="00565BD5">
        <w:rPr>
          <w:rFonts w:ascii="Arial" w:hAnsi="Arial" w:cs="Arial"/>
          <w:sz w:val="24"/>
          <w:szCs w:val="24"/>
        </w:rPr>
        <w:t>F</w:t>
      </w:r>
      <w:r w:rsidR="00A96224" w:rsidRPr="00565BD5">
        <w:rPr>
          <w:rFonts w:ascii="Arial" w:hAnsi="Arial" w:cs="Arial"/>
          <w:sz w:val="24"/>
          <w:szCs w:val="24"/>
        </w:rPr>
        <w:t>omentar</w:t>
      </w:r>
      <w:r w:rsidR="00A96224" w:rsidRPr="00E55DBE">
        <w:rPr>
          <w:rFonts w:ascii="Arial" w:hAnsi="Arial"/>
          <w:sz w:val="24"/>
        </w:rPr>
        <w:t xml:space="preserve"> la reutilización de los productos y la implantación de sistemas que promuevan actividades de reparación y reutilización y en particular para los aparatos eléctricos y electrónicos, textiles y muebles, envases y materiales y productos de construcción</w:t>
      </w:r>
      <w:r w:rsidR="00CF5C1E" w:rsidRPr="00565BD5">
        <w:rPr>
          <w:rFonts w:ascii="Arial" w:hAnsi="Arial" w:cs="Arial"/>
          <w:sz w:val="24"/>
          <w:szCs w:val="24"/>
        </w:rPr>
        <w:t>.</w:t>
      </w:r>
    </w:p>
    <w:p w14:paraId="28478603" w14:textId="139362CD" w:rsidR="00570081" w:rsidRPr="00E55DBE" w:rsidRDefault="00570081" w:rsidP="008C08BE">
      <w:pPr>
        <w:spacing w:before="120" w:after="120" w:line="240" w:lineRule="auto"/>
        <w:jc w:val="both"/>
        <w:rPr>
          <w:rFonts w:ascii="Arial" w:hAnsi="Arial"/>
          <w:sz w:val="24"/>
        </w:rPr>
      </w:pPr>
      <w:r w:rsidRPr="00E55DBE">
        <w:rPr>
          <w:rFonts w:ascii="Arial" w:hAnsi="Arial"/>
          <w:sz w:val="24"/>
        </w:rPr>
        <w:t>e)</w:t>
      </w:r>
      <w:r w:rsidR="00D0611F" w:rsidRPr="00E55DBE">
        <w:rPr>
          <w:rFonts w:ascii="Arial" w:hAnsi="Arial"/>
          <w:sz w:val="24"/>
        </w:rPr>
        <w:t xml:space="preserve"> </w:t>
      </w:r>
      <w:r w:rsidR="00B30B30" w:rsidRPr="00565BD5">
        <w:rPr>
          <w:rFonts w:ascii="Arial" w:hAnsi="Arial" w:cs="Arial"/>
          <w:sz w:val="24"/>
          <w:szCs w:val="24"/>
        </w:rPr>
        <w:t>F</w:t>
      </w:r>
      <w:r w:rsidR="00A96224" w:rsidRPr="00565BD5">
        <w:rPr>
          <w:rFonts w:ascii="Arial" w:hAnsi="Arial" w:cs="Arial"/>
          <w:sz w:val="24"/>
          <w:szCs w:val="24"/>
        </w:rPr>
        <w:t>omentar</w:t>
      </w:r>
      <w:r w:rsidR="00A96224" w:rsidRPr="00E55DBE">
        <w:rPr>
          <w:rFonts w:ascii="Arial" w:hAnsi="Arial"/>
          <w:sz w:val="24"/>
        </w:rPr>
        <w:t>, cuando sea adecuado y sin perjuicio de los derechos de propiedad intelectual</w:t>
      </w:r>
      <w:r w:rsidR="00B710C2">
        <w:rPr>
          <w:rFonts w:ascii="Arial" w:hAnsi="Arial"/>
          <w:sz w:val="24"/>
        </w:rPr>
        <w:t xml:space="preserve"> e industrial</w:t>
      </w:r>
      <w:r w:rsidR="00A96224" w:rsidRPr="00E55DBE">
        <w:rPr>
          <w:rFonts w:ascii="Arial" w:hAnsi="Arial"/>
          <w:sz w:val="24"/>
        </w:rPr>
        <w:t>, la disponibilidad de piezas de repuesto, manuales de instrucciones, información técnica u otros instrumentos, equipos o programas informáticos que permitan reparar y reutilizar productos sin poner en peligro su calidad y seguridad</w:t>
      </w:r>
      <w:r w:rsidR="00CF5C1E" w:rsidRPr="00565BD5">
        <w:rPr>
          <w:rFonts w:ascii="Arial" w:hAnsi="Arial" w:cs="Arial"/>
          <w:sz w:val="24"/>
          <w:szCs w:val="24"/>
        </w:rPr>
        <w:t>.</w:t>
      </w:r>
    </w:p>
    <w:p w14:paraId="54814E5F" w14:textId="2B0BB074" w:rsidR="00570081" w:rsidRPr="00E55DBE" w:rsidRDefault="00570081" w:rsidP="008C08BE">
      <w:pPr>
        <w:spacing w:before="120" w:after="120" w:line="240" w:lineRule="auto"/>
        <w:jc w:val="both"/>
        <w:rPr>
          <w:rFonts w:ascii="Arial" w:hAnsi="Arial"/>
          <w:sz w:val="24"/>
        </w:rPr>
      </w:pPr>
      <w:r w:rsidRPr="00E55DBE">
        <w:rPr>
          <w:rFonts w:ascii="Arial" w:hAnsi="Arial"/>
          <w:sz w:val="24"/>
        </w:rPr>
        <w:t xml:space="preserve">f) </w:t>
      </w:r>
      <w:r w:rsidR="00B30B30" w:rsidRPr="00565BD5">
        <w:rPr>
          <w:rFonts w:ascii="Arial" w:hAnsi="Arial" w:cs="Arial"/>
          <w:sz w:val="24"/>
          <w:szCs w:val="24"/>
        </w:rPr>
        <w:t>R</w:t>
      </w:r>
      <w:r w:rsidR="00A96224" w:rsidRPr="00565BD5">
        <w:rPr>
          <w:rFonts w:ascii="Arial" w:hAnsi="Arial" w:cs="Arial"/>
          <w:sz w:val="24"/>
          <w:szCs w:val="24"/>
        </w:rPr>
        <w:t>educir</w:t>
      </w:r>
      <w:r w:rsidR="00A96224" w:rsidRPr="00E55DBE">
        <w:rPr>
          <w:rFonts w:ascii="Arial" w:hAnsi="Arial"/>
          <w:sz w:val="24"/>
        </w:rPr>
        <w:t xml:space="preserve"> la generación de residuos en la producción industrial, en la fabricación, en la extracción de minerales y en la construcción y demolición, tomando en consideración las mejores técnicas disponibles</w:t>
      </w:r>
      <w:r w:rsidR="00CF5C1E" w:rsidRPr="00565BD5">
        <w:rPr>
          <w:rFonts w:ascii="Arial" w:hAnsi="Arial" w:cs="Arial"/>
          <w:sz w:val="24"/>
          <w:szCs w:val="24"/>
        </w:rPr>
        <w:t>.</w:t>
      </w:r>
    </w:p>
    <w:p w14:paraId="53A9AD61" w14:textId="2DD3BBF4" w:rsidR="00570081" w:rsidRPr="00E55DBE" w:rsidRDefault="00570081" w:rsidP="008C08BE">
      <w:pPr>
        <w:spacing w:before="120" w:after="120" w:line="240" w:lineRule="auto"/>
        <w:jc w:val="both"/>
        <w:rPr>
          <w:rFonts w:ascii="Arial" w:hAnsi="Arial"/>
          <w:sz w:val="24"/>
        </w:rPr>
      </w:pPr>
      <w:r w:rsidRPr="00E55DBE">
        <w:rPr>
          <w:rFonts w:ascii="Arial" w:hAnsi="Arial"/>
          <w:sz w:val="24"/>
        </w:rPr>
        <w:t xml:space="preserve">g) </w:t>
      </w:r>
      <w:r w:rsidR="00B30B30" w:rsidRPr="00565BD5">
        <w:rPr>
          <w:rFonts w:ascii="Arial" w:hAnsi="Arial" w:cs="Arial"/>
          <w:sz w:val="24"/>
          <w:szCs w:val="24"/>
        </w:rPr>
        <w:t>R</w:t>
      </w:r>
      <w:r w:rsidR="00A96224" w:rsidRPr="00565BD5">
        <w:rPr>
          <w:rFonts w:ascii="Arial" w:hAnsi="Arial" w:cs="Arial"/>
          <w:sz w:val="24"/>
          <w:szCs w:val="24"/>
        </w:rPr>
        <w:t>educir</w:t>
      </w:r>
      <w:r w:rsidR="00A96224" w:rsidRPr="00E55DBE">
        <w:rPr>
          <w:rFonts w:ascii="Arial" w:hAnsi="Arial"/>
          <w:sz w:val="24"/>
        </w:rPr>
        <w:t xml:space="preserve"> la generación de residuos alimentarios en la producción primaria, en la transformación y la fabricación, en la venta minorista y otros tipos de distribución de alimentos, en restaurantes y servicios de comidas, así como en los hogares; como contribución a los objetivos de desarrollo sostenible de Naciones Unidas para reducir en un 50 % los residuos alimentarios per cápita a escala mundial en el plano de la venta minorista y de los consumidores, y reducir las pérdidas de alimentos a lo largo de las cadenas de producción y suministro para 2030</w:t>
      </w:r>
      <w:r w:rsidR="00CF5C1E" w:rsidRPr="00565BD5">
        <w:rPr>
          <w:rFonts w:ascii="Arial" w:hAnsi="Arial" w:cs="Arial"/>
          <w:sz w:val="24"/>
          <w:szCs w:val="24"/>
        </w:rPr>
        <w:t>.</w:t>
      </w:r>
    </w:p>
    <w:p w14:paraId="52B1C480" w14:textId="2160E946" w:rsidR="00570081" w:rsidRPr="00E55DBE" w:rsidRDefault="00570081" w:rsidP="008C08BE">
      <w:pPr>
        <w:spacing w:before="120" w:after="120" w:line="240" w:lineRule="auto"/>
        <w:jc w:val="both"/>
        <w:rPr>
          <w:rFonts w:ascii="Arial" w:hAnsi="Arial"/>
          <w:sz w:val="24"/>
        </w:rPr>
      </w:pPr>
      <w:r w:rsidRPr="00E55DBE">
        <w:rPr>
          <w:rFonts w:ascii="Arial" w:hAnsi="Arial"/>
          <w:sz w:val="24"/>
        </w:rPr>
        <w:t xml:space="preserve">h) </w:t>
      </w:r>
      <w:r w:rsidR="00B30B30" w:rsidRPr="00565BD5">
        <w:rPr>
          <w:rFonts w:ascii="Arial" w:hAnsi="Arial" w:cs="Arial"/>
          <w:sz w:val="24"/>
          <w:szCs w:val="24"/>
        </w:rPr>
        <w:t>F</w:t>
      </w:r>
      <w:r w:rsidR="00A96224" w:rsidRPr="00565BD5">
        <w:rPr>
          <w:rFonts w:ascii="Arial" w:hAnsi="Arial" w:cs="Arial"/>
          <w:sz w:val="24"/>
          <w:szCs w:val="24"/>
        </w:rPr>
        <w:t>omentar</w:t>
      </w:r>
      <w:r w:rsidR="00A96224" w:rsidRPr="00E55DBE">
        <w:rPr>
          <w:rFonts w:ascii="Arial" w:hAnsi="Arial"/>
          <w:sz w:val="24"/>
        </w:rPr>
        <w:t xml:space="preserve"> la donación de alimentos y otros tipos de redistribución para consumo humano, priorizándolo frente a la alimentación animal y a la transformación en productos no alimenticios</w:t>
      </w:r>
      <w:r w:rsidR="00CF5C1E" w:rsidRPr="00565BD5">
        <w:rPr>
          <w:rFonts w:ascii="Arial" w:hAnsi="Arial" w:cs="Arial"/>
          <w:sz w:val="24"/>
          <w:szCs w:val="24"/>
        </w:rPr>
        <w:t>.</w:t>
      </w:r>
    </w:p>
    <w:p w14:paraId="596BBC58" w14:textId="7EE5D3C6" w:rsidR="00570081" w:rsidRPr="00E55DBE" w:rsidRDefault="00570081" w:rsidP="008C08BE">
      <w:pPr>
        <w:spacing w:before="120" w:after="120" w:line="240" w:lineRule="auto"/>
        <w:jc w:val="both"/>
        <w:rPr>
          <w:rFonts w:ascii="Arial" w:hAnsi="Arial"/>
          <w:sz w:val="24"/>
        </w:rPr>
      </w:pPr>
      <w:r w:rsidRPr="00E55DBE">
        <w:rPr>
          <w:rFonts w:ascii="Arial" w:hAnsi="Arial"/>
          <w:sz w:val="24"/>
        </w:rPr>
        <w:t xml:space="preserve">i) </w:t>
      </w:r>
      <w:r w:rsidR="00B30B30" w:rsidRPr="00565BD5">
        <w:rPr>
          <w:rFonts w:ascii="Arial" w:hAnsi="Arial" w:cs="Arial"/>
          <w:sz w:val="24"/>
          <w:szCs w:val="24"/>
        </w:rPr>
        <w:t>F</w:t>
      </w:r>
      <w:r w:rsidR="00A96224" w:rsidRPr="00565BD5">
        <w:rPr>
          <w:rFonts w:ascii="Arial" w:hAnsi="Arial" w:cs="Arial"/>
          <w:sz w:val="24"/>
          <w:szCs w:val="24"/>
        </w:rPr>
        <w:t>omentar</w:t>
      </w:r>
      <w:r w:rsidR="00A96224" w:rsidRPr="00E55DBE">
        <w:rPr>
          <w:rFonts w:ascii="Arial" w:hAnsi="Arial"/>
          <w:sz w:val="24"/>
        </w:rPr>
        <w:t xml:space="preserve"> la reducción del contenido de sustancias peligrosas en materiales y productos, sin perjuicio de los requisitos legales armonizados relativos a dichos materiales y productos establecidos a escala de la Unión</w:t>
      </w:r>
      <w:r w:rsidR="000559BF">
        <w:rPr>
          <w:rFonts w:ascii="Arial" w:hAnsi="Arial" w:cs="Arial"/>
          <w:sz w:val="24"/>
          <w:szCs w:val="24"/>
        </w:rPr>
        <w:t xml:space="preserve"> Europea</w:t>
      </w:r>
      <w:r w:rsidR="00CF5C1E" w:rsidRPr="00565BD5">
        <w:rPr>
          <w:rFonts w:ascii="Arial" w:hAnsi="Arial" w:cs="Arial"/>
          <w:sz w:val="24"/>
          <w:szCs w:val="24"/>
        </w:rPr>
        <w:t>.</w:t>
      </w:r>
    </w:p>
    <w:p w14:paraId="55700B8F" w14:textId="0A00E05D" w:rsidR="00570081" w:rsidRPr="00E55DBE" w:rsidRDefault="00570081" w:rsidP="008C08BE">
      <w:pPr>
        <w:spacing w:before="120" w:after="120" w:line="240" w:lineRule="auto"/>
        <w:jc w:val="both"/>
        <w:rPr>
          <w:rFonts w:ascii="Arial" w:hAnsi="Arial"/>
          <w:sz w:val="24"/>
        </w:rPr>
      </w:pPr>
      <w:r w:rsidRPr="00E55DBE">
        <w:rPr>
          <w:rFonts w:ascii="Arial" w:hAnsi="Arial"/>
          <w:sz w:val="24"/>
        </w:rPr>
        <w:t xml:space="preserve">j) </w:t>
      </w:r>
      <w:r w:rsidR="00B30B30" w:rsidRPr="00565BD5">
        <w:rPr>
          <w:rFonts w:ascii="Arial" w:hAnsi="Arial" w:cs="Arial"/>
          <w:sz w:val="24"/>
          <w:szCs w:val="24"/>
        </w:rPr>
        <w:t>R</w:t>
      </w:r>
      <w:r w:rsidR="00A96224" w:rsidRPr="00565BD5">
        <w:rPr>
          <w:rFonts w:ascii="Arial" w:hAnsi="Arial" w:cs="Arial"/>
          <w:sz w:val="24"/>
          <w:szCs w:val="24"/>
        </w:rPr>
        <w:t>educir</w:t>
      </w:r>
      <w:r w:rsidR="00A96224" w:rsidRPr="00E55DBE">
        <w:rPr>
          <w:rFonts w:ascii="Arial" w:hAnsi="Arial"/>
          <w:sz w:val="24"/>
        </w:rPr>
        <w:t xml:space="preserve"> la generación de residuos, particularmente de los residuos que no son aptos para su preparación para reutilización o para su reciclado</w:t>
      </w:r>
      <w:r w:rsidR="00CF5C1E" w:rsidRPr="00565BD5">
        <w:rPr>
          <w:rFonts w:ascii="Arial" w:hAnsi="Arial" w:cs="Arial"/>
          <w:sz w:val="24"/>
          <w:szCs w:val="24"/>
        </w:rPr>
        <w:t>.</w:t>
      </w:r>
    </w:p>
    <w:p w14:paraId="7BEA90B6" w14:textId="0722DD3B" w:rsidR="00570081" w:rsidRPr="00E55DBE" w:rsidRDefault="00570081" w:rsidP="008C08BE">
      <w:pPr>
        <w:spacing w:before="120" w:after="120" w:line="240" w:lineRule="auto"/>
        <w:jc w:val="both"/>
        <w:rPr>
          <w:rFonts w:ascii="Arial" w:hAnsi="Arial"/>
          <w:sz w:val="24"/>
        </w:rPr>
      </w:pPr>
      <w:r w:rsidRPr="00E55DBE">
        <w:rPr>
          <w:rFonts w:ascii="Arial" w:hAnsi="Arial"/>
          <w:sz w:val="24"/>
        </w:rPr>
        <w:t xml:space="preserve">k) </w:t>
      </w:r>
      <w:r w:rsidR="00B30B30" w:rsidRPr="00565BD5">
        <w:rPr>
          <w:rFonts w:ascii="Arial" w:hAnsi="Arial" w:cs="Arial"/>
          <w:sz w:val="24"/>
          <w:szCs w:val="24"/>
        </w:rPr>
        <w:t>I</w:t>
      </w:r>
      <w:r w:rsidR="00A96224" w:rsidRPr="00565BD5">
        <w:rPr>
          <w:rFonts w:ascii="Arial" w:hAnsi="Arial" w:cs="Arial"/>
          <w:sz w:val="24"/>
          <w:szCs w:val="24"/>
        </w:rPr>
        <w:t>dentificar</w:t>
      </w:r>
      <w:r w:rsidR="00A96224" w:rsidRPr="00E55DBE">
        <w:rPr>
          <w:rFonts w:ascii="Arial" w:hAnsi="Arial"/>
          <w:sz w:val="24"/>
        </w:rPr>
        <w:t xml:space="preserve"> los productos que constituyen las principales fuentes de basura dispersa, especialmente en el entorno natural y marino, y adoptar las medidas adecuadas para prevenir y reducir la basura dispersa procedente de esos productos. Cuando estas medidas impliquen restricciones de mercado, las administraciones públicas competentes velarán por que las restricciones sean proporcionadas y no discriminatorias</w:t>
      </w:r>
      <w:r w:rsidR="00CF5C1E" w:rsidRPr="00565BD5">
        <w:rPr>
          <w:rFonts w:ascii="Arial" w:hAnsi="Arial" w:cs="Arial"/>
          <w:sz w:val="24"/>
          <w:szCs w:val="24"/>
        </w:rPr>
        <w:t>.</w:t>
      </w:r>
    </w:p>
    <w:p w14:paraId="3E540CC4" w14:textId="61C1E3E3" w:rsidR="00570081" w:rsidRPr="00E55DBE" w:rsidRDefault="00570081" w:rsidP="008C08BE">
      <w:pPr>
        <w:spacing w:before="120" w:after="120" w:line="240" w:lineRule="auto"/>
        <w:jc w:val="both"/>
        <w:rPr>
          <w:rFonts w:ascii="Arial" w:hAnsi="Arial"/>
          <w:sz w:val="24"/>
        </w:rPr>
      </w:pPr>
      <w:r w:rsidRPr="00E55DBE">
        <w:rPr>
          <w:rFonts w:ascii="Arial" w:hAnsi="Arial"/>
          <w:sz w:val="24"/>
        </w:rPr>
        <w:t xml:space="preserve">l) </w:t>
      </w:r>
      <w:r w:rsidR="00B30B30" w:rsidRPr="00565BD5">
        <w:rPr>
          <w:rFonts w:ascii="Arial" w:hAnsi="Arial" w:cs="Arial"/>
          <w:sz w:val="24"/>
          <w:szCs w:val="24"/>
        </w:rPr>
        <w:t>F</w:t>
      </w:r>
      <w:r w:rsidR="00A96224" w:rsidRPr="00565BD5">
        <w:rPr>
          <w:rFonts w:ascii="Arial" w:hAnsi="Arial" w:cs="Arial"/>
          <w:sz w:val="24"/>
          <w:szCs w:val="24"/>
        </w:rPr>
        <w:t>renar</w:t>
      </w:r>
      <w:r w:rsidR="00A96224" w:rsidRPr="00E55DBE">
        <w:rPr>
          <w:rFonts w:ascii="Arial" w:hAnsi="Arial"/>
          <w:sz w:val="24"/>
        </w:rPr>
        <w:t xml:space="preserve"> la generación de basura dispersa en el medio marino como contribución al objetivo de desarrollo sostenible de Naciones Unidas consistente en prevenir y reducir considerablemente la contaminación marina de todo tipo</w:t>
      </w:r>
      <w:r w:rsidR="00CF5C1E" w:rsidRPr="00565BD5">
        <w:rPr>
          <w:rFonts w:ascii="Arial" w:hAnsi="Arial" w:cs="Arial"/>
          <w:sz w:val="24"/>
          <w:szCs w:val="24"/>
        </w:rPr>
        <w:t>.</w:t>
      </w:r>
    </w:p>
    <w:p w14:paraId="2F34F394" w14:textId="6650773F" w:rsidR="00570081" w:rsidRPr="00E55DBE" w:rsidRDefault="00570081" w:rsidP="008C08BE">
      <w:pPr>
        <w:spacing w:before="120" w:after="120" w:line="240" w:lineRule="auto"/>
        <w:jc w:val="both"/>
        <w:rPr>
          <w:rFonts w:ascii="Arial" w:hAnsi="Arial"/>
          <w:sz w:val="24"/>
        </w:rPr>
      </w:pPr>
      <w:r w:rsidRPr="00E55DBE">
        <w:rPr>
          <w:rFonts w:ascii="Arial" w:hAnsi="Arial"/>
          <w:sz w:val="24"/>
        </w:rPr>
        <w:t xml:space="preserve">m) </w:t>
      </w:r>
      <w:r w:rsidR="00B30B30" w:rsidRPr="00565BD5">
        <w:rPr>
          <w:rFonts w:ascii="Arial" w:hAnsi="Arial" w:cs="Arial"/>
          <w:sz w:val="24"/>
          <w:szCs w:val="24"/>
        </w:rPr>
        <w:t>D</w:t>
      </w:r>
      <w:r w:rsidR="00A96224" w:rsidRPr="00565BD5">
        <w:rPr>
          <w:rFonts w:ascii="Arial" w:hAnsi="Arial" w:cs="Arial"/>
          <w:sz w:val="24"/>
          <w:szCs w:val="24"/>
        </w:rPr>
        <w:t>esarrollar</w:t>
      </w:r>
      <w:r w:rsidR="00A96224" w:rsidRPr="00E55DBE">
        <w:rPr>
          <w:rFonts w:ascii="Arial" w:hAnsi="Arial"/>
          <w:sz w:val="24"/>
        </w:rPr>
        <w:t xml:space="preserve"> y apoyar campañas informativas de sensibilización sobre la prevención de residuos y el abandono de basura.</w:t>
      </w:r>
    </w:p>
    <w:p w14:paraId="044B89F5" w14:textId="7A40EC51" w:rsidR="00F13C74" w:rsidRPr="00E55DBE" w:rsidRDefault="00570081" w:rsidP="004274A6">
      <w:pPr>
        <w:spacing w:before="120" w:after="120" w:line="240" w:lineRule="auto"/>
        <w:jc w:val="both"/>
        <w:rPr>
          <w:rFonts w:ascii="Arial" w:hAnsi="Arial"/>
          <w:sz w:val="24"/>
        </w:rPr>
      </w:pPr>
      <w:r w:rsidRPr="00E55DBE">
        <w:rPr>
          <w:rFonts w:ascii="Arial" w:hAnsi="Arial"/>
          <w:sz w:val="24"/>
        </w:rPr>
        <w:t xml:space="preserve">2. </w:t>
      </w:r>
      <w:r w:rsidR="00A96224" w:rsidRPr="00E55DBE">
        <w:rPr>
          <w:rFonts w:ascii="Arial" w:hAnsi="Arial"/>
          <w:sz w:val="24"/>
        </w:rPr>
        <w:t>Para fomentar la reducción del contenido de sustancias peligrosas en materiales y productos, a partir del 5</w:t>
      </w:r>
      <w:r w:rsidR="00F71FD1" w:rsidRPr="00E55DBE">
        <w:rPr>
          <w:rFonts w:ascii="Arial" w:hAnsi="Arial"/>
          <w:sz w:val="24"/>
        </w:rPr>
        <w:t xml:space="preserve"> </w:t>
      </w:r>
      <w:r w:rsidR="00A96224" w:rsidRPr="00E55DBE">
        <w:rPr>
          <w:rFonts w:ascii="Arial" w:hAnsi="Arial"/>
          <w:sz w:val="24"/>
        </w:rPr>
        <w:t>de enero de 2021 todo proveedor de un artículo, tal como se define en el artículo 3.33, del Reglamento (CE) nº 1907/2006 del Parlamento Europeo y del Conse</w:t>
      </w:r>
      <w:r w:rsidR="000943C5" w:rsidRPr="00E55DBE">
        <w:rPr>
          <w:rFonts w:ascii="Arial" w:hAnsi="Arial"/>
          <w:sz w:val="24"/>
        </w:rPr>
        <w:t>jo, de 18 de diciembre de 2006</w:t>
      </w:r>
      <w:r w:rsidR="00A96224" w:rsidRPr="00E55DBE">
        <w:rPr>
          <w:rFonts w:ascii="Arial" w:hAnsi="Arial"/>
          <w:sz w:val="24"/>
        </w:rPr>
        <w:t>, deberá facilitar la información de conformidad con el artículo 33.1, de dicho Reglamento, a la base de datos creada por la Agencia Europea de Sustancias y Mezclas Químicas</w:t>
      </w:r>
      <w:r w:rsidR="00610F5D" w:rsidRPr="00E55DBE">
        <w:rPr>
          <w:rFonts w:ascii="Arial" w:hAnsi="Arial"/>
          <w:sz w:val="24"/>
        </w:rPr>
        <w:t>, con el contenido y formato determinado por ésta</w:t>
      </w:r>
      <w:r w:rsidR="00A96224" w:rsidRPr="00E55DBE">
        <w:rPr>
          <w:rFonts w:ascii="Arial" w:hAnsi="Arial"/>
          <w:sz w:val="24"/>
        </w:rPr>
        <w:t xml:space="preserve">. </w:t>
      </w:r>
    </w:p>
    <w:p w14:paraId="2BE6577F" w14:textId="77777777" w:rsidR="00F13C74" w:rsidRPr="00E55DBE" w:rsidRDefault="00A96224" w:rsidP="004274A6">
      <w:pPr>
        <w:spacing w:before="120" w:after="120" w:line="240" w:lineRule="auto"/>
        <w:jc w:val="both"/>
        <w:rPr>
          <w:rFonts w:ascii="Arial" w:hAnsi="Arial"/>
          <w:sz w:val="24"/>
        </w:rPr>
      </w:pPr>
      <w:r w:rsidRPr="00E55DBE">
        <w:rPr>
          <w:rFonts w:ascii="Arial" w:hAnsi="Arial"/>
          <w:sz w:val="24"/>
        </w:rPr>
        <w:t>Los operadores de tratamiento de residuos tendrán acceso a la base de datos creada por la Agencia Europea de Sustancias y Mezclas Químicas. Asimismo, los consumidores también podrán acceder a la base de datos mencionada, previa solicitud.</w:t>
      </w:r>
    </w:p>
    <w:p w14:paraId="5D7744DF" w14:textId="299943CE" w:rsidR="00A35667" w:rsidRPr="00E55DBE" w:rsidRDefault="00A35667" w:rsidP="4B897C5B">
      <w:pPr>
        <w:spacing w:before="120" w:after="120" w:line="240" w:lineRule="auto"/>
        <w:jc w:val="both"/>
        <w:rPr>
          <w:rFonts w:ascii="Arial" w:hAnsi="Arial"/>
          <w:sz w:val="24"/>
          <w:szCs w:val="24"/>
        </w:rPr>
      </w:pPr>
      <w:r w:rsidRPr="4B897C5B">
        <w:rPr>
          <w:rFonts w:ascii="Arial" w:hAnsi="Arial"/>
          <w:sz w:val="24"/>
          <w:szCs w:val="24"/>
        </w:rPr>
        <w:t xml:space="preserve">3. Para dar cumplimiento a las obligaciones de información en materia de prevención de residuos, el Ministerio </w:t>
      </w:r>
      <w:r w:rsidR="1C75272B" w:rsidRPr="4B897C5B">
        <w:rPr>
          <w:rFonts w:ascii="Arial" w:hAnsi="Arial"/>
          <w:sz w:val="24"/>
          <w:szCs w:val="24"/>
        </w:rPr>
        <w:t xml:space="preserve">para la Transición Ecológica y el Reto Demográfico </w:t>
      </w:r>
      <w:r w:rsidRPr="4B897C5B">
        <w:rPr>
          <w:rFonts w:ascii="Arial" w:hAnsi="Arial"/>
          <w:sz w:val="24"/>
          <w:szCs w:val="24"/>
        </w:rPr>
        <w:t xml:space="preserve">podrá desarrollar </w:t>
      </w:r>
      <w:r w:rsidR="00822ED3">
        <w:rPr>
          <w:rFonts w:ascii="Arial" w:hAnsi="Arial"/>
          <w:sz w:val="24"/>
          <w:szCs w:val="24"/>
        </w:rPr>
        <w:t>reglamentariamente</w:t>
      </w:r>
      <w:r w:rsidRPr="4B897C5B">
        <w:rPr>
          <w:rFonts w:ascii="Arial" w:hAnsi="Arial"/>
          <w:sz w:val="24"/>
          <w:szCs w:val="24"/>
        </w:rPr>
        <w:t xml:space="preserve"> los procedimientos de obtención de la información, en especial en materia de residuo alimentario y reutilización</w:t>
      </w:r>
    </w:p>
    <w:p w14:paraId="428A7DF1" w14:textId="72278B40" w:rsidR="00A35667" w:rsidRPr="00E55DBE" w:rsidRDefault="00A35667" w:rsidP="004274A6">
      <w:pPr>
        <w:spacing w:before="120" w:after="120" w:line="240" w:lineRule="auto"/>
        <w:jc w:val="both"/>
        <w:rPr>
          <w:rFonts w:ascii="Arial" w:hAnsi="Arial"/>
          <w:sz w:val="24"/>
        </w:rPr>
      </w:pPr>
      <w:r w:rsidRPr="00E55DBE">
        <w:rPr>
          <w:rFonts w:ascii="Arial" w:hAnsi="Arial"/>
          <w:sz w:val="24"/>
        </w:rPr>
        <w:t>4</w:t>
      </w:r>
      <w:r w:rsidR="00CF0BDD" w:rsidRPr="00E55DBE">
        <w:rPr>
          <w:rFonts w:ascii="Arial" w:hAnsi="Arial"/>
          <w:sz w:val="24"/>
        </w:rPr>
        <w:t xml:space="preserve">. </w:t>
      </w:r>
      <w:r w:rsidR="005019D4" w:rsidRPr="00E55DBE">
        <w:rPr>
          <w:rFonts w:ascii="Arial" w:hAnsi="Arial"/>
          <w:sz w:val="24"/>
        </w:rPr>
        <w:t>A partir del 1 de enero de 2021, l</w:t>
      </w:r>
      <w:r w:rsidR="00623B08" w:rsidRPr="00E55DBE">
        <w:rPr>
          <w:rFonts w:ascii="Arial" w:hAnsi="Arial"/>
          <w:sz w:val="24"/>
        </w:rPr>
        <w:t xml:space="preserve">os productores de residuos peligrosos estarán obligados a </w:t>
      </w:r>
      <w:r w:rsidR="00CF0BDD" w:rsidRPr="00E55DBE">
        <w:rPr>
          <w:rFonts w:ascii="Arial" w:hAnsi="Arial"/>
          <w:sz w:val="24"/>
        </w:rPr>
        <w:t xml:space="preserve">disponer de un plan de minimización que incluya las prácticas adoptadas para reducir la cantidad de residuos peligrosos </w:t>
      </w:r>
      <w:r w:rsidR="005019D4" w:rsidRPr="00E55DBE">
        <w:rPr>
          <w:rFonts w:ascii="Arial" w:hAnsi="Arial"/>
          <w:sz w:val="24"/>
        </w:rPr>
        <w:t xml:space="preserve">generados </w:t>
      </w:r>
      <w:r w:rsidR="00CF0BDD" w:rsidRPr="00E55DBE">
        <w:rPr>
          <w:rFonts w:ascii="Arial" w:hAnsi="Arial"/>
          <w:sz w:val="24"/>
        </w:rPr>
        <w:t xml:space="preserve">y su peligrosidad, y a informar cada tres años </w:t>
      </w:r>
      <w:r w:rsidR="00623B08" w:rsidRPr="00E55DBE">
        <w:rPr>
          <w:rFonts w:ascii="Arial" w:hAnsi="Arial"/>
          <w:sz w:val="24"/>
        </w:rPr>
        <w:t xml:space="preserve">a la </w:t>
      </w:r>
      <w:r w:rsidR="00B30B30" w:rsidRPr="00565BD5">
        <w:rPr>
          <w:rFonts w:ascii="Arial" w:hAnsi="Arial" w:cs="Arial"/>
          <w:sz w:val="24"/>
          <w:szCs w:val="24"/>
        </w:rPr>
        <w:t>c</w:t>
      </w:r>
      <w:r w:rsidR="00623B08" w:rsidRPr="00565BD5">
        <w:rPr>
          <w:rFonts w:ascii="Arial" w:hAnsi="Arial" w:cs="Arial"/>
          <w:sz w:val="24"/>
          <w:szCs w:val="24"/>
        </w:rPr>
        <w:t xml:space="preserve">omunidad </w:t>
      </w:r>
      <w:r w:rsidR="00B30B30" w:rsidRPr="00565BD5">
        <w:rPr>
          <w:rFonts w:ascii="Arial" w:hAnsi="Arial" w:cs="Arial"/>
          <w:sz w:val="24"/>
          <w:szCs w:val="24"/>
        </w:rPr>
        <w:t>a</w:t>
      </w:r>
      <w:r w:rsidR="00623B08" w:rsidRPr="00565BD5">
        <w:rPr>
          <w:rFonts w:ascii="Arial" w:hAnsi="Arial" w:cs="Arial"/>
          <w:sz w:val="24"/>
          <w:szCs w:val="24"/>
        </w:rPr>
        <w:t>utónoma</w:t>
      </w:r>
      <w:r w:rsidR="00623B08" w:rsidRPr="00E55DBE">
        <w:rPr>
          <w:rFonts w:ascii="Arial" w:hAnsi="Arial"/>
          <w:sz w:val="24"/>
        </w:rPr>
        <w:t xml:space="preserve"> </w:t>
      </w:r>
      <w:r w:rsidR="00CF0BDD" w:rsidRPr="00E55DBE">
        <w:rPr>
          <w:rFonts w:ascii="Arial" w:hAnsi="Arial"/>
          <w:sz w:val="24"/>
        </w:rPr>
        <w:t>de los resultados.</w:t>
      </w:r>
      <w:r w:rsidR="0091571F" w:rsidRPr="00E55DBE">
        <w:rPr>
          <w:rFonts w:ascii="Arial" w:hAnsi="Arial"/>
          <w:sz w:val="24"/>
        </w:rPr>
        <w:t xml:space="preserve"> </w:t>
      </w:r>
      <w:r w:rsidR="00623B08" w:rsidRPr="00E55DBE">
        <w:rPr>
          <w:rFonts w:ascii="Arial" w:hAnsi="Arial"/>
          <w:sz w:val="24"/>
        </w:rPr>
        <w:t xml:space="preserve">Quedan exentos de esta obligación los productores de residuos peligrosos </w:t>
      </w:r>
      <w:r w:rsidR="0091571F" w:rsidRPr="00E55DBE">
        <w:rPr>
          <w:rFonts w:ascii="Arial" w:hAnsi="Arial"/>
          <w:sz w:val="24"/>
        </w:rPr>
        <w:t xml:space="preserve">que generen menos de 10 toneladas al año. </w:t>
      </w:r>
    </w:p>
    <w:p w14:paraId="3C0B4DC5" w14:textId="77777777" w:rsidR="00FF7E97" w:rsidRPr="00E55DBE" w:rsidRDefault="00FF7E97" w:rsidP="004274A6">
      <w:pPr>
        <w:spacing w:before="120" w:after="120" w:line="240" w:lineRule="auto"/>
        <w:jc w:val="both"/>
        <w:rPr>
          <w:rFonts w:ascii="Arial" w:hAnsi="Arial"/>
          <w:sz w:val="24"/>
        </w:rPr>
      </w:pPr>
    </w:p>
    <w:p w14:paraId="3167D592" w14:textId="56FAC05A" w:rsidR="00FF7E97" w:rsidRPr="00E55DBE" w:rsidRDefault="00FF7E97" w:rsidP="004274A6">
      <w:pPr>
        <w:spacing w:before="120" w:after="120" w:line="240" w:lineRule="auto"/>
        <w:jc w:val="both"/>
        <w:rPr>
          <w:rFonts w:ascii="Arial" w:hAnsi="Arial"/>
          <w:b/>
          <w:sz w:val="24"/>
        </w:rPr>
      </w:pPr>
      <w:r w:rsidRPr="00E55DBE">
        <w:rPr>
          <w:rFonts w:ascii="Arial" w:hAnsi="Arial"/>
          <w:b/>
          <w:sz w:val="24"/>
        </w:rPr>
        <w:t xml:space="preserve">Artículo 19. </w:t>
      </w:r>
      <w:r w:rsidRPr="00E55DBE">
        <w:rPr>
          <w:rFonts w:ascii="Arial" w:hAnsi="Arial"/>
          <w:b/>
          <w:i/>
          <w:sz w:val="24"/>
        </w:rPr>
        <w:t>Reducción de residuos alimentarios</w:t>
      </w:r>
      <w:r w:rsidR="008B77C1">
        <w:rPr>
          <w:rFonts w:ascii="Arial" w:hAnsi="Arial" w:cs="Arial"/>
          <w:b/>
          <w:i/>
          <w:sz w:val="24"/>
          <w:szCs w:val="24"/>
        </w:rPr>
        <w:t>.</w:t>
      </w:r>
    </w:p>
    <w:p w14:paraId="77790339" w14:textId="72161DCB" w:rsidR="00FF7E97" w:rsidRPr="00E55DBE" w:rsidRDefault="00FF7E97" w:rsidP="004274A6">
      <w:pPr>
        <w:spacing w:before="120" w:after="120" w:line="240" w:lineRule="auto"/>
        <w:jc w:val="both"/>
        <w:rPr>
          <w:rFonts w:ascii="Arial" w:hAnsi="Arial"/>
          <w:sz w:val="24"/>
        </w:rPr>
      </w:pPr>
      <w:r w:rsidRPr="00E55DBE">
        <w:rPr>
          <w:rFonts w:ascii="Arial" w:hAnsi="Arial"/>
          <w:sz w:val="24"/>
        </w:rPr>
        <w:t>1. Al objeto de</w:t>
      </w:r>
      <w:r w:rsidR="00111D0D" w:rsidRPr="00E55DBE">
        <w:rPr>
          <w:rFonts w:ascii="Arial" w:hAnsi="Arial"/>
          <w:sz w:val="24"/>
        </w:rPr>
        <w:t xml:space="preserve"> dar cumplimiento a lo establecido en el artículo 18.1.g), </w:t>
      </w:r>
      <w:r w:rsidRPr="00E55DBE">
        <w:rPr>
          <w:rFonts w:ascii="Arial" w:hAnsi="Arial"/>
          <w:sz w:val="24"/>
        </w:rPr>
        <w:t xml:space="preserve">el programa estatal </w:t>
      </w:r>
      <w:r w:rsidR="008F2056" w:rsidRPr="00E55DBE">
        <w:rPr>
          <w:rFonts w:ascii="Arial" w:hAnsi="Arial"/>
          <w:sz w:val="24"/>
        </w:rPr>
        <w:t xml:space="preserve">de </w:t>
      </w:r>
      <w:r w:rsidRPr="00E55DBE">
        <w:rPr>
          <w:rFonts w:ascii="Arial" w:hAnsi="Arial"/>
          <w:sz w:val="24"/>
        </w:rPr>
        <w:t xml:space="preserve">prevención de residuos incluirá un apartado específico para la reducción de los residuos alimentarios. Dicho apartado contendrá las orientaciones generales a tener en cuenta por los distintos operadores implicados y las actuaciones y líneas de trabajo que, en esta tarea, se impulsarán desde la Administración General del Estado. </w:t>
      </w:r>
    </w:p>
    <w:p w14:paraId="787DA2F5" w14:textId="214B6BCB" w:rsidR="00FF7E97" w:rsidRPr="00E55DBE" w:rsidRDefault="00FF7E97" w:rsidP="004274A6">
      <w:pPr>
        <w:spacing w:before="120" w:after="120" w:line="240" w:lineRule="auto"/>
        <w:jc w:val="both"/>
        <w:rPr>
          <w:rFonts w:ascii="Arial" w:hAnsi="Arial"/>
          <w:sz w:val="24"/>
        </w:rPr>
      </w:pPr>
      <w:r w:rsidRPr="00E55DBE">
        <w:rPr>
          <w:rFonts w:ascii="Arial" w:hAnsi="Arial"/>
          <w:sz w:val="24"/>
        </w:rPr>
        <w:t>De manera similar y en coordinación con el programa estatal, los programas de prevención autonómicos contendrán también un apartado específico sobre reducción de los residuos alimentarios</w:t>
      </w:r>
      <w:r w:rsidR="00DE1C11" w:rsidRPr="00E55DBE">
        <w:rPr>
          <w:rFonts w:ascii="Arial" w:hAnsi="Arial"/>
          <w:sz w:val="24"/>
        </w:rPr>
        <w:t>, conteniendo las actuaciones a llevar a cabo por las administraciones autonómicas</w:t>
      </w:r>
      <w:r w:rsidRPr="00E55DBE">
        <w:rPr>
          <w:rFonts w:ascii="Arial" w:hAnsi="Arial"/>
          <w:sz w:val="24"/>
        </w:rPr>
        <w:t>.</w:t>
      </w:r>
    </w:p>
    <w:p w14:paraId="06E17796" w14:textId="05CE0457" w:rsidR="00FF7E97" w:rsidRPr="00E55DBE" w:rsidRDefault="00FF7E97" w:rsidP="004274A6">
      <w:pPr>
        <w:spacing w:before="120" w:after="120" w:line="240" w:lineRule="auto"/>
        <w:jc w:val="both"/>
        <w:rPr>
          <w:rFonts w:ascii="Arial" w:hAnsi="Arial"/>
          <w:sz w:val="24"/>
        </w:rPr>
      </w:pPr>
      <w:r w:rsidRPr="00E55DBE">
        <w:rPr>
          <w:rFonts w:ascii="Arial" w:hAnsi="Arial"/>
          <w:sz w:val="24"/>
        </w:rPr>
        <w:t xml:space="preserve">2. </w:t>
      </w:r>
      <w:r w:rsidR="00F71FD1" w:rsidRPr="00E55DBE">
        <w:rPr>
          <w:rFonts w:ascii="Arial" w:hAnsi="Arial"/>
          <w:sz w:val="24"/>
        </w:rPr>
        <w:t xml:space="preserve">Al objeto de dar cumplimiento al artículo 18.1.h), </w:t>
      </w:r>
      <w:r w:rsidRPr="00E55DBE">
        <w:rPr>
          <w:rFonts w:ascii="Arial" w:hAnsi="Arial"/>
          <w:sz w:val="24"/>
        </w:rPr>
        <w:t>las industrias alimentarias, las empresas de distribución y de restauración colectiva deberán priorizar por este orden, la donación de alimentos</w:t>
      </w:r>
      <w:r w:rsidR="0043430A">
        <w:rPr>
          <w:rFonts w:ascii="Arial" w:hAnsi="Arial"/>
          <w:sz w:val="24"/>
        </w:rPr>
        <w:t xml:space="preserve"> y otros tipos redistribución para consumo humano,</w:t>
      </w:r>
      <w:r w:rsidRPr="00E55DBE">
        <w:rPr>
          <w:rFonts w:ascii="Arial" w:hAnsi="Arial"/>
          <w:sz w:val="24"/>
        </w:rPr>
        <w:t xml:space="preserve"> o transformación de los productos que no se han vendido pero que siguen siendo aptos para el consumo, la fabricación de piensos y en última instancia, ya como residuos, a la obtención de compost y digerido para su uso en agricultura.</w:t>
      </w:r>
    </w:p>
    <w:p w14:paraId="12B55C3C" w14:textId="2F0C62C6" w:rsidR="00FF7E97" w:rsidRPr="00E55DBE" w:rsidRDefault="00FF7E97" w:rsidP="004274A6">
      <w:pPr>
        <w:spacing w:before="120" w:after="120" w:line="240" w:lineRule="auto"/>
        <w:jc w:val="both"/>
        <w:rPr>
          <w:rFonts w:ascii="Arial" w:hAnsi="Arial"/>
          <w:sz w:val="24"/>
        </w:rPr>
      </w:pPr>
      <w:r w:rsidRPr="00E55DBE">
        <w:rPr>
          <w:rFonts w:ascii="Arial" w:hAnsi="Arial"/>
          <w:sz w:val="24"/>
        </w:rPr>
        <w:t xml:space="preserve">Para facilitar a las empresas la donación de alimentos a las entidades sin ánimo de lucro, </w:t>
      </w:r>
      <w:r w:rsidRPr="005E4224">
        <w:rPr>
          <w:rFonts w:ascii="Arial" w:hAnsi="Arial"/>
          <w:sz w:val="24"/>
        </w:rPr>
        <w:t>el Ministerio de Consumo elaborará, en el plazo de un año, una Guía de buenas prácticas</w:t>
      </w:r>
      <w:r w:rsidRPr="00E55DBE">
        <w:rPr>
          <w:rFonts w:ascii="Arial" w:hAnsi="Arial"/>
          <w:sz w:val="24"/>
        </w:rPr>
        <w:t xml:space="preserve"> de higiene para el aprovechamiento de la comida en el comercio minorista y la restauración.</w:t>
      </w:r>
    </w:p>
    <w:p w14:paraId="52A019C0" w14:textId="47B879A8" w:rsidR="00FF7E97" w:rsidRPr="00E55DBE" w:rsidRDefault="00FF7E97" w:rsidP="004274A6">
      <w:pPr>
        <w:spacing w:before="120" w:after="120" w:line="240" w:lineRule="auto"/>
        <w:jc w:val="both"/>
        <w:rPr>
          <w:rFonts w:ascii="Arial" w:hAnsi="Arial"/>
          <w:sz w:val="24"/>
        </w:rPr>
      </w:pPr>
      <w:r w:rsidRPr="00E55DBE">
        <w:rPr>
          <w:rFonts w:ascii="Arial" w:hAnsi="Arial"/>
          <w:sz w:val="24"/>
        </w:rPr>
        <w:t>3. Las entidades que cumplan los requisitos establecidos en la Ley Orgánica 1/2002, de 22 de marzo, reguladora del derecho de asociación, y los indicados en los artículo</w:t>
      </w:r>
      <w:r w:rsidR="00991BC3">
        <w:rPr>
          <w:rFonts w:ascii="Arial" w:hAnsi="Arial"/>
          <w:sz w:val="24"/>
        </w:rPr>
        <w:t>s</w:t>
      </w:r>
      <w:r w:rsidRPr="00E55DBE">
        <w:rPr>
          <w:rFonts w:ascii="Arial" w:hAnsi="Arial"/>
          <w:sz w:val="24"/>
        </w:rPr>
        <w:t xml:space="preserve"> 2 y 3 de la Ley 49/2002, de 23 de diciembre, de régimen fiscal de las entidades sin fines lucrativos y de los incentivos fiscales al mecenazgo, para ser reconocidas como entidades sin fines lucrativos y tengan en sus Estatutos como fines y actividades sociales, los asistenciales o benéficos, tendrán la consideración de consumidores finales, tal y como estos se definen en la propia Ley 17/2011, de 5 de julio, de seguridad alimentaria y nutrición, respecto a los donantes de alimentos, pero mantendrán las obligaciones como operadores alimentarios respecto a sus beneficiarios, en los términos que establece la mencionada </w:t>
      </w:r>
      <w:r w:rsidR="00076495">
        <w:rPr>
          <w:rFonts w:ascii="Arial" w:hAnsi="Arial" w:cs="Arial"/>
          <w:sz w:val="24"/>
          <w:szCs w:val="24"/>
        </w:rPr>
        <w:t>l</w:t>
      </w:r>
      <w:r w:rsidRPr="00565BD5">
        <w:rPr>
          <w:rFonts w:ascii="Arial" w:hAnsi="Arial" w:cs="Arial"/>
          <w:sz w:val="24"/>
          <w:szCs w:val="24"/>
        </w:rPr>
        <w:t>ey</w:t>
      </w:r>
      <w:r w:rsidRPr="00E55DBE">
        <w:rPr>
          <w:rFonts w:ascii="Arial" w:hAnsi="Arial"/>
          <w:sz w:val="24"/>
        </w:rPr>
        <w:t>.</w:t>
      </w:r>
    </w:p>
    <w:p w14:paraId="6308BE2E" w14:textId="32F837B4" w:rsidR="00FF7E97" w:rsidRPr="00E55DBE" w:rsidRDefault="00FF7E97" w:rsidP="004274A6">
      <w:pPr>
        <w:spacing w:before="120" w:after="120" w:line="240" w:lineRule="auto"/>
        <w:jc w:val="both"/>
        <w:rPr>
          <w:rFonts w:ascii="Arial" w:hAnsi="Arial"/>
          <w:sz w:val="24"/>
        </w:rPr>
      </w:pPr>
      <w:r w:rsidRPr="00E55DBE">
        <w:rPr>
          <w:rFonts w:ascii="Arial" w:hAnsi="Arial"/>
          <w:sz w:val="24"/>
        </w:rPr>
        <w:t xml:space="preserve">4. </w:t>
      </w:r>
      <w:r w:rsidR="004C47BB" w:rsidRPr="004C47BB">
        <w:rPr>
          <w:rFonts w:ascii="Arial" w:hAnsi="Arial"/>
          <w:sz w:val="24"/>
        </w:rPr>
        <w:t>En los términos que prevé el texto refundido de la Ley Reguladora de las Haciendas Locales, aprobado por el Real Decreto Legisla</w:t>
      </w:r>
      <w:r w:rsidR="004C47BB">
        <w:rPr>
          <w:rFonts w:ascii="Arial" w:hAnsi="Arial"/>
          <w:sz w:val="24"/>
        </w:rPr>
        <w:t>tivo 2/2004, de 5 de marzo, las</w:t>
      </w:r>
      <w:r w:rsidRPr="00E55DBE">
        <w:rPr>
          <w:rFonts w:ascii="Arial" w:hAnsi="Arial"/>
          <w:sz w:val="24"/>
        </w:rPr>
        <w:t xml:space="preserve"> </w:t>
      </w:r>
      <w:r w:rsidR="003C454F" w:rsidRPr="00E55DBE">
        <w:rPr>
          <w:rFonts w:ascii="Arial" w:hAnsi="Arial"/>
          <w:sz w:val="24"/>
        </w:rPr>
        <w:t>e</w:t>
      </w:r>
      <w:r w:rsidRPr="00E55DBE">
        <w:rPr>
          <w:rFonts w:ascii="Arial" w:hAnsi="Arial"/>
          <w:sz w:val="24"/>
        </w:rPr>
        <w:t xml:space="preserve">ntidades </w:t>
      </w:r>
      <w:r w:rsidR="003C454F" w:rsidRPr="00E55DBE">
        <w:rPr>
          <w:rFonts w:ascii="Arial" w:hAnsi="Arial"/>
          <w:sz w:val="24"/>
        </w:rPr>
        <w:t>l</w:t>
      </w:r>
      <w:r w:rsidRPr="00E55DBE">
        <w:rPr>
          <w:rFonts w:ascii="Arial" w:hAnsi="Arial"/>
          <w:sz w:val="24"/>
        </w:rPr>
        <w:t>ocales podrán</w:t>
      </w:r>
      <w:r w:rsidR="00B226A1">
        <w:rPr>
          <w:rFonts w:ascii="Arial" w:hAnsi="Arial"/>
          <w:sz w:val="24"/>
        </w:rPr>
        <w:t xml:space="preserve"> </w:t>
      </w:r>
      <w:r w:rsidR="002A0909">
        <w:rPr>
          <w:rFonts w:ascii="Arial" w:hAnsi="Arial"/>
          <w:sz w:val="24"/>
        </w:rPr>
        <w:t>establecer</w:t>
      </w:r>
      <w:r w:rsidRPr="00E55DBE">
        <w:rPr>
          <w:rFonts w:ascii="Arial" w:hAnsi="Arial"/>
          <w:sz w:val="24"/>
        </w:rPr>
        <w:t xml:space="preserve"> en la</w:t>
      </w:r>
      <w:r w:rsidR="0092357E">
        <w:rPr>
          <w:rFonts w:ascii="Arial" w:hAnsi="Arial"/>
          <w:sz w:val="24"/>
        </w:rPr>
        <w:t>s</w:t>
      </w:r>
      <w:r w:rsidRPr="00E55DBE">
        <w:rPr>
          <w:rFonts w:ascii="Arial" w:hAnsi="Arial"/>
          <w:sz w:val="24"/>
        </w:rPr>
        <w:t xml:space="preserve"> correspondiente</w:t>
      </w:r>
      <w:r w:rsidR="0092357E">
        <w:rPr>
          <w:rFonts w:ascii="Arial" w:hAnsi="Arial"/>
          <w:sz w:val="24"/>
        </w:rPr>
        <w:t>s</w:t>
      </w:r>
      <w:r w:rsidRPr="00E55DBE">
        <w:rPr>
          <w:rFonts w:ascii="Arial" w:hAnsi="Arial"/>
          <w:sz w:val="24"/>
        </w:rPr>
        <w:t xml:space="preserve"> ordenanza</w:t>
      </w:r>
      <w:r w:rsidR="0092357E">
        <w:rPr>
          <w:rFonts w:ascii="Arial" w:hAnsi="Arial"/>
          <w:sz w:val="24"/>
        </w:rPr>
        <w:t>s</w:t>
      </w:r>
      <w:r w:rsidRPr="00E55DBE">
        <w:rPr>
          <w:rFonts w:ascii="Arial" w:hAnsi="Arial"/>
          <w:sz w:val="24"/>
        </w:rPr>
        <w:t xml:space="preserve"> sobre la financiación de los servicios de recogida de residuos, bonificaciones </w:t>
      </w:r>
      <w:r w:rsidR="002A0909" w:rsidRPr="002A0909">
        <w:rPr>
          <w:rFonts w:ascii="Arial" w:hAnsi="Arial"/>
          <w:sz w:val="24"/>
        </w:rPr>
        <w:t>en las tasas o en su caso, en las prestaciones patrimoniales de carácter público no tributario que graven la prestación de dichos servicios de recogida</w:t>
      </w:r>
      <w:r w:rsidR="002A0909">
        <w:rPr>
          <w:rFonts w:ascii="Arial" w:hAnsi="Arial"/>
          <w:sz w:val="24"/>
        </w:rPr>
        <w:t>,</w:t>
      </w:r>
      <w:r w:rsidR="002A0909" w:rsidRPr="002A0909">
        <w:rPr>
          <w:rFonts w:ascii="Arial" w:hAnsi="Arial"/>
          <w:sz w:val="24"/>
        </w:rPr>
        <w:t xml:space="preserve"> </w:t>
      </w:r>
      <w:r w:rsidRPr="00E55DBE">
        <w:rPr>
          <w:rFonts w:ascii="Arial" w:hAnsi="Arial"/>
          <w:sz w:val="24"/>
        </w:rPr>
        <w:t xml:space="preserve">para aquellas empresas de distribución alimentaria y de restauración que tengan establecidos, en colaboración con entidades de economía social carentes de ánimo de lucro, sistemas de gestión que reduzcan de forma significativa y verificable el desperdicio de alimentos, siempre que el funcionamiento de dichos sistemas hayan sido previamente verificados por </w:t>
      </w:r>
      <w:r w:rsidR="003C454F" w:rsidRPr="00E55DBE">
        <w:rPr>
          <w:rFonts w:ascii="Arial" w:hAnsi="Arial"/>
          <w:sz w:val="24"/>
        </w:rPr>
        <w:t>la entidad local.</w:t>
      </w:r>
    </w:p>
    <w:p w14:paraId="6E0150BE" w14:textId="25DD0E74" w:rsidR="003C3956" w:rsidRPr="00E55DBE" w:rsidRDefault="003C3956" w:rsidP="004274A6">
      <w:pPr>
        <w:spacing w:before="120" w:after="120" w:line="240" w:lineRule="auto"/>
        <w:jc w:val="both"/>
        <w:rPr>
          <w:rFonts w:ascii="Arial" w:hAnsi="Arial"/>
          <w:sz w:val="24"/>
        </w:rPr>
      </w:pPr>
      <w:r w:rsidRPr="00E55DBE">
        <w:rPr>
          <w:rFonts w:ascii="Arial" w:hAnsi="Arial"/>
          <w:sz w:val="24"/>
        </w:rPr>
        <w:t xml:space="preserve">5. Las </w:t>
      </w:r>
      <w:r w:rsidR="00DE1C11" w:rsidRPr="00E55DBE">
        <w:rPr>
          <w:rFonts w:ascii="Arial" w:hAnsi="Arial"/>
          <w:sz w:val="24"/>
        </w:rPr>
        <w:t>entidades locales</w:t>
      </w:r>
      <w:r w:rsidR="0092357E">
        <w:rPr>
          <w:rFonts w:ascii="Arial" w:hAnsi="Arial"/>
          <w:sz w:val="24"/>
        </w:rPr>
        <w:t>,</w:t>
      </w:r>
      <w:r w:rsidRPr="00E55DBE">
        <w:rPr>
          <w:rFonts w:ascii="Arial" w:hAnsi="Arial"/>
          <w:sz w:val="24"/>
        </w:rPr>
        <w:t xml:space="preserve"> en su</w:t>
      </w:r>
      <w:r w:rsidR="0092357E">
        <w:rPr>
          <w:rFonts w:ascii="Arial" w:hAnsi="Arial"/>
          <w:sz w:val="24"/>
        </w:rPr>
        <w:t>s</w:t>
      </w:r>
      <w:r w:rsidRPr="00E55DBE">
        <w:rPr>
          <w:rFonts w:ascii="Arial" w:hAnsi="Arial"/>
          <w:sz w:val="24"/>
        </w:rPr>
        <w:t xml:space="preserve"> respectivo</w:t>
      </w:r>
      <w:r w:rsidR="0092357E">
        <w:rPr>
          <w:rFonts w:ascii="Arial" w:hAnsi="Arial"/>
          <w:sz w:val="24"/>
        </w:rPr>
        <w:t>s</w:t>
      </w:r>
      <w:r w:rsidRPr="00E55DBE">
        <w:rPr>
          <w:rFonts w:ascii="Arial" w:hAnsi="Arial"/>
          <w:sz w:val="24"/>
        </w:rPr>
        <w:t xml:space="preserve"> ámbito</w:t>
      </w:r>
      <w:r w:rsidR="0092357E">
        <w:rPr>
          <w:rFonts w:ascii="Arial" w:hAnsi="Arial"/>
          <w:sz w:val="24"/>
        </w:rPr>
        <w:t>s</w:t>
      </w:r>
      <w:r w:rsidRPr="00E55DBE">
        <w:rPr>
          <w:rFonts w:ascii="Arial" w:hAnsi="Arial"/>
          <w:sz w:val="24"/>
        </w:rPr>
        <w:t xml:space="preserve"> competencial</w:t>
      </w:r>
      <w:r w:rsidR="0092357E">
        <w:rPr>
          <w:rFonts w:ascii="Arial" w:hAnsi="Arial"/>
          <w:sz w:val="24"/>
        </w:rPr>
        <w:t>es,</w:t>
      </w:r>
      <w:r w:rsidRPr="00E55DBE">
        <w:rPr>
          <w:rFonts w:ascii="Arial" w:hAnsi="Arial"/>
          <w:sz w:val="24"/>
        </w:rPr>
        <w:t xml:space="preserve"> podrán establecer </w:t>
      </w:r>
      <w:r w:rsidR="00DE1C11" w:rsidRPr="00E55DBE">
        <w:rPr>
          <w:rFonts w:ascii="Arial" w:hAnsi="Arial"/>
          <w:sz w:val="24"/>
        </w:rPr>
        <w:t>también</w:t>
      </w:r>
      <w:r w:rsidRPr="00E55DBE">
        <w:rPr>
          <w:rFonts w:ascii="Arial" w:hAnsi="Arial"/>
          <w:sz w:val="24"/>
        </w:rPr>
        <w:t xml:space="preserve"> medidas para favorecer la reducción de los residuos alimentarios.</w:t>
      </w:r>
    </w:p>
    <w:p w14:paraId="4F41DB6C" w14:textId="77777777" w:rsidR="00F13C74" w:rsidRPr="00E55DBE" w:rsidRDefault="00F13C74" w:rsidP="004274A6">
      <w:pPr>
        <w:spacing w:before="120" w:after="120" w:line="240" w:lineRule="auto"/>
        <w:jc w:val="both"/>
        <w:rPr>
          <w:rFonts w:ascii="Arial" w:hAnsi="Arial"/>
          <w:sz w:val="24"/>
        </w:rPr>
      </w:pPr>
    </w:p>
    <w:p w14:paraId="1DD0A8C0" w14:textId="214B65AC" w:rsidR="00B30B30" w:rsidRPr="00E55DBE" w:rsidRDefault="00DF2CD7" w:rsidP="00E55DBE">
      <w:pPr>
        <w:spacing w:before="120" w:after="120" w:line="240" w:lineRule="auto"/>
        <w:jc w:val="center"/>
        <w:rPr>
          <w:rFonts w:ascii="Arial" w:hAnsi="Arial"/>
          <w:b/>
          <w:sz w:val="24"/>
        </w:rPr>
      </w:pPr>
      <w:r w:rsidRPr="00E55DBE">
        <w:rPr>
          <w:rFonts w:ascii="Arial" w:hAnsi="Arial"/>
          <w:b/>
          <w:sz w:val="24"/>
        </w:rPr>
        <w:t xml:space="preserve">TÍTULO </w:t>
      </w:r>
      <w:r w:rsidRPr="00565BD5">
        <w:rPr>
          <w:rFonts w:ascii="Arial" w:hAnsi="Arial" w:cs="Arial"/>
          <w:b/>
          <w:sz w:val="24"/>
          <w:szCs w:val="24"/>
        </w:rPr>
        <w:t>I</w:t>
      </w:r>
      <w:r w:rsidR="000559BF">
        <w:rPr>
          <w:rFonts w:ascii="Arial" w:hAnsi="Arial" w:cs="Arial"/>
          <w:b/>
          <w:sz w:val="24"/>
          <w:szCs w:val="24"/>
        </w:rPr>
        <w:t>II</w:t>
      </w:r>
      <w:r w:rsidR="00A96224" w:rsidRPr="00565BD5">
        <w:rPr>
          <w:rFonts w:ascii="Arial" w:hAnsi="Arial" w:cs="Arial"/>
          <w:b/>
          <w:sz w:val="24"/>
          <w:szCs w:val="24"/>
        </w:rPr>
        <w:t xml:space="preserve"> </w:t>
      </w:r>
    </w:p>
    <w:p w14:paraId="05B43BC8" w14:textId="68E69A66" w:rsidR="00F13C74" w:rsidRPr="00565BD5" w:rsidRDefault="00A96224" w:rsidP="00565BD5">
      <w:pPr>
        <w:spacing w:before="120" w:after="120" w:line="240" w:lineRule="auto"/>
        <w:jc w:val="center"/>
        <w:rPr>
          <w:rFonts w:ascii="Arial" w:hAnsi="Arial" w:cs="Arial"/>
          <w:b/>
          <w:sz w:val="24"/>
          <w:szCs w:val="24"/>
        </w:rPr>
      </w:pPr>
      <w:r w:rsidRPr="00E55DBE">
        <w:rPr>
          <w:rFonts w:ascii="Arial" w:hAnsi="Arial"/>
          <w:b/>
          <w:sz w:val="24"/>
        </w:rPr>
        <w:t>Producción, posesión y gestión de los residuos</w:t>
      </w:r>
    </w:p>
    <w:p w14:paraId="71BE3449" w14:textId="77777777" w:rsidR="00B30B30" w:rsidRPr="00565BD5" w:rsidRDefault="00B30B30" w:rsidP="004274A6">
      <w:pPr>
        <w:spacing w:before="120" w:after="120" w:line="240" w:lineRule="auto"/>
        <w:jc w:val="both"/>
        <w:rPr>
          <w:rFonts w:ascii="Arial" w:hAnsi="Arial" w:cs="Arial"/>
          <w:b/>
          <w:sz w:val="24"/>
          <w:szCs w:val="24"/>
        </w:rPr>
      </w:pPr>
    </w:p>
    <w:p w14:paraId="28E8D0AD" w14:textId="27AD659D" w:rsidR="00B30B30" w:rsidRPr="00565BD5" w:rsidRDefault="00A96224" w:rsidP="00565BD5">
      <w:pPr>
        <w:spacing w:before="120" w:after="120" w:line="240" w:lineRule="auto"/>
        <w:jc w:val="center"/>
        <w:rPr>
          <w:rFonts w:ascii="Arial" w:hAnsi="Arial" w:cs="Arial"/>
          <w:b/>
          <w:sz w:val="24"/>
          <w:szCs w:val="24"/>
        </w:rPr>
      </w:pPr>
      <w:r w:rsidRPr="00E55DBE">
        <w:rPr>
          <w:rFonts w:ascii="Arial" w:hAnsi="Arial"/>
          <w:b/>
          <w:sz w:val="24"/>
        </w:rPr>
        <w:t>CAPÍTULO I</w:t>
      </w:r>
    </w:p>
    <w:p w14:paraId="5CCD08CD" w14:textId="069A55F1" w:rsidR="00F13C74" w:rsidRPr="00565BD5" w:rsidRDefault="00A96224" w:rsidP="00565BD5">
      <w:pPr>
        <w:spacing w:before="120" w:after="120" w:line="240" w:lineRule="auto"/>
        <w:jc w:val="center"/>
        <w:rPr>
          <w:rFonts w:ascii="Arial" w:hAnsi="Arial" w:cs="Arial"/>
          <w:b/>
          <w:sz w:val="24"/>
          <w:szCs w:val="24"/>
        </w:rPr>
      </w:pPr>
      <w:r w:rsidRPr="00E55DBE">
        <w:rPr>
          <w:rFonts w:ascii="Arial" w:hAnsi="Arial"/>
          <w:b/>
          <w:sz w:val="24"/>
        </w:rPr>
        <w:t xml:space="preserve"> De la producción y posesión de los residuos</w:t>
      </w:r>
    </w:p>
    <w:p w14:paraId="69DFB0E6" w14:textId="77777777" w:rsidR="00B30B30" w:rsidRPr="00E55DBE" w:rsidRDefault="00B30B30" w:rsidP="004274A6">
      <w:pPr>
        <w:spacing w:before="120" w:after="120" w:line="240" w:lineRule="auto"/>
        <w:jc w:val="both"/>
        <w:rPr>
          <w:rFonts w:ascii="Arial" w:hAnsi="Arial"/>
          <w:b/>
          <w:sz w:val="24"/>
        </w:rPr>
      </w:pPr>
    </w:p>
    <w:p w14:paraId="40D77DE9" w14:textId="5C41CBCD" w:rsidR="00A96224" w:rsidRPr="00E55DBE" w:rsidRDefault="009D6273" w:rsidP="004274A6">
      <w:pPr>
        <w:spacing w:before="120" w:after="120" w:line="240" w:lineRule="auto"/>
        <w:jc w:val="both"/>
        <w:rPr>
          <w:rFonts w:ascii="Arial" w:hAnsi="Arial"/>
          <w:b/>
          <w:i/>
          <w:sz w:val="24"/>
        </w:rPr>
      </w:pPr>
      <w:r w:rsidRPr="00E55DBE">
        <w:rPr>
          <w:rFonts w:ascii="Arial" w:hAnsi="Arial"/>
          <w:b/>
          <w:sz w:val="24"/>
        </w:rPr>
        <w:t>Artículo 20</w:t>
      </w:r>
      <w:r w:rsidR="00A96224" w:rsidRPr="00E55DBE">
        <w:rPr>
          <w:rFonts w:ascii="Arial" w:hAnsi="Arial"/>
          <w:b/>
          <w:sz w:val="24"/>
        </w:rPr>
        <w:t xml:space="preserve">. </w:t>
      </w:r>
      <w:r w:rsidR="00A96224" w:rsidRPr="00E55DBE">
        <w:rPr>
          <w:rFonts w:ascii="Arial" w:hAnsi="Arial"/>
          <w:b/>
          <w:i/>
          <w:sz w:val="24"/>
        </w:rPr>
        <w:t>Obligaciones del productor</w:t>
      </w:r>
      <w:r w:rsidR="00164FAB" w:rsidRPr="00E55DBE">
        <w:rPr>
          <w:rFonts w:ascii="Arial" w:hAnsi="Arial"/>
          <w:b/>
          <w:i/>
          <w:sz w:val="24"/>
        </w:rPr>
        <w:t xml:space="preserve"> inicial</w:t>
      </w:r>
      <w:r w:rsidR="00A96224" w:rsidRPr="00E55DBE">
        <w:rPr>
          <w:rFonts w:ascii="Arial" w:hAnsi="Arial"/>
          <w:b/>
          <w:i/>
          <w:sz w:val="24"/>
        </w:rPr>
        <w:t xml:space="preserve"> u otro poseedor relativas a la gestión de sus residuos.</w:t>
      </w:r>
    </w:p>
    <w:p w14:paraId="53348070" w14:textId="0F0E6632" w:rsidR="00A96224" w:rsidRPr="00E55DBE" w:rsidRDefault="00821F6D">
      <w:pPr>
        <w:spacing w:before="120" w:after="120" w:line="240" w:lineRule="auto"/>
        <w:jc w:val="both"/>
        <w:rPr>
          <w:rFonts w:ascii="Arial" w:hAnsi="Arial"/>
          <w:sz w:val="24"/>
        </w:rPr>
      </w:pPr>
      <w:r w:rsidRPr="00E55DBE">
        <w:rPr>
          <w:rFonts w:ascii="Arial" w:hAnsi="Arial"/>
          <w:sz w:val="24"/>
        </w:rPr>
        <w:t xml:space="preserve">1. </w:t>
      </w:r>
      <w:r w:rsidR="00A96224" w:rsidRPr="00E55DBE">
        <w:rPr>
          <w:rFonts w:ascii="Arial" w:hAnsi="Arial"/>
          <w:sz w:val="24"/>
        </w:rPr>
        <w:t xml:space="preserve">El productor </w:t>
      </w:r>
      <w:r w:rsidR="00164FAB" w:rsidRPr="00E55DBE">
        <w:rPr>
          <w:rFonts w:ascii="Arial" w:hAnsi="Arial"/>
          <w:sz w:val="24"/>
        </w:rPr>
        <w:t xml:space="preserve">inicial </w:t>
      </w:r>
      <w:r w:rsidR="00A96224" w:rsidRPr="00E55DBE">
        <w:rPr>
          <w:rFonts w:ascii="Arial" w:hAnsi="Arial"/>
          <w:sz w:val="24"/>
        </w:rPr>
        <w:t xml:space="preserve">u otro poseedor </w:t>
      </w:r>
      <w:r w:rsidR="0052481C" w:rsidRPr="00E55DBE">
        <w:rPr>
          <w:rFonts w:ascii="Arial" w:hAnsi="Arial"/>
          <w:sz w:val="24"/>
        </w:rPr>
        <w:t>de residuos</w:t>
      </w:r>
      <w:r w:rsidR="00917719" w:rsidRPr="00E55DBE">
        <w:rPr>
          <w:rFonts w:ascii="Arial" w:hAnsi="Arial"/>
          <w:sz w:val="24"/>
        </w:rPr>
        <w:t xml:space="preserve"> está obligado a asegurar el tratamiento final adecuado de sus residuos, </w:t>
      </w:r>
      <w:r w:rsidR="0052481C" w:rsidRPr="00E55DBE">
        <w:rPr>
          <w:rFonts w:ascii="Arial" w:hAnsi="Arial"/>
          <w:sz w:val="24"/>
        </w:rPr>
        <w:t xml:space="preserve">de conformidad con los </w:t>
      </w:r>
      <w:r w:rsidR="00FC1996">
        <w:rPr>
          <w:rFonts w:ascii="Arial" w:hAnsi="Arial"/>
          <w:sz w:val="24"/>
        </w:rPr>
        <w:t xml:space="preserve">principios establecidos en los </w:t>
      </w:r>
      <w:r w:rsidR="0052481C" w:rsidRPr="00E55DBE">
        <w:rPr>
          <w:rFonts w:ascii="Arial" w:hAnsi="Arial"/>
          <w:sz w:val="24"/>
        </w:rPr>
        <w:t>art</w:t>
      </w:r>
      <w:r w:rsidR="00917719" w:rsidRPr="00E55DBE">
        <w:rPr>
          <w:rFonts w:ascii="Arial" w:hAnsi="Arial"/>
          <w:sz w:val="24"/>
        </w:rPr>
        <w:t xml:space="preserve">ículos 7 y 8. Para ello, </w:t>
      </w:r>
      <w:r w:rsidR="00FC1996">
        <w:rPr>
          <w:rFonts w:ascii="Arial" w:hAnsi="Arial"/>
          <w:sz w:val="24"/>
        </w:rPr>
        <w:t>dispondrá de las siguientes opciones</w:t>
      </w:r>
      <w:r w:rsidR="00917719" w:rsidRPr="00E55DBE">
        <w:rPr>
          <w:rFonts w:ascii="Arial" w:hAnsi="Arial"/>
          <w:sz w:val="24"/>
        </w:rPr>
        <w:t>:</w:t>
      </w:r>
    </w:p>
    <w:p w14:paraId="596A46C1" w14:textId="77777777" w:rsidR="00821F6D" w:rsidRPr="00E55DBE" w:rsidRDefault="00A96224" w:rsidP="008C08BE">
      <w:pPr>
        <w:spacing w:before="120" w:after="120" w:line="240" w:lineRule="auto"/>
        <w:jc w:val="both"/>
        <w:rPr>
          <w:rFonts w:ascii="Arial" w:hAnsi="Arial"/>
          <w:sz w:val="24"/>
        </w:rPr>
      </w:pPr>
      <w:r w:rsidRPr="00E55DBE">
        <w:rPr>
          <w:rFonts w:ascii="Arial" w:hAnsi="Arial"/>
          <w:sz w:val="24"/>
        </w:rPr>
        <w:t>a) Realizar el tratamiento de los residuos por sí mismo.</w:t>
      </w:r>
    </w:p>
    <w:p w14:paraId="125BB690" w14:textId="088D2647" w:rsidR="00821F6D" w:rsidRPr="00E55DBE" w:rsidRDefault="00A96224" w:rsidP="008C08BE">
      <w:pPr>
        <w:spacing w:before="120" w:after="120" w:line="240" w:lineRule="auto"/>
        <w:jc w:val="both"/>
        <w:rPr>
          <w:rFonts w:ascii="Arial" w:hAnsi="Arial"/>
          <w:sz w:val="24"/>
        </w:rPr>
      </w:pPr>
      <w:r w:rsidRPr="00E55DBE">
        <w:rPr>
          <w:rFonts w:ascii="Arial" w:hAnsi="Arial"/>
          <w:sz w:val="24"/>
        </w:rPr>
        <w:t>b) Encargar el tratamiento de sus residuos a un negociante</w:t>
      </w:r>
      <w:r w:rsidR="00BD55B7" w:rsidRPr="00E55DBE">
        <w:rPr>
          <w:rFonts w:ascii="Arial" w:hAnsi="Arial"/>
          <w:sz w:val="24"/>
        </w:rPr>
        <w:t xml:space="preserve"> registrad</w:t>
      </w:r>
      <w:r w:rsidRPr="00E55DBE">
        <w:rPr>
          <w:rFonts w:ascii="Arial" w:hAnsi="Arial"/>
          <w:sz w:val="24"/>
        </w:rPr>
        <w:t>o</w:t>
      </w:r>
      <w:r w:rsidR="00CB244D" w:rsidRPr="00E55DBE">
        <w:rPr>
          <w:rFonts w:ascii="Arial" w:hAnsi="Arial"/>
          <w:sz w:val="24"/>
        </w:rPr>
        <w:t xml:space="preserve"> o</w:t>
      </w:r>
      <w:r w:rsidRPr="00E55DBE">
        <w:rPr>
          <w:rFonts w:ascii="Arial" w:hAnsi="Arial"/>
          <w:sz w:val="24"/>
        </w:rPr>
        <w:t xml:space="preserve"> a una entidad o empresa</w:t>
      </w:r>
      <w:r w:rsidR="00164FAB" w:rsidRPr="00E55DBE">
        <w:rPr>
          <w:rFonts w:ascii="Arial" w:hAnsi="Arial"/>
          <w:sz w:val="24"/>
        </w:rPr>
        <w:t xml:space="preserve"> de tratamiento de residuos</w:t>
      </w:r>
      <w:r w:rsidR="00A436D8" w:rsidRPr="00E55DBE">
        <w:rPr>
          <w:rFonts w:ascii="Arial" w:hAnsi="Arial"/>
          <w:sz w:val="24"/>
        </w:rPr>
        <w:t xml:space="preserve"> autorizada</w:t>
      </w:r>
      <w:r w:rsidR="003F3FCA" w:rsidRPr="00E55DBE">
        <w:rPr>
          <w:rFonts w:ascii="Arial" w:hAnsi="Arial"/>
          <w:sz w:val="24"/>
        </w:rPr>
        <w:t>.</w:t>
      </w:r>
      <w:r w:rsidRPr="00E55DBE">
        <w:rPr>
          <w:rFonts w:ascii="Arial" w:hAnsi="Arial"/>
          <w:sz w:val="24"/>
        </w:rPr>
        <w:t xml:space="preserve"> </w:t>
      </w:r>
    </w:p>
    <w:p w14:paraId="4638F11B" w14:textId="6F33BBB1" w:rsidR="0052481C" w:rsidRPr="00E55DBE" w:rsidRDefault="00A96224" w:rsidP="008C08BE">
      <w:pPr>
        <w:spacing w:before="120" w:after="120" w:line="240" w:lineRule="auto"/>
        <w:jc w:val="both"/>
        <w:rPr>
          <w:rFonts w:ascii="Arial" w:hAnsi="Arial"/>
          <w:sz w:val="24"/>
        </w:rPr>
      </w:pPr>
      <w:r w:rsidRPr="00E55DBE">
        <w:rPr>
          <w:rFonts w:ascii="Arial" w:hAnsi="Arial"/>
          <w:sz w:val="24"/>
        </w:rPr>
        <w:t>c) Entregar los residuos a una entidad pública o privada de recogida de residuos, incluidas las entidades de econom</w:t>
      </w:r>
      <w:r w:rsidR="0052481C" w:rsidRPr="00E55DBE">
        <w:rPr>
          <w:rFonts w:ascii="Arial" w:hAnsi="Arial"/>
          <w:sz w:val="24"/>
        </w:rPr>
        <w:t xml:space="preserve">ía social, para su tratamiento, </w:t>
      </w:r>
      <w:r w:rsidR="0092357E">
        <w:rPr>
          <w:rFonts w:ascii="Arial" w:hAnsi="Arial"/>
          <w:sz w:val="24"/>
        </w:rPr>
        <w:t xml:space="preserve">siempre que estén </w:t>
      </w:r>
      <w:r w:rsidR="0052481C" w:rsidRPr="00E55DBE">
        <w:rPr>
          <w:rFonts w:ascii="Arial" w:hAnsi="Arial"/>
          <w:sz w:val="24"/>
        </w:rPr>
        <w:t>registradas c</w:t>
      </w:r>
      <w:r w:rsidR="008F2056" w:rsidRPr="00E55DBE">
        <w:rPr>
          <w:rFonts w:ascii="Arial" w:hAnsi="Arial"/>
          <w:sz w:val="24"/>
        </w:rPr>
        <w:t>onforme a lo establecido en esta</w:t>
      </w:r>
      <w:r w:rsidR="0052481C" w:rsidRPr="00E55DBE">
        <w:rPr>
          <w:rFonts w:ascii="Arial" w:hAnsi="Arial"/>
          <w:sz w:val="24"/>
        </w:rPr>
        <w:t xml:space="preserve"> </w:t>
      </w:r>
      <w:r w:rsidR="000559BF">
        <w:rPr>
          <w:rFonts w:ascii="Arial" w:hAnsi="Arial" w:cs="Arial"/>
          <w:sz w:val="24"/>
          <w:szCs w:val="24"/>
        </w:rPr>
        <w:t>l</w:t>
      </w:r>
      <w:r w:rsidR="0052481C" w:rsidRPr="00565BD5">
        <w:rPr>
          <w:rFonts w:ascii="Arial" w:hAnsi="Arial" w:cs="Arial"/>
          <w:sz w:val="24"/>
          <w:szCs w:val="24"/>
        </w:rPr>
        <w:t>ey</w:t>
      </w:r>
      <w:r w:rsidR="0052481C" w:rsidRPr="00E55DBE">
        <w:rPr>
          <w:rFonts w:ascii="Arial" w:hAnsi="Arial"/>
          <w:sz w:val="24"/>
        </w:rPr>
        <w:t>.</w:t>
      </w:r>
    </w:p>
    <w:p w14:paraId="4FBE41B6" w14:textId="6E6336A1" w:rsidR="0052481C" w:rsidRPr="00E55DBE" w:rsidRDefault="005E4224" w:rsidP="004274A6">
      <w:pPr>
        <w:spacing w:before="120" w:after="120" w:line="240" w:lineRule="auto"/>
        <w:jc w:val="both"/>
        <w:rPr>
          <w:rFonts w:ascii="Arial" w:hAnsi="Arial"/>
          <w:sz w:val="24"/>
        </w:rPr>
      </w:pPr>
      <w:r>
        <w:rPr>
          <w:rFonts w:ascii="Arial" w:hAnsi="Arial"/>
          <w:sz w:val="24"/>
        </w:rPr>
        <w:t>En las dos últimas opciones, d</w:t>
      </w:r>
      <w:r w:rsidR="0052481C" w:rsidRPr="00E55DBE">
        <w:rPr>
          <w:rFonts w:ascii="Arial" w:hAnsi="Arial"/>
          <w:sz w:val="24"/>
        </w:rPr>
        <w:t>ichas obligaciones deberán acreditarse documentalmente</w:t>
      </w:r>
      <w:r w:rsidR="00A436D8" w:rsidRPr="00E55DBE">
        <w:rPr>
          <w:rFonts w:ascii="Arial" w:hAnsi="Arial"/>
          <w:sz w:val="24"/>
        </w:rPr>
        <w:t xml:space="preserve">, </w:t>
      </w:r>
      <w:r>
        <w:rPr>
          <w:rFonts w:ascii="Arial" w:hAnsi="Arial"/>
          <w:sz w:val="24"/>
        </w:rPr>
        <w:t>a través de los correspondientes documentos de traslado de residuos</w:t>
      </w:r>
      <w:r w:rsidR="004711CD" w:rsidRPr="00E55DBE">
        <w:rPr>
          <w:rFonts w:ascii="Arial" w:hAnsi="Arial"/>
          <w:sz w:val="24"/>
        </w:rPr>
        <w:t>.</w:t>
      </w:r>
    </w:p>
    <w:p w14:paraId="60C70666" w14:textId="499BFED3" w:rsidR="00FA0E5A" w:rsidRPr="00E55DBE" w:rsidRDefault="00D070C2" w:rsidP="004274A6">
      <w:pPr>
        <w:spacing w:before="120" w:after="120" w:line="240" w:lineRule="auto"/>
        <w:jc w:val="both"/>
        <w:rPr>
          <w:rFonts w:ascii="Arial" w:hAnsi="Arial"/>
          <w:sz w:val="24"/>
        </w:rPr>
      </w:pPr>
      <w:r w:rsidRPr="00E55DBE">
        <w:rPr>
          <w:rFonts w:ascii="Arial" w:hAnsi="Arial"/>
          <w:sz w:val="24"/>
        </w:rPr>
        <w:t xml:space="preserve">2. </w:t>
      </w:r>
      <w:r w:rsidR="00FA0E5A" w:rsidRPr="00E55DBE">
        <w:rPr>
          <w:rFonts w:ascii="Arial" w:hAnsi="Arial"/>
          <w:sz w:val="24"/>
        </w:rPr>
        <w:t>Cuando los residuos se entreguen desde el productor inicial o poseedor a alguna de las personas físicas o jurídicas mencionadas en el apartado anterior para el tratamiento intermedio, como norma general no habrá exención de la responsabilidad de llevar a cabo una operación de tratamiento completo. La responsabilidad del productor inicial o poseedor del residuo concluirá cuando quede debidamente documentado el tratamiento completo</w:t>
      </w:r>
      <w:r w:rsidR="00CB244D" w:rsidRPr="00E55DBE">
        <w:rPr>
          <w:rFonts w:ascii="Arial" w:hAnsi="Arial"/>
          <w:sz w:val="24"/>
        </w:rPr>
        <w:t>.</w:t>
      </w:r>
    </w:p>
    <w:p w14:paraId="4E668869" w14:textId="5FFDB33A" w:rsidR="00FA0E5A" w:rsidRPr="00E55DBE" w:rsidRDefault="00821F6D" w:rsidP="004274A6">
      <w:pPr>
        <w:spacing w:before="120" w:after="120" w:line="240" w:lineRule="auto"/>
        <w:jc w:val="both"/>
        <w:rPr>
          <w:rFonts w:ascii="Arial" w:hAnsi="Arial"/>
          <w:sz w:val="24"/>
        </w:rPr>
      </w:pPr>
      <w:r w:rsidRPr="00E55DBE">
        <w:rPr>
          <w:rFonts w:ascii="Arial" w:hAnsi="Arial"/>
          <w:sz w:val="24"/>
        </w:rPr>
        <w:t xml:space="preserve">3. </w:t>
      </w:r>
      <w:r w:rsidR="00FA0E5A" w:rsidRPr="00E55DBE">
        <w:rPr>
          <w:rFonts w:ascii="Arial" w:hAnsi="Arial"/>
          <w:sz w:val="24"/>
        </w:rPr>
        <w:t xml:space="preserve">El productor inicial u otro poseedor de residuos domésticos realizará la entrega de </w:t>
      </w:r>
      <w:r w:rsidR="003418A3" w:rsidRPr="00E55DBE">
        <w:rPr>
          <w:rFonts w:ascii="Arial" w:hAnsi="Arial"/>
          <w:sz w:val="24"/>
        </w:rPr>
        <w:t>é</w:t>
      </w:r>
      <w:r w:rsidR="00FA0E5A" w:rsidRPr="00E55DBE">
        <w:rPr>
          <w:rFonts w:ascii="Arial" w:hAnsi="Arial"/>
          <w:sz w:val="24"/>
        </w:rPr>
        <w:t xml:space="preserve">stos en los términos que se establezcan en las ordenanzas </w:t>
      </w:r>
      <w:r w:rsidR="00F103A2">
        <w:rPr>
          <w:rFonts w:ascii="Arial" w:hAnsi="Arial"/>
          <w:sz w:val="24"/>
        </w:rPr>
        <w:t>de las entidades locales</w:t>
      </w:r>
      <w:r w:rsidR="00FA0E5A" w:rsidRPr="00E55DBE">
        <w:rPr>
          <w:rFonts w:ascii="Arial" w:hAnsi="Arial"/>
          <w:sz w:val="24"/>
        </w:rPr>
        <w:t>.</w:t>
      </w:r>
    </w:p>
    <w:p w14:paraId="7BEE0E91" w14:textId="73433B2E" w:rsidR="00FA0E5A" w:rsidRPr="00E55DBE" w:rsidRDefault="00FA0E5A" w:rsidP="004274A6">
      <w:pPr>
        <w:spacing w:before="120" w:after="120" w:line="240" w:lineRule="auto"/>
        <w:jc w:val="both"/>
        <w:rPr>
          <w:rFonts w:ascii="Arial" w:hAnsi="Arial"/>
          <w:sz w:val="24"/>
        </w:rPr>
      </w:pPr>
      <w:r w:rsidRPr="00E55DBE">
        <w:rPr>
          <w:rFonts w:ascii="Arial" w:hAnsi="Arial"/>
          <w:sz w:val="24"/>
        </w:rPr>
        <w:t>El productor inicial u otro poseedor de res</w:t>
      </w:r>
      <w:r w:rsidR="00867DF9" w:rsidRPr="00E55DBE">
        <w:rPr>
          <w:rFonts w:ascii="Arial" w:hAnsi="Arial"/>
          <w:sz w:val="24"/>
        </w:rPr>
        <w:t xml:space="preserve">iduos comerciales no peligrosos </w:t>
      </w:r>
      <w:r w:rsidRPr="00E55DBE">
        <w:rPr>
          <w:rFonts w:ascii="Arial" w:hAnsi="Arial"/>
          <w:sz w:val="24"/>
        </w:rPr>
        <w:t xml:space="preserve">deberá acreditar documentalmente la correcta gestión de sus residuos ante la entidad local o podrá acogerse al sistema público de gestión de los mismos, cuando exista, en los términos que establezcan las ordenanzas de las </w:t>
      </w:r>
      <w:r w:rsidR="008F105A">
        <w:rPr>
          <w:rFonts w:ascii="Arial" w:hAnsi="Arial"/>
          <w:sz w:val="24"/>
        </w:rPr>
        <w:t>e</w:t>
      </w:r>
      <w:r w:rsidRPr="00E55DBE">
        <w:rPr>
          <w:rFonts w:ascii="Arial" w:hAnsi="Arial"/>
          <w:sz w:val="24"/>
        </w:rPr>
        <w:t xml:space="preserve">ntidades </w:t>
      </w:r>
      <w:r w:rsidR="008F105A">
        <w:rPr>
          <w:rFonts w:ascii="Arial" w:hAnsi="Arial"/>
          <w:sz w:val="24"/>
        </w:rPr>
        <w:t>l</w:t>
      </w:r>
      <w:r w:rsidRPr="00E55DBE">
        <w:rPr>
          <w:rFonts w:ascii="Arial" w:hAnsi="Arial"/>
          <w:sz w:val="24"/>
        </w:rPr>
        <w:t>ocales.</w:t>
      </w:r>
    </w:p>
    <w:p w14:paraId="0EBCDD06" w14:textId="77777777" w:rsidR="00FA0E5A" w:rsidRPr="00E55DBE" w:rsidRDefault="00FA0E5A" w:rsidP="004274A6">
      <w:pPr>
        <w:spacing w:before="120" w:after="120" w:line="240" w:lineRule="auto"/>
        <w:jc w:val="both"/>
        <w:rPr>
          <w:rFonts w:ascii="Arial" w:hAnsi="Arial"/>
          <w:sz w:val="24"/>
        </w:rPr>
      </w:pPr>
      <w:r w:rsidRPr="00E55DBE">
        <w:rPr>
          <w:rFonts w:ascii="Arial" w:hAnsi="Arial"/>
          <w:sz w:val="24"/>
        </w:rPr>
        <w:t>En caso de incumplimiento de las obligaciones de gestión de residuos comerciales no peligrosos por su productor u otro poseedor, la entidad local asumirá subsidiariamente la gestión y podrá repercutir al obligado a realizarla, el coste real de la misma. Todo ello sin perjuicio de las responsabilidades en que el obligado hubiera podido incurrir.</w:t>
      </w:r>
    </w:p>
    <w:p w14:paraId="2019E8BB" w14:textId="7B715478" w:rsidR="00FA0E5A" w:rsidRPr="00E55DBE" w:rsidRDefault="00FA0E5A" w:rsidP="004274A6">
      <w:pPr>
        <w:spacing w:before="120" w:after="120" w:line="240" w:lineRule="auto"/>
        <w:jc w:val="both"/>
        <w:rPr>
          <w:rFonts w:ascii="Arial" w:hAnsi="Arial"/>
          <w:sz w:val="24"/>
        </w:rPr>
      </w:pPr>
      <w:r w:rsidRPr="00E55DBE">
        <w:rPr>
          <w:rFonts w:ascii="Arial" w:hAnsi="Arial"/>
          <w:sz w:val="24"/>
        </w:rPr>
        <w:t xml:space="preserve">La responsabilidad de los productores iniciales u otros poseedores de residuos domésticos y, en su caso, comerciales no peligrosos, concluye cuando los hayan entregado en los términos previstos en las ordenanzas </w:t>
      </w:r>
      <w:r w:rsidR="00F103A2">
        <w:rPr>
          <w:rFonts w:ascii="Arial" w:hAnsi="Arial"/>
          <w:sz w:val="24"/>
        </w:rPr>
        <w:t xml:space="preserve">de las entidades </w:t>
      </w:r>
      <w:r w:rsidRPr="00E55DBE">
        <w:rPr>
          <w:rFonts w:ascii="Arial" w:hAnsi="Arial"/>
          <w:sz w:val="24"/>
        </w:rPr>
        <w:t>locales y en el resto de la normativa aplicable.</w:t>
      </w:r>
    </w:p>
    <w:p w14:paraId="072B9730" w14:textId="3F63ADEC" w:rsidR="00A96224" w:rsidRPr="00E55DBE" w:rsidRDefault="00A96224" w:rsidP="004274A6">
      <w:pPr>
        <w:spacing w:before="120" w:after="120" w:line="240" w:lineRule="auto"/>
        <w:jc w:val="both"/>
        <w:rPr>
          <w:rFonts w:ascii="Arial" w:hAnsi="Arial"/>
          <w:sz w:val="24"/>
        </w:rPr>
      </w:pPr>
      <w:r w:rsidRPr="00E55DBE">
        <w:rPr>
          <w:rFonts w:ascii="Arial" w:hAnsi="Arial"/>
          <w:sz w:val="24"/>
        </w:rPr>
        <w:t xml:space="preserve">4. </w:t>
      </w:r>
      <w:r w:rsidR="00FA0E5A" w:rsidRPr="00E55DBE">
        <w:rPr>
          <w:rFonts w:ascii="Arial" w:hAnsi="Arial"/>
          <w:sz w:val="24"/>
        </w:rPr>
        <w:t>Para facilitar la gestión de sus residuos, e</w:t>
      </w:r>
      <w:r w:rsidRPr="00E55DBE">
        <w:rPr>
          <w:rFonts w:ascii="Arial" w:hAnsi="Arial"/>
          <w:sz w:val="24"/>
        </w:rPr>
        <w:t xml:space="preserve">l productor </w:t>
      </w:r>
      <w:r w:rsidR="00164FAB" w:rsidRPr="00E55DBE">
        <w:rPr>
          <w:rFonts w:ascii="Arial" w:hAnsi="Arial"/>
          <w:sz w:val="24"/>
        </w:rPr>
        <w:t xml:space="preserve">inicial </w:t>
      </w:r>
      <w:r w:rsidRPr="00E55DBE">
        <w:rPr>
          <w:rFonts w:ascii="Arial" w:hAnsi="Arial"/>
          <w:sz w:val="24"/>
        </w:rPr>
        <w:t xml:space="preserve">u otro poseedor de residuos, </w:t>
      </w:r>
      <w:r w:rsidR="009C151C" w:rsidRPr="00E55DBE">
        <w:rPr>
          <w:rFonts w:ascii="Arial" w:hAnsi="Arial"/>
          <w:sz w:val="24"/>
        </w:rPr>
        <w:t>estará obligado a:</w:t>
      </w:r>
    </w:p>
    <w:p w14:paraId="6BA8D26E" w14:textId="0152F6CD" w:rsidR="0097784B" w:rsidRDefault="00A96224" w:rsidP="008C08BE">
      <w:pPr>
        <w:spacing w:before="120" w:after="120" w:line="240" w:lineRule="auto"/>
        <w:jc w:val="both"/>
        <w:rPr>
          <w:rFonts w:ascii="Arial" w:hAnsi="Arial"/>
          <w:sz w:val="24"/>
        </w:rPr>
      </w:pPr>
      <w:r w:rsidRPr="00E55DBE">
        <w:rPr>
          <w:rFonts w:ascii="Arial" w:hAnsi="Arial"/>
          <w:sz w:val="24"/>
        </w:rPr>
        <w:t xml:space="preserve">a) </w:t>
      </w:r>
      <w:r w:rsidR="0097784B" w:rsidRPr="00E55DBE">
        <w:rPr>
          <w:rFonts w:ascii="Arial" w:hAnsi="Arial"/>
          <w:sz w:val="24"/>
        </w:rPr>
        <w:t>Identificar los residuos</w:t>
      </w:r>
      <w:r w:rsidR="005E5348">
        <w:rPr>
          <w:rFonts w:ascii="Arial" w:hAnsi="Arial"/>
          <w:sz w:val="24"/>
        </w:rPr>
        <w:t>,</w:t>
      </w:r>
      <w:r w:rsidR="0097784B" w:rsidRPr="00E55DBE">
        <w:rPr>
          <w:rFonts w:ascii="Arial" w:hAnsi="Arial"/>
          <w:sz w:val="24"/>
        </w:rPr>
        <w:t xml:space="preserve"> </w:t>
      </w:r>
      <w:r w:rsidR="005E5348">
        <w:rPr>
          <w:rFonts w:ascii="Arial" w:hAnsi="Arial"/>
          <w:sz w:val="24"/>
        </w:rPr>
        <w:t xml:space="preserve">antes de la entrega para su gestión, </w:t>
      </w:r>
      <w:r w:rsidR="0097784B" w:rsidRPr="00E55DBE">
        <w:rPr>
          <w:rFonts w:ascii="Arial" w:hAnsi="Arial"/>
          <w:sz w:val="24"/>
        </w:rPr>
        <w:t>conforme a lo establecido en el artículo 6 y, en el caso de que sean residuos peligrosos, determinar sus características de peligrosidad</w:t>
      </w:r>
      <w:r w:rsidR="005E5348">
        <w:rPr>
          <w:rFonts w:ascii="Arial" w:hAnsi="Arial"/>
          <w:sz w:val="24"/>
        </w:rPr>
        <w:t>.</w:t>
      </w:r>
    </w:p>
    <w:p w14:paraId="5F0751AD" w14:textId="41D909ED" w:rsidR="00D91EC7" w:rsidRPr="00E55DBE" w:rsidRDefault="00D91EC7" w:rsidP="008C08BE">
      <w:pPr>
        <w:spacing w:before="120" w:after="120" w:line="240" w:lineRule="auto"/>
        <w:jc w:val="both"/>
        <w:rPr>
          <w:rFonts w:ascii="Arial" w:hAnsi="Arial"/>
          <w:sz w:val="24"/>
        </w:rPr>
      </w:pPr>
      <w:r w:rsidRPr="00D91EC7">
        <w:rPr>
          <w:rFonts w:ascii="Arial" w:hAnsi="Arial"/>
          <w:sz w:val="24"/>
        </w:rPr>
        <w:t>En el caso de residuos entregados por los buques a instalaciones portuarias receptoras, la identificación de los residuos por parte del buque como productor inicial se hará de conformidad con el Convenio MARPOL y la normativa sobre instalaciones portuarias receptoras</w:t>
      </w:r>
    </w:p>
    <w:p w14:paraId="2E53B07B" w14:textId="5A1DC057" w:rsidR="00A96224" w:rsidRPr="00E55DBE" w:rsidRDefault="0097784B" w:rsidP="008C08BE">
      <w:pPr>
        <w:spacing w:before="120" w:after="120" w:line="240" w:lineRule="auto"/>
        <w:jc w:val="both"/>
        <w:rPr>
          <w:rFonts w:ascii="Arial" w:hAnsi="Arial"/>
          <w:sz w:val="24"/>
        </w:rPr>
      </w:pPr>
      <w:r w:rsidRPr="00E55DBE">
        <w:rPr>
          <w:rFonts w:ascii="Arial" w:hAnsi="Arial"/>
          <w:sz w:val="24"/>
        </w:rPr>
        <w:t xml:space="preserve">b) </w:t>
      </w:r>
      <w:r w:rsidR="00A96224" w:rsidRPr="00E55DBE">
        <w:rPr>
          <w:rFonts w:ascii="Arial" w:hAnsi="Arial"/>
          <w:sz w:val="24"/>
        </w:rPr>
        <w:t>Suministrar a las empresas autorizadas para llevar a cabo la gestión de residuos la información necesaria para su adecuado tratamiento y eliminación</w:t>
      </w:r>
      <w:r w:rsidRPr="00E55DBE">
        <w:rPr>
          <w:rFonts w:ascii="Arial" w:hAnsi="Arial"/>
          <w:sz w:val="24"/>
        </w:rPr>
        <w:t>, incluyendo la establecida en el apartado anterior.</w:t>
      </w:r>
    </w:p>
    <w:p w14:paraId="5BA62052" w14:textId="008BBE59" w:rsidR="00A96224" w:rsidRPr="00E55DBE" w:rsidRDefault="004711CD" w:rsidP="008C08BE">
      <w:pPr>
        <w:spacing w:before="120" w:after="120" w:line="240" w:lineRule="auto"/>
        <w:jc w:val="both"/>
        <w:rPr>
          <w:rFonts w:ascii="Arial" w:hAnsi="Arial"/>
          <w:sz w:val="24"/>
        </w:rPr>
      </w:pPr>
      <w:r w:rsidRPr="00E55DBE">
        <w:rPr>
          <w:rFonts w:ascii="Arial" w:hAnsi="Arial"/>
          <w:sz w:val="24"/>
        </w:rPr>
        <w:t>c</w:t>
      </w:r>
      <w:r w:rsidR="00A96224" w:rsidRPr="00E55DBE">
        <w:rPr>
          <w:rFonts w:ascii="Arial" w:hAnsi="Arial"/>
          <w:sz w:val="24"/>
        </w:rPr>
        <w:t xml:space="preserve">) Proporcionar a las </w:t>
      </w:r>
      <w:r w:rsidR="000559BF">
        <w:rPr>
          <w:rFonts w:ascii="Arial" w:hAnsi="Arial" w:cs="Arial"/>
          <w:sz w:val="24"/>
          <w:szCs w:val="24"/>
        </w:rPr>
        <w:t>e</w:t>
      </w:r>
      <w:r w:rsidR="00A96224" w:rsidRPr="00565BD5">
        <w:rPr>
          <w:rFonts w:ascii="Arial" w:hAnsi="Arial" w:cs="Arial"/>
          <w:sz w:val="24"/>
          <w:szCs w:val="24"/>
        </w:rPr>
        <w:t xml:space="preserve">ntidades </w:t>
      </w:r>
      <w:r w:rsidR="000559BF">
        <w:rPr>
          <w:rFonts w:ascii="Arial" w:hAnsi="Arial" w:cs="Arial"/>
          <w:sz w:val="24"/>
          <w:szCs w:val="24"/>
        </w:rPr>
        <w:t>l</w:t>
      </w:r>
      <w:r w:rsidR="00A96224" w:rsidRPr="00565BD5">
        <w:rPr>
          <w:rFonts w:ascii="Arial" w:hAnsi="Arial" w:cs="Arial"/>
          <w:sz w:val="24"/>
          <w:szCs w:val="24"/>
        </w:rPr>
        <w:t>ocales</w:t>
      </w:r>
      <w:r w:rsidR="00A96224" w:rsidRPr="00E55DBE">
        <w:rPr>
          <w:rFonts w:ascii="Arial" w:hAnsi="Arial"/>
          <w:sz w:val="24"/>
        </w:rPr>
        <w:t xml:space="preserve"> información sobre los residuos que les entreguen cuando presenten características especiales, que puedan producir trastornos en el transporte, recogida, valorización o eliminación.</w:t>
      </w:r>
    </w:p>
    <w:p w14:paraId="2A344167" w14:textId="408B3DBE" w:rsidR="00A96224" w:rsidRPr="00E55DBE" w:rsidRDefault="004711CD" w:rsidP="008C08BE">
      <w:pPr>
        <w:spacing w:before="120" w:after="120" w:line="240" w:lineRule="auto"/>
        <w:jc w:val="both"/>
        <w:rPr>
          <w:rFonts w:ascii="Arial" w:hAnsi="Arial"/>
          <w:sz w:val="24"/>
        </w:rPr>
      </w:pPr>
      <w:r w:rsidRPr="00E55DBE">
        <w:rPr>
          <w:rFonts w:ascii="Arial" w:hAnsi="Arial"/>
          <w:sz w:val="24"/>
        </w:rPr>
        <w:t>d</w:t>
      </w:r>
      <w:r w:rsidR="00A96224" w:rsidRPr="00E55DBE">
        <w:rPr>
          <w:rFonts w:ascii="Arial" w:hAnsi="Arial"/>
          <w:sz w:val="24"/>
        </w:rPr>
        <w:t>) Informar inmediatamente a la administración ambiental competente en caso de desaparición, pérdida o escape de residuos peligrosos o de aquellos que por su naturaleza o cantidad puedan dañar el medio ambiente.</w:t>
      </w:r>
    </w:p>
    <w:p w14:paraId="63943178" w14:textId="0C11F9B5" w:rsidR="00821F6D" w:rsidRPr="00E55DBE" w:rsidRDefault="00A96224" w:rsidP="004274A6">
      <w:pPr>
        <w:spacing w:before="120" w:after="120" w:line="240" w:lineRule="auto"/>
        <w:jc w:val="both"/>
        <w:rPr>
          <w:rFonts w:ascii="Arial" w:hAnsi="Arial"/>
          <w:sz w:val="24"/>
        </w:rPr>
      </w:pPr>
      <w:r w:rsidRPr="00E55DBE">
        <w:rPr>
          <w:rFonts w:ascii="Arial" w:hAnsi="Arial"/>
          <w:sz w:val="24"/>
        </w:rPr>
        <w:t>5. Las normas de cada flujo de residuos podrán establecer la obligación del productor u otro poseedor de residuos de separarlos por tipos de materiales, en los términos y condiciones que reglamentariamente se determinen y siempre que esta obligación sea técnica, económica y medioambientalmente factible y adecuada, para cumplir los criterios de calidad necesarios para los sectores de reciclado correspondientes.</w:t>
      </w:r>
    </w:p>
    <w:p w14:paraId="09C6808D" w14:textId="777DD32C" w:rsidR="00A96224" w:rsidRPr="00E55DBE" w:rsidRDefault="00821F6D" w:rsidP="004274A6">
      <w:pPr>
        <w:spacing w:before="120" w:after="120" w:line="240" w:lineRule="auto"/>
        <w:jc w:val="both"/>
        <w:rPr>
          <w:rFonts w:ascii="Arial" w:hAnsi="Arial"/>
          <w:sz w:val="24"/>
        </w:rPr>
      </w:pPr>
      <w:r w:rsidRPr="00E55DBE">
        <w:rPr>
          <w:rFonts w:ascii="Arial" w:hAnsi="Arial"/>
          <w:sz w:val="24"/>
        </w:rPr>
        <w:t xml:space="preserve">6. </w:t>
      </w:r>
      <w:r w:rsidR="00A96224" w:rsidRPr="00E55DBE">
        <w:rPr>
          <w:rFonts w:ascii="Arial" w:hAnsi="Arial"/>
          <w:sz w:val="24"/>
        </w:rPr>
        <w:t>El productor de residuos peligrosos podrá ser obligado a suscribir un</w:t>
      </w:r>
      <w:r w:rsidR="004B545B">
        <w:rPr>
          <w:rFonts w:ascii="Arial" w:hAnsi="Arial"/>
          <w:sz w:val="24"/>
        </w:rPr>
        <w:t xml:space="preserve"> seguro u otra</w:t>
      </w:r>
      <w:r w:rsidR="00A96224" w:rsidRPr="00E55DBE">
        <w:rPr>
          <w:rFonts w:ascii="Arial" w:hAnsi="Arial"/>
          <w:sz w:val="24"/>
        </w:rPr>
        <w:t xml:space="preserve"> garantía financiera que cubra las responsabilidades a que puedan dar lugar sus actividades atendiendo a sus características, peligrosidad y potenc</w:t>
      </w:r>
      <w:r w:rsidR="009C151C" w:rsidRPr="00E55DBE">
        <w:rPr>
          <w:rFonts w:ascii="Arial" w:hAnsi="Arial"/>
          <w:sz w:val="24"/>
        </w:rPr>
        <w:t xml:space="preserve">ial de riesgo. </w:t>
      </w:r>
      <w:r w:rsidR="00A96224" w:rsidRPr="00E55DBE">
        <w:rPr>
          <w:rFonts w:ascii="Arial" w:hAnsi="Arial"/>
          <w:sz w:val="24"/>
        </w:rPr>
        <w:t xml:space="preserve">Quedan exentos de esta obligación los productores de residuos peligrosos </w:t>
      </w:r>
      <w:r w:rsidR="0091571F" w:rsidRPr="00E55DBE">
        <w:rPr>
          <w:rFonts w:ascii="Arial" w:hAnsi="Arial"/>
          <w:sz w:val="24"/>
        </w:rPr>
        <w:t>que generen menos de 10 toneladas al año.</w:t>
      </w:r>
    </w:p>
    <w:p w14:paraId="18A456AD" w14:textId="77777777" w:rsidR="00F13C74" w:rsidRPr="00E55DBE" w:rsidRDefault="00F13C74" w:rsidP="004274A6">
      <w:pPr>
        <w:spacing w:before="120" w:after="120" w:line="240" w:lineRule="auto"/>
        <w:jc w:val="both"/>
        <w:rPr>
          <w:rFonts w:ascii="Arial" w:hAnsi="Arial"/>
          <w:sz w:val="24"/>
        </w:rPr>
      </w:pPr>
    </w:p>
    <w:p w14:paraId="739DE404" w14:textId="6B6AA159" w:rsidR="00A96224" w:rsidRPr="00E55DBE" w:rsidRDefault="00A96224" w:rsidP="004274A6">
      <w:pPr>
        <w:spacing w:before="120" w:after="120" w:line="240" w:lineRule="auto"/>
        <w:jc w:val="both"/>
        <w:rPr>
          <w:rFonts w:ascii="Arial" w:hAnsi="Arial"/>
          <w:b/>
          <w:sz w:val="24"/>
        </w:rPr>
      </w:pPr>
      <w:r w:rsidRPr="00E55DBE">
        <w:rPr>
          <w:rFonts w:ascii="Arial" w:hAnsi="Arial"/>
          <w:b/>
          <w:sz w:val="24"/>
        </w:rPr>
        <w:t xml:space="preserve">Artículo </w:t>
      </w:r>
      <w:r w:rsidR="009D6273" w:rsidRPr="00E55DBE">
        <w:rPr>
          <w:rFonts w:ascii="Arial" w:hAnsi="Arial"/>
          <w:b/>
          <w:sz w:val="24"/>
        </w:rPr>
        <w:t>21</w:t>
      </w:r>
      <w:r w:rsidRPr="00E55DBE">
        <w:rPr>
          <w:rFonts w:ascii="Arial" w:hAnsi="Arial"/>
          <w:b/>
          <w:sz w:val="24"/>
        </w:rPr>
        <w:t xml:space="preserve">. </w:t>
      </w:r>
      <w:r w:rsidRPr="00E55DBE">
        <w:rPr>
          <w:rFonts w:ascii="Arial" w:hAnsi="Arial"/>
          <w:b/>
          <w:i/>
          <w:sz w:val="24"/>
        </w:rPr>
        <w:t>Obligaciones del productor inicial u otro poseedor relativas al almacenamiento, mezcla, envasado y etiquetado de residuos.</w:t>
      </w:r>
    </w:p>
    <w:p w14:paraId="65BFD2E1" w14:textId="5E1D1B5E" w:rsidR="00A96224" w:rsidRPr="00E55DBE" w:rsidRDefault="00A96224" w:rsidP="004274A6">
      <w:pPr>
        <w:spacing w:before="120" w:after="120" w:line="240" w:lineRule="auto"/>
        <w:jc w:val="both"/>
        <w:rPr>
          <w:rFonts w:ascii="Arial" w:hAnsi="Arial"/>
          <w:sz w:val="24"/>
        </w:rPr>
      </w:pPr>
      <w:r w:rsidRPr="00E55DBE">
        <w:rPr>
          <w:rFonts w:ascii="Arial" w:hAnsi="Arial"/>
          <w:sz w:val="24"/>
        </w:rPr>
        <w:t>En relación con el almacenamiento, la mezcla y el etiquetado de residuos en el lugar de producción, el productor</w:t>
      </w:r>
      <w:r w:rsidR="004370F0" w:rsidRPr="00E55DBE">
        <w:rPr>
          <w:rFonts w:ascii="Arial" w:hAnsi="Arial"/>
          <w:sz w:val="24"/>
        </w:rPr>
        <w:t xml:space="preserve"> inicial</w:t>
      </w:r>
      <w:r w:rsidRPr="00E55DBE">
        <w:rPr>
          <w:rFonts w:ascii="Arial" w:hAnsi="Arial"/>
          <w:sz w:val="24"/>
        </w:rPr>
        <w:t xml:space="preserve"> u otro poseedor de residuos está obligado a:</w:t>
      </w:r>
    </w:p>
    <w:p w14:paraId="18D6F94A" w14:textId="3894CDC0" w:rsidR="00F13C74" w:rsidRPr="00E55DBE" w:rsidRDefault="00ED1988" w:rsidP="008C08BE">
      <w:pPr>
        <w:spacing w:before="120" w:after="120" w:line="240" w:lineRule="auto"/>
        <w:jc w:val="both"/>
        <w:rPr>
          <w:rFonts w:ascii="Arial" w:hAnsi="Arial"/>
          <w:sz w:val="24"/>
        </w:rPr>
      </w:pPr>
      <w:r w:rsidRPr="00565BD5">
        <w:rPr>
          <w:rFonts w:ascii="Arial" w:hAnsi="Arial" w:cs="Arial"/>
          <w:sz w:val="24"/>
          <w:szCs w:val="24"/>
        </w:rPr>
        <w:t xml:space="preserve">a) </w:t>
      </w:r>
      <w:r w:rsidR="009D44FB" w:rsidRPr="00E55DBE">
        <w:rPr>
          <w:rFonts w:ascii="Arial" w:hAnsi="Arial"/>
          <w:sz w:val="24"/>
        </w:rPr>
        <w:t xml:space="preserve">Almacenar </w:t>
      </w:r>
      <w:r w:rsidR="00A96224" w:rsidRPr="00E55DBE">
        <w:rPr>
          <w:rFonts w:ascii="Arial" w:hAnsi="Arial"/>
          <w:sz w:val="24"/>
        </w:rPr>
        <w:t>los residuos en condiciones adecuadas de higiene y seguridad mientras se encuentren en su poder.</w:t>
      </w:r>
    </w:p>
    <w:p w14:paraId="141EEB60" w14:textId="77777777" w:rsidR="00AE102C" w:rsidRDefault="00A96224" w:rsidP="008C08BE">
      <w:pPr>
        <w:spacing w:before="120" w:after="120" w:line="240" w:lineRule="auto"/>
        <w:jc w:val="both"/>
        <w:rPr>
          <w:rFonts w:ascii="Arial" w:hAnsi="Arial"/>
          <w:sz w:val="24"/>
        </w:rPr>
      </w:pPr>
      <w:r w:rsidRPr="00E55DBE">
        <w:rPr>
          <w:rFonts w:ascii="Arial" w:hAnsi="Arial"/>
          <w:sz w:val="24"/>
        </w:rPr>
        <w:t xml:space="preserve">La duración del almacenamiento de los residuos no peligrosos en el lugar de producción será inferior a dos años cuando se destinen a valorización y a un año cuando se destinen a eliminación. </w:t>
      </w:r>
    </w:p>
    <w:p w14:paraId="0A263925" w14:textId="68FBCF28" w:rsidR="00A96224" w:rsidRPr="00E55DBE" w:rsidRDefault="00A96224" w:rsidP="008C08BE">
      <w:pPr>
        <w:spacing w:before="120" w:after="120" w:line="240" w:lineRule="auto"/>
        <w:jc w:val="both"/>
        <w:rPr>
          <w:rFonts w:ascii="Arial" w:hAnsi="Arial"/>
          <w:sz w:val="24"/>
        </w:rPr>
      </w:pPr>
      <w:r w:rsidRPr="00E55DBE">
        <w:rPr>
          <w:rFonts w:ascii="Arial" w:hAnsi="Arial"/>
          <w:sz w:val="24"/>
        </w:rPr>
        <w:t>En el caso de los residuos peligrosos, en ambos supuestos, la duración máxima será de seis meses</w:t>
      </w:r>
      <w:r w:rsidRPr="00AE102C">
        <w:t>;</w:t>
      </w:r>
      <w:r w:rsidRPr="00E55DBE">
        <w:rPr>
          <w:rFonts w:ascii="Arial" w:hAnsi="Arial"/>
          <w:sz w:val="24"/>
        </w:rPr>
        <w:t xml:space="preserve"> en supuestos excepcionales, el órgano competente de las </w:t>
      </w:r>
      <w:r w:rsidR="00B40098">
        <w:rPr>
          <w:rFonts w:ascii="Arial" w:hAnsi="Arial"/>
          <w:sz w:val="24"/>
        </w:rPr>
        <w:t>c</w:t>
      </w:r>
      <w:r w:rsidRPr="00E55DBE">
        <w:rPr>
          <w:rFonts w:ascii="Arial" w:hAnsi="Arial"/>
          <w:sz w:val="24"/>
        </w:rPr>
        <w:t xml:space="preserve">omunidades </w:t>
      </w:r>
      <w:r w:rsidR="00B40098">
        <w:rPr>
          <w:rFonts w:ascii="Arial" w:hAnsi="Arial"/>
          <w:sz w:val="24"/>
        </w:rPr>
        <w:t>a</w:t>
      </w:r>
      <w:r w:rsidRPr="00E55DBE">
        <w:rPr>
          <w:rFonts w:ascii="Arial" w:hAnsi="Arial"/>
          <w:sz w:val="24"/>
        </w:rPr>
        <w:t>utónomas donde se lleve a cabo dicho almacenamiento, por causas debidamente justificadas y siempre que se garantice la protección de la salud humana y el medio ambiente, podrá modificar este plazo.</w:t>
      </w:r>
    </w:p>
    <w:p w14:paraId="776AE8D3" w14:textId="4F4CD153" w:rsidR="00A96224" w:rsidRPr="00E55DBE" w:rsidRDefault="00A96224" w:rsidP="008C08BE">
      <w:pPr>
        <w:spacing w:before="120" w:after="120" w:line="240" w:lineRule="auto"/>
        <w:jc w:val="both"/>
        <w:rPr>
          <w:rFonts w:ascii="Arial" w:hAnsi="Arial"/>
          <w:sz w:val="24"/>
        </w:rPr>
      </w:pPr>
      <w:r w:rsidRPr="00E55DBE">
        <w:rPr>
          <w:rFonts w:ascii="Arial" w:hAnsi="Arial"/>
          <w:sz w:val="24"/>
        </w:rPr>
        <w:t>Los plazos mencionados empezarán a computar desde que se inicie el depósito de residuos en el lugar de almacenamiento</w:t>
      </w:r>
      <w:r w:rsidR="00652552" w:rsidRPr="00E55DBE">
        <w:rPr>
          <w:rFonts w:ascii="Arial" w:hAnsi="Arial"/>
          <w:sz w:val="24"/>
        </w:rPr>
        <w:t xml:space="preserve"> debiendo constar la fecha de inicio en el archivo cronológico.</w:t>
      </w:r>
    </w:p>
    <w:p w14:paraId="618257B7" w14:textId="3FA6064F" w:rsidR="00A96224" w:rsidRPr="00E55DBE" w:rsidRDefault="00ED1988" w:rsidP="008C08BE">
      <w:pPr>
        <w:spacing w:before="120" w:after="120" w:line="240" w:lineRule="auto"/>
        <w:jc w:val="both"/>
        <w:rPr>
          <w:rFonts w:ascii="Arial" w:hAnsi="Arial"/>
          <w:sz w:val="24"/>
        </w:rPr>
      </w:pPr>
      <w:r w:rsidRPr="00565BD5">
        <w:rPr>
          <w:rFonts w:ascii="Arial" w:hAnsi="Arial" w:cs="Arial"/>
          <w:sz w:val="24"/>
          <w:szCs w:val="24"/>
        </w:rPr>
        <w:t xml:space="preserve">b) </w:t>
      </w:r>
      <w:r w:rsidR="00A96224" w:rsidRPr="00E55DBE">
        <w:rPr>
          <w:rFonts w:ascii="Arial" w:hAnsi="Arial"/>
          <w:sz w:val="24"/>
        </w:rPr>
        <w:t>No mezclar ni diluir los residuos peligrosos con otras categorías de residuos peligrosos ni con otros residuos, sustancias o materiales.</w:t>
      </w:r>
    </w:p>
    <w:p w14:paraId="00B10D0F" w14:textId="5C3529FA" w:rsidR="004370F0" w:rsidRPr="00E55DBE" w:rsidRDefault="004370F0" w:rsidP="008C08BE">
      <w:pPr>
        <w:spacing w:before="120" w:after="120" w:line="240" w:lineRule="auto"/>
        <w:jc w:val="both"/>
        <w:rPr>
          <w:rFonts w:ascii="Arial" w:hAnsi="Arial"/>
          <w:sz w:val="24"/>
        </w:rPr>
      </w:pPr>
      <w:r w:rsidRPr="00E55DBE">
        <w:rPr>
          <w:rFonts w:ascii="Arial" w:hAnsi="Arial"/>
          <w:sz w:val="24"/>
        </w:rPr>
        <w:t>En caso de que los residuos peligrosos se hayan mezclado ilegalmente</w:t>
      </w:r>
      <w:r w:rsidR="00415981" w:rsidRPr="00E55DBE">
        <w:rPr>
          <w:rFonts w:ascii="Arial" w:hAnsi="Arial"/>
          <w:sz w:val="24"/>
        </w:rPr>
        <w:t>,</w:t>
      </w:r>
      <w:r w:rsidRPr="00E55DBE">
        <w:rPr>
          <w:rFonts w:ascii="Arial" w:hAnsi="Arial"/>
          <w:sz w:val="24"/>
        </w:rPr>
        <w:t xml:space="preserve"> el productor inicial u otro poseedor tendrá</w:t>
      </w:r>
      <w:r w:rsidR="00AE102C">
        <w:rPr>
          <w:rFonts w:ascii="Arial" w:hAnsi="Arial"/>
          <w:sz w:val="24"/>
        </w:rPr>
        <w:t>n</w:t>
      </w:r>
      <w:r w:rsidRPr="00E55DBE">
        <w:rPr>
          <w:rFonts w:ascii="Arial" w:hAnsi="Arial"/>
          <w:sz w:val="24"/>
        </w:rPr>
        <w:t xml:space="preserve"> la obligación de entregárselos a un gestor</w:t>
      </w:r>
      <w:r w:rsidR="00415981" w:rsidRPr="00E55DBE">
        <w:rPr>
          <w:rFonts w:ascii="Arial" w:hAnsi="Arial"/>
          <w:sz w:val="24"/>
        </w:rPr>
        <w:t xml:space="preserve"> para que lleve a cabo la separación, cuando sea técnicamente viable y necesaria, para cumplir con lo establecido en el artículo 7. En </w:t>
      </w:r>
      <w:r w:rsidR="00AE102C">
        <w:rPr>
          <w:rFonts w:ascii="Arial" w:hAnsi="Arial"/>
          <w:sz w:val="24"/>
        </w:rPr>
        <w:t xml:space="preserve">el </w:t>
      </w:r>
      <w:r w:rsidR="00415981" w:rsidRPr="00E55DBE">
        <w:rPr>
          <w:rFonts w:ascii="Arial" w:hAnsi="Arial"/>
          <w:sz w:val="24"/>
        </w:rPr>
        <w:t>caso de que esta separación no sea técnicamente viable ni necesaria, el productor inicial u otro poseedor lo justificará ante la autoridad competente y deberá entregarlos para su tratamiento a una instalación que haya obtenido una autorización para gestionar este tipo de residuo mezclado.</w:t>
      </w:r>
    </w:p>
    <w:p w14:paraId="63A59CC4" w14:textId="247409C9" w:rsidR="009D44FB" w:rsidRPr="00E55DBE" w:rsidRDefault="00ED1988" w:rsidP="008C08BE">
      <w:pPr>
        <w:spacing w:before="120" w:after="120" w:line="240" w:lineRule="auto"/>
        <w:jc w:val="both"/>
        <w:rPr>
          <w:rFonts w:ascii="Arial" w:hAnsi="Arial"/>
          <w:sz w:val="24"/>
        </w:rPr>
      </w:pPr>
      <w:r w:rsidRPr="00565BD5">
        <w:rPr>
          <w:rFonts w:ascii="Arial" w:hAnsi="Arial" w:cs="Arial"/>
          <w:sz w:val="24"/>
          <w:szCs w:val="24"/>
        </w:rPr>
        <w:t xml:space="preserve">c) </w:t>
      </w:r>
      <w:r w:rsidR="009D44FB" w:rsidRPr="00E55DBE">
        <w:rPr>
          <w:rFonts w:ascii="Arial" w:hAnsi="Arial"/>
          <w:sz w:val="24"/>
        </w:rPr>
        <w:t>E</w:t>
      </w:r>
      <w:r w:rsidR="00A96224" w:rsidRPr="00E55DBE">
        <w:rPr>
          <w:rFonts w:ascii="Arial" w:hAnsi="Arial"/>
          <w:sz w:val="24"/>
        </w:rPr>
        <w:t xml:space="preserve">nvasar </w:t>
      </w:r>
      <w:r w:rsidR="009D44FB" w:rsidRPr="00E55DBE">
        <w:rPr>
          <w:rFonts w:ascii="Arial" w:hAnsi="Arial"/>
          <w:sz w:val="24"/>
        </w:rPr>
        <w:t xml:space="preserve">los residuos peligrosos de conformidad con lo establecido en el artículo 35 del </w:t>
      </w:r>
      <w:r w:rsidR="00E14FA4" w:rsidRPr="00E55DBE">
        <w:rPr>
          <w:rFonts w:ascii="Arial" w:hAnsi="Arial"/>
          <w:sz w:val="24"/>
        </w:rPr>
        <w:t xml:space="preserve">Reglamento </w:t>
      </w:r>
      <w:r w:rsidR="009D44FB" w:rsidRPr="00E55DBE">
        <w:rPr>
          <w:rFonts w:ascii="Arial" w:hAnsi="Arial"/>
          <w:sz w:val="24"/>
        </w:rPr>
        <w:t xml:space="preserve">(CE) </w:t>
      </w:r>
      <w:r w:rsidR="00991BC3">
        <w:rPr>
          <w:rFonts w:ascii="Arial" w:hAnsi="Arial"/>
          <w:sz w:val="24"/>
        </w:rPr>
        <w:t>n</w:t>
      </w:r>
      <w:r w:rsidR="00991BC3" w:rsidRPr="00E55DBE">
        <w:rPr>
          <w:rFonts w:ascii="Arial" w:hAnsi="Arial"/>
          <w:sz w:val="24"/>
        </w:rPr>
        <w:t xml:space="preserve">º </w:t>
      </w:r>
      <w:r w:rsidR="009D44FB" w:rsidRPr="00E55DBE">
        <w:rPr>
          <w:rFonts w:ascii="Arial" w:hAnsi="Arial"/>
          <w:sz w:val="24"/>
        </w:rPr>
        <w:t xml:space="preserve">1272/2008 </w:t>
      </w:r>
      <w:r w:rsidR="00E14FA4" w:rsidRPr="00E55DBE">
        <w:rPr>
          <w:rFonts w:ascii="Arial" w:hAnsi="Arial"/>
          <w:sz w:val="24"/>
        </w:rPr>
        <w:t>del Parlamento Europeo y del Consejo</w:t>
      </w:r>
      <w:r w:rsidR="009D44FB" w:rsidRPr="00E55DBE">
        <w:rPr>
          <w:rFonts w:ascii="Arial" w:hAnsi="Arial"/>
          <w:sz w:val="24"/>
        </w:rPr>
        <w:t xml:space="preserve"> de 16 de diciembre de 2008 sobre clasificación, etiquetado y envasado de sustancias y mezclas, y por el que se modifican y derogan las Directivas 67/548/CEE y 1999/45/CE y se modifica el Reglamento (CE) n</w:t>
      </w:r>
      <w:r w:rsidR="00965884" w:rsidRPr="00E55DBE">
        <w:rPr>
          <w:rFonts w:ascii="Arial" w:hAnsi="Arial"/>
          <w:sz w:val="24"/>
        </w:rPr>
        <w:t>º</w:t>
      </w:r>
      <w:r w:rsidR="009D44FB" w:rsidRPr="00E55DBE">
        <w:rPr>
          <w:rFonts w:ascii="Arial" w:hAnsi="Arial"/>
          <w:sz w:val="24"/>
        </w:rPr>
        <w:t xml:space="preserve"> 1907/2006.</w:t>
      </w:r>
    </w:p>
    <w:p w14:paraId="71A81323" w14:textId="22195048" w:rsidR="009D44FB" w:rsidRPr="00E55DBE" w:rsidRDefault="00ED1988" w:rsidP="008C08BE">
      <w:pPr>
        <w:spacing w:before="120" w:after="120" w:line="240" w:lineRule="auto"/>
        <w:jc w:val="both"/>
        <w:rPr>
          <w:rFonts w:ascii="Arial" w:hAnsi="Arial"/>
          <w:sz w:val="24"/>
        </w:rPr>
      </w:pPr>
      <w:r w:rsidRPr="00565BD5">
        <w:rPr>
          <w:rFonts w:ascii="Arial" w:hAnsi="Arial" w:cs="Arial"/>
          <w:sz w:val="24"/>
          <w:szCs w:val="24"/>
        </w:rPr>
        <w:t xml:space="preserve">d) </w:t>
      </w:r>
      <w:r w:rsidR="009D44FB" w:rsidRPr="00E55DBE">
        <w:rPr>
          <w:rFonts w:ascii="Arial" w:hAnsi="Arial"/>
          <w:sz w:val="24"/>
        </w:rPr>
        <w:t xml:space="preserve">Los recipientes o envases que contengan residuos peligrosos deberán estar etiquetados de forma clara, legible e indeleble, al menos en la lengua española oficial del Estado. </w:t>
      </w:r>
    </w:p>
    <w:p w14:paraId="270AEE39" w14:textId="77777777" w:rsidR="009D44FB" w:rsidRPr="00E55DBE" w:rsidRDefault="009D44FB" w:rsidP="008C08BE">
      <w:pPr>
        <w:spacing w:before="120" w:after="120" w:line="240" w:lineRule="auto"/>
        <w:jc w:val="both"/>
        <w:rPr>
          <w:rFonts w:ascii="Arial" w:hAnsi="Arial"/>
          <w:sz w:val="24"/>
        </w:rPr>
      </w:pPr>
      <w:r w:rsidRPr="00E55DBE">
        <w:rPr>
          <w:rFonts w:ascii="Arial" w:hAnsi="Arial"/>
          <w:sz w:val="24"/>
        </w:rPr>
        <w:t xml:space="preserve">En la etiqueta deberá figurar: </w:t>
      </w:r>
    </w:p>
    <w:p w14:paraId="621186B4" w14:textId="2533B171" w:rsidR="009D44FB" w:rsidRPr="00E55DBE" w:rsidRDefault="00ED1988" w:rsidP="008C08BE">
      <w:pPr>
        <w:spacing w:before="120" w:after="120" w:line="240" w:lineRule="auto"/>
        <w:jc w:val="both"/>
        <w:rPr>
          <w:rFonts w:ascii="Arial" w:hAnsi="Arial"/>
          <w:sz w:val="24"/>
        </w:rPr>
      </w:pPr>
      <w:r w:rsidRPr="00565BD5">
        <w:rPr>
          <w:rFonts w:ascii="Arial" w:hAnsi="Arial" w:cs="Arial"/>
          <w:sz w:val="24"/>
          <w:szCs w:val="24"/>
        </w:rPr>
        <w:t>1º</w:t>
      </w:r>
      <w:r w:rsidR="009D44FB" w:rsidRPr="00E55DBE">
        <w:rPr>
          <w:rFonts w:ascii="Arial" w:hAnsi="Arial"/>
          <w:sz w:val="24"/>
        </w:rPr>
        <w:t>) El código y la descripción del residuo de acuerdo con</w:t>
      </w:r>
      <w:r w:rsidR="00010663" w:rsidRPr="00E55DBE">
        <w:rPr>
          <w:rFonts w:ascii="Arial" w:hAnsi="Arial"/>
          <w:sz w:val="24"/>
        </w:rPr>
        <w:t xml:space="preserve">forme a lo establecido en el artículo 6, así como </w:t>
      </w:r>
      <w:r w:rsidR="009D44FB" w:rsidRPr="00E55DBE">
        <w:rPr>
          <w:rFonts w:ascii="Arial" w:hAnsi="Arial"/>
          <w:sz w:val="24"/>
        </w:rPr>
        <w:t>el código y la descripción de la</w:t>
      </w:r>
      <w:r w:rsidR="00010663" w:rsidRPr="00E55DBE">
        <w:rPr>
          <w:rFonts w:ascii="Arial" w:hAnsi="Arial"/>
          <w:sz w:val="24"/>
        </w:rPr>
        <w:t>s</w:t>
      </w:r>
      <w:r w:rsidR="009D44FB" w:rsidRPr="00E55DBE">
        <w:rPr>
          <w:rFonts w:ascii="Arial" w:hAnsi="Arial"/>
          <w:sz w:val="24"/>
        </w:rPr>
        <w:t xml:space="preserve"> característica</w:t>
      </w:r>
      <w:r w:rsidR="00010663" w:rsidRPr="00E55DBE">
        <w:rPr>
          <w:rFonts w:ascii="Arial" w:hAnsi="Arial"/>
          <w:sz w:val="24"/>
        </w:rPr>
        <w:t>s</w:t>
      </w:r>
      <w:r w:rsidR="009D44FB" w:rsidRPr="00E55DBE">
        <w:rPr>
          <w:rFonts w:ascii="Arial" w:hAnsi="Arial"/>
          <w:sz w:val="24"/>
        </w:rPr>
        <w:t xml:space="preserve"> de peligrosidad de acuerdo con el anexo I</w:t>
      </w:r>
      <w:r w:rsidR="00FF44B8" w:rsidRPr="00E55DBE">
        <w:rPr>
          <w:rFonts w:ascii="Arial" w:hAnsi="Arial"/>
          <w:sz w:val="24"/>
        </w:rPr>
        <w:t>.</w:t>
      </w:r>
      <w:r w:rsidR="009D44FB" w:rsidRPr="00E55DBE">
        <w:rPr>
          <w:rFonts w:ascii="Arial" w:hAnsi="Arial"/>
          <w:sz w:val="24"/>
        </w:rPr>
        <w:t xml:space="preserve"> </w:t>
      </w:r>
    </w:p>
    <w:p w14:paraId="4C52FD50" w14:textId="5F51C333" w:rsidR="009D44FB" w:rsidRPr="00E55DBE" w:rsidRDefault="00ED1988" w:rsidP="008C08BE">
      <w:pPr>
        <w:spacing w:before="120" w:after="120" w:line="240" w:lineRule="auto"/>
        <w:jc w:val="both"/>
        <w:rPr>
          <w:rFonts w:ascii="Arial" w:hAnsi="Arial"/>
          <w:sz w:val="24"/>
        </w:rPr>
      </w:pPr>
      <w:r w:rsidRPr="00565BD5">
        <w:rPr>
          <w:rFonts w:ascii="Arial" w:hAnsi="Arial" w:cs="Arial"/>
          <w:sz w:val="24"/>
          <w:szCs w:val="24"/>
        </w:rPr>
        <w:t>2º</w:t>
      </w:r>
      <w:r w:rsidR="009D44FB" w:rsidRPr="00E55DBE">
        <w:rPr>
          <w:rFonts w:ascii="Arial" w:hAnsi="Arial"/>
          <w:sz w:val="24"/>
        </w:rPr>
        <w:t>) Nombre, dirección</w:t>
      </w:r>
      <w:r w:rsidR="00991BC3">
        <w:rPr>
          <w:rFonts w:ascii="Arial" w:hAnsi="Arial"/>
          <w:sz w:val="24"/>
        </w:rPr>
        <w:t>, postal y electrónica,</w:t>
      </w:r>
      <w:r w:rsidR="009D44FB" w:rsidRPr="00E55DBE">
        <w:rPr>
          <w:rFonts w:ascii="Arial" w:hAnsi="Arial"/>
          <w:sz w:val="24"/>
        </w:rPr>
        <w:t xml:space="preserve"> y teléfono de productor o poseedor de los residuos. </w:t>
      </w:r>
    </w:p>
    <w:p w14:paraId="104C0998" w14:textId="48FB5E79" w:rsidR="009D44FB" w:rsidRPr="00E55DBE" w:rsidRDefault="00ED1988" w:rsidP="008C08BE">
      <w:pPr>
        <w:spacing w:before="120" w:after="120" w:line="240" w:lineRule="auto"/>
        <w:jc w:val="both"/>
        <w:rPr>
          <w:rFonts w:ascii="Arial" w:hAnsi="Arial"/>
          <w:sz w:val="24"/>
        </w:rPr>
      </w:pPr>
      <w:r w:rsidRPr="00565BD5">
        <w:rPr>
          <w:rFonts w:ascii="Arial" w:hAnsi="Arial" w:cs="Arial"/>
          <w:sz w:val="24"/>
          <w:szCs w:val="24"/>
        </w:rPr>
        <w:t>3º</w:t>
      </w:r>
      <w:r w:rsidR="009D44FB" w:rsidRPr="00E55DBE">
        <w:rPr>
          <w:rFonts w:ascii="Arial" w:hAnsi="Arial"/>
          <w:sz w:val="24"/>
        </w:rPr>
        <w:t xml:space="preserve">) Fechas de envasado. </w:t>
      </w:r>
    </w:p>
    <w:p w14:paraId="1619278B" w14:textId="1FCE2297" w:rsidR="009D44FB" w:rsidRPr="00E55DBE" w:rsidRDefault="00ED1988" w:rsidP="008C08BE">
      <w:pPr>
        <w:spacing w:before="120" w:after="120" w:line="240" w:lineRule="auto"/>
        <w:jc w:val="both"/>
        <w:rPr>
          <w:rFonts w:ascii="Arial" w:hAnsi="Arial"/>
          <w:sz w:val="24"/>
        </w:rPr>
      </w:pPr>
      <w:r w:rsidRPr="00565BD5">
        <w:rPr>
          <w:rFonts w:ascii="Arial" w:hAnsi="Arial" w:cs="Arial"/>
          <w:sz w:val="24"/>
          <w:szCs w:val="24"/>
        </w:rPr>
        <w:t>4º</w:t>
      </w:r>
      <w:r w:rsidR="009D44FB" w:rsidRPr="00E55DBE">
        <w:rPr>
          <w:rFonts w:ascii="Arial" w:hAnsi="Arial"/>
          <w:sz w:val="24"/>
        </w:rPr>
        <w:t>) La naturaleza de los riesgos que pr</w:t>
      </w:r>
      <w:r w:rsidR="002B3B5A" w:rsidRPr="00E55DBE">
        <w:rPr>
          <w:rFonts w:ascii="Arial" w:hAnsi="Arial"/>
          <w:sz w:val="24"/>
        </w:rPr>
        <w:t>esentan los residuos, se indicará</w:t>
      </w:r>
      <w:r w:rsidR="009D44FB" w:rsidRPr="00E55DBE">
        <w:rPr>
          <w:rFonts w:ascii="Arial" w:hAnsi="Arial"/>
          <w:sz w:val="24"/>
        </w:rPr>
        <w:t xml:space="preserve"> mediante los pictogramas descritos en el Reglamento (CE) </w:t>
      </w:r>
      <w:r w:rsidR="00991BC3">
        <w:rPr>
          <w:rFonts w:ascii="Arial" w:hAnsi="Arial"/>
          <w:sz w:val="24"/>
        </w:rPr>
        <w:t>nº</w:t>
      </w:r>
      <w:r w:rsidR="00991BC3" w:rsidRPr="00E55DBE">
        <w:rPr>
          <w:rFonts w:ascii="Arial" w:hAnsi="Arial"/>
          <w:sz w:val="24"/>
        </w:rPr>
        <w:t xml:space="preserve"> </w:t>
      </w:r>
      <w:r w:rsidR="009D44FB" w:rsidRPr="00E55DBE">
        <w:rPr>
          <w:rFonts w:ascii="Arial" w:hAnsi="Arial"/>
          <w:sz w:val="24"/>
        </w:rPr>
        <w:t>1272/2008 del Parlamento y del Con</w:t>
      </w:r>
      <w:r w:rsidR="00FF44B8" w:rsidRPr="00E55DBE">
        <w:rPr>
          <w:rFonts w:ascii="Arial" w:hAnsi="Arial"/>
          <w:sz w:val="24"/>
        </w:rPr>
        <w:t>sejo de 16 de diciembre de 2008.</w:t>
      </w:r>
    </w:p>
    <w:p w14:paraId="7733B243" w14:textId="5DA30C35" w:rsidR="009D44FB" w:rsidRPr="00E55DBE" w:rsidRDefault="009D44FB" w:rsidP="008C08BE">
      <w:pPr>
        <w:spacing w:before="120" w:after="120" w:line="240" w:lineRule="auto"/>
        <w:jc w:val="both"/>
        <w:rPr>
          <w:rFonts w:ascii="Arial" w:hAnsi="Arial"/>
          <w:sz w:val="24"/>
        </w:rPr>
      </w:pPr>
      <w:r w:rsidRPr="00E55DBE">
        <w:rPr>
          <w:rFonts w:ascii="Arial" w:hAnsi="Arial"/>
          <w:sz w:val="24"/>
        </w:rPr>
        <w:t>Cuando se asigne a un residuo envasado más de un indicador de un pictograma</w:t>
      </w:r>
      <w:r w:rsidR="00976D47">
        <w:rPr>
          <w:rFonts w:ascii="Arial" w:hAnsi="Arial"/>
          <w:sz w:val="24"/>
        </w:rPr>
        <w:t>,</w:t>
      </w:r>
      <w:r w:rsidRPr="00E55DBE">
        <w:rPr>
          <w:rFonts w:ascii="Arial" w:hAnsi="Arial"/>
          <w:sz w:val="24"/>
        </w:rPr>
        <w:t xml:space="preserve"> se tendrán en cuenta los criterios establecidos en el artículo 26 del </w:t>
      </w:r>
      <w:r w:rsidR="00FF44B8" w:rsidRPr="00E55DBE">
        <w:rPr>
          <w:rFonts w:ascii="Arial" w:hAnsi="Arial"/>
          <w:sz w:val="24"/>
        </w:rPr>
        <w:t xml:space="preserve">Reglamento (CE) </w:t>
      </w:r>
      <w:r w:rsidR="00991BC3">
        <w:rPr>
          <w:rFonts w:ascii="Arial" w:hAnsi="Arial"/>
          <w:sz w:val="24"/>
        </w:rPr>
        <w:t>nº</w:t>
      </w:r>
      <w:r w:rsidR="00991BC3" w:rsidRPr="00E55DBE">
        <w:rPr>
          <w:rFonts w:ascii="Arial" w:hAnsi="Arial"/>
          <w:sz w:val="24"/>
        </w:rPr>
        <w:t xml:space="preserve"> </w:t>
      </w:r>
      <w:r w:rsidR="00FF44B8" w:rsidRPr="00E55DBE">
        <w:rPr>
          <w:rFonts w:ascii="Arial" w:hAnsi="Arial"/>
          <w:sz w:val="24"/>
        </w:rPr>
        <w:t>1272/2008 del Parlamento y del Consejo de 16 de diciembre de 2008.</w:t>
      </w:r>
    </w:p>
    <w:p w14:paraId="30CF0F7F" w14:textId="29C77C2A" w:rsidR="009D44FB" w:rsidRPr="00E55DBE" w:rsidRDefault="009D44FB" w:rsidP="008C08BE">
      <w:pPr>
        <w:spacing w:before="120" w:after="120" w:line="240" w:lineRule="auto"/>
        <w:jc w:val="both"/>
        <w:rPr>
          <w:rFonts w:ascii="Arial" w:hAnsi="Arial"/>
          <w:sz w:val="24"/>
        </w:rPr>
      </w:pPr>
      <w:r w:rsidRPr="00E55DBE">
        <w:rPr>
          <w:rFonts w:ascii="Arial" w:hAnsi="Arial"/>
          <w:sz w:val="24"/>
        </w:rPr>
        <w:t xml:space="preserve">La etiqueta debe ser firmemente fijada sobre el envase, debiendo ser anuladas, si fuera necesario, indicaciones o etiquetas anteriores de forma que no induzcan a error o desconocimiento del origen y contenido del envase en ninguna operación posterior del residuo. </w:t>
      </w:r>
    </w:p>
    <w:p w14:paraId="4EBB30BB" w14:textId="77777777" w:rsidR="00E411CE" w:rsidRPr="00E55DBE" w:rsidRDefault="009D44FB" w:rsidP="008C08BE">
      <w:pPr>
        <w:spacing w:before="120" w:after="120" w:line="240" w:lineRule="auto"/>
        <w:jc w:val="both"/>
        <w:rPr>
          <w:rFonts w:ascii="Arial" w:hAnsi="Arial"/>
          <w:sz w:val="24"/>
        </w:rPr>
      </w:pPr>
      <w:r w:rsidRPr="00E55DBE">
        <w:rPr>
          <w:rFonts w:ascii="Arial" w:hAnsi="Arial"/>
          <w:sz w:val="24"/>
        </w:rPr>
        <w:t xml:space="preserve">El tamaño de la etiqueta debe tener como mínimo las dimensiones de 10 × 10 cm. No será necesaria una etiqueta cuando sobre el envase aparezcan marcadas de forma clara las inscripciones indicadas, siempre y cuando estén conformes con los requisitos exigidos. </w:t>
      </w:r>
    </w:p>
    <w:p w14:paraId="41385DC4" w14:textId="77777777" w:rsidR="004274A6" w:rsidRPr="00E55DBE" w:rsidRDefault="004274A6" w:rsidP="004274A6">
      <w:pPr>
        <w:spacing w:before="120" w:after="120" w:line="240" w:lineRule="auto"/>
        <w:jc w:val="both"/>
        <w:rPr>
          <w:rFonts w:ascii="Arial" w:hAnsi="Arial"/>
          <w:b/>
          <w:sz w:val="24"/>
        </w:rPr>
      </w:pPr>
    </w:p>
    <w:p w14:paraId="09373607" w14:textId="7E494F2B" w:rsidR="00982980" w:rsidRPr="00E55DBE" w:rsidRDefault="00A96224" w:rsidP="004274A6">
      <w:pPr>
        <w:spacing w:before="120" w:after="120" w:line="240" w:lineRule="auto"/>
        <w:jc w:val="both"/>
        <w:rPr>
          <w:rFonts w:ascii="Arial" w:hAnsi="Arial"/>
          <w:i/>
          <w:sz w:val="24"/>
        </w:rPr>
      </w:pPr>
      <w:r w:rsidRPr="00E55DBE">
        <w:rPr>
          <w:rFonts w:ascii="Arial" w:hAnsi="Arial"/>
          <w:b/>
          <w:sz w:val="24"/>
        </w:rPr>
        <w:t xml:space="preserve">Artículo </w:t>
      </w:r>
      <w:r w:rsidR="009D6273" w:rsidRPr="00E55DBE">
        <w:rPr>
          <w:rFonts w:ascii="Arial" w:hAnsi="Arial"/>
          <w:b/>
          <w:sz w:val="24"/>
        </w:rPr>
        <w:t>22</w:t>
      </w:r>
      <w:r w:rsidRPr="00E55DBE">
        <w:rPr>
          <w:rFonts w:ascii="Arial" w:hAnsi="Arial"/>
          <w:b/>
          <w:sz w:val="24"/>
        </w:rPr>
        <w:t xml:space="preserve">. </w:t>
      </w:r>
      <w:r w:rsidRPr="00E55DBE">
        <w:rPr>
          <w:rFonts w:ascii="Arial" w:hAnsi="Arial"/>
          <w:b/>
          <w:i/>
          <w:sz w:val="24"/>
        </w:rPr>
        <w:t>Residuos domésticos peligrosos.</w:t>
      </w:r>
    </w:p>
    <w:p w14:paraId="179119FC" w14:textId="45C2857E" w:rsidR="00A96224" w:rsidRPr="00E55DBE" w:rsidRDefault="00AF7D9E">
      <w:pPr>
        <w:spacing w:before="120" w:after="120" w:line="240" w:lineRule="auto"/>
        <w:jc w:val="both"/>
        <w:rPr>
          <w:rFonts w:ascii="Arial" w:hAnsi="Arial"/>
          <w:sz w:val="24"/>
        </w:rPr>
      </w:pPr>
      <w:r w:rsidRPr="005A5AFF">
        <w:rPr>
          <w:rFonts w:ascii="Arial" w:hAnsi="Arial"/>
          <w:sz w:val="24"/>
        </w:rPr>
        <w:t xml:space="preserve">1. </w:t>
      </w:r>
      <w:r w:rsidR="0091571F" w:rsidRPr="00E55DBE">
        <w:rPr>
          <w:rFonts w:ascii="Arial" w:hAnsi="Arial"/>
          <w:sz w:val="24"/>
        </w:rPr>
        <w:t>A</w:t>
      </w:r>
      <w:r w:rsidR="00A96224" w:rsidRPr="00E55DBE">
        <w:rPr>
          <w:rFonts w:ascii="Arial" w:hAnsi="Arial"/>
          <w:sz w:val="24"/>
        </w:rPr>
        <w:t xml:space="preserve"> las fracciones </w:t>
      </w:r>
      <w:r w:rsidR="004A10F9" w:rsidRPr="00E55DBE">
        <w:rPr>
          <w:rFonts w:ascii="Arial" w:hAnsi="Arial"/>
          <w:sz w:val="24"/>
        </w:rPr>
        <w:t xml:space="preserve">de residuos peligrosos generados en los hogares recogidos de forma separada </w:t>
      </w:r>
      <w:r w:rsidR="00FD0193" w:rsidRPr="00E55DBE">
        <w:rPr>
          <w:rFonts w:ascii="Arial" w:hAnsi="Arial"/>
          <w:sz w:val="24"/>
        </w:rPr>
        <w:t xml:space="preserve">por las entidades locales </w:t>
      </w:r>
      <w:r w:rsidR="004A10F9" w:rsidRPr="00E55DBE">
        <w:rPr>
          <w:rFonts w:ascii="Arial" w:hAnsi="Arial"/>
          <w:sz w:val="24"/>
        </w:rPr>
        <w:t xml:space="preserve">de acuerdo a </w:t>
      </w:r>
      <w:r w:rsidR="00FF44B8" w:rsidRPr="00E55DBE">
        <w:rPr>
          <w:rFonts w:ascii="Arial" w:hAnsi="Arial"/>
          <w:sz w:val="24"/>
        </w:rPr>
        <w:t>lo establecido en el artículo 25</w:t>
      </w:r>
      <w:r w:rsidR="004A10F9" w:rsidRPr="00E55DBE">
        <w:rPr>
          <w:rFonts w:ascii="Arial" w:hAnsi="Arial"/>
          <w:sz w:val="24"/>
        </w:rPr>
        <w:t xml:space="preserve">.2, </w:t>
      </w:r>
      <w:r w:rsidR="00A96224" w:rsidRPr="00E55DBE">
        <w:rPr>
          <w:rFonts w:ascii="Arial" w:hAnsi="Arial"/>
          <w:sz w:val="24"/>
        </w:rPr>
        <w:t>no les serán de aplicación las obligaciones derivadas de su consideración como residuos peligro</w:t>
      </w:r>
      <w:r w:rsidR="00B4594E">
        <w:rPr>
          <w:rFonts w:ascii="Arial" w:hAnsi="Arial"/>
          <w:sz w:val="24"/>
        </w:rPr>
        <w:t>sos contenidas en el artículo 21</w:t>
      </w:r>
      <w:r w:rsidR="00A96224" w:rsidRPr="00E55DBE">
        <w:rPr>
          <w:rFonts w:ascii="Arial" w:hAnsi="Arial"/>
          <w:sz w:val="24"/>
        </w:rPr>
        <w:t xml:space="preserve"> y en el Título </w:t>
      </w:r>
      <w:r w:rsidR="00120E4A" w:rsidRPr="00E55DBE">
        <w:rPr>
          <w:rFonts w:ascii="Arial" w:hAnsi="Arial"/>
          <w:sz w:val="24"/>
        </w:rPr>
        <w:t xml:space="preserve">VII </w:t>
      </w:r>
      <w:r w:rsidR="00A96224" w:rsidRPr="00E55DBE">
        <w:rPr>
          <w:rFonts w:ascii="Arial" w:hAnsi="Arial"/>
          <w:sz w:val="24"/>
        </w:rPr>
        <w:t xml:space="preserve">hasta que no </w:t>
      </w:r>
      <w:r w:rsidR="0091571F" w:rsidRPr="00E55DBE">
        <w:rPr>
          <w:rFonts w:ascii="Arial" w:hAnsi="Arial"/>
          <w:sz w:val="24"/>
        </w:rPr>
        <w:t xml:space="preserve">hayan sido </w:t>
      </w:r>
      <w:r w:rsidR="00A96224" w:rsidRPr="00E55DBE">
        <w:rPr>
          <w:rFonts w:ascii="Arial" w:hAnsi="Arial"/>
          <w:sz w:val="24"/>
        </w:rPr>
        <w:t>aceptad</w:t>
      </w:r>
      <w:r w:rsidR="0091571F" w:rsidRPr="00E55DBE">
        <w:rPr>
          <w:rFonts w:ascii="Arial" w:hAnsi="Arial"/>
          <w:sz w:val="24"/>
        </w:rPr>
        <w:t>o</w:t>
      </w:r>
      <w:r w:rsidR="00A96224" w:rsidRPr="00E55DBE">
        <w:rPr>
          <w:rFonts w:ascii="Arial" w:hAnsi="Arial"/>
          <w:sz w:val="24"/>
        </w:rPr>
        <w:t>s por una entidad o empresa registrada para su recogida y tratamiento</w:t>
      </w:r>
      <w:r w:rsidR="00FD0193" w:rsidRPr="00E55DBE">
        <w:rPr>
          <w:rFonts w:ascii="Arial" w:hAnsi="Arial"/>
          <w:sz w:val="24"/>
        </w:rPr>
        <w:t xml:space="preserve">, conforme a lo establecido en las ordenanzas </w:t>
      </w:r>
      <w:r w:rsidR="00F103A2">
        <w:rPr>
          <w:rFonts w:ascii="Arial" w:hAnsi="Arial"/>
          <w:sz w:val="24"/>
        </w:rPr>
        <w:t xml:space="preserve">de las entidades </w:t>
      </w:r>
      <w:r w:rsidR="00FD0193" w:rsidRPr="00E55DBE">
        <w:rPr>
          <w:rFonts w:ascii="Arial" w:hAnsi="Arial"/>
          <w:sz w:val="24"/>
        </w:rPr>
        <w:t>locales.</w:t>
      </w:r>
    </w:p>
    <w:p w14:paraId="349E9DC8" w14:textId="4DBFC321" w:rsidR="00A96224" w:rsidRPr="00E55DBE" w:rsidRDefault="00AF7D9E" w:rsidP="004274A6">
      <w:pPr>
        <w:spacing w:before="120" w:after="120" w:line="240" w:lineRule="auto"/>
        <w:jc w:val="both"/>
        <w:rPr>
          <w:rFonts w:ascii="Arial" w:hAnsi="Arial"/>
          <w:sz w:val="24"/>
        </w:rPr>
      </w:pPr>
      <w:r>
        <w:rPr>
          <w:rFonts w:ascii="Arial" w:hAnsi="Arial"/>
          <w:sz w:val="24"/>
        </w:rPr>
        <w:t xml:space="preserve">2. </w:t>
      </w:r>
      <w:r w:rsidR="00A96224" w:rsidRPr="00E55DBE">
        <w:rPr>
          <w:rFonts w:ascii="Arial" w:hAnsi="Arial"/>
          <w:sz w:val="24"/>
        </w:rPr>
        <w:t>A los residuos domésticos mezclados no les serán de aplicación las obligaciones</w:t>
      </w:r>
      <w:r w:rsidR="00FF44B8" w:rsidRPr="00E55DBE">
        <w:rPr>
          <w:rFonts w:ascii="Arial" w:hAnsi="Arial"/>
          <w:sz w:val="24"/>
        </w:rPr>
        <w:t xml:space="preserve"> </w:t>
      </w:r>
      <w:r w:rsidR="006A48DB" w:rsidRPr="00E55DBE">
        <w:rPr>
          <w:rFonts w:ascii="Arial" w:hAnsi="Arial"/>
          <w:sz w:val="24"/>
        </w:rPr>
        <w:t xml:space="preserve">relativas a los </w:t>
      </w:r>
      <w:r w:rsidR="00A96224" w:rsidRPr="00E55DBE">
        <w:rPr>
          <w:rFonts w:ascii="Arial" w:hAnsi="Arial"/>
          <w:sz w:val="24"/>
        </w:rPr>
        <w:t>residuos peligrosos.</w:t>
      </w:r>
    </w:p>
    <w:p w14:paraId="615AF3AC" w14:textId="1CAE5439" w:rsidR="00F13C74" w:rsidRPr="00E55DBE" w:rsidRDefault="00BD55B7" w:rsidP="004274A6">
      <w:pPr>
        <w:tabs>
          <w:tab w:val="left" w:pos="1140"/>
        </w:tabs>
        <w:spacing w:before="120" w:after="120" w:line="240" w:lineRule="auto"/>
        <w:jc w:val="both"/>
        <w:rPr>
          <w:rFonts w:ascii="Arial" w:hAnsi="Arial"/>
          <w:b/>
          <w:sz w:val="24"/>
        </w:rPr>
      </w:pPr>
      <w:r w:rsidRPr="00E55DBE">
        <w:rPr>
          <w:rFonts w:ascii="Arial" w:hAnsi="Arial"/>
          <w:b/>
          <w:sz w:val="24"/>
        </w:rPr>
        <w:tab/>
      </w:r>
    </w:p>
    <w:p w14:paraId="2ADC3AB9" w14:textId="2FB411F9" w:rsidR="00ED1988" w:rsidRPr="00E55DBE" w:rsidRDefault="00A96224" w:rsidP="00E55DBE">
      <w:pPr>
        <w:spacing w:before="120" w:after="120" w:line="240" w:lineRule="auto"/>
        <w:jc w:val="center"/>
        <w:rPr>
          <w:rFonts w:ascii="Arial" w:hAnsi="Arial"/>
          <w:b/>
          <w:sz w:val="24"/>
        </w:rPr>
      </w:pPr>
      <w:r w:rsidRPr="00E55DBE">
        <w:rPr>
          <w:rFonts w:ascii="Arial" w:hAnsi="Arial"/>
          <w:b/>
          <w:sz w:val="24"/>
        </w:rPr>
        <w:t xml:space="preserve">CAPÍTULO II </w:t>
      </w:r>
    </w:p>
    <w:p w14:paraId="7942E7C5" w14:textId="78882FA9" w:rsidR="00F13C74" w:rsidRPr="00565BD5" w:rsidRDefault="00A96224" w:rsidP="00565BD5">
      <w:pPr>
        <w:spacing w:before="120" w:after="120" w:line="240" w:lineRule="auto"/>
        <w:jc w:val="center"/>
        <w:rPr>
          <w:rFonts w:ascii="Arial" w:hAnsi="Arial" w:cs="Arial"/>
          <w:b/>
          <w:sz w:val="24"/>
          <w:szCs w:val="24"/>
        </w:rPr>
      </w:pPr>
      <w:r w:rsidRPr="00565BD5">
        <w:rPr>
          <w:rFonts w:ascii="Arial" w:hAnsi="Arial" w:cs="Arial"/>
          <w:b/>
          <w:sz w:val="24"/>
          <w:szCs w:val="24"/>
        </w:rPr>
        <w:t>De</w:t>
      </w:r>
      <w:r w:rsidRPr="00E55DBE">
        <w:rPr>
          <w:rFonts w:ascii="Arial" w:hAnsi="Arial"/>
          <w:b/>
          <w:sz w:val="24"/>
        </w:rPr>
        <w:t xml:space="preserve"> la gestión de residuos</w:t>
      </w:r>
    </w:p>
    <w:p w14:paraId="3BB7EF63" w14:textId="7542497F" w:rsidR="00F13C74" w:rsidRPr="00E25E27" w:rsidRDefault="00A96224" w:rsidP="00565BD5">
      <w:pPr>
        <w:spacing w:before="120" w:after="120" w:line="240" w:lineRule="auto"/>
        <w:jc w:val="center"/>
        <w:rPr>
          <w:rFonts w:ascii="Arial" w:hAnsi="Arial" w:cs="Arial"/>
          <w:sz w:val="24"/>
          <w:szCs w:val="24"/>
        </w:rPr>
      </w:pPr>
      <w:r w:rsidRPr="00E25E27">
        <w:rPr>
          <w:rFonts w:ascii="Arial" w:hAnsi="Arial" w:cs="Arial"/>
          <w:sz w:val="24"/>
          <w:szCs w:val="24"/>
        </w:rPr>
        <w:t>S</w:t>
      </w:r>
      <w:r w:rsidR="000559BF" w:rsidRPr="00E25E27">
        <w:rPr>
          <w:rFonts w:ascii="Arial" w:hAnsi="Arial" w:cs="Arial"/>
          <w:sz w:val="24"/>
          <w:szCs w:val="24"/>
        </w:rPr>
        <w:t xml:space="preserve">ECCIÓN </w:t>
      </w:r>
      <w:r w:rsidRPr="00E25E27">
        <w:rPr>
          <w:rFonts w:ascii="Arial" w:hAnsi="Arial" w:cs="Arial"/>
          <w:sz w:val="24"/>
          <w:szCs w:val="24"/>
        </w:rPr>
        <w:t>1.ª O</w:t>
      </w:r>
      <w:r w:rsidR="000559BF" w:rsidRPr="00E25E27">
        <w:rPr>
          <w:rFonts w:ascii="Arial" w:hAnsi="Arial" w:cs="Arial"/>
          <w:sz w:val="24"/>
          <w:szCs w:val="24"/>
        </w:rPr>
        <w:t xml:space="preserve">BLIGACIONES EN LA GESTIÓN DE RESIDUOS </w:t>
      </w:r>
    </w:p>
    <w:p w14:paraId="7E5D1CF0" w14:textId="77777777" w:rsidR="00ED1988" w:rsidRPr="00E55DBE" w:rsidRDefault="00ED1988" w:rsidP="004274A6">
      <w:pPr>
        <w:spacing w:before="120" w:after="120" w:line="240" w:lineRule="auto"/>
        <w:jc w:val="both"/>
        <w:rPr>
          <w:rFonts w:ascii="Arial" w:hAnsi="Arial"/>
          <w:b/>
          <w:sz w:val="24"/>
        </w:rPr>
      </w:pPr>
    </w:p>
    <w:p w14:paraId="1A677971" w14:textId="54A896BE" w:rsidR="00A96224" w:rsidRPr="00E55DBE" w:rsidRDefault="00A96224" w:rsidP="004274A6">
      <w:pPr>
        <w:spacing w:before="120" w:after="120" w:line="240" w:lineRule="auto"/>
        <w:jc w:val="both"/>
        <w:rPr>
          <w:rFonts w:ascii="Arial" w:hAnsi="Arial"/>
          <w:b/>
          <w:i/>
          <w:sz w:val="24"/>
        </w:rPr>
      </w:pPr>
      <w:r w:rsidRPr="00E55DBE">
        <w:rPr>
          <w:rFonts w:ascii="Arial" w:hAnsi="Arial"/>
          <w:b/>
          <w:sz w:val="24"/>
        </w:rPr>
        <w:t>Artículo 2</w:t>
      </w:r>
      <w:r w:rsidR="009D6273" w:rsidRPr="00E55DBE">
        <w:rPr>
          <w:rFonts w:ascii="Arial" w:hAnsi="Arial"/>
          <w:b/>
          <w:sz w:val="24"/>
        </w:rPr>
        <w:t>3</w:t>
      </w:r>
      <w:r w:rsidRPr="00E55DBE">
        <w:rPr>
          <w:rFonts w:ascii="Arial" w:hAnsi="Arial"/>
          <w:b/>
          <w:sz w:val="24"/>
        </w:rPr>
        <w:t xml:space="preserve">. </w:t>
      </w:r>
      <w:r w:rsidRPr="00E55DBE">
        <w:rPr>
          <w:rFonts w:ascii="Arial" w:hAnsi="Arial"/>
          <w:b/>
          <w:i/>
          <w:sz w:val="24"/>
        </w:rPr>
        <w:t>Obligaciones de los gestores de residuos.</w:t>
      </w:r>
    </w:p>
    <w:p w14:paraId="37D5BB64" w14:textId="2B8284D3" w:rsidR="00BD55B7" w:rsidRPr="00E55DBE" w:rsidRDefault="001B28E8" w:rsidP="004274A6">
      <w:pPr>
        <w:spacing w:before="120" w:after="120" w:line="240" w:lineRule="auto"/>
        <w:jc w:val="both"/>
        <w:rPr>
          <w:rFonts w:ascii="Arial" w:hAnsi="Arial"/>
          <w:sz w:val="24"/>
        </w:rPr>
      </w:pPr>
      <w:r w:rsidRPr="00E55DBE">
        <w:rPr>
          <w:rFonts w:ascii="Arial" w:hAnsi="Arial"/>
          <w:sz w:val="24"/>
        </w:rPr>
        <w:t>1.</w:t>
      </w:r>
      <w:r w:rsidR="006C25F1" w:rsidRPr="00E55DBE">
        <w:rPr>
          <w:rFonts w:ascii="Arial" w:hAnsi="Arial"/>
          <w:sz w:val="24"/>
        </w:rPr>
        <w:t xml:space="preserve"> </w:t>
      </w:r>
      <w:r w:rsidRPr="00E55DBE">
        <w:rPr>
          <w:rFonts w:ascii="Arial" w:hAnsi="Arial"/>
          <w:sz w:val="24"/>
        </w:rPr>
        <w:t>Las entidades o empresas que realizan actividades de recogida de residuos con carácter profesional deberán:</w:t>
      </w:r>
    </w:p>
    <w:p w14:paraId="7B786F9D" w14:textId="37BE5DFC" w:rsidR="00BD55B7" w:rsidRPr="00E55DBE" w:rsidRDefault="001B28E8" w:rsidP="008C08BE">
      <w:pPr>
        <w:spacing w:before="120" w:after="120" w:line="240" w:lineRule="auto"/>
        <w:jc w:val="both"/>
        <w:rPr>
          <w:rFonts w:ascii="Arial" w:hAnsi="Arial"/>
          <w:sz w:val="24"/>
        </w:rPr>
      </w:pPr>
      <w:r w:rsidRPr="00E55DBE">
        <w:rPr>
          <w:rFonts w:ascii="Arial" w:hAnsi="Arial"/>
          <w:sz w:val="24"/>
        </w:rPr>
        <w:t>a) Acopiar, clasificar y almacenar inicialmente</w:t>
      </w:r>
      <w:r w:rsidR="00497AD0" w:rsidRPr="00E55DBE">
        <w:rPr>
          <w:rFonts w:ascii="Arial" w:hAnsi="Arial"/>
          <w:sz w:val="24"/>
        </w:rPr>
        <w:t xml:space="preserve"> en una instalación autorizada</w:t>
      </w:r>
      <w:r w:rsidR="00EC15DD" w:rsidRPr="00E55DBE">
        <w:rPr>
          <w:rFonts w:ascii="Arial" w:hAnsi="Arial"/>
          <w:sz w:val="24"/>
        </w:rPr>
        <w:t xml:space="preserve"> los residuos en las condiciones adecuadas conforme a lo previsto en su </w:t>
      </w:r>
      <w:r w:rsidR="00E43B3D" w:rsidRPr="00E55DBE">
        <w:rPr>
          <w:rFonts w:ascii="Arial" w:hAnsi="Arial"/>
          <w:sz w:val="24"/>
        </w:rPr>
        <w:t xml:space="preserve">autorización </w:t>
      </w:r>
      <w:r w:rsidR="00295C10" w:rsidRPr="00E55DBE">
        <w:rPr>
          <w:rFonts w:ascii="Arial" w:hAnsi="Arial"/>
          <w:sz w:val="24"/>
        </w:rPr>
        <w:t>y disponer de acreditación documental.</w:t>
      </w:r>
    </w:p>
    <w:p w14:paraId="114DCE2E" w14:textId="1B99640D" w:rsidR="00BD55B7" w:rsidRPr="00E55DBE" w:rsidRDefault="00EC15DD" w:rsidP="008C08BE">
      <w:pPr>
        <w:spacing w:before="120" w:after="120" w:line="240" w:lineRule="auto"/>
        <w:jc w:val="both"/>
        <w:rPr>
          <w:rFonts w:ascii="Arial" w:hAnsi="Arial"/>
          <w:sz w:val="24"/>
        </w:rPr>
      </w:pPr>
      <w:r w:rsidRPr="00E55DBE">
        <w:rPr>
          <w:rFonts w:ascii="Arial" w:hAnsi="Arial"/>
          <w:sz w:val="24"/>
        </w:rPr>
        <w:t>b) Envasar y etiquetar los residuos conforme a la normativa vigent</w:t>
      </w:r>
      <w:r w:rsidR="00BD55B7" w:rsidRPr="00E55DBE">
        <w:rPr>
          <w:rFonts w:ascii="Arial" w:hAnsi="Arial"/>
          <w:sz w:val="24"/>
        </w:rPr>
        <w:t>e para su posterior transporte</w:t>
      </w:r>
      <w:r w:rsidR="00EB6EBA">
        <w:rPr>
          <w:rFonts w:ascii="Arial" w:hAnsi="Arial"/>
          <w:sz w:val="24"/>
        </w:rPr>
        <w:t>.</w:t>
      </w:r>
    </w:p>
    <w:p w14:paraId="31F65729" w14:textId="70EB64AB" w:rsidR="001B28E8" w:rsidRPr="00E55DBE" w:rsidRDefault="001B28E8" w:rsidP="008C08BE">
      <w:pPr>
        <w:spacing w:before="120" w:after="120" w:line="240" w:lineRule="auto"/>
        <w:jc w:val="both"/>
        <w:rPr>
          <w:rFonts w:ascii="Arial" w:hAnsi="Arial"/>
          <w:sz w:val="24"/>
        </w:rPr>
      </w:pPr>
      <w:r w:rsidRPr="00E55DBE">
        <w:rPr>
          <w:rFonts w:ascii="Arial" w:hAnsi="Arial"/>
          <w:sz w:val="24"/>
        </w:rPr>
        <w:t>c) Entregar los residuos para su tratamiento a entidades o empresas autorizadas, y disponer de una acreditación documental de esta entrega.</w:t>
      </w:r>
    </w:p>
    <w:p w14:paraId="3FE8F886" w14:textId="77777777" w:rsidR="00BD55B7" w:rsidRPr="00E55DBE" w:rsidRDefault="001B28E8" w:rsidP="004274A6">
      <w:pPr>
        <w:spacing w:before="120" w:after="120" w:line="240" w:lineRule="auto"/>
        <w:jc w:val="both"/>
        <w:rPr>
          <w:rFonts w:ascii="Arial" w:hAnsi="Arial"/>
          <w:sz w:val="24"/>
        </w:rPr>
      </w:pPr>
      <w:r w:rsidRPr="00E55DBE">
        <w:rPr>
          <w:rFonts w:ascii="Arial" w:hAnsi="Arial"/>
          <w:sz w:val="24"/>
        </w:rPr>
        <w:t>2. Las entidades o empresas que transportan residuos con carácter profesional deberán:</w:t>
      </w:r>
    </w:p>
    <w:p w14:paraId="6762D578" w14:textId="260DA26E" w:rsidR="001B28E8" w:rsidRPr="00E55DBE" w:rsidRDefault="001B28E8" w:rsidP="008C08BE">
      <w:pPr>
        <w:spacing w:before="120" w:after="120" w:line="240" w:lineRule="auto"/>
        <w:jc w:val="both"/>
        <w:rPr>
          <w:rFonts w:ascii="Arial" w:hAnsi="Arial"/>
          <w:sz w:val="24"/>
        </w:rPr>
      </w:pPr>
      <w:r w:rsidRPr="00E55DBE">
        <w:rPr>
          <w:rFonts w:ascii="Arial" w:hAnsi="Arial"/>
          <w:sz w:val="24"/>
        </w:rPr>
        <w:t>a) Transportar los residuos desde el productor inicial u otro poseedor hasta la planta de tratamiento, por encargo del productor inicial u otro poseedor,</w:t>
      </w:r>
      <w:r w:rsidR="005F26D8" w:rsidRPr="00E55DBE">
        <w:rPr>
          <w:rFonts w:ascii="Arial" w:hAnsi="Arial"/>
          <w:sz w:val="24"/>
        </w:rPr>
        <w:t xml:space="preserve"> </w:t>
      </w:r>
      <w:r w:rsidRPr="00E55DBE">
        <w:rPr>
          <w:rFonts w:ascii="Arial" w:hAnsi="Arial"/>
          <w:sz w:val="24"/>
        </w:rPr>
        <w:t>cumpliendo las prescripciones de las normas de transportes, las restantes normas aplicables y las pre</w:t>
      </w:r>
      <w:r w:rsidR="003F3FCA" w:rsidRPr="00E55DBE">
        <w:rPr>
          <w:rFonts w:ascii="Arial" w:hAnsi="Arial"/>
          <w:sz w:val="24"/>
        </w:rPr>
        <w:t>visiones contractuales y disponer de una acreditación documental de la entrega</w:t>
      </w:r>
      <w:r w:rsidR="00CF5C1E" w:rsidRPr="00565BD5">
        <w:rPr>
          <w:rFonts w:ascii="Arial" w:hAnsi="Arial" w:cs="Arial"/>
          <w:sz w:val="24"/>
          <w:szCs w:val="24"/>
        </w:rPr>
        <w:t>.</w:t>
      </w:r>
    </w:p>
    <w:p w14:paraId="55A43D53" w14:textId="5458469A" w:rsidR="001B28E8" w:rsidRPr="00E55DBE" w:rsidRDefault="001B28E8" w:rsidP="008C08BE">
      <w:pPr>
        <w:spacing w:before="120" w:after="120" w:line="240" w:lineRule="auto"/>
        <w:jc w:val="both"/>
        <w:rPr>
          <w:rFonts w:ascii="Arial" w:hAnsi="Arial"/>
          <w:sz w:val="24"/>
        </w:rPr>
      </w:pPr>
      <w:r w:rsidRPr="00E55DBE">
        <w:rPr>
          <w:rFonts w:ascii="Arial" w:hAnsi="Arial"/>
          <w:sz w:val="24"/>
        </w:rPr>
        <w:t>b) Mantener</w:t>
      </w:r>
      <w:r w:rsidR="005F26D8" w:rsidRPr="00E55DBE">
        <w:rPr>
          <w:rFonts w:ascii="Arial" w:hAnsi="Arial"/>
          <w:sz w:val="24"/>
        </w:rPr>
        <w:t xml:space="preserve"> </w:t>
      </w:r>
      <w:r w:rsidRPr="00E55DBE">
        <w:rPr>
          <w:rFonts w:ascii="Arial" w:hAnsi="Arial"/>
          <w:sz w:val="24"/>
        </w:rPr>
        <w:t>los residuos</w:t>
      </w:r>
      <w:r w:rsidR="005F26D8" w:rsidRPr="00E55DBE">
        <w:rPr>
          <w:rFonts w:ascii="Arial" w:hAnsi="Arial"/>
          <w:sz w:val="24"/>
        </w:rPr>
        <w:t xml:space="preserve"> identificados durante su transporte y, en el caso de los residuos peligrosos, </w:t>
      </w:r>
      <w:r w:rsidRPr="00E55DBE">
        <w:rPr>
          <w:rFonts w:ascii="Arial" w:hAnsi="Arial"/>
          <w:sz w:val="24"/>
        </w:rPr>
        <w:t xml:space="preserve">envasados </w:t>
      </w:r>
      <w:r w:rsidR="005F26D8" w:rsidRPr="00E55DBE">
        <w:rPr>
          <w:rFonts w:ascii="Arial" w:hAnsi="Arial"/>
          <w:sz w:val="24"/>
        </w:rPr>
        <w:t>y etiquetados con arreglo a la normativa vigente.</w:t>
      </w:r>
    </w:p>
    <w:p w14:paraId="41FCA249" w14:textId="2A22F8C4" w:rsidR="00A96224" w:rsidRPr="00E55DBE" w:rsidRDefault="001B28E8" w:rsidP="004274A6">
      <w:pPr>
        <w:spacing w:before="120" w:after="120" w:line="240" w:lineRule="auto"/>
        <w:jc w:val="both"/>
        <w:rPr>
          <w:rFonts w:ascii="Arial" w:hAnsi="Arial"/>
          <w:sz w:val="24"/>
        </w:rPr>
      </w:pPr>
      <w:r w:rsidRPr="00E55DBE">
        <w:rPr>
          <w:rFonts w:ascii="Arial" w:hAnsi="Arial"/>
          <w:sz w:val="24"/>
        </w:rPr>
        <w:t>3</w:t>
      </w:r>
      <w:r w:rsidR="00A96224" w:rsidRPr="00E55DBE">
        <w:rPr>
          <w:rFonts w:ascii="Arial" w:hAnsi="Arial"/>
          <w:sz w:val="24"/>
        </w:rPr>
        <w:t>. Las entidades o empresas que realicen una actividad de tratamiento de residuos deberán:</w:t>
      </w:r>
    </w:p>
    <w:p w14:paraId="0C5A25EB" w14:textId="2F49D7A8" w:rsidR="00BD55B7" w:rsidRPr="00E55DBE" w:rsidRDefault="00A96224" w:rsidP="008C08BE">
      <w:pPr>
        <w:spacing w:before="120" w:after="120" w:line="240" w:lineRule="auto"/>
        <w:jc w:val="both"/>
        <w:rPr>
          <w:rFonts w:ascii="Arial" w:hAnsi="Arial"/>
          <w:sz w:val="24"/>
        </w:rPr>
      </w:pPr>
      <w:r w:rsidRPr="00E55DBE">
        <w:rPr>
          <w:rFonts w:ascii="Arial" w:hAnsi="Arial"/>
          <w:sz w:val="24"/>
        </w:rPr>
        <w:t>a) Llevar a cabo el tratamiento de los residuos entregados conforme a lo previsto en su autorización y acreditarlo documentalmente</w:t>
      </w:r>
      <w:r w:rsidR="002B760B">
        <w:rPr>
          <w:rFonts w:ascii="Arial" w:hAnsi="Arial"/>
          <w:sz w:val="24"/>
        </w:rPr>
        <w:t>; en su caso, conforme a las mejores técnicas disponibles</w:t>
      </w:r>
      <w:r w:rsidR="003F3FCA" w:rsidRPr="00E55DBE">
        <w:rPr>
          <w:rFonts w:ascii="Arial" w:hAnsi="Arial"/>
          <w:sz w:val="24"/>
        </w:rPr>
        <w:t>.</w:t>
      </w:r>
    </w:p>
    <w:p w14:paraId="2F54AA69" w14:textId="796D5686" w:rsidR="00A96224" w:rsidRPr="00E55DBE" w:rsidRDefault="00A96224" w:rsidP="008C08BE">
      <w:pPr>
        <w:spacing w:before="120" w:after="120" w:line="240" w:lineRule="auto"/>
        <w:jc w:val="both"/>
        <w:rPr>
          <w:rFonts w:ascii="Arial" w:hAnsi="Arial"/>
          <w:sz w:val="24"/>
        </w:rPr>
      </w:pPr>
      <w:r w:rsidRPr="00E55DBE">
        <w:rPr>
          <w:rFonts w:ascii="Arial" w:hAnsi="Arial"/>
          <w:sz w:val="24"/>
        </w:rPr>
        <w:t>b) Gestionar adecuadamente los residuos que produzcan como consecuencia de su actividad.</w:t>
      </w:r>
    </w:p>
    <w:p w14:paraId="00212631" w14:textId="0BC701C3" w:rsidR="00A96224" w:rsidRPr="00E55DBE" w:rsidRDefault="00224677" w:rsidP="004274A6">
      <w:pPr>
        <w:spacing w:before="120" w:after="120" w:line="240" w:lineRule="auto"/>
        <w:jc w:val="both"/>
        <w:rPr>
          <w:rFonts w:ascii="Arial" w:hAnsi="Arial"/>
          <w:sz w:val="24"/>
        </w:rPr>
      </w:pPr>
      <w:r w:rsidRPr="00E55DBE">
        <w:rPr>
          <w:rFonts w:ascii="Arial" w:hAnsi="Arial"/>
          <w:sz w:val="24"/>
        </w:rPr>
        <w:t xml:space="preserve">4. </w:t>
      </w:r>
      <w:r w:rsidR="00A96224" w:rsidRPr="00E55DBE">
        <w:rPr>
          <w:rFonts w:ascii="Arial" w:hAnsi="Arial"/>
          <w:sz w:val="24"/>
        </w:rPr>
        <w:t>Los negociantes y agentes deberán cumplir con lo declarado en su comunicación de actividades y con las cláusulas y condiciones asumidas contractualmente.</w:t>
      </w:r>
    </w:p>
    <w:p w14:paraId="1B3D20FA" w14:textId="1DC7FADF" w:rsidR="00390138" w:rsidRPr="00E55DBE" w:rsidRDefault="00390138" w:rsidP="004274A6">
      <w:pPr>
        <w:spacing w:before="120" w:after="120" w:line="240" w:lineRule="auto"/>
        <w:jc w:val="both"/>
        <w:rPr>
          <w:rFonts w:ascii="Arial" w:hAnsi="Arial"/>
          <w:sz w:val="24"/>
        </w:rPr>
      </w:pPr>
      <w:r w:rsidRPr="00E55DBE">
        <w:rPr>
          <w:rFonts w:ascii="Arial" w:hAnsi="Arial"/>
          <w:sz w:val="24"/>
        </w:rPr>
        <w:t xml:space="preserve">Los negociantes </w:t>
      </w:r>
      <w:r w:rsidR="00B963A7" w:rsidRPr="00E55DBE">
        <w:rPr>
          <w:rFonts w:ascii="Arial" w:hAnsi="Arial"/>
          <w:sz w:val="24"/>
        </w:rPr>
        <w:t xml:space="preserve">desarrollarán </w:t>
      </w:r>
      <w:r w:rsidRPr="00E55DBE">
        <w:rPr>
          <w:rFonts w:ascii="Arial" w:hAnsi="Arial"/>
          <w:sz w:val="24"/>
        </w:rPr>
        <w:t>su actividad con residuos peligrosos</w:t>
      </w:r>
      <w:r w:rsidR="00B963A7" w:rsidRPr="00E55DBE">
        <w:rPr>
          <w:rFonts w:ascii="Arial" w:hAnsi="Arial"/>
          <w:sz w:val="24"/>
        </w:rPr>
        <w:t xml:space="preserve"> </w:t>
      </w:r>
      <w:r w:rsidRPr="00E55DBE">
        <w:rPr>
          <w:rFonts w:ascii="Arial" w:hAnsi="Arial"/>
          <w:sz w:val="24"/>
        </w:rPr>
        <w:t xml:space="preserve">y </w:t>
      </w:r>
      <w:r w:rsidR="00B963A7" w:rsidRPr="00E55DBE">
        <w:rPr>
          <w:rFonts w:ascii="Arial" w:hAnsi="Arial"/>
          <w:sz w:val="24"/>
        </w:rPr>
        <w:t xml:space="preserve">no </w:t>
      </w:r>
      <w:r w:rsidRPr="00E55DBE">
        <w:rPr>
          <w:rFonts w:ascii="Arial" w:hAnsi="Arial"/>
          <w:sz w:val="24"/>
        </w:rPr>
        <w:t>peligros</w:t>
      </w:r>
      <w:r w:rsidR="00B963A7" w:rsidRPr="00E55DBE">
        <w:rPr>
          <w:rFonts w:ascii="Arial" w:hAnsi="Arial"/>
          <w:sz w:val="24"/>
        </w:rPr>
        <w:t>os que tengan valor positivo y deberán acreditar documentalmente esta condición</w:t>
      </w:r>
      <w:r w:rsidRPr="00E55DBE">
        <w:rPr>
          <w:rFonts w:ascii="Arial" w:hAnsi="Arial"/>
          <w:sz w:val="24"/>
        </w:rPr>
        <w:t xml:space="preserve"> </w:t>
      </w:r>
      <w:r w:rsidR="00B963A7" w:rsidRPr="00E55DBE">
        <w:rPr>
          <w:rFonts w:ascii="Arial" w:hAnsi="Arial"/>
          <w:sz w:val="24"/>
        </w:rPr>
        <w:t>en la correspondiente comunicación</w:t>
      </w:r>
      <w:r w:rsidRPr="00E55DBE">
        <w:rPr>
          <w:rFonts w:ascii="Arial" w:hAnsi="Arial"/>
          <w:sz w:val="24"/>
        </w:rPr>
        <w:t>.</w:t>
      </w:r>
    </w:p>
    <w:p w14:paraId="12C2DAEE" w14:textId="3090E3DE" w:rsidR="00A96224" w:rsidRPr="00E55DBE" w:rsidRDefault="00A96224" w:rsidP="004274A6">
      <w:pPr>
        <w:spacing w:before="120" w:after="120" w:line="240" w:lineRule="auto"/>
        <w:jc w:val="both"/>
        <w:rPr>
          <w:rFonts w:ascii="Arial" w:hAnsi="Arial"/>
          <w:sz w:val="24"/>
        </w:rPr>
      </w:pPr>
      <w:r w:rsidRPr="00E55DBE">
        <w:rPr>
          <w:rFonts w:ascii="Arial" w:hAnsi="Arial"/>
          <w:sz w:val="24"/>
        </w:rPr>
        <w:t>Los negociantes estarán obligados a asegurar que se lleve a cabo una operación completa de tratamiento de los residuos que adquieran y a acreditarlo documentalmente al productor</w:t>
      </w:r>
      <w:r w:rsidR="00390138" w:rsidRPr="00E55DBE">
        <w:rPr>
          <w:rFonts w:ascii="Arial" w:hAnsi="Arial"/>
          <w:sz w:val="24"/>
        </w:rPr>
        <w:t xml:space="preserve"> inicial</w:t>
      </w:r>
      <w:r w:rsidRPr="00E55DBE">
        <w:rPr>
          <w:rFonts w:ascii="Arial" w:hAnsi="Arial"/>
          <w:sz w:val="24"/>
        </w:rPr>
        <w:t xml:space="preserve"> u otro poseedor de dichos residuos.</w:t>
      </w:r>
    </w:p>
    <w:p w14:paraId="6440B895" w14:textId="7C46F86E" w:rsidR="00A96224" w:rsidRPr="00E55DBE" w:rsidRDefault="007B2F38" w:rsidP="004274A6">
      <w:pPr>
        <w:spacing w:before="120" w:after="120" w:line="240" w:lineRule="auto"/>
        <w:jc w:val="both"/>
        <w:rPr>
          <w:rFonts w:ascii="Arial" w:hAnsi="Arial"/>
          <w:sz w:val="24"/>
        </w:rPr>
      </w:pPr>
      <w:r w:rsidRPr="00E55DBE">
        <w:rPr>
          <w:rFonts w:ascii="Arial" w:hAnsi="Arial"/>
          <w:sz w:val="24"/>
        </w:rPr>
        <w:t>5</w:t>
      </w:r>
      <w:r w:rsidR="00A96224" w:rsidRPr="00E55DBE">
        <w:rPr>
          <w:rFonts w:ascii="Arial" w:hAnsi="Arial"/>
          <w:sz w:val="24"/>
        </w:rPr>
        <w:t>. Con carácter general los gestores de residuos están obligados a:</w:t>
      </w:r>
    </w:p>
    <w:p w14:paraId="443F7291" w14:textId="66A011B9" w:rsidR="00BE02A9" w:rsidRPr="00E55DBE" w:rsidRDefault="00A96224" w:rsidP="008C08BE">
      <w:pPr>
        <w:spacing w:before="120" w:after="120" w:line="240" w:lineRule="auto"/>
        <w:jc w:val="both"/>
        <w:rPr>
          <w:rFonts w:ascii="Arial" w:hAnsi="Arial"/>
          <w:sz w:val="24"/>
        </w:rPr>
      </w:pPr>
      <w:r w:rsidRPr="00E55DBE">
        <w:rPr>
          <w:rFonts w:ascii="Arial" w:hAnsi="Arial"/>
          <w:sz w:val="24"/>
        </w:rPr>
        <w:t>a) Mantener los residuos almacenados en las condiciones que fije su autorización. La duración del almacenamiento de los residuos no peligrosos será inferior a dos años cuando se destinen a valorización y a un año cuando se destinen a eliminación. En el caso de los residuos peligrosos, en ambos supuestos, la duración máxima será de seis meses</w:t>
      </w:r>
      <w:r w:rsidR="00321CA5" w:rsidRPr="00E55DBE">
        <w:rPr>
          <w:rFonts w:ascii="Arial" w:hAnsi="Arial"/>
          <w:sz w:val="24"/>
        </w:rPr>
        <w:t xml:space="preserve">; en supuestos excepcionales, el órgano competente de las </w:t>
      </w:r>
      <w:r w:rsidR="00ED05B4">
        <w:rPr>
          <w:rFonts w:ascii="Arial" w:hAnsi="Arial" w:cs="Arial"/>
          <w:sz w:val="24"/>
          <w:szCs w:val="24"/>
        </w:rPr>
        <w:t>c</w:t>
      </w:r>
      <w:r w:rsidR="00321CA5" w:rsidRPr="00565BD5">
        <w:rPr>
          <w:rFonts w:ascii="Arial" w:hAnsi="Arial" w:cs="Arial"/>
          <w:sz w:val="24"/>
          <w:szCs w:val="24"/>
        </w:rPr>
        <w:t xml:space="preserve">omunidades </w:t>
      </w:r>
      <w:r w:rsidR="00ED05B4">
        <w:rPr>
          <w:rFonts w:ascii="Arial" w:hAnsi="Arial" w:cs="Arial"/>
          <w:sz w:val="24"/>
          <w:szCs w:val="24"/>
        </w:rPr>
        <w:t>a</w:t>
      </w:r>
      <w:r w:rsidR="00321CA5" w:rsidRPr="00565BD5">
        <w:rPr>
          <w:rFonts w:ascii="Arial" w:hAnsi="Arial" w:cs="Arial"/>
          <w:sz w:val="24"/>
          <w:szCs w:val="24"/>
        </w:rPr>
        <w:t>utónomas</w:t>
      </w:r>
      <w:r w:rsidR="00321CA5" w:rsidRPr="00E55DBE">
        <w:rPr>
          <w:rFonts w:ascii="Arial" w:hAnsi="Arial"/>
          <w:sz w:val="24"/>
        </w:rPr>
        <w:t xml:space="preserve"> donde se lleve a cabo dicho almacenamiento, por causas debidamente justificadas y siempre que se garantice la protección de la salud humana y el medio ambiente, podrá modificar este plazo</w:t>
      </w:r>
      <w:r w:rsidR="00CF5C1E" w:rsidRPr="00565BD5">
        <w:rPr>
          <w:rFonts w:ascii="Arial" w:hAnsi="Arial" w:cs="Arial"/>
          <w:sz w:val="24"/>
          <w:szCs w:val="24"/>
        </w:rPr>
        <w:t>.</w:t>
      </w:r>
    </w:p>
    <w:p w14:paraId="21F605AC" w14:textId="38D1B33D" w:rsidR="00A96224" w:rsidRPr="00E55DBE" w:rsidRDefault="00A96224" w:rsidP="008C08BE">
      <w:pPr>
        <w:spacing w:before="120" w:after="120" w:line="240" w:lineRule="auto"/>
        <w:jc w:val="both"/>
        <w:rPr>
          <w:rFonts w:ascii="Arial" w:hAnsi="Arial"/>
          <w:sz w:val="24"/>
        </w:rPr>
      </w:pPr>
      <w:r w:rsidRPr="00E55DBE">
        <w:rPr>
          <w:rFonts w:ascii="Arial" w:hAnsi="Arial"/>
          <w:sz w:val="24"/>
        </w:rPr>
        <w:t>Durante su almacenamiento</w:t>
      </w:r>
      <w:r w:rsidR="00EB6EBA">
        <w:rPr>
          <w:rFonts w:ascii="Arial" w:hAnsi="Arial"/>
          <w:sz w:val="24"/>
        </w:rPr>
        <w:t>,</w:t>
      </w:r>
      <w:r w:rsidRPr="00E55DBE">
        <w:rPr>
          <w:rFonts w:ascii="Arial" w:hAnsi="Arial"/>
          <w:sz w:val="24"/>
        </w:rPr>
        <w:t xml:space="preserve"> los residuos </w:t>
      </w:r>
      <w:r w:rsidR="00BE02A9" w:rsidRPr="00E55DBE">
        <w:rPr>
          <w:rFonts w:ascii="Arial" w:hAnsi="Arial"/>
          <w:sz w:val="24"/>
        </w:rPr>
        <w:t xml:space="preserve">deberán permanecer identificados y, en el caso de los residuos </w:t>
      </w:r>
      <w:r w:rsidRPr="00E55DBE">
        <w:rPr>
          <w:rFonts w:ascii="Arial" w:hAnsi="Arial"/>
          <w:sz w:val="24"/>
        </w:rPr>
        <w:t>peligrosos</w:t>
      </w:r>
      <w:r w:rsidR="00BE02A9" w:rsidRPr="00E55DBE">
        <w:rPr>
          <w:rFonts w:ascii="Arial" w:hAnsi="Arial"/>
          <w:sz w:val="24"/>
        </w:rPr>
        <w:t>,</w:t>
      </w:r>
      <w:r w:rsidRPr="00E55DBE">
        <w:rPr>
          <w:rFonts w:ascii="Arial" w:hAnsi="Arial"/>
          <w:sz w:val="24"/>
        </w:rPr>
        <w:t xml:space="preserve"> </w:t>
      </w:r>
      <w:r w:rsidR="00782C10" w:rsidRPr="00E55DBE">
        <w:rPr>
          <w:rFonts w:ascii="Arial" w:hAnsi="Arial"/>
          <w:sz w:val="24"/>
        </w:rPr>
        <w:t xml:space="preserve">además </w:t>
      </w:r>
      <w:r w:rsidRPr="00E55DBE">
        <w:rPr>
          <w:rFonts w:ascii="Arial" w:hAnsi="Arial"/>
          <w:sz w:val="24"/>
        </w:rPr>
        <w:t>deberán</w:t>
      </w:r>
      <w:r w:rsidR="00BE02A9" w:rsidRPr="00E55DBE">
        <w:rPr>
          <w:rFonts w:ascii="Arial" w:hAnsi="Arial"/>
          <w:sz w:val="24"/>
        </w:rPr>
        <w:t xml:space="preserve"> </w:t>
      </w:r>
      <w:r w:rsidRPr="00E55DBE">
        <w:rPr>
          <w:rFonts w:ascii="Arial" w:hAnsi="Arial"/>
          <w:sz w:val="24"/>
        </w:rPr>
        <w:t>estar envasados y etiquetados con arreglo a la</w:t>
      </w:r>
      <w:r w:rsidR="00BE02A9" w:rsidRPr="00E55DBE">
        <w:rPr>
          <w:rFonts w:ascii="Arial" w:hAnsi="Arial"/>
          <w:sz w:val="24"/>
        </w:rPr>
        <w:t xml:space="preserve"> normativa vigente.</w:t>
      </w:r>
    </w:p>
    <w:p w14:paraId="76444D48" w14:textId="7BB07BBF" w:rsidR="00A96224" w:rsidRPr="00E55DBE" w:rsidRDefault="00A96224" w:rsidP="008C08BE">
      <w:pPr>
        <w:spacing w:before="120" w:after="120" w:line="240" w:lineRule="auto"/>
        <w:jc w:val="both"/>
        <w:rPr>
          <w:rFonts w:ascii="Arial" w:hAnsi="Arial"/>
          <w:sz w:val="24"/>
        </w:rPr>
      </w:pPr>
      <w:r w:rsidRPr="00E55DBE">
        <w:rPr>
          <w:rFonts w:ascii="Arial" w:hAnsi="Arial"/>
          <w:sz w:val="24"/>
        </w:rPr>
        <w:t>Los plazos mencionados empezarán a computar desde que se inicie el depósito de residuos en el lugar de almacenamiento</w:t>
      </w:r>
      <w:r w:rsidR="002B3B5A" w:rsidRPr="00E55DBE">
        <w:rPr>
          <w:rFonts w:ascii="Arial" w:hAnsi="Arial"/>
          <w:sz w:val="24"/>
        </w:rPr>
        <w:t xml:space="preserve"> debiendo constar la fecha de inicio en el archivo cronológico</w:t>
      </w:r>
      <w:r w:rsidRPr="00E55DBE">
        <w:rPr>
          <w:rFonts w:ascii="Arial" w:hAnsi="Arial"/>
          <w:sz w:val="24"/>
        </w:rPr>
        <w:t>.</w:t>
      </w:r>
    </w:p>
    <w:p w14:paraId="32DBD8B5" w14:textId="0B0A7BA9" w:rsidR="00A96224" w:rsidRPr="00E55DBE" w:rsidRDefault="00A96224" w:rsidP="008C08BE">
      <w:pPr>
        <w:spacing w:before="120" w:after="120" w:line="240" w:lineRule="auto"/>
        <w:jc w:val="both"/>
        <w:rPr>
          <w:rFonts w:ascii="Arial" w:hAnsi="Arial"/>
          <w:sz w:val="24"/>
        </w:rPr>
      </w:pPr>
      <w:r w:rsidRPr="00E55DBE">
        <w:rPr>
          <w:rFonts w:ascii="Arial" w:hAnsi="Arial"/>
          <w:sz w:val="24"/>
        </w:rPr>
        <w:t xml:space="preserve">b) Constituir una fianza </w:t>
      </w:r>
      <w:r w:rsidR="00905052" w:rsidRPr="00E55DBE">
        <w:rPr>
          <w:rFonts w:ascii="Arial" w:hAnsi="Arial"/>
          <w:sz w:val="24"/>
        </w:rPr>
        <w:t>con</w:t>
      </w:r>
      <w:r w:rsidRPr="00E55DBE">
        <w:rPr>
          <w:rFonts w:ascii="Arial" w:hAnsi="Arial"/>
          <w:sz w:val="24"/>
        </w:rPr>
        <w:t xml:space="preserve"> objeto </w:t>
      </w:r>
      <w:r w:rsidR="00A205C8" w:rsidRPr="00E55DBE">
        <w:rPr>
          <w:rFonts w:ascii="Arial" w:hAnsi="Arial"/>
          <w:sz w:val="24"/>
        </w:rPr>
        <w:t xml:space="preserve">de </w:t>
      </w:r>
      <w:r w:rsidRPr="00E55DBE">
        <w:rPr>
          <w:rFonts w:ascii="Arial" w:hAnsi="Arial"/>
          <w:sz w:val="24"/>
        </w:rPr>
        <w:t>responder frente a la Administración del cumplimiento de las obligaciones que se deriven del ejercicio de la actividad y de la autorización o comunicación.</w:t>
      </w:r>
    </w:p>
    <w:p w14:paraId="4DBEF9DD" w14:textId="47970623" w:rsidR="00A96224" w:rsidRPr="00E55DBE" w:rsidRDefault="00A96224" w:rsidP="008C08BE">
      <w:pPr>
        <w:spacing w:before="120" w:after="120" w:line="240" w:lineRule="auto"/>
        <w:jc w:val="both"/>
        <w:rPr>
          <w:rFonts w:ascii="Arial" w:hAnsi="Arial"/>
          <w:sz w:val="24"/>
        </w:rPr>
      </w:pPr>
      <w:r w:rsidRPr="00E55DBE">
        <w:rPr>
          <w:rFonts w:ascii="Arial" w:hAnsi="Arial"/>
          <w:sz w:val="24"/>
        </w:rPr>
        <w:t xml:space="preserve">c) Suscribir un seguro o constituir una garantía financiera equivalente en el caso de entidades o empresas que realicen operaciones de </w:t>
      </w:r>
      <w:r w:rsidR="00016C7A" w:rsidRPr="00E55DBE">
        <w:rPr>
          <w:rFonts w:ascii="Arial" w:hAnsi="Arial"/>
          <w:sz w:val="24"/>
        </w:rPr>
        <w:t xml:space="preserve">gestión </w:t>
      </w:r>
      <w:r w:rsidRPr="00E55DBE">
        <w:rPr>
          <w:rFonts w:ascii="Arial" w:hAnsi="Arial"/>
          <w:sz w:val="24"/>
        </w:rPr>
        <w:t>de residuos</w:t>
      </w:r>
      <w:r w:rsidR="005C1448" w:rsidRPr="00E55DBE">
        <w:rPr>
          <w:rFonts w:ascii="Arial" w:hAnsi="Arial"/>
          <w:sz w:val="24"/>
        </w:rPr>
        <w:t>, para cubrir las responsabilidades que deriven de tales operaciones.</w:t>
      </w:r>
      <w:r w:rsidR="00016C7A" w:rsidRPr="00E55DBE">
        <w:rPr>
          <w:rFonts w:ascii="Arial" w:hAnsi="Arial"/>
          <w:sz w:val="24"/>
        </w:rPr>
        <w:t xml:space="preserve"> </w:t>
      </w:r>
      <w:r w:rsidRPr="00E55DBE">
        <w:rPr>
          <w:rFonts w:ascii="Arial" w:hAnsi="Arial"/>
          <w:sz w:val="24"/>
        </w:rPr>
        <w:t>Dicha garant</w:t>
      </w:r>
      <w:r w:rsidR="00F13C74" w:rsidRPr="00E55DBE">
        <w:rPr>
          <w:rFonts w:ascii="Arial" w:hAnsi="Arial"/>
          <w:sz w:val="24"/>
        </w:rPr>
        <w:t>ía deberá cubrir, en todo caso:</w:t>
      </w:r>
    </w:p>
    <w:p w14:paraId="32846D0D" w14:textId="50AD99D6" w:rsidR="00F13C74" w:rsidRPr="00E55DBE" w:rsidRDefault="00A96224" w:rsidP="008C08BE">
      <w:pPr>
        <w:spacing w:before="120" w:after="120" w:line="240" w:lineRule="auto"/>
        <w:jc w:val="both"/>
        <w:rPr>
          <w:rFonts w:ascii="Arial" w:hAnsi="Arial"/>
          <w:sz w:val="24"/>
        </w:rPr>
      </w:pPr>
      <w:r w:rsidRPr="00E55DBE">
        <w:rPr>
          <w:rFonts w:ascii="Arial" w:hAnsi="Arial"/>
          <w:sz w:val="24"/>
        </w:rPr>
        <w:t>1.º Las indemnizaciones debidas por muerte, lesiones o enfermedad de las personas.</w:t>
      </w:r>
    </w:p>
    <w:p w14:paraId="1D58566E" w14:textId="77777777" w:rsidR="00F13C74" w:rsidRPr="00E55DBE" w:rsidRDefault="00A96224" w:rsidP="008C08BE">
      <w:pPr>
        <w:spacing w:before="120" w:after="120" w:line="240" w:lineRule="auto"/>
        <w:jc w:val="both"/>
        <w:rPr>
          <w:rFonts w:ascii="Arial" w:hAnsi="Arial"/>
          <w:sz w:val="24"/>
        </w:rPr>
      </w:pPr>
      <w:r w:rsidRPr="00E55DBE">
        <w:rPr>
          <w:rFonts w:ascii="Arial" w:hAnsi="Arial"/>
          <w:sz w:val="24"/>
        </w:rPr>
        <w:t>2.º Las indemnizaciones debidas por daños en las cosas</w:t>
      </w:r>
      <w:r w:rsidR="00F13C74" w:rsidRPr="00E55DBE">
        <w:rPr>
          <w:rFonts w:ascii="Arial" w:hAnsi="Arial"/>
          <w:sz w:val="24"/>
        </w:rPr>
        <w:t>.</w:t>
      </w:r>
    </w:p>
    <w:p w14:paraId="61AE115E" w14:textId="77777777" w:rsidR="00274E59" w:rsidRPr="00E55DBE" w:rsidRDefault="00A96224" w:rsidP="008C08BE">
      <w:pPr>
        <w:spacing w:before="120" w:after="120" w:line="240" w:lineRule="auto"/>
        <w:jc w:val="both"/>
        <w:rPr>
          <w:rFonts w:ascii="Arial" w:hAnsi="Arial"/>
          <w:sz w:val="24"/>
        </w:rPr>
      </w:pPr>
      <w:r w:rsidRPr="00E55DBE">
        <w:rPr>
          <w:rFonts w:ascii="Arial" w:hAnsi="Arial"/>
          <w:sz w:val="24"/>
        </w:rPr>
        <w:t>3.º Los costes de reparación y recuperación del medio ambiente alterado. Esta cuantía se determinará con arreglo a las previsiones de la legislación sobre responsabilidad medioambiental.</w:t>
      </w:r>
    </w:p>
    <w:p w14:paraId="53B86E74" w14:textId="6DDD3C75" w:rsidR="00A96224" w:rsidRPr="00E55DBE" w:rsidRDefault="00A96224" w:rsidP="008C08BE">
      <w:pPr>
        <w:spacing w:before="120" w:after="120" w:line="240" w:lineRule="auto"/>
        <w:jc w:val="both"/>
        <w:rPr>
          <w:rFonts w:ascii="Arial" w:hAnsi="Arial"/>
          <w:sz w:val="24"/>
        </w:rPr>
      </w:pPr>
      <w:r w:rsidRPr="00E55DBE">
        <w:rPr>
          <w:rFonts w:ascii="Arial" w:hAnsi="Arial"/>
          <w:sz w:val="24"/>
        </w:rPr>
        <w:t>d) No mezclar residuos peligrosos con otras categorías de residuos peligrosos ni con otros residuos, sustancias o materiales. La mezcla incluye la dilución de sustancias peligrosas.</w:t>
      </w:r>
    </w:p>
    <w:p w14:paraId="657238B9" w14:textId="77777777" w:rsidR="00A96224" w:rsidRPr="00E55DBE" w:rsidRDefault="00A96224" w:rsidP="008C08BE">
      <w:pPr>
        <w:spacing w:before="120" w:after="120" w:line="240" w:lineRule="auto"/>
        <w:jc w:val="both"/>
        <w:rPr>
          <w:rFonts w:ascii="Arial" w:hAnsi="Arial"/>
          <w:sz w:val="24"/>
        </w:rPr>
      </w:pPr>
      <w:r w:rsidRPr="00E55DBE">
        <w:rPr>
          <w:rFonts w:ascii="Arial" w:hAnsi="Arial"/>
          <w:sz w:val="24"/>
        </w:rPr>
        <w:t>El órgano competente podrá permitir mezclas sólo cuando:</w:t>
      </w:r>
    </w:p>
    <w:p w14:paraId="69F6F037" w14:textId="25D4DF98" w:rsidR="00A96224" w:rsidRPr="00E55DBE" w:rsidRDefault="00A96224" w:rsidP="008C08BE">
      <w:pPr>
        <w:spacing w:before="120" w:after="120" w:line="240" w:lineRule="auto"/>
        <w:jc w:val="both"/>
        <w:rPr>
          <w:rFonts w:ascii="Arial" w:hAnsi="Arial"/>
          <w:sz w:val="24"/>
        </w:rPr>
      </w:pPr>
      <w:r w:rsidRPr="00E55DBE">
        <w:rPr>
          <w:rFonts w:ascii="Arial" w:hAnsi="Arial"/>
          <w:sz w:val="24"/>
        </w:rPr>
        <w:t xml:space="preserve">1.º </w:t>
      </w:r>
      <w:r w:rsidR="00ED1988" w:rsidRPr="00565BD5">
        <w:rPr>
          <w:rFonts w:ascii="Arial" w:hAnsi="Arial" w:cs="Arial"/>
          <w:sz w:val="24"/>
          <w:szCs w:val="24"/>
        </w:rPr>
        <w:t>L</w:t>
      </w:r>
      <w:r w:rsidRPr="00565BD5">
        <w:rPr>
          <w:rFonts w:ascii="Arial" w:hAnsi="Arial" w:cs="Arial"/>
          <w:sz w:val="24"/>
          <w:szCs w:val="24"/>
        </w:rPr>
        <w:t>a</w:t>
      </w:r>
      <w:r w:rsidRPr="00E55DBE">
        <w:rPr>
          <w:rFonts w:ascii="Arial" w:hAnsi="Arial"/>
          <w:sz w:val="24"/>
        </w:rPr>
        <w:t xml:space="preserve"> operación de mezclado sea efectuada por una empresa autorizada;</w:t>
      </w:r>
    </w:p>
    <w:p w14:paraId="416A541C" w14:textId="72928795" w:rsidR="00A96224" w:rsidRPr="00E55DBE" w:rsidRDefault="00A96224" w:rsidP="008C08BE">
      <w:pPr>
        <w:spacing w:before="120" w:after="120" w:line="240" w:lineRule="auto"/>
        <w:jc w:val="both"/>
        <w:rPr>
          <w:rFonts w:ascii="Arial" w:hAnsi="Arial"/>
          <w:sz w:val="24"/>
        </w:rPr>
      </w:pPr>
      <w:r w:rsidRPr="00E55DBE">
        <w:rPr>
          <w:rFonts w:ascii="Arial" w:hAnsi="Arial"/>
          <w:sz w:val="24"/>
        </w:rPr>
        <w:t xml:space="preserve">2.º </w:t>
      </w:r>
      <w:r w:rsidR="00ED1988" w:rsidRPr="00565BD5">
        <w:rPr>
          <w:rFonts w:ascii="Arial" w:hAnsi="Arial" w:cs="Arial"/>
          <w:sz w:val="24"/>
          <w:szCs w:val="24"/>
        </w:rPr>
        <w:t>N</w:t>
      </w:r>
      <w:r w:rsidRPr="00565BD5">
        <w:rPr>
          <w:rFonts w:ascii="Arial" w:hAnsi="Arial" w:cs="Arial"/>
          <w:sz w:val="24"/>
          <w:szCs w:val="24"/>
        </w:rPr>
        <w:t>o</w:t>
      </w:r>
      <w:r w:rsidRPr="00E55DBE">
        <w:rPr>
          <w:rFonts w:ascii="Arial" w:hAnsi="Arial"/>
          <w:sz w:val="24"/>
        </w:rPr>
        <w:t xml:space="preserve"> aumenten los impactos adversos de la gestión de residuos sobre la salud humana y el medio ambiente, y</w:t>
      </w:r>
    </w:p>
    <w:p w14:paraId="0A7F1C7D" w14:textId="7A685643" w:rsidR="00752AC6" w:rsidRPr="00E55DBE" w:rsidRDefault="00A96224" w:rsidP="008C08BE">
      <w:pPr>
        <w:spacing w:before="120" w:after="120" w:line="240" w:lineRule="auto"/>
        <w:jc w:val="both"/>
        <w:rPr>
          <w:rFonts w:ascii="Arial" w:hAnsi="Arial"/>
          <w:sz w:val="24"/>
        </w:rPr>
      </w:pPr>
      <w:r w:rsidRPr="00E55DBE">
        <w:rPr>
          <w:rFonts w:ascii="Arial" w:hAnsi="Arial"/>
          <w:sz w:val="24"/>
        </w:rPr>
        <w:t xml:space="preserve">3.º </w:t>
      </w:r>
      <w:r w:rsidR="00ED1988" w:rsidRPr="00565BD5">
        <w:rPr>
          <w:rFonts w:ascii="Arial" w:hAnsi="Arial" w:cs="Arial"/>
          <w:sz w:val="24"/>
          <w:szCs w:val="24"/>
        </w:rPr>
        <w:t>L</w:t>
      </w:r>
      <w:r w:rsidRPr="00565BD5">
        <w:rPr>
          <w:rFonts w:ascii="Arial" w:hAnsi="Arial" w:cs="Arial"/>
          <w:sz w:val="24"/>
          <w:szCs w:val="24"/>
        </w:rPr>
        <w:t>a</w:t>
      </w:r>
      <w:r w:rsidRPr="00E55DBE">
        <w:rPr>
          <w:rFonts w:ascii="Arial" w:hAnsi="Arial"/>
          <w:sz w:val="24"/>
        </w:rPr>
        <w:t xml:space="preserve"> operación se haga conforme a las mejores técnicas disponibles.</w:t>
      </w:r>
      <w:r w:rsidR="00752AC6" w:rsidRPr="00E55DBE">
        <w:rPr>
          <w:rFonts w:ascii="Arial" w:hAnsi="Arial"/>
          <w:sz w:val="24"/>
        </w:rPr>
        <w:t xml:space="preserve"> </w:t>
      </w:r>
    </w:p>
    <w:p w14:paraId="69596575" w14:textId="497496B1" w:rsidR="00752AC6" w:rsidRPr="00E55DBE" w:rsidRDefault="00752AC6" w:rsidP="008C08BE">
      <w:pPr>
        <w:spacing w:before="120" w:after="120" w:line="240" w:lineRule="auto"/>
        <w:jc w:val="both"/>
        <w:rPr>
          <w:rFonts w:ascii="Arial" w:hAnsi="Arial"/>
          <w:sz w:val="24"/>
        </w:rPr>
      </w:pPr>
      <w:r w:rsidRPr="00E55DBE">
        <w:rPr>
          <w:rFonts w:ascii="Arial" w:hAnsi="Arial"/>
          <w:sz w:val="24"/>
        </w:rPr>
        <w:t>En caso de que los residuos peligrosos se hayan mezclado ilegalmente, el gestor estará obligado a llevar a cabo la separación, bien por sí mismo o por otro gestor, cuando sea técnicamente viable y necesario, para cumplir con lo establecido en el artículo 7. En caso de que esta separación no sea técnicamente viable ni necesaria, el gestor lo justificará ante la autoridad competente y deberá entregarlos para su tratamiento a una instalación que haya obtenido una autorización para gestionar este tipo de residuo mezclado.</w:t>
      </w:r>
    </w:p>
    <w:p w14:paraId="0DD00E5D" w14:textId="65F020F5" w:rsidR="00E411CE" w:rsidRPr="00E55DBE" w:rsidRDefault="00752AC6" w:rsidP="008C08BE">
      <w:pPr>
        <w:spacing w:before="120" w:after="120" w:line="240" w:lineRule="auto"/>
        <w:jc w:val="both"/>
        <w:rPr>
          <w:rFonts w:ascii="Arial" w:hAnsi="Arial"/>
          <w:sz w:val="24"/>
        </w:rPr>
      </w:pPr>
      <w:r w:rsidRPr="00E55DBE">
        <w:rPr>
          <w:rFonts w:ascii="Arial" w:hAnsi="Arial"/>
          <w:sz w:val="24"/>
        </w:rPr>
        <w:t xml:space="preserve">e) En caso de que el gestor tenga que proceder al envasado y </w:t>
      </w:r>
      <w:r w:rsidR="00E7487D" w:rsidRPr="00E55DBE">
        <w:rPr>
          <w:rFonts w:ascii="Arial" w:hAnsi="Arial"/>
          <w:sz w:val="24"/>
        </w:rPr>
        <w:t>etiquetado</w:t>
      </w:r>
      <w:r w:rsidRPr="00E55DBE">
        <w:rPr>
          <w:rFonts w:ascii="Arial" w:hAnsi="Arial"/>
          <w:sz w:val="24"/>
        </w:rPr>
        <w:t xml:space="preserve"> de residuos peligrosos se hará de conformidad con </w:t>
      </w:r>
      <w:r w:rsidR="00EA251F" w:rsidRPr="00E55DBE">
        <w:rPr>
          <w:rFonts w:ascii="Arial" w:hAnsi="Arial"/>
          <w:sz w:val="24"/>
        </w:rPr>
        <w:t>el artículo 21</w:t>
      </w:r>
      <w:r w:rsidR="00AD3145">
        <w:rPr>
          <w:rFonts w:ascii="Arial" w:hAnsi="Arial"/>
          <w:sz w:val="24"/>
        </w:rPr>
        <w:t>.c) y d)</w:t>
      </w:r>
      <w:r w:rsidRPr="00E55DBE">
        <w:rPr>
          <w:rFonts w:ascii="Arial" w:hAnsi="Arial"/>
          <w:sz w:val="24"/>
        </w:rPr>
        <w:t>.</w:t>
      </w:r>
    </w:p>
    <w:p w14:paraId="2A720437" w14:textId="77777777" w:rsidR="004274A6" w:rsidRPr="00E55DBE" w:rsidRDefault="004274A6" w:rsidP="004274A6">
      <w:pPr>
        <w:spacing w:before="120" w:after="120" w:line="240" w:lineRule="auto"/>
        <w:jc w:val="both"/>
        <w:rPr>
          <w:rFonts w:ascii="Arial" w:hAnsi="Arial"/>
          <w:b/>
          <w:sz w:val="24"/>
        </w:rPr>
      </w:pPr>
    </w:p>
    <w:p w14:paraId="6AF3C515" w14:textId="6B7E1EC6" w:rsidR="00A96224" w:rsidRPr="00ED05B4" w:rsidRDefault="00A96224" w:rsidP="00565BD5">
      <w:pPr>
        <w:spacing w:before="120" w:after="120" w:line="240" w:lineRule="auto"/>
        <w:jc w:val="center"/>
        <w:rPr>
          <w:rFonts w:ascii="Arial" w:hAnsi="Arial" w:cs="Arial"/>
          <w:sz w:val="24"/>
          <w:szCs w:val="24"/>
        </w:rPr>
      </w:pPr>
      <w:r w:rsidRPr="00E25E27">
        <w:rPr>
          <w:rFonts w:ascii="Arial" w:hAnsi="Arial" w:cs="Arial"/>
          <w:sz w:val="24"/>
          <w:szCs w:val="24"/>
        </w:rPr>
        <w:t>S</w:t>
      </w:r>
      <w:r w:rsidR="00ED05B4" w:rsidRPr="00E25E27">
        <w:rPr>
          <w:rFonts w:ascii="Arial" w:hAnsi="Arial" w:cs="Arial"/>
          <w:sz w:val="24"/>
          <w:szCs w:val="24"/>
        </w:rPr>
        <w:t xml:space="preserve">ECCIÓN </w:t>
      </w:r>
      <w:r w:rsidRPr="00E25E27">
        <w:rPr>
          <w:rFonts w:ascii="Arial" w:hAnsi="Arial" w:cs="Arial"/>
          <w:sz w:val="24"/>
          <w:szCs w:val="24"/>
        </w:rPr>
        <w:t xml:space="preserve">2.ª </w:t>
      </w:r>
      <w:r w:rsidR="004F5338" w:rsidRPr="00E25E27">
        <w:rPr>
          <w:rFonts w:ascii="Arial" w:hAnsi="Arial" w:cs="Arial"/>
          <w:sz w:val="24"/>
          <w:szCs w:val="24"/>
        </w:rPr>
        <w:t>M</w:t>
      </w:r>
      <w:r w:rsidR="00ED05B4" w:rsidRPr="00E25E27">
        <w:rPr>
          <w:rFonts w:ascii="Arial" w:hAnsi="Arial" w:cs="Arial"/>
          <w:sz w:val="24"/>
          <w:szCs w:val="24"/>
        </w:rPr>
        <w:t>EDIDAS Y OBJETIVOS EN LA GESTIÓN DE RESIDUOS</w:t>
      </w:r>
    </w:p>
    <w:p w14:paraId="27884CB6" w14:textId="1B40F20B" w:rsidR="00CA76A0" w:rsidRPr="00E55DBE" w:rsidRDefault="00A96224" w:rsidP="004274A6">
      <w:pPr>
        <w:spacing w:before="120" w:after="120" w:line="240" w:lineRule="auto"/>
        <w:jc w:val="both"/>
        <w:rPr>
          <w:rFonts w:ascii="Arial" w:hAnsi="Arial"/>
          <w:sz w:val="24"/>
          <w:highlight w:val="yellow"/>
        </w:rPr>
      </w:pPr>
      <w:r w:rsidRPr="00E55DBE">
        <w:rPr>
          <w:rFonts w:ascii="Arial" w:hAnsi="Arial"/>
          <w:b/>
          <w:sz w:val="24"/>
        </w:rPr>
        <w:t>Artículo 2</w:t>
      </w:r>
      <w:r w:rsidR="009D6273" w:rsidRPr="00E55DBE">
        <w:rPr>
          <w:rFonts w:ascii="Arial" w:hAnsi="Arial"/>
          <w:b/>
          <w:sz w:val="24"/>
        </w:rPr>
        <w:t>4</w:t>
      </w:r>
      <w:r w:rsidRPr="00E55DBE">
        <w:rPr>
          <w:rFonts w:ascii="Arial" w:hAnsi="Arial"/>
          <w:b/>
          <w:sz w:val="24"/>
        </w:rPr>
        <w:t>.</w:t>
      </w:r>
      <w:r w:rsidR="00F841B9" w:rsidRPr="00E55DBE">
        <w:rPr>
          <w:rFonts w:ascii="Arial" w:hAnsi="Arial"/>
          <w:b/>
          <w:sz w:val="24"/>
        </w:rPr>
        <w:t xml:space="preserve"> </w:t>
      </w:r>
      <w:r w:rsidR="00F841B9" w:rsidRPr="00E55DBE">
        <w:rPr>
          <w:rFonts w:ascii="Arial" w:hAnsi="Arial"/>
          <w:b/>
          <w:i/>
          <w:sz w:val="24"/>
        </w:rPr>
        <w:t>Preparación para la reutilización,</w:t>
      </w:r>
      <w:r w:rsidR="00D63ACF" w:rsidRPr="00E55DBE">
        <w:rPr>
          <w:rFonts w:ascii="Arial" w:hAnsi="Arial"/>
          <w:b/>
          <w:i/>
          <w:sz w:val="24"/>
        </w:rPr>
        <w:t xml:space="preserve"> </w:t>
      </w:r>
      <w:r w:rsidR="00F841B9" w:rsidRPr="00E55DBE">
        <w:rPr>
          <w:rFonts w:ascii="Arial" w:hAnsi="Arial"/>
          <w:b/>
          <w:i/>
          <w:sz w:val="24"/>
        </w:rPr>
        <w:t>reciclado y valorización de residuos</w:t>
      </w:r>
      <w:r w:rsidR="008B77C1">
        <w:rPr>
          <w:rFonts w:ascii="Arial" w:hAnsi="Arial" w:cs="Arial"/>
          <w:b/>
          <w:sz w:val="24"/>
          <w:szCs w:val="24"/>
        </w:rPr>
        <w:t>.</w:t>
      </w:r>
    </w:p>
    <w:p w14:paraId="00EC6078" w14:textId="19D51BFE" w:rsidR="004829C3" w:rsidRPr="00E55DBE" w:rsidRDefault="004829C3" w:rsidP="4B897C5B">
      <w:pPr>
        <w:spacing w:before="120" w:after="120" w:line="240" w:lineRule="auto"/>
        <w:jc w:val="both"/>
        <w:rPr>
          <w:rFonts w:ascii="Arial" w:hAnsi="Arial"/>
          <w:sz w:val="24"/>
          <w:szCs w:val="24"/>
        </w:rPr>
      </w:pPr>
      <w:r w:rsidRPr="4B897C5B">
        <w:rPr>
          <w:rFonts w:ascii="Arial" w:hAnsi="Arial"/>
          <w:sz w:val="24"/>
          <w:szCs w:val="24"/>
        </w:rPr>
        <w:t>1.</w:t>
      </w:r>
      <w:r w:rsidR="006C25F1" w:rsidRPr="4B897C5B">
        <w:rPr>
          <w:rFonts w:ascii="Arial" w:hAnsi="Arial"/>
          <w:sz w:val="24"/>
          <w:szCs w:val="24"/>
        </w:rPr>
        <w:t xml:space="preserve"> </w:t>
      </w:r>
      <w:r w:rsidR="00F841B9" w:rsidRPr="4B897C5B">
        <w:rPr>
          <w:rFonts w:ascii="Arial" w:hAnsi="Arial"/>
          <w:sz w:val="24"/>
          <w:szCs w:val="24"/>
        </w:rPr>
        <w:t xml:space="preserve">Las autoridades </w:t>
      </w:r>
      <w:r w:rsidR="4A2D7F72" w:rsidRPr="4B897C5B">
        <w:rPr>
          <w:rFonts w:ascii="Arial" w:hAnsi="Arial"/>
          <w:sz w:val="24"/>
          <w:szCs w:val="24"/>
        </w:rPr>
        <w:t>competentes</w:t>
      </w:r>
      <w:r w:rsidR="00F841B9" w:rsidRPr="4B897C5B">
        <w:rPr>
          <w:rFonts w:ascii="Arial" w:hAnsi="Arial"/>
          <w:sz w:val="24"/>
          <w:szCs w:val="24"/>
        </w:rPr>
        <w:t xml:space="preserve"> adoptarán las me</w:t>
      </w:r>
      <w:r w:rsidR="00CA76A0" w:rsidRPr="4B897C5B">
        <w:rPr>
          <w:rFonts w:ascii="Arial" w:hAnsi="Arial"/>
          <w:sz w:val="24"/>
          <w:szCs w:val="24"/>
        </w:rPr>
        <w:t>didas necesarias para asegurar</w:t>
      </w:r>
      <w:r w:rsidR="00F841B9" w:rsidRPr="4B897C5B">
        <w:rPr>
          <w:rFonts w:ascii="Arial" w:hAnsi="Arial"/>
          <w:sz w:val="24"/>
          <w:szCs w:val="24"/>
        </w:rPr>
        <w:t xml:space="preserve"> que los residuos se destinen a preparación para la reutilización, reciclado u otras operaciones de valorización, de conformidad con los artículos 7 y 8.</w:t>
      </w:r>
    </w:p>
    <w:p w14:paraId="12EB908D" w14:textId="2AF7AAEE" w:rsidR="006C25F1" w:rsidRPr="00E55DBE" w:rsidRDefault="004829C3" w:rsidP="4B897C5B">
      <w:pPr>
        <w:spacing w:before="120" w:after="120" w:line="240" w:lineRule="auto"/>
        <w:jc w:val="both"/>
        <w:rPr>
          <w:rFonts w:ascii="Arial" w:hAnsi="Arial"/>
          <w:sz w:val="24"/>
          <w:szCs w:val="24"/>
        </w:rPr>
      </w:pPr>
      <w:r w:rsidRPr="4B897C5B">
        <w:rPr>
          <w:rFonts w:ascii="Arial" w:hAnsi="Arial"/>
          <w:sz w:val="24"/>
          <w:szCs w:val="24"/>
        </w:rPr>
        <w:t xml:space="preserve">2. </w:t>
      </w:r>
      <w:r w:rsidR="00F841B9" w:rsidRPr="4B897C5B">
        <w:rPr>
          <w:rFonts w:ascii="Arial" w:hAnsi="Arial"/>
          <w:sz w:val="24"/>
          <w:szCs w:val="24"/>
        </w:rPr>
        <w:t xml:space="preserve">Las autoridades </w:t>
      </w:r>
      <w:r w:rsidR="560C6592" w:rsidRPr="4B897C5B">
        <w:rPr>
          <w:rFonts w:ascii="Arial" w:hAnsi="Arial"/>
          <w:sz w:val="24"/>
          <w:szCs w:val="24"/>
        </w:rPr>
        <w:t>competentes</w:t>
      </w:r>
      <w:r w:rsidR="00991BC3">
        <w:rPr>
          <w:rFonts w:ascii="Arial" w:hAnsi="Arial"/>
          <w:sz w:val="24"/>
          <w:szCs w:val="24"/>
        </w:rPr>
        <w:t>, en sus respectivos ámbitos,</w:t>
      </w:r>
      <w:r w:rsidR="00F841B9" w:rsidRPr="4B897C5B">
        <w:rPr>
          <w:rFonts w:ascii="Arial" w:hAnsi="Arial"/>
          <w:sz w:val="24"/>
          <w:szCs w:val="24"/>
        </w:rPr>
        <w:t xml:space="preserve"> promoverán las actividades de preparación para la reutilización, en particular: </w:t>
      </w:r>
    </w:p>
    <w:p w14:paraId="63C246E6" w14:textId="1874514D" w:rsidR="00F841B9" w:rsidRPr="00E55DBE" w:rsidRDefault="004829C3" w:rsidP="008C08BE">
      <w:pPr>
        <w:spacing w:before="120" w:after="120" w:line="240" w:lineRule="auto"/>
        <w:jc w:val="both"/>
        <w:rPr>
          <w:rFonts w:ascii="Arial" w:hAnsi="Arial"/>
          <w:sz w:val="24"/>
        </w:rPr>
      </w:pPr>
      <w:r w:rsidRPr="00E55DBE">
        <w:rPr>
          <w:rFonts w:ascii="Arial" w:hAnsi="Arial"/>
          <w:sz w:val="24"/>
        </w:rPr>
        <w:t xml:space="preserve">a) </w:t>
      </w:r>
      <w:r w:rsidR="00F841B9" w:rsidRPr="00E55DBE">
        <w:rPr>
          <w:rFonts w:ascii="Arial" w:hAnsi="Arial"/>
          <w:sz w:val="24"/>
        </w:rPr>
        <w:t>Fomentarán el establecimiento de redes de preparación para la reutilización y de reparación y el apoyo a tales redes.</w:t>
      </w:r>
    </w:p>
    <w:p w14:paraId="2F26C8B0" w14:textId="2C36B2E0" w:rsidR="00F841B9" w:rsidRPr="00E55DBE" w:rsidRDefault="004829C3" w:rsidP="008C08BE">
      <w:pPr>
        <w:spacing w:before="120" w:after="120" w:line="240" w:lineRule="auto"/>
        <w:jc w:val="both"/>
        <w:rPr>
          <w:rFonts w:ascii="Arial" w:hAnsi="Arial"/>
          <w:sz w:val="24"/>
        </w:rPr>
      </w:pPr>
      <w:r w:rsidRPr="00E55DBE">
        <w:rPr>
          <w:rFonts w:ascii="Arial" w:hAnsi="Arial"/>
          <w:sz w:val="24"/>
        </w:rPr>
        <w:t xml:space="preserve">b) </w:t>
      </w:r>
      <w:r w:rsidR="00F841B9" w:rsidRPr="00E55DBE">
        <w:rPr>
          <w:rFonts w:ascii="Arial" w:hAnsi="Arial"/>
          <w:sz w:val="24"/>
        </w:rPr>
        <w:t xml:space="preserve">Facilitarán, cuando sea compatible con la correcta gestión de los residuos, el acceso de estas redes a residuos que puedan ser preparados para la reutilización y que estén en posesión de </w:t>
      </w:r>
      <w:r w:rsidR="00CA76A0" w:rsidRPr="00E55DBE">
        <w:rPr>
          <w:rFonts w:ascii="Arial" w:hAnsi="Arial"/>
          <w:sz w:val="24"/>
        </w:rPr>
        <w:t>instalaciones de recogida</w:t>
      </w:r>
      <w:r w:rsidR="00F841B9" w:rsidRPr="00E55DBE">
        <w:rPr>
          <w:rFonts w:ascii="Arial" w:hAnsi="Arial"/>
          <w:sz w:val="24"/>
        </w:rPr>
        <w:t>,</w:t>
      </w:r>
      <w:r w:rsidR="00CA76A0" w:rsidRPr="00E55DBE">
        <w:rPr>
          <w:rFonts w:ascii="Arial" w:hAnsi="Arial"/>
          <w:sz w:val="24"/>
        </w:rPr>
        <w:t xml:space="preserve"> </w:t>
      </w:r>
      <w:r w:rsidR="00F841B9" w:rsidRPr="00E55DBE">
        <w:rPr>
          <w:rFonts w:ascii="Arial" w:hAnsi="Arial"/>
          <w:sz w:val="24"/>
        </w:rPr>
        <w:t>aunque esos residuos no estuvieran originalmente destinados a esa operación.</w:t>
      </w:r>
    </w:p>
    <w:p w14:paraId="41BDED35" w14:textId="585042B4" w:rsidR="004829C3" w:rsidRPr="00E55DBE" w:rsidRDefault="004829C3" w:rsidP="008C08BE">
      <w:pPr>
        <w:spacing w:before="120" w:after="120" w:line="240" w:lineRule="auto"/>
        <w:jc w:val="both"/>
        <w:rPr>
          <w:rFonts w:ascii="Arial" w:hAnsi="Arial"/>
          <w:sz w:val="24"/>
        </w:rPr>
      </w:pPr>
      <w:r w:rsidRPr="00E55DBE">
        <w:rPr>
          <w:rFonts w:ascii="Arial" w:hAnsi="Arial"/>
          <w:sz w:val="24"/>
        </w:rPr>
        <w:t xml:space="preserve">c) </w:t>
      </w:r>
      <w:r w:rsidR="00F841B9" w:rsidRPr="00E55DBE">
        <w:rPr>
          <w:rFonts w:ascii="Arial" w:hAnsi="Arial"/>
          <w:sz w:val="24"/>
        </w:rPr>
        <w:t>Promoverán la utilización de instrumentos económicos, criterios de adjudicación, objetivos cuantitativos u otras medidas.</w:t>
      </w:r>
    </w:p>
    <w:p w14:paraId="343E23CD" w14:textId="5D0ED980" w:rsidR="00F841B9" w:rsidRPr="00E55DBE" w:rsidRDefault="004829C3" w:rsidP="4B897C5B">
      <w:pPr>
        <w:spacing w:before="120" w:after="120" w:line="240" w:lineRule="auto"/>
        <w:jc w:val="both"/>
        <w:rPr>
          <w:rFonts w:ascii="Arial" w:hAnsi="Arial"/>
          <w:sz w:val="24"/>
          <w:szCs w:val="24"/>
        </w:rPr>
      </w:pPr>
      <w:r w:rsidRPr="4B897C5B">
        <w:rPr>
          <w:rFonts w:ascii="Arial" w:hAnsi="Arial"/>
          <w:sz w:val="24"/>
          <w:szCs w:val="24"/>
        </w:rPr>
        <w:t xml:space="preserve">3. </w:t>
      </w:r>
      <w:r w:rsidR="00F841B9" w:rsidRPr="4B897C5B">
        <w:rPr>
          <w:rFonts w:ascii="Arial" w:hAnsi="Arial"/>
          <w:sz w:val="24"/>
          <w:szCs w:val="24"/>
        </w:rPr>
        <w:t xml:space="preserve">Las autoridades </w:t>
      </w:r>
      <w:r w:rsidR="38B937EE" w:rsidRPr="4B897C5B">
        <w:rPr>
          <w:rFonts w:ascii="Arial" w:hAnsi="Arial"/>
          <w:sz w:val="24"/>
          <w:szCs w:val="24"/>
        </w:rPr>
        <w:t>competentes</w:t>
      </w:r>
      <w:r w:rsidR="00991BC3">
        <w:rPr>
          <w:rFonts w:ascii="Arial" w:hAnsi="Arial"/>
          <w:sz w:val="24"/>
          <w:szCs w:val="24"/>
        </w:rPr>
        <w:t>, en sus respectivos ámbitos,</w:t>
      </w:r>
      <w:r w:rsidR="00F841B9" w:rsidRPr="4B897C5B">
        <w:rPr>
          <w:rFonts w:ascii="Arial" w:hAnsi="Arial"/>
          <w:sz w:val="24"/>
          <w:szCs w:val="24"/>
        </w:rPr>
        <w:t xml:space="preserve"> promoverán el reciclado de alta calidad.</w:t>
      </w:r>
    </w:p>
    <w:p w14:paraId="5E4C1D13" w14:textId="77777777" w:rsidR="00F13C74" w:rsidRPr="00E55DBE" w:rsidRDefault="00F13C74" w:rsidP="004274A6">
      <w:pPr>
        <w:spacing w:before="120" w:after="120" w:line="240" w:lineRule="auto"/>
        <w:jc w:val="both"/>
        <w:rPr>
          <w:rFonts w:ascii="Arial" w:hAnsi="Arial"/>
          <w:b/>
          <w:sz w:val="24"/>
        </w:rPr>
      </w:pPr>
    </w:p>
    <w:p w14:paraId="290449C1" w14:textId="50037CDB" w:rsidR="00A96224" w:rsidRPr="00E55DBE" w:rsidRDefault="00A96224" w:rsidP="004274A6">
      <w:pPr>
        <w:spacing w:before="120" w:after="120" w:line="240" w:lineRule="auto"/>
        <w:jc w:val="both"/>
        <w:rPr>
          <w:rFonts w:ascii="Arial" w:hAnsi="Arial"/>
          <w:b/>
          <w:i/>
          <w:sz w:val="24"/>
        </w:rPr>
      </w:pPr>
      <w:r w:rsidRPr="00E55DBE">
        <w:rPr>
          <w:rFonts w:ascii="Arial" w:hAnsi="Arial"/>
          <w:b/>
          <w:sz w:val="24"/>
        </w:rPr>
        <w:t>Artículo 2</w:t>
      </w:r>
      <w:r w:rsidR="009D6273" w:rsidRPr="00E55DBE">
        <w:rPr>
          <w:rFonts w:ascii="Arial" w:hAnsi="Arial"/>
          <w:b/>
          <w:sz w:val="24"/>
        </w:rPr>
        <w:t>5</w:t>
      </w:r>
      <w:r w:rsidRPr="00E55DBE">
        <w:rPr>
          <w:rFonts w:ascii="Arial" w:hAnsi="Arial"/>
          <w:b/>
          <w:sz w:val="24"/>
        </w:rPr>
        <w:t xml:space="preserve">. </w:t>
      </w:r>
      <w:r w:rsidR="00F841B9" w:rsidRPr="00E55DBE">
        <w:rPr>
          <w:rFonts w:ascii="Arial" w:hAnsi="Arial"/>
          <w:b/>
          <w:i/>
          <w:sz w:val="24"/>
        </w:rPr>
        <w:t>Recogida separada de residuos para su valorización.</w:t>
      </w:r>
    </w:p>
    <w:p w14:paraId="6C8D5B9A" w14:textId="4C048B0E" w:rsidR="00F841B9" w:rsidRPr="00E55DBE" w:rsidRDefault="004829C3" w:rsidP="004274A6">
      <w:pPr>
        <w:spacing w:before="120" w:after="120" w:line="240" w:lineRule="auto"/>
        <w:jc w:val="both"/>
        <w:rPr>
          <w:rFonts w:ascii="Arial" w:hAnsi="Arial"/>
          <w:sz w:val="24"/>
        </w:rPr>
      </w:pPr>
      <w:r w:rsidRPr="00E55DBE">
        <w:rPr>
          <w:rFonts w:ascii="Arial" w:hAnsi="Arial"/>
          <w:sz w:val="24"/>
        </w:rPr>
        <w:t xml:space="preserve">1. </w:t>
      </w:r>
      <w:r w:rsidR="00F841B9" w:rsidRPr="00E55DBE">
        <w:rPr>
          <w:rFonts w:ascii="Arial" w:hAnsi="Arial"/>
          <w:sz w:val="24"/>
        </w:rPr>
        <w:t xml:space="preserve">Con objeto de facilitar o mejorar lo dispuesto en </w:t>
      </w:r>
      <w:r w:rsidR="00EA251F" w:rsidRPr="00E55DBE">
        <w:rPr>
          <w:rFonts w:ascii="Arial" w:hAnsi="Arial"/>
          <w:sz w:val="24"/>
        </w:rPr>
        <w:t>el art</w:t>
      </w:r>
      <w:r w:rsidR="008A5F34" w:rsidRPr="00E55DBE">
        <w:rPr>
          <w:rFonts w:ascii="Arial" w:hAnsi="Arial"/>
          <w:sz w:val="24"/>
        </w:rPr>
        <w:t>ículo 24</w:t>
      </w:r>
      <w:r w:rsidR="00F841B9" w:rsidRPr="00E55DBE">
        <w:rPr>
          <w:rFonts w:ascii="Arial" w:hAnsi="Arial"/>
          <w:sz w:val="24"/>
        </w:rPr>
        <w:t>, con carácter general, los residuos se recogerán por separado y no se mezclarán con otros residuos u otros materiales con propiedades diferentes y, en el caso de los residuos peligrosos, se retirarán, antes o durante la valorización, las sustancias, mezclas y componentes peligrosos que contengan estos residuos, con la finalidad de que sean tratados conforme a los artículos 7 y 8.</w:t>
      </w:r>
    </w:p>
    <w:p w14:paraId="30A9A18F" w14:textId="653EF3D7" w:rsidR="009246D4" w:rsidRPr="00E55DBE" w:rsidRDefault="009246D4" w:rsidP="004274A6">
      <w:pPr>
        <w:spacing w:before="120" w:after="120" w:line="240" w:lineRule="auto"/>
        <w:jc w:val="both"/>
        <w:rPr>
          <w:rFonts w:ascii="Arial" w:hAnsi="Arial"/>
          <w:sz w:val="24"/>
        </w:rPr>
      </w:pPr>
      <w:r w:rsidRPr="00E55DBE">
        <w:rPr>
          <w:rFonts w:ascii="Arial" w:hAnsi="Arial"/>
          <w:sz w:val="24"/>
        </w:rPr>
        <w:t>Se prohíbe la incineración, con y sin valorización energética, y el depósito en vertedero de los residuos recogidos de forma separada para su preparación para la reutilización y para su reciclado, de conform</w:t>
      </w:r>
      <w:r w:rsidR="008A5F34" w:rsidRPr="00E55DBE">
        <w:rPr>
          <w:rFonts w:ascii="Arial" w:hAnsi="Arial"/>
          <w:sz w:val="24"/>
        </w:rPr>
        <w:t>idad con el artículo 24</w:t>
      </w:r>
      <w:r w:rsidRPr="00E55DBE">
        <w:rPr>
          <w:rFonts w:ascii="Arial" w:hAnsi="Arial"/>
          <w:sz w:val="24"/>
        </w:rPr>
        <w:t>, a excepción de los residuos generados en las operaciones de preparación para la reutilización y de reciclado de estos residuos recogidos de forma separada, que podrán destinarse a incineración o depósito en vertedero, si estos destinos ofrecen el mejor resultado medioambiental, de conformidad con el artículo 8.</w:t>
      </w:r>
    </w:p>
    <w:p w14:paraId="654A8F91" w14:textId="311B3692" w:rsidR="009246D4" w:rsidRPr="00E55DBE" w:rsidRDefault="004829C3" w:rsidP="004274A6">
      <w:pPr>
        <w:spacing w:before="120" w:after="120" w:line="240" w:lineRule="auto"/>
        <w:jc w:val="both"/>
        <w:rPr>
          <w:rFonts w:ascii="Arial" w:hAnsi="Arial"/>
          <w:sz w:val="24"/>
        </w:rPr>
      </w:pPr>
      <w:r w:rsidRPr="00E55DBE">
        <w:rPr>
          <w:rFonts w:ascii="Arial" w:hAnsi="Arial"/>
          <w:sz w:val="24"/>
        </w:rPr>
        <w:t xml:space="preserve">2. </w:t>
      </w:r>
      <w:r w:rsidR="009246D4" w:rsidRPr="00E55DBE">
        <w:rPr>
          <w:rFonts w:ascii="Arial" w:hAnsi="Arial"/>
          <w:sz w:val="24"/>
        </w:rPr>
        <w:t>Para facilitar el reciclado de alta calidad, d</w:t>
      </w:r>
      <w:r w:rsidR="00EA251F" w:rsidRPr="00E55DBE">
        <w:rPr>
          <w:rFonts w:ascii="Arial" w:hAnsi="Arial"/>
          <w:sz w:val="24"/>
        </w:rPr>
        <w:t>e conformidad con el artículo 2</w:t>
      </w:r>
      <w:r w:rsidR="008A5F34" w:rsidRPr="00E55DBE">
        <w:rPr>
          <w:rFonts w:ascii="Arial" w:hAnsi="Arial"/>
          <w:sz w:val="24"/>
        </w:rPr>
        <w:t>4</w:t>
      </w:r>
      <w:r w:rsidR="009246D4" w:rsidRPr="00E55DBE">
        <w:rPr>
          <w:rFonts w:ascii="Arial" w:hAnsi="Arial"/>
          <w:sz w:val="24"/>
        </w:rPr>
        <w:t xml:space="preserve">.3, las entidades locales deberán establecer la recogida separada de, al menos, las siguientes fracciones de residuos de competencia </w:t>
      </w:r>
      <w:r w:rsidR="005759EF">
        <w:rPr>
          <w:rFonts w:ascii="Arial" w:hAnsi="Arial"/>
          <w:sz w:val="24"/>
        </w:rPr>
        <w:t>local</w:t>
      </w:r>
      <w:r w:rsidR="009246D4" w:rsidRPr="00E55DBE">
        <w:rPr>
          <w:rFonts w:ascii="Arial" w:hAnsi="Arial"/>
          <w:sz w:val="24"/>
        </w:rPr>
        <w:t xml:space="preserve">: </w:t>
      </w:r>
    </w:p>
    <w:p w14:paraId="78728C9B" w14:textId="76F6ED57" w:rsidR="009246D4" w:rsidRPr="00E55DBE" w:rsidRDefault="004829C3" w:rsidP="008C08BE">
      <w:pPr>
        <w:spacing w:before="120" w:after="120" w:line="240" w:lineRule="auto"/>
        <w:jc w:val="both"/>
        <w:rPr>
          <w:rFonts w:ascii="Arial" w:hAnsi="Arial"/>
          <w:sz w:val="24"/>
        </w:rPr>
      </w:pPr>
      <w:r w:rsidRPr="00E55DBE">
        <w:rPr>
          <w:rFonts w:ascii="Arial" w:hAnsi="Arial"/>
          <w:sz w:val="24"/>
        </w:rPr>
        <w:t xml:space="preserve">a) </w:t>
      </w:r>
      <w:r w:rsidR="00CF5C1E" w:rsidRPr="00565BD5">
        <w:rPr>
          <w:rFonts w:ascii="Arial" w:hAnsi="Arial" w:cs="Arial"/>
          <w:sz w:val="24"/>
          <w:szCs w:val="24"/>
        </w:rPr>
        <w:t>e</w:t>
      </w:r>
      <w:r w:rsidR="009246D4" w:rsidRPr="00565BD5">
        <w:rPr>
          <w:rFonts w:ascii="Arial" w:hAnsi="Arial" w:cs="Arial"/>
          <w:sz w:val="24"/>
          <w:szCs w:val="24"/>
        </w:rPr>
        <w:t>l</w:t>
      </w:r>
      <w:r w:rsidR="009246D4" w:rsidRPr="00E55DBE">
        <w:rPr>
          <w:rFonts w:ascii="Arial" w:hAnsi="Arial"/>
          <w:sz w:val="24"/>
        </w:rPr>
        <w:t xml:space="preserve"> papel, los metales, el plástico y el vidrio</w:t>
      </w:r>
      <w:r w:rsidR="00CF5C1E" w:rsidRPr="00565BD5">
        <w:rPr>
          <w:rFonts w:ascii="Arial" w:hAnsi="Arial" w:cs="Arial"/>
          <w:sz w:val="24"/>
          <w:szCs w:val="24"/>
        </w:rPr>
        <w:t>,</w:t>
      </w:r>
      <w:r w:rsidR="009246D4" w:rsidRPr="00E55DBE">
        <w:rPr>
          <w:rFonts w:ascii="Arial" w:hAnsi="Arial"/>
          <w:sz w:val="24"/>
        </w:rPr>
        <w:t xml:space="preserve"> </w:t>
      </w:r>
    </w:p>
    <w:p w14:paraId="5D891BD4" w14:textId="497902DB" w:rsidR="009246D4" w:rsidRPr="00E55DBE" w:rsidRDefault="004829C3" w:rsidP="008C08BE">
      <w:pPr>
        <w:spacing w:before="120" w:after="120" w:line="240" w:lineRule="auto"/>
        <w:jc w:val="both"/>
        <w:rPr>
          <w:rFonts w:ascii="Arial" w:hAnsi="Arial"/>
          <w:sz w:val="24"/>
        </w:rPr>
      </w:pPr>
      <w:r w:rsidRPr="00E55DBE">
        <w:rPr>
          <w:rFonts w:ascii="Arial" w:hAnsi="Arial"/>
          <w:sz w:val="24"/>
        </w:rPr>
        <w:t xml:space="preserve">b) </w:t>
      </w:r>
      <w:r w:rsidR="00CF5C1E" w:rsidRPr="00565BD5">
        <w:rPr>
          <w:rFonts w:ascii="Arial" w:hAnsi="Arial" w:cs="Arial"/>
          <w:sz w:val="24"/>
          <w:szCs w:val="24"/>
        </w:rPr>
        <w:t>l</w:t>
      </w:r>
      <w:r w:rsidR="009246D4" w:rsidRPr="00565BD5">
        <w:rPr>
          <w:rFonts w:ascii="Arial" w:hAnsi="Arial" w:cs="Arial"/>
          <w:sz w:val="24"/>
          <w:szCs w:val="24"/>
        </w:rPr>
        <w:t>os</w:t>
      </w:r>
      <w:r w:rsidR="009246D4" w:rsidRPr="00E55DBE">
        <w:rPr>
          <w:rFonts w:ascii="Arial" w:hAnsi="Arial"/>
          <w:sz w:val="24"/>
        </w:rPr>
        <w:t xml:space="preserve"> biorresiduos de origen doméstico antes del 31 de diciembre de 2021 para las entidades locales con población de derecho superior a cinco mil habitantes, y antes del 31 de diciembre de 2023 para el resto. </w:t>
      </w:r>
      <w:r w:rsidR="00EA63DC" w:rsidRPr="00E55DBE">
        <w:rPr>
          <w:rFonts w:ascii="Arial" w:hAnsi="Arial"/>
          <w:sz w:val="24"/>
        </w:rPr>
        <w:t xml:space="preserve">Se entenderá incluida también </w:t>
      </w:r>
      <w:r w:rsidR="004C3B03" w:rsidRPr="00E55DBE">
        <w:rPr>
          <w:rFonts w:ascii="Arial" w:hAnsi="Arial"/>
          <w:sz w:val="24"/>
        </w:rPr>
        <w:t>la separación y reciclaje en origen mediante compostaje doméstico o comunitario</w:t>
      </w:r>
      <w:r w:rsidR="00CF5C1E" w:rsidRPr="00565BD5">
        <w:rPr>
          <w:rFonts w:ascii="Arial" w:hAnsi="Arial" w:cs="Arial"/>
          <w:sz w:val="24"/>
          <w:szCs w:val="24"/>
        </w:rPr>
        <w:t xml:space="preserve">, </w:t>
      </w:r>
    </w:p>
    <w:p w14:paraId="6FFD883A" w14:textId="342EAADC" w:rsidR="009246D4" w:rsidRPr="00E55DBE" w:rsidRDefault="004829C3" w:rsidP="008C08BE">
      <w:pPr>
        <w:spacing w:before="120" w:after="120" w:line="240" w:lineRule="auto"/>
        <w:jc w:val="both"/>
        <w:rPr>
          <w:rFonts w:ascii="Arial" w:hAnsi="Arial"/>
          <w:sz w:val="24"/>
        </w:rPr>
      </w:pPr>
      <w:r w:rsidRPr="00E55DBE">
        <w:rPr>
          <w:rFonts w:ascii="Arial" w:hAnsi="Arial"/>
          <w:sz w:val="24"/>
        </w:rPr>
        <w:t xml:space="preserve">c) </w:t>
      </w:r>
      <w:r w:rsidR="00CF5C1E" w:rsidRPr="00565BD5">
        <w:rPr>
          <w:rFonts w:ascii="Arial" w:hAnsi="Arial" w:cs="Arial"/>
          <w:sz w:val="24"/>
          <w:szCs w:val="24"/>
        </w:rPr>
        <w:t>l</w:t>
      </w:r>
      <w:r w:rsidR="009246D4" w:rsidRPr="00565BD5">
        <w:rPr>
          <w:rFonts w:ascii="Arial" w:hAnsi="Arial" w:cs="Arial"/>
          <w:sz w:val="24"/>
          <w:szCs w:val="24"/>
        </w:rPr>
        <w:t>os</w:t>
      </w:r>
      <w:r w:rsidR="009246D4" w:rsidRPr="00E55DBE">
        <w:rPr>
          <w:rFonts w:ascii="Arial" w:hAnsi="Arial"/>
          <w:sz w:val="24"/>
        </w:rPr>
        <w:t xml:space="preserve"> residuos textiles antes del </w:t>
      </w:r>
      <w:r w:rsidR="009872C4" w:rsidRPr="00E55DBE">
        <w:rPr>
          <w:rFonts w:ascii="Arial" w:hAnsi="Arial"/>
          <w:sz w:val="24"/>
        </w:rPr>
        <w:t>3</w:t>
      </w:r>
      <w:r w:rsidR="009246D4" w:rsidRPr="00E55DBE">
        <w:rPr>
          <w:rFonts w:ascii="Arial" w:hAnsi="Arial"/>
          <w:sz w:val="24"/>
        </w:rPr>
        <w:t xml:space="preserve">1 de </w:t>
      </w:r>
      <w:r w:rsidR="009872C4" w:rsidRPr="00E55DBE">
        <w:rPr>
          <w:rFonts w:ascii="Arial" w:hAnsi="Arial"/>
          <w:sz w:val="24"/>
        </w:rPr>
        <w:t xml:space="preserve">diciembre </w:t>
      </w:r>
      <w:r w:rsidR="009246D4" w:rsidRPr="00E55DBE">
        <w:rPr>
          <w:rFonts w:ascii="Arial" w:hAnsi="Arial"/>
          <w:sz w:val="24"/>
        </w:rPr>
        <w:t>de 202</w:t>
      </w:r>
      <w:r w:rsidR="009872C4" w:rsidRPr="00E55DBE">
        <w:rPr>
          <w:rFonts w:ascii="Arial" w:hAnsi="Arial"/>
          <w:sz w:val="24"/>
        </w:rPr>
        <w:t>4</w:t>
      </w:r>
      <w:r w:rsidR="00CF5C1E" w:rsidRPr="00565BD5">
        <w:rPr>
          <w:rFonts w:ascii="Arial" w:hAnsi="Arial" w:cs="Arial"/>
          <w:sz w:val="24"/>
          <w:szCs w:val="24"/>
        </w:rPr>
        <w:t xml:space="preserve">, </w:t>
      </w:r>
      <w:r w:rsidR="009246D4" w:rsidRPr="00E55DBE">
        <w:rPr>
          <w:rFonts w:ascii="Arial" w:hAnsi="Arial"/>
          <w:sz w:val="24"/>
        </w:rPr>
        <w:t xml:space="preserve"> </w:t>
      </w:r>
    </w:p>
    <w:p w14:paraId="6C600EB5" w14:textId="0A452E27" w:rsidR="009246D4" w:rsidRPr="00E55DBE" w:rsidRDefault="004829C3" w:rsidP="008C08BE">
      <w:pPr>
        <w:spacing w:before="120" w:after="120" w:line="240" w:lineRule="auto"/>
        <w:jc w:val="both"/>
        <w:rPr>
          <w:rFonts w:ascii="Arial" w:hAnsi="Arial"/>
          <w:sz w:val="24"/>
        </w:rPr>
      </w:pPr>
      <w:r w:rsidRPr="00E55DBE">
        <w:rPr>
          <w:rFonts w:ascii="Arial" w:hAnsi="Arial"/>
          <w:sz w:val="24"/>
        </w:rPr>
        <w:t xml:space="preserve">d) </w:t>
      </w:r>
      <w:r w:rsidR="00CF5C1E" w:rsidRPr="00565BD5">
        <w:rPr>
          <w:rFonts w:ascii="Arial" w:hAnsi="Arial" w:cs="Arial"/>
          <w:sz w:val="24"/>
          <w:szCs w:val="24"/>
        </w:rPr>
        <w:t>l</w:t>
      </w:r>
      <w:r w:rsidR="009246D4" w:rsidRPr="00565BD5">
        <w:rPr>
          <w:rFonts w:ascii="Arial" w:hAnsi="Arial" w:cs="Arial"/>
          <w:sz w:val="24"/>
          <w:szCs w:val="24"/>
        </w:rPr>
        <w:t>os</w:t>
      </w:r>
      <w:r w:rsidR="009246D4" w:rsidRPr="00E55DBE">
        <w:rPr>
          <w:rFonts w:ascii="Arial" w:hAnsi="Arial"/>
          <w:sz w:val="24"/>
        </w:rPr>
        <w:t xml:space="preserve"> aceites de cocina usados antes del </w:t>
      </w:r>
      <w:r w:rsidR="009872C4" w:rsidRPr="00E55DBE">
        <w:rPr>
          <w:rFonts w:ascii="Arial" w:hAnsi="Arial"/>
          <w:sz w:val="24"/>
        </w:rPr>
        <w:t>3</w:t>
      </w:r>
      <w:r w:rsidR="009246D4" w:rsidRPr="00E55DBE">
        <w:rPr>
          <w:rFonts w:ascii="Arial" w:hAnsi="Arial"/>
          <w:sz w:val="24"/>
        </w:rPr>
        <w:t xml:space="preserve">1 de </w:t>
      </w:r>
      <w:r w:rsidR="009872C4" w:rsidRPr="00E55DBE">
        <w:rPr>
          <w:rFonts w:ascii="Arial" w:hAnsi="Arial"/>
          <w:sz w:val="24"/>
        </w:rPr>
        <w:t xml:space="preserve">diciembre </w:t>
      </w:r>
      <w:r w:rsidR="009246D4" w:rsidRPr="00E55DBE">
        <w:rPr>
          <w:rFonts w:ascii="Arial" w:hAnsi="Arial"/>
          <w:sz w:val="24"/>
        </w:rPr>
        <w:t>de 202</w:t>
      </w:r>
      <w:r w:rsidR="00D177F5" w:rsidRPr="00E55DBE">
        <w:rPr>
          <w:rFonts w:ascii="Arial" w:hAnsi="Arial"/>
          <w:sz w:val="24"/>
        </w:rPr>
        <w:t>4</w:t>
      </w:r>
      <w:r w:rsidR="00CF5C1E" w:rsidRPr="00565BD5">
        <w:rPr>
          <w:rFonts w:ascii="Arial" w:hAnsi="Arial" w:cs="Arial"/>
          <w:sz w:val="24"/>
          <w:szCs w:val="24"/>
        </w:rPr>
        <w:t xml:space="preserve">, </w:t>
      </w:r>
    </w:p>
    <w:p w14:paraId="3C21167D" w14:textId="0D0E0823" w:rsidR="009246D4" w:rsidRPr="00E55DBE" w:rsidRDefault="004829C3" w:rsidP="008C08BE">
      <w:pPr>
        <w:spacing w:before="120" w:after="120" w:line="240" w:lineRule="auto"/>
        <w:jc w:val="both"/>
        <w:rPr>
          <w:rFonts w:ascii="Arial" w:hAnsi="Arial"/>
          <w:sz w:val="24"/>
        </w:rPr>
      </w:pPr>
      <w:r w:rsidRPr="00E55DBE">
        <w:rPr>
          <w:rFonts w:ascii="Arial" w:hAnsi="Arial"/>
          <w:sz w:val="24"/>
        </w:rPr>
        <w:t xml:space="preserve">e) </w:t>
      </w:r>
      <w:r w:rsidR="00CF5C1E" w:rsidRPr="00565BD5">
        <w:rPr>
          <w:rFonts w:ascii="Arial" w:hAnsi="Arial" w:cs="Arial"/>
          <w:sz w:val="24"/>
          <w:szCs w:val="24"/>
        </w:rPr>
        <w:t>l</w:t>
      </w:r>
      <w:r w:rsidR="009246D4" w:rsidRPr="00565BD5">
        <w:rPr>
          <w:rFonts w:ascii="Arial" w:hAnsi="Arial" w:cs="Arial"/>
          <w:sz w:val="24"/>
          <w:szCs w:val="24"/>
        </w:rPr>
        <w:t>os</w:t>
      </w:r>
      <w:r w:rsidR="009246D4" w:rsidRPr="00E55DBE">
        <w:rPr>
          <w:rFonts w:ascii="Arial" w:hAnsi="Arial"/>
          <w:sz w:val="24"/>
        </w:rPr>
        <w:t xml:space="preserve"> residuos domésticos peligrosos antes del </w:t>
      </w:r>
      <w:r w:rsidR="009872C4" w:rsidRPr="00E55DBE">
        <w:rPr>
          <w:rFonts w:ascii="Arial" w:hAnsi="Arial"/>
          <w:sz w:val="24"/>
        </w:rPr>
        <w:t>3</w:t>
      </w:r>
      <w:r w:rsidR="009246D4" w:rsidRPr="00E55DBE">
        <w:rPr>
          <w:rFonts w:ascii="Arial" w:hAnsi="Arial"/>
          <w:sz w:val="24"/>
        </w:rPr>
        <w:t xml:space="preserve">1 de </w:t>
      </w:r>
      <w:r w:rsidR="009872C4" w:rsidRPr="00E55DBE">
        <w:rPr>
          <w:rFonts w:ascii="Arial" w:hAnsi="Arial"/>
          <w:sz w:val="24"/>
        </w:rPr>
        <w:t xml:space="preserve">diciembre </w:t>
      </w:r>
      <w:r w:rsidR="009246D4" w:rsidRPr="00E55DBE">
        <w:rPr>
          <w:rFonts w:ascii="Arial" w:hAnsi="Arial"/>
          <w:sz w:val="24"/>
        </w:rPr>
        <w:t>de 202</w:t>
      </w:r>
      <w:r w:rsidR="009872C4" w:rsidRPr="00E55DBE">
        <w:rPr>
          <w:rFonts w:ascii="Arial" w:hAnsi="Arial"/>
          <w:sz w:val="24"/>
        </w:rPr>
        <w:t>4</w:t>
      </w:r>
      <w:r w:rsidR="009246D4" w:rsidRPr="00E55DBE">
        <w:rPr>
          <w:rFonts w:ascii="Arial" w:hAnsi="Arial"/>
          <w:sz w:val="24"/>
        </w:rPr>
        <w:t xml:space="preserve">, para garantizar que no contaminen otros flujos de residuos </w:t>
      </w:r>
      <w:r w:rsidR="007E1FF9">
        <w:rPr>
          <w:rFonts w:ascii="Arial" w:hAnsi="Arial"/>
          <w:sz w:val="24"/>
        </w:rPr>
        <w:t xml:space="preserve">de competencia </w:t>
      </w:r>
      <w:r w:rsidR="005759EF">
        <w:rPr>
          <w:rFonts w:ascii="Arial" w:hAnsi="Arial"/>
          <w:sz w:val="24"/>
        </w:rPr>
        <w:t>local</w:t>
      </w:r>
      <w:r w:rsidR="005759EF" w:rsidRPr="00565BD5">
        <w:rPr>
          <w:rFonts w:ascii="Arial" w:hAnsi="Arial" w:cs="Arial"/>
          <w:sz w:val="24"/>
          <w:szCs w:val="24"/>
        </w:rPr>
        <w:t xml:space="preserve"> </w:t>
      </w:r>
      <w:r w:rsidR="00CF5C1E" w:rsidRPr="00565BD5">
        <w:rPr>
          <w:rFonts w:ascii="Arial" w:hAnsi="Arial" w:cs="Arial"/>
          <w:sz w:val="24"/>
          <w:szCs w:val="24"/>
        </w:rPr>
        <w:t>y</w:t>
      </w:r>
    </w:p>
    <w:p w14:paraId="5C688011" w14:textId="6E63457D" w:rsidR="009246D4" w:rsidRPr="00E55DBE" w:rsidRDefault="004829C3" w:rsidP="008C08BE">
      <w:pPr>
        <w:spacing w:before="120" w:after="120" w:line="240" w:lineRule="auto"/>
        <w:jc w:val="both"/>
        <w:rPr>
          <w:rFonts w:ascii="Arial" w:hAnsi="Arial"/>
          <w:sz w:val="24"/>
        </w:rPr>
      </w:pPr>
      <w:r w:rsidRPr="00E55DBE">
        <w:rPr>
          <w:rFonts w:ascii="Arial" w:hAnsi="Arial"/>
          <w:sz w:val="24"/>
        </w:rPr>
        <w:t xml:space="preserve">f) </w:t>
      </w:r>
      <w:r w:rsidR="00CF5C1E" w:rsidRPr="00565BD5">
        <w:rPr>
          <w:rFonts w:ascii="Arial" w:hAnsi="Arial" w:cs="Arial"/>
          <w:sz w:val="24"/>
          <w:szCs w:val="24"/>
        </w:rPr>
        <w:t>o</w:t>
      </w:r>
      <w:r w:rsidR="009246D4" w:rsidRPr="00565BD5">
        <w:rPr>
          <w:rFonts w:ascii="Arial" w:hAnsi="Arial" w:cs="Arial"/>
          <w:sz w:val="24"/>
          <w:szCs w:val="24"/>
        </w:rPr>
        <w:t>tras</w:t>
      </w:r>
      <w:r w:rsidR="009246D4" w:rsidRPr="00E55DBE">
        <w:rPr>
          <w:rFonts w:ascii="Arial" w:hAnsi="Arial"/>
          <w:sz w:val="24"/>
        </w:rPr>
        <w:t xml:space="preserve"> fracciones de residuos determinadas reglamentariamente.</w:t>
      </w:r>
    </w:p>
    <w:p w14:paraId="74791CA9" w14:textId="13C262C4" w:rsidR="009246D4" w:rsidRPr="00E55DBE" w:rsidRDefault="004829C3" w:rsidP="004274A6">
      <w:pPr>
        <w:spacing w:before="120" w:after="120" w:line="240" w:lineRule="auto"/>
        <w:jc w:val="both"/>
        <w:rPr>
          <w:rFonts w:ascii="Arial" w:hAnsi="Arial"/>
          <w:sz w:val="24"/>
        </w:rPr>
      </w:pPr>
      <w:r w:rsidRPr="00E55DBE">
        <w:rPr>
          <w:rFonts w:ascii="Arial" w:hAnsi="Arial"/>
          <w:sz w:val="24"/>
        </w:rPr>
        <w:t xml:space="preserve">3. </w:t>
      </w:r>
      <w:r w:rsidR="009246D4" w:rsidRPr="00E55DBE">
        <w:rPr>
          <w:rFonts w:ascii="Arial" w:hAnsi="Arial"/>
          <w:sz w:val="24"/>
        </w:rPr>
        <w:t xml:space="preserve">En el caso de los residuos comerciales gestionados por vía privada o de los residuos industriales, será también obligatoria la recogida separada de los residuos mencionados en el apartado anterior a partir del </w:t>
      </w:r>
      <w:r w:rsidR="009872C4" w:rsidRPr="00E55DBE">
        <w:rPr>
          <w:rFonts w:ascii="Arial" w:hAnsi="Arial"/>
          <w:sz w:val="24"/>
        </w:rPr>
        <w:t>31</w:t>
      </w:r>
      <w:r w:rsidR="009246D4" w:rsidRPr="00E55DBE">
        <w:rPr>
          <w:rFonts w:ascii="Arial" w:hAnsi="Arial"/>
          <w:sz w:val="24"/>
        </w:rPr>
        <w:t xml:space="preserve"> de </w:t>
      </w:r>
      <w:r w:rsidR="009872C4" w:rsidRPr="00E55DBE">
        <w:rPr>
          <w:rFonts w:ascii="Arial" w:hAnsi="Arial"/>
          <w:sz w:val="24"/>
        </w:rPr>
        <w:t xml:space="preserve">diciembre </w:t>
      </w:r>
      <w:r w:rsidR="009246D4" w:rsidRPr="00E55DBE">
        <w:rPr>
          <w:rFonts w:ascii="Arial" w:hAnsi="Arial"/>
          <w:sz w:val="24"/>
        </w:rPr>
        <w:t>de 202</w:t>
      </w:r>
      <w:r w:rsidR="009872C4" w:rsidRPr="00E55DBE">
        <w:rPr>
          <w:rFonts w:ascii="Arial" w:hAnsi="Arial"/>
          <w:sz w:val="24"/>
        </w:rPr>
        <w:t>1</w:t>
      </w:r>
      <w:r w:rsidR="009246D4" w:rsidRPr="00E55DBE">
        <w:rPr>
          <w:rFonts w:ascii="Arial" w:hAnsi="Arial"/>
          <w:sz w:val="24"/>
        </w:rPr>
        <w:t xml:space="preserve">, así como de otros cuya recogida separada obligatoria se establezca reglamentariamente. </w:t>
      </w:r>
    </w:p>
    <w:p w14:paraId="654D7FE5" w14:textId="77777777" w:rsidR="009246D4" w:rsidRPr="00E55DBE" w:rsidRDefault="009246D4" w:rsidP="004274A6">
      <w:pPr>
        <w:spacing w:before="120" w:after="120" w:line="240" w:lineRule="auto"/>
        <w:jc w:val="both"/>
        <w:rPr>
          <w:rFonts w:ascii="Arial" w:hAnsi="Arial"/>
          <w:sz w:val="24"/>
        </w:rPr>
      </w:pPr>
      <w:r w:rsidRPr="00E55DBE">
        <w:rPr>
          <w:rFonts w:ascii="Arial" w:hAnsi="Arial"/>
          <w:sz w:val="24"/>
        </w:rPr>
        <w:t xml:space="preserve">En el caso de biorresiduos comerciales e industriales, tanto gestionados por las entidades locales como de forma privada, los productores de estos biorresiduos deberán separarlos en origen sin que se produzca la mezcla con otros residuos para su correcto reciclado, conforme al siguiente calendario: </w:t>
      </w:r>
    </w:p>
    <w:p w14:paraId="693061CF" w14:textId="1A6F6A4F" w:rsidR="009246D4" w:rsidRPr="00E55DBE" w:rsidRDefault="009246D4" w:rsidP="008C08BE">
      <w:pPr>
        <w:spacing w:before="120" w:after="120" w:line="240" w:lineRule="auto"/>
        <w:jc w:val="both"/>
        <w:rPr>
          <w:rFonts w:ascii="Arial" w:hAnsi="Arial"/>
          <w:sz w:val="24"/>
        </w:rPr>
      </w:pPr>
      <w:r w:rsidRPr="00E55DBE">
        <w:rPr>
          <w:rFonts w:ascii="Arial" w:hAnsi="Arial"/>
          <w:sz w:val="24"/>
        </w:rPr>
        <w:t xml:space="preserve">a) </w:t>
      </w:r>
      <w:r w:rsidR="00ED1988" w:rsidRPr="00565BD5">
        <w:rPr>
          <w:rFonts w:ascii="Arial" w:hAnsi="Arial" w:cs="Arial"/>
          <w:sz w:val="24"/>
          <w:szCs w:val="24"/>
        </w:rPr>
        <w:t>A</w:t>
      </w:r>
      <w:r w:rsidRPr="00565BD5">
        <w:rPr>
          <w:rFonts w:ascii="Arial" w:hAnsi="Arial" w:cs="Arial"/>
          <w:sz w:val="24"/>
          <w:szCs w:val="24"/>
        </w:rPr>
        <w:t>ntes</w:t>
      </w:r>
      <w:r w:rsidRPr="00E55DBE">
        <w:rPr>
          <w:rFonts w:ascii="Arial" w:hAnsi="Arial"/>
          <w:sz w:val="24"/>
        </w:rPr>
        <w:t xml:space="preserve"> del 31 de diciembre de 2021 si generan más de 50 toneladas/año</w:t>
      </w:r>
      <w:r w:rsidR="006107B1">
        <w:rPr>
          <w:rFonts w:ascii="Arial" w:hAnsi="Arial" w:cs="Arial"/>
          <w:sz w:val="24"/>
          <w:szCs w:val="24"/>
        </w:rPr>
        <w:t>.</w:t>
      </w:r>
      <w:r w:rsidRPr="00E55DBE">
        <w:rPr>
          <w:rFonts w:ascii="Arial" w:hAnsi="Arial"/>
          <w:sz w:val="24"/>
        </w:rPr>
        <w:t xml:space="preserve"> </w:t>
      </w:r>
    </w:p>
    <w:p w14:paraId="00253871" w14:textId="2FCE70AD" w:rsidR="009246D4" w:rsidRPr="00E55DBE" w:rsidRDefault="009246D4" w:rsidP="008C08BE">
      <w:pPr>
        <w:spacing w:before="120" w:after="120" w:line="240" w:lineRule="auto"/>
        <w:jc w:val="both"/>
        <w:rPr>
          <w:rFonts w:ascii="Arial" w:hAnsi="Arial"/>
          <w:sz w:val="24"/>
        </w:rPr>
      </w:pPr>
      <w:r w:rsidRPr="00E55DBE">
        <w:rPr>
          <w:rFonts w:ascii="Arial" w:hAnsi="Arial"/>
          <w:sz w:val="24"/>
        </w:rPr>
        <w:t xml:space="preserve">b) </w:t>
      </w:r>
      <w:r w:rsidR="00ED1988" w:rsidRPr="00565BD5">
        <w:rPr>
          <w:rFonts w:ascii="Arial" w:hAnsi="Arial" w:cs="Arial"/>
          <w:sz w:val="24"/>
          <w:szCs w:val="24"/>
        </w:rPr>
        <w:t>A</w:t>
      </w:r>
      <w:r w:rsidRPr="00565BD5">
        <w:rPr>
          <w:rFonts w:ascii="Arial" w:hAnsi="Arial" w:cs="Arial"/>
          <w:sz w:val="24"/>
          <w:szCs w:val="24"/>
        </w:rPr>
        <w:t>ntes</w:t>
      </w:r>
      <w:r w:rsidRPr="00E55DBE">
        <w:rPr>
          <w:rFonts w:ascii="Arial" w:hAnsi="Arial"/>
          <w:sz w:val="24"/>
        </w:rPr>
        <w:t xml:space="preserve"> del 31 de diciembre de 2022 si generan más de 25 toneladas/año</w:t>
      </w:r>
      <w:r w:rsidR="006107B1">
        <w:rPr>
          <w:rFonts w:ascii="Arial" w:hAnsi="Arial" w:cs="Arial"/>
          <w:sz w:val="24"/>
          <w:szCs w:val="24"/>
        </w:rPr>
        <w:t>.</w:t>
      </w:r>
      <w:r w:rsidRPr="00E55DBE">
        <w:rPr>
          <w:rFonts w:ascii="Arial" w:hAnsi="Arial"/>
          <w:sz w:val="24"/>
        </w:rPr>
        <w:t xml:space="preserve"> </w:t>
      </w:r>
    </w:p>
    <w:p w14:paraId="53C7E6EB" w14:textId="36F2A5F4" w:rsidR="0062380E" w:rsidRDefault="009246D4" w:rsidP="008C08BE">
      <w:pPr>
        <w:spacing w:before="120" w:after="120" w:line="240" w:lineRule="auto"/>
        <w:jc w:val="both"/>
        <w:rPr>
          <w:rFonts w:ascii="Arial" w:hAnsi="Arial"/>
          <w:sz w:val="24"/>
        </w:rPr>
      </w:pPr>
      <w:r w:rsidRPr="00E55DBE">
        <w:rPr>
          <w:rFonts w:ascii="Arial" w:hAnsi="Arial"/>
          <w:sz w:val="24"/>
        </w:rPr>
        <w:t xml:space="preserve">c) </w:t>
      </w:r>
      <w:r w:rsidR="00ED1988" w:rsidRPr="00565BD5">
        <w:rPr>
          <w:rFonts w:ascii="Arial" w:hAnsi="Arial" w:cs="Arial"/>
          <w:sz w:val="24"/>
          <w:szCs w:val="24"/>
        </w:rPr>
        <w:t>A</w:t>
      </w:r>
      <w:r w:rsidRPr="00565BD5">
        <w:rPr>
          <w:rFonts w:ascii="Arial" w:hAnsi="Arial" w:cs="Arial"/>
          <w:sz w:val="24"/>
          <w:szCs w:val="24"/>
        </w:rPr>
        <w:t>ntes</w:t>
      </w:r>
      <w:r w:rsidRPr="00E55DBE">
        <w:rPr>
          <w:rFonts w:ascii="Arial" w:hAnsi="Arial"/>
          <w:sz w:val="24"/>
        </w:rPr>
        <w:t xml:space="preserve"> de 31 de diciembre de 2023, el resto. </w:t>
      </w:r>
    </w:p>
    <w:p w14:paraId="570F0476" w14:textId="15D560A7" w:rsidR="0062380E" w:rsidRPr="00E55DBE" w:rsidRDefault="0062380E" w:rsidP="008C08BE">
      <w:pPr>
        <w:spacing w:before="120" w:after="120" w:line="240" w:lineRule="auto"/>
        <w:jc w:val="both"/>
        <w:rPr>
          <w:rFonts w:ascii="Arial" w:hAnsi="Arial"/>
          <w:sz w:val="24"/>
        </w:rPr>
      </w:pPr>
      <w:r>
        <w:rPr>
          <w:rFonts w:ascii="Arial" w:hAnsi="Arial"/>
          <w:sz w:val="24"/>
        </w:rPr>
        <w:t>4. A los efectos del cumplimiento de los apartados 2 y 3, se podrá establecer reglamentariamente el porcentaje máximo de impropios presente en cada una de las fracciones anteriores para su consideración como recogida separada.</w:t>
      </w:r>
    </w:p>
    <w:p w14:paraId="06000A6D" w14:textId="58E9C32D" w:rsidR="00F841B9" w:rsidRPr="00E55DBE" w:rsidRDefault="002E4511" w:rsidP="004274A6">
      <w:pPr>
        <w:spacing w:before="120" w:after="120" w:line="240" w:lineRule="auto"/>
        <w:jc w:val="both"/>
        <w:rPr>
          <w:rFonts w:ascii="Arial" w:hAnsi="Arial"/>
          <w:sz w:val="24"/>
        </w:rPr>
      </w:pPr>
      <w:r>
        <w:rPr>
          <w:rFonts w:ascii="Arial" w:hAnsi="Arial"/>
          <w:sz w:val="24"/>
        </w:rPr>
        <w:t>5</w:t>
      </w:r>
      <w:r w:rsidR="009246D4" w:rsidRPr="00E55DBE">
        <w:rPr>
          <w:rFonts w:ascii="Arial" w:hAnsi="Arial"/>
          <w:sz w:val="24"/>
        </w:rPr>
        <w:t>. No obstante lo establecido en el apartado 1, e</w:t>
      </w:r>
      <w:r w:rsidR="00F841B9" w:rsidRPr="00E55DBE">
        <w:rPr>
          <w:rFonts w:ascii="Arial" w:hAnsi="Arial"/>
          <w:sz w:val="24"/>
        </w:rPr>
        <w:t xml:space="preserve">l </w:t>
      </w:r>
      <w:r w:rsidR="00F71DD3">
        <w:rPr>
          <w:rFonts w:ascii="Arial" w:hAnsi="Arial"/>
          <w:sz w:val="24"/>
        </w:rPr>
        <w:t>Ministerio para la Transición Ecológica y el Reto Demográfico</w:t>
      </w:r>
      <w:r w:rsidR="00F841B9" w:rsidRPr="00E55DBE">
        <w:rPr>
          <w:rFonts w:ascii="Arial" w:hAnsi="Arial"/>
          <w:sz w:val="24"/>
        </w:rPr>
        <w:t xml:space="preserve">, previa valoración de la Comisión de Coordinación en materia de residuos podrá exceptuar </w:t>
      </w:r>
      <w:r w:rsidR="00991BC3">
        <w:rPr>
          <w:rFonts w:ascii="Arial" w:hAnsi="Arial"/>
          <w:sz w:val="24"/>
        </w:rPr>
        <w:t>reglamentariamente</w:t>
      </w:r>
      <w:r w:rsidR="00991BC3" w:rsidRPr="00E55DBE">
        <w:rPr>
          <w:rFonts w:ascii="Arial" w:hAnsi="Arial"/>
          <w:sz w:val="24"/>
        </w:rPr>
        <w:t xml:space="preserve"> </w:t>
      </w:r>
      <w:r w:rsidR="00F841B9" w:rsidRPr="00E55DBE">
        <w:rPr>
          <w:rFonts w:ascii="Arial" w:hAnsi="Arial"/>
          <w:sz w:val="24"/>
        </w:rPr>
        <w:t>la obligación de recoger por separado los residuos, siempre que se cumpla, al menos, una de las siguientes condiciones:</w:t>
      </w:r>
    </w:p>
    <w:p w14:paraId="4A9CA53B" w14:textId="1B741128" w:rsidR="00F841B9" w:rsidRPr="00E55DBE" w:rsidRDefault="00F841B9" w:rsidP="008C08BE">
      <w:pPr>
        <w:spacing w:before="120" w:after="120" w:line="240" w:lineRule="auto"/>
        <w:jc w:val="both"/>
        <w:rPr>
          <w:rFonts w:ascii="Arial" w:hAnsi="Arial"/>
          <w:sz w:val="24"/>
        </w:rPr>
      </w:pPr>
      <w:r w:rsidRPr="00E55DBE">
        <w:rPr>
          <w:rFonts w:ascii="Arial" w:hAnsi="Arial"/>
          <w:sz w:val="24"/>
        </w:rPr>
        <w:t xml:space="preserve">a) </w:t>
      </w:r>
      <w:r w:rsidR="00ED1988" w:rsidRPr="00565BD5">
        <w:rPr>
          <w:rFonts w:ascii="Arial" w:hAnsi="Arial" w:cs="Arial"/>
          <w:sz w:val="24"/>
          <w:szCs w:val="24"/>
        </w:rPr>
        <w:t>L</w:t>
      </w:r>
      <w:r w:rsidRPr="00565BD5">
        <w:rPr>
          <w:rFonts w:ascii="Arial" w:hAnsi="Arial" w:cs="Arial"/>
          <w:sz w:val="24"/>
          <w:szCs w:val="24"/>
        </w:rPr>
        <w:t>a</w:t>
      </w:r>
      <w:r w:rsidRPr="00E55DBE">
        <w:rPr>
          <w:rFonts w:ascii="Arial" w:hAnsi="Arial"/>
          <w:sz w:val="24"/>
        </w:rPr>
        <w:t xml:space="preserve"> recogida conjunta de determinados tipos de residuos no afecta a su aptitud para que sean objeto de preparación para la reutilización, de reciclado o de otras operaciones de valorización de conformidad con el artículo 8, y produce, tras dichas operaciones, un resultado de una calidad comparable a la alcanzada mediante la recogida separada</w:t>
      </w:r>
      <w:r w:rsidR="00CF5C1E" w:rsidRPr="00565BD5">
        <w:rPr>
          <w:rFonts w:ascii="Arial" w:hAnsi="Arial" w:cs="Arial"/>
          <w:sz w:val="24"/>
          <w:szCs w:val="24"/>
        </w:rPr>
        <w:t>.</w:t>
      </w:r>
    </w:p>
    <w:p w14:paraId="767B93A9" w14:textId="24CCC315" w:rsidR="00F841B9" w:rsidRPr="00E55DBE" w:rsidRDefault="00F841B9" w:rsidP="008C08BE">
      <w:pPr>
        <w:spacing w:before="120" w:after="120" w:line="240" w:lineRule="auto"/>
        <w:jc w:val="both"/>
        <w:rPr>
          <w:rFonts w:ascii="Arial" w:hAnsi="Arial"/>
          <w:sz w:val="24"/>
        </w:rPr>
      </w:pPr>
      <w:r w:rsidRPr="00E55DBE">
        <w:rPr>
          <w:rFonts w:ascii="Arial" w:hAnsi="Arial"/>
          <w:sz w:val="24"/>
        </w:rPr>
        <w:t xml:space="preserve">b) </w:t>
      </w:r>
      <w:r w:rsidR="00ED1988" w:rsidRPr="00565BD5">
        <w:rPr>
          <w:rFonts w:ascii="Arial" w:hAnsi="Arial" w:cs="Arial"/>
          <w:sz w:val="24"/>
          <w:szCs w:val="24"/>
        </w:rPr>
        <w:t>L</w:t>
      </w:r>
      <w:r w:rsidRPr="00565BD5">
        <w:rPr>
          <w:rFonts w:ascii="Arial" w:hAnsi="Arial" w:cs="Arial"/>
          <w:sz w:val="24"/>
          <w:szCs w:val="24"/>
        </w:rPr>
        <w:t>a</w:t>
      </w:r>
      <w:r w:rsidRPr="00E55DBE">
        <w:rPr>
          <w:rFonts w:ascii="Arial" w:hAnsi="Arial"/>
          <w:sz w:val="24"/>
        </w:rPr>
        <w:t xml:space="preserve"> recogida separada no proporciona el mejor resultado medioambiental si se tiene en consideración el impacto ambiental global de la gestión de los flujos de residuos de que se trate</w:t>
      </w:r>
      <w:r w:rsidR="00CF5C1E" w:rsidRPr="00565BD5">
        <w:rPr>
          <w:rFonts w:ascii="Arial" w:hAnsi="Arial" w:cs="Arial"/>
          <w:sz w:val="24"/>
          <w:szCs w:val="24"/>
        </w:rPr>
        <w:t>.</w:t>
      </w:r>
    </w:p>
    <w:p w14:paraId="7DDCA251" w14:textId="59FB1401" w:rsidR="00F841B9" w:rsidRPr="00E55DBE" w:rsidRDefault="00F841B9" w:rsidP="008C08BE">
      <w:pPr>
        <w:spacing w:before="120" w:after="120" w:line="240" w:lineRule="auto"/>
        <w:jc w:val="both"/>
        <w:rPr>
          <w:rFonts w:ascii="Arial" w:hAnsi="Arial"/>
          <w:sz w:val="24"/>
        </w:rPr>
      </w:pPr>
      <w:r w:rsidRPr="00E55DBE">
        <w:rPr>
          <w:rFonts w:ascii="Arial" w:hAnsi="Arial"/>
          <w:sz w:val="24"/>
        </w:rPr>
        <w:t xml:space="preserve">c) </w:t>
      </w:r>
      <w:r w:rsidR="00ED1988" w:rsidRPr="00565BD5">
        <w:rPr>
          <w:rFonts w:ascii="Arial" w:hAnsi="Arial" w:cs="Arial"/>
          <w:sz w:val="24"/>
          <w:szCs w:val="24"/>
        </w:rPr>
        <w:t>L</w:t>
      </w:r>
      <w:r w:rsidRPr="00565BD5">
        <w:rPr>
          <w:rFonts w:ascii="Arial" w:hAnsi="Arial" w:cs="Arial"/>
          <w:sz w:val="24"/>
          <w:szCs w:val="24"/>
        </w:rPr>
        <w:t>a</w:t>
      </w:r>
      <w:r w:rsidRPr="00E55DBE">
        <w:rPr>
          <w:rFonts w:ascii="Arial" w:hAnsi="Arial"/>
          <w:sz w:val="24"/>
        </w:rPr>
        <w:t xml:space="preserve"> recogida separada no es técnicamente viable teniendo en consideración las buenas prácticas en la recogida de residuos</w:t>
      </w:r>
      <w:r w:rsidR="00CF5C1E" w:rsidRPr="00565BD5">
        <w:rPr>
          <w:rFonts w:ascii="Arial" w:hAnsi="Arial" w:cs="Arial"/>
          <w:sz w:val="24"/>
          <w:szCs w:val="24"/>
        </w:rPr>
        <w:t>.</w:t>
      </w:r>
    </w:p>
    <w:p w14:paraId="113B8A9D" w14:textId="103B3D89" w:rsidR="00F841B9" w:rsidRPr="00E55DBE" w:rsidRDefault="00F841B9" w:rsidP="008C08BE">
      <w:pPr>
        <w:spacing w:before="120" w:after="120" w:line="240" w:lineRule="auto"/>
        <w:jc w:val="both"/>
        <w:rPr>
          <w:rFonts w:ascii="Arial" w:hAnsi="Arial"/>
          <w:sz w:val="24"/>
        </w:rPr>
      </w:pPr>
      <w:r w:rsidRPr="00E55DBE">
        <w:rPr>
          <w:rFonts w:ascii="Arial" w:hAnsi="Arial"/>
          <w:sz w:val="24"/>
        </w:rPr>
        <w:t xml:space="preserve">d) </w:t>
      </w:r>
      <w:r w:rsidR="00ED1988" w:rsidRPr="00565BD5">
        <w:rPr>
          <w:rFonts w:ascii="Arial" w:hAnsi="Arial" w:cs="Arial"/>
          <w:sz w:val="24"/>
          <w:szCs w:val="24"/>
        </w:rPr>
        <w:t>L</w:t>
      </w:r>
      <w:r w:rsidRPr="00565BD5">
        <w:rPr>
          <w:rFonts w:ascii="Arial" w:hAnsi="Arial" w:cs="Arial"/>
          <w:sz w:val="24"/>
          <w:szCs w:val="24"/>
        </w:rPr>
        <w:t>a</w:t>
      </w:r>
      <w:r w:rsidRPr="00E55DBE">
        <w:rPr>
          <w:rFonts w:ascii="Arial" w:hAnsi="Arial"/>
          <w:sz w:val="24"/>
        </w:rPr>
        <w:t xml:space="preserve"> recogida separada implicaría unos costes económicos desproporcionados teniendo en cuenta</w:t>
      </w:r>
      <w:r w:rsidR="009246D4" w:rsidRPr="00E55DBE">
        <w:rPr>
          <w:rFonts w:ascii="Arial" w:hAnsi="Arial"/>
          <w:sz w:val="24"/>
        </w:rPr>
        <w:t xml:space="preserve"> e</w:t>
      </w:r>
      <w:r w:rsidRPr="00E55DBE">
        <w:rPr>
          <w:rFonts w:ascii="Arial" w:hAnsi="Arial"/>
          <w:sz w:val="24"/>
        </w:rPr>
        <w:t xml:space="preserve">l coste de los impactos adversos sobre el medio ambiente y la salud derivados de la recogida y del tratamiento de residuos mezclados, </w:t>
      </w:r>
      <w:r w:rsidR="009246D4" w:rsidRPr="00E55DBE">
        <w:rPr>
          <w:rFonts w:ascii="Arial" w:hAnsi="Arial"/>
          <w:sz w:val="24"/>
        </w:rPr>
        <w:t>l</w:t>
      </w:r>
      <w:r w:rsidRPr="00E55DBE">
        <w:rPr>
          <w:rFonts w:ascii="Arial" w:hAnsi="Arial"/>
          <w:sz w:val="24"/>
        </w:rPr>
        <w:t>a capacidad para mejorar la eficiencia en la recogida y el tratamiento de residuos</w:t>
      </w:r>
      <w:r w:rsidR="009246D4" w:rsidRPr="00E55DBE">
        <w:rPr>
          <w:rFonts w:ascii="Arial" w:hAnsi="Arial"/>
          <w:sz w:val="24"/>
        </w:rPr>
        <w:t>, l</w:t>
      </w:r>
      <w:r w:rsidRPr="00E55DBE">
        <w:rPr>
          <w:rFonts w:ascii="Arial" w:hAnsi="Arial"/>
          <w:sz w:val="24"/>
        </w:rPr>
        <w:t>os ingresos procedentes de las ventas de materias primas secundarias,</w:t>
      </w:r>
      <w:r w:rsidR="009246D4" w:rsidRPr="00E55DBE">
        <w:rPr>
          <w:rFonts w:ascii="Arial" w:hAnsi="Arial"/>
          <w:sz w:val="24"/>
        </w:rPr>
        <w:t xml:space="preserve"> l</w:t>
      </w:r>
      <w:r w:rsidRPr="00E55DBE">
        <w:rPr>
          <w:rFonts w:ascii="Arial" w:hAnsi="Arial"/>
          <w:sz w:val="24"/>
        </w:rPr>
        <w:t>a aplicación del principio de que quien contamina paga y la responsabilidad ampliada del productor.</w:t>
      </w:r>
    </w:p>
    <w:p w14:paraId="70A29448" w14:textId="2B573515" w:rsidR="009246D4" w:rsidRPr="00E55DBE" w:rsidRDefault="00F841B9" w:rsidP="008C08BE">
      <w:pPr>
        <w:spacing w:before="120" w:after="120" w:line="240" w:lineRule="auto"/>
        <w:jc w:val="both"/>
        <w:rPr>
          <w:rFonts w:ascii="Arial" w:hAnsi="Arial"/>
          <w:sz w:val="24"/>
        </w:rPr>
      </w:pPr>
      <w:r w:rsidRPr="00E55DBE">
        <w:rPr>
          <w:rFonts w:ascii="Arial" w:hAnsi="Arial"/>
          <w:sz w:val="24"/>
        </w:rPr>
        <w:t xml:space="preserve">El </w:t>
      </w:r>
      <w:r w:rsidR="00F71DD3">
        <w:rPr>
          <w:rFonts w:ascii="Arial" w:hAnsi="Arial"/>
          <w:sz w:val="24"/>
        </w:rPr>
        <w:t>Ministerio para la Transición Ecológica y el Reto Demográfico</w:t>
      </w:r>
      <w:r w:rsidRPr="00E55DBE">
        <w:rPr>
          <w:rFonts w:ascii="Arial" w:hAnsi="Arial"/>
          <w:sz w:val="24"/>
        </w:rPr>
        <w:t xml:space="preserve"> revisará periódicamente estas excepciones tomando en consideración las buenas prácticas en materia de recogida separada de residuos y otros avances en la gestión</w:t>
      </w:r>
      <w:r w:rsidR="00CA76A0" w:rsidRPr="00E55DBE">
        <w:rPr>
          <w:rFonts w:ascii="Arial" w:hAnsi="Arial"/>
          <w:sz w:val="24"/>
        </w:rPr>
        <w:t xml:space="preserve"> de los residuos.</w:t>
      </w:r>
    </w:p>
    <w:p w14:paraId="5FCAC077" w14:textId="3C9503BD" w:rsidR="00E411CE" w:rsidRPr="00E55DBE" w:rsidRDefault="002E4511" w:rsidP="004274A6">
      <w:pPr>
        <w:spacing w:before="120" w:after="120" w:line="240" w:lineRule="auto"/>
        <w:jc w:val="both"/>
        <w:rPr>
          <w:rFonts w:ascii="Arial" w:hAnsi="Arial"/>
          <w:sz w:val="24"/>
        </w:rPr>
      </w:pPr>
      <w:r>
        <w:rPr>
          <w:rFonts w:ascii="Arial" w:hAnsi="Arial"/>
          <w:sz w:val="24"/>
        </w:rPr>
        <w:t>6</w:t>
      </w:r>
      <w:r w:rsidR="009246D4" w:rsidRPr="00E55DBE">
        <w:rPr>
          <w:rFonts w:ascii="Arial" w:hAnsi="Arial"/>
          <w:sz w:val="24"/>
        </w:rPr>
        <w:t>.</w:t>
      </w:r>
      <w:r w:rsidR="004829C3" w:rsidRPr="00E55DBE">
        <w:rPr>
          <w:rFonts w:ascii="Arial" w:hAnsi="Arial"/>
          <w:sz w:val="24"/>
        </w:rPr>
        <w:t xml:space="preserve"> </w:t>
      </w:r>
      <w:r w:rsidR="00F841B9" w:rsidRPr="00E55DBE">
        <w:rPr>
          <w:rFonts w:ascii="Arial" w:hAnsi="Arial"/>
          <w:sz w:val="24"/>
        </w:rPr>
        <w:t>En aplicaci</w:t>
      </w:r>
      <w:r w:rsidR="00607E49" w:rsidRPr="00E55DBE">
        <w:rPr>
          <w:rFonts w:ascii="Arial" w:hAnsi="Arial"/>
          <w:sz w:val="24"/>
        </w:rPr>
        <w:t xml:space="preserve">ón del </w:t>
      </w:r>
      <w:r w:rsidR="009246D4" w:rsidRPr="00E55DBE">
        <w:rPr>
          <w:rFonts w:ascii="Arial" w:hAnsi="Arial"/>
          <w:sz w:val="24"/>
        </w:rPr>
        <w:t>apartado anterior,</w:t>
      </w:r>
      <w:r w:rsidR="00F841B9" w:rsidRPr="00E55DBE">
        <w:rPr>
          <w:rFonts w:ascii="Arial" w:hAnsi="Arial"/>
          <w:sz w:val="24"/>
        </w:rPr>
        <w:t xml:space="preserve"> se permite la recogida conjunta de plástico y metal siempre que se garantice su adecuada separación posterior en tanto que no suponga una pérdida de la calidad de los materiales obtenidos ni un incremento de coste. </w:t>
      </w:r>
    </w:p>
    <w:p w14:paraId="73188DEA" w14:textId="77777777" w:rsidR="004274A6" w:rsidRPr="00E55DBE" w:rsidRDefault="004274A6" w:rsidP="004274A6">
      <w:pPr>
        <w:spacing w:before="120" w:after="120" w:line="240" w:lineRule="auto"/>
        <w:jc w:val="both"/>
        <w:rPr>
          <w:rFonts w:ascii="Arial" w:hAnsi="Arial"/>
          <w:b/>
          <w:sz w:val="24"/>
        </w:rPr>
      </w:pPr>
    </w:p>
    <w:p w14:paraId="27F82789" w14:textId="00467717" w:rsidR="00A96224" w:rsidRPr="00E55DBE" w:rsidRDefault="00A96224" w:rsidP="004274A6">
      <w:pPr>
        <w:spacing w:before="120" w:after="120" w:line="240" w:lineRule="auto"/>
        <w:jc w:val="both"/>
        <w:rPr>
          <w:rFonts w:ascii="Arial" w:hAnsi="Arial"/>
          <w:i/>
          <w:sz w:val="24"/>
        </w:rPr>
      </w:pPr>
      <w:r w:rsidRPr="00E55DBE">
        <w:rPr>
          <w:rFonts w:ascii="Arial" w:hAnsi="Arial"/>
          <w:b/>
          <w:sz w:val="24"/>
        </w:rPr>
        <w:t>Artículo 2</w:t>
      </w:r>
      <w:r w:rsidR="009D6273" w:rsidRPr="00E55DBE">
        <w:rPr>
          <w:rFonts w:ascii="Arial" w:hAnsi="Arial"/>
          <w:b/>
          <w:sz w:val="24"/>
        </w:rPr>
        <w:t>6</w:t>
      </w:r>
      <w:r w:rsidRPr="00E55DBE">
        <w:rPr>
          <w:rFonts w:ascii="Arial" w:hAnsi="Arial"/>
          <w:b/>
          <w:sz w:val="24"/>
        </w:rPr>
        <w:t xml:space="preserve">. </w:t>
      </w:r>
      <w:r w:rsidRPr="00E55DBE">
        <w:rPr>
          <w:rFonts w:ascii="Arial" w:hAnsi="Arial"/>
          <w:b/>
          <w:i/>
          <w:sz w:val="24"/>
        </w:rPr>
        <w:t>Objetivos de preparación para la reutilización, reciclado y valorización.</w:t>
      </w:r>
    </w:p>
    <w:p w14:paraId="190A1CD5" w14:textId="4E049D26" w:rsidR="00A96224" w:rsidRPr="00E55DBE" w:rsidRDefault="00F13C74" w:rsidP="4B897C5B">
      <w:pPr>
        <w:spacing w:before="120" w:after="120" w:line="240" w:lineRule="auto"/>
        <w:jc w:val="both"/>
        <w:rPr>
          <w:rFonts w:ascii="Arial" w:hAnsi="Arial"/>
          <w:sz w:val="24"/>
          <w:szCs w:val="24"/>
        </w:rPr>
      </w:pPr>
      <w:r w:rsidRPr="4B897C5B">
        <w:rPr>
          <w:rFonts w:ascii="Arial" w:hAnsi="Arial"/>
          <w:sz w:val="24"/>
          <w:szCs w:val="24"/>
        </w:rPr>
        <w:t xml:space="preserve">1. </w:t>
      </w:r>
      <w:r w:rsidR="00A96224" w:rsidRPr="4B897C5B">
        <w:rPr>
          <w:rFonts w:ascii="Arial" w:hAnsi="Arial"/>
          <w:sz w:val="24"/>
          <w:szCs w:val="24"/>
        </w:rPr>
        <w:t xml:space="preserve">Con objeto de cumplir los objetivos de la presente </w:t>
      </w:r>
      <w:r w:rsidR="00ED1988" w:rsidRPr="4B897C5B">
        <w:rPr>
          <w:rFonts w:ascii="Arial" w:hAnsi="Arial" w:cs="Arial"/>
          <w:sz w:val="24"/>
          <w:szCs w:val="24"/>
        </w:rPr>
        <w:t>l</w:t>
      </w:r>
      <w:r w:rsidR="00A96224" w:rsidRPr="4B897C5B">
        <w:rPr>
          <w:rFonts w:ascii="Arial" w:hAnsi="Arial" w:cs="Arial"/>
          <w:sz w:val="24"/>
          <w:szCs w:val="24"/>
        </w:rPr>
        <w:t>ey</w:t>
      </w:r>
      <w:r w:rsidR="00A96224" w:rsidRPr="4B897C5B">
        <w:rPr>
          <w:rFonts w:ascii="Arial" w:hAnsi="Arial"/>
          <w:sz w:val="24"/>
          <w:szCs w:val="24"/>
        </w:rPr>
        <w:t xml:space="preserve"> y de contribuir hacia una economía circular europea con un alto nivel de eficiencia de los recursos, las autoridades competentes deberán adoptar las medidas necesarias, a través de los planes y programas de gestión de residuos, para garantizar que se </w:t>
      </w:r>
      <w:r w:rsidRPr="4B897C5B">
        <w:rPr>
          <w:rFonts w:ascii="Arial" w:hAnsi="Arial"/>
          <w:sz w:val="24"/>
          <w:szCs w:val="24"/>
        </w:rPr>
        <w:t>logran los siguientes objetivos:</w:t>
      </w:r>
    </w:p>
    <w:p w14:paraId="3400CBC1" w14:textId="75F24E91" w:rsidR="00A96224" w:rsidRPr="00E55DBE" w:rsidRDefault="00A96224" w:rsidP="00E55DBE">
      <w:pPr>
        <w:spacing w:before="120" w:after="120" w:line="240" w:lineRule="auto"/>
        <w:jc w:val="both"/>
        <w:rPr>
          <w:rFonts w:ascii="Arial" w:hAnsi="Arial"/>
          <w:sz w:val="24"/>
        </w:rPr>
      </w:pPr>
      <w:r w:rsidRPr="00E55DBE">
        <w:rPr>
          <w:rFonts w:ascii="Arial" w:hAnsi="Arial"/>
          <w:sz w:val="24"/>
        </w:rPr>
        <w:t xml:space="preserve">a) </w:t>
      </w:r>
      <w:r w:rsidR="00ED1988" w:rsidRPr="00565BD5">
        <w:rPr>
          <w:rFonts w:ascii="Arial" w:hAnsi="Arial" w:cs="Arial"/>
          <w:sz w:val="24"/>
          <w:szCs w:val="24"/>
        </w:rPr>
        <w:t>P</w:t>
      </w:r>
      <w:r w:rsidRPr="00565BD5">
        <w:rPr>
          <w:rFonts w:ascii="Arial" w:hAnsi="Arial" w:cs="Arial"/>
          <w:sz w:val="24"/>
          <w:szCs w:val="24"/>
        </w:rPr>
        <w:t>ara</w:t>
      </w:r>
      <w:r w:rsidRPr="00E55DBE">
        <w:rPr>
          <w:rFonts w:ascii="Arial" w:hAnsi="Arial"/>
          <w:sz w:val="24"/>
        </w:rPr>
        <w:t xml:space="preserve"> 2020, la cantidad de residuos domésticos y comerciales destinados a la preparación para la reutilización y el reciclado para las fracciones de papel, metales, vidrio, plástico, biorresiduos u otras fracciones reciclables deberá alcanzar, en conjunto, como mínimo el 50% en peso</w:t>
      </w:r>
      <w:r w:rsidR="00886581" w:rsidRPr="00E55DBE">
        <w:rPr>
          <w:rFonts w:ascii="Arial" w:hAnsi="Arial"/>
          <w:sz w:val="24"/>
        </w:rPr>
        <w:t>; al menos un 2% corresponderá a la preparación para la reutilización, fundamentalmente de residuos textiles, residuos de aparatos eléctricos y electrónicos, muebles y otros residuos susceptibles de ser preparados para su reutilización</w:t>
      </w:r>
      <w:r w:rsidR="00CF5C1E" w:rsidRPr="00565BD5">
        <w:rPr>
          <w:rFonts w:ascii="Arial" w:hAnsi="Arial" w:cs="Arial"/>
          <w:sz w:val="24"/>
          <w:szCs w:val="24"/>
        </w:rPr>
        <w:t>.</w:t>
      </w:r>
      <w:r w:rsidR="00886581" w:rsidRPr="00E55DBE">
        <w:rPr>
          <w:rFonts w:ascii="Arial" w:hAnsi="Arial"/>
          <w:sz w:val="24"/>
        </w:rPr>
        <w:t xml:space="preserve"> </w:t>
      </w:r>
    </w:p>
    <w:p w14:paraId="1D9583AE" w14:textId="4E1B069F" w:rsidR="00A96224" w:rsidRPr="00E55DBE" w:rsidRDefault="00A96224" w:rsidP="00E55DBE">
      <w:pPr>
        <w:spacing w:before="120" w:after="120" w:line="240" w:lineRule="auto"/>
        <w:jc w:val="both"/>
        <w:rPr>
          <w:rFonts w:ascii="Arial" w:hAnsi="Arial"/>
          <w:sz w:val="24"/>
        </w:rPr>
      </w:pPr>
      <w:r w:rsidRPr="00E55DBE">
        <w:rPr>
          <w:rFonts w:ascii="Arial" w:hAnsi="Arial"/>
          <w:sz w:val="24"/>
        </w:rPr>
        <w:t xml:space="preserve">b) </w:t>
      </w:r>
      <w:r w:rsidR="00ED1988" w:rsidRPr="00565BD5">
        <w:rPr>
          <w:rFonts w:ascii="Arial" w:hAnsi="Arial" w:cs="Arial"/>
          <w:sz w:val="24"/>
          <w:szCs w:val="24"/>
        </w:rPr>
        <w:t>P</w:t>
      </w:r>
      <w:r w:rsidRPr="00565BD5">
        <w:rPr>
          <w:rFonts w:ascii="Arial" w:hAnsi="Arial" w:cs="Arial"/>
          <w:sz w:val="24"/>
          <w:szCs w:val="24"/>
        </w:rPr>
        <w:t>ara</w:t>
      </w:r>
      <w:r w:rsidRPr="00E55DBE">
        <w:rPr>
          <w:rFonts w:ascii="Arial" w:hAnsi="Arial"/>
          <w:sz w:val="24"/>
        </w:rPr>
        <w:t xml:space="preserve"> 2020, la cantidad de residuos no peligrosos de construcción y demolición destinados a la preparación para la reutilización, el reciclado y otra valorización de materiales, con exclusión de los materiales en estado natural definidos en la categoría 17 05 04 de la lista de residuos, deberá alcanzar como mínimo el 70% en peso de los producidos</w:t>
      </w:r>
      <w:r w:rsidR="00CF5C1E" w:rsidRPr="00565BD5">
        <w:rPr>
          <w:rFonts w:ascii="Arial" w:hAnsi="Arial" w:cs="Arial"/>
          <w:sz w:val="24"/>
          <w:szCs w:val="24"/>
        </w:rPr>
        <w:t>.</w:t>
      </w:r>
    </w:p>
    <w:p w14:paraId="0BE97884" w14:textId="2AF5672B" w:rsidR="00871F1A" w:rsidRPr="00E55DBE" w:rsidRDefault="00A96224" w:rsidP="00E55DBE">
      <w:pPr>
        <w:spacing w:before="120" w:after="120" w:line="240" w:lineRule="auto"/>
        <w:jc w:val="both"/>
        <w:rPr>
          <w:rFonts w:ascii="Arial" w:hAnsi="Arial"/>
          <w:sz w:val="24"/>
        </w:rPr>
      </w:pPr>
      <w:r w:rsidRPr="00E55DBE">
        <w:rPr>
          <w:rFonts w:ascii="Arial" w:hAnsi="Arial"/>
          <w:sz w:val="24"/>
        </w:rPr>
        <w:t xml:space="preserve">c) </w:t>
      </w:r>
      <w:r w:rsidR="00ED1988" w:rsidRPr="00565BD5">
        <w:rPr>
          <w:rFonts w:ascii="Arial" w:hAnsi="Arial" w:cs="Arial"/>
          <w:sz w:val="24"/>
          <w:szCs w:val="24"/>
        </w:rPr>
        <w:t>P</w:t>
      </w:r>
      <w:r w:rsidRPr="00565BD5">
        <w:rPr>
          <w:rFonts w:ascii="Arial" w:hAnsi="Arial" w:cs="Arial"/>
          <w:sz w:val="24"/>
          <w:szCs w:val="24"/>
        </w:rPr>
        <w:t>ara</w:t>
      </w:r>
      <w:r w:rsidRPr="00E55DBE">
        <w:rPr>
          <w:rFonts w:ascii="Arial" w:hAnsi="Arial"/>
          <w:sz w:val="24"/>
        </w:rPr>
        <w:t> 2025, se aumentará la preparación para la reutilización y el reciclado de residuos municipales h</w:t>
      </w:r>
      <w:r w:rsidR="00871F1A" w:rsidRPr="00E55DBE">
        <w:rPr>
          <w:rFonts w:ascii="Arial" w:hAnsi="Arial"/>
          <w:sz w:val="24"/>
        </w:rPr>
        <w:t>asta un mínimo del 55 % en peso</w:t>
      </w:r>
      <w:r w:rsidR="00E14E07" w:rsidRPr="00E55DBE">
        <w:rPr>
          <w:rFonts w:ascii="Arial" w:hAnsi="Arial"/>
          <w:sz w:val="24"/>
        </w:rPr>
        <w:t>; al menos un 5% corresponderá a la preparación para la reutilización, fundamentalmente de residuos textiles, residuos de aparatos eléctricos y electrónicos, muebles y otros residuos susceptibles de ser preparados para su reutilización</w:t>
      </w:r>
      <w:r w:rsidR="00CF5C1E" w:rsidRPr="00565BD5">
        <w:rPr>
          <w:rFonts w:ascii="Arial" w:hAnsi="Arial" w:cs="Arial"/>
          <w:sz w:val="24"/>
          <w:szCs w:val="24"/>
        </w:rPr>
        <w:t>.</w:t>
      </w:r>
    </w:p>
    <w:p w14:paraId="16C10C50" w14:textId="0DF32A71" w:rsidR="00871F1A" w:rsidRPr="00E55DBE" w:rsidRDefault="00871F1A" w:rsidP="00E55DBE">
      <w:pPr>
        <w:spacing w:before="120" w:after="120" w:line="240" w:lineRule="auto"/>
        <w:jc w:val="both"/>
        <w:rPr>
          <w:rFonts w:ascii="Arial" w:hAnsi="Arial"/>
          <w:sz w:val="24"/>
        </w:rPr>
      </w:pPr>
      <w:r w:rsidRPr="00E55DBE">
        <w:rPr>
          <w:rFonts w:ascii="Arial" w:hAnsi="Arial"/>
          <w:sz w:val="24"/>
        </w:rPr>
        <w:t xml:space="preserve">d) </w:t>
      </w:r>
      <w:r w:rsidR="00ED1988" w:rsidRPr="00565BD5">
        <w:rPr>
          <w:rFonts w:ascii="Arial" w:hAnsi="Arial" w:cs="Arial"/>
          <w:sz w:val="24"/>
          <w:szCs w:val="24"/>
        </w:rPr>
        <w:t>P</w:t>
      </w:r>
      <w:r w:rsidR="00A96224" w:rsidRPr="00565BD5">
        <w:rPr>
          <w:rFonts w:ascii="Arial" w:hAnsi="Arial" w:cs="Arial"/>
          <w:sz w:val="24"/>
          <w:szCs w:val="24"/>
        </w:rPr>
        <w:t>ara</w:t>
      </w:r>
      <w:r w:rsidR="00A96224" w:rsidRPr="00E55DBE">
        <w:rPr>
          <w:rFonts w:ascii="Arial" w:hAnsi="Arial"/>
          <w:sz w:val="24"/>
        </w:rPr>
        <w:t> 2030, se aumentará la preparación para la reutilización y el reciclado de residuos municipales ha</w:t>
      </w:r>
      <w:r w:rsidRPr="00E55DBE">
        <w:rPr>
          <w:rFonts w:ascii="Arial" w:hAnsi="Arial"/>
          <w:sz w:val="24"/>
        </w:rPr>
        <w:t>sta un mínimo del 60 % en peso</w:t>
      </w:r>
      <w:r w:rsidR="00E14E07" w:rsidRPr="00E55DBE">
        <w:rPr>
          <w:rFonts w:ascii="Arial" w:hAnsi="Arial"/>
          <w:sz w:val="24"/>
        </w:rPr>
        <w:t>; al menos un 10% corresponderá a la preparación para la reutilización, fundamentalmente de residuos textiles, residuos de aparatos eléctricos y electrónicos, muebles y otros residuos susceptibles de ser preparados para su reutilización</w:t>
      </w:r>
      <w:r w:rsidR="00CF5C1E" w:rsidRPr="00565BD5">
        <w:rPr>
          <w:rFonts w:ascii="Arial" w:hAnsi="Arial" w:cs="Arial"/>
          <w:sz w:val="24"/>
          <w:szCs w:val="24"/>
        </w:rPr>
        <w:t>.</w:t>
      </w:r>
    </w:p>
    <w:p w14:paraId="070220EC" w14:textId="2A212941" w:rsidR="00A96224" w:rsidRPr="00E55DBE" w:rsidRDefault="00A96224" w:rsidP="00E55DBE">
      <w:pPr>
        <w:spacing w:before="120" w:after="120" w:line="240" w:lineRule="auto"/>
        <w:jc w:val="both"/>
        <w:rPr>
          <w:rFonts w:ascii="Arial" w:hAnsi="Arial"/>
          <w:sz w:val="24"/>
        </w:rPr>
      </w:pPr>
      <w:r w:rsidRPr="00E55DBE">
        <w:rPr>
          <w:rFonts w:ascii="Arial" w:hAnsi="Arial"/>
          <w:sz w:val="24"/>
        </w:rPr>
        <w:t xml:space="preserve">e) </w:t>
      </w:r>
      <w:r w:rsidR="00ED1988" w:rsidRPr="00565BD5">
        <w:rPr>
          <w:rFonts w:ascii="Arial" w:hAnsi="Arial" w:cs="Arial"/>
          <w:sz w:val="24"/>
          <w:szCs w:val="24"/>
        </w:rPr>
        <w:t>P</w:t>
      </w:r>
      <w:r w:rsidRPr="00565BD5">
        <w:rPr>
          <w:rFonts w:ascii="Arial" w:hAnsi="Arial" w:cs="Arial"/>
          <w:sz w:val="24"/>
          <w:szCs w:val="24"/>
        </w:rPr>
        <w:t>ara</w:t>
      </w:r>
      <w:r w:rsidRPr="00E55DBE">
        <w:rPr>
          <w:rFonts w:ascii="Arial" w:hAnsi="Arial"/>
          <w:sz w:val="24"/>
        </w:rPr>
        <w:t> 2035, se aumentará la preparación para la reutilización y el reciclado de residuos municipales ha</w:t>
      </w:r>
      <w:r w:rsidR="005F2360" w:rsidRPr="00E55DBE">
        <w:rPr>
          <w:rFonts w:ascii="Arial" w:hAnsi="Arial"/>
          <w:sz w:val="24"/>
        </w:rPr>
        <w:t>sta un mínimo del 65 % en peso</w:t>
      </w:r>
      <w:r w:rsidR="00E14E07" w:rsidRPr="00E55DBE">
        <w:rPr>
          <w:rFonts w:ascii="Arial" w:hAnsi="Arial"/>
          <w:sz w:val="24"/>
        </w:rPr>
        <w:t>; al menos un 15% corresponderá a la preparación para la reutilización, fundamentalmente de residuos textiles, residuos de aparatos eléctricos y electrónicos, muebles y otros residuos susceptibles de ser preparados para su reutilización</w:t>
      </w:r>
      <w:r w:rsidR="00CF5C1E" w:rsidRPr="00565BD5">
        <w:rPr>
          <w:rFonts w:ascii="Arial" w:hAnsi="Arial" w:cs="Arial"/>
          <w:sz w:val="24"/>
          <w:szCs w:val="24"/>
        </w:rPr>
        <w:t>.</w:t>
      </w:r>
    </w:p>
    <w:p w14:paraId="1178C97D" w14:textId="3FC8AB8F" w:rsidR="00A96224" w:rsidRPr="00E55DBE" w:rsidRDefault="00A96224" w:rsidP="004274A6">
      <w:pPr>
        <w:spacing w:before="120" w:after="120" w:line="240" w:lineRule="auto"/>
        <w:jc w:val="both"/>
        <w:rPr>
          <w:rFonts w:ascii="Arial" w:hAnsi="Arial"/>
          <w:sz w:val="24"/>
        </w:rPr>
      </w:pPr>
      <w:r w:rsidRPr="00E55DBE">
        <w:rPr>
          <w:rFonts w:ascii="Arial" w:hAnsi="Arial"/>
          <w:sz w:val="24"/>
        </w:rPr>
        <w:t xml:space="preserve">2. Para garantizar el cumplimiento de estos objetivos y los que reglamentariamente se establezcan, las </w:t>
      </w:r>
      <w:r w:rsidR="00ED1988" w:rsidRPr="00565BD5">
        <w:rPr>
          <w:rFonts w:ascii="Arial" w:hAnsi="Arial" w:cs="Arial"/>
          <w:sz w:val="24"/>
          <w:szCs w:val="24"/>
        </w:rPr>
        <w:t>c</w:t>
      </w:r>
      <w:r w:rsidR="003418A3" w:rsidRPr="00565BD5">
        <w:rPr>
          <w:rFonts w:ascii="Arial" w:hAnsi="Arial" w:cs="Arial"/>
          <w:sz w:val="24"/>
          <w:szCs w:val="24"/>
        </w:rPr>
        <w:t xml:space="preserve">omunidades </w:t>
      </w:r>
      <w:r w:rsidR="00ED1988" w:rsidRPr="00565BD5">
        <w:rPr>
          <w:rFonts w:ascii="Arial" w:hAnsi="Arial" w:cs="Arial"/>
          <w:sz w:val="24"/>
          <w:szCs w:val="24"/>
        </w:rPr>
        <w:t>a</w:t>
      </w:r>
      <w:r w:rsidR="003418A3" w:rsidRPr="00565BD5">
        <w:rPr>
          <w:rFonts w:ascii="Arial" w:hAnsi="Arial" w:cs="Arial"/>
          <w:sz w:val="24"/>
          <w:szCs w:val="24"/>
        </w:rPr>
        <w:t>utónomas</w:t>
      </w:r>
      <w:r w:rsidR="003418A3" w:rsidRPr="00E55DBE">
        <w:rPr>
          <w:rFonts w:ascii="Arial" w:hAnsi="Arial"/>
          <w:sz w:val="24"/>
        </w:rPr>
        <w:t xml:space="preserve"> </w:t>
      </w:r>
      <w:r w:rsidRPr="00E55DBE">
        <w:rPr>
          <w:rFonts w:ascii="Arial" w:hAnsi="Arial"/>
          <w:sz w:val="24"/>
        </w:rPr>
        <w:t>deberán cumplir como mínimo estos objetivos</w:t>
      </w:r>
      <w:r w:rsidR="000326FB" w:rsidRPr="00E55DBE">
        <w:rPr>
          <w:rFonts w:ascii="Arial" w:hAnsi="Arial"/>
          <w:sz w:val="24"/>
        </w:rPr>
        <w:t xml:space="preserve"> y los que puedan establecerse de recogida separada en el plan estatal marco</w:t>
      </w:r>
      <w:r w:rsidRPr="00E55DBE">
        <w:rPr>
          <w:rFonts w:ascii="Arial" w:hAnsi="Arial"/>
          <w:sz w:val="24"/>
        </w:rPr>
        <w:t xml:space="preserve"> con los residuos generados en su territorio, salvo que la normativa sectorial establezca criterios específicos de cumplimiento. Los residuos que se trasladen de una </w:t>
      </w:r>
      <w:r w:rsidR="00ED1988" w:rsidRPr="00565BD5">
        <w:rPr>
          <w:rFonts w:ascii="Arial" w:hAnsi="Arial" w:cs="Arial"/>
          <w:sz w:val="24"/>
          <w:szCs w:val="24"/>
        </w:rPr>
        <w:t>c</w:t>
      </w:r>
      <w:r w:rsidRPr="00565BD5">
        <w:rPr>
          <w:rFonts w:ascii="Arial" w:hAnsi="Arial" w:cs="Arial"/>
          <w:sz w:val="24"/>
          <w:szCs w:val="24"/>
        </w:rPr>
        <w:t xml:space="preserve">omunidad </w:t>
      </w:r>
      <w:r w:rsidR="00ED1988" w:rsidRPr="00565BD5">
        <w:rPr>
          <w:rFonts w:ascii="Arial" w:hAnsi="Arial" w:cs="Arial"/>
          <w:sz w:val="24"/>
          <w:szCs w:val="24"/>
        </w:rPr>
        <w:t>a</w:t>
      </w:r>
      <w:r w:rsidRPr="00565BD5">
        <w:rPr>
          <w:rFonts w:ascii="Arial" w:hAnsi="Arial" w:cs="Arial"/>
          <w:sz w:val="24"/>
          <w:szCs w:val="24"/>
        </w:rPr>
        <w:t>utónoma</w:t>
      </w:r>
      <w:r w:rsidRPr="00E55DBE">
        <w:rPr>
          <w:rFonts w:ascii="Arial" w:hAnsi="Arial"/>
          <w:sz w:val="24"/>
        </w:rPr>
        <w:t xml:space="preserve"> a otra para su tratamiento, se computarán en la </w:t>
      </w:r>
      <w:r w:rsidR="00ED1988" w:rsidRPr="00565BD5">
        <w:rPr>
          <w:rFonts w:ascii="Arial" w:hAnsi="Arial" w:cs="Arial"/>
          <w:sz w:val="24"/>
          <w:szCs w:val="24"/>
        </w:rPr>
        <w:t>c</w:t>
      </w:r>
      <w:r w:rsidRPr="00565BD5">
        <w:rPr>
          <w:rFonts w:ascii="Arial" w:hAnsi="Arial" w:cs="Arial"/>
          <w:sz w:val="24"/>
          <w:szCs w:val="24"/>
        </w:rPr>
        <w:t xml:space="preserve">omunidad </w:t>
      </w:r>
      <w:r w:rsidR="00ED1988" w:rsidRPr="00565BD5">
        <w:rPr>
          <w:rFonts w:ascii="Arial" w:hAnsi="Arial" w:cs="Arial"/>
          <w:sz w:val="24"/>
          <w:szCs w:val="24"/>
        </w:rPr>
        <w:t>a</w:t>
      </w:r>
      <w:r w:rsidRPr="00565BD5">
        <w:rPr>
          <w:rFonts w:ascii="Arial" w:hAnsi="Arial" w:cs="Arial"/>
          <w:sz w:val="24"/>
          <w:szCs w:val="24"/>
        </w:rPr>
        <w:t>utónoma</w:t>
      </w:r>
      <w:r w:rsidRPr="00E55DBE">
        <w:rPr>
          <w:rFonts w:ascii="Arial" w:hAnsi="Arial"/>
          <w:sz w:val="24"/>
        </w:rPr>
        <w:t xml:space="preserve"> en la que se generó el residuo. </w:t>
      </w:r>
    </w:p>
    <w:p w14:paraId="61D68185" w14:textId="106A6A3D" w:rsidR="00A96224" w:rsidRPr="00E55DBE" w:rsidRDefault="00A96224" w:rsidP="004274A6">
      <w:pPr>
        <w:spacing w:before="120" w:after="120" w:line="240" w:lineRule="auto"/>
        <w:jc w:val="both"/>
        <w:rPr>
          <w:rFonts w:ascii="Arial" w:hAnsi="Arial"/>
          <w:sz w:val="24"/>
        </w:rPr>
      </w:pPr>
      <w:r w:rsidRPr="00E55DBE">
        <w:rPr>
          <w:rFonts w:ascii="Arial" w:hAnsi="Arial"/>
          <w:sz w:val="24"/>
        </w:rPr>
        <w:t xml:space="preserve">Para el cumplimiento de los objetivos de los residuos </w:t>
      </w:r>
      <w:r w:rsidR="005F2360" w:rsidRPr="00E55DBE">
        <w:rPr>
          <w:rFonts w:ascii="Arial" w:hAnsi="Arial"/>
          <w:sz w:val="24"/>
        </w:rPr>
        <w:t>municipales</w:t>
      </w:r>
      <w:r w:rsidRPr="00E55DBE">
        <w:rPr>
          <w:rFonts w:ascii="Arial" w:hAnsi="Arial"/>
          <w:sz w:val="24"/>
        </w:rPr>
        <w:t xml:space="preserve">, las </w:t>
      </w:r>
      <w:r w:rsidR="00ED1988" w:rsidRPr="00565BD5">
        <w:rPr>
          <w:rFonts w:ascii="Arial" w:hAnsi="Arial" w:cs="Arial"/>
          <w:sz w:val="24"/>
          <w:szCs w:val="24"/>
        </w:rPr>
        <w:t>c</w:t>
      </w:r>
      <w:r w:rsidR="003418A3" w:rsidRPr="00565BD5">
        <w:rPr>
          <w:rFonts w:ascii="Arial" w:hAnsi="Arial" w:cs="Arial"/>
          <w:sz w:val="24"/>
          <w:szCs w:val="24"/>
        </w:rPr>
        <w:t xml:space="preserve">omunidades </w:t>
      </w:r>
      <w:r w:rsidR="00ED1988" w:rsidRPr="00565BD5">
        <w:rPr>
          <w:rFonts w:ascii="Arial" w:hAnsi="Arial" w:cs="Arial"/>
          <w:sz w:val="24"/>
          <w:szCs w:val="24"/>
        </w:rPr>
        <w:t>a</w:t>
      </w:r>
      <w:r w:rsidR="003418A3" w:rsidRPr="00565BD5">
        <w:rPr>
          <w:rFonts w:ascii="Arial" w:hAnsi="Arial" w:cs="Arial"/>
          <w:sz w:val="24"/>
          <w:szCs w:val="24"/>
        </w:rPr>
        <w:t>utónomas</w:t>
      </w:r>
      <w:r w:rsidR="003418A3" w:rsidRPr="00E55DBE">
        <w:rPr>
          <w:rFonts w:ascii="Arial" w:hAnsi="Arial"/>
          <w:sz w:val="24"/>
        </w:rPr>
        <w:t xml:space="preserve"> </w:t>
      </w:r>
      <w:r w:rsidRPr="00E55DBE">
        <w:rPr>
          <w:rFonts w:ascii="Arial" w:hAnsi="Arial"/>
          <w:sz w:val="24"/>
        </w:rPr>
        <w:t xml:space="preserve">podrán determinar la contribución de las entidades locales, de forma independiente o asociada. </w:t>
      </w:r>
    </w:p>
    <w:p w14:paraId="46306934" w14:textId="59F0419B" w:rsidR="00A96224" w:rsidRPr="00E55DBE" w:rsidRDefault="00A96224" w:rsidP="004274A6">
      <w:pPr>
        <w:spacing w:before="120" w:after="120" w:line="240" w:lineRule="auto"/>
        <w:jc w:val="both"/>
        <w:rPr>
          <w:rFonts w:ascii="Arial" w:hAnsi="Arial"/>
          <w:sz w:val="24"/>
        </w:rPr>
      </w:pPr>
      <w:r w:rsidRPr="00E55DBE">
        <w:rPr>
          <w:rFonts w:ascii="Arial" w:hAnsi="Arial"/>
          <w:sz w:val="24"/>
        </w:rPr>
        <w:t>3.</w:t>
      </w:r>
      <w:r w:rsidR="0093489F" w:rsidRPr="00E55DBE">
        <w:rPr>
          <w:rFonts w:ascii="Arial" w:hAnsi="Arial"/>
          <w:sz w:val="24"/>
        </w:rPr>
        <w:t xml:space="preserve"> </w:t>
      </w:r>
      <w:r w:rsidRPr="00E55DBE">
        <w:rPr>
          <w:rFonts w:ascii="Arial" w:hAnsi="Arial"/>
          <w:sz w:val="24"/>
        </w:rPr>
        <w:t xml:space="preserve">El </w:t>
      </w:r>
      <w:r w:rsidR="00F71DD3">
        <w:rPr>
          <w:rFonts w:ascii="Arial" w:hAnsi="Arial"/>
          <w:sz w:val="24"/>
        </w:rPr>
        <w:t>Ministerio para la Transición Ecológica y el Reto Demográfico</w:t>
      </w:r>
      <w:r w:rsidRPr="00E55DBE">
        <w:rPr>
          <w:rFonts w:ascii="Arial" w:hAnsi="Arial"/>
          <w:sz w:val="24"/>
        </w:rPr>
        <w:t xml:space="preserve">, </w:t>
      </w:r>
      <w:r w:rsidR="00236352">
        <w:rPr>
          <w:rFonts w:ascii="Arial" w:hAnsi="Arial"/>
          <w:sz w:val="24"/>
        </w:rPr>
        <w:t xml:space="preserve">a partir de </w:t>
      </w:r>
      <w:r w:rsidRPr="00E55DBE">
        <w:rPr>
          <w:rFonts w:ascii="Arial" w:hAnsi="Arial"/>
          <w:sz w:val="24"/>
        </w:rPr>
        <w:t xml:space="preserve">la información remitida por las </w:t>
      </w:r>
      <w:r w:rsidR="00ED1988" w:rsidRPr="00565BD5">
        <w:rPr>
          <w:rFonts w:ascii="Arial" w:hAnsi="Arial" w:cs="Arial"/>
          <w:sz w:val="24"/>
          <w:szCs w:val="24"/>
        </w:rPr>
        <w:t>c</w:t>
      </w:r>
      <w:r w:rsidRPr="00565BD5">
        <w:rPr>
          <w:rFonts w:ascii="Arial" w:hAnsi="Arial" w:cs="Arial"/>
          <w:sz w:val="24"/>
          <w:szCs w:val="24"/>
        </w:rPr>
        <w:t xml:space="preserve">omunidades </w:t>
      </w:r>
      <w:r w:rsidR="00ED1988" w:rsidRPr="00565BD5">
        <w:rPr>
          <w:rFonts w:ascii="Arial" w:hAnsi="Arial" w:cs="Arial"/>
          <w:sz w:val="24"/>
          <w:szCs w:val="24"/>
        </w:rPr>
        <w:t>a</w:t>
      </w:r>
      <w:r w:rsidRPr="00565BD5">
        <w:rPr>
          <w:rFonts w:ascii="Arial" w:hAnsi="Arial" w:cs="Arial"/>
          <w:sz w:val="24"/>
          <w:szCs w:val="24"/>
        </w:rPr>
        <w:t>utónomas</w:t>
      </w:r>
      <w:r w:rsidRPr="00E55DBE">
        <w:rPr>
          <w:rFonts w:ascii="Arial" w:hAnsi="Arial"/>
          <w:sz w:val="24"/>
        </w:rPr>
        <w:t xml:space="preserve"> y d</w:t>
      </w:r>
      <w:r w:rsidR="0003380C" w:rsidRPr="00E55DBE">
        <w:rPr>
          <w:rFonts w:ascii="Arial" w:hAnsi="Arial"/>
          <w:sz w:val="24"/>
        </w:rPr>
        <w:t>e conformidad con el artículo 56</w:t>
      </w:r>
      <w:r w:rsidRPr="00E55DBE">
        <w:rPr>
          <w:rFonts w:ascii="Arial" w:hAnsi="Arial"/>
          <w:sz w:val="24"/>
        </w:rPr>
        <w:t xml:space="preserve">, calculará los objetivos de preparación para la reutilización y de reciclado </w:t>
      </w:r>
      <w:r w:rsidR="008537C1" w:rsidRPr="00E55DBE">
        <w:rPr>
          <w:rFonts w:ascii="Arial" w:hAnsi="Arial"/>
          <w:sz w:val="24"/>
        </w:rPr>
        <w:t xml:space="preserve">de acuerdo a las Decisiones comunitarias adoptadas a este respecto y, cuando proceda, </w:t>
      </w:r>
      <w:r w:rsidRPr="00E55DBE">
        <w:rPr>
          <w:rFonts w:ascii="Arial" w:hAnsi="Arial"/>
          <w:sz w:val="24"/>
        </w:rPr>
        <w:t xml:space="preserve">según el método establecido en el </w:t>
      </w:r>
      <w:r w:rsidR="004666D6" w:rsidRPr="00565BD5">
        <w:rPr>
          <w:rFonts w:ascii="Arial" w:hAnsi="Arial" w:cs="Arial"/>
          <w:sz w:val="24"/>
          <w:szCs w:val="24"/>
        </w:rPr>
        <w:t>a</w:t>
      </w:r>
      <w:r w:rsidRPr="00565BD5">
        <w:rPr>
          <w:rFonts w:ascii="Arial" w:hAnsi="Arial" w:cs="Arial"/>
          <w:sz w:val="24"/>
          <w:szCs w:val="24"/>
        </w:rPr>
        <w:t>nexo</w:t>
      </w:r>
      <w:r w:rsidRPr="00E55DBE">
        <w:rPr>
          <w:rFonts w:ascii="Arial" w:hAnsi="Arial"/>
          <w:sz w:val="24"/>
        </w:rPr>
        <w:t xml:space="preserve"> </w:t>
      </w:r>
      <w:r w:rsidR="00F91A75" w:rsidRPr="00E55DBE">
        <w:rPr>
          <w:rFonts w:ascii="Arial" w:hAnsi="Arial"/>
          <w:sz w:val="24"/>
        </w:rPr>
        <w:t>VIII</w:t>
      </w:r>
      <w:r w:rsidR="008537C1" w:rsidRPr="00E55DBE">
        <w:rPr>
          <w:rFonts w:ascii="Arial" w:hAnsi="Arial"/>
          <w:sz w:val="24"/>
        </w:rPr>
        <w:t>.</w:t>
      </w:r>
      <w:r w:rsidRPr="00E55DBE">
        <w:rPr>
          <w:rFonts w:ascii="Arial" w:hAnsi="Arial"/>
          <w:sz w:val="24"/>
        </w:rPr>
        <w:t xml:space="preserve"> </w:t>
      </w:r>
    </w:p>
    <w:p w14:paraId="4A40DC03" w14:textId="77777777" w:rsidR="00112D18" w:rsidRPr="00E55DBE" w:rsidRDefault="00112D18" w:rsidP="004274A6">
      <w:pPr>
        <w:spacing w:before="120" w:after="120" w:line="240" w:lineRule="auto"/>
        <w:jc w:val="both"/>
        <w:rPr>
          <w:rFonts w:ascii="Arial" w:hAnsi="Arial"/>
          <w:sz w:val="24"/>
        </w:rPr>
      </w:pPr>
    </w:p>
    <w:p w14:paraId="35453D0D" w14:textId="5B15900F" w:rsidR="00A96224" w:rsidRPr="00E55DBE" w:rsidRDefault="00F64FDA" w:rsidP="004274A6">
      <w:pPr>
        <w:spacing w:before="120" w:after="120" w:line="240" w:lineRule="auto"/>
        <w:jc w:val="both"/>
        <w:rPr>
          <w:rFonts w:ascii="Arial" w:hAnsi="Arial"/>
          <w:b/>
          <w:i/>
          <w:sz w:val="24"/>
        </w:rPr>
      </w:pPr>
      <w:r w:rsidRPr="00E55DBE">
        <w:rPr>
          <w:rFonts w:ascii="Arial" w:hAnsi="Arial"/>
          <w:b/>
          <w:sz w:val="24"/>
        </w:rPr>
        <w:t>Artículo 2</w:t>
      </w:r>
      <w:r w:rsidR="009D6273" w:rsidRPr="00E55DBE">
        <w:rPr>
          <w:rFonts w:ascii="Arial" w:hAnsi="Arial"/>
          <w:b/>
          <w:sz w:val="24"/>
        </w:rPr>
        <w:t>7</w:t>
      </w:r>
      <w:r w:rsidR="00A96224" w:rsidRPr="00E55DBE">
        <w:rPr>
          <w:rFonts w:ascii="Arial" w:hAnsi="Arial"/>
          <w:b/>
          <w:sz w:val="24"/>
        </w:rPr>
        <w:t xml:space="preserve">. </w:t>
      </w:r>
      <w:r w:rsidR="00A96224" w:rsidRPr="00E55DBE">
        <w:rPr>
          <w:rFonts w:ascii="Arial" w:hAnsi="Arial"/>
          <w:b/>
          <w:i/>
          <w:sz w:val="24"/>
        </w:rPr>
        <w:t>Eliminación de residuos.</w:t>
      </w:r>
    </w:p>
    <w:p w14:paraId="5CFE4E4F" w14:textId="51B69656" w:rsidR="00E411CE" w:rsidRPr="00E55DBE" w:rsidRDefault="00A96224" w:rsidP="4B897C5B">
      <w:pPr>
        <w:spacing w:before="120" w:after="120" w:line="240" w:lineRule="auto"/>
        <w:jc w:val="both"/>
        <w:rPr>
          <w:rFonts w:ascii="Arial" w:hAnsi="Arial"/>
          <w:sz w:val="24"/>
          <w:szCs w:val="24"/>
        </w:rPr>
      </w:pPr>
      <w:r w:rsidRPr="4B897C5B">
        <w:rPr>
          <w:rFonts w:ascii="Arial" w:hAnsi="Arial"/>
          <w:sz w:val="24"/>
          <w:szCs w:val="24"/>
        </w:rPr>
        <w:t xml:space="preserve">Las autoridades </w:t>
      </w:r>
      <w:r w:rsidR="0C5ACAAB" w:rsidRPr="4B897C5B">
        <w:rPr>
          <w:rFonts w:ascii="Arial" w:hAnsi="Arial"/>
          <w:sz w:val="24"/>
          <w:szCs w:val="24"/>
        </w:rPr>
        <w:t>competentes</w:t>
      </w:r>
      <w:r w:rsidR="00991BC3">
        <w:rPr>
          <w:rFonts w:ascii="Arial" w:hAnsi="Arial"/>
          <w:sz w:val="24"/>
          <w:szCs w:val="24"/>
        </w:rPr>
        <w:t>, en sus respectivos ámbitos,</w:t>
      </w:r>
      <w:r w:rsidRPr="4B897C5B">
        <w:rPr>
          <w:rFonts w:ascii="Arial" w:hAnsi="Arial"/>
          <w:sz w:val="24"/>
          <w:szCs w:val="24"/>
        </w:rPr>
        <w:t xml:space="preserve"> se asegurarán de que, cuando no se lleve a cabo la valorización según </w:t>
      </w:r>
      <w:r w:rsidR="008A5F34" w:rsidRPr="4B897C5B">
        <w:rPr>
          <w:rFonts w:ascii="Arial" w:hAnsi="Arial"/>
          <w:sz w:val="24"/>
          <w:szCs w:val="24"/>
        </w:rPr>
        <w:t>lo dispuesto en el artículo 24</w:t>
      </w:r>
      <w:r w:rsidRPr="4B897C5B">
        <w:rPr>
          <w:rFonts w:ascii="Arial" w:hAnsi="Arial"/>
          <w:sz w:val="24"/>
          <w:szCs w:val="24"/>
        </w:rPr>
        <w:t>, los residuos sean objeto de operaciones de eliminación seguras adoptando las medidas que garanticen la protección de la salud humana y el medio ambiente. Los residuos deberán ser sometidos a tratamiento previo a su depósito en vertedero, conforme a lo que se establezca en la normativa aplicable</w:t>
      </w:r>
      <w:r w:rsidR="00112D18" w:rsidRPr="4B897C5B">
        <w:rPr>
          <w:rFonts w:ascii="Arial" w:hAnsi="Arial"/>
          <w:sz w:val="24"/>
          <w:szCs w:val="24"/>
        </w:rPr>
        <w:t>.</w:t>
      </w:r>
    </w:p>
    <w:p w14:paraId="10094558" w14:textId="77777777" w:rsidR="004274A6" w:rsidRPr="00E55DBE" w:rsidRDefault="004274A6" w:rsidP="004274A6">
      <w:pPr>
        <w:spacing w:before="120" w:after="120" w:line="240" w:lineRule="auto"/>
        <w:jc w:val="both"/>
        <w:rPr>
          <w:rFonts w:ascii="Arial" w:hAnsi="Arial"/>
          <w:b/>
          <w:sz w:val="24"/>
        </w:rPr>
      </w:pPr>
    </w:p>
    <w:p w14:paraId="3E908367" w14:textId="7A8CC25D" w:rsidR="00A96224" w:rsidRPr="006107B1" w:rsidRDefault="00A96224" w:rsidP="00565BD5">
      <w:pPr>
        <w:spacing w:before="120" w:after="120" w:line="240" w:lineRule="auto"/>
        <w:jc w:val="center"/>
        <w:rPr>
          <w:rFonts w:ascii="Arial" w:hAnsi="Arial" w:cs="Arial"/>
          <w:sz w:val="24"/>
          <w:szCs w:val="24"/>
        </w:rPr>
      </w:pPr>
      <w:r w:rsidRPr="00E25E27">
        <w:rPr>
          <w:rFonts w:ascii="Arial" w:hAnsi="Arial" w:cs="Arial"/>
          <w:sz w:val="24"/>
          <w:szCs w:val="24"/>
        </w:rPr>
        <w:t>S</w:t>
      </w:r>
      <w:r w:rsidR="006107B1" w:rsidRPr="00E25E27">
        <w:rPr>
          <w:rFonts w:ascii="Arial" w:hAnsi="Arial" w:cs="Arial"/>
          <w:sz w:val="24"/>
          <w:szCs w:val="24"/>
        </w:rPr>
        <w:t xml:space="preserve">ECCIÓN </w:t>
      </w:r>
      <w:r w:rsidRPr="00E25E27">
        <w:rPr>
          <w:rFonts w:ascii="Arial" w:hAnsi="Arial" w:cs="Arial"/>
          <w:sz w:val="24"/>
          <w:szCs w:val="24"/>
        </w:rPr>
        <w:t xml:space="preserve">3.ª </w:t>
      </w:r>
      <w:r w:rsidR="00D37D03" w:rsidRPr="00E25E27">
        <w:rPr>
          <w:rFonts w:ascii="Arial" w:hAnsi="Arial" w:cs="Arial"/>
          <w:sz w:val="24"/>
          <w:szCs w:val="24"/>
        </w:rPr>
        <w:t>M</w:t>
      </w:r>
      <w:r w:rsidR="006107B1" w:rsidRPr="00E25E27">
        <w:rPr>
          <w:rFonts w:ascii="Arial" w:hAnsi="Arial" w:cs="Arial"/>
          <w:sz w:val="24"/>
          <w:szCs w:val="24"/>
        </w:rPr>
        <w:t xml:space="preserve">EDIDAS DE GESTIÓN PARA RESIDUOS ESPECÍFICOS </w:t>
      </w:r>
    </w:p>
    <w:p w14:paraId="31FCD132" w14:textId="0A4D7275" w:rsidR="00A96224" w:rsidRPr="00E55DBE" w:rsidRDefault="00F64FDA" w:rsidP="004274A6">
      <w:pPr>
        <w:spacing w:before="120" w:after="120" w:line="240" w:lineRule="auto"/>
        <w:jc w:val="both"/>
        <w:rPr>
          <w:rFonts w:ascii="Arial" w:hAnsi="Arial"/>
          <w:b/>
          <w:i/>
          <w:sz w:val="24"/>
        </w:rPr>
      </w:pPr>
      <w:r w:rsidRPr="00E55DBE">
        <w:rPr>
          <w:rFonts w:ascii="Arial" w:hAnsi="Arial"/>
          <w:b/>
          <w:sz w:val="24"/>
        </w:rPr>
        <w:t>Artículo 2</w:t>
      </w:r>
      <w:r w:rsidR="009D6273" w:rsidRPr="00E55DBE">
        <w:rPr>
          <w:rFonts w:ascii="Arial" w:hAnsi="Arial"/>
          <w:b/>
          <w:sz w:val="24"/>
        </w:rPr>
        <w:t>8</w:t>
      </w:r>
      <w:r w:rsidR="00A96224" w:rsidRPr="00E55DBE">
        <w:rPr>
          <w:rFonts w:ascii="Arial" w:hAnsi="Arial"/>
          <w:b/>
          <w:sz w:val="24"/>
        </w:rPr>
        <w:t xml:space="preserve">. </w:t>
      </w:r>
      <w:r w:rsidR="00A96224" w:rsidRPr="00E55DBE">
        <w:rPr>
          <w:rFonts w:ascii="Arial" w:hAnsi="Arial"/>
          <w:b/>
          <w:i/>
          <w:sz w:val="24"/>
        </w:rPr>
        <w:t>Biorresiduos</w:t>
      </w:r>
      <w:r w:rsidR="008B77C1">
        <w:rPr>
          <w:rFonts w:ascii="Arial" w:hAnsi="Arial" w:cs="Arial"/>
          <w:b/>
          <w:i/>
          <w:sz w:val="24"/>
          <w:szCs w:val="24"/>
        </w:rPr>
        <w:t>.</w:t>
      </w:r>
    </w:p>
    <w:p w14:paraId="53377A17" w14:textId="2A2DEE23" w:rsidR="00915D49" w:rsidRPr="00E55DBE" w:rsidRDefault="00915D49" w:rsidP="004274A6">
      <w:pPr>
        <w:spacing w:before="120" w:after="120" w:line="240" w:lineRule="auto"/>
        <w:jc w:val="both"/>
        <w:rPr>
          <w:rFonts w:ascii="Arial" w:hAnsi="Arial"/>
          <w:sz w:val="24"/>
        </w:rPr>
      </w:pPr>
      <w:r w:rsidRPr="00E55DBE">
        <w:rPr>
          <w:rFonts w:ascii="Arial" w:hAnsi="Arial"/>
          <w:sz w:val="24"/>
        </w:rPr>
        <w:t xml:space="preserve">1. </w:t>
      </w:r>
      <w:r w:rsidR="00A96224" w:rsidRPr="00E55DBE">
        <w:rPr>
          <w:rFonts w:ascii="Arial" w:hAnsi="Arial"/>
          <w:sz w:val="24"/>
        </w:rPr>
        <w:t>Las entidades locales</w:t>
      </w:r>
      <w:r w:rsidR="00790971" w:rsidRPr="00E55DBE">
        <w:rPr>
          <w:rFonts w:ascii="Arial" w:hAnsi="Arial"/>
          <w:sz w:val="24"/>
        </w:rPr>
        <w:t>, para el cumplimiento de lo establecido en el artículo 2</w:t>
      </w:r>
      <w:r w:rsidR="00D515B1" w:rsidRPr="00E55DBE">
        <w:rPr>
          <w:rFonts w:ascii="Arial" w:hAnsi="Arial"/>
          <w:sz w:val="24"/>
        </w:rPr>
        <w:t>5</w:t>
      </w:r>
      <w:r w:rsidR="00790971" w:rsidRPr="00E55DBE">
        <w:rPr>
          <w:rFonts w:ascii="Arial" w:hAnsi="Arial"/>
          <w:sz w:val="24"/>
        </w:rPr>
        <w:t>,</w:t>
      </w:r>
      <w:r w:rsidR="00A96224" w:rsidRPr="00E55DBE">
        <w:rPr>
          <w:rFonts w:ascii="Arial" w:hAnsi="Arial"/>
          <w:sz w:val="24"/>
        </w:rPr>
        <w:t xml:space="preserve"> adoptarán las medidas necesarias </w:t>
      </w:r>
      <w:r w:rsidR="00790971" w:rsidRPr="00E55DBE">
        <w:rPr>
          <w:rFonts w:ascii="Arial" w:hAnsi="Arial"/>
          <w:sz w:val="24"/>
        </w:rPr>
        <w:t xml:space="preserve">para </w:t>
      </w:r>
      <w:r w:rsidR="00F05AD5" w:rsidRPr="00E55DBE">
        <w:rPr>
          <w:rFonts w:ascii="Arial" w:hAnsi="Arial"/>
          <w:sz w:val="24"/>
        </w:rPr>
        <w:t xml:space="preserve">posibilitar </w:t>
      </w:r>
      <w:r w:rsidR="00790971" w:rsidRPr="00E55DBE">
        <w:rPr>
          <w:rFonts w:ascii="Arial" w:hAnsi="Arial"/>
          <w:sz w:val="24"/>
        </w:rPr>
        <w:t xml:space="preserve">la separación y el </w:t>
      </w:r>
      <w:r w:rsidR="00A96224" w:rsidRPr="00E55DBE">
        <w:rPr>
          <w:rFonts w:ascii="Arial" w:hAnsi="Arial"/>
          <w:sz w:val="24"/>
        </w:rPr>
        <w:t>reciclado en origen</w:t>
      </w:r>
      <w:r w:rsidR="00790971" w:rsidRPr="00E55DBE">
        <w:rPr>
          <w:rFonts w:ascii="Arial" w:hAnsi="Arial"/>
          <w:sz w:val="24"/>
        </w:rPr>
        <w:t xml:space="preserve"> de los biorresiduos</w:t>
      </w:r>
      <w:r w:rsidR="00A96224" w:rsidRPr="00E55DBE">
        <w:rPr>
          <w:rFonts w:ascii="Arial" w:hAnsi="Arial"/>
          <w:sz w:val="24"/>
        </w:rPr>
        <w:t xml:space="preserve"> mediante su com</w:t>
      </w:r>
      <w:r w:rsidR="00F05AD5" w:rsidRPr="00E55DBE">
        <w:rPr>
          <w:rFonts w:ascii="Arial" w:hAnsi="Arial"/>
          <w:sz w:val="24"/>
        </w:rPr>
        <w:t>postaje doméstico</w:t>
      </w:r>
      <w:r w:rsidR="00991BC3">
        <w:rPr>
          <w:rFonts w:ascii="Arial" w:hAnsi="Arial"/>
          <w:sz w:val="24"/>
        </w:rPr>
        <w:t xml:space="preserve"> y </w:t>
      </w:r>
      <w:r w:rsidR="00F05AD5" w:rsidRPr="00E55DBE">
        <w:rPr>
          <w:rFonts w:ascii="Arial" w:hAnsi="Arial"/>
          <w:sz w:val="24"/>
        </w:rPr>
        <w:t>comunitario</w:t>
      </w:r>
      <w:r w:rsidR="00790971" w:rsidRPr="00E55DBE">
        <w:rPr>
          <w:rFonts w:ascii="Arial" w:hAnsi="Arial"/>
          <w:sz w:val="24"/>
        </w:rPr>
        <w:t>,</w:t>
      </w:r>
      <w:r w:rsidR="00F05AD5" w:rsidRPr="00E55DBE">
        <w:rPr>
          <w:rFonts w:ascii="Arial" w:hAnsi="Arial"/>
          <w:sz w:val="24"/>
        </w:rPr>
        <w:t xml:space="preserve"> </w:t>
      </w:r>
      <w:r w:rsidR="00A96224" w:rsidRPr="00E55DBE">
        <w:rPr>
          <w:rFonts w:ascii="Arial" w:hAnsi="Arial"/>
          <w:sz w:val="24"/>
        </w:rPr>
        <w:t xml:space="preserve">o </w:t>
      </w:r>
      <w:r w:rsidR="00F05AD5" w:rsidRPr="00E55DBE">
        <w:rPr>
          <w:rFonts w:ascii="Arial" w:hAnsi="Arial"/>
          <w:sz w:val="24"/>
        </w:rPr>
        <w:t xml:space="preserve">su </w:t>
      </w:r>
      <w:r w:rsidR="00790971" w:rsidRPr="00E55DBE">
        <w:rPr>
          <w:rFonts w:ascii="Arial" w:hAnsi="Arial"/>
          <w:sz w:val="24"/>
        </w:rPr>
        <w:t xml:space="preserve">recogida separada y </w:t>
      </w:r>
      <w:r w:rsidR="00A96224" w:rsidRPr="00E55DBE">
        <w:rPr>
          <w:rFonts w:ascii="Arial" w:hAnsi="Arial"/>
          <w:sz w:val="24"/>
        </w:rPr>
        <w:t xml:space="preserve">posterior </w:t>
      </w:r>
      <w:r w:rsidR="00F05AD5" w:rsidRPr="00E55DBE">
        <w:rPr>
          <w:rFonts w:ascii="Arial" w:hAnsi="Arial"/>
          <w:sz w:val="24"/>
        </w:rPr>
        <w:t xml:space="preserve">transporte y </w:t>
      </w:r>
      <w:r w:rsidR="00A96224" w:rsidRPr="00E55DBE">
        <w:rPr>
          <w:rFonts w:ascii="Arial" w:hAnsi="Arial"/>
          <w:sz w:val="24"/>
        </w:rPr>
        <w:t xml:space="preserve">tratamiento en instalaciones específicas de reciclado, prioritariamente de compostaje y digestión anaerobia o una combinación de ambas, </w:t>
      </w:r>
      <w:r w:rsidR="0059348A" w:rsidRPr="00E55DBE">
        <w:rPr>
          <w:rFonts w:ascii="Arial" w:hAnsi="Arial"/>
          <w:sz w:val="24"/>
        </w:rPr>
        <w:t>y no se mezclen a lo largo del tratamiento con otros tipos de residuos, en particular con la fracción orgánica de los residuos mezclados.</w:t>
      </w:r>
      <w:r w:rsidR="0059348A" w:rsidRPr="00E55DBE" w:rsidDel="0059348A">
        <w:rPr>
          <w:rFonts w:ascii="Arial" w:hAnsi="Arial"/>
          <w:sz w:val="24"/>
        </w:rPr>
        <w:t xml:space="preserve"> </w:t>
      </w:r>
    </w:p>
    <w:p w14:paraId="35ABED78" w14:textId="12539E92" w:rsidR="00FD48C2" w:rsidRPr="00E55DBE" w:rsidRDefault="00FD48C2" w:rsidP="004274A6">
      <w:pPr>
        <w:spacing w:before="120" w:after="120" w:line="240" w:lineRule="auto"/>
        <w:jc w:val="both"/>
        <w:rPr>
          <w:rFonts w:ascii="Arial" w:hAnsi="Arial"/>
          <w:sz w:val="24"/>
        </w:rPr>
      </w:pPr>
      <w:r w:rsidRPr="00E55DBE">
        <w:rPr>
          <w:rFonts w:ascii="Arial" w:hAnsi="Arial"/>
          <w:sz w:val="24"/>
        </w:rPr>
        <w:t>Podrán recogerse conjuntamente con los biorresiduos, los envases que cumplan con los requisitos de la norma europea vigente EN 13432:2000 «Envases y embalajes. Requisitos de los envases y embalajes valorizables mediante compostaje y biodegradación. Programa de ensayo y criterios de evaluación para la aceptación final del envase o embalaje» y en sus sucesivas actualizaciones, así como los que cumplan los estándares europeos o nacionales de biodegradación a través de compostaje doméstico.</w:t>
      </w:r>
    </w:p>
    <w:p w14:paraId="49BB708F" w14:textId="4DA34606" w:rsidR="0059348A" w:rsidRPr="00E55DBE" w:rsidRDefault="00915D49" w:rsidP="004274A6">
      <w:pPr>
        <w:spacing w:before="120" w:after="120" w:line="240" w:lineRule="auto"/>
        <w:jc w:val="both"/>
        <w:rPr>
          <w:rFonts w:ascii="Arial" w:hAnsi="Arial"/>
          <w:sz w:val="24"/>
        </w:rPr>
      </w:pPr>
      <w:r w:rsidRPr="00E55DBE">
        <w:rPr>
          <w:rFonts w:ascii="Arial" w:hAnsi="Arial"/>
          <w:sz w:val="24"/>
        </w:rPr>
        <w:t xml:space="preserve">2. </w:t>
      </w:r>
      <w:r w:rsidR="0059348A" w:rsidRPr="00E55DBE">
        <w:rPr>
          <w:rFonts w:ascii="Arial" w:hAnsi="Arial"/>
          <w:sz w:val="24"/>
        </w:rPr>
        <w:t>Para asegurar un elevado nivel de protección ambiental y la calidad de los materiales obtenidos, l</w:t>
      </w:r>
      <w:r w:rsidR="00A96224" w:rsidRPr="00E55DBE">
        <w:rPr>
          <w:rFonts w:ascii="Arial" w:hAnsi="Arial"/>
          <w:sz w:val="24"/>
        </w:rPr>
        <w:t>a</w:t>
      </w:r>
      <w:r w:rsidR="0059348A" w:rsidRPr="00E55DBE">
        <w:rPr>
          <w:rFonts w:ascii="Arial" w:hAnsi="Arial"/>
          <w:sz w:val="24"/>
        </w:rPr>
        <w:t>s</w:t>
      </w:r>
      <w:r w:rsidR="00A96224" w:rsidRPr="00E55DBE">
        <w:rPr>
          <w:rFonts w:ascii="Arial" w:hAnsi="Arial"/>
          <w:sz w:val="24"/>
        </w:rPr>
        <w:t xml:space="preserve"> autorizaci</w:t>
      </w:r>
      <w:r w:rsidR="0059348A" w:rsidRPr="00E55DBE">
        <w:rPr>
          <w:rFonts w:ascii="Arial" w:hAnsi="Arial"/>
          <w:sz w:val="24"/>
        </w:rPr>
        <w:t>ones</w:t>
      </w:r>
      <w:r w:rsidR="00A96224" w:rsidRPr="00E55DBE">
        <w:rPr>
          <w:rFonts w:ascii="Arial" w:hAnsi="Arial"/>
          <w:sz w:val="24"/>
        </w:rPr>
        <w:t xml:space="preserve"> de las instalaciones de </w:t>
      </w:r>
      <w:r w:rsidR="0059348A" w:rsidRPr="00E55DBE">
        <w:rPr>
          <w:rFonts w:ascii="Arial" w:hAnsi="Arial"/>
          <w:sz w:val="24"/>
        </w:rPr>
        <w:t xml:space="preserve">reciclado, en especial de </w:t>
      </w:r>
      <w:r w:rsidR="00A96224" w:rsidRPr="00E55DBE">
        <w:rPr>
          <w:rFonts w:ascii="Arial" w:hAnsi="Arial"/>
          <w:sz w:val="24"/>
        </w:rPr>
        <w:t>compostaje y digestión anaerobia</w:t>
      </w:r>
      <w:r w:rsidR="0059348A" w:rsidRPr="00E55DBE">
        <w:rPr>
          <w:rFonts w:ascii="Arial" w:hAnsi="Arial"/>
          <w:sz w:val="24"/>
        </w:rPr>
        <w:t>,</w:t>
      </w:r>
      <w:r w:rsidR="00A96224" w:rsidRPr="00E55DBE">
        <w:rPr>
          <w:rFonts w:ascii="Arial" w:hAnsi="Arial"/>
          <w:sz w:val="24"/>
        </w:rPr>
        <w:t xml:space="preserve"> deberá</w:t>
      </w:r>
      <w:r w:rsidR="0059348A" w:rsidRPr="00E55DBE">
        <w:rPr>
          <w:rFonts w:ascii="Arial" w:hAnsi="Arial"/>
          <w:sz w:val="24"/>
        </w:rPr>
        <w:t>n</w:t>
      </w:r>
      <w:r w:rsidR="00A96224" w:rsidRPr="00E55DBE">
        <w:rPr>
          <w:rFonts w:ascii="Arial" w:hAnsi="Arial"/>
          <w:sz w:val="24"/>
        </w:rPr>
        <w:t xml:space="preserve"> incluir las prescripciones técnicas para el correcto tratamiento de los biorresiduos</w:t>
      </w:r>
      <w:r w:rsidR="0059348A" w:rsidRPr="00E55DBE">
        <w:rPr>
          <w:rFonts w:ascii="Arial" w:hAnsi="Arial"/>
          <w:sz w:val="24"/>
        </w:rPr>
        <w:t>.</w:t>
      </w:r>
    </w:p>
    <w:p w14:paraId="549196DC" w14:textId="4CC7332D" w:rsidR="00FD48C2" w:rsidRPr="00E55DBE" w:rsidRDefault="00EB1970" w:rsidP="004274A6">
      <w:pPr>
        <w:spacing w:before="120" w:after="120" w:line="240" w:lineRule="auto"/>
        <w:jc w:val="both"/>
        <w:rPr>
          <w:rFonts w:ascii="Arial" w:hAnsi="Arial"/>
          <w:sz w:val="24"/>
        </w:rPr>
      </w:pPr>
      <w:r w:rsidRPr="00E55DBE">
        <w:rPr>
          <w:rFonts w:ascii="Arial" w:hAnsi="Arial"/>
          <w:sz w:val="24"/>
        </w:rPr>
        <w:t xml:space="preserve">Al objeto de incentivar el compostaje doméstico y comunitario, </w:t>
      </w:r>
      <w:r w:rsidR="00FD48C2" w:rsidRPr="00E55DBE">
        <w:rPr>
          <w:rFonts w:ascii="Arial" w:hAnsi="Arial"/>
          <w:sz w:val="24"/>
        </w:rPr>
        <w:t>se establecerán las condiciones en las cuales el compostaje doméstico y comunitario estará exento de autorización</w:t>
      </w:r>
      <w:r w:rsidRPr="00E55DBE">
        <w:rPr>
          <w:rFonts w:ascii="Arial" w:hAnsi="Arial"/>
          <w:sz w:val="24"/>
        </w:rPr>
        <w:t xml:space="preserve">, de acuerdo con el artículo </w:t>
      </w:r>
      <w:r w:rsidR="003165EB" w:rsidRPr="00E55DBE">
        <w:rPr>
          <w:rFonts w:ascii="Arial" w:hAnsi="Arial"/>
          <w:sz w:val="24"/>
        </w:rPr>
        <w:t>34</w:t>
      </w:r>
      <w:r w:rsidR="00FD48C2" w:rsidRPr="00E55DBE">
        <w:rPr>
          <w:rFonts w:ascii="Arial" w:hAnsi="Arial"/>
          <w:sz w:val="24"/>
        </w:rPr>
        <w:t>. Dicha normativa incluirá</w:t>
      </w:r>
      <w:r w:rsidR="0042643E">
        <w:rPr>
          <w:rFonts w:ascii="Arial" w:hAnsi="Arial"/>
          <w:sz w:val="24"/>
        </w:rPr>
        <w:t>,</w:t>
      </w:r>
      <w:r w:rsidR="00FD48C2" w:rsidRPr="00E55DBE">
        <w:rPr>
          <w:rFonts w:ascii="Arial" w:hAnsi="Arial"/>
          <w:sz w:val="24"/>
        </w:rPr>
        <w:t xml:space="preserve"> </w:t>
      </w:r>
      <w:r w:rsidRPr="00E55DBE">
        <w:rPr>
          <w:rFonts w:ascii="Arial" w:hAnsi="Arial"/>
          <w:sz w:val="24"/>
        </w:rPr>
        <w:t>además</w:t>
      </w:r>
      <w:r w:rsidR="0042643E">
        <w:rPr>
          <w:rFonts w:ascii="Arial" w:hAnsi="Arial"/>
          <w:sz w:val="24"/>
        </w:rPr>
        <w:t>,</w:t>
      </w:r>
      <w:r w:rsidRPr="00E55DBE">
        <w:rPr>
          <w:rFonts w:ascii="Arial" w:hAnsi="Arial"/>
          <w:sz w:val="24"/>
        </w:rPr>
        <w:t xml:space="preserve"> </w:t>
      </w:r>
      <w:r w:rsidR="00FD48C2" w:rsidRPr="00E55DBE">
        <w:rPr>
          <w:rFonts w:ascii="Arial" w:hAnsi="Arial"/>
          <w:sz w:val="24"/>
        </w:rPr>
        <w:t xml:space="preserve">los requisitos de información necesarios para </w:t>
      </w:r>
      <w:r w:rsidRPr="00E55DBE">
        <w:rPr>
          <w:rFonts w:ascii="Arial" w:hAnsi="Arial"/>
          <w:sz w:val="24"/>
        </w:rPr>
        <w:t>calcular la contribución del compostaje doméstico y comunitario a los objetivos de preparación para la reutilización y reciclado, siguien</w:t>
      </w:r>
      <w:r w:rsidR="0042643E">
        <w:rPr>
          <w:rFonts w:ascii="Arial" w:hAnsi="Arial"/>
          <w:sz w:val="24"/>
        </w:rPr>
        <w:t>do</w:t>
      </w:r>
      <w:r w:rsidRPr="00E55DBE">
        <w:rPr>
          <w:rFonts w:ascii="Arial" w:hAnsi="Arial"/>
          <w:sz w:val="24"/>
        </w:rPr>
        <w:t xml:space="preserve"> la metodología comunitaria.</w:t>
      </w:r>
    </w:p>
    <w:p w14:paraId="68DA4223" w14:textId="1393EA62" w:rsidR="0059348A" w:rsidRPr="00034253" w:rsidRDefault="00915D49" w:rsidP="004274A6">
      <w:pPr>
        <w:spacing w:before="120" w:after="120" w:line="240" w:lineRule="auto"/>
        <w:jc w:val="both"/>
        <w:rPr>
          <w:rFonts w:ascii="Arial" w:hAnsi="Arial"/>
          <w:sz w:val="24"/>
        </w:rPr>
      </w:pPr>
      <w:r w:rsidRPr="00034253">
        <w:rPr>
          <w:rFonts w:ascii="Arial" w:hAnsi="Arial"/>
          <w:sz w:val="24"/>
        </w:rPr>
        <w:t xml:space="preserve">3. </w:t>
      </w:r>
      <w:r w:rsidR="0059348A" w:rsidRPr="00034253">
        <w:rPr>
          <w:rFonts w:ascii="Arial" w:hAnsi="Arial"/>
          <w:sz w:val="24"/>
        </w:rPr>
        <w:t xml:space="preserve">Los criterios de fin de condición de residuos del compost y </w:t>
      </w:r>
      <w:r w:rsidR="00EB1970" w:rsidRPr="00034253">
        <w:rPr>
          <w:rFonts w:ascii="Arial" w:hAnsi="Arial"/>
          <w:sz w:val="24"/>
        </w:rPr>
        <w:t>d</w:t>
      </w:r>
      <w:r w:rsidR="0059348A" w:rsidRPr="00034253">
        <w:rPr>
          <w:rFonts w:ascii="Arial" w:hAnsi="Arial"/>
          <w:sz w:val="24"/>
        </w:rPr>
        <w:t xml:space="preserve">el digerido son los </w:t>
      </w:r>
      <w:r w:rsidR="00EB1970" w:rsidRPr="00034253">
        <w:rPr>
          <w:rFonts w:ascii="Arial" w:hAnsi="Arial"/>
          <w:sz w:val="24"/>
        </w:rPr>
        <w:t>establecidos</w:t>
      </w:r>
      <w:r w:rsidR="0059348A" w:rsidRPr="00034253">
        <w:rPr>
          <w:rFonts w:ascii="Arial" w:hAnsi="Arial"/>
          <w:sz w:val="24"/>
        </w:rPr>
        <w:t xml:space="preserve"> en el </w:t>
      </w:r>
      <w:r w:rsidR="00D515B1" w:rsidRPr="00034253">
        <w:rPr>
          <w:rFonts w:ascii="Arial" w:hAnsi="Arial"/>
          <w:sz w:val="24"/>
        </w:rPr>
        <w:t>Reglamento (UE)</w:t>
      </w:r>
      <w:r w:rsidR="00AD3145">
        <w:rPr>
          <w:rFonts w:ascii="Arial" w:hAnsi="Arial"/>
          <w:sz w:val="24"/>
        </w:rPr>
        <w:t xml:space="preserve"> nº</w:t>
      </w:r>
      <w:r w:rsidR="00D515B1" w:rsidRPr="00034253">
        <w:rPr>
          <w:rFonts w:ascii="Arial" w:hAnsi="Arial"/>
          <w:sz w:val="24"/>
        </w:rPr>
        <w:t xml:space="preserve"> 2019/1009 del Parlamento Europeo y del Consejo, de 5 de junio de 2019, por el que se establecen disposiciones relativas a la puesta a disposición en el mercado de los productos fertilizantes UE y se modifican los Reglamentos (CE) n</w:t>
      </w:r>
      <w:r w:rsidR="00E76F14" w:rsidRPr="00034253">
        <w:rPr>
          <w:rFonts w:ascii="Arial" w:hAnsi="Arial"/>
          <w:sz w:val="24"/>
        </w:rPr>
        <w:t>º</w:t>
      </w:r>
      <w:r w:rsidR="00D515B1" w:rsidRPr="00034253">
        <w:rPr>
          <w:rFonts w:ascii="Arial" w:hAnsi="Arial"/>
          <w:sz w:val="24"/>
        </w:rPr>
        <w:t xml:space="preserve"> 1069/2009 y (CE) n</w:t>
      </w:r>
      <w:r w:rsidR="00E76F14" w:rsidRPr="00034253">
        <w:rPr>
          <w:rFonts w:ascii="Arial" w:hAnsi="Arial"/>
          <w:sz w:val="24"/>
        </w:rPr>
        <w:t>º</w:t>
      </w:r>
      <w:r w:rsidR="00D515B1" w:rsidRPr="00034253">
        <w:rPr>
          <w:rFonts w:ascii="Arial" w:hAnsi="Arial"/>
          <w:sz w:val="24"/>
        </w:rPr>
        <w:t xml:space="preserve"> 1107/2009 y se deroga el Reglamento (CE) n</w:t>
      </w:r>
      <w:r w:rsidR="00E76F14" w:rsidRPr="00034253">
        <w:rPr>
          <w:rFonts w:ascii="Arial" w:hAnsi="Arial"/>
          <w:sz w:val="24"/>
        </w:rPr>
        <w:t>º</w:t>
      </w:r>
      <w:r w:rsidR="00D515B1" w:rsidRPr="00034253">
        <w:rPr>
          <w:rFonts w:ascii="Arial" w:hAnsi="Arial"/>
          <w:sz w:val="24"/>
        </w:rPr>
        <w:t xml:space="preserve"> 2003/2003</w:t>
      </w:r>
      <w:r w:rsidR="00795421" w:rsidRPr="00034253">
        <w:rPr>
          <w:rFonts w:ascii="Arial" w:hAnsi="Arial"/>
          <w:sz w:val="24"/>
        </w:rPr>
        <w:t xml:space="preserve">. No podrán establecerse criterios de fin de condición de residuo para el material bioestabilizado. </w:t>
      </w:r>
    </w:p>
    <w:p w14:paraId="2C178E76" w14:textId="01EC54B9" w:rsidR="00795421" w:rsidRPr="00034253" w:rsidRDefault="00915D49" w:rsidP="4B897C5B">
      <w:pPr>
        <w:spacing w:before="120" w:after="120" w:line="240" w:lineRule="auto"/>
        <w:jc w:val="both"/>
        <w:rPr>
          <w:rFonts w:ascii="Arial" w:hAnsi="Arial"/>
          <w:sz w:val="24"/>
          <w:szCs w:val="24"/>
        </w:rPr>
      </w:pPr>
      <w:r w:rsidRPr="4B897C5B">
        <w:rPr>
          <w:rFonts w:ascii="Arial" w:hAnsi="Arial"/>
          <w:sz w:val="24"/>
          <w:szCs w:val="24"/>
        </w:rPr>
        <w:t xml:space="preserve">4. </w:t>
      </w:r>
      <w:r w:rsidR="00FD48C2" w:rsidRPr="4B897C5B">
        <w:rPr>
          <w:rFonts w:ascii="Arial" w:hAnsi="Arial"/>
          <w:sz w:val="24"/>
          <w:szCs w:val="24"/>
        </w:rPr>
        <w:t xml:space="preserve">Las </w:t>
      </w:r>
      <w:r w:rsidR="00A96224" w:rsidRPr="4B897C5B">
        <w:rPr>
          <w:rFonts w:ascii="Arial" w:hAnsi="Arial"/>
          <w:sz w:val="24"/>
          <w:szCs w:val="24"/>
        </w:rPr>
        <w:t xml:space="preserve">autoridades </w:t>
      </w:r>
      <w:r w:rsidR="78E49D1C" w:rsidRPr="4B897C5B">
        <w:rPr>
          <w:rFonts w:ascii="Arial" w:hAnsi="Arial"/>
          <w:sz w:val="24"/>
          <w:szCs w:val="24"/>
        </w:rPr>
        <w:t xml:space="preserve">competentes </w:t>
      </w:r>
      <w:r w:rsidR="00A96224" w:rsidRPr="4B897C5B">
        <w:rPr>
          <w:rFonts w:ascii="Arial" w:hAnsi="Arial"/>
          <w:sz w:val="24"/>
          <w:szCs w:val="24"/>
        </w:rPr>
        <w:t>promoverán el uso del compost y del digerido que cumpla</w:t>
      </w:r>
      <w:r w:rsidR="00FD48C2" w:rsidRPr="4B897C5B">
        <w:rPr>
          <w:rFonts w:ascii="Arial" w:hAnsi="Arial"/>
          <w:sz w:val="24"/>
          <w:szCs w:val="24"/>
        </w:rPr>
        <w:t>n</w:t>
      </w:r>
      <w:r w:rsidR="00A96224" w:rsidRPr="4B897C5B">
        <w:rPr>
          <w:rFonts w:ascii="Arial" w:hAnsi="Arial"/>
          <w:sz w:val="24"/>
          <w:szCs w:val="24"/>
        </w:rPr>
        <w:t xml:space="preserve"> </w:t>
      </w:r>
      <w:r w:rsidR="00FD48C2" w:rsidRPr="4B897C5B">
        <w:rPr>
          <w:rFonts w:ascii="Arial" w:hAnsi="Arial"/>
          <w:sz w:val="24"/>
          <w:szCs w:val="24"/>
        </w:rPr>
        <w:t>los criterios del apartado anterior</w:t>
      </w:r>
      <w:r w:rsidR="00A96224" w:rsidRPr="4B897C5B">
        <w:rPr>
          <w:rFonts w:ascii="Arial" w:hAnsi="Arial"/>
          <w:sz w:val="24"/>
          <w:szCs w:val="24"/>
        </w:rPr>
        <w:t xml:space="preserve">, en el sector agrícola, la jardinería o la regeneración de áreas degradadas en sustitución de otras enmiendas orgánicas y </w:t>
      </w:r>
      <w:r w:rsidR="00F2483C" w:rsidRPr="4B897C5B">
        <w:rPr>
          <w:rFonts w:ascii="Arial" w:hAnsi="Arial"/>
          <w:sz w:val="24"/>
          <w:szCs w:val="24"/>
        </w:rPr>
        <w:t xml:space="preserve">como contribución al ahorro de </w:t>
      </w:r>
      <w:r w:rsidR="00A96224" w:rsidRPr="4B897C5B">
        <w:rPr>
          <w:rFonts w:ascii="Arial" w:hAnsi="Arial"/>
          <w:sz w:val="24"/>
          <w:szCs w:val="24"/>
        </w:rPr>
        <w:t>fertilizantes minerales; y en su caso, el uso del biogás con fines energéticos, mediante la producción de electricidad y/o calor</w:t>
      </w:r>
      <w:r w:rsidR="00A25437" w:rsidRPr="4B897C5B">
        <w:rPr>
          <w:rFonts w:ascii="Arial" w:hAnsi="Arial"/>
          <w:sz w:val="24"/>
          <w:szCs w:val="24"/>
        </w:rPr>
        <w:t>, preferentemente mediante cogeneración,</w:t>
      </w:r>
      <w:r w:rsidR="00A96224" w:rsidRPr="4B897C5B">
        <w:rPr>
          <w:rFonts w:ascii="Arial" w:hAnsi="Arial"/>
          <w:sz w:val="24"/>
          <w:szCs w:val="24"/>
        </w:rPr>
        <w:t xml:space="preserve"> o mediante la inyección de biometano en la red.</w:t>
      </w:r>
    </w:p>
    <w:p w14:paraId="636EBB5A" w14:textId="0DD71663" w:rsidR="00A96224" w:rsidRPr="00034253" w:rsidRDefault="00A96224" w:rsidP="004274A6">
      <w:pPr>
        <w:spacing w:before="120" w:after="120" w:line="240" w:lineRule="auto"/>
        <w:jc w:val="both"/>
        <w:rPr>
          <w:rFonts w:ascii="Arial" w:hAnsi="Arial"/>
          <w:b/>
          <w:sz w:val="24"/>
        </w:rPr>
      </w:pPr>
    </w:p>
    <w:p w14:paraId="2A16629C" w14:textId="582CB02B" w:rsidR="00A96224" w:rsidRPr="00034253" w:rsidRDefault="00A96224" w:rsidP="004274A6">
      <w:pPr>
        <w:spacing w:before="120" w:after="120" w:line="240" w:lineRule="auto"/>
        <w:jc w:val="both"/>
        <w:rPr>
          <w:rFonts w:ascii="Arial" w:hAnsi="Arial"/>
          <w:b/>
          <w:i/>
          <w:sz w:val="24"/>
        </w:rPr>
      </w:pPr>
      <w:r w:rsidRPr="00034253">
        <w:rPr>
          <w:rFonts w:ascii="Arial" w:hAnsi="Arial"/>
          <w:b/>
          <w:sz w:val="24"/>
        </w:rPr>
        <w:t>Artículo 2</w:t>
      </w:r>
      <w:r w:rsidR="009D6273" w:rsidRPr="00034253">
        <w:rPr>
          <w:rFonts w:ascii="Arial" w:hAnsi="Arial"/>
          <w:b/>
          <w:sz w:val="24"/>
        </w:rPr>
        <w:t>9</w:t>
      </w:r>
      <w:r w:rsidRPr="00034253">
        <w:rPr>
          <w:rFonts w:ascii="Arial" w:hAnsi="Arial"/>
          <w:b/>
          <w:sz w:val="24"/>
        </w:rPr>
        <w:t xml:space="preserve">. </w:t>
      </w:r>
      <w:r w:rsidRPr="00034253">
        <w:rPr>
          <w:rFonts w:ascii="Arial" w:hAnsi="Arial"/>
          <w:b/>
          <w:i/>
          <w:sz w:val="24"/>
        </w:rPr>
        <w:t>Aceites usados</w:t>
      </w:r>
      <w:r w:rsidR="008B77C1">
        <w:rPr>
          <w:rFonts w:ascii="Arial" w:hAnsi="Arial" w:cs="Arial"/>
          <w:b/>
          <w:i/>
          <w:sz w:val="24"/>
          <w:szCs w:val="24"/>
        </w:rPr>
        <w:t>.</w:t>
      </w:r>
    </w:p>
    <w:p w14:paraId="4A842DF3" w14:textId="1EF4B9D4" w:rsidR="00112D18" w:rsidRPr="00034253" w:rsidRDefault="00915D49" w:rsidP="004274A6">
      <w:pPr>
        <w:spacing w:before="120" w:after="120" w:line="240" w:lineRule="auto"/>
        <w:jc w:val="both"/>
        <w:rPr>
          <w:rFonts w:ascii="Arial" w:hAnsi="Arial"/>
          <w:sz w:val="24"/>
        </w:rPr>
      </w:pPr>
      <w:r w:rsidRPr="00034253">
        <w:rPr>
          <w:rFonts w:ascii="Arial" w:hAnsi="Arial"/>
          <w:sz w:val="24"/>
        </w:rPr>
        <w:t xml:space="preserve">1. </w:t>
      </w:r>
      <w:r w:rsidR="00192A9D" w:rsidRPr="00034253">
        <w:rPr>
          <w:rFonts w:ascii="Arial" w:hAnsi="Arial"/>
          <w:sz w:val="24"/>
        </w:rPr>
        <w:t>S</w:t>
      </w:r>
      <w:r w:rsidR="00A96224" w:rsidRPr="00034253">
        <w:rPr>
          <w:rFonts w:ascii="Arial" w:hAnsi="Arial"/>
          <w:sz w:val="24"/>
        </w:rPr>
        <w:t xml:space="preserve">in perjuicio de las obligaciones sobre la gestión de residuos peligrosos </w:t>
      </w:r>
      <w:r w:rsidR="00192A9D" w:rsidRPr="00034253">
        <w:rPr>
          <w:rFonts w:ascii="Arial" w:hAnsi="Arial"/>
          <w:sz w:val="24"/>
        </w:rPr>
        <w:t xml:space="preserve">establecidas en el artículo </w:t>
      </w:r>
      <w:r w:rsidR="003165EB" w:rsidRPr="00034253">
        <w:rPr>
          <w:rFonts w:ascii="Arial" w:hAnsi="Arial"/>
          <w:sz w:val="24"/>
        </w:rPr>
        <w:t>21</w:t>
      </w:r>
      <w:r w:rsidR="00192A9D" w:rsidRPr="00034253">
        <w:rPr>
          <w:rFonts w:ascii="Arial" w:hAnsi="Arial"/>
          <w:sz w:val="24"/>
        </w:rPr>
        <w:t xml:space="preserve">: </w:t>
      </w:r>
    </w:p>
    <w:p w14:paraId="76265888" w14:textId="72F084F4" w:rsidR="00112D18" w:rsidRPr="00034253" w:rsidRDefault="00A96224" w:rsidP="00034253">
      <w:pPr>
        <w:spacing w:before="120" w:after="120" w:line="240" w:lineRule="auto"/>
        <w:jc w:val="both"/>
        <w:rPr>
          <w:rFonts w:ascii="Arial" w:hAnsi="Arial"/>
          <w:sz w:val="24"/>
        </w:rPr>
      </w:pPr>
      <w:r w:rsidRPr="00034253">
        <w:rPr>
          <w:rFonts w:ascii="Arial" w:hAnsi="Arial"/>
          <w:sz w:val="24"/>
        </w:rPr>
        <w:t xml:space="preserve">a) </w:t>
      </w:r>
      <w:r w:rsidR="001705A5" w:rsidRPr="00565BD5">
        <w:rPr>
          <w:rFonts w:ascii="Arial" w:hAnsi="Arial" w:cs="Arial"/>
          <w:sz w:val="24"/>
          <w:szCs w:val="24"/>
        </w:rPr>
        <w:t>L</w:t>
      </w:r>
      <w:r w:rsidRPr="00565BD5">
        <w:rPr>
          <w:rFonts w:ascii="Arial" w:hAnsi="Arial" w:cs="Arial"/>
          <w:sz w:val="24"/>
          <w:szCs w:val="24"/>
        </w:rPr>
        <w:t>os</w:t>
      </w:r>
      <w:r w:rsidRPr="00034253">
        <w:rPr>
          <w:rFonts w:ascii="Arial" w:hAnsi="Arial"/>
          <w:sz w:val="24"/>
        </w:rPr>
        <w:t xml:space="preserve"> aceites usados se recoge</w:t>
      </w:r>
      <w:r w:rsidR="00192A9D" w:rsidRPr="00034253">
        <w:rPr>
          <w:rFonts w:ascii="Arial" w:hAnsi="Arial"/>
          <w:sz w:val="24"/>
        </w:rPr>
        <w:t>rá</w:t>
      </w:r>
      <w:r w:rsidRPr="00034253">
        <w:rPr>
          <w:rFonts w:ascii="Arial" w:hAnsi="Arial"/>
          <w:sz w:val="24"/>
        </w:rPr>
        <w:t>n por separado, salvo que la recogida separada no sea técnicamente viable teniendo en cuenta las buenas prácticas</w:t>
      </w:r>
      <w:r w:rsidR="00CF5C1E" w:rsidRPr="00565BD5">
        <w:rPr>
          <w:rFonts w:ascii="Arial" w:hAnsi="Arial" w:cs="Arial"/>
          <w:sz w:val="24"/>
          <w:szCs w:val="24"/>
        </w:rPr>
        <w:t>.</w:t>
      </w:r>
      <w:r w:rsidRPr="00034253">
        <w:rPr>
          <w:rFonts w:ascii="Arial" w:hAnsi="Arial"/>
          <w:sz w:val="24"/>
        </w:rPr>
        <w:t xml:space="preserve"> </w:t>
      </w:r>
    </w:p>
    <w:p w14:paraId="48ED0B74" w14:textId="24419F90" w:rsidR="007F32DF" w:rsidRPr="00034253" w:rsidRDefault="00A96224" w:rsidP="00034253">
      <w:pPr>
        <w:spacing w:before="120" w:after="120" w:line="240" w:lineRule="auto"/>
        <w:jc w:val="both"/>
        <w:rPr>
          <w:rFonts w:ascii="Arial" w:hAnsi="Arial"/>
          <w:sz w:val="24"/>
        </w:rPr>
      </w:pPr>
      <w:r w:rsidRPr="00034253">
        <w:rPr>
          <w:rFonts w:ascii="Arial" w:hAnsi="Arial"/>
          <w:sz w:val="24"/>
        </w:rPr>
        <w:t xml:space="preserve">b) </w:t>
      </w:r>
      <w:r w:rsidR="001705A5" w:rsidRPr="00565BD5">
        <w:rPr>
          <w:rFonts w:ascii="Arial" w:hAnsi="Arial" w:cs="Arial"/>
          <w:sz w:val="24"/>
          <w:szCs w:val="24"/>
        </w:rPr>
        <w:t>L</w:t>
      </w:r>
      <w:r w:rsidRPr="00565BD5">
        <w:rPr>
          <w:rFonts w:ascii="Arial" w:hAnsi="Arial" w:cs="Arial"/>
          <w:sz w:val="24"/>
          <w:szCs w:val="24"/>
        </w:rPr>
        <w:t>os</w:t>
      </w:r>
      <w:r w:rsidRPr="00034253">
        <w:rPr>
          <w:rFonts w:ascii="Arial" w:hAnsi="Arial"/>
          <w:sz w:val="24"/>
        </w:rPr>
        <w:t xml:space="preserve"> aceites usados se trata</w:t>
      </w:r>
      <w:r w:rsidR="00192A9D" w:rsidRPr="00034253">
        <w:rPr>
          <w:rFonts w:ascii="Arial" w:hAnsi="Arial"/>
          <w:sz w:val="24"/>
        </w:rPr>
        <w:t>rá</w:t>
      </w:r>
      <w:r w:rsidRPr="00034253">
        <w:rPr>
          <w:rFonts w:ascii="Arial" w:hAnsi="Arial"/>
          <w:sz w:val="24"/>
        </w:rPr>
        <w:t>n, dando prioridad a la regeneración o, de forma alternativa, a otras operaciones de reciclado con un resultado medioambiental global equivalente o mejor que la regeneración, de confo</w:t>
      </w:r>
      <w:r w:rsidR="00112D18" w:rsidRPr="00034253">
        <w:rPr>
          <w:rFonts w:ascii="Arial" w:hAnsi="Arial"/>
          <w:sz w:val="24"/>
        </w:rPr>
        <w:t>rmidad con los artículos 7 y 8</w:t>
      </w:r>
      <w:r w:rsidR="00CF5C1E" w:rsidRPr="00565BD5">
        <w:rPr>
          <w:rFonts w:ascii="Arial" w:hAnsi="Arial" w:cs="Arial"/>
          <w:sz w:val="24"/>
          <w:szCs w:val="24"/>
        </w:rPr>
        <w:t>.</w:t>
      </w:r>
    </w:p>
    <w:p w14:paraId="267B3EE3" w14:textId="04931668" w:rsidR="00A96224" w:rsidRPr="00034253" w:rsidRDefault="00A96224" w:rsidP="00034253">
      <w:pPr>
        <w:spacing w:before="120" w:after="120" w:line="240" w:lineRule="auto"/>
        <w:jc w:val="both"/>
        <w:rPr>
          <w:rFonts w:ascii="Arial" w:hAnsi="Arial"/>
          <w:sz w:val="24"/>
        </w:rPr>
      </w:pPr>
      <w:r w:rsidRPr="00034253">
        <w:rPr>
          <w:rFonts w:ascii="Arial" w:hAnsi="Arial"/>
          <w:sz w:val="24"/>
        </w:rPr>
        <w:t xml:space="preserve">c) </w:t>
      </w:r>
      <w:r w:rsidR="001705A5" w:rsidRPr="00565BD5">
        <w:rPr>
          <w:rFonts w:ascii="Arial" w:hAnsi="Arial" w:cs="Arial"/>
          <w:sz w:val="24"/>
          <w:szCs w:val="24"/>
        </w:rPr>
        <w:t>L</w:t>
      </w:r>
      <w:r w:rsidRPr="00565BD5">
        <w:rPr>
          <w:rFonts w:ascii="Arial" w:hAnsi="Arial" w:cs="Arial"/>
          <w:sz w:val="24"/>
          <w:szCs w:val="24"/>
        </w:rPr>
        <w:t>os</w:t>
      </w:r>
      <w:r w:rsidRPr="00034253">
        <w:rPr>
          <w:rFonts w:ascii="Arial" w:hAnsi="Arial"/>
          <w:sz w:val="24"/>
        </w:rPr>
        <w:t xml:space="preserve"> aceites usados de distintas características no se mezcla</w:t>
      </w:r>
      <w:r w:rsidR="00192A9D" w:rsidRPr="00034253">
        <w:rPr>
          <w:rFonts w:ascii="Arial" w:hAnsi="Arial"/>
          <w:sz w:val="24"/>
        </w:rPr>
        <w:t>rá</w:t>
      </w:r>
      <w:r w:rsidRPr="00034253">
        <w:rPr>
          <w:rFonts w:ascii="Arial" w:hAnsi="Arial"/>
          <w:sz w:val="24"/>
        </w:rPr>
        <w:t>n, ni los aceites usados se mezcla</w:t>
      </w:r>
      <w:r w:rsidR="00192A9D" w:rsidRPr="00034253">
        <w:rPr>
          <w:rFonts w:ascii="Arial" w:hAnsi="Arial"/>
          <w:sz w:val="24"/>
        </w:rPr>
        <w:t>rá</w:t>
      </w:r>
      <w:r w:rsidRPr="00034253">
        <w:rPr>
          <w:rFonts w:ascii="Arial" w:hAnsi="Arial"/>
          <w:sz w:val="24"/>
        </w:rPr>
        <w:t xml:space="preserve">n con otros tipos de residuos o sustancias, si dicha mezcla impide su regeneración u otra operación de reciclado con la que se obtenga un resultado medioambiental global equivalente o mejor que la regeneración. </w:t>
      </w:r>
    </w:p>
    <w:p w14:paraId="0F54D777" w14:textId="23E96012" w:rsidR="004B4311" w:rsidRPr="00034253" w:rsidRDefault="00915D49" w:rsidP="004274A6">
      <w:pPr>
        <w:spacing w:before="120" w:after="120" w:line="240" w:lineRule="auto"/>
        <w:jc w:val="both"/>
        <w:rPr>
          <w:rFonts w:ascii="Arial" w:hAnsi="Arial"/>
          <w:sz w:val="24"/>
        </w:rPr>
      </w:pPr>
      <w:r w:rsidRPr="00034253">
        <w:rPr>
          <w:rFonts w:ascii="Arial" w:hAnsi="Arial"/>
          <w:sz w:val="24"/>
        </w:rPr>
        <w:t xml:space="preserve">2. </w:t>
      </w:r>
      <w:r w:rsidR="00192A9D" w:rsidRPr="00034253">
        <w:rPr>
          <w:rFonts w:ascii="Arial" w:hAnsi="Arial"/>
          <w:sz w:val="24"/>
        </w:rPr>
        <w:t>Para el cumplimiento de lo establecido en el apartado anterior, se establecerán las medidas necesarias mediante desarrollo reglamentario.</w:t>
      </w:r>
      <w:r w:rsidR="00881CD9" w:rsidRPr="00034253">
        <w:rPr>
          <w:rFonts w:ascii="Arial" w:hAnsi="Arial"/>
          <w:sz w:val="24"/>
        </w:rPr>
        <w:t xml:space="preserve"> Dicha normativa incluirá los requisitos de información necesarios para dar cumplimiento a las obligaciones comunitarias de información en materia de aceites y aceites usados.</w:t>
      </w:r>
    </w:p>
    <w:p w14:paraId="12CCE82C" w14:textId="77777777" w:rsidR="004B4311" w:rsidRPr="00034253" w:rsidRDefault="004B4311" w:rsidP="004274A6">
      <w:pPr>
        <w:spacing w:before="120" w:after="120" w:line="240" w:lineRule="auto"/>
        <w:jc w:val="both"/>
        <w:rPr>
          <w:rFonts w:ascii="Arial" w:hAnsi="Arial"/>
          <w:sz w:val="24"/>
        </w:rPr>
      </w:pPr>
    </w:p>
    <w:p w14:paraId="4BF3FF87" w14:textId="456F4E44" w:rsidR="009975F2" w:rsidRPr="00034253" w:rsidRDefault="009D6273" w:rsidP="004274A6">
      <w:pPr>
        <w:spacing w:before="120" w:after="120" w:line="240" w:lineRule="auto"/>
        <w:jc w:val="both"/>
        <w:rPr>
          <w:rFonts w:ascii="Arial" w:hAnsi="Arial"/>
          <w:b/>
          <w:i/>
          <w:sz w:val="24"/>
        </w:rPr>
      </w:pPr>
      <w:r w:rsidRPr="00034253">
        <w:rPr>
          <w:rFonts w:ascii="Arial" w:hAnsi="Arial"/>
          <w:b/>
          <w:sz w:val="24"/>
        </w:rPr>
        <w:t>Artículo 30</w:t>
      </w:r>
      <w:r w:rsidR="004B4311" w:rsidRPr="00034253">
        <w:rPr>
          <w:rFonts w:ascii="Arial" w:hAnsi="Arial"/>
          <w:b/>
          <w:sz w:val="24"/>
        </w:rPr>
        <w:t xml:space="preserve">. </w:t>
      </w:r>
      <w:r w:rsidR="00D63ACF" w:rsidRPr="00034253">
        <w:rPr>
          <w:rFonts w:ascii="Arial" w:hAnsi="Arial"/>
          <w:b/>
          <w:i/>
          <w:sz w:val="24"/>
        </w:rPr>
        <w:t>Residuos de construcción y demolición</w:t>
      </w:r>
      <w:r w:rsidR="008B77C1">
        <w:rPr>
          <w:rFonts w:ascii="Arial" w:hAnsi="Arial" w:cs="Arial"/>
          <w:b/>
          <w:i/>
          <w:sz w:val="24"/>
          <w:szCs w:val="24"/>
        </w:rPr>
        <w:t>.</w:t>
      </w:r>
    </w:p>
    <w:p w14:paraId="28974DDF" w14:textId="19CF4503" w:rsidR="007A4C7E" w:rsidRPr="00034253" w:rsidRDefault="00915D49" w:rsidP="004274A6">
      <w:pPr>
        <w:spacing w:before="120" w:after="120" w:line="240" w:lineRule="auto"/>
        <w:jc w:val="both"/>
        <w:rPr>
          <w:rFonts w:ascii="Arial" w:hAnsi="Arial"/>
          <w:sz w:val="24"/>
        </w:rPr>
      </w:pPr>
      <w:r w:rsidRPr="00034253">
        <w:rPr>
          <w:rFonts w:ascii="Arial" w:hAnsi="Arial"/>
          <w:sz w:val="24"/>
        </w:rPr>
        <w:t xml:space="preserve">1. </w:t>
      </w:r>
      <w:r w:rsidR="00D63ACF" w:rsidRPr="00034253">
        <w:rPr>
          <w:rFonts w:ascii="Arial" w:hAnsi="Arial"/>
          <w:sz w:val="24"/>
        </w:rPr>
        <w:t xml:space="preserve">A partir del 1 de enero de 2022, los residuos de la construcción y demolición deberán ser </w:t>
      </w:r>
      <w:r w:rsidR="009975F2" w:rsidRPr="00034253">
        <w:rPr>
          <w:rFonts w:ascii="Arial" w:hAnsi="Arial"/>
          <w:sz w:val="24"/>
        </w:rPr>
        <w:t xml:space="preserve">clasificados en, </w:t>
      </w:r>
      <w:r w:rsidR="00D63ACF" w:rsidRPr="00034253">
        <w:rPr>
          <w:rFonts w:ascii="Arial" w:hAnsi="Arial"/>
          <w:sz w:val="24"/>
        </w:rPr>
        <w:t>al menos, las siguientes fracciones: madera, fracciones de minerales (hormigón, ladrillos, azulejos, cerámica y piedra</w:t>
      </w:r>
      <w:r w:rsidR="00D63ACF" w:rsidRPr="008C03DE">
        <w:rPr>
          <w:rFonts w:ascii="Arial" w:hAnsi="Arial"/>
          <w:sz w:val="24"/>
        </w:rPr>
        <w:t>)</w:t>
      </w:r>
      <w:r w:rsidR="00D63ACF" w:rsidRPr="00565BD5">
        <w:rPr>
          <w:rFonts w:ascii="Arial" w:hAnsi="Arial" w:cs="Arial"/>
          <w:sz w:val="24"/>
          <w:szCs w:val="24"/>
        </w:rPr>
        <w:t>,</w:t>
      </w:r>
      <w:r w:rsidR="00D63ACF" w:rsidRPr="00034253">
        <w:rPr>
          <w:rFonts w:ascii="Arial" w:hAnsi="Arial"/>
          <w:sz w:val="24"/>
        </w:rPr>
        <w:t xml:space="preserve"> metales, vidrio, plástico y yeso.</w:t>
      </w:r>
      <w:r w:rsidR="009975F2" w:rsidRPr="00034253">
        <w:rPr>
          <w:rFonts w:ascii="Arial" w:hAnsi="Arial"/>
          <w:sz w:val="24"/>
        </w:rPr>
        <w:t xml:space="preserve"> Esta clasificación se realizará de forma preferente en el lugar de generación de los residuos.</w:t>
      </w:r>
    </w:p>
    <w:p w14:paraId="5955D7A4" w14:textId="7CED39C9" w:rsidR="009975F2" w:rsidRPr="00034253" w:rsidRDefault="00915D49" w:rsidP="004274A6">
      <w:pPr>
        <w:spacing w:before="120" w:after="120" w:line="240" w:lineRule="auto"/>
        <w:jc w:val="both"/>
        <w:rPr>
          <w:rFonts w:ascii="Arial" w:hAnsi="Arial"/>
          <w:sz w:val="24"/>
        </w:rPr>
      </w:pPr>
      <w:r w:rsidRPr="00034253">
        <w:rPr>
          <w:rFonts w:ascii="Arial" w:hAnsi="Arial"/>
          <w:sz w:val="24"/>
        </w:rPr>
        <w:t xml:space="preserve">2. </w:t>
      </w:r>
      <w:r w:rsidR="009975F2" w:rsidRPr="00034253">
        <w:rPr>
          <w:rFonts w:ascii="Arial" w:hAnsi="Arial"/>
          <w:sz w:val="24"/>
        </w:rPr>
        <w:t>En las obras de demolición, deberá asegurarse la retirada y el manejo seguro de las sustancias peligrosas.</w:t>
      </w:r>
    </w:p>
    <w:p w14:paraId="3E5DB094" w14:textId="2EE1484B" w:rsidR="009975F2" w:rsidRPr="00034253" w:rsidRDefault="009975F2" w:rsidP="004274A6">
      <w:pPr>
        <w:spacing w:before="120" w:after="120" w:line="240" w:lineRule="auto"/>
        <w:jc w:val="both"/>
        <w:rPr>
          <w:rFonts w:ascii="Arial" w:hAnsi="Arial"/>
          <w:sz w:val="24"/>
        </w:rPr>
      </w:pPr>
      <w:r w:rsidRPr="00034253">
        <w:rPr>
          <w:rFonts w:ascii="Arial" w:hAnsi="Arial"/>
          <w:sz w:val="24"/>
        </w:rPr>
        <w:t>A partir del 1 de enero de 2022, la demolición se llevará a cabo preferiblemente de forma selectiva</w:t>
      </w:r>
      <w:r w:rsidR="00663498" w:rsidRPr="00034253">
        <w:rPr>
          <w:rFonts w:ascii="Arial" w:hAnsi="Arial"/>
          <w:sz w:val="24"/>
        </w:rPr>
        <w:t>,</w:t>
      </w:r>
      <w:r w:rsidRPr="00034253">
        <w:rPr>
          <w:rFonts w:ascii="Arial" w:hAnsi="Arial"/>
          <w:sz w:val="24"/>
        </w:rPr>
        <w:t xml:space="preserve"> </w:t>
      </w:r>
      <w:r w:rsidR="00663498" w:rsidRPr="00034253">
        <w:rPr>
          <w:rFonts w:ascii="Arial" w:hAnsi="Arial"/>
          <w:sz w:val="24"/>
        </w:rPr>
        <w:t>garantizando la retirada selectiva de las fracciones de materiales indicadas en el apartado anterior. R</w:t>
      </w:r>
      <w:r w:rsidRPr="00034253">
        <w:rPr>
          <w:rFonts w:ascii="Arial" w:hAnsi="Arial"/>
          <w:sz w:val="24"/>
        </w:rPr>
        <w:t xml:space="preserve">eglamentariamente, se determinarán los casos </w:t>
      </w:r>
      <w:r w:rsidR="00663498" w:rsidRPr="00034253">
        <w:rPr>
          <w:rFonts w:ascii="Arial" w:hAnsi="Arial"/>
          <w:sz w:val="24"/>
        </w:rPr>
        <w:t xml:space="preserve">y el calendario </w:t>
      </w:r>
      <w:r w:rsidRPr="00034253">
        <w:rPr>
          <w:rFonts w:ascii="Arial" w:hAnsi="Arial"/>
          <w:sz w:val="24"/>
        </w:rPr>
        <w:t xml:space="preserve">en los que será obligatorio llevar a cabo una </w:t>
      </w:r>
      <w:r w:rsidR="00663498" w:rsidRPr="00034253">
        <w:rPr>
          <w:rFonts w:ascii="Arial" w:hAnsi="Arial"/>
          <w:sz w:val="24"/>
        </w:rPr>
        <w:t>demolición selectiva.</w:t>
      </w:r>
    </w:p>
    <w:p w14:paraId="33CED905" w14:textId="77777777" w:rsidR="00915D49" w:rsidRPr="00034253" w:rsidRDefault="00915D49" w:rsidP="004274A6">
      <w:pPr>
        <w:spacing w:before="120" w:after="120" w:line="240" w:lineRule="auto"/>
        <w:jc w:val="both"/>
        <w:rPr>
          <w:rFonts w:ascii="Arial" w:hAnsi="Arial"/>
          <w:sz w:val="24"/>
        </w:rPr>
      </w:pPr>
    </w:p>
    <w:p w14:paraId="4B9CAB1D" w14:textId="3759C9CF" w:rsidR="00A96224" w:rsidRPr="00034253" w:rsidRDefault="00A96224" w:rsidP="00034253">
      <w:pPr>
        <w:spacing w:before="120" w:after="120" w:line="240" w:lineRule="auto"/>
        <w:jc w:val="center"/>
        <w:rPr>
          <w:rFonts w:ascii="Arial" w:hAnsi="Arial"/>
          <w:sz w:val="24"/>
        </w:rPr>
      </w:pPr>
      <w:r w:rsidRPr="00E25E27">
        <w:rPr>
          <w:rFonts w:ascii="Arial" w:hAnsi="Arial" w:cs="Arial"/>
          <w:sz w:val="24"/>
          <w:szCs w:val="24"/>
        </w:rPr>
        <w:t>S</w:t>
      </w:r>
      <w:r w:rsidR="006107B1" w:rsidRPr="00E25E27">
        <w:rPr>
          <w:rFonts w:ascii="Arial" w:hAnsi="Arial" w:cs="Arial"/>
          <w:sz w:val="24"/>
          <w:szCs w:val="24"/>
        </w:rPr>
        <w:t>ECCIÓN</w:t>
      </w:r>
      <w:r w:rsidRPr="00034253">
        <w:rPr>
          <w:rFonts w:ascii="Arial" w:hAnsi="Arial"/>
          <w:sz w:val="24"/>
        </w:rPr>
        <w:t xml:space="preserve"> 4.ª </w:t>
      </w:r>
      <w:r w:rsidRPr="00E25E27">
        <w:rPr>
          <w:rFonts w:ascii="Arial" w:hAnsi="Arial" w:cs="Arial"/>
          <w:sz w:val="24"/>
          <w:szCs w:val="24"/>
        </w:rPr>
        <w:t>T</w:t>
      </w:r>
      <w:r w:rsidR="006107B1" w:rsidRPr="00E25E27">
        <w:rPr>
          <w:rFonts w:ascii="Arial" w:hAnsi="Arial" w:cs="Arial"/>
          <w:sz w:val="24"/>
          <w:szCs w:val="24"/>
        </w:rPr>
        <w:t xml:space="preserve">RASLADO DE RESIDUOS </w:t>
      </w:r>
    </w:p>
    <w:p w14:paraId="1CFEAAEB" w14:textId="0F9FDB29" w:rsidR="00A96224" w:rsidRPr="00034253" w:rsidRDefault="00A96224" w:rsidP="004274A6">
      <w:pPr>
        <w:spacing w:before="120" w:after="120" w:line="240" w:lineRule="auto"/>
        <w:jc w:val="both"/>
        <w:rPr>
          <w:rFonts w:ascii="Arial" w:hAnsi="Arial"/>
          <w:b/>
          <w:i/>
          <w:sz w:val="24"/>
        </w:rPr>
      </w:pPr>
      <w:r w:rsidRPr="00034253">
        <w:rPr>
          <w:rFonts w:ascii="Arial" w:hAnsi="Arial"/>
          <w:b/>
          <w:sz w:val="24"/>
        </w:rPr>
        <w:t xml:space="preserve">Artículo </w:t>
      </w:r>
      <w:r w:rsidR="009D6273" w:rsidRPr="00034253">
        <w:rPr>
          <w:rFonts w:ascii="Arial" w:hAnsi="Arial"/>
          <w:b/>
          <w:sz w:val="24"/>
        </w:rPr>
        <w:t>31</w:t>
      </w:r>
      <w:r w:rsidRPr="00034253">
        <w:rPr>
          <w:rFonts w:ascii="Arial" w:hAnsi="Arial"/>
          <w:b/>
          <w:sz w:val="24"/>
        </w:rPr>
        <w:t xml:space="preserve">. </w:t>
      </w:r>
      <w:r w:rsidRPr="00034253">
        <w:rPr>
          <w:rFonts w:ascii="Arial" w:hAnsi="Arial"/>
          <w:b/>
          <w:i/>
          <w:sz w:val="24"/>
        </w:rPr>
        <w:t>Régimen de los traslados de residuos en el interior del territorio del Estado.</w:t>
      </w:r>
    </w:p>
    <w:p w14:paraId="69E52850" w14:textId="0A9FCC84" w:rsidR="00915D49" w:rsidRPr="00034253" w:rsidRDefault="00915D49" w:rsidP="004274A6">
      <w:pPr>
        <w:spacing w:before="120" w:after="120" w:line="240" w:lineRule="auto"/>
        <w:jc w:val="both"/>
        <w:rPr>
          <w:rFonts w:ascii="Arial" w:hAnsi="Arial"/>
          <w:sz w:val="24"/>
        </w:rPr>
      </w:pPr>
      <w:r w:rsidRPr="00034253">
        <w:rPr>
          <w:rFonts w:ascii="Arial" w:hAnsi="Arial"/>
          <w:sz w:val="24"/>
        </w:rPr>
        <w:t xml:space="preserve">1. </w:t>
      </w:r>
      <w:r w:rsidR="00A96224" w:rsidRPr="00034253">
        <w:rPr>
          <w:rFonts w:ascii="Arial" w:hAnsi="Arial"/>
          <w:sz w:val="24"/>
        </w:rPr>
        <w:t xml:space="preserve">Se entiende por traslado de residuos en el interior del territorio del Estado, a los efectos de la presente </w:t>
      </w:r>
      <w:r w:rsidR="001705A5" w:rsidRPr="00565BD5">
        <w:rPr>
          <w:rFonts w:ascii="Arial" w:hAnsi="Arial" w:cs="Arial"/>
          <w:sz w:val="24"/>
          <w:szCs w:val="24"/>
        </w:rPr>
        <w:t>l</w:t>
      </w:r>
      <w:r w:rsidR="00A96224" w:rsidRPr="00565BD5">
        <w:rPr>
          <w:rFonts w:ascii="Arial" w:hAnsi="Arial" w:cs="Arial"/>
          <w:sz w:val="24"/>
          <w:szCs w:val="24"/>
        </w:rPr>
        <w:t>ey</w:t>
      </w:r>
      <w:r w:rsidR="00A96224" w:rsidRPr="00034253">
        <w:rPr>
          <w:rFonts w:ascii="Arial" w:hAnsi="Arial"/>
          <w:sz w:val="24"/>
        </w:rPr>
        <w:t>, el transporte de residuos para su valorización o eliminación.</w:t>
      </w:r>
    </w:p>
    <w:p w14:paraId="24E6F662" w14:textId="43B52548" w:rsidR="00915D49" w:rsidRPr="00034253" w:rsidRDefault="00A96224" w:rsidP="004274A6">
      <w:pPr>
        <w:spacing w:before="120" w:after="120" w:line="240" w:lineRule="auto"/>
        <w:jc w:val="both"/>
        <w:rPr>
          <w:rFonts w:ascii="Arial" w:hAnsi="Arial"/>
          <w:sz w:val="24"/>
        </w:rPr>
      </w:pPr>
      <w:r w:rsidRPr="00034253">
        <w:rPr>
          <w:rFonts w:ascii="Arial" w:hAnsi="Arial"/>
          <w:sz w:val="24"/>
        </w:rPr>
        <w:t xml:space="preserve">Los traslados de residuos en el interior del Estado se regirán por lo dispuesto en esta </w:t>
      </w:r>
      <w:r w:rsidR="001705A5" w:rsidRPr="00565BD5">
        <w:rPr>
          <w:rFonts w:ascii="Arial" w:hAnsi="Arial" w:cs="Arial"/>
          <w:sz w:val="24"/>
          <w:szCs w:val="24"/>
        </w:rPr>
        <w:t>l</w:t>
      </w:r>
      <w:r w:rsidRPr="00565BD5">
        <w:rPr>
          <w:rFonts w:ascii="Arial" w:hAnsi="Arial" w:cs="Arial"/>
          <w:sz w:val="24"/>
          <w:szCs w:val="24"/>
        </w:rPr>
        <w:t>ey</w:t>
      </w:r>
      <w:r w:rsidRPr="00034253">
        <w:rPr>
          <w:rFonts w:ascii="Arial" w:hAnsi="Arial"/>
          <w:sz w:val="24"/>
        </w:rPr>
        <w:t>, en especial en lo que se refiere a la vigilancia, inspección, control y régimen sancionador.</w:t>
      </w:r>
      <w:r w:rsidR="00EA6F56">
        <w:rPr>
          <w:rFonts w:ascii="Arial" w:hAnsi="Arial"/>
          <w:sz w:val="24"/>
        </w:rPr>
        <w:t xml:space="preserve"> </w:t>
      </w:r>
      <w:r w:rsidR="00EA6F56" w:rsidRPr="00EA6F56">
        <w:rPr>
          <w:rFonts w:ascii="Arial" w:hAnsi="Arial"/>
          <w:sz w:val="24"/>
        </w:rPr>
        <w:t>Reglamentariamente, se regularán los traslados en el interior del territorio del Estado, conforme a lo previsto en</w:t>
      </w:r>
      <w:r w:rsidR="00EA6F56">
        <w:rPr>
          <w:rFonts w:ascii="Arial" w:hAnsi="Arial"/>
          <w:sz w:val="24"/>
        </w:rPr>
        <w:t xml:space="preserve"> este artículo</w:t>
      </w:r>
      <w:r w:rsidR="00EA6F56" w:rsidRPr="00EA6F56">
        <w:rPr>
          <w:rFonts w:ascii="Arial" w:hAnsi="Arial"/>
          <w:sz w:val="24"/>
        </w:rPr>
        <w:t>.</w:t>
      </w:r>
    </w:p>
    <w:p w14:paraId="2CAD6761" w14:textId="1DDE102E" w:rsidR="00A96224" w:rsidRPr="00034253" w:rsidRDefault="002450F5" w:rsidP="004274A6">
      <w:pPr>
        <w:spacing w:before="120" w:after="120" w:line="240" w:lineRule="auto"/>
        <w:jc w:val="both"/>
        <w:rPr>
          <w:rFonts w:ascii="Arial" w:hAnsi="Arial"/>
          <w:sz w:val="24"/>
        </w:rPr>
      </w:pPr>
      <w:r w:rsidRPr="00034253">
        <w:rPr>
          <w:rFonts w:ascii="Arial" w:hAnsi="Arial"/>
          <w:sz w:val="24"/>
        </w:rPr>
        <w:t xml:space="preserve">Los </w:t>
      </w:r>
      <w:r w:rsidR="00A96224" w:rsidRPr="00034253">
        <w:rPr>
          <w:rFonts w:ascii="Arial" w:hAnsi="Arial"/>
          <w:sz w:val="24"/>
        </w:rPr>
        <w:t>traslados de residuos destinados a la eliminación y los traslados de residuos domésticos mezclados destinados a la valorización se efectuarán teniendo en cuenta los principios de autosuficiencia y proximidad.</w:t>
      </w:r>
    </w:p>
    <w:p w14:paraId="0E8CACB4" w14:textId="45CA377A" w:rsidR="00915D49" w:rsidRPr="00034253" w:rsidRDefault="00A96224" w:rsidP="004274A6">
      <w:pPr>
        <w:spacing w:before="120" w:after="120" w:line="240" w:lineRule="auto"/>
        <w:jc w:val="both"/>
        <w:rPr>
          <w:rFonts w:ascii="Arial" w:hAnsi="Arial"/>
          <w:sz w:val="24"/>
        </w:rPr>
      </w:pPr>
      <w:r w:rsidRPr="00034253">
        <w:rPr>
          <w:rFonts w:ascii="Arial" w:hAnsi="Arial"/>
          <w:sz w:val="24"/>
        </w:rPr>
        <w:t>2. Todo traslado de residuos deberá ir acompañado de un documento de identificación, a los efectos de seguimiento y control.</w:t>
      </w:r>
    </w:p>
    <w:p w14:paraId="653C41CF" w14:textId="5FEBD047" w:rsidR="00915D49" w:rsidRPr="00034253" w:rsidRDefault="00A96224" w:rsidP="004274A6">
      <w:pPr>
        <w:spacing w:before="120" w:after="120" w:line="240" w:lineRule="auto"/>
        <w:jc w:val="both"/>
        <w:rPr>
          <w:rFonts w:ascii="Arial" w:hAnsi="Arial"/>
          <w:sz w:val="24"/>
        </w:rPr>
      </w:pPr>
      <w:r w:rsidRPr="00034253">
        <w:rPr>
          <w:rFonts w:ascii="Arial" w:hAnsi="Arial"/>
          <w:sz w:val="24"/>
        </w:rPr>
        <w:t xml:space="preserve">3. </w:t>
      </w:r>
      <w:r w:rsidR="002450F5" w:rsidRPr="00034253">
        <w:rPr>
          <w:rFonts w:ascii="Arial" w:hAnsi="Arial"/>
          <w:sz w:val="24"/>
        </w:rPr>
        <w:t xml:space="preserve">Los operadores de traslados deberán presentar una notificación previa a las autoridades competentes de las </w:t>
      </w:r>
      <w:r w:rsidR="001705A5" w:rsidRPr="00565BD5">
        <w:rPr>
          <w:rFonts w:ascii="Arial" w:hAnsi="Arial" w:cs="Arial"/>
          <w:sz w:val="24"/>
          <w:szCs w:val="24"/>
        </w:rPr>
        <w:t>c</w:t>
      </w:r>
      <w:r w:rsidR="002450F5" w:rsidRPr="00565BD5">
        <w:rPr>
          <w:rFonts w:ascii="Arial" w:hAnsi="Arial" w:cs="Arial"/>
          <w:sz w:val="24"/>
          <w:szCs w:val="24"/>
        </w:rPr>
        <w:t xml:space="preserve">omunidades </w:t>
      </w:r>
      <w:r w:rsidR="001705A5" w:rsidRPr="00565BD5">
        <w:rPr>
          <w:rFonts w:ascii="Arial" w:hAnsi="Arial" w:cs="Arial"/>
          <w:sz w:val="24"/>
          <w:szCs w:val="24"/>
        </w:rPr>
        <w:t>a</w:t>
      </w:r>
      <w:r w:rsidR="002450F5" w:rsidRPr="00565BD5">
        <w:rPr>
          <w:rFonts w:ascii="Arial" w:hAnsi="Arial" w:cs="Arial"/>
          <w:sz w:val="24"/>
          <w:szCs w:val="24"/>
        </w:rPr>
        <w:t>utónomas</w:t>
      </w:r>
      <w:r w:rsidR="002450F5" w:rsidRPr="00034253">
        <w:rPr>
          <w:rFonts w:ascii="Arial" w:hAnsi="Arial"/>
          <w:sz w:val="24"/>
        </w:rPr>
        <w:t xml:space="preserve"> de origen y destino en los casos siguientes:</w:t>
      </w:r>
    </w:p>
    <w:p w14:paraId="32FB28BE" w14:textId="0B72A92D" w:rsidR="00915D49" w:rsidRPr="00034253" w:rsidRDefault="00915D49" w:rsidP="00034253">
      <w:pPr>
        <w:spacing w:before="120" w:after="120" w:line="240" w:lineRule="auto"/>
        <w:jc w:val="both"/>
        <w:rPr>
          <w:rFonts w:ascii="Arial" w:hAnsi="Arial"/>
          <w:sz w:val="24"/>
        </w:rPr>
      </w:pPr>
      <w:r w:rsidRPr="00034253">
        <w:rPr>
          <w:rFonts w:ascii="Arial" w:hAnsi="Arial"/>
          <w:sz w:val="24"/>
        </w:rPr>
        <w:t xml:space="preserve">a) </w:t>
      </w:r>
      <w:r w:rsidR="00CF5C1E" w:rsidRPr="00565BD5">
        <w:rPr>
          <w:rFonts w:ascii="Arial" w:hAnsi="Arial" w:cs="Arial"/>
          <w:sz w:val="24"/>
          <w:szCs w:val="24"/>
        </w:rPr>
        <w:t>l</w:t>
      </w:r>
      <w:r w:rsidR="002450F5" w:rsidRPr="00565BD5">
        <w:rPr>
          <w:rFonts w:ascii="Arial" w:hAnsi="Arial" w:cs="Arial"/>
          <w:sz w:val="24"/>
          <w:szCs w:val="24"/>
        </w:rPr>
        <w:t>os</w:t>
      </w:r>
      <w:r w:rsidR="002450F5" w:rsidRPr="00034253">
        <w:rPr>
          <w:rFonts w:ascii="Arial" w:hAnsi="Arial"/>
          <w:sz w:val="24"/>
        </w:rPr>
        <w:t xml:space="preserve"> traslados de residuos, peligrosos y no peligrosos, destinados a eliminación</w:t>
      </w:r>
      <w:r w:rsidR="00CF5C1E" w:rsidRPr="00565BD5">
        <w:rPr>
          <w:rFonts w:ascii="Arial" w:hAnsi="Arial" w:cs="Arial"/>
          <w:sz w:val="24"/>
          <w:szCs w:val="24"/>
        </w:rPr>
        <w:t xml:space="preserve"> y</w:t>
      </w:r>
    </w:p>
    <w:p w14:paraId="1FD87175" w14:textId="48D0E91B" w:rsidR="002450F5" w:rsidRPr="00034253" w:rsidRDefault="00915D49" w:rsidP="00034253">
      <w:pPr>
        <w:spacing w:before="120" w:after="120" w:line="240" w:lineRule="auto"/>
        <w:jc w:val="both"/>
        <w:rPr>
          <w:rFonts w:ascii="Arial" w:hAnsi="Arial"/>
          <w:sz w:val="24"/>
        </w:rPr>
      </w:pPr>
      <w:r w:rsidRPr="00034253">
        <w:rPr>
          <w:rFonts w:ascii="Arial" w:hAnsi="Arial"/>
          <w:sz w:val="24"/>
        </w:rPr>
        <w:t xml:space="preserve">b) </w:t>
      </w:r>
      <w:r w:rsidR="00CF5C1E" w:rsidRPr="00565BD5">
        <w:rPr>
          <w:rFonts w:ascii="Arial" w:hAnsi="Arial" w:cs="Arial"/>
          <w:sz w:val="24"/>
          <w:szCs w:val="24"/>
        </w:rPr>
        <w:t>l</w:t>
      </w:r>
      <w:r w:rsidR="002450F5" w:rsidRPr="00565BD5">
        <w:rPr>
          <w:rFonts w:ascii="Arial" w:hAnsi="Arial" w:cs="Arial"/>
          <w:sz w:val="24"/>
          <w:szCs w:val="24"/>
        </w:rPr>
        <w:t>os</w:t>
      </w:r>
      <w:r w:rsidR="002450F5" w:rsidRPr="00034253">
        <w:rPr>
          <w:rFonts w:ascii="Arial" w:hAnsi="Arial"/>
          <w:sz w:val="24"/>
        </w:rPr>
        <w:t xml:space="preserve"> traslados de residuos peligrosos, de residuos domésticos mezclados identificados con el código LER 200301, y los que se reglamentariamente se determinen, destinados a valorización. </w:t>
      </w:r>
    </w:p>
    <w:p w14:paraId="509AF20C" w14:textId="77777777" w:rsidR="00A96224" w:rsidRPr="00034253" w:rsidRDefault="00A96224" w:rsidP="004274A6">
      <w:pPr>
        <w:spacing w:before="120" w:after="120" w:line="240" w:lineRule="auto"/>
        <w:jc w:val="both"/>
        <w:rPr>
          <w:rFonts w:ascii="Arial" w:hAnsi="Arial"/>
          <w:sz w:val="24"/>
        </w:rPr>
      </w:pPr>
      <w:r w:rsidRPr="00034253">
        <w:rPr>
          <w:rFonts w:ascii="Arial" w:hAnsi="Arial"/>
          <w:sz w:val="24"/>
        </w:rPr>
        <w:t>Las notificaciones podrán ser generales con la duración temporal que se determine reglamentariamente o podrán referirse a traslados concretos.</w:t>
      </w:r>
    </w:p>
    <w:p w14:paraId="6344A960" w14:textId="3288B777" w:rsidR="00A96224" w:rsidRPr="00034253" w:rsidRDefault="00A96224" w:rsidP="004274A6">
      <w:pPr>
        <w:spacing w:before="120" w:after="120" w:line="240" w:lineRule="auto"/>
        <w:jc w:val="both"/>
        <w:rPr>
          <w:rFonts w:ascii="Arial" w:hAnsi="Arial"/>
          <w:sz w:val="24"/>
        </w:rPr>
      </w:pPr>
      <w:r w:rsidRPr="00034253">
        <w:rPr>
          <w:rFonts w:ascii="Arial" w:hAnsi="Arial"/>
          <w:sz w:val="24"/>
        </w:rPr>
        <w:t xml:space="preserve">A los efectos de la presente </w:t>
      </w:r>
      <w:r w:rsidR="00076495">
        <w:rPr>
          <w:rFonts w:ascii="Arial" w:hAnsi="Arial" w:cs="Arial"/>
          <w:sz w:val="24"/>
          <w:szCs w:val="24"/>
        </w:rPr>
        <w:t>l</w:t>
      </w:r>
      <w:r w:rsidRPr="00565BD5">
        <w:rPr>
          <w:rFonts w:ascii="Arial" w:hAnsi="Arial" w:cs="Arial"/>
          <w:sz w:val="24"/>
          <w:szCs w:val="24"/>
        </w:rPr>
        <w:t>ey</w:t>
      </w:r>
      <w:r w:rsidR="0042643E">
        <w:rPr>
          <w:rFonts w:ascii="Arial" w:hAnsi="Arial" w:cs="Arial"/>
          <w:sz w:val="24"/>
          <w:szCs w:val="24"/>
        </w:rPr>
        <w:t>,</w:t>
      </w:r>
      <w:r w:rsidRPr="00034253">
        <w:rPr>
          <w:rFonts w:ascii="Arial" w:hAnsi="Arial"/>
          <w:sz w:val="24"/>
        </w:rPr>
        <w:t xml:space="preserve"> se entenderá por operador el definido como notificante en el artículo 2.15 del Reglamento (CE) </w:t>
      </w:r>
      <w:r w:rsidR="00D72B52">
        <w:rPr>
          <w:rFonts w:ascii="Arial" w:hAnsi="Arial"/>
          <w:sz w:val="24"/>
        </w:rPr>
        <w:t>n</w:t>
      </w:r>
      <w:r w:rsidRPr="00034253">
        <w:rPr>
          <w:rFonts w:ascii="Arial" w:hAnsi="Arial"/>
          <w:sz w:val="24"/>
        </w:rPr>
        <w:t>º 1013/2006 del Parlamento Europeo y del Consejo, de 14 de junio de 2006</w:t>
      </w:r>
      <w:r w:rsidR="003611CC" w:rsidRPr="00034253">
        <w:rPr>
          <w:rFonts w:ascii="Arial" w:hAnsi="Arial"/>
          <w:sz w:val="24"/>
        </w:rPr>
        <w:t>.</w:t>
      </w:r>
    </w:p>
    <w:p w14:paraId="384F3365" w14:textId="34146E7C" w:rsidR="00A96224" w:rsidRPr="00034253" w:rsidRDefault="00A96224" w:rsidP="004274A6">
      <w:pPr>
        <w:spacing w:before="120" w:after="120" w:line="240" w:lineRule="auto"/>
        <w:jc w:val="both"/>
        <w:rPr>
          <w:rFonts w:ascii="Arial" w:hAnsi="Arial"/>
          <w:sz w:val="24"/>
        </w:rPr>
      </w:pPr>
      <w:r w:rsidRPr="00034253">
        <w:rPr>
          <w:rFonts w:ascii="Arial" w:hAnsi="Arial"/>
          <w:sz w:val="24"/>
        </w:rPr>
        <w:t>4. Cuando se presente una notificación previa a un traslado de residuos</w:t>
      </w:r>
      <w:r w:rsidR="0042643E">
        <w:rPr>
          <w:rFonts w:ascii="Arial" w:hAnsi="Arial"/>
          <w:sz w:val="24"/>
        </w:rPr>
        <w:t>,</w:t>
      </w:r>
      <w:r w:rsidRPr="00034253">
        <w:rPr>
          <w:rFonts w:ascii="Arial" w:hAnsi="Arial"/>
          <w:sz w:val="24"/>
        </w:rPr>
        <w:t xml:space="preserve"> destinados a la eliminación, los órganos competentes de las </w:t>
      </w:r>
      <w:r w:rsidR="001705A5" w:rsidRPr="00565BD5">
        <w:rPr>
          <w:rFonts w:ascii="Arial" w:hAnsi="Arial" w:cs="Arial"/>
          <w:sz w:val="24"/>
          <w:szCs w:val="24"/>
        </w:rPr>
        <w:t>c</w:t>
      </w:r>
      <w:r w:rsidRPr="00565BD5">
        <w:rPr>
          <w:rFonts w:ascii="Arial" w:hAnsi="Arial" w:cs="Arial"/>
          <w:sz w:val="24"/>
          <w:szCs w:val="24"/>
        </w:rPr>
        <w:t xml:space="preserve">omunidades </w:t>
      </w:r>
      <w:r w:rsidR="001705A5" w:rsidRPr="00565BD5">
        <w:rPr>
          <w:rFonts w:ascii="Arial" w:hAnsi="Arial" w:cs="Arial"/>
          <w:sz w:val="24"/>
          <w:szCs w:val="24"/>
        </w:rPr>
        <w:t>a</w:t>
      </w:r>
      <w:r w:rsidRPr="00565BD5">
        <w:rPr>
          <w:rFonts w:ascii="Arial" w:hAnsi="Arial" w:cs="Arial"/>
          <w:sz w:val="24"/>
          <w:szCs w:val="24"/>
        </w:rPr>
        <w:t>utónomas</w:t>
      </w:r>
      <w:r w:rsidRPr="00034253">
        <w:rPr>
          <w:rFonts w:ascii="Arial" w:hAnsi="Arial"/>
          <w:sz w:val="24"/>
        </w:rPr>
        <w:t xml:space="preserve"> de origen y de destino, en el plazo de 10 días</w:t>
      </w:r>
      <w:r w:rsidR="003D3FD0" w:rsidRPr="00034253">
        <w:rPr>
          <w:rFonts w:ascii="Arial" w:hAnsi="Arial"/>
          <w:sz w:val="24"/>
        </w:rPr>
        <w:t xml:space="preserve"> naturales </w:t>
      </w:r>
      <w:r w:rsidRPr="00034253">
        <w:rPr>
          <w:rFonts w:ascii="Arial" w:hAnsi="Arial"/>
          <w:sz w:val="24"/>
        </w:rPr>
        <w:t xml:space="preserve">desde la fecha de acuse de recibo de la misma, podrán oponerse por los motivos mencionados en el artículo 11, apartados b), g), h), i) del </w:t>
      </w:r>
      <w:r w:rsidR="003611CC" w:rsidRPr="00034253">
        <w:rPr>
          <w:rFonts w:ascii="Arial" w:hAnsi="Arial"/>
          <w:sz w:val="24"/>
        </w:rPr>
        <w:t xml:space="preserve">Reglamento (CE) </w:t>
      </w:r>
      <w:r w:rsidR="00AD3145">
        <w:rPr>
          <w:rFonts w:ascii="Arial" w:hAnsi="Arial"/>
          <w:sz w:val="24"/>
        </w:rPr>
        <w:t>n</w:t>
      </w:r>
      <w:r w:rsidR="003611CC" w:rsidRPr="00034253">
        <w:rPr>
          <w:rFonts w:ascii="Arial" w:hAnsi="Arial"/>
          <w:sz w:val="24"/>
        </w:rPr>
        <w:t>º 1013/2006 del Parlamento Europeo y del Consejo, de 14 de junio de 2006.</w:t>
      </w:r>
      <w:r w:rsidR="00C4409B" w:rsidRPr="00034253">
        <w:rPr>
          <w:rFonts w:ascii="Arial" w:hAnsi="Arial"/>
          <w:sz w:val="24"/>
        </w:rPr>
        <w:t xml:space="preserve"> Transcurrido dicho plazo sin oposición </w:t>
      </w:r>
      <w:r w:rsidR="005E4239" w:rsidRPr="00034253">
        <w:rPr>
          <w:rFonts w:ascii="Arial" w:hAnsi="Arial"/>
          <w:sz w:val="24"/>
        </w:rPr>
        <w:t>por parte de</w:t>
      </w:r>
      <w:r w:rsidR="00C4409B" w:rsidRPr="00034253">
        <w:rPr>
          <w:rFonts w:ascii="Arial" w:hAnsi="Arial"/>
          <w:sz w:val="24"/>
        </w:rPr>
        <w:t xml:space="preserve"> las </w:t>
      </w:r>
      <w:r w:rsidR="001705A5" w:rsidRPr="00565BD5">
        <w:rPr>
          <w:rFonts w:ascii="Arial" w:hAnsi="Arial" w:cs="Arial"/>
          <w:sz w:val="24"/>
          <w:szCs w:val="24"/>
        </w:rPr>
        <w:t>c</w:t>
      </w:r>
      <w:r w:rsidR="00C4409B" w:rsidRPr="00565BD5">
        <w:rPr>
          <w:rFonts w:ascii="Arial" w:hAnsi="Arial" w:cs="Arial"/>
          <w:sz w:val="24"/>
          <w:szCs w:val="24"/>
        </w:rPr>
        <w:t xml:space="preserve">omunidades </w:t>
      </w:r>
      <w:r w:rsidR="001705A5" w:rsidRPr="00565BD5">
        <w:rPr>
          <w:rFonts w:ascii="Arial" w:hAnsi="Arial" w:cs="Arial"/>
          <w:sz w:val="24"/>
          <w:szCs w:val="24"/>
        </w:rPr>
        <w:t>a</w:t>
      </w:r>
      <w:r w:rsidR="00C4409B" w:rsidRPr="00565BD5">
        <w:rPr>
          <w:rFonts w:ascii="Arial" w:hAnsi="Arial" w:cs="Arial"/>
          <w:sz w:val="24"/>
          <w:szCs w:val="24"/>
        </w:rPr>
        <w:t>utónomas</w:t>
      </w:r>
      <w:r w:rsidR="00C4409B" w:rsidRPr="00034253">
        <w:rPr>
          <w:rFonts w:ascii="Arial" w:hAnsi="Arial"/>
          <w:sz w:val="24"/>
        </w:rPr>
        <w:t xml:space="preserve"> de origen y destino, se entenderá autorizado el traslado de residuos.</w:t>
      </w:r>
    </w:p>
    <w:p w14:paraId="2012C1A0" w14:textId="65BB02EA" w:rsidR="00915D49" w:rsidRPr="00034253" w:rsidRDefault="00A96224" w:rsidP="004274A6">
      <w:pPr>
        <w:spacing w:before="120" w:after="120" w:line="240" w:lineRule="auto"/>
        <w:jc w:val="both"/>
        <w:rPr>
          <w:rFonts w:ascii="Arial" w:hAnsi="Arial"/>
          <w:sz w:val="24"/>
        </w:rPr>
      </w:pPr>
      <w:r w:rsidRPr="00034253">
        <w:rPr>
          <w:rFonts w:ascii="Arial" w:hAnsi="Arial"/>
          <w:sz w:val="24"/>
        </w:rPr>
        <w:t>5. Cuando se presente una notificación previa a un traslado de residuos</w:t>
      </w:r>
      <w:r w:rsidR="0042643E">
        <w:rPr>
          <w:rFonts w:ascii="Arial" w:hAnsi="Arial"/>
          <w:sz w:val="24"/>
        </w:rPr>
        <w:t>,</w:t>
      </w:r>
      <w:r w:rsidRPr="00034253">
        <w:rPr>
          <w:rFonts w:ascii="Arial" w:hAnsi="Arial"/>
          <w:sz w:val="24"/>
        </w:rPr>
        <w:t xml:space="preserve"> destinados a la valorización</w:t>
      </w:r>
      <w:r w:rsidR="0042643E">
        <w:rPr>
          <w:rFonts w:ascii="Arial" w:hAnsi="Arial"/>
          <w:sz w:val="24"/>
        </w:rPr>
        <w:t>,</w:t>
      </w:r>
      <w:r w:rsidRPr="00034253">
        <w:rPr>
          <w:rFonts w:ascii="Arial" w:hAnsi="Arial"/>
          <w:sz w:val="24"/>
        </w:rPr>
        <w:t xml:space="preserve"> los órganos competentes de las </w:t>
      </w:r>
      <w:r w:rsidR="001705A5" w:rsidRPr="00565BD5">
        <w:rPr>
          <w:rFonts w:ascii="Arial" w:hAnsi="Arial" w:cs="Arial"/>
          <w:sz w:val="24"/>
          <w:szCs w:val="24"/>
        </w:rPr>
        <w:t>c</w:t>
      </w:r>
      <w:r w:rsidRPr="00565BD5">
        <w:rPr>
          <w:rFonts w:ascii="Arial" w:hAnsi="Arial" w:cs="Arial"/>
          <w:sz w:val="24"/>
          <w:szCs w:val="24"/>
        </w:rPr>
        <w:t xml:space="preserve">omunidades </w:t>
      </w:r>
      <w:r w:rsidR="001705A5" w:rsidRPr="00565BD5">
        <w:rPr>
          <w:rFonts w:ascii="Arial" w:hAnsi="Arial" w:cs="Arial"/>
          <w:sz w:val="24"/>
          <w:szCs w:val="24"/>
        </w:rPr>
        <w:t>a</w:t>
      </w:r>
      <w:r w:rsidRPr="00565BD5">
        <w:rPr>
          <w:rFonts w:ascii="Arial" w:hAnsi="Arial" w:cs="Arial"/>
          <w:sz w:val="24"/>
          <w:szCs w:val="24"/>
        </w:rPr>
        <w:t>utónomas</w:t>
      </w:r>
      <w:r w:rsidRPr="00034253">
        <w:rPr>
          <w:rFonts w:ascii="Arial" w:hAnsi="Arial"/>
          <w:sz w:val="24"/>
        </w:rPr>
        <w:t xml:space="preserve"> de origen y de destino, en el plazo de 10 días</w:t>
      </w:r>
      <w:r w:rsidR="003D3FD0" w:rsidRPr="00034253">
        <w:rPr>
          <w:rFonts w:ascii="Arial" w:hAnsi="Arial"/>
          <w:sz w:val="24"/>
        </w:rPr>
        <w:t xml:space="preserve"> naturales</w:t>
      </w:r>
      <w:r w:rsidRPr="00034253">
        <w:rPr>
          <w:rFonts w:ascii="Arial" w:hAnsi="Arial"/>
          <w:sz w:val="24"/>
        </w:rPr>
        <w:t xml:space="preserve"> desde la fecha de acuse de recibo de la misma, podrán oponerse por los motivos mencionados en el artículo 12, apartados a), b) y k) del </w:t>
      </w:r>
      <w:r w:rsidR="003611CC" w:rsidRPr="00034253">
        <w:rPr>
          <w:rFonts w:ascii="Arial" w:hAnsi="Arial"/>
          <w:sz w:val="24"/>
        </w:rPr>
        <w:t xml:space="preserve">Reglamento (CE) </w:t>
      </w:r>
      <w:r w:rsidR="00D72B52">
        <w:rPr>
          <w:rFonts w:ascii="Arial" w:hAnsi="Arial"/>
          <w:sz w:val="24"/>
        </w:rPr>
        <w:t>n</w:t>
      </w:r>
      <w:r w:rsidR="003611CC" w:rsidRPr="00034253">
        <w:rPr>
          <w:rFonts w:ascii="Arial" w:hAnsi="Arial"/>
          <w:sz w:val="24"/>
        </w:rPr>
        <w:t>º 1013/2006 del Parlamento Europeo y del Consejo, de 14 de junio de 2006.</w:t>
      </w:r>
      <w:r w:rsidR="0003380C" w:rsidRPr="00034253">
        <w:rPr>
          <w:rFonts w:ascii="Arial" w:hAnsi="Arial"/>
          <w:sz w:val="24"/>
        </w:rPr>
        <w:t xml:space="preserve"> </w:t>
      </w:r>
      <w:r w:rsidRPr="00034253">
        <w:rPr>
          <w:rFonts w:ascii="Arial" w:hAnsi="Arial"/>
          <w:sz w:val="24"/>
        </w:rPr>
        <w:t>Asimismo</w:t>
      </w:r>
      <w:r w:rsidR="0042643E">
        <w:rPr>
          <w:rFonts w:ascii="Arial" w:hAnsi="Arial"/>
          <w:sz w:val="24"/>
        </w:rPr>
        <w:t>,</w:t>
      </w:r>
      <w:r w:rsidRPr="00034253">
        <w:rPr>
          <w:rFonts w:ascii="Arial" w:hAnsi="Arial"/>
          <w:sz w:val="24"/>
        </w:rPr>
        <w:t xml:space="preserve"> podrán oponerse a la entrada de residuos destinados a l</w:t>
      </w:r>
      <w:r w:rsidR="003D3FD0" w:rsidRPr="00034253">
        <w:rPr>
          <w:rFonts w:ascii="Arial" w:hAnsi="Arial"/>
          <w:sz w:val="24"/>
        </w:rPr>
        <w:t>a</w:t>
      </w:r>
      <w:r w:rsidRPr="00034253">
        <w:rPr>
          <w:rFonts w:ascii="Arial" w:hAnsi="Arial"/>
          <w:sz w:val="24"/>
        </w:rPr>
        <w:t>s</w:t>
      </w:r>
      <w:r w:rsidR="003D3FD0" w:rsidRPr="00034253">
        <w:rPr>
          <w:rFonts w:ascii="Arial" w:hAnsi="Arial"/>
          <w:sz w:val="24"/>
        </w:rPr>
        <w:t xml:space="preserve"> instalaciones de</w:t>
      </w:r>
      <w:r w:rsidRPr="00034253">
        <w:rPr>
          <w:rFonts w:ascii="Arial" w:hAnsi="Arial"/>
          <w:sz w:val="24"/>
        </w:rPr>
        <w:t xml:space="preserve"> </w:t>
      </w:r>
      <w:r w:rsidR="003D3FD0" w:rsidRPr="00034253">
        <w:rPr>
          <w:rFonts w:ascii="Arial" w:hAnsi="Arial"/>
          <w:sz w:val="24"/>
        </w:rPr>
        <w:t xml:space="preserve">incineración </w:t>
      </w:r>
      <w:r w:rsidRPr="00034253">
        <w:rPr>
          <w:rFonts w:ascii="Arial" w:hAnsi="Arial"/>
          <w:sz w:val="24"/>
        </w:rPr>
        <w:t>clasificad</w:t>
      </w:r>
      <w:r w:rsidR="003D3FD0" w:rsidRPr="00034253">
        <w:rPr>
          <w:rFonts w:ascii="Arial" w:hAnsi="Arial"/>
          <w:sz w:val="24"/>
        </w:rPr>
        <w:t>a</w:t>
      </w:r>
      <w:r w:rsidRPr="00034253">
        <w:rPr>
          <w:rFonts w:ascii="Arial" w:hAnsi="Arial"/>
          <w:sz w:val="24"/>
        </w:rPr>
        <w:t>s como valorización cuando se dé alguna de las siguientes circunstancias:</w:t>
      </w:r>
    </w:p>
    <w:p w14:paraId="0F4F064F" w14:textId="1041541F" w:rsidR="00915D49" w:rsidRPr="00034253" w:rsidRDefault="00915D49" w:rsidP="00034253">
      <w:pPr>
        <w:spacing w:before="120" w:after="120" w:line="240" w:lineRule="auto"/>
        <w:jc w:val="both"/>
        <w:rPr>
          <w:rFonts w:ascii="Arial" w:hAnsi="Arial"/>
          <w:sz w:val="24"/>
        </w:rPr>
      </w:pPr>
      <w:r w:rsidRPr="00034253">
        <w:rPr>
          <w:rFonts w:ascii="Arial" w:hAnsi="Arial"/>
          <w:sz w:val="24"/>
        </w:rPr>
        <w:t xml:space="preserve">a) </w:t>
      </w:r>
      <w:r w:rsidR="00A96224" w:rsidRPr="00034253">
        <w:rPr>
          <w:rFonts w:ascii="Arial" w:hAnsi="Arial"/>
          <w:sz w:val="24"/>
        </w:rPr>
        <w:t xml:space="preserve">Que los traslados tuvieran como consecuencia que los residuos producidos en la </w:t>
      </w:r>
      <w:r w:rsidR="00F07F27" w:rsidRPr="00565BD5">
        <w:rPr>
          <w:rFonts w:ascii="Arial" w:hAnsi="Arial" w:cs="Arial"/>
          <w:sz w:val="24"/>
          <w:szCs w:val="24"/>
        </w:rPr>
        <w:t>c</w:t>
      </w:r>
      <w:r w:rsidR="00A96224" w:rsidRPr="00565BD5">
        <w:rPr>
          <w:rFonts w:ascii="Arial" w:hAnsi="Arial" w:cs="Arial"/>
          <w:sz w:val="24"/>
          <w:szCs w:val="24"/>
        </w:rPr>
        <w:t xml:space="preserve">omunidad </w:t>
      </w:r>
      <w:r w:rsidR="00F07F27" w:rsidRPr="00565BD5">
        <w:rPr>
          <w:rFonts w:ascii="Arial" w:hAnsi="Arial" w:cs="Arial"/>
          <w:sz w:val="24"/>
          <w:szCs w:val="24"/>
        </w:rPr>
        <w:t>a</w:t>
      </w:r>
      <w:r w:rsidR="00A96224" w:rsidRPr="00565BD5">
        <w:rPr>
          <w:rFonts w:ascii="Arial" w:hAnsi="Arial" w:cs="Arial"/>
          <w:sz w:val="24"/>
          <w:szCs w:val="24"/>
        </w:rPr>
        <w:t>utónoma</w:t>
      </w:r>
      <w:r w:rsidR="00A96224" w:rsidRPr="00034253">
        <w:rPr>
          <w:rFonts w:ascii="Arial" w:hAnsi="Arial"/>
          <w:sz w:val="24"/>
        </w:rPr>
        <w:t xml:space="preserve"> de destino tuvieran que ser eliminados.</w:t>
      </w:r>
    </w:p>
    <w:p w14:paraId="7F898C61" w14:textId="3544E428" w:rsidR="00A96224" w:rsidRPr="00034253" w:rsidRDefault="00A96224" w:rsidP="00034253">
      <w:pPr>
        <w:spacing w:before="120" w:after="120" w:line="240" w:lineRule="auto"/>
        <w:jc w:val="both"/>
        <w:rPr>
          <w:rFonts w:ascii="Arial" w:hAnsi="Arial"/>
          <w:sz w:val="24"/>
        </w:rPr>
      </w:pPr>
      <w:r w:rsidRPr="00034253">
        <w:rPr>
          <w:rFonts w:ascii="Arial" w:hAnsi="Arial"/>
          <w:sz w:val="24"/>
        </w:rPr>
        <w:t xml:space="preserve">b) Que los traslados tuvieran como consecuencia que los residuos de la </w:t>
      </w:r>
      <w:r w:rsidR="00F07F27" w:rsidRPr="00565BD5">
        <w:rPr>
          <w:rFonts w:ascii="Arial" w:hAnsi="Arial" w:cs="Arial"/>
          <w:sz w:val="24"/>
          <w:szCs w:val="24"/>
        </w:rPr>
        <w:t>c</w:t>
      </w:r>
      <w:r w:rsidRPr="00565BD5">
        <w:rPr>
          <w:rFonts w:ascii="Arial" w:hAnsi="Arial" w:cs="Arial"/>
          <w:sz w:val="24"/>
          <w:szCs w:val="24"/>
        </w:rPr>
        <w:t xml:space="preserve">omunidad </w:t>
      </w:r>
      <w:r w:rsidR="00F07F27" w:rsidRPr="00565BD5">
        <w:rPr>
          <w:rFonts w:ascii="Arial" w:hAnsi="Arial" w:cs="Arial"/>
          <w:sz w:val="24"/>
          <w:szCs w:val="24"/>
        </w:rPr>
        <w:t>a</w:t>
      </w:r>
      <w:r w:rsidRPr="00565BD5">
        <w:rPr>
          <w:rFonts w:ascii="Arial" w:hAnsi="Arial" w:cs="Arial"/>
          <w:sz w:val="24"/>
          <w:szCs w:val="24"/>
        </w:rPr>
        <w:t>utónoma</w:t>
      </w:r>
      <w:r w:rsidRPr="00034253">
        <w:rPr>
          <w:rFonts w:ascii="Arial" w:hAnsi="Arial"/>
          <w:sz w:val="24"/>
        </w:rPr>
        <w:t xml:space="preserve"> de destino tuvieran que ser tratados de manera que no fuese compatible con sus planes de gestión de residuos.</w:t>
      </w:r>
    </w:p>
    <w:p w14:paraId="3903043E" w14:textId="071B5973" w:rsidR="00C4409B" w:rsidRPr="00034253" w:rsidRDefault="00C4409B" w:rsidP="004274A6">
      <w:pPr>
        <w:spacing w:before="120" w:after="120" w:line="240" w:lineRule="auto"/>
        <w:jc w:val="both"/>
        <w:rPr>
          <w:rFonts w:ascii="Arial" w:hAnsi="Arial"/>
          <w:sz w:val="24"/>
        </w:rPr>
      </w:pPr>
      <w:r w:rsidRPr="00034253">
        <w:rPr>
          <w:rFonts w:ascii="Arial" w:hAnsi="Arial"/>
          <w:sz w:val="24"/>
        </w:rPr>
        <w:t>Transcurrido el plazo mencionado</w:t>
      </w:r>
      <w:r w:rsidR="005E4239" w:rsidRPr="00034253">
        <w:rPr>
          <w:rFonts w:ascii="Arial" w:hAnsi="Arial"/>
          <w:sz w:val="24"/>
        </w:rPr>
        <w:t xml:space="preserve"> sin oposición por parte de las </w:t>
      </w:r>
      <w:r w:rsidR="0042643E">
        <w:rPr>
          <w:rFonts w:ascii="Arial" w:hAnsi="Arial"/>
          <w:sz w:val="24"/>
        </w:rPr>
        <w:t>c</w:t>
      </w:r>
      <w:r w:rsidR="005E4239" w:rsidRPr="00034253">
        <w:rPr>
          <w:rFonts w:ascii="Arial" w:hAnsi="Arial"/>
          <w:sz w:val="24"/>
        </w:rPr>
        <w:t xml:space="preserve">omunidades </w:t>
      </w:r>
      <w:r w:rsidR="0042643E">
        <w:rPr>
          <w:rFonts w:ascii="Arial" w:hAnsi="Arial"/>
          <w:sz w:val="24"/>
        </w:rPr>
        <w:t>a</w:t>
      </w:r>
      <w:r w:rsidR="005E4239" w:rsidRPr="00034253">
        <w:rPr>
          <w:rFonts w:ascii="Arial" w:hAnsi="Arial"/>
          <w:sz w:val="24"/>
        </w:rPr>
        <w:t>utónomas de origen y destino</w:t>
      </w:r>
      <w:r w:rsidRPr="00034253">
        <w:rPr>
          <w:rFonts w:ascii="Arial" w:hAnsi="Arial"/>
          <w:sz w:val="24"/>
        </w:rPr>
        <w:t>, se entenderá autorizado el traslado de residuos.</w:t>
      </w:r>
    </w:p>
    <w:p w14:paraId="782C26BF" w14:textId="3F43375E" w:rsidR="00C47DBB" w:rsidRPr="00034253" w:rsidRDefault="00A96224" w:rsidP="004274A6">
      <w:pPr>
        <w:spacing w:before="120" w:after="120" w:line="240" w:lineRule="auto"/>
        <w:jc w:val="both"/>
        <w:rPr>
          <w:rFonts w:ascii="Arial" w:hAnsi="Arial"/>
          <w:sz w:val="24"/>
        </w:rPr>
      </w:pPr>
      <w:r w:rsidRPr="00034253">
        <w:rPr>
          <w:rFonts w:ascii="Arial" w:hAnsi="Arial"/>
          <w:sz w:val="24"/>
        </w:rPr>
        <w:t xml:space="preserve">6. </w:t>
      </w:r>
      <w:r w:rsidR="00C47DBB" w:rsidRPr="00034253">
        <w:rPr>
          <w:rFonts w:ascii="Arial" w:hAnsi="Arial"/>
          <w:sz w:val="24"/>
        </w:rPr>
        <w:t xml:space="preserve">Las </w:t>
      </w:r>
      <w:r w:rsidR="00F07F27" w:rsidRPr="00565BD5">
        <w:rPr>
          <w:rFonts w:ascii="Arial" w:hAnsi="Arial" w:cs="Arial"/>
          <w:sz w:val="24"/>
          <w:szCs w:val="24"/>
        </w:rPr>
        <w:t>c</w:t>
      </w:r>
      <w:r w:rsidR="00C47DBB" w:rsidRPr="00565BD5">
        <w:rPr>
          <w:rFonts w:ascii="Arial" w:hAnsi="Arial" w:cs="Arial"/>
          <w:sz w:val="24"/>
          <w:szCs w:val="24"/>
        </w:rPr>
        <w:t xml:space="preserve">omunidades </w:t>
      </w:r>
      <w:r w:rsidR="00F07F27" w:rsidRPr="00565BD5">
        <w:rPr>
          <w:rFonts w:ascii="Arial" w:hAnsi="Arial" w:cs="Arial"/>
          <w:sz w:val="24"/>
          <w:szCs w:val="24"/>
        </w:rPr>
        <w:t>a</w:t>
      </w:r>
      <w:r w:rsidR="00C47DBB" w:rsidRPr="00565BD5">
        <w:rPr>
          <w:rFonts w:ascii="Arial" w:hAnsi="Arial" w:cs="Arial"/>
          <w:sz w:val="24"/>
          <w:szCs w:val="24"/>
        </w:rPr>
        <w:t>utónomas</w:t>
      </w:r>
      <w:r w:rsidR="00C47DBB" w:rsidRPr="00034253">
        <w:rPr>
          <w:rFonts w:ascii="Arial" w:hAnsi="Arial"/>
          <w:sz w:val="24"/>
        </w:rPr>
        <w:t xml:space="preserve"> </w:t>
      </w:r>
      <w:r w:rsidR="00C4409B" w:rsidRPr="00034253">
        <w:rPr>
          <w:rFonts w:ascii="Arial" w:hAnsi="Arial"/>
          <w:sz w:val="24"/>
        </w:rPr>
        <w:t xml:space="preserve">podrán </w:t>
      </w:r>
      <w:r w:rsidR="00C47DBB" w:rsidRPr="00034253">
        <w:rPr>
          <w:rFonts w:ascii="Arial" w:hAnsi="Arial"/>
          <w:sz w:val="24"/>
        </w:rPr>
        <w:t xml:space="preserve">suspender </w:t>
      </w:r>
      <w:r w:rsidR="005E4239" w:rsidRPr="00034253">
        <w:rPr>
          <w:rFonts w:ascii="Arial" w:hAnsi="Arial"/>
          <w:sz w:val="24"/>
        </w:rPr>
        <w:t>dicha autorización</w:t>
      </w:r>
      <w:r w:rsidR="00C47DBB" w:rsidRPr="00034253">
        <w:rPr>
          <w:rFonts w:ascii="Arial" w:hAnsi="Arial"/>
          <w:sz w:val="24"/>
        </w:rPr>
        <w:t xml:space="preserve"> cuando tengan conocimiento de que:</w:t>
      </w:r>
    </w:p>
    <w:p w14:paraId="58F2D0BC" w14:textId="4538FBB7" w:rsidR="00915D49" w:rsidRPr="00034253" w:rsidRDefault="00915D49" w:rsidP="00034253">
      <w:pPr>
        <w:spacing w:before="120" w:after="120" w:line="240" w:lineRule="auto"/>
        <w:jc w:val="both"/>
        <w:rPr>
          <w:rFonts w:ascii="Arial" w:hAnsi="Arial"/>
          <w:sz w:val="24"/>
        </w:rPr>
      </w:pPr>
      <w:r w:rsidRPr="00034253">
        <w:rPr>
          <w:rFonts w:ascii="Arial" w:hAnsi="Arial"/>
          <w:sz w:val="24"/>
        </w:rPr>
        <w:t xml:space="preserve">a) </w:t>
      </w:r>
      <w:r w:rsidR="00F07F27" w:rsidRPr="00565BD5">
        <w:rPr>
          <w:rFonts w:ascii="Arial" w:hAnsi="Arial" w:cs="Arial"/>
          <w:sz w:val="24"/>
          <w:szCs w:val="24"/>
        </w:rPr>
        <w:t>L</w:t>
      </w:r>
      <w:r w:rsidR="00C47DBB" w:rsidRPr="00565BD5">
        <w:rPr>
          <w:rFonts w:ascii="Arial" w:hAnsi="Arial" w:cs="Arial"/>
          <w:sz w:val="24"/>
          <w:szCs w:val="24"/>
        </w:rPr>
        <w:t>a</w:t>
      </w:r>
      <w:r w:rsidR="00C47DBB" w:rsidRPr="00034253">
        <w:rPr>
          <w:rFonts w:ascii="Arial" w:hAnsi="Arial"/>
          <w:sz w:val="24"/>
        </w:rPr>
        <w:t xml:space="preserve"> composición de los residuos no se corresponde con la notificada</w:t>
      </w:r>
      <w:r w:rsidR="006107B1">
        <w:rPr>
          <w:rFonts w:ascii="Arial" w:hAnsi="Arial" w:cs="Arial"/>
          <w:sz w:val="24"/>
          <w:szCs w:val="24"/>
        </w:rPr>
        <w:t>.</w:t>
      </w:r>
      <w:r w:rsidR="00C47DBB" w:rsidRPr="00565BD5">
        <w:rPr>
          <w:rFonts w:ascii="Arial" w:hAnsi="Arial" w:cs="Arial"/>
          <w:sz w:val="24"/>
          <w:szCs w:val="24"/>
        </w:rPr>
        <w:t xml:space="preserve"> </w:t>
      </w:r>
    </w:p>
    <w:p w14:paraId="5AD5D838" w14:textId="23447B4D" w:rsidR="00915D49" w:rsidRPr="00034253" w:rsidRDefault="00915D49" w:rsidP="00034253">
      <w:pPr>
        <w:spacing w:before="120" w:after="120" w:line="240" w:lineRule="auto"/>
        <w:jc w:val="both"/>
        <w:rPr>
          <w:rFonts w:ascii="Arial" w:hAnsi="Arial"/>
          <w:sz w:val="24"/>
        </w:rPr>
      </w:pPr>
      <w:r w:rsidRPr="00034253">
        <w:rPr>
          <w:rFonts w:ascii="Arial" w:hAnsi="Arial"/>
          <w:sz w:val="24"/>
        </w:rPr>
        <w:t xml:space="preserve">b) </w:t>
      </w:r>
      <w:r w:rsidR="00F07F27" w:rsidRPr="00565BD5">
        <w:rPr>
          <w:rFonts w:ascii="Arial" w:hAnsi="Arial" w:cs="Arial"/>
          <w:sz w:val="24"/>
          <w:szCs w:val="24"/>
        </w:rPr>
        <w:t>N</w:t>
      </w:r>
      <w:r w:rsidR="00C47DBB" w:rsidRPr="00565BD5">
        <w:rPr>
          <w:rFonts w:ascii="Arial" w:hAnsi="Arial" w:cs="Arial"/>
          <w:sz w:val="24"/>
          <w:szCs w:val="24"/>
        </w:rPr>
        <w:t>o</w:t>
      </w:r>
      <w:r w:rsidR="00C47DBB" w:rsidRPr="00034253">
        <w:rPr>
          <w:rFonts w:ascii="Arial" w:hAnsi="Arial"/>
          <w:sz w:val="24"/>
        </w:rPr>
        <w:t xml:space="preserve"> se procede a la valorización o la eliminación de los residuos, de conformidad con el permiso de la instalación que realice dicha operación</w:t>
      </w:r>
      <w:r w:rsidR="006107B1">
        <w:rPr>
          <w:rFonts w:ascii="Arial" w:hAnsi="Arial" w:cs="Arial"/>
          <w:sz w:val="24"/>
          <w:szCs w:val="24"/>
        </w:rPr>
        <w:t>.</w:t>
      </w:r>
      <w:r w:rsidR="00C47DBB" w:rsidRPr="00565BD5">
        <w:rPr>
          <w:rFonts w:ascii="Arial" w:hAnsi="Arial" w:cs="Arial"/>
          <w:sz w:val="24"/>
          <w:szCs w:val="24"/>
        </w:rPr>
        <w:t xml:space="preserve"> </w:t>
      </w:r>
    </w:p>
    <w:p w14:paraId="402C2717" w14:textId="153AED47" w:rsidR="00C47DBB" w:rsidRPr="00034253" w:rsidRDefault="00915D49" w:rsidP="00034253">
      <w:pPr>
        <w:spacing w:before="120" w:after="120" w:line="240" w:lineRule="auto"/>
        <w:jc w:val="both"/>
        <w:rPr>
          <w:rFonts w:ascii="Arial" w:hAnsi="Arial"/>
          <w:sz w:val="24"/>
        </w:rPr>
      </w:pPr>
      <w:r w:rsidRPr="00034253">
        <w:rPr>
          <w:rFonts w:ascii="Arial" w:hAnsi="Arial"/>
          <w:sz w:val="24"/>
        </w:rPr>
        <w:t xml:space="preserve">c) </w:t>
      </w:r>
      <w:r w:rsidR="00F07F27" w:rsidRPr="00565BD5">
        <w:rPr>
          <w:rFonts w:ascii="Arial" w:hAnsi="Arial" w:cs="Arial"/>
          <w:sz w:val="24"/>
          <w:szCs w:val="24"/>
        </w:rPr>
        <w:t>L</w:t>
      </w:r>
      <w:r w:rsidR="00C47DBB" w:rsidRPr="00565BD5">
        <w:rPr>
          <w:rFonts w:ascii="Arial" w:hAnsi="Arial" w:cs="Arial"/>
          <w:sz w:val="24"/>
          <w:szCs w:val="24"/>
        </w:rPr>
        <w:t>os</w:t>
      </w:r>
      <w:r w:rsidR="00C47DBB" w:rsidRPr="00034253">
        <w:rPr>
          <w:rFonts w:ascii="Arial" w:hAnsi="Arial"/>
          <w:sz w:val="24"/>
        </w:rPr>
        <w:t xml:space="preserve"> residuos van a ser trasladados, valorizados o eliminados, o ya se han trasladado, valorizado o eliminado de manera que no se corresponde con la información contenida en los documentos de notificación </w:t>
      </w:r>
      <w:r w:rsidR="00986EB3" w:rsidRPr="00034253">
        <w:rPr>
          <w:rFonts w:ascii="Arial" w:hAnsi="Arial"/>
          <w:sz w:val="24"/>
        </w:rPr>
        <w:t xml:space="preserve">previa </w:t>
      </w:r>
      <w:r w:rsidR="00C47DBB" w:rsidRPr="00034253">
        <w:rPr>
          <w:rFonts w:ascii="Arial" w:hAnsi="Arial"/>
          <w:sz w:val="24"/>
        </w:rPr>
        <w:t>y de identificación.</w:t>
      </w:r>
    </w:p>
    <w:p w14:paraId="15647255" w14:textId="2C936087" w:rsidR="00986EB3" w:rsidRPr="00034253" w:rsidRDefault="00986EB3" w:rsidP="004274A6">
      <w:pPr>
        <w:spacing w:before="120" w:after="120" w:line="240" w:lineRule="auto"/>
        <w:jc w:val="both"/>
        <w:rPr>
          <w:rFonts w:ascii="Arial" w:hAnsi="Arial"/>
          <w:sz w:val="24"/>
        </w:rPr>
      </w:pPr>
      <w:r w:rsidRPr="00034253">
        <w:rPr>
          <w:rFonts w:ascii="Arial" w:hAnsi="Arial"/>
          <w:sz w:val="24"/>
        </w:rPr>
        <w:t xml:space="preserve">Si la autoridad competente de una </w:t>
      </w:r>
      <w:r w:rsidR="006107B1">
        <w:rPr>
          <w:rFonts w:ascii="Arial" w:hAnsi="Arial" w:cs="Arial"/>
          <w:sz w:val="24"/>
          <w:szCs w:val="24"/>
        </w:rPr>
        <w:t>c</w:t>
      </w:r>
      <w:r w:rsidRPr="00565BD5">
        <w:rPr>
          <w:rFonts w:ascii="Arial" w:hAnsi="Arial" w:cs="Arial"/>
          <w:sz w:val="24"/>
          <w:szCs w:val="24"/>
        </w:rPr>
        <w:t xml:space="preserve">omunidad </w:t>
      </w:r>
      <w:r w:rsidR="006107B1">
        <w:rPr>
          <w:rFonts w:ascii="Arial" w:hAnsi="Arial" w:cs="Arial"/>
          <w:sz w:val="24"/>
          <w:szCs w:val="24"/>
        </w:rPr>
        <w:t>a</w:t>
      </w:r>
      <w:r w:rsidRPr="00565BD5">
        <w:rPr>
          <w:rFonts w:ascii="Arial" w:hAnsi="Arial" w:cs="Arial"/>
          <w:sz w:val="24"/>
          <w:szCs w:val="24"/>
        </w:rPr>
        <w:t>utónoma</w:t>
      </w:r>
      <w:r w:rsidRPr="00034253">
        <w:rPr>
          <w:rFonts w:ascii="Arial" w:hAnsi="Arial"/>
          <w:sz w:val="24"/>
        </w:rPr>
        <w:t xml:space="preserve"> suspende una autorización, se lo comunicará al operador, al destinatario del traslado y a la autoridad competente de la otra </w:t>
      </w:r>
      <w:r w:rsidR="006107B1">
        <w:rPr>
          <w:rFonts w:ascii="Arial" w:hAnsi="Arial" w:cs="Arial"/>
          <w:sz w:val="24"/>
          <w:szCs w:val="24"/>
        </w:rPr>
        <w:t>c</w:t>
      </w:r>
      <w:r w:rsidRPr="00565BD5">
        <w:rPr>
          <w:rFonts w:ascii="Arial" w:hAnsi="Arial" w:cs="Arial"/>
          <w:sz w:val="24"/>
          <w:szCs w:val="24"/>
        </w:rPr>
        <w:t xml:space="preserve">omunidad </w:t>
      </w:r>
      <w:r w:rsidR="006107B1">
        <w:rPr>
          <w:rFonts w:ascii="Arial" w:hAnsi="Arial" w:cs="Arial"/>
          <w:sz w:val="24"/>
          <w:szCs w:val="24"/>
        </w:rPr>
        <w:t>a</w:t>
      </w:r>
      <w:r w:rsidRPr="00565BD5">
        <w:rPr>
          <w:rFonts w:ascii="Arial" w:hAnsi="Arial" w:cs="Arial"/>
          <w:sz w:val="24"/>
          <w:szCs w:val="24"/>
        </w:rPr>
        <w:t>utónoma</w:t>
      </w:r>
      <w:r w:rsidRPr="00034253">
        <w:rPr>
          <w:rFonts w:ascii="Arial" w:hAnsi="Arial"/>
          <w:sz w:val="24"/>
        </w:rPr>
        <w:t xml:space="preserve"> afectada.</w:t>
      </w:r>
    </w:p>
    <w:p w14:paraId="0BF62952" w14:textId="4408406A" w:rsidR="00A96224" w:rsidRPr="00034253" w:rsidRDefault="00C47DBB" w:rsidP="004274A6">
      <w:pPr>
        <w:spacing w:before="120" w:after="120" w:line="240" w:lineRule="auto"/>
        <w:jc w:val="both"/>
        <w:rPr>
          <w:rFonts w:ascii="Arial" w:hAnsi="Arial"/>
          <w:sz w:val="24"/>
        </w:rPr>
      </w:pPr>
      <w:r w:rsidRPr="00034253">
        <w:rPr>
          <w:rFonts w:ascii="Arial" w:hAnsi="Arial"/>
          <w:sz w:val="24"/>
        </w:rPr>
        <w:t xml:space="preserve">7. </w:t>
      </w:r>
      <w:r w:rsidR="00A96224" w:rsidRPr="00034253">
        <w:rPr>
          <w:rFonts w:ascii="Arial" w:hAnsi="Arial"/>
          <w:sz w:val="24"/>
        </w:rPr>
        <w:t>Los apartados 4 y 5 no serán de aplicación a los residuos sujetos a los requisitos de información general contemplados en el artículo 3, apartados 2 y 4 del Reglamento (CE) nº 1013/2006 del Parlamento Europeo y del Consejo, de 14 de junio de 2006.</w:t>
      </w:r>
    </w:p>
    <w:p w14:paraId="617A8E68" w14:textId="793F9775" w:rsidR="00A96224" w:rsidRPr="00034253" w:rsidRDefault="00C47DBB" w:rsidP="004274A6">
      <w:pPr>
        <w:spacing w:before="120" w:after="120" w:line="240" w:lineRule="auto"/>
        <w:jc w:val="both"/>
        <w:rPr>
          <w:rFonts w:ascii="Arial" w:hAnsi="Arial"/>
          <w:sz w:val="24"/>
        </w:rPr>
      </w:pPr>
      <w:r w:rsidRPr="00034253">
        <w:rPr>
          <w:rFonts w:ascii="Arial" w:hAnsi="Arial"/>
          <w:sz w:val="24"/>
        </w:rPr>
        <w:t xml:space="preserve">8. </w:t>
      </w:r>
      <w:r w:rsidR="00A96224" w:rsidRPr="00034253">
        <w:rPr>
          <w:rFonts w:ascii="Arial" w:hAnsi="Arial"/>
          <w:sz w:val="24"/>
        </w:rPr>
        <w:t xml:space="preserve"> Los residuos que se trasladen de una </w:t>
      </w:r>
      <w:r w:rsidR="00F07F27" w:rsidRPr="00565BD5">
        <w:rPr>
          <w:rFonts w:ascii="Arial" w:hAnsi="Arial" w:cs="Arial"/>
          <w:sz w:val="24"/>
          <w:szCs w:val="24"/>
        </w:rPr>
        <w:t>c</w:t>
      </w:r>
      <w:r w:rsidR="00A96224" w:rsidRPr="00565BD5">
        <w:rPr>
          <w:rFonts w:ascii="Arial" w:hAnsi="Arial" w:cs="Arial"/>
          <w:sz w:val="24"/>
          <w:szCs w:val="24"/>
        </w:rPr>
        <w:t xml:space="preserve">omunidad </w:t>
      </w:r>
      <w:r w:rsidR="00F07F27" w:rsidRPr="00565BD5">
        <w:rPr>
          <w:rFonts w:ascii="Arial" w:hAnsi="Arial" w:cs="Arial"/>
          <w:sz w:val="24"/>
          <w:szCs w:val="24"/>
        </w:rPr>
        <w:t>a</w:t>
      </w:r>
      <w:r w:rsidR="00A96224" w:rsidRPr="00565BD5">
        <w:rPr>
          <w:rFonts w:ascii="Arial" w:hAnsi="Arial" w:cs="Arial"/>
          <w:sz w:val="24"/>
          <w:szCs w:val="24"/>
        </w:rPr>
        <w:t>utónoma</w:t>
      </w:r>
      <w:r w:rsidR="00A96224" w:rsidRPr="00034253">
        <w:rPr>
          <w:rFonts w:ascii="Arial" w:hAnsi="Arial"/>
          <w:sz w:val="24"/>
        </w:rPr>
        <w:t xml:space="preserve"> a otra para su tratamiento, se computarán en la </w:t>
      </w:r>
      <w:r w:rsidR="00F07F27" w:rsidRPr="00565BD5">
        <w:rPr>
          <w:rFonts w:ascii="Arial" w:hAnsi="Arial" w:cs="Arial"/>
          <w:sz w:val="24"/>
          <w:szCs w:val="24"/>
        </w:rPr>
        <w:t>c</w:t>
      </w:r>
      <w:r w:rsidR="00A96224" w:rsidRPr="00565BD5">
        <w:rPr>
          <w:rFonts w:ascii="Arial" w:hAnsi="Arial" w:cs="Arial"/>
          <w:sz w:val="24"/>
          <w:szCs w:val="24"/>
        </w:rPr>
        <w:t xml:space="preserve">omunidad </w:t>
      </w:r>
      <w:r w:rsidR="00F07F27" w:rsidRPr="00565BD5">
        <w:rPr>
          <w:rFonts w:ascii="Arial" w:hAnsi="Arial" w:cs="Arial"/>
          <w:sz w:val="24"/>
          <w:szCs w:val="24"/>
        </w:rPr>
        <w:t>a</w:t>
      </w:r>
      <w:r w:rsidR="00A96224" w:rsidRPr="00565BD5">
        <w:rPr>
          <w:rFonts w:ascii="Arial" w:hAnsi="Arial" w:cs="Arial"/>
          <w:sz w:val="24"/>
          <w:szCs w:val="24"/>
        </w:rPr>
        <w:t>utónoma</w:t>
      </w:r>
      <w:r w:rsidR="00A96224" w:rsidRPr="00034253">
        <w:rPr>
          <w:rFonts w:ascii="Arial" w:hAnsi="Arial"/>
          <w:sz w:val="24"/>
        </w:rPr>
        <w:t xml:space="preserve"> de origen, a los efectos del cumplimiento de los objetivos contenidos en su plan autonómico de gestión de residuos.</w:t>
      </w:r>
    </w:p>
    <w:p w14:paraId="35B6149B" w14:textId="4CFFFB41" w:rsidR="00A96224" w:rsidRPr="00034253" w:rsidRDefault="00C47DBB" w:rsidP="004274A6">
      <w:pPr>
        <w:spacing w:before="120" w:after="120" w:line="240" w:lineRule="auto"/>
        <w:jc w:val="both"/>
        <w:rPr>
          <w:rFonts w:ascii="Arial" w:hAnsi="Arial"/>
          <w:sz w:val="24"/>
        </w:rPr>
      </w:pPr>
      <w:r w:rsidRPr="00034253">
        <w:rPr>
          <w:rFonts w:ascii="Arial" w:hAnsi="Arial"/>
          <w:sz w:val="24"/>
        </w:rPr>
        <w:t xml:space="preserve">9. </w:t>
      </w:r>
      <w:r w:rsidR="00A96224" w:rsidRPr="00034253">
        <w:rPr>
          <w:rFonts w:ascii="Arial" w:hAnsi="Arial"/>
          <w:sz w:val="24"/>
        </w:rPr>
        <w:t xml:space="preserve">Las decisiones que adopten las </w:t>
      </w:r>
      <w:r w:rsidR="00F07F27" w:rsidRPr="00565BD5">
        <w:rPr>
          <w:rFonts w:ascii="Arial" w:hAnsi="Arial" w:cs="Arial"/>
          <w:sz w:val="24"/>
          <w:szCs w:val="24"/>
        </w:rPr>
        <w:t>c</w:t>
      </w:r>
      <w:r w:rsidR="00A96224" w:rsidRPr="00565BD5">
        <w:rPr>
          <w:rFonts w:ascii="Arial" w:hAnsi="Arial" w:cs="Arial"/>
          <w:sz w:val="24"/>
          <w:szCs w:val="24"/>
        </w:rPr>
        <w:t xml:space="preserve">omunidades </w:t>
      </w:r>
      <w:r w:rsidR="00F07F27" w:rsidRPr="00565BD5">
        <w:rPr>
          <w:rFonts w:ascii="Arial" w:hAnsi="Arial" w:cs="Arial"/>
          <w:sz w:val="24"/>
          <w:szCs w:val="24"/>
        </w:rPr>
        <w:t>a</w:t>
      </w:r>
      <w:r w:rsidR="00A96224" w:rsidRPr="00565BD5">
        <w:rPr>
          <w:rFonts w:ascii="Arial" w:hAnsi="Arial" w:cs="Arial"/>
          <w:sz w:val="24"/>
          <w:szCs w:val="24"/>
        </w:rPr>
        <w:t>utónomas</w:t>
      </w:r>
      <w:r w:rsidR="00A96224" w:rsidRPr="00034253">
        <w:rPr>
          <w:rFonts w:ascii="Arial" w:hAnsi="Arial"/>
          <w:sz w:val="24"/>
        </w:rPr>
        <w:t xml:space="preserve"> en aplicación de los apartados 4 y 5 serán motivadas, notificadas a la Comisión de coordinación en materia de residuos y no podrán ser contrarias al Plan </w:t>
      </w:r>
      <w:r w:rsidR="00986EB3" w:rsidRPr="00034253">
        <w:rPr>
          <w:rFonts w:ascii="Arial" w:hAnsi="Arial"/>
          <w:sz w:val="24"/>
        </w:rPr>
        <w:t xml:space="preserve">estatal </w:t>
      </w:r>
      <w:r w:rsidR="00A96224" w:rsidRPr="00034253">
        <w:rPr>
          <w:rFonts w:ascii="Arial" w:hAnsi="Arial"/>
          <w:sz w:val="24"/>
        </w:rPr>
        <w:t>marco de gestión de residuos.</w:t>
      </w:r>
    </w:p>
    <w:p w14:paraId="25415C92" w14:textId="77777777" w:rsidR="00112D18" w:rsidRPr="00034253" w:rsidRDefault="00112D18" w:rsidP="004274A6">
      <w:pPr>
        <w:spacing w:before="120" w:after="120" w:line="240" w:lineRule="auto"/>
        <w:jc w:val="both"/>
        <w:rPr>
          <w:rFonts w:ascii="Arial" w:hAnsi="Arial"/>
          <w:sz w:val="24"/>
        </w:rPr>
      </w:pPr>
    </w:p>
    <w:p w14:paraId="578913D8" w14:textId="7058FCDF" w:rsidR="00A96224" w:rsidRPr="00034253" w:rsidRDefault="00A96224" w:rsidP="004274A6">
      <w:pPr>
        <w:spacing w:before="120" w:after="120" w:line="240" w:lineRule="auto"/>
        <w:jc w:val="both"/>
        <w:rPr>
          <w:rFonts w:ascii="Arial" w:hAnsi="Arial"/>
          <w:b/>
          <w:i/>
          <w:sz w:val="24"/>
        </w:rPr>
      </w:pPr>
      <w:r w:rsidRPr="00034253">
        <w:rPr>
          <w:rFonts w:ascii="Arial" w:hAnsi="Arial"/>
          <w:b/>
          <w:sz w:val="24"/>
        </w:rPr>
        <w:t xml:space="preserve">Artículo </w:t>
      </w:r>
      <w:r w:rsidR="009D6273" w:rsidRPr="00034253">
        <w:rPr>
          <w:rFonts w:ascii="Arial" w:hAnsi="Arial"/>
          <w:b/>
          <w:sz w:val="24"/>
        </w:rPr>
        <w:t>32</w:t>
      </w:r>
      <w:r w:rsidRPr="00034253">
        <w:rPr>
          <w:rFonts w:ascii="Arial" w:hAnsi="Arial"/>
          <w:b/>
          <w:i/>
          <w:sz w:val="24"/>
        </w:rPr>
        <w:t>. Entrada y salida de residuos del territorio nacional.</w:t>
      </w:r>
    </w:p>
    <w:p w14:paraId="40CB3842" w14:textId="4163CE83" w:rsidR="00A96224" w:rsidRPr="00034253" w:rsidRDefault="00A96224" w:rsidP="004274A6">
      <w:pPr>
        <w:spacing w:before="120" w:after="120" w:line="240" w:lineRule="auto"/>
        <w:jc w:val="both"/>
        <w:rPr>
          <w:rFonts w:ascii="Arial" w:hAnsi="Arial"/>
          <w:sz w:val="24"/>
        </w:rPr>
      </w:pPr>
      <w:r w:rsidRPr="00034253">
        <w:rPr>
          <w:rFonts w:ascii="Arial" w:hAnsi="Arial"/>
          <w:sz w:val="24"/>
        </w:rPr>
        <w:t xml:space="preserve">1. La entrada y salida de residuos del territorio nacional, así como el tránsito por el mismo, se regirá por lo dispuesto en el Reglamento (CE) nº 1013/2006 del Parlamento Europeo y del Consejo, de 14 de junio, el Reglamento (CE) nº 1418/2007 de la Comisión, de 29 de noviembre de 2007, relativo a la exportación, con fines de valorización, de determinados residuos enumerados en los anexos III o IIIA del Reglamento (CE) nº 1013/2006 del Parlamento Europeo y del Consejo, de 14 de junio, a determinados países a los que no es aplicable la Decisión de la OCDE sobre el control de los movimientos transfronterizos de residuos, por la demás legislación comunitaria y por los tratados internacionales </w:t>
      </w:r>
      <w:r w:rsidR="00D72B52">
        <w:rPr>
          <w:rFonts w:ascii="Arial" w:hAnsi="Arial" w:cs="Arial"/>
          <w:sz w:val="24"/>
          <w:szCs w:val="24"/>
        </w:rPr>
        <w:t>de los que</w:t>
      </w:r>
      <w:r w:rsidR="00F07F27" w:rsidRPr="00034253">
        <w:rPr>
          <w:rFonts w:ascii="Arial" w:hAnsi="Arial"/>
          <w:sz w:val="24"/>
        </w:rPr>
        <w:t xml:space="preserve"> </w:t>
      </w:r>
      <w:r w:rsidRPr="00034253">
        <w:rPr>
          <w:rFonts w:ascii="Arial" w:hAnsi="Arial"/>
          <w:sz w:val="24"/>
        </w:rPr>
        <w:t>España</w:t>
      </w:r>
      <w:r w:rsidR="00D72B52">
        <w:rPr>
          <w:rFonts w:ascii="Arial" w:hAnsi="Arial"/>
          <w:sz w:val="24"/>
        </w:rPr>
        <w:t xml:space="preserve"> sea parte</w:t>
      </w:r>
      <w:r w:rsidRPr="00034253">
        <w:rPr>
          <w:rFonts w:ascii="Arial" w:hAnsi="Arial"/>
          <w:sz w:val="24"/>
        </w:rPr>
        <w:t>.</w:t>
      </w:r>
    </w:p>
    <w:p w14:paraId="03F6327F" w14:textId="56BB67A8" w:rsidR="00A96224" w:rsidRPr="00034253" w:rsidRDefault="00A96224" w:rsidP="004274A6">
      <w:pPr>
        <w:spacing w:before="120" w:after="120" w:line="240" w:lineRule="auto"/>
        <w:jc w:val="both"/>
        <w:rPr>
          <w:rFonts w:ascii="Arial" w:hAnsi="Arial"/>
          <w:sz w:val="24"/>
        </w:rPr>
      </w:pPr>
      <w:r w:rsidRPr="00034253">
        <w:rPr>
          <w:rFonts w:ascii="Arial" w:hAnsi="Arial"/>
          <w:sz w:val="24"/>
        </w:rPr>
        <w:t xml:space="preserve">2. El </w:t>
      </w:r>
      <w:r w:rsidR="00F71DD3">
        <w:rPr>
          <w:rFonts w:ascii="Arial" w:hAnsi="Arial"/>
          <w:sz w:val="24"/>
        </w:rPr>
        <w:t>Ministerio para la Transición Ecológica y el Reto Demográfico</w:t>
      </w:r>
      <w:r w:rsidRPr="009030ED">
        <w:t xml:space="preserve"> </w:t>
      </w:r>
      <w:r w:rsidRPr="00034253">
        <w:rPr>
          <w:rFonts w:ascii="Arial" w:hAnsi="Arial"/>
          <w:sz w:val="24"/>
        </w:rPr>
        <w:t xml:space="preserve">podrá prohibir, de forma motivada, la expedición de residuos con destino a terceros países </w:t>
      </w:r>
      <w:r w:rsidR="009030ED" w:rsidRPr="009030ED">
        <w:rPr>
          <w:rFonts w:ascii="Arial" w:hAnsi="Arial"/>
          <w:sz w:val="24"/>
        </w:rPr>
        <w:t xml:space="preserve">no miembros de la Unión Europea </w:t>
      </w:r>
      <w:r w:rsidRPr="00034253">
        <w:rPr>
          <w:rFonts w:ascii="Arial" w:hAnsi="Arial"/>
          <w:sz w:val="24"/>
        </w:rPr>
        <w:t>cuando exista alguna razón para prever que no van a ser gestionados en el país de destino sin poner en peligro la salud humana o sin perjudicar el medio ambiente.</w:t>
      </w:r>
    </w:p>
    <w:p w14:paraId="16FBE3AB" w14:textId="70807958" w:rsidR="00A96224" w:rsidRPr="00034253" w:rsidRDefault="00A96224" w:rsidP="004274A6">
      <w:pPr>
        <w:spacing w:before="120" w:after="120" w:line="240" w:lineRule="auto"/>
        <w:jc w:val="both"/>
        <w:rPr>
          <w:rFonts w:ascii="Arial" w:hAnsi="Arial"/>
          <w:sz w:val="24"/>
        </w:rPr>
      </w:pPr>
      <w:r w:rsidRPr="00034253">
        <w:rPr>
          <w:rFonts w:ascii="Arial" w:hAnsi="Arial"/>
          <w:sz w:val="24"/>
        </w:rPr>
        <w:t xml:space="preserve">El </w:t>
      </w:r>
      <w:r w:rsidR="00F71DD3">
        <w:rPr>
          <w:rFonts w:ascii="Arial" w:hAnsi="Arial"/>
          <w:sz w:val="24"/>
        </w:rPr>
        <w:t>Ministerio para la Transición Ecológica y el Reto Demográfico</w:t>
      </w:r>
      <w:r w:rsidRPr="009030ED">
        <w:t xml:space="preserve"> </w:t>
      </w:r>
      <w:r w:rsidRPr="00034253">
        <w:rPr>
          <w:rFonts w:ascii="Arial" w:hAnsi="Arial"/>
          <w:sz w:val="24"/>
        </w:rPr>
        <w:t>podrá prohibir, de forma motivada, toda importación de residuos procedentes de terceros países cuando exista alguna razón para prever que los residuos no van a ser gestionados sin poner en peligro la salud humana o sin perjudicar el medio ambiente, durante el transporte o su posterior tratamiento.</w:t>
      </w:r>
    </w:p>
    <w:p w14:paraId="081CFCFD" w14:textId="04AEAECE" w:rsidR="00A96224" w:rsidRPr="00034253" w:rsidRDefault="00A96224" w:rsidP="004274A6">
      <w:pPr>
        <w:spacing w:before="120" w:after="120" w:line="240" w:lineRule="auto"/>
        <w:jc w:val="both"/>
        <w:rPr>
          <w:rFonts w:ascii="Arial" w:hAnsi="Arial"/>
          <w:sz w:val="24"/>
        </w:rPr>
      </w:pPr>
      <w:r w:rsidRPr="00034253">
        <w:rPr>
          <w:rFonts w:ascii="Arial" w:hAnsi="Arial"/>
          <w:sz w:val="24"/>
        </w:rPr>
        <w:t xml:space="preserve">3. Asimismo, el </w:t>
      </w:r>
      <w:r w:rsidR="00F71DD3">
        <w:rPr>
          <w:rFonts w:ascii="Arial" w:hAnsi="Arial"/>
          <w:sz w:val="24"/>
        </w:rPr>
        <w:t>Ministerio para la Transición Ecológica y el Reto Demográfico</w:t>
      </w:r>
      <w:r w:rsidRPr="00034253">
        <w:rPr>
          <w:rFonts w:ascii="Arial" w:hAnsi="Arial"/>
          <w:sz w:val="24"/>
        </w:rPr>
        <w:t>, en los traslados procedentes de terceros</w:t>
      </w:r>
      <w:r w:rsidR="009030ED">
        <w:rPr>
          <w:rFonts w:ascii="Arial" w:hAnsi="Arial"/>
          <w:sz w:val="24"/>
        </w:rPr>
        <w:t xml:space="preserve"> países</w:t>
      </w:r>
      <w:r w:rsidRPr="00034253">
        <w:rPr>
          <w:rFonts w:ascii="Arial" w:hAnsi="Arial"/>
          <w:sz w:val="24"/>
        </w:rPr>
        <w:t xml:space="preserve">, y las </w:t>
      </w:r>
      <w:r w:rsidR="00F07F27" w:rsidRPr="00565BD5">
        <w:rPr>
          <w:rFonts w:ascii="Arial" w:hAnsi="Arial" w:cs="Arial"/>
          <w:sz w:val="24"/>
          <w:szCs w:val="24"/>
        </w:rPr>
        <w:t>c</w:t>
      </w:r>
      <w:r w:rsidRPr="00565BD5">
        <w:rPr>
          <w:rFonts w:ascii="Arial" w:hAnsi="Arial" w:cs="Arial"/>
          <w:sz w:val="24"/>
          <w:szCs w:val="24"/>
        </w:rPr>
        <w:t xml:space="preserve">omunidades </w:t>
      </w:r>
      <w:r w:rsidR="00F07F27" w:rsidRPr="00565BD5">
        <w:rPr>
          <w:rFonts w:ascii="Arial" w:hAnsi="Arial" w:cs="Arial"/>
          <w:sz w:val="24"/>
          <w:szCs w:val="24"/>
        </w:rPr>
        <w:t>a</w:t>
      </w:r>
      <w:r w:rsidRPr="00565BD5">
        <w:rPr>
          <w:rFonts w:ascii="Arial" w:hAnsi="Arial" w:cs="Arial"/>
          <w:sz w:val="24"/>
          <w:szCs w:val="24"/>
        </w:rPr>
        <w:t>utónomas</w:t>
      </w:r>
      <w:r w:rsidRPr="00034253">
        <w:rPr>
          <w:rFonts w:ascii="Arial" w:hAnsi="Arial"/>
          <w:sz w:val="24"/>
        </w:rPr>
        <w:t>, en los supuestos de traslados en el interior de la Unión Europea, podrán limitar los traslados entrantes de residuos destinados a los incineradores que estén clasificados como valorización, cuando se haya establecido que dichos traslados tendrían como consecuencia que los residuos nacionales tendrían que ser eliminados o que estos residuos tendrían que ser tratados de una manera que no fuese compatible con los planes de gestión de residuos regulados en el artículo 1</w:t>
      </w:r>
      <w:r w:rsidR="00355C4E" w:rsidRPr="00034253">
        <w:rPr>
          <w:rFonts w:ascii="Arial" w:hAnsi="Arial"/>
          <w:sz w:val="24"/>
        </w:rPr>
        <w:t>5</w:t>
      </w:r>
      <w:r w:rsidRPr="00034253">
        <w:rPr>
          <w:rFonts w:ascii="Arial" w:hAnsi="Arial"/>
          <w:sz w:val="24"/>
        </w:rPr>
        <w:t>.</w:t>
      </w:r>
    </w:p>
    <w:p w14:paraId="5B223A65" w14:textId="5C559F5D" w:rsidR="00A96224" w:rsidRPr="00034253" w:rsidRDefault="00A96224" w:rsidP="004274A6">
      <w:pPr>
        <w:spacing w:before="120" w:after="120" w:line="240" w:lineRule="auto"/>
        <w:jc w:val="both"/>
        <w:rPr>
          <w:rFonts w:ascii="Arial" w:hAnsi="Arial"/>
          <w:sz w:val="24"/>
        </w:rPr>
      </w:pPr>
      <w:r w:rsidRPr="00034253">
        <w:rPr>
          <w:rFonts w:ascii="Arial" w:hAnsi="Arial"/>
          <w:sz w:val="24"/>
        </w:rPr>
        <w:t xml:space="preserve">Las decisiones que en este sentido adopten las </w:t>
      </w:r>
      <w:r w:rsidR="00F07F27" w:rsidRPr="00565BD5">
        <w:rPr>
          <w:rFonts w:ascii="Arial" w:hAnsi="Arial" w:cs="Arial"/>
          <w:sz w:val="24"/>
          <w:szCs w:val="24"/>
        </w:rPr>
        <w:t>c</w:t>
      </w:r>
      <w:r w:rsidRPr="00565BD5">
        <w:rPr>
          <w:rFonts w:ascii="Arial" w:hAnsi="Arial" w:cs="Arial"/>
          <w:sz w:val="24"/>
          <w:szCs w:val="24"/>
        </w:rPr>
        <w:t xml:space="preserve">omunidades </w:t>
      </w:r>
      <w:r w:rsidR="00F07F27" w:rsidRPr="00565BD5">
        <w:rPr>
          <w:rFonts w:ascii="Arial" w:hAnsi="Arial" w:cs="Arial"/>
          <w:sz w:val="24"/>
          <w:szCs w:val="24"/>
        </w:rPr>
        <w:t>a</w:t>
      </w:r>
      <w:r w:rsidRPr="00565BD5">
        <w:rPr>
          <w:rFonts w:ascii="Arial" w:hAnsi="Arial" w:cs="Arial"/>
          <w:sz w:val="24"/>
          <w:szCs w:val="24"/>
        </w:rPr>
        <w:t>utónomas</w:t>
      </w:r>
      <w:r w:rsidRPr="00034253">
        <w:rPr>
          <w:rFonts w:ascii="Arial" w:hAnsi="Arial"/>
          <w:sz w:val="24"/>
        </w:rPr>
        <w:t xml:space="preserve"> deberán ser notificadas al </w:t>
      </w:r>
      <w:r w:rsidR="00F71DD3">
        <w:rPr>
          <w:rFonts w:ascii="Arial" w:hAnsi="Arial"/>
          <w:sz w:val="24"/>
        </w:rPr>
        <w:t>Ministerio para la Transición Ecológica y el Reto Demográfico</w:t>
      </w:r>
      <w:r w:rsidRPr="00034253">
        <w:rPr>
          <w:rFonts w:ascii="Arial" w:hAnsi="Arial"/>
          <w:sz w:val="24"/>
        </w:rPr>
        <w:t xml:space="preserve">, </w:t>
      </w:r>
      <w:r w:rsidR="00D72B52">
        <w:rPr>
          <w:rFonts w:ascii="Arial" w:hAnsi="Arial"/>
          <w:sz w:val="24"/>
        </w:rPr>
        <w:t>que</w:t>
      </w:r>
      <w:r w:rsidR="00D72B52" w:rsidRPr="00034253">
        <w:rPr>
          <w:rFonts w:ascii="Arial" w:hAnsi="Arial"/>
          <w:sz w:val="24"/>
        </w:rPr>
        <w:t xml:space="preserve"> </w:t>
      </w:r>
      <w:r w:rsidRPr="00034253">
        <w:rPr>
          <w:rFonts w:ascii="Arial" w:hAnsi="Arial"/>
          <w:sz w:val="24"/>
        </w:rPr>
        <w:t>lo notificará a la Comisión Europea.</w:t>
      </w:r>
    </w:p>
    <w:p w14:paraId="448E3294" w14:textId="5CEDA7E0" w:rsidR="00214115" w:rsidRPr="00034253" w:rsidRDefault="00A96224" w:rsidP="004274A6">
      <w:pPr>
        <w:spacing w:before="120" w:after="120" w:line="240" w:lineRule="auto"/>
        <w:jc w:val="both"/>
        <w:rPr>
          <w:rFonts w:ascii="Arial" w:hAnsi="Arial"/>
          <w:sz w:val="24"/>
        </w:rPr>
      </w:pPr>
      <w:r w:rsidRPr="00034253">
        <w:rPr>
          <w:rFonts w:ascii="Arial" w:hAnsi="Arial"/>
          <w:sz w:val="24"/>
        </w:rPr>
        <w:t xml:space="preserve">4. Al objeto de dar prioridad a la regeneración de los aceites usados, las autoridades competentes podrán restringir la salida del territorio nacional de aceites usados con destino a instalaciones de incineración o coincineración conforme a las objeciones previstas en los artículos 11 </w:t>
      </w:r>
      <w:r w:rsidR="003418A3" w:rsidRPr="00034253">
        <w:rPr>
          <w:rFonts w:ascii="Arial" w:hAnsi="Arial"/>
          <w:sz w:val="24"/>
        </w:rPr>
        <w:t>o</w:t>
      </w:r>
      <w:r w:rsidRPr="00034253">
        <w:rPr>
          <w:rFonts w:ascii="Arial" w:hAnsi="Arial"/>
          <w:sz w:val="24"/>
        </w:rPr>
        <w:t xml:space="preserve"> 12 del </w:t>
      </w:r>
      <w:r w:rsidR="00355C4E" w:rsidRPr="00034253">
        <w:rPr>
          <w:rFonts w:ascii="Arial" w:hAnsi="Arial"/>
          <w:sz w:val="24"/>
        </w:rPr>
        <w:t>Reglamento (CE) nº 1013/2006 del Parlamento Europeo y del Consejo, de 14 de junio</w:t>
      </w:r>
      <w:r w:rsidR="00214115" w:rsidRPr="00034253">
        <w:rPr>
          <w:rFonts w:ascii="Arial" w:hAnsi="Arial"/>
          <w:sz w:val="24"/>
        </w:rPr>
        <w:t>.</w:t>
      </w:r>
      <w:r w:rsidR="00355C4E" w:rsidRPr="00034253">
        <w:rPr>
          <w:rFonts w:ascii="Arial" w:hAnsi="Arial"/>
          <w:sz w:val="24"/>
        </w:rPr>
        <w:t xml:space="preserve"> </w:t>
      </w:r>
    </w:p>
    <w:p w14:paraId="6BC06261" w14:textId="1D582039" w:rsidR="00471543" w:rsidRDefault="00A96224" w:rsidP="004274A6">
      <w:pPr>
        <w:spacing w:before="120" w:after="120" w:line="240" w:lineRule="auto"/>
        <w:jc w:val="both"/>
        <w:rPr>
          <w:rFonts w:ascii="Arial" w:hAnsi="Arial"/>
          <w:sz w:val="24"/>
        </w:rPr>
      </w:pPr>
      <w:r w:rsidRPr="00034253">
        <w:rPr>
          <w:rFonts w:ascii="Arial" w:hAnsi="Arial"/>
          <w:sz w:val="24"/>
        </w:rPr>
        <w:t xml:space="preserve">5. </w:t>
      </w:r>
      <w:r w:rsidR="00471543" w:rsidRPr="00471543">
        <w:rPr>
          <w:rFonts w:ascii="Arial" w:hAnsi="Arial"/>
          <w:sz w:val="24"/>
        </w:rPr>
        <w:t>La autorización de un régimen aduanero para la salida o entrada de residuos por parte de las autoridades aduaneras estará condicionado a la presentación de la correspondiente autorización de la autoridad competente para autorizar los traslados de residuos desde o hacia terceros países no pertenecientes a la Unión Europea, así como de la documentación prevista en el Reglamento (CE) nº</w:t>
      </w:r>
      <w:r w:rsidR="00471543">
        <w:rPr>
          <w:rFonts w:ascii="Arial" w:hAnsi="Arial"/>
          <w:sz w:val="24"/>
        </w:rPr>
        <w:t xml:space="preserve"> </w:t>
      </w:r>
      <w:r w:rsidR="00471543" w:rsidRPr="00471543">
        <w:rPr>
          <w:rFonts w:ascii="Arial" w:hAnsi="Arial"/>
          <w:sz w:val="24"/>
        </w:rPr>
        <w:t>1013/2006 del Parlamento Europeo y del Consejo, de 14 de junio.</w:t>
      </w:r>
    </w:p>
    <w:p w14:paraId="4C5DE649" w14:textId="46B6C798" w:rsidR="00A96224" w:rsidRPr="00034253" w:rsidRDefault="00471543" w:rsidP="004274A6">
      <w:pPr>
        <w:spacing w:before="120" w:after="120" w:line="240" w:lineRule="auto"/>
        <w:jc w:val="both"/>
        <w:rPr>
          <w:rFonts w:ascii="Arial" w:hAnsi="Arial"/>
          <w:sz w:val="24"/>
        </w:rPr>
      </w:pPr>
      <w:r>
        <w:rPr>
          <w:rFonts w:ascii="Arial" w:hAnsi="Arial"/>
          <w:sz w:val="24"/>
        </w:rPr>
        <w:t xml:space="preserve">6. </w:t>
      </w:r>
      <w:r w:rsidR="008F7ADF" w:rsidRPr="00034253">
        <w:rPr>
          <w:rFonts w:ascii="Arial" w:hAnsi="Arial"/>
          <w:sz w:val="24"/>
        </w:rPr>
        <w:t>L</w:t>
      </w:r>
      <w:r w:rsidR="00A96224" w:rsidRPr="00034253">
        <w:rPr>
          <w:rFonts w:ascii="Arial" w:hAnsi="Arial"/>
          <w:sz w:val="24"/>
        </w:rPr>
        <w:t xml:space="preserve">os traslados de residuos </w:t>
      </w:r>
      <w:r w:rsidR="008F7ADF" w:rsidRPr="00034253">
        <w:rPr>
          <w:rFonts w:ascii="Arial" w:hAnsi="Arial"/>
          <w:sz w:val="24"/>
        </w:rPr>
        <w:t xml:space="preserve">deben ir acompañados del documento que figura en el anexo VII </w:t>
      </w:r>
      <w:r w:rsidR="00A96224" w:rsidRPr="00034253">
        <w:rPr>
          <w:rFonts w:ascii="Arial" w:hAnsi="Arial"/>
          <w:sz w:val="24"/>
        </w:rPr>
        <w:t xml:space="preserve">de conformidad con el artículo 18 del </w:t>
      </w:r>
      <w:r w:rsidR="00355C4E" w:rsidRPr="00034253">
        <w:rPr>
          <w:rFonts w:ascii="Arial" w:hAnsi="Arial"/>
          <w:sz w:val="24"/>
        </w:rPr>
        <w:t>Reglamento (CE) nº 1013/2006 del Parlamento Europeo y del Consejo, de 14 de junio</w:t>
      </w:r>
      <w:r w:rsidR="008F7ADF" w:rsidRPr="00034253">
        <w:rPr>
          <w:rFonts w:ascii="Arial" w:hAnsi="Arial"/>
          <w:sz w:val="24"/>
        </w:rPr>
        <w:t>.</w:t>
      </w:r>
      <w:r w:rsidR="00A96224" w:rsidRPr="00034253">
        <w:rPr>
          <w:rFonts w:ascii="Arial" w:hAnsi="Arial"/>
          <w:sz w:val="24"/>
        </w:rPr>
        <w:t xml:space="preserve"> </w:t>
      </w:r>
      <w:r w:rsidR="0054655D" w:rsidRPr="00034253">
        <w:rPr>
          <w:rFonts w:ascii="Arial" w:hAnsi="Arial"/>
          <w:sz w:val="24"/>
        </w:rPr>
        <w:t>A los efectos de inspección, ejecución, estadística y planificación, d</w:t>
      </w:r>
      <w:r w:rsidR="008F7ADF" w:rsidRPr="00034253">
        <w:rPr>
          <w:rFonts w:ascii="Arial" w:hAnsi="Arial"/>
          <w:sz w:val="24"/>
        </w:rPr>
        <w:t xml:space="preserve">icho documento será remitido en </w:t>
      </w:r>
      <w:r w:rsidR="00717DC3" w:rsidRPr="00034253">
        <w:rPr>
          <w:rFonts w:ascii="Arial" w:hAnsi="Arial"/>
          <w:sz w:val="24"/>
        </w:rPr>
        <w:t xml:space="preserve">el </w:t>
      </w:r>
      <w:r w:rsidR="0054655D" w:rsidRPr="00034253">
        <w:rPr>
          <w:rFonts w:ascii="Arial" w:hAnsi="Arial"/>
          <w:sz w:val="24"/>
        </w:rPr>
        <w:t xml:space="preserve">caso de </w:t>
      </w:r>
      <w:r w:rsidR="008F7ADF" w:rsidRPr="00034253">
        <w:rPr>
          <w:rFonts w:ascii="Arial" w:hAnsi="Arial"/>
          <w:sz w:val="24"/>
        </w:rPr>
        <w:t>salidas</w:t>
      </w:r>
      <w:r w:rsidR="0054655D" w:rsidRPr="00034253">
        <w:rPr>
          <w:rFonts w:ascii="Arial" w:hAnsi="Arial"/>
          <w:sz w:val="24"/>
        </w:rPr>
        <w:t xml:space="preserve"> con carácter previo</w:t>
      </w:r>
      <w:r w:rsidR="008F7ADF" w:rsidRPr="00034253">
        <w:rPr>
          <w:rFonts w:ascii="Arial" w:hAnsi="Arial"/>
          <w:sz w:val="24"/>
        </w:rPr>
        <w:t xml:space="preserve"> por el</w:t>
      </w:r>
      <w:r w:rsidR="0054655D" w:rsidRPr="00034253">
        <w:rPr>
          <w:rFonts w:ascii="Arial" w:hAnsi="Arial"/>
          <w:sz w:val="24"/>
        </w:rPr>
        <w:t xml:space="preserve"> notificante</w:t>
      </w:r>
      <w:r w:rsidR="0037370F" w:rsidRPr="00034253">
        <w:rPr>
          <w:rFonts w:ascii="Arial" w:hAnsi="Arial"/>
          <w:sz w:val="24"/>
        </w:rPr>
        <w:t>,</w:t>
      </w:r>
      <w:r w:rsidR="0054655D" w:rsidRPr="00034253">
        <w:rPr>
          <w:rFonts w:ascii="Arial" w:hAnsi="Arial"/>
          <w:sz w:val="24"/>
        </w:rPr>
        <w:t xml:space="preserve"> y en </w:t>
      </w:r>
      <w:r w:rsidR="00717DC3" w:rsidRPr="00034253">
        <w:rPr>
          <w:rFonts w:ascii="Arial" w:hAnsi="Arial"/>
          <w:sz w:val="24"/>
        </w:rPr>
        <w:t>el c</w:t>
      </w:r>
      <w:r w:rsidR="0054655D" w:rsidRPr="00034253">
        <w:rPr>
          <w:rFonts w:ascii="Arial" w:hAnsi="Arial"/>
          <w:sz w:val="24"/>
        </w:rPr>
        <w:t>aso de entradas</w:t>
      </w:r>
      <w:r w:rsidR="008F7ADF" w:rsidRPr="00034253">
        <w:rPr>
          <w:rFonts w:ascii="Arial" w:hAnsi="Arial"/>
          <w:sz w:val="24"/>
        </w:rPr>
        <w:t xml:space="preserve"> por el destinatar</w:t>
      </w:r>
      <w:r w:rsidR="0054655D" w:rsidRPr="00034253">
        <w:rPr>
          <w:rFonts w:ascii="Arial" w:hAnsi="Arial"/>
          <w:sz w:val="24"/>
        </w:rPr>
        <w:t>io</w:t>
      </w:r>
      <w:r w:rsidR="0037370F" w:rsidRPr="00034253">
        <w:rPr>
          <w:rFonts w:ascii="Arial" w:hAnsi="Arial"/>
          <w:sz w:val="24"/>
        </w:rPr>
        <w:t xml:space="preserve"> a la recepción del residuo</w:t>
      </w:r>
      <w:r w:rsidR="0054655D" w:rsidRPr="00034253">
        <w:rPr>
          <w:rFonts w:ascii="Arial" w:hAnsi="Arial"/>
          <w:sz w:val="24"/>
        </w:rPr>
        <w:t>, a las siguientes autoridades:</w:t>
      </w:r>
    </w:p>
    <w:p w14:paraId="5CA2F20E" w14:textId="19DB36AE" w:rsidR="00915D49" w:rsidRPr="00034253" w:rsidRDefault="006107B1" w:rsidP="00034253">
      <w:pPr>
        <w:spacing w:before="120" w:after="120" w:line="240" w:lineRule="auto"/>
        <w:jc w:val="both"/>
        <w:rPr>
          <w:rFonts w:ascii="Arial" w:hAnsi="Arial"/>
          <w:sz w:val="24"/>
        </w:rPr>
      </w:pPr>
      <w:r w:rsidRPr="00034253">
        <w:rPr>
          <w:rFonts w:ascii="Arial" w:hAnsi="Arial"/>
          <w:sz w:val="24"/>
        </w:rPr>
        <w:t xml:space="preserve">a) </w:t>
      </w:r>
      <w:r>
        <w:rPr>
          <w:rFonts w:ascii="Arial" w:hAnsi="Arial" w:cs="Arial"/>
          <w:sz w:val="24"/>
          <w:szCs w:val="24"/>
        </w:rPr>
        <w:t>E</w:t>
      </w:r>
      <w:r w:rsidR="00A96224" w:rsidRPr="00565BD5">
        <w:rPr>
          <w:rFonts w:ascii="Arial" w:hAnsi="Arial" w:cs="Arial"/>
          <w:sz w:val="24"/>
          <w:szCs w:val="24"/>
        </w:rPr>
        <w:t>n</w:t>
      </w:r>
      <w:r w:rsidR="00A96224" w:rsidRPr="00034253">
        <w:rPr>
          <w:rFonts w:ascii="Arial" w:hAnsi="Arial"/>
          <w:sz w:val="24"/>
        </w:rPr>
        <w:t xml:space="preserve"> el caso de traslados de residuos desde o hacia terceros países no pertenecientes a la Unión Europea, a las autoridades aduaneras y al </w:t>
      </w:r>
      <w:r w:rsidR="00F71DD3">
        <w:rPr>
          <w:rFonts w:ascii="Arial" w:hAnsi="Arial"/>
          <w:sz w:val="24"/>
        </w:rPr>
        <w:t>Ministerio para la Transición Ecológica y el Reto Demográfico</w:t>
      </w:r>
      <w:r>
        <w:rPr>
          <w:rFonts w:ascii="Arial" w:hAnsi="Arial" w:cs="Arial"/>
          <w:sz w:val="24"/>
          <w:szCs w:val="24"/>
        </w:rPr>
        <w:t>.</w:t>
      </w:r>
      <w:r w:rsidR="00471543">
        <w:rPr>
          <w:rFonts w:ascii="Arial" w:hAnsi="Arial" w:cs="Arial"/>
          <w:sz w:val="24"/>
          <w:szCs w:val="24"/>
        </w:rPr>
        <w:t xml:space="preserve"> </w:t>
      </w:r>
      <w:r w:rsidR="00471543" w:rsidRPr="00471543">
        <w:rPr>
          <w:rFonts w:ascii="Arial" w:hAnsi="Arial" w:cs="Arial"/>
          <w:sz w:val="24"/>
          <w:szCs w:val="24"/>
        </w:rPr>
        <w:t>Este documento o su copia también deberá presentarse a las autoridades aduaneras junto con la declaración en aduanas correspondiente</w:t>
      </w:r>
    </w:p>
    <w:p w14:paraId="5BA4A5B7" w14:textId="47B90047" w:rsidR="00A96224" w:rsidRPr="00034253" w:rsidRDefault="00A96224" w:rsidP="00034253">
      <w:pPr>
        <w:spacing w:before="120" w:after="120" w:line="240" w:lineRule="auto"/>
        <w:jc w:val="both"/>
        <w:rPr>
          <w:rFonts w:ascii="Arial" w:hAnsi="Arial"/>
          <w:sz w:val="24"/>
        </w:rPr>
      </w:pPr>
      <w:r w:rsidRPr="00034253">
        <w:rPr>
          <w:rFonts w:ascii="Arial" w:hAnsi="Arial"/>
          <w:sz w:val="24"/>
        </w:rPr>
        <w:t xml:space="preserve">b) </w:t>
      </w:r>
      <w:r w:rsidR="00F07F27" w:rsidRPr="00565BD5">
        <w:rPr>
          <w:rFonts w:ascii="Arial" w:hAnsi="Arial" w:cs="Arial"/>
          <w:sz w:val="24"/>
          <w:szCs w:val="24"/>
        </w:rPr>
        <w:t>E</w:t>
      </w:r>
      <w:r w:rsidRPr="00565BD5">
        <w:rPr>
          <w:rFonts w:ascii="Arial" w:hAnsi="Arial" w:cs="Arial"/>
          <w:sz w:val="24"/>
          <w:szCs w:val="24"/>
        </w:rPr>
        <w:t>n</w:t>
      </w:r>
      <w:r w:rsidRPr="00034253">
        <w:rPr>
          <w:rFonts w:ascii="Arial" w:hAnsi="Arial"/>
          <w:sz w:val="24"/>
        </w:rPr>
        <w:t xml:space="preserve"> el caso de traslados de residuos desde o hacia países de la Unión Europea, a la autoridad competente en materia de traslados de residuos en la </w:t>
      </w:r>
      <w:r w:rsidR="00F07F27" w:rsidRPr="00565BD5">
        <w:rPr>
          <w:rFonts w:ascii="Arial" w:hAnsi="Arial" w:cs="Arial"/>
          <w:sz w:val="24"/>
          <w:szCs w:val="24"/>
        </w:rPr>
        <w:t>c</w:t>
      </w:r>
      <w:r w:rsidRPr="00565BD5">
        <w:rPr>
          <w:rFonts w:ascii="Arial" w:hAnsi="Arial" w:cs="Arial"/>
          <w:sz w:val="24"/>
          <w:szCs w:val="24"/>
        </w:rPr>
        <w:t xml:space="preserve">omunidad </w:t>
      </w:r>
      <w:r w:rsidR="00F07F27" w:rsidRPr="00565BD5">
        <w:rPr>
          <w:rFonts w:ascii="Arial" w:hAnsi="Arial" w:cs="Arial"/>
          <w:sz w:val="24"/>
          <w:szCs w:val="24"/>
        </w:rPr>
        <w:t>a</w:t>
      </w:r>
      <w:r w:rsidRPr="00565BD5">
        <w:rPr>
          <w:rFonts w:ascii="Arial" w:hAnsi="Arial" w:cs="Arial"/>
          <w:sz w:val="24"/>
          <w:szCs w:val="24"/>
        </w:rPr>
        <w:t>utónoma</w:t>
      </w:r>
      <w:r w:rsidRPr="00034253">
        <w:rPr>
          <w:rFonts w:ascii="Arial" w:hAnsi="Arial"/>
          <w:sz w:val="24"/>
        </w:rPr>
        <w:t xml:space="preserve"> de origen o destino del traslado, quien a su vez la facilitará al </w:t>
      </w:r>
      <w:r w:rsidR="00F71DD3">
        <w:rPr>
          <w:rFonts w:ascii="Arial" w:hAnsi="Arial"/>
          <w:sz w:val="24"/>
        </w:rPr>
        <w:t>Ministerio para la Transición Ecológica y el Reto Demográfico</w:t>
      </w:r>
      <w:r w:rsidR="0054655D" w:rsidRPr="00034253">
        <w:rPr>
          <w:rFonts w:ascii="Arial" w:hAnsi="Arial"/>
          <w:sz w:val="24"/>
        </w:rPr>
        <w:t>.</w:t>
      </w:r>
    </w:p>
    <w:p w14:paraId="567648DA" w14:textId="6E848533" w:rsidR="00A96224" w:rsidRDefault="00A96224" w:rsidP="004274A6">
      <w:pPr>
        <w:spacing w:before="120" w:after="120" w:line="240" w:lineRule="auto"/>
        <w:jc w:val="both"/>
        <w:rPr>
          <w:rFonts w:ascii="Arial" w:hAnsi="Arial"/>
          <w:sz w:val="24"/>
        </w:rPr>
      </w:pPr>
      <w:r w:rsidRPr="00034253">
        <w:rPr>
          <w:rFonts w:ascii="Arial" w:hAnsi="Arial"/>
          <w:sz w:val="24"/>
        </w:rPr>
        <w:t xml:space="preserve">En aquellos casos en los que así lo requiera la legislación </w:t>
      </w:r>
      <w:r w:rsidR="009030ED">
        <w:rPr>
          <w:rFonts w:ascii="Arial" w:hAnsi="Arial"/>
          <w:sz w:val="24"/>
        </w:rPr>
        <w:t>de la Unión Europea</w:t>
      </w:r>
      <w:r w:rsidR="00034253">
        <w:rPr>
          <w:rFonts w:ascii="Arial" w:hAnsi="Arial"/>
          <w:sz w:val="24"/>
        </w:rPr>
        <w:t xml:space="preserve"> </w:t>
      </w:r>
      <w:r w:rsidRPr="00034253">
        <w:rPr>
          <w:rFonts w:ascii="Arial" w:hAnsi="Arial"/>
          <w:sz w:val="24"/>
        </w:rPr>
        <w:t>y nacional, esta información será tratada como información confidencial.</w:t>
      </w:r>
    </w:p>
    <w:p w14:paraId="5DCF48F3" w14:textId="6E5AF05E" w:rsidR="00DE40EC" w:rsidRDefault="00471543" w:rsidP="004274A6">
      <w:pPr>
        <w:spacing w:before="120" w:after="120" w:line="240" w:lineRule="auto"/>
        <w:jc w:val="both"/>
        <w:rPr>
          <w:rFonts w:ascii="Arial" w:hAnsi="Arial"/>
          <w:sz w:val="24"/>
        </w:rPr>
      </w:pPr>
      <w:r>
        <w:rPr>
          <w:rFonts w:ascii="Arial" w:hAnsi="Arial"/>
          <w:sz w:val="24"/>
        </w:rPr>
        <w:t>7</w:t>
      </w:r>
      <w:r w:rsidR="00DE40EC">
        <w:rPr>
          <w:rFonts w:ascii="Arial" w:hAnsi="Arial"/>
          <w:sz w:val="24"/>
        </w:rPr>
        <w:t xml:space="preserve">. A los efectos del cálculo </w:t>
      </w:r>
      <w:r w:rsidR="00D72B52">
        <w:rPr>
          <w:rFonts w:ascii="Arial" w:hAnsi="Arial"/>
          <w:sz w:val="24"/>
        </w:rPr>
        <w:t xml:space="preserve">de consecución </w:t>
      </w:r>
      <w:r w:rsidR="00DE40EC">
        <w:rPr>
          <w:rFonts w:ascii="Arial" w:hAnsi="Arial"/>
          <w:sz w:val="24"/>
        </w:rPr>
        <w:t>de los objetivos, el notificante o la persona que organiza el traslado deberá recabar información en la planta de destino sobre la eficiencia del tratamiento para los residuos que traslada. Dicha información será remitida a la autoridad competente de origen del traslado.</w:t>
      </w:r>
    </w:p>
    <w:p w14:paraId="09CD6823" w14:textId="30B69CBD" w:rsidR="00471543" w:rsidRDefault="00471543" w:rsidP="004274A6">
      <w:pPr>
        <w:spacing w:before="120" w:after="120" w:line="240" w:lineRule="auto"/>
        <w:jc w:val="both"/>
        <w:rPr>
          <w:rFonts w:ascii="Arial" w:hAnsi="Arial"/>
          <w:sz w:val="24"/>
        </w:rPr>
      </w:pPr>
      <w:r>
        <w:rPr>
          <w:rFonts w:ascii="Arial" w:hAnsi="Arial"/>
          <w:sz w:val="24"/>
        </w:rPr>
        <w:t xml:space="preserve">8. </w:t>
      </w:r>
      <w:r w:rsidRPr="00471543">
        <w:rPr>
          <w:rFonts w:ascii="Arial" w:hAnsi="Arial"/>
          <w:sz w:val="24"/>
        </w:rPr>
        <w:t>Los órganos de la Administración General del Estado competentes, por una parte, en la autorización y control de traslados de residuos desde o hacia terceros países no pertenecientes a la Unión Europea y, por otra parte, en la aplicación del sistema aduanero, deberán establecer los instrumentos de coordinación necesarios para la aplicación eficiente de lo previsto en la presente ley en el marco de sus respectivas competencias</w:t>
      </w:r>
      <w:r>
        <w:rPr>
          <w:rFonts w:ascii="Arial" w:hAnsi="Arial"/>
          <w:sz w:val="24"/>
        </w:rPr>
        <w:t>.</w:t>
      </w:r>
    </w:p>
    <w:p w14:paraId="68A7CA1C" w14:textId="4C044E5C" w:rsidR="00471543" w:rsidRPr="00236352" w:rsidRDefault="00471543" w:rsidP="004274A6">
      <w:pPr>
        <w:spacing w:before="120" w:after="120" w:line="240" w:lineRule="auto"/>
        <w:jc w:val="both"/>
        <w:rPr>
          <w:rFonts w:ascii="Arial" w:hAnsi="Arial"/>
          <w:sz w:val="24"/>
        </w:rPr>
      </w:pPr>
      <w:r>
        <w:rPr>
          <w:rFonts w:ascii="Arial" w:hAnsi="Arial"/>
          <w:sz w:val="24"/>
        </w:rPr>
        <w:t xml:space="preserve">9. </w:t>
      </w:r>
      <w:r w:rsidRPr="00471543">
        <w:rPr>
          <w:rFonts w:ascii="Arial" w:hAnsi="Arial"/>
          <w:sz w:val="24"/>
        </w:rPr>
        <w:t>En el supuesto de aplicación de los artículos 35.6, 38.7, 42.5 y 44.5 del Reglamento (CE) nº 1013/2006 del Parlamento Europeo y del Consejo, de 14 de junio, al productor de los residuos le será de aplicación lo previsto en el artículo 11 y, en su caso, el artículo 31 cuando el destino del residuo exija su movilización en el interior del territorio del Estado</w:t>
      </w:r>
      <w:r>
        <w:rPr>
          <w:rFonts w:ascii="Arial" w:hAnsi="Arial"/>
          <w:sz w:val="24"/>
        </w:rPr>
        <w:t>.</w:t>
      </w:r>
    </w:p>
    <w:p w14:paraId="12D5B834" w14:textId="77777777" w:rsidR="00112D18" w:rsidRPr="00236352" w:rsidRDefault="00112D18" w:rsidP="004274A6">
      <w:pPr>
        <w:spacing w:before="120" w:after="120" w:line="240" w:lineRule="auto"/>
        <w:jc w:val="both"/>
        <w:rPr>
          <w:rFonts w:ascii="Arial" w:hAnsi="Arial"/>
          <w:sz w:val="24"/>
        </w:rPr>
      </w:pPr>
    </w:p>
    <w:p w14:paraId="63227B95" w14:textId="07D7341F" w:rsidR="00F07F27" w:rsidRPr="00565BD5" w:rsidRDefault="00A96224" w:rsidP="00565BD5">
      <w:pPr>
        <w:spacing w:before="120" w:after="120" w:line="240" w:lineRule="auto"/>
        <w:jc w:val="center"/>
        <w:rPr>
          <w:rFonts w:ascii="Arial" w:hAnsi="Arial" w:cs="Arial"/>
          <w:b/>
          <w:sz w:val="24"/>
          <w:szCs w:val="24"/>
        </w:rPr>
      </w:pPr>
      <w:r w:rsidRPr="00034253">
        <w:rPr>
          <w:rFonts w:ascii="Arial" w:hAnsi="Arial"/>
          <w:b/>
          <w:sz w:val="24"/>
        </w:rPr>
        <w:t xml:space="preserve">CAPÍTULO III </w:t>
      </w:r>
    </w:p>
    <w:p w14:paraId="2C0850AC" w14:textId="3CEC0069" w:rsidR="00A96224" w:rsidRPr="00565BD5" w:rsidRDefault="00A96224" w:rsidP="00565BD5">
      <w:pPr>
        <w:spacing w:before="120" w:after="120" w:line="240" w:lineRule="auto"/>
        <w:jc w:val="center"/>
        <w:rPr>
          <w:rFonts w:ascii="Arial" w:hAnsi="Arial" w:cs="Arial"/>
          <w:b/>
          <w:sz w:val="24"/>
          <w:szCs w:val="24"/>
        </w:rPr>
      </w:pPr>
      <w:r w:rsidRPr="00034253">
        <w:rPr>
          <w:rFonts w:ascii="Arial" w:hAnsi="Arial"/>
          <w:b/>
          <w:sz w:val="24"/>
        </w:rPr>
        <w:t>Régimen de autorización y comunicación de las actividades de producción y gestión de residuos</w:t>
      </w:r>
    </w:p>
    <w:p w14:paraId="44D88A98" w14:textId="77777777" w:rsidR="00F07F27" w:rsidRPr="00034253" w:rsidRDefault="00F07F27" w:rsidP="004274A6">
      <w:pPr>
        <w:spacing w:before="120" w:after="120" w:line="240" w:lineRule="auto"/>
        <w:jc w:val="both"/>
        <w:rPr>
          <w:rFonts w:ascii="Arial" w:hAnsi="Arial"/>
          <w:b/>
          <w:sz w:val="24"/>
        </w:rPr>
      </w:pPr>
    </w:p>
    <w:p w14:paraId="560BAFA6" w14:textId="4A8A0D0E" w:rsidR="00DB6B0B" w:rsidRPr="00034253" w:rsidRDefault="00DB6B0B" w:rsidP="004274A6">
      <w:pPr>
        <w:spacing w:before="120" w:after="120" w:line="240" w:lineRule="auto"/>
        <w:jc w:val="both"/>
        <w:rPr>
          <w:rFonts w:ascii="Arial" w:hAnsi="Arial"/>
          <w:b/>
          <w:i/>
          <w:sz w:val="24"/>
        </w:rPr>
      </w:pPr>
      <w:r w:rsidRPr="00034253">
        <w:rPr>
          <w:rFonts w:ascii="Arial" w:hAnsi="Arial"/>
          <w:b/>
          <w:sz w:val="24"/>
        </w:rPr>
        <w:t xml:space="preserve">Artículo </w:t>
      </w:r>
      <w:r w:rsidR="009D6273" w:rsidRPr="00034253">
        <w:rPr>
          <w:rFonts w:ascii="Arial" w:hAnsi="Arial"/>
          <w:b/>
          <w:sz w:val="24"/>
        </w:rPr>
        <w:t>33</w:t>
      </w:r>
      <w:r w:rsidRPr="00034253">
        <w:rPr>
          <w:rFonts w:ascii="Arial" w:hAnsi="Arial"/>
          <w:b/>
          <w:sz w:val="24"/>
        </w:rPr>
        <w:t xml:space="preserve">. </w:t>
      </w:r>
      <w:r w:rsidRPr="00034253">
        <w:rPr>
          <w:rFonts w:ascii="Arial" w:hAnsi="Arial"/>
          <w:b/>
          <w:i/>
          <w:sz w:val="24"/>
        </w:rPr>
        <w:t>Autorización de las operaciones de recogida y tratamiento de residuos.</w:t>
      </w:r>
    </w:p>
    <w:p w14:paraId="5C44C859" w14:textId="573B4FC1" w:rsidR="00F61620" w:rsidRPr="00034253" w:rsidRDefault="00DB6B0B" w:rsidP="004274A6">
      <w:pPr>
        <w:spacing w:before="120" w:after="120" w:line="240" w:lineRule="auto"/>
        <w:jc w:val="both"/>
        <w:rPr>
          <w:rFonts w:ascii="Arial" w:hAnsi="Arial"/>
          <w:sz w:val="24"/>
        </w:rPr>
      </w:pPr>
      <w:r w:rsidRPr="00034253">
        <w:rPr>
          <w:rFonts w:ascii="Arial" w:hAnsi="Arial"/>
          <w:sz w:val="24"/>
        </w:rPr>
        <w:t xml:space="preserve">1. Quedan sometidas al régimen de autorización por el órgano ambiental competente de la </w:t>
      </w:r>
      <w:r w:rsidR="00F07F27" w:rsidRPr="00565BD5">
        <w:rPr>
          <w:rFonts w:ascii="Arial" w:hAnsi="Arial" w:cs="Arial"/>
          <w:sz w:val="24"/>
          <w:szCs w:val="24"/>
        </w:rPr>
        <w:t>c</w:t>
      </w:r>
      <w:r w:rsidRPr="00565BD5">
        <w:rPr>
          <w:rFonts w:ascii="Arial" w:hAnsi="Arial" w:cs="Arial"/>
          <w:sz w:val="24"/>
          <w:szCs w:val="24"/>
        </w:rPr>
        <w:t>omunidad</w:t>
      </w:r>
      <w:r w:rsidR="00F61620" w:rsidRPr="00565BD5">
        <w:rPr>
          <w:rFonts w:ascii="Arial" w:hAnsi="Arial" w:cs="Arial"/>
          <w:sz w:val="24"/>
          <w:szCs w:val="24"/>
        </w:rPr>
        <w:t xml:space="preserve"> </w:t>
      </w:r>
      <w:r w:rsidR="00F07F27" w:rsidRPr="00565BD5">
        <w:rPr>
          <w:rFonts w:ascii="Arial" w:hAnsi="Arial" w:cs="Arial"/>
          <w:sz w:val="24"/>
          <w:szCs w:val="24"/>
        </w:rPr>
        <w:t>a</w:t>
      </w:r>
      <w:r w:rsidR="00F61620" w:rsidRPr="00565BD5">
        <w:rPr>
          <w:rFonts w:ascii="Arial" w:hAnsi="Arial" w:cs="Arial"/>
          <w:sz w:val="24"/>
          <w:szCs w:val="24"/>
        </w:rPr>
        <w:t>utónoma</w:t>
      </w:r>
      <w:r w:rsidR="00F61620" w:rsidRPr="00034253">
        <w:rPr>
          <w:rFonts w:ascii="Arial" w:hAnsi="Arial"/>
          <w:sz w:val="24"/>
        </w:rPr>
        <w:t xml:space="preserve"> donde están ubicadas </w:t>
      </w:r>
      <w:r w:rsidRPr="00034253">
        <w:rPr>
          <w:rFonts w:ascii="Arial" w:hAnsi="Arial"/>
          <w:sz w:val="24"/>
        </w:rPr>
        <w:t xml:space="preserve">las </w:t>
      </w:r>
      <w:r w:rsidR="00F61620" w:rsidRPr="00034253">
        <w:rPr>
          <w:rFonts w:ascii="Arial" w:hAnsi="Arial"/>
          <w:sz w:val="24"/>
        </w:rPr>
        <w:t xml:space="preserve">siguientes </w:t>
      </w:r>
      <w:r w:rsidRPr="00034253">
        <w:rPr>
          <w:rFonts w:ascii="Arial" w:hAnsi="Arial"/>
          <w:sz w:val="24"/>
        </w:rPr>
        <w:t>instalaciones</w:t>
      </w:r>
      <w:r w:rsidR="00F61620" w:rsidRPr="00034253">
        <w:rPr>
          <w:rFonts w:ascii="Arial" w:hAnsi="Arial"/>
          <w:sz w:val="24"/>
        </w:rPr>
        <w:t>,</w:t>
      </w:r>
      <w:r w:rsidR="00FF60F2" w:rsidRPr="00034253">
        <w:rPr>
          <w:rFonts w:ascii="Arial" w:hAnsi="Arial"/>
          <w:sz w:val="24"/>
        </w:rPr>
        <w:t xml:space="preserve"> </w:t>
      </w:r>
      <w:r w:rsidR="00F61620" w:rsidRPr="00034253">
        <w:rPr>
          <w:rFonts w:ascii="Arial" w:hAnsi="Arial"/>
          <w:sz w:val="24"/>
        </w:rPr>
        <w:t xml:space="preserve">así como su ampliación, modificación sustancial o traslado: </w:t>
      </w:r>
    </w:p>
    <w:p w14:paraId="2ECD0FD4" w14:textId="196F8159" w:rsidR="00FF60F2" w:rsidRPr="00034253" w:rsidRDefault="00F61620" w:rsidP="00034253">
      <w:pPr>
        <w:spacing w:before="120" w:after="120" w:line="240" w:lineRule="auto"/>
        <w:jc w:val="both"/>
        <w:rPr>
          <w:rFonts w:ascii="Arial" w:hAnsi="Arial"/>
          <w:sz w:val="24"/>
        </w:rPr>
      </w:pPr>
      <w:r w:rsidRPr="00034253">
        <w:rPr>
          <w:rFonts w:ascii="Arial" w:hAnsi="Arial"/>
          <w:sz w:val="24"/>
        </w:rPr>
        <w:t xml:space="preserve">a) </w:t>
      </w:r>
      <w:r w:rsidR="00C108C4" w:rsidRPr="00034253">
        <w:rPr>
          <w:rFonts w:ascii="Arial" w:hAnsi="Arial"/>
          <w:sz w:val="24"/>
        </w:rPr>
        <w:t>l</w:t>
      </w:r>
      <w:r w:rsidRPr="00034253">
        <w:rPr>
          <w:rFonts w:ascii="Arial" w:hAnsi="Arial"/>
          <w:sz w:val="24"/>
        </w:rPr>
        <w:t xml:space="preserve">as instalaciones </w:t>
      </w:r>
      <w:r w:rsidR="00FF60F2" w:rsidRPr="00034253">
        <w:rPr>
          <w:rFonts w:ascii="Arial" w:hAnsi="Arial"/>
          <w:sz w:val="24"/>
        </w:rPr>
        <w:t xml:space="preserve">de almacenamiento en el ámbito de la recogida, </w:t>
      </w:r>
      <w:r w:rsidR="004F15E8" w:rsidRPr="00034253">
        <w:rPr>
          <w:rFonts w:ascii="Arial" w:hAnsi="Arial"/>
          <w:sz w:val="24"/>
        </w:rPr>
        <w:t>q</w:t>
      </w:r>
      <w:r w:rsidR="00FF60F2" w:rsidRPr="00034253">
        <w:rPr>
          <w:rFonts w:ascii="Arial" w:hAnsi="Arial"/>
          <w:sz w:val="24"/>
        </w:rPr>
        <w:t xml:space="preserve">ue tendrán la consideración </w:t>
      </w:r>
      <w:r w:rsidRPr="00034253">
        <w:rPr>
          <w:rFonts w:ascii="Arial" w:hAnsi="Arial"/>
          <w:sz w:val="24"/>
        </w:rPr>
        <w:t>de operación de almacenamiento</w:t>
      </w:r>
      <w:r w:rsidR="001500D4">
        <w:rPr>
          <w:rFonts w:ascii="Arial" w:hAnsi="Arial" w:cs="Arial"/>
          <w:sz w:val="24"/>
          <w:szCs w:val="24"/>
        </w:rPr>
        <w:t xml:space="preserve"> y</w:t>
      </w:r>
      <w:r w:rsidR="00C108C4" w:rsidRPr="00565BD5">
        <w:rPr>
          <w:rFonts w:ascii="Arial" w:hAnsi="Arial" w:cs="Arial"/>
          <w:sz w:val="24"/>
          <w:szCs w:val="24"/>
        </w:rPr>
        <w:t xml:space="preserve"> </w:t>
      </w:r>
    </w:p>
    <w:p w14:paraId="7CDFAD38" w14:textId="7C8A5E28" w:rsidR="00FF60F2" w:rsidRPr="00034253" w:rsidRDefault="00F61620" w:rsidP="00034253">
      <w:pPr>
        <w:spacing w:before="120" w:after="120" w:line="240" w:lineRule="auto"/>
        <w:jc w:val="both"/>
        <w:rPr>
          <w:rFonts w:ascii="Arial" w:hAnsi="Arial"/>
          <w:sz w:val="24"/>
        </w:rPr>
      </w:pPr>
      <w:r w:rsidRPr="00034253">
        <w:rPr>
          <w:rFonts w:ascii="Arial" w:hAnsi="Arial"/>
          <w:sz w:val="24"/>
        </w:rPr>
        <w:t xml:space="preserve">b) </w:t>
      </w:r>
      <w:r w:rsidR="004F15E8" w:rsidRPr="00034253">
        <w:rPr>
          <w:rFonts w:ascii="Arial" w:hAnsi="Arial"/>
          <w:sz w:val="24"/>
        </w:rPr>
        <w:t>l</w:t>
      </w:r>
      <w:r w:rsidR="00606725" w:rsidRPr="00034253">
        <w:rPr>
          <w:rFonts w:ascii="Arial" w:hAnsi="Arial"/>
          <w:sz w:val="24"/>
        </w:rPr>
        <w:t xml:space="preserve">as instalaciones fijas y móviles donde vayan a realizarse </w:t>
      </w:r>
      <w:r w:rsidR="00DB6B0B" w:rsidRPr="00034253">
        <w:rPr>
          <w:rFonts w:ascii="Arial" w:hAnsi="Arial"/>
          <w:sz w:val="24"/>
        </w:rPr>
        <w:t>operacio</w:t>
      </w:r>
      <w:r w:rsidRPr="00034253">
        <w:rPr>
          <w:rFonts w:ascii="Arial" w:hAnsi="Arial"/>
          <w:sz w:val="24"/>
        </w:rPr>
        <w:t>nes de tratamiento de residuos.</w:t>
      </w:r>
    </w:p>
    <w:p w14:paraId="06208011" w14:textId="6F2C0172" w:rsidR="00F61620" w:rsidRPr="00034253" w:rsidRDefault="00F61620" w:rsidP="004274A6">
      <w:pPr>
        <w:spacing w:before="120" w:after="120" w:line="240" w:lineRule="auto"/>
        <w:jc w:val="both"/>
        <w:rPr>
          <w:rFonts w:ascii="Arial" w:hAnsi="Arial"/>
          <w:sz w:val="24"/>
        </w:rPr>
      </w:pPr>
      <w:r w:rsidRPr="00034253">
        <w:rPr>
          <w:rFonts w:ascii="Arial" w:hAnsi="Arial"/>
          <w:sz w:val="24"/>
        </w:rPr>
        <w:t xml:space="preserve">Estas autorizaciones se concederán de conformidad con las operaciones desagregadas incluidas en los </w:t>
      </w:r>
      <w:r w:rsidR="004666D6" w:rsidRPr="00565BD5">
        <w:rPr>
          <w:rFonts w:ascii="Arial" w:hAnsi="Arial" w:cs="Arial"/>
          <w:sz w:val="24"/>
          <w:szCs w:val="24"/>
        </w:rPr>
        <w:t>a</w:t>
      </w:r>
      <w:r w:rsidRPr="00565BD5">
        <w:rPr>
          <w:rFonts w:ascii="Arial" w:hAnsi="Arial" w:cs="Arial"/>
          <w:sz w:val="24"/>
          <w:szCs w:val="24"/>
        </w:rPr>
        <w:t>nexos</w:t>
      </w:r>
      <w:r w:rsidRPr="00034253">
        <w:rPr>
          <w:rFonts w:ascii="Arial" w:hAnsi="Arial"/>
          <w:sz w:val="24"/>
        </w:rPr>
        <w:t xml:space="preserve"> II y I</w:t>
      </w:r>
      <w:r w:rsidR="00D72A0D">
        <w:rPr>
          <w:rFonts w:ascii="Arial" w:hAnsi="Arial"/>
          <w:sz w:val="24"/>
        </w:rPr>
        <w:t>II</w:t>
      </w:r>
      <w:r w:rsidRPr="00034253">
        <w:rPr>
          <w:rFonts w:ascii="Arial" w:hAnsi="Arial"/>
          <w:sz w:val="24"/>
        </w:rPr>
        <w:t>.</w:t>
      </w:r>
    </w:p>
    <w:p w14:paraId="40E2B366" w14:textId="53E7C6A0" w:rsidR="00DB6B0B" w:rsidRPr="00034253" w:rsidRDefault="00DB6B0B" w:rsidP="004274A6">
      <w:pPr>
        <w:spacing w:before="120" w:after="120" w:line="240" w:lineRule="auto"/>
        <w:jc w:val="both"/>
        <w:rPr>
          <w:rFonts w:ascii="Arial" w:hAnsi="Arial"/>
          <w:sz w:val="24"/>
        </w:rPr>
      </w:pPr>
      <w:r w:rsidRPr="00034253">
        <w:rPr>
          <w:rFonts w:ascii="Arial" w:hAnsi="Arial"/>
          <w:sz w:val="24"/>
        </w:rPr>
        <w:t>2. Asimismo</w:t>
      </w:r>
      <w:r w:rsidR="009030ED">
        <w:rPr>
          <w:rFonts w:ascii="Arial" w:hAnsi="Arial"/>
          <w:sz w:val="24"/>
        </w:rPr>
        <w:t>,</w:t>
      </w:r>
      <w:r w:rsidRPr="00034253">
        <w:rPr>
          <w:rFonts w:ascii="Arial" w:hAnsi="Arial"/>
          <w:sz w:val="24"/>
        </w:rPr>
        <w:t xml:space="preserve"> las personas físicas o jurídicas deberán obtener autorización para realizar</w:t>
      </w:r>
      <w:r w:rsidR="004D4355" w:rsidRPr="00034253">
        <w:rPr>
          <w:rFonts w:ascii="Arial" w:hAnsi="Arial"/>
          <w:sz w:val="24"/>
        </w:rPr>
        <w:t xml:space="preserve"> </w:t>
      </w:r>
      <w:r w:rsidRPr="00034253">
        <w:rPr>
          <w:rFonts w:ascii="Arial" w:hAnsi="Arial"/>
          <w:sz w:val="24"/>
        </w:rPr>
        <w:t xml:space="preserve">operaciones de </w:t>
      </w:r>
      <w:r w:rsidR="005047E8" w:rsidRPr="00034253">
        <w:rPr>
          <w:rFonts w:ascii="Arial" w:hAnsi="Arial"/>
          <w:sz w:val="24"/>
        </w:rPr>
        <w:t xml:space="preserve">recogida y </w:t>
      </w:r>
      <w:r w:rsidRPr="00034253">
        <w:rPr>
          <w:rFonts w:ascii="Arial" w:hAnsi="Arial"/>
          <w:sz w:val="24"/>
        </w:rPr>
        <w:t xml:space="preserve">tratamiento de residuos. Estas autorizaciones serán concedidas por </w:t>
      </w:r>
      <w:r w:rsidR="00067D66">
        <w:rPr>
          <w:rFonts w:ascii="Arial" w:hAnsi="Arial"/>
          <w:sz w:val="24"/>
        </w:rPr>
        <w:t>la autoridad</w:t>
      </w:r>
      <w:r w:rsidRPr="00034253">
        <w:rPr>
          <w:rFonts w:ascii="Arial" w:hAnsi="Arial"/>
          <w:sz w:val="24"/>
        </w:rPr>
        <w:t xml:space="preserve"> competente de la </w:t>
      </w:r>
      <w:r w:rsidR="00F07F27" w:rsidRPr="00565BD5">
        <w:rPr>
          <w:rFonts w:ascii="Arial" w:hAnsi="Arial" w:cs="Arial"/>
          <w:sz w:val="24"/>
          <w:szCs w:val="24"/>
        </w:rPr>
        <w:t>c</w:t>
      </w:r>
      <w:r w:rsidRPr="00565BD5">
        <w:rPr>
          <w:rFonts w:ascii="Arial" w:hAnsi="Arial" w:cs="Arial"/>
          <w:sz w:val="24"/>
          <w:szCs w:val="24"/>
        </w:rPr>
        <w:t xml:space="preserve">omunidad </w:t>
      </w:r>
      <w:r w:rsidR="00F07F27" w:rsidRPr="00565BD5">
        <w:rPr>
          <w:rFonts w:ascii="Arial" w:hAnsi="Arial" w:cs="Arial"/>
          <w:sz w:val="24"/>
          <w:szCs w:val="24"/>
        </w:rPr>
        <w:t>a</w:t>
      </w:r>
      <w:r w:rsidRPr="00565BD5">
        <w:rPr>
          <w:rFonts w:ascii="Arial" w:hAnsi="Arial" w:cs="Arial"/>
          <w:sz w:val="24"/>
          <w:szCs w:val="24"/>
        </w:rPr>
        <w:t>utónoma</w:t>
      </w:r>
      <w:r w:rsidRPr="00034253">
        <w:rPr>
          <w:rFonts w:ascii="Arial" w:hAnsi="Arial"/>
          <w:sz w:val="24"/>
        </w:rPr>
        <w:t xml:space="preserve"> donde tengan su domicilio los solicitantes y serán válidas para todo el territorio español. Las </w:t>
      </w:r>
      <w:r w:rsidR="00F07F27" w:rsidRPr="00565BD5">
        <w:rPr>
          <w:rFonts w:ascii="Arial" w:hAnsi="Arial" w:cs="Arial"/>
          <w:sz w:val="24"/>
          <w:szCs w:val="24"/>
        </w:rPr>
        <w:t>c</w:t>
      </w:r>
      <w:r w:rsidRPr="00565BD5">
        <w:rPr>
          <w:rFonts w:ascii="Arial" w:hAnsi="Arial" w:cs="Arial"/>
          <w:sz w:val="24"/>
          <w:szCs w:val="24"/>
        </w:rPr>
        <w:t xml:space="preserve">omunidades </w:t>
      </w:r>
      <w:r w:rsidR="00F07F27" w:rsidRPr="00565BD5">
        <w:rPr>
          <w:rFonts w:ascii="Arial" w:hAnsi="Arial" w:cs="Arial"/>
          <w:sz w:val="24"/>
          <w:szCs w:val="24"/>
        </w:rPr>
        <w:t>a</w:t>
      </w:r>
      <w:r w:rsidRPr="00565BD5">
        <w:rPr>
          <w:rFonts w:ascii="Arial" w:hAnsi="Arial" w:cs="Arial"/>
          <w:sz w:val="24"/>
          <w:szCs w:val="24"/>
        </w:rPr>
        <w:t>utónomas</w:t>
      </w:r>
      <w:r w:rsidRPr="00034253">
        <w:rPr>
          <w:rFonts w:ascii="Arial" w:hAnsi="Arial"/>
          <w:sz w:val="24"/>
        </w:rPr>
        <w:t xml:space="preserve"> no podrán condicionar el otorgamiento de la autorización prevista en este apartado a que el solicitante cuente con instalaciones para el tratamiento de residuos en su territorio.</w:t>
      </w:r>
    </w:p>
    <w:p w14:paraId="7B7CCBAF" w14:textId="1CDE733B" w:rsidR="00DB6B0B" w:rsidRPr="00034253" w:rsidRDefault="00DB6B0B" w:rsidP="004274A6">
      <w:pPr>
        <w:spacing w:before="120" w:after="120" w:line="240" w:lineRule="auto"/>
        <w:jc w:val="both"/>
        <w:rPr>
          <w:rFonts w:ascii="Arial" w:hAnsi="Arial"/>
          <w:sz w:val="24"/>
        </w:rPr>
      </w:pPr>
      <w:r w:rsidRPr="00034253">
        <w:rPr>
          <w:rFonts w:ascii="Arial" w:hAnsi="Arial"/>
          <w:sz w:val="24"/>
        </w:rPr>
        <w:t xml:space="preserve">3. En aquellos casos en que la persona física o jurídica que solicite la autorización para realizar </w:t>
      </w:r>
      <w:r w:rsidR="004F15E8" w:rsidRPr="00034253">
        <w:rPr>
          <w:rFonts w:ascii="Arial" w:hAnsi="Arial"/>
          <w:sz w:val="24"/>
        </w:rPr>
        <w:t xml:space="preserve">la recogida o </w:t>
      </w:r>
      <w:r w:rsidR="00F61620" w:rsidRPr="00034253">
        <w:rPr>
          <w:rFonts w:ascii="Arial" w:hAnsi="Arial"/>
          <w:sz w:val="24"/>
        </w:rPr>
        <w:t>una operación</w:t>
      </w:r>
      <w:r w:rsidRPr="00034253">
        <w:rPr>
          <w:rFonts w:ascii="Arial" w:hAnsi="Arial"/>
          <w:sz w:val="24"/>
        </w:rPr>
        <w:t xml:space="preserve"> </w:t>
      </w:r>
      <w:r w:rsidR="004F15E8" w:rsidRPr="00034253">
        <w:rPr>
          <w:rFonts w:ascii="Arial" w:hAnsi="Arial"/>
          <w:sz w:val="24"/>
        </w:rPr>
        <w:t>de</w:t>
      </w:r>
      <w:r w:rsidRPr="00034253">
        <w:rPr>
          <w:rFonts w:ascii="Arial" w:hAnsi="Arial"/>
          <w:sz w:val="24"/>
        </w:rPr>
        <w:t xml:space="preserve"> tratamiento de residuos sea titular de la instalación donde vayan a desarrollarse dichas operaciones, el órgano ambiental competente de la </w:t>
      </w:r>
      <w:r w:rsidR="00F07F27" w:rsidRPr="00565BD5">
        <w:rPr>
          <w:rFonts w:ascii="Arial" w:hAnsi="Arial" w:cs="Arial"/>
          <w:sz w:val="24"/>
          <w:szCs w:val="24"/>
        </w:rPr>
        <w:t>c</w:t>
      </w:r>
      <w:r w:rsidRPr="00565BD5">
        <w:rPr>
          <w:rFonts w:ascii="Arial" w:hAnsi="Arial" w:cs="Arial"/>
          <w:sz w:val="24"/>
          <w:szCs w:val="24"/>
        </w:rPr>
        <w:t xml:space="preserve">omunidad </w:t>
      </w:r>
      <w:r w:rsidR="00F07F27" w:rsidRPr="00565BD5">
        <w:rPr>
          <w:rFonts w:ascii="Arial" w:hAnsi="Arial" w:cs="Arial"/>
          <w:sz w:val="24"/>
          <w:szCs w:val="24"/>
        </w:rPr>
        <w:t>a</w:t>
      </w:r>
      <w:r w:rsidRPr="00565BD5">
        <w:rPr>
          <w:rFonts w:ascii="Arial" w:hAnsi="Arial" w:cs="Arial"/>
          <w:sz w:val="24"/>
          <w:szCs w:val="24"/>
        </w:rPr>
        <w:t>utónoma</w:t>
      </w:r>
      <w:r w:rsidRPr="00034253">
        <w:rPr>
          <w:rFonts w:ascii="Arial" w:hAnsi="Arial"/>
          <w:sz w:val="24"/>
        </w:rPr>
        <w:t xml:space="preserve"> donde esté ubicada la instalación concederá una sola autorización que comprenda la </w:t>
      </w:r>
      <w:r w:rsidR="004F15E8" w:rsidRPr="00034253">
        <w:rPr>
          <w:rFonts w:ascii="Arial" w:hAnsi="Arial"/>
          <w:sz w:val="24"/>
        </w:rPr>
        <w:t>de los apartados 1 y 2</w:t>
      </w:r>
      <w:r w:rsidRPr="00034253">
        <w:rPr>
          <w:rFonts w:ascii="Arial" w:hAnsi="Arial"/>
          <w:sz w:val="24"/>
        </w:rPr>
        <w:t>.</w:t>
      </w:r>
    </w:p>
    <w:p w14:paraId="3799C721" w14:textId="3FF88F70" w:rsidR="0024044E" w:rsidRPr="00034253" w:rsidRDefault="0024044E" w:rsidP="004274A6">
      <w:pPr>
        <w:spacing w:before="120" w:after="120" w:line="240" w:lineRule="auto"/>
        <w:jc w:val="both"/>
        <w:rPr>
          <w:rFonts w:ascii="Arial" w:hAnsi="Arial"/>
          <w:sz w:val="24"/>
        </w:rPr>
      </w:pPr>
      <w:r w:rsidRPr="00034253">
        <w:rPr>
          <w:rFonts w:ascii="Arial" w:hAnsi="Arial"/>
          <w:sz w:val="24"/>
        </w:rPr>
        <w:t>Cuando el titular y el gestor de una instalación sean diferentes, el titular de la instalación deberá comunicar</w:t>
      </w:r>
      <w:r w:rsidR="00A9642D" w:rsidRPr="00034253">
        <w:rPr>
          <w:rFonts w:ascii="Arial" w:hAnsi="Arial"/>
          <w:sz w:val="24"/>
        </w:rPr>
        <w:t>,</w:t>
      </w:r>
      <w:r w:rsidRPr="00034253">
        <w:rPr>
          <w:rFonts w:ascii="Arial" w:hAnsi="Arial"/>
          <w:sz w:val="24"/>
        </w:rPr>
        <w:t xml:space="preserve"> a</w:t>
      </w:r>
      <w:r w:rsidR="004D4355" w:rsidRPr="00034253">
        <w:rPr>
          <w:rFonts w:ascii="Arial" w:hAnsi="Arial"/>
          <w:sz w:val="24"/>
        </w:rPr>
        <w:t>l</w:t>
      </w:r>
      <w:r w:rsidRPr="00034253">
        <w:rPr>
          <w:rFonts w:ascii="Arial" w:hAnsi="Arial"/>
          <w:sz w:val="24"/>
        </w:rPr>
        <w:t xml:space="preserve"> órgano ambiental competente de la </w:t>
      </w:r>
      <w:r w:rsidR="00F07F27" w:rsidRPr="00565BD5">
        <w:rPr>
          <w:rFonts w:ascii="Arial" w:hAnsi="Arial" w:cs="Arial"/>
          <w:sz w:val="24"/>
          <w:szCs w:val="24"/>
        </w:rPr>
        <w:t>c</w:t>
      </w:r>
      <w:r w:rsidRPr="00565BD5">
        <w:rPr>
          <w:rFonts w:ascii="Arial" w:hAnsi="Arial" w:cs="Arial"/>
          <w:sz w:val="24"/>
          <w:szCs w:val="24"/>
        </w:rPr>
        <w:t xml:space="preserve">omunidad </w:t>
      </w:r>
      <w:r w:rsidR="00F07F27" w:rsidRPr="00565BD5">
        <w:rPr>
          <w:rFonts w:ascii="Arial" w:hAnsi="Arial" w:cs="Arial"/>
          <w:sz w:val="24"/>
          <w:szCs w:val="24"/>
        </w:rPr>
        <w:t>a</w:t>
      </w:r>
      <w:r w:rsidRPr="00565BD5">
        <w:rPr>
          <w:rFonts w:ascii="Arial" w:hAnsi="Arial" w:cs="Arial"/>
          <w:sz w:val="24"/>
          <w:szCs w:val="24"/>
        </w:rPr>
        <w:t>utónoma</w:t>
      </w:r>
      <w:r w:rsidRPr="00034253">
        <w:rPr>
          <w:rFonts w:ascii="Arial" w:hAnsi="Arial"/>
          <w:sz w:val="24"/>
        </w:rPr>
        <w:t xml:space="preserve"> donde esté ubicada</w:t>
      </w:r>
      <w:r w:rsidR="00A9642D" w:rsidRPr="00034253">
        <w:rPr>
          <w:rFonts w:ascii="Arial" w:hAnsi="Arial"/>
          <w:sz w:val="24"/>
        </w:rPr>
        <w:t>,</w:t>
      </w:r>
      <w:r w:rsidRPr="00034253">
        <w:rPr>
          <w:rFonts w:ascii="Arial" w:hAnsi="Arial"/>
          <w:sz w:val="24"/>
        </w:rPr>
        <w:t xml:space="preserve"> el gestor que opere en la mencionada instalación, así como cualquier</w:t>
      </w:r>
      <w:r w:rsidR="00A9642D" w:rsidRPr="00034253">
        <w:rPr>
          <w:rFonts w:ascii="Arial" w:hAnsi="Arial"/>
          <w:sz w:val="24"/>
        </w:rPr>
        <w:t xml:space="preserve"> modificación </w:t>
      </w:r>
      <w:r w:rsidR="004D4355" w:rsidRPr="00034253">
        <w:rPr>
          <w:rFonts w:ascii="Arial" w:hAnsi="Arial"/>
          <w:sz w:val="24"/>
        </w:rPr>
        <w:t>que se produzca.</w:t>
      </w:r>
    </w:p>
    <w:p w14:paraId="55422CE8" w14:textId="79D9F40B" w:rsidR="00DB6B0B" w:rsidRPr="00034253" w:rsidRDefault="00DB6B0B" w:rsidP="004274A6">
      <w:pPr>
        <w:spacing w:before="120" w:after="120" w:line="240" w:lineRule="auto"/>
        <w:jc w:val="both"/>
        <w:rPr>
          <w:rFonts w:ascii="Arial" w:hAnsi="Arial"/>
          <w:sz w:val="24"/>
        </w:rPr>
      </w:pPr>
      <w:r w:rsidRPr="00034253">
        <w:rPr>
          <w:rFonts w:ascii="Arial" w:hAnsi="Arial"/>
          <w:sz w:val="24"/>
        </w:rPr>
        <w:t xml:space="preserve">4. Las solicitudes de autorización previstas en este artículo contendrán al menos la información indicada en el anexo </w:t>
      </w:r>
      <w:r w:rsidR="0054122C" w:rsidRPr="00034253">
        <w:rPr>
          <w:rFonts w:ascii="Arial" w:hAnsi="Arial"/>
          <w:sz w:val="24"/>
        </w:rPr>
        <w:t>IX</w:t>
      </w:r>
      <w:r w:rsidRPr="00034253">
        <w:rPr>
          <w:rFonts w:ascii="Arial" w:hAnsi="Arial"/>
          <w:sz w:val="24"/>
        </w:rPr>
        <w:t>.</w:t>
      </w:r>
    </w:p>
    <w:p w14:paraId="66C19C84" w14:textId="397431D9" w:rsidR="00DB6B0B" w:rsidRPr="00034253" w:rsidRDefault="00DB6B0B" w:rsidP="004274A6">
      <w:pPr>
        <w:spacing w:before="120" w:after="120" w:line="240" w:lineRule="auto"/>
        <w:jc w:val="both"/>
        <w:rPr>
          <w:rFonts w:ascii="Arial" w:hAnsi="Arial"/>
          <w:sz w:val="24"/>
        </w:rPr>
      </w:pPr>
      <w:r w:rsidRPr="00034253">
        <w:rPr>
          <w:rFonts w:ascii="Arial" w:hAnsi="Arial"/>
          <w:sz w:val="24"/>
        </w:rPr>
        <w:t xml:space="preserve">Las autorizaciones previstas en este artículo tendrán el contenido descrito en el anexo </w:t>
      </w:r>
      <w:r w:rsidR="0054122C" w:rsidRPr="00034253">
        <w:rPr>
          <w:rFonts w:ascii="Arial" w:hAnsi="Arial"/>
          <w:sz w:val="24"/>
        </w:rPr>
        <w:t>X</w:t>
      </w:r>
      <w:r w:rsidRPr="00034253">
        <w:rPr>
          <w:rFonts w:ascii="Arial" w:hAnsi="Arial"/>
          <w:sz w:val="24"/>
        </w:rPr>
        <w:t>.</w:t>
      </w:r>
    </w:p>
    <w:p w14:paraId="01818EDA" w14:textId="40FDD104" w:rsidR="00915D49" w:rsidRPr="00034253" w:rsidRDefault="00DB6B0B" w:rsidP="004274A6">
      <w:pPr>
        <w:spacing w:before="120" w:after="120" w:line="240" w:lineRule="auto"/>
        <w:jc w:val="both"/>
        <w:rPr>
          <w:rFonts w:ascii="Arial" w:hAnsi="Arial"/>
          <w:sz w:val="24"/>
        </w:rPr>
      </w:pPr>
      <w:r w:rsidRPr="00034253">
        <w:rPr>
          <w:rFonts w:ascii="Arial" w:hAnsi="Arial"/>
          <w:sz w:val="24"/>
        </w:rPr>
        <w:t>5. Para la concesión de estas autorizaciones</w:t>
      </w:r>
      <w:r w:rsidR="009030ED">
        <w:rPr>
          <w:rFonts w:ascii="Arial" w:hAnsi="Arial"/>
          <w:sz w:val="24"/>
        </w:rPr>
        <w:t>,</w:t>
      </w:r>
      <w:r w:rsidRPr="00034253">
        <w:rPr>
          <w:rFonts w:ascii="Arial" w:hAnsi="Arial"/>
          <w:sz w:val="24"/>
        </w:rPr>
        <w:t xml:space="preserve"> </w:t>
      </w:r>
      <w:r w:rsidR="00067D66">
        <w:rPr>
          <w:rFonts w:ascii="Arial" w:hAnsi="Arial"/>
          <w:sz w:val="24"/>
        </w:rPr>
        <w:t>las autoridades</w:t>
      </w:r>
      <w:r w:rsidRPr="00034253">
        <w:rPr>
          <w:rFonts w:ascii="Arial" w:hAnsi="Arial"/>
          <w:sz w:val="24"/>
        </w:rPr>
        <w:t xml:space="preserve"> competentes realizarán, por sí mismos o con el apoyo de las entidades colaboradoras debidamente reconocidas conforme a las normas que les sean de aplicación, las inspecciones previas y las comprobaciones necesarias en cada caso. En particular, comprobarán:</w:t>
      </w:r>
    </w:p>
    <w:p w14:paraId="5F564C85" w14:textId="233CECDE" w:rsidR="00915D49" w:rsidRPr="00034253" w:rsidRDefault="00DB6B0B" w:rsidP="00034253">
      <w:pPr>
        <w:spacing w:before="120" w:after="120" w:line="240" w:lineRule="auto"/>
        <w:jc w:val="both"/>
        <w:rPr>
          <w:rFonts w:ascii="Arial" w:hAnsi="Arial"/>
          <w:sz w:val="24"/>
        </w:rPr>
      </w:pPr>
      <w:r w:rsidRPr="00034253">
        <w:rPr>
          <w:rFonts w:ascii="Arial" w:hAnsi="Arial"/>
          <w:sz w:val="24"/>
        </w:rPr>
        <w:t>a) La adecuación de las instalaciones a las operaciones de tratamiento previstas en</w:t>
      </w:r>
      <w:r w:rsidR="00915D49" w:rsidRPr="00034253">
        <w:rPr>
          <w:rFonts w:ascii="Arial" w:hAnsi="Arial"/>
          <w:sz w:val="24"/>
        </w:rPr>
        <w:t xml:space="preserve"> las mismas.</w:t>
      </w:r>
    </w:p>
    <w:p w14:paraId="30A7850A" w14:textId="77777777" w:rsidR="00915D49" w:rsidRPr="00034253" w:rsidRDefault="00DB6B0B" w:rsidP="00034253">
      <w:pPr>
        <w:spacing w:before="120" w:after="120" w:line="240" w:lineRule="auto"/>
        <w:jc w:val="both"/>
        <w:rPr>
          <w:rFonts w:ascii="Arial" w:hAnsi="Arial"/>
          <w:sz w:val="24"/>
        </w:rPr>
      </w:pPr>
      <w:r w:rsidRPr="00034253">
        <w:rPr>
          <w:rFonts w:ascii="Arial" w:hAnsi="Arial"/>
          <w:sz w:val="24"/>
        </w:rPr>
        <w:t>b) El cumplimiento de los requisitos técnicos, profesionales o de cualquier otro tipo para llevar a cabo dicha actividad por la empresa que va a realizar las operaciones de tratamiento de residuos.</w:t>
      </w:r>
    </w:p>
    <w:p w14:paraId="705E0D91" w14:textId="77777777" w:rsidR="00915D49" w:rsidRPr="00034253" w:rsidRDefault="00112D18" w:rsidP="00034253">
      <w:pPr>
        <w:spacing w:before="120" w:after="120" w:line="240" w:lineRule="auto"/>
        <w:jc w:val="both"/>
        <w:rPr>
          <w:rFonts w:ascii="Arial" w:hAnsi="Arial"/>
          <w:sz w:val="24"/>
        </w:rPr>
      </w:pPr>
      <w:r w:rsidRPr="00034253">
        <w:rPr>
          <w:rFonts w:ascii="Arial" w:hAnsi="Arial"/>
          <w:sz w:val="24"/>
        </w:rPr>
        <w:t xml:space="preserve">c) </w:t>
      </w:r>
      <w:r w:rsidR="00DB6B0B" w:rsidRPr="00034253">
        <w:rPr>
          <w:rFonts w:ascii="Arial" w:hAnsi="Arial"/>
          <w:sz w:val="24"/>
        </w:rPr>
        <w:t xml:space="preserve">Que el método de tratamiento previsto es aceptable desde el punto de vista de la protección del medio ambiente. </w:t>
      </w:r>
    </w:p>
    <w:p w14:paraId="62965DDE" w14:textId="77777777" w:rsidR="00915D49" w:rsidRPr="00034253" w:rsidRDefault="00DB6B0B" w:rsidP="00034253">
      <w:pPr>
        <w:spacing w:before="120" w:after="120" w:line="240" w:lineRule="auto"/>
        <w:jc w:val="both"/>
        <w:rPr>
          <w:rFonts w:ascii="Arial" w:hAnsi="Arial"/>
          <w:sz w:val="24"/>
        </w:rPr>
      </w:pPr>
      <w:r w:rsidRPr="00034253">
        <w:rPr>
          <w:rFonts w:ascii="Arial" w:hAnsi="Arial"/>
          <w:sz w:val="24"/>
        </w:rPr>
        <w:t>En particular, cuando el método no se ajuste a los principios de protección de la salud humana y medio ambiente previstos en el artículo 7, se denegará la autorización.</w:t>
      </w:r>
    </w:p>
    <w:p w14:paraId="5D204A3F" w14:textId="06405D57" w:rsidR="00DB6B0B" w:rsidRPr="00034253" w:rsidRDefault="00DB6B0B" w:rsidP="00034253">
      <w:pPr>
        <w:spacing w:before="120" w:after="120" w:line="240" w:lineRule="auto"/>
        <w:jc w:val="both"/>
        <w:rPr>
          <w:rFonts w:ascii="Arial" w:hAnsi="Arial"/>
          <w:sz w:val="24"/>
        </w:rPr>
      </w:pPr>
      <w:r w:rsidRPr="00034253">
        <w:rPr>
          <w:rFonts w:ascii="Arial" w:hAnsi="Arial"/>
          <w:sz w:val="24"/>
        </w:rPr>
        <w:t>d) Que las operaciones de incineración o de coincineración con valorización energética, se realicen con un alto nivel de eficiencia energética; en el caso de tratarse de residuos domésticos, el nivel de eficiencia energética debe ajustarse a lo</w:t>
      </w:r>
      <w:r w:rsidR="0083430F" w:rsidRPr="00034253">
        <w:rPr>
          <w:rFonts w:ascii="Arial" w:hAnsi="Arial"/>
          <w:sz w:val="24"/>
        </w:rPr>
        <w:t>s niveles fijados en el anexo II</w:t>
      </w:r>
      <w:r w:rsidRPr="00034253">
        <w:rPr>
          <w:rFonts w:ascii="Arial" w:hAnsi="Arial"/>
          <w:sz w:val="24"/>
        </w:rPr>
        <w:t xml:space="preserve"> de esta </w:t>
      </w:r>
      <w:r w:rsidR="001500D4">
        <w:rPr>
          <w:rFonts w:ascii="Arial" w:hAnsi="Arial" w:cs="Arial"/>
          <w:sz w:val="24"/>
          <w:szCs w:val="24"/>
        </w:rPr>
        <w:t>l</w:t>
      </w:r>
      <w:r w:rsidRPr="00565BD5">
        <w:rPr>
          <w:rFonts w:ascii="Arial" w:hAnsi="Arial" w:cs="Arial"/>
          <w:sz w:val="24"/>
          <w:szCs w:val="24"/>
        </w:rPr>
        <w:t>ey</w:t>
      </w:r>
      <w:r w:rsidRPr="00034253">
        <w:rPr>
          <w:rFonts w:ascii="Arial" w:hAnsi="Arial"/>
          <w:sz w:val="24"/>
        </w:rPr>
        <w:t>.</w:t>
      </w:r>
    </w:p>
    <w:p w14:paraId="5650DE6E" w14:textId="23E15361" w:rsidR="004A3668" w:rsidRPr="00034253" w:rsidRDefault="004A3668" w:rsidP="00034253">
      <w:pPr>
        <w:spacing w:before="120" w:after="120" w:line="240" w:lineRule="auto"/>
        <w:jc w:val="both"/>
        <w:rPr>
          <w:rFonts w:ascii="Arial" w:hAnsi="Arial"/>
          <w:sz w:val="24"/>
        </w:rPr>
      </w:pPr>
      <w:r w:rsidRPr="00034253">
        <w:rPr>
          <w:rFonts w:ascii="Arial" w:hAnsi="Arial"/>
          <w:sz w:val="24"/>
        </w:rPr>
        <w:t>e) Que las garantías financieras constituidas cumplan con los requisitos de adecuación y suficiencia, que reglamentariamente se establezcan.</w:t>
      </w:r>
    </w:p>
    <w:p w14:paraId="7124B498" w14:textId="46E8B682" w:rsidR="00DB6B0B" w:rsidRPr="00034253" w:rsidRDefault="00DB6B0B" w:rsidP="004274A6">
      <w:pPr>
        <w:spacing w:before="120" w:after="120" w:line="240" w:lineRule="auto"/>
        <w:jc w:val="both"/>
        <w:rPr>
          <w:rFonts w:ascii="Arial" w:hAnsi="Arial"/>
          <w:sz w:val="24"/>
        </w:rPr>
      </w:pPr>
      <w:r w:rsidRPr="00034253">
        <w:rPr>
          <w:rFonts w:ascii="Arial" w:hAnsi="Arial"/>
          <w:sz w:val="24"/>
        </w:rPr>
        <w:t xml:space="preserve">6. Las autorizaciones contenidas en este artículo podrán integrarse en las autorizaciones obtenidas con arreglo a otra normativa comunitaria, estatal o autonómica, siempre que se cumplan los requisitos establecidos en esta </w:t>
      </w:r>
      <w:r w:rsidR="001500D4">
        <w:rPr>
          <w:rFonts w:ascii="Arial" w:hAnsi="Arial" w:cs="Arial"/>
          <w:sz w:val="24"/>
          <w:szCs w:val="24"/>
        </w:rPr>
        <w:t>l</w:t>
      </w:r>
      <w:r w:rsidRPr="00565BD5">
        <w:rPr>
          <w:rFonts w:ascii="Arial" w:hAnsi="Arial" w:cs="Arial"/>
          <w:sz w:val="24"/>
          <w:szCs w:val="24"/>
        </w:rPr>
        <w:t>ey</w:t>
      </w:r>
      <w:r w:rsidRPr="00034253">
        <w:rPr>
          <w:rFonts w:ascii="Arial" w:hAnsi="Arial"/>
          <w:sz w:val="24"/>
        </w:rPr>
        <w:t>.</w:t>
      </w:r>
    </w:p>
    <w:p w14:paraId="00FFA420" w14:textId="68AE7E4D" w:rsidR="00DB6B0B" w:rsidRPr="00034253" w:rsidRDefault="00DB6B0B" w:rsidP="004274A6">
      <w:pPr>
        <w:spacing w:before="120" w:after="120" w:line="240" w:lineRule="auto"/>
        <w:jc w:val="both"/>
        <w:rPr>
          <w:rFonts w:ascii="Arial" w:hAnsi="Arial"/>
          <w:sz w:val="24"/>
        </w:rPr>
      </w:pPr>
      <w:r w:rsidRPr="00034253">
        <w:rPr>
          <w:rFonts w:ascii="Arial" w:hAnsi="Arial"/>
          <w:sz w:val="24"/>
        </w:rPr>
        <w:t>7. La autorización prevista en el apartado 1 para las instalaciones de tratamiento de residuos quedará integrada en la autorización ambiental integrada concedida conforme a</w:t>
      </w:r>
      <w:r w:rsidR="0081699B" w:rsidRPr="00034253">
        <w:rPr>
          <w:rFonts w:ascii="Arial" w:hAnsi="Arial"/>
          <w:sz w:val="24"/>
        </w:rPr>
        <w:t xml:space="preserve">l </w:t>
      </w:r>
      <w:r w:rsidR="0081699B" w:rsidRPr="00034253">
        <w:rPr>
          <w:rFonts w:ascii="Arial" w:hAnsi="Arial" w:cs="Arial"/>
          <w:sz w:val="24"/>
          <w:szCs w:val="24"/>
        </w:rPr>
        <w:t>t</w:t>
      </w:r>
      <w:r w:rsidR="0081699B" w:rsidRPr="00034253">
        <w:rPr>
          <w:rFonts w:ascii="Arial" w:hAnsi="Arial"/>
          <w:sz w:val="24"/>
        </w:rPr>
        <w:t>exto refundido de la Ley de prevención y control integrados de la contaminación, aprobado por el Real Decreto Legislativo 1/2016, de 16 de diciembre, e</w:t>
      </w:r>
      <w:r w:rsidRPr="00034253">
        <w:rPr>
          <w:rFonts w:ascii="Arial" w:hAnsi="Arial"/>
          <w:sz w:val="24"/>
        </w:rPr>
        <w:t xml:space="preserve"> incluirá los requisitos recogidos en este artículo tal y como establece el artículo 22.1.g) de</w:t>
      </w:r>
      <w:r w:rsidR="007F14DA" w:rsidRPr="00034253">
        <w:rPr>
          <w:rFonts w:ascii="Arial" w:hAnsi="Arial"/>
          <w:sz w:val="24"/>
        </w:rPr>
        <w:t xml:space="preserve">l </w:t>
      </w:r>
      <w:r w:rsidR="009030ED">
        <w:rPr>
          <w:rFonts w:ascii="Arial" w:hAnsi="Arial"/>
          <w:sz w:val="24"/>
        </w:rPr>
        <w:t xml:space="preserve">citado </w:t>
      </w:r>
      <w:r w:rsidR="007F14DA" w:rsidRPr="00034253">
        <w:rPr>
          <w:rFonts w:ascii="Arial" w:hAnsi="Arial" w:cs="Arial"/>
          <w:sz w:val="24"/>
          <w:szCs w:val="24"/>
        </w:rPr>
        <w:t>t</w:t>
      </w:r>
      <w:r w:rsidR="007F14DA" w:rsidRPr="00034253">
        <w:rPr>
          <w:rFonts w:ascii="Arial" w:hAnsi="Arial"/>
          <w:sz w:val="24"/>
        </w:rPr>
        <w:t xml:space="preserve">exto refundido. </w:t>
      </w:r>
      <w:r w:rsidRPr="00034253">
        <w:rPr>
          <w:rFonts w:ascii="Arial" w:hAnsi="Arial"/>
          <w:sz w:val="24"/>
        </w:rPr>
        <w:t xml:space="preserve">La autoridad competente incorporará la información pertinente en su registro de producción y gestión de residuos en los términos del artículo </w:t>
      </w:r>
      <w:r w:rsidR="0003380C" w:rsidRPr="00034253">
        <w:rPr>
          <w:rFonts w:ascii="Arial" w:hAnsi="Arial"/>
          <w:sz w:val="24"/>
        </w:rPr>
        <w:t>54</w:t>
      </w:r>
      <w:r w:rsidRPr="00034253">
        <w:rPr>
          <w:rFonts w:ascii="Arial" w:hAnsi="Arial"/>
          <w:sz w:val="24"/>
        </w:rPr>
        <w:t>.</w:t>
      </w:r>
    </w:p>
    <w:p w14:paraId="67CFD81C" w14:textId="64C62319" w:rsidR="00DB6B0B" w:rsidRPr="00034253" w:rsidRDefault="00DB6B0B" w:rsidP="004274A6">
      <w:pPr>
        <w:spacing w:before="120" w:after="120" w:line="240" w:lineRule="auto"/>
        <w:jc w:val="both"/>
        <w:rPr>
          <w:rFonts w:ascii="Arial" w:hAnsi="Arial"/>
          <w:sz w:val="24"/>
        </w:rPr>
      </w:pPr>
      <w:r w:rsidRPr="00034253">
        <w:rPr>
          <w:rFonts w:ascii="Arial" w:hAnsi="Arial"/>
          <w:sz w:val="24"/>
        </w:rPr>
        <w:t xml:space="preserve">8. Las autorizaciones previstas en este artículo se concederán por un plazo máximo de </w:t>
      </w:r>
      <w:r w:rsidR="00067D66">
        <w:rPr>
          <w:rFonts w:ascii="Arial" w:hAnsi="Arial"/>
          <w:sz w:val="24"/>
        </w:rPr>
        <w:t>ocho</w:t>
      </w:r>
      <w:r w:rsidRPr="00034253">
        <w:rPr>
          <w:rFonts w:ascii="Arial" w:hAnsi="Arial"/>
          <w:sz w:val="24"/>
        </w:rPr>
        <w:t xml:space="preserve"> años, pasado el cual se renovarán automáticamente por períodos sucesivos, con excepción de las autorizaciones otorgadas a las instalaciones a las que resulte de aplicación </w:t>
      </w:r>
      <w:r w:rsidR="0081699B" w:rsidRPr="00034253">
        <w:rPr>
          <w:rFonts w:ascii="Arial" w:hAnsi="Arial"/>
          <w:sz w:val="24"/>
        </w:rPr>
        <w:t>del texto refundido de la Ley de prevención y control integrados de la contaminación, aprobado por el Real Decreto Legislativo 1/2016, de 16 de diciembre</w:t>
      </w:r>
      <w:r w:rsidRPr="00034253">
        <w:rPr>
          <w:rFonts w:ascii="Arial" w:hAnsi="Arial"/>
          <w:sz w:val="24"/>
        </w:rPr>
        <w:t xml:space="preserve">, cuyo plazo de vigencia coincidirá con el de la autorización ambiental integrada. </w:t>
      </w:r>
      <w:r w:rsidR="00020C7E" w:rsidRPr="00034253">
        <w:rPr>
          <w:rFonts w:ascii="Arial" w:hAnsi="Arial"/>
          <w:sz w:val="24"/>
        </w:rPr>
        <w:t xml:space="preserve">No obstante, aunque se renueven automáticamente, la fianza podrá ser revisada y actualizada. </w:t>
      </w:r>
      <w:r w:rsidRPr="00034253">
        <w:rPr>
          <w:rFonts w:ascii="Arial" w:hAnsi="Arial"/>
          <w:sz w:val="24"/>
        </w:rPr>
        <w:t xml:space="preserve">Todas las autorizaciones se inscribirán por la </w:t>
      </w:r>
      <w:r w:rsidR="00E36767" w:rsidRPr="00565BD5">
        <w:rPr>
          <w:rFonts w:ascii="Arial" w:hAnsi="Arial" w:cs="Arial"/>
          <w:sz w:val="24"/>
          <w:szCs w:val="24"/>
        </w:rPr>
        <w:t>c</w:t>
      </w:r>
      <w:r w:rsidRPr="00565BD5">
        <w:rPr>
          <w:rFonts w:ascii="Arial" w:hAnsi="Arial" w:cs="Arial"/>
          <w:sz w:val="24"/>
          <w:szCs w:val="24"/>
        </w:rPr>
        <w:t xml:space="preserve">omunidad </w:t>
      </w:r>
      <w:r w:rsidR="00E36767" w:rsidRPr="00565BD5">
        <w:rPr>
          <w:rFonts w:ascii="Arial" w:hAnsi="Arial" w:cs="Arial"/>
          <w:sz w:val="24"/>
          <w:szCs w:val="24"/>
        </w:rPr>
        <w:t>a</w:t>
      </w:r>
      <w:r w:rsidRPr="00565BD5">
        <w:rPr>
          <w:rFonts w:ascii="Arial" w:hAnsi="Arial" w:cs="Arial"/>
          <w:sz w:val="24"/>
          <w:szCs w:val="24"/>
        </w:rPr>
        <w:t>utónoma</w:t>
      </w:r>
      <w:r w:rsidRPr="00034253">
        <w:rPr>
          <w:rFonts w:ascii="Arial" w:hAnsi="Arial"/>
          <w:sz w:val="24"/>
        </w:rPr>
        <w:t xml:space="preserve"> en el registro de producción y gestión de residuos.</w:t>
      </w:r>
      <w:r w:rsidR="00ED6CCC" w:rsidRPr="00034253">
        <w:rPr>
          <w:rFonts w:ascii="Arial" w:hAnsi="Arial"/>
          <w:sz w:val="24"/>
        </w:rPr>
        <w:t xml:space="preserve"> </w:t>
      </w:r>
    </w:p>
    <w:p w14:paraId="19BCBE91" w14:textId="1DB17DD3" w:rsidR="00DB6B0B" w:rsidRPr="00034253" w:rsidRDefault="00DB6B0B" w:rsidP="004274A6">
      <w:pPr>
        <w:spacing w:before="120" w:after="120" w:line="240" w:lineRule="auto"/>
        <w:jc w:val="both"/>
        <w:rPr>
          <w:rFonts w:ascii="Arial" w:hAnsi="Arial"/>
          <w:sz w:val="24"/>
        </w:rPr>
      </w:pPr>
      <w:r w:rsidRPr="00034253">
        <w:rPr>
          <w:rFonts w:ascii="Arial" w:hAnsi="Arial"/>
          <w:sz w:val="24"/>
        </w:rPr>
        <w:t xml:space="preserve">9. La transmisión de las autorizaciones estará sujeta a la previa comprobación, por la autoridad competente, de que las operaciones de tratamiento de residuos y las instalaciones en que aquéllas se realizan cumplen con lo regulado en esta </w:t>
      </w:r>
      <w:r w:rsidR="001500D4">
        <w:rPr>
          <w:rFonts w:ascii="Arial" w:hAnsi="Arial" w:cs="Arial"/>
          <w:sz w:val="24"/>
          <w:szCs w:val="24"/>
        </w:rPr>
        <w:t>l</w:t>
      </w:r>
      <w:r w:rsidRPr="00565BD5">
        <w:rPr>
          <w:rFonts w:ascii="Arial" w:hAnsi="Arial" w:cs="Arial"/>
          <w:sz w:val="24"/>
          <w:szCs w:val="24"/>
        </w:rPr>
        <w:t>ey</w:t>
      </w:r>
      <w:r w:rsidRPr="00034253">
        <w:rPr>
          <w:rFonts w:ascii="Arial" w:hAnsi="Arial"/>
          <w:sz w:val="24"/>
        </w:rPr>
        <w:t xml:space="preserve"> y en sus normas de desarrollo.</w:t>
      </w:r>
    </w:p>
    <w:p w14:paraId="661A22E7" w14:textId="77777777" w:rsidR="00DB6B0B" w:rsidRPr="00034253" w:rsidRDefault="00DB6B0B" w:rsidP="004274A6">
      <w:pPr>
        <w:spacing w:before="120" w:after="120" w:line="240" w:lineRule="auto"/>
        <w:jc w:val="both"/>
        <w:rPr>
          <w:rFonts w:ascii="Arial" w:hAnsi="Arial"/>
          <w:sz w:val="24"/>
        </w:rPr>
      </w:pPr>
      <w:r w:rsidRPr="00034253">
        <w:rPr>
          <w:rFonts w:ascii="Arial" w:hAnsi="Arial"/>
          <w:sz w:val="24"/>
        </w:rPr>
        <w:t>10. El plazo máximo para dictar la resolución que ponga fin a los procedimientos de autorización previstos en este artículo será de diez meses. Transcurrido el plazo previsto sin haberse notificado resolución expresa se entenderá desestimada la solicitud presentada.</w:t>
      </w:r>
    </w:p>
    <w:p w14:paraId="13B9DE59" w14:textId="77777777" w:rsidR="00112D18" w:rsidRPr="00034253" w:rsidRDefault="00112D18" w:rsidP="004274A6">
      <w:pPr>
        <w:spacing w:before="120" w:after="120" w:line="240" w:lineRule="auto"/>
        <w:jc w:val="both"/>
        <w:rPr>
          <w:rFonts w:ascii="Arial" w:hAnsi="Arial"/>
          <w:sz w:val="24"/>
        </w:rPr>
      </w:pPr>
    </w:p>
    <w:p w14:paraId="5C93BB6C" w14:textId="4D1FCDEA" w:rsidR="00DB6B0B" w:rsidRPr="00034253" w:rsidRDefault="00DB6B0B" w:rsidP="004274A6">
      <w:pPr>
        <w:spacing w:before="120" w:after="120" w:line="240" w:lineRule="auto"/>
        <w:jc w:val="both"/>
        <w:rPr>
          <w:rFonts w:ascii="Arial" w:hAnsi="Arial"/>
          <w:b/>
          <w:i/>
          <w:sz w:val="24"/>
        </w:rPr>
      </w:pPr>
      <w:r w:rsidRPr="00034253">
        <w:rPr>
          <w:rFonts w:ascii="Arial" w:hAnsi="Arial"/>
          <w:b/>
          <w:sz w:val="24"/>
        </w:rPr>
        <w:t xml:space="preserve">Artículo </w:t>
      </w:r>
      <w:r w:rsidR="009D6273" w:rsidRPr="00034253">
        <w:rPr>
          <w:rFonts w:ascii="Arial" w:hAnsi="Arial"/>
          <w:b/>
          <w:sz w:val="24"/>
        </w:rPr>
        <w:t>34</w:t>
      </w:r>
      <w:r w:rsidRPr="00034253">
        <w:rPr>
          <w:rFonts w:ascii="Arial" w:hAnsi="Arial"/>
          <w:b/>
          <w:sz w:val="24"/>
        </w:rPr>
        <w:t xml:space="preserve">. </w:t>
      </w:r>
      <w:r w:rsidRPr="00034253">
        <w:rPr>
          <w:rFonts w:ascii="Arial" w:hAnsi="Arial"/>
          <w:b/>
          <w:i/>
          <w:sz w:val="24"/>
        </w:rPr>
        <w:t>Exenciones de los requisitos de autorización.</w:t>
      </w:r>
    </w:p>
    <w:p w14:paraId="2A89F5D4" w14:textId="77777777" w:rsidR="00DB6B0B" w:rsidRPr="00034253" w:rsidRDefault="00DB6B0B" w:rsidP="004274A6">
      <w:pPr>
        <w:spacing w:before="120" w:after="120" w:line="240" w:lineRule="auto"/>
        <w:jc w:val="both"/>
        <w:rPr>
          <w:rFonts w:ascii="Arial" w:hAnsi="Arial"/>
          <w:sz w:val="24"/>
        </w:rPr>
      </w:pPr>
      <w:r w:rsidRPr="00034253">
        <w:rPr>
          <w:rFonts w:ascii="Arial" w:hAnsi="Arial"/>
          <w:sz w:val="24"/>
        </w:rPr>
        <w:t>1. Podrán quedar exentas de autorización las entidades o empresas que lleven a cabo la eliminación de sus propios residuos no peligrosos en el lugar de producción o que valoricen residuos no peligrosos.</w:t>
      </w:r>
    </w:p>
    <w:p w14:paraId="2BF0D9B7" w14:textId="1EA8CBD0" w:rsidR="00C95471" w:rsidRDefault="00DB6B0B" w:rsidP="004274A6">
      <w:pPr>
        <w:spacing w:before="120" w:after="120" w:line="240" w:lineRule="auto"/>
        <w:jc w:val="both"/>
        <w:rPr>
          <w:rFonts w:ascii="Arial" w:hAnsi="Arial"/>
          <w:sz w:val="24"/>
        </w:rPr>
      </w:pPr>
      <w:r w:rsidRPr="00034253">
        <w:rPr>
          <w:rFonts w:ascii="Arial" w:hAnsi="Arial"/>
          <w:sz w:val="24"/>
        </w:rPr>
        <w:t xml:space="preserve">2. </w:t>
      </w:r>
      <w:r w:rsidR="00C95471">
        <w:rPr>
          <w:rFonts w:ascii="Arial" w:hAnsi="Arial"/>
          <w:sz w:val="24"/>
        </w:rPr>
        <w:t>L</w:t>
      </w:r>
      <w:r w:rsidRPr="00034253">
        <w:rPr>
          <w:rFonts w:ascii="Arial" w:hAnsi="Arial"/>
          <w:sz w:val="24"/>
        </w:rPr>
        <w:t>as exenciones de autorización previstas en el apartado anterior se establecerán</w:t>
      </w:r>
      <w:r w:rsidR="00067D66">
        <w:rPr>
          <w:rFonts w:ascii="Arial" w:hAnsi="Arial"/>
          <w:sz w:val="24"/>
        </w:rPr>
        <w:t xml:space="preserve"> reglamentariamente por el Ministerio para la Transición Ecológica y el Reto Demográfico</w:t>
      </w:r>
      <w:r w:rsidR="00C95471">
        <w:rPr>
          <w:rFonts w:ascii="Arial" w:hAnsi="Arial"/>
          <w:sz w:val="24"/>
        </w:rPr>
        <w:t xml:space="preserve">, </w:t>
      </w:r>
      <w:r w:rsidRPr="00034253">
        <w:rPr>
          <w:rFonts w:ascii="Arial" w:hAnsi="Arial"/>
          <w:sz w:val="24"/>
        </w:rPr>
        <w:t>con respecto a cada tipo de actividad</w:t>
      </w:r>
      <w:r w:rsidR="00C95471">
        <w:rPr>
          <w:rFonts w:ascii="Arial" w:hAnsi="Arial"/>
          <w:sz w:val="24"/>
        </w:rPr>
        <w:t xml:space="preserve">, </w:t>
      </w:r>
      <w:r w:rsidR="008D39A7">
        <w:rPr>
          <w:rFonts w:ascii="Arial" w:hAnsi="Arial"/>
          <w:sz w:val="24"/>
        </w:rPr>
        <w:t xml:space="preserve">mediante normas generales, </w:t>
      </w:r>
      <w:r w:rsidR="00C95471" w:rsidRPr="00C95471">
        <w:rPr>
          <w:rFonts w:ascii="Arial" w:hAnsi="Arial"/>
          <w:sz w:val="24"/>
        </w:rPr>
        <w:t>previo informe de la Comisión de coor</w:t>
      </w:r>
      <w:r w:rsidR="00C95471">
        <w:rPr>
          <w:rFonts w:ascii="Arial" w:hAnsi="Arial"/>
          <w:sz w:val="24"/>
        </w:rPr>
        <w:t>dinación en materia de residuos</w:t>
      </w:r>
      <w:r w:rsidR="00C95471" w:rsidRPr="00C95471">
        <w:rPr>
          <w:rFonts w:ascii="Arial" w:hAnsi="Arial"/>
          <w:sz w:val="24"/>
        </w:rPr>
        <w:t xml:space="preserve"> y </w:t>
      </w:r>
      <w:r w:rsidR="00067D66">
        <w:rPr>
          <w:rFonts w:ascii="Arial" w:hAnsi="Arial"/>
          <w:sz w:val="24"/>
        </w:rPr>
        <w:t>el Ministerio</w:t>
      </w:r>
      <w:r w:rsidR="00067D66" w:rsidRPr="00C95471">
        <w:rPr>
          <w:rFonts w:ascii="Arial" w:hAnsi="Arial"/>
          <w:sz w:val="24"/>
        </w:rPr>
        <w:t xml:space="preserve"> </w:t>
      </w:r>
      <w:r w:rsidR="00C95471" w:rsidRPr="00C95471">
        <w:rPr>
          <w:rFonts w:ascii="Arial" w:hAnsi="Arial"/>
          <w:sz w:val="24"/>
        </w:rPr>
        <w:t>informará de ello a la Comisión Europea</w:t>
      </w:r>
      <w:r w:rsidR="00C95471">
        <w:rPr>
          <w:rFonts w:ascii="Arial" w:hAnsi="Arial"/>
          <w:sz w:val="24"/>
        </w:rPr>
        <w:t xml:space="preserve">. </w:t>
      </w:r>
    </w:p>
    <w:p w14:paraId="4405B641" w14:textId="273EA09A" w:rsidR="00236352" w:rsidRDefault="00C95471">
      <w:pPr>
        <w:spacing w:before="120" w:after="120" w:line="240" w:lineRule="auto"/>
        <w:jc w:val="both"/>
        <w:rPr>
          <w:rFonts w:ascii="Arial" w:hAnsi="Arial"/>
          <w:sz w:val="24"/>
        </w:rPr>
      </w:pPr>
      <w:r>
        <w:rPr>
          <w:rFonts w:ascii="Arial" w:hAnsi="Arial"/>
          <w:sz w:val="24"/>
        </w:rPr>
        <w:t>Dich</w:t>
      </w:r>
      <w:r w:rsidR="00067D66">
        <w:rPr>
          <w:rFonts w:ascii="Arial" w:hAnsi="Arial"/>
          <w:sz w:val="24"/>
        </w:rPr>
        <w:t>o</w:t>
      </w:r>
      <w:r>
        <w:rPr>
          <w:rFonts w:ascii="Arial" w:hAnsi="Arial"/>
          <w:sz w:val="24"/>
        </w:rPr>
        <w:t xml:space="preserve">s </w:t>
      </w:r>
      <w:r w:rsidR="00067D66">
        <w:rPr>
          <w:rFonts w:ascii="Arial" w:hAnsi="Arial"/>
          <w:sz w:val="24"/>
        </w:rPr>
        <w:t xml:space="preserve">reglamentos </w:t>
      </w:r>
      <w:r>
        <w:rPr>
          <w:rFonts w:ascii="Arial" w:hAnsi="Arial"/>
          <w:sz w:val="24"/>
        </w:rPr>
        <w:t>deberán especificar</w:t>
      </w:r>
      <w:r w:rsidR="00DB6B0B" w:rsidRPr="00034253">
        <w:rPr>
          <w:rFonts w:ascii="Arial" w:hAnsi="Arial"/>
          <w:sz w:val="24"/>
        </w:rPr>
        <w:t xml:space="preserve"> los tipos y cantidades de residuos a los que se podrá aplicar dicha exención, así como los métodos de tratamiento que deban emplearse</w:t>
      </w:r>
      <w:r>
        <w:rPr>
          <w:rFonts w:ascii="Arial" w:hAnsi="Arial"/>
          <w:sz w:val="24"/>
        </w:rPr>
        <w:t>,</w:t>
      </w:r>
      <w:r w:rsidR="00051553">
        <w:rPr>
          <w:rFonts w:ascii="Arial" w:hAnsi="Arial"/>
          <w:sz w:val="24"/>
        </w:rPr>
        <w:t xml:space="preserve"> de forma que quede garantizado que </w:t>
      </w:r>
      <w:r w:rsidR="00DB6B0B" w:rsidRPr="00034253">
        <w:rPr>
          <w:rFonts w:ascii="Arial" w:hAnsi="Arial"/>
          <w:sz w:val="24"/>
        </w:rPr>
        <w:t xml:space="preserve">el tratamiento del residuo se realizará sin poner en peligro la salud de las personas y sin dañar al medio ambiente. </w:t>
      </w:r>
    </w:p>
    <w:p w14:paraId="6D6585E3" w14:textId="2A2DBBF9" w:rsidR="00DB6B0B" w:rsidRPr="00034253" w:rsidRDefault="00DB6B0B">
      <w:pPr>
        <w:spacing w:before="120" w:after="120" w:line="240" w:lineRule="auto"/>
        <w:jc w:val="both"/>
        <w:rPr>
          <w:rFonts w:ascii="Arial" w:hAnsi="Arial"/>
          <w:sz w:val="24"/>
        </w:rPr>
      </w:pPr>
      <w:r w:rsidRPr="00034253">
        <w:rPr>
          <w:rFonts w:ascii="Arial" w:hAnsi="Arial"/>
          <w:sz w:val="24"/>
        </w:rPr>
        <w:t>En el caso de las operaciones de eliminación contempladas en el apartado 1, dichas normas deberán tener en cuenta la</w:t>
      </w:r>
      <w:r w:rsidR="00C91184" w:rsidRPr="00034253">
        <w:rPr>
          <w:rFonts w:ascii="Arial" w:hAnsi="Arial"/>
          <w:sz w:val="24"/>
        </w:rPr>
        <w:t>s mejores técnicas disponibles.</w:t>
      </w:r>
    </w:p>
    <w:p w14:paraId="0532BB7B" w14:textId="77777777" w:rsidR="00112D18" w:rsidRPr="00034253" w:rsidRDefault="00112D18" w:rsidP="004274A6">
      <w:pPr>
        <w:spacing w:before="120" w:after="120" w:line="240" w:lineRule="auto"/>
        <w:jc w:val="both"/>
        <w:rPr>
          <w:rFonts w:ascii="Arial" w:hAnsi="Arial"/>
          <w:sz w:val="24"/>
        </w:rPr>
      </w:pPr>
    </w:p>
    <w:p w14:paraId="064F0D6B" w14:textId="155459FB" w:rsidR="00DB6B0B" w:rsidRPr="00034253" w:rsidRDefault="00DB6B0B" w:rsidP="004274A6">
      <w:pPr>
        <w:spacing w:before="120" w:after="120" w:line="240" w:lineRule="auto"/>
        <w:jc w:val="both"/>
        <w:rPr>
          <w:rFonts w:ascii="Arial" w:hAnsi="Arial"/>
          <w:b/>
          <w:i/>
          <w:sz w:val="24"/>
        </w:rPr>
      </w:pPr>
      <w:r w:rsidRPr="00034253">
        <w:rPr>
          <w:rFonts w:ascii="Arial" w:hAnsi="Arial"/>
          <w:b/>
          <w:sz w:val="24"/>
        </w:rPr>
        <w:t xml:space="preserve">Artículo </w:t>
      </w:r>
      <w:r w:rsidR="009D6273" w:rsidRPr="00034253">
        <w:rPr>
          <w:rFonts w:ascii="Arial" w:hAnsi="Arial"/>
          <w:b/>
          <w:sz w:val="24"/>
        </w:rPr>
        <w:t>35</w:t>
      </w:r>
      <w:r w:rsidRPr="00034253">
        <w:rPr>
          <w:rFonts w:ascii="Arial" w:hAnsi="Arial"/>
          <w:b/>
          <w:sz w:val="24"/>
        </w:rPr>
        <w:t xml:space="preserve">. </w:t>
      </w:r>
      <w:r w:rsidRPr="00034253">
        <w:rPr>
          <w:rFonts w:ascii="Arial" w:hAnsi="Arial"/>
          <w:b/>
          <w:i/>
          <w:sz w:val="24"/>
        </w:rPr>
        <w:t>Comunicación previa al inicio de las actividades de producción y gestión de residuos.</w:t>
      </w:r>
    </w:p>
    <w:p w14:paraId="3A6A9C88" w14:textId="4D26983A" w:rsidR="00DB6B0B" w:rsidRPr="00034253" w:rsidRDefault="00DB6B0B" w:rsidP="004274A6">
      <w:pPr>
        <w:spacing w:before="120" w:after="120" w:line="240" w:lineRule="auto"/>
        <w:jc w:val="both"/>
        <w:rPr>
          <w:rFonts w:ascii="Arial" w:hAnsi="Arial"/>
          <w:sz w:val="24"/>
        </w:rPr>
      </w:pPr>
      <w:r w:rsidRPr="00034253">
        <w:rPr>
          <w:rFonts w:ascii="Arial" w:hAnsi="Arial"/>
          <w:sz w:val="24"/>
        </w:rPr>
        <w:t xml:space="preserve">1. Sin perjuicio de lo dispuesto </w:t>
      </w:r>
      <w:r w:rsidR="00051553">
        <w:rPr>
          <w:rFonts w:ascii="Arial" w:hAnsi="Arial"/>
          <w:sz w:val="24"/>
        </w:rPr>
        <w:t xml:space="preserve">en la </w:t>
      </w:r>
      <w:r w:rsidRPr="00034253">
        <w:rPr>
          <w:rFonts w:ascii="Arial" w:hAnsi="Arial"/>
          <w:sz w:val="24"/>
        </w:rPr>
        <w:t>normativa de carácter sectorial</w:t>
      </w:r>
      <w:r w:rsidR="00051553">
        <w:rPr>
          <w:rFonts w:ascii="Arial" w:hAnsi="Arial"/>
          <w:sz w:val="24"/>
        </w:rPr>
        <w:t xml:space="preserve"> que resulte de aplicación</w:t>
      </w:r>
      <w:r w:rsidRPr="00034253">
        <w:rPr>
          <w:rFonts w:ascii="Arial" w:hAnsi="Arial"/>
          <w:sz w:val="24"/>
        </w:rPr>
        <w:t xml:space="preserve">, deberán presentar una comunicación previa al inicio de sus actividades ante </w:t>
      </w:r>
      <w:r w:rsidR="004E797C">
        <w:rPr>
          <w:rFonts w:ascii="Arial" w:hAnsi="Arial"/>
          <w:sz w:val="24"/>
        </w:rPr>
        <w:t>la autoridad</w:t>
      </w:r>
      <w:r w:rsidRPr="00034253">
        <w:rPr>
          <w:rFonts w:ascii="Arial" w:hAnsi="Arial"/>
          <w:sz w:val="24"/>
        </w:rPr>
        <w:t xml:space="preserve"> competente de la </w:t>
      </w:r>
      <w:r w:rsidR="00E36767" w:rsidRPr="00565BD5">
        <w:rPr>
          <w:rFonts w:ascii="Arial" w:hAnsi="Arial" w:cs="Arial"/>
          <w:sz w:val="24"/>
          <w:szCs w:val="24"/>
        </w:rPr>
        <w:t>c</w:t>
      </w:r>
      <w:r w:rsidRPr="00565BD5">
        <w:rPr>
          <w:rFonts w:ascii="Arial" w:hAnsi="Arial" w:cs="Arial"/>
          <w:sz w:val="24"/>
          <w:szCs w:val="24"/>
        </w:rPr>
        <w:t xml:space="preserve">omunidad </w:t>
      </w:r>
      <w:r w:rsidR="00E36767" w:rsidRPr="00565BD5">
        <w:rPr>
          <w:rFonts w:ascii="Arial" w:hAnsi="Arial" w:cs="Arial"/>
          <w:sz w:val="24"/>
          <w:szCs w:val="24"/>
        </w:rPr>
        <w:t>a</w:t>
      </w:r>
      <w:r w:rsidRPr="00565BD5">
        <w:rPr>
          <w:rFonts w:ascii="Arial" w:hAnsi="Arial" w:cs="Arial"/>
          <w:sz w:val="24"/>
          <w:szCs w:val="24"/>
        </w:rPr>
        <w:t>utónoma</w:t>
      </w:r>
      <w:r w:rsidRPr="00034253">
        <w:rPr>
          <w:rFonts w:ascii="Arial" w:hAnsi="Arial"/>
          <w:sz w:val="24"/>
        </w:rPr>
        <w:t xml:space="preserve"> donde estén ubicadas, las entidades o empresas que se encuentren en alguno de los supuestos que se enuncian a continuación:</w:t>
      </w:r>
    </w:p>
    <w:p w14:paraId="0BDA5925" w14:textId="4328243C" w:rsidR="00C91184" w:rsidRPr="00034253" w:rsidRDefault="00DB6B0B" w:rsidP="00034253">
      <w:pPr>
        <w:spacing w:before="120" w:after="120" w:line="240" w:lineRule="auto"/>
        <w:jc w:val="both"/>
        <w:rPr>
          <w:rFonts w:ascii="Arial" w:hAnsi="Arial"/>
          <w:sz w:val="24"/>
        </w:rPr>
      </w:pPr>
      <w:r w:rsidRPr="00034253">
        <w:rPr>
          <w:rFonts w:ascii="Arial" w:hAnsi="Arial"/>
          <w:sz w:val="24"/>
        </w:rPr>
        <w:t xml:space="preserve">a) </w:t>
      </w:r>
      <w:r w:rsidR="001500D4" w:rsidRPr="00034253">
        <w:rPr>
          <w:rFonts w:ascii="Arial" w:hAnsi="Arial"/>
          <w:sz w:val="24"/>
        </w:rPr>
        <w:t>i</w:t>
      </w:r>
      <w:r w:rsidRPr="00034253">
        <w:rPr>
          <w:rFonts w:ascii="Arial" w:hAnsi="Arial"/>
          <w:sz w:val="24"/>
        </w:rPr>
        <w:t>nstalación, ampliación, modificación sustancial o traslado de industrias o actividades que produzcan residuos peligrosos</w:t>
      </w:r>
      <w:r w:rsidR="00C108C4" w:rsidRPr="00034253">
        <w:rPr>
          <w:rFonts w:ascii="Arial" w:hAnsi="Arial"/>
          <w:sz w:val="24"/>
        </w:rPr>
        <w:t>,</w:t>
      </w:r>
      <w:r w:rsidRPr="00034253">
        <w:rPr>
          <w:rFonts w:ascii="Arial" w:hAnsi="Arial"/>
          <w:sz w:val="24"/>
        </w:rPr>
        <w:t xml:space="preserve"> </w:t>
      </w:r>
    </w:p>
    <w:p w14:paraId="4BC609CF" w14:textId="2BEA47ED" w:rsidR="00C91184" w:rsidRPr="00034253" w:rsidRDefault="005019D4" w:rsidP="00034253">
      <w:pPr>
        <w:spacing w:before="120" w:after="120" w:line="240" w:lineRule="auto"/>
        <w:jc w:val="both"/>
        <w:rPr>
          <w:rFonts w:ascii="Arial" w:hAnsi="Arial"/>
          <w:sz w:val="24"/>
        </w:rPr>
      </w:pPr>
      <w:r w:rsidRPr="00034253">
        <w:rPr>
          <w:rFonts w:ascii="Arial" w:hAnsi="Arial"/>
          <w:sz w:val="24"/>
        </w:rPr>
        <w:t>b)</w:t>
      </w:r>
      <w:r w:rsidR="00DB6B0B" w:rsidRPr="00034253">
        <w:rPr>
          <w:rFonts w:ascii="Arial" w:hAnsi="Arial"/>
          <w:sz w:val="24"/>
        </w:rPr>
        <w:t xml:space="preserve"> </w:t>
      </w:r>
      <w:r w:rsidR="001500D4" w:rsidRPr="00034253">
        <w:rPr>
          <w:rFonts w:ascii="Arial" w:hAnsi="Arial"/>
          <w:sz w:val="24"/>
        </w:rPr>
        <w:t>i</w:t>
      </w:r>
      <w:r w:rsidRPr="00034253">
        <w:rPr>
          <w:rFonts w:ascii="Arial" w:hAnsi="Arial"/>
          <w:sz w:val="24"/>
        </w:rPr>
        <w:t>nstalación</w:t>
      </w:r>
      <w:r w:rsidR="00A14776" w:rsidRPr="00034253">
        <w:rPr>
          <w:rFonts w:ascii="Arial" w:hAnsi="Arial"/>
          <w:sz w:val="24"/>
        </w:rPr>
        <w:t>, ampliación, modificación o traslado</w:t>
      </w:r>
      <w:r w:rsidRPr="00034253">
        <w:rPr>
          <w:rFonts w:ascii="Arial" w:hAnsi="Arial"/>
          <w:sz w:val="24"/>
        </w:rPr>
        <w:t xml:space="preserve"> de industrias o actividades </w:t>
      </w:r>
      <w:r w:rsidR="00DB6B0B" w:rsidRPr="00034253">
        <w:rPr>
          <w:rFonts w:ascii="Arial" w:hAnsi="Arial"/>
          <w:sz w:val="24"/>
        </w:rPr>
        <w:t>que generen más de 1000 t</w:t>
      </w:r>
      <w:r w:rsidR="00C91184" w:rsidRPr="00034253">
        <w:rPr>
          <w:rFonts w:ascii="Arial" w:hAnsi="Arial"/>
          <w:sz w:val="24"/>
        </w:rPr>
        <w:t>/año de residuos no peligrosos</w:t>
      </w:r>
      <w:r w:rsidR="00C108C4" w:rsidRPr="00565BD5">
        <w:rPr>
          <w:rFonts w:ascii="Arial" w:hAnsi="Arial" w:cs="Arial"/>
          <w:sz w:val="24"/>
          <w:szCs w:val="24"/>
        </w:rPr>
        <w:t xml:space="preserve"> y </w:t>
      </w:r>
    </w:p>
    <w:p w14:paraId="340DE2A4" w14:textId="6AC5434B" w:rsidR="00DB6B0B" w:rsidRPr="00034253" w:rsidRDefault="005044D5" w:rsidP="00034253">
      <w:pPr>
        <w:spacing w:before="120" w:after="120" w:line="240" w:lineRule="auto"/>
        <w:jc w:val="both"/>
        <w:rPr>
          <w:rFonts w:ascii="Arial" w:hAnsi="Arial"/>
          <w:sz w:val="24"/>
        </w:rPr>
      </w:pPr>
      <w:r w:rsidRPr="00034253">
        <w:rPr>
          <w:rFonts w:ascii="Arial" w:hAnsi="Arial"/>
          <w:sz w:val="24"/>
        </w:rPr>
        <w:t>c</w:t>
      </w:r>
      <w:r w:rsidR="00DB6B0B" w:rsidRPr="00034253">
        <w:rPr>
          <w:rFonts w:ascii="Arial" w:hAnsi="Arial"/>
          <w:sz w:val="24"/>
        </w:rPr>
        <w:t xml:space="preserve">) </w:t>
      </w:r>
      <w:r w:rsidR="00C108C4" w:rsidRPr="00034253">
        <w:rPr>
          <w:rFonts w:ascii="Arial" w:hAnsi="Arial"/>
          <w:sz w:val="24"/>
        </w:rPr>
        <w:t>r</w:t>
      </w:r>
      <w:r w:rsidR="00DB6B0B" w:rsidRPr="00034253">
        <w:rPr>
          <w:rFonts w:ascii="Arial" w:hAnsi="Arial"/>
          <w:sz w:val="24"/>
        </w:rPr>
        <w:t xml:space="preserve">ealización de actividades que estén exentas de autorización según lo establecido en el artículo </w:t>
      </w:r>
      <w:r w:rsidR="00517A6F" w:rsidRPr="00034253">
        <w:rPr>
          <w:rFonts w:ascii="Arial" w:hAnsi="Arial"/>
          <w:sz w:val="24"/>
        </w:rPr>
        <w:t>34</w:t>
      </w:r>
      <w:r w:rsidR="00DB6B0B" w:rsidRPr="00034253">
        <w:rPr>
          <w:rFonts w:ascii="Arial" w:hAnsi="Arial"/>
          <w:sz w:val="24"/>
        </w:rPr>
        <w:t>.</w:t>
      </w:r>
    </w:p>
    <w:p w14:paraId="13BC7D88" w14:textId="55D62BB5" w:rsidR="00DB6B0B" w:rsidRPr="00034253" w:rsidRDefault="00DB6B0B" w:rsidP="004274A6">
      <w:pPr>
        <w:spacing w:before="120" w:after="120" w:line="240" w:lineRule="auto"/>
        <w:jc w:val="both"/>
        <w:rPr>
          <w:rFonts w:ascii="Arial" w:hAnsi="Arial"/>
          <w:sz w:val="24"/>
        </w:rPr>
      </w:pPr>
      <w:r w:rsidRPr="00034253">
        <w:rPr>
          <w:rFonts w:ascii="Arial" w:hAnsi="Arial"/>
          <w:sz w:val="24"/>
        </w:rPr>
        <w:t xml:space="preserve">2. Asimismo, deberán presentar una comunicación previa al inicio de sus actividades ante el órgano competente de la </w:t>
      </w:r>
      <w:r w:rsidR="00F90C1C" w:rsidRPr="00565BD5">
        <w:rPr>
          <w:rFonts w:ascii="Arial" w:hAnsi="Arial" w:cs="Arial"/>
          <w:sz w:val="24"/>
          <w:szCs w:val="24"/>
        </w:rPr>
        <w:t>c</w:t>
      </w:r>
      <w:r w:rsidRPr="00565BD5">
        <w:rPr>
          <w:rFonts w:ascii="Arial" w:hAnsi="Arial" w:cs="Arial"/>
          <w:sz w:val="24"/>
          <w:szCs w:val="24"/>
        </w:rPr>
        <w:t xml:space="preserve">omunidad </w:t>
      </w:r>
      <w:r w:rsidR="00F90C1C" w:rsidRPr="00565BD5">
        <w:rPr>
          <w:rFonts w:ascii="Arial" w:hAnsi="Arial" w:cs="Arial"/>
          <w:sz w:val="24"/>
          <w:szCs w:val="24"/>
        </w:rPr>
        <w:t>a</w:t>
      </w:r>
      <w:r w:rsidRPr="00565BD5">
        <w:rPr>
          <w:rFonts w:ascii="Arial" w:hAnsi="Arial" w:cs="Arial"/>
          <w:sz w:val="24"/>
          <w:szCs w:val="24"/>
        </w:rPr>
        <w:t>utónoma</w:t>
      </w:r>
      <w:r w:rsidRPr="00034253">
        <w:rPr>
          <w:rFonts w:ascii="Arial" w:hAnsi="Arial"/>
          <w:sz w:val="24"/>
        </w:rPr>
        <w:t xml:space="preserve"> donde tengan su sede socia</w:t>
      </w:r>
      <w:r w:rsidR="005047E8" w:rsidRPr="00034253">
        <w:rPr>
          <w:rFonts w:ascii="Arial" w:hAnsi="Arial"/>
          <w:sz w:val="24"/>
        </w:rPr>
        <w:t xml:space="preserve">l, las entidades o empresas </w:t>
      </w:r>
      <w:r w:rsidRPr="00034253">
        <w:rPr>
          <w:rFonts w:ascii="Arial" w:hAnsi="Arial"/>
          <w:sz w:val="24"/>
        </w:rPr>
        <w:t>que transporten residuos</w:t>
      </w:r>
      <w:r w:rsidR="00390138" w:rsidRPr="00034253">
        <w:rPr>
          <w:rFonts w:ascii="Arial" w:hAnsi="Arial"/>
          <w:sz w:val="24"/>
        </w:rPr>
        <w:t xml:space="preserve">, </w:t>
      </w:r>
      <w:r w:rsidRPr="00034253">
        <w:rPr>
          <w:rFonts w:ascii="Arial" w:hAnsi="Arial"/>
          <w:sz w:val="24"/>
        </w:rPr>
        <w:t xml:space="preserve">los negociantes </w:t>
      </w:r>
      <w:r w:rsidR="00390138" w:rsidRPr="00034253">
        <w:rPr>
          <w:rFonts w:ascii="Arial" w:hAnsi="Arial"/>
          <w:sz w:val="24"/>
        </w:rPr>
        <w:t>y los</w:t>
      </w:r>
      <w:r w:rsidRPr="00034253">
        <w:rPr>
          <w:rFonts w:ascii="Arial" w:hAnsi="Arial"/>
          <w:sz w:val="24"/>
        </w:rPr>
        <w:t xml:space="preserve"> agentes.</w:t>
      </w:r>
    </w:p>
    <w:p w14:paraId="485B4551" w14:textId="1457AC14" w:rsidR="00DB6B0B" w:rsidRPr="00034253" w:rsidRDefault="00DB6B0B" w:rsidP="004274A6">
      <w:pPr>
        <w:spacing w:before="120" w:after="120" w:line="240" w:lineRule="auto"/>
        <w:jc w:val="both"/>
        <w:rPr>
          <w:rFonts w:ascii="Arial" w:hAnsi="Arial"/>
          <w:sz w:val="24"/>
        </w:rPr>
      </w:pPr>
      <w:r w:rsidRPr="00034253">
        <w:rPr>
          <w:rFonts w:ascii="Arial" w:hAnsi="Arial"/>
          <w:sz w:val="24"/>
        </w:rPr>
        <w:t xml:space="preserve">3. La comunicación tendrá el contenido indicado en el anexo </w:t>
      </w:r>
      <w:r w:rsidR="007F14DA" w:rsidRPr="00034253">
        <w:rPr>
          <w:rFonts w:ascii="Arial" w:hAnsi="Arial"/>
          <w:sz w:val="24"/>
        </w:rPr>
        <w:t>XI</w:t>
      </w:r>
      <w:r w:rsidRPr="00034253">
        <w:rPr>
          <w:rFonts w:ascii="Arial" w:hAnsi="Arial"/>
          <w:sz w:val="24"/>
        </w:rPr>
        <w:t xml:space="preserve">, será válida en todo el territorio nacional y se inscribirá, por la </w:t>
      </w:r>
      <w:r w:rsidR="00F90C1C" w:rsidRPr="00565BD5">
        <w:rPr>
          <w:rFonts w:ascii="Arial" w:hAnsi="Arial" w:cs="Arial"/>
          <w:sz w:val="24"/>
          <w:szCs w:val="24"/>
        </w:rPr>
        <w:t>c</w:t>
      </w:r>
      <w:r w:rsidRPr="00565BD5">
        <w:rPr>
          <w:rFonts w:ascii="Arial" w:hAnsi="Arial" w:cs="Arial"/>
          <w:sz w:val="24"/>
          <w:szCs w:val="24"/>
        </w:rPr>
        <w:t xml:space="preserve">omunidad </w:t>
      </w:r>
      <w:r w:rsidR="00F90C1C" w:rsidRPr="00565BD5">
        <w:rPr>
          <w:rFonts w:ascii="Arial" w:hAnsi="Arial" w:cs="Arial"/>
          <w:sz w:val="24"/>
          <w:szCs w:val="24"/>
        </w:rPr>
        <w:t>a</w:t>
      </w:r>
      <w:r w:rsidRPr="00565BD5">
        <w:rPr>
          <w:rFonts w:ascii="Arial" w:hAnsi="Arial" w:cs="Arial"/>
          <w:sz w:val="24"/>
          <w:szCs w:val="24"/>
        </w:rPr>
        <w:t>utónoma</w:t>
      </w:r>
      <w:r w:rsidRPr="00034253">
        <w:rPr>
          <w:rFonts w:ascii="Arial" w:hAnsi="Arial"/>
          <w:sz w:val="24"/>
        </w:rPr>
        <w:t xml:space="preserve"> ante la que se haya presentado en su respectivo registro. Esta información se incorporará en el Registro de producción y gestión de residuos, previsto en el artículo </w:t>
      </w:r>
      <w:r w:rsidR="009B0520" w:rsidRPr="00034253">
        <w:rPr>
          <w:rFonts w:ascii="Arial" w:hAnsi="Arial"/>
          <w:sz w:val="24"/>
        </w:rPr>
        <w:t>54</w:t>
      </w:r>
      <w:r w:rsidRPr="00034253">
        <w:rPr>
          <w:rFonts w:ascii="Arial" w:hAnsi="Arial"/>
          <w:sz w:val="24"/>
        </w:rPr>
        <w:t>.</w:t>
      </w:r>
    </w:p>
    <w:p w14:paraId="57ABDD58" w14:textId="02712F45" w:rsidR="00DB6B0B" w:rsidRPr="00034253" w:rsidRDefault="00DB6B0B" w:rsidP="004274A6">
      <w:pPr>
        <w:spacing w:before="120" w:after="120" w:line="240" w:lineRule="auto"/>
        <w:jc w:val="both"/>
        <w:rPr>
          <w:rFonts w:ascii="Arial" w:hAnsi="Arial"/>
          <w:sz w:val="24"/>
        </w:rPr>
      </w:pPr>
      <w:r w:rsidRPr="00034253">
        <w:rPr>
          <w:rFonts w:ascii="Arial" w:hAnsi="Arial"/>
          <w:sz w:val="24"/>
        </w:rPr>
        <w:t xml:space="preserve">4. Quedan exentas de presentar comunicación aquellas empresas que hayan obtenido autorización para el tratamiento de residuos y que como consecuencia de su actividad produzcan residuos. No obstante, tendrán la consideración de productores de residuos a los demás efectos regulados en esta </w:t>
      </w:r>
      <w:r w:rsidR="00076495">
        <w:rPr>
          <w:rFonts w:ascii="Arial" w:hAnsi="Arial" w:cs="Arial"/>
          <w:sz w:val="24"/>
          <w:szCs w:val="24"/>
        </w:rPr>
        <w:t>l</w:t>
      </w:r>
      <w:r w:rsidRPr="00565BD5">
        <w:rPr>
          <w:rFonts w:ascii="Arial" w:hAnsi="Arial" w:cs="Arial"/>
          <w:sz w:val="24"/>
          <w:szCs w:val="24"/>
        </w:rPr>
        <w:t>ey</w:t>
      </w:r>
      <w:r w:rsidRPr="00034253">
        <w:rPr>
          <w:rFonts w:ascii="Arial" w:hAnsi="Arial"/>
          <w:sz w:val="24"/>
        </w:rPr>
        <w:t>.</w:t>
      </w:r>
    </w:p>
    <w:p w14:paraId="7757677C" w14:textId="77777777" w:rsidR="00112D18" w:rsidRPr="00034253" w:rsidRDefault="00112D18" w:rsidP="004274A6">
      <w:pPr>
        <w:spacing w:before="120" w:after="120" w:line="240" w:lineRule="auto"/>
        <w:jc w:val="both"/>
        <w:rPr>
          <w:rFonts w:ascii="Arial" w:hAnsi="Arial"/>
          <w:sz w:val="24"/>
        </w:rPr>
      </w:pPr>
    </w:p>
    <w:p w14:paraId="6F29FD2D" w14:textId="5EE60574" w:rsidR="00DB6B0B" w:rsidRPr="00034253" w:rsidRDefault="00DB6B0B" w:rsidP="004274A6">
      <w:pPr>
        <w:spacing w:before="120" w:after="120" w:line="240" w:lineRule="auto"/>
        <w:jc w:val="both"/>
        <w:rPr>
          <w:rFonts w:ascii="Arial" w:hAnsi="Arial"/>
          <w:b/>
          <w:i/>
          <w:sz w:val="24"/>
        </w:rPr>
      </w:pPr>
      <w:r w:rsidRPr="00034253">
        <w:rPr>
          <w:rFonts w:ascii="Arial" w:hAnsi="Arial"/>
          <w:b/>
          <w:sz w:val="24"/>
        </w:rPr>
        <w:t>Artículo 3</w:t>
      </w:r>
      <w:r w:rsidR="009D6273" w:rsidRPr="00034253">
        <w:rPr>
          <w:rFonts w:ascii="Arial" w:hAnsi="Arial"/>
          <w:b/>
          <w:sz w:val="24"/>
        </w:rPr>
        <w:t>6</w:t>
      </w:r>
      <w:r w:rsidRPr="00034253">
        <w:rPr>
          <w:rFonts w:ascii="Arial" w:hAnsi="Arial"/>
          <w:b/>
          <w:sz w:val="24"/>
        </w:rPr>
        <w:t xml:space="preserve">. </w:t>
      </w:r>
      <w:r w:rsidRPr="00034253">
        <w:rPr>
          <w:rFonts w:ascii="Arial" w:hAnsi="Arial"/>
          <w:b/>
          <w:i/>
          <w:sz w:val="24"/>
        </w:rPr>
        <w:t>Restablecimiento de la legalidad ambiental.</w:t>
      </w:r>
    </w:p>
    <w:p w14:paraId="38E28E60" w14:textId="77777777" w:rsidR="00DB6B0B" w:rsidRPr="00034253" w:rsidRDefault="00DB6B0B" w:rsidP="004274A6">
      <w:pPr>
        <w:spacing w:before="120" w:after="120" w:line="240" w:lineRule="auto"/>
        <w:jc w:val="both"/>
        <w:rPr>
          <w:rFonts w:ascii="Arial" w:hAnsi="Arial"/>
          <w:sz w:val="24"/>
        </w:rPr>
      </w:pPr>
      <w:r w:rsidRPr="00034253">
        <w:rPr>
          <w:rFonts w:ascii="Arial" w:hAnsi="Arial"/>
          <w:sz w:val="24"/>
        </w:rPr>
        <w:t>1. Con el fin de asegurar el cumplimiento de lo previsto en esta ley, la autoridad competente podrá adoptar alguna de las siguientes medidas:</w:t>
      </w:r>
    </w:p>
    <w:p w14:paraId="36D7E000" w14:textId="56BB8AFA" w:rsidR="00C91184" w:rsidRPr="00034253" w:rsidRDefault="00DB6B0B" w:rsidP="00034253">
      <w:pPr>
        <w:spacing w:before="120" w:after="120" w:line="240" w:lineRule="auto"/>
        <w:jc w:val="both"/>
        <w:rPr>
          <w:rFonts w:ascii="Arial" w:hAnsi="Arial"/>
          <w:sz w:val="24"/>
        </w:rPr>
      </w:pPr>
      <w:r w:rsidRPr="00034253">
        <w:rPr>
          <w:rFonts w:ascii="Arial" w:hAnsi="Arial"/>
          <w:sz w:val="24"/>
        </w:rPr>
        <w:t xml:space="preserve">a) </w:t>
      </w:r>
      <w:r w:rsidR="001500D4" w:rsidRPr="00034253">
        <w:rPr>
          <w:rFonts w:ascii="Arial" w:hAnsi="Arial"/>
          <w:sz w:val="24"/>
        </w:rPr>
        <w:t>E</w:t>
      </w:r>
      <w:r w:rsidRPr="00034253">
        <w:rPr>
          <w:rFonts w:ascii="Arial" w:hAnsi="Arial"/>
          <w:sz w:val="24"/>
        </w:rPr>
        <w:t>l cierre del establecimiento o la paralización de la actividad cuando éstos no cuenten con las autorizaciones, declaraciones o registro correspondientes</w:t>
      </w:r>
      <w:r w:rsidR="001500D4" w:rsidRPr="00034253">
        <w:rPr>
          <w:rFonts w:ascii="Arial" w:hAnsi="Arial"/>
          <w:sz w:val="24"/>
        </w:rPr>
        <w:t>.</w:t>
      </w:r>
      <w:r w:rsidR="00C108C4" w:rsidRPr="00565BD5">
        <w:rPr>
          <w:rFonts w:ascii="Arial" w:hAnsi="Arial" w:cs="Arial"/>
          <w:sz w:val="24"/>
          <w:szCs w:val="24"/>
        </w:rPr>
        <w:t xml:space="preserve"> </w:t>
      </w:r>
    </w:p>
    <w:p w14:paraId="031A7809" w14:textId="73CF901A" w:rsidR="00DB6B0B" w:rsidRPr="00034253" w:rsidRDefault="00DB6B0B" w:rsidP="00034253">
      <w:pPr>
        <w:spacing w:before="120" w:after="120" w:line="240" w:lineRule="auto"/>
        <w:jc w:val="both"/>
        <w:rPr>
          <w:rFonts w:ascii="Arial" w:hAnsi="Arial"/>
          <w:sz w:val="24"/>
        </w:rPr>
      </w:pPr>
      <w:r w:rsidRPr="00034253">
        <w:rPr>
          <w:rFonts w:ascii="Arial" w:hAnsi="Arial"/>
          <w:sz w:val="24"/>
        </w:rPr>
        <w:t xml:space="preserve">b) </w:t>
      </w:r>
      <w:r w:rsidR="001500D4" w:rsidRPr="00034253">
        <w:rPr>
          <w:rFonts w:ascii="Arial" w:hAnsi="Arial"/>
          <w:sz w:val="24"/>
        </w:rPr>
        <w:t>L</w:t>
      </w:r>
      <w:r w:rsidRPr="00034253">
        <w:rPr>
          <w:rFonts w:ascii="Arial" w:hAnsi="Arial"/>
          <w:sz w:val="24"/>
        </w:rPr>
        <w:t>a suspensión temporal de la actividad cuando no se ajuste a lo declarado</w:t>
      </w:r>
      <w:r w:rsidR="00E02413" w:rsidRPr="00034253">
        <w:rPr>
          <w:rFonts w:ascii="Arial" w:hAnsi="Arial"/>
          <w:sz w:val="24"/>
        </w:rPr>
        <w:t>,</w:t>
      </w:r>
      <w:r w:rsidR="009010E1" w:rsidRPr="00034253">
        <w:rPr>
          <w:rFonts w:ascii="Arial" w:hAnsi="Arial"/>
          <w:sz w:val="24"/>
        </w:rPr>
        <w:t xml:space="preserve"> </w:t>
      </w:r>
      <w:r w:rsidRPr="00034253">
        <w:rPr>
          <w:rFonts w:ascii="Arial" w:hAnsi="Arial"/>
          <w:sz w:val="24"/>
        </w:rPr>
        <w:t>a las condiciones impuestas por la citada autoridad</w:t>
      </w:r>
      <w:r w:rsidR="00E02413" w:rsidRPr="00034253">
        <w:rPr>
          <w:rFonts w:ascii="Arial" w:hAnsi="Arial"/>
          <w:sz w:val="24"/>
        </w:rPr>
        <w:t xml:space="preserve"> o en caso de accidente</w:t>
      </w:r>
      <w:r w:rsidRPr="00034253">
        <w:rPr>
          <w:rFonts w:ascii="Arial" w:hAnsi="Arial"/>
          <w:sz w:val="24"/>
        </w:rPr>
        <w:t xml:space="preserve">, siempre que </w:t>
      </w:r>
      <w:r w:rsidR="00846F3F" w:rsidRPr="00034253">
        <w:rPr>
          <w:rFonts w:ascii="Arial" w:hAnsi="Arial"/>
          <w:sz w:val="24"/>
        </w:rPr>
        <w:t xml:space="preserve">en estos supuestos </w:t>
      </w:r>
      <w:r w:rsidRPr="00034253">
        <w:rPr>
          <w:rFonts w:ascii="Arial" w:hAnsi="Arial"/>
          <w:sz w:val="24"/>
        </w:rPr>
        <w:t>se derive un riesgo grave para el medio ambiente o la salud pública, durante el período necesario para que se subsanen los defectos que pudieran existir.</w:t>
      </w:r>
    </w:p>
    <w:p w14:paraId="297BA559" w14:textId="77777777" w:rsidR="00DB6B0B" w:rsidRPr="00034253" w:rsidRDefault="00DB6B0B" w:rsidP="004274A6">
      <w:pPr>
        <w:spacing w:before="120" w:after="120" w:line="240" w:lineRule="auto"/>
        <w:jc w:val="both"/>
        <w:rPr>
          <w:rFonts w:ascii="Arial" w:hAnsi="Arial"/>
          <w:sz w:val="24"/>
        </w:rPr>
      </w:pPr>
      <w:r w:rsidRPr="00034253">
        <w:rPr>
          <w:rFonts w:ascii="Arial" w:hAnsi="Arial"/>
          <w:sz w:val="24"/>
        </w:rPr>
        <w:t>2. Los actos previstos en el apartado anterior no tendrán consideración de sanción y se dictarán y tramitarán conforme a lo dispuesto en la normativa autonómica para los procedimientos para el restablecimiento de la legalidad ambiental, o en su caso, para los procedimientos que regulen la concesión de la autorización, declaración o registro que deba concederse.</w:t>
      </w:r>
    </w:p>
    <w:p w14:paraId="483E4FF7" w14:textId="77777777" w:rsidR="00112D18" w:rsidRPr="00034253" w:rsidRDefault="00112D18" w:rsidP="004274A6">
      <w:pPr>
        <w:spacing w:before="120" w:after="120" w:line="240" w:lineRule="auto"/>
        <w:jc w:val="both"/>
        <w:rPr>
          <w:rFonts w:ascii="Arial" w:hAnsi="Arial"/>
          <w:sz w:val="24"/>
        </w:rPr>
      </w:pPr>
    </w:p>
    <w:p w14:paraId="52BCFA78" w14:textId="2E277AB9" w:rsidR="00F90C1C" w:rsidRPr="00565BD5" w:rsidRDefault="00DB6B0B" w:rsidP="00565BD5">
      <w:pPr>
        <w:spacing w:before="120" w:after="120" w:line="240" w:lineRule="auto"/>
        <w:jc w:val="center"/>
        <w:rPr>
          <w:rFonts w:ascii="Arial" w:hAnsi="Arial" w:cs="Arial"/>
          <w:b/>
          <w:sz w:val="24"/>
          <w:szCs w:val="24"/>
        </w:rPr>
      </w:pPr>
      <w:r w:rsidRPr="00034253">
        <w:rPr>
          <w:rFonts w:ascii="Arial" w:hAnsi="Arial"/>
          <w:b/>
          <w:sz w:val="24"/>
        </w:rPr>
        <w:t xml:space="preserve">TÍTULO </w:t>
      </w:r>
      <w:r w:rsidR="001500D4">
        <w:rPr>
          <w:rFonts w:ascii="Arial" w:hAnsi="Arial" w:cs="Arial"/>
          <w:b/>
          <w:sz w:val="24"/>
          <w:szCs w:val="24"/>
        </w:rPr>
        <w:t>I</w:t>
      </w:r>
      <w:r w:rsidRPr="00565BD5">
        <w:rPr>
          <w:rFonts w:ascii="Arial" w:hAnsi="Arial" w:cs="Arial"/>
          <w:b/>
          <w:sz w:val="24"/>
          <w:szCs w:val="24"/>
        </w:rPr>
        <w:t xml:space="preserve">V </w:t>
      </w:r>
    </w:p>
    <w:p w14:paraId="198EA541" w14:textId="36E1B96B" w:rsidR="00DB6B0B" w:rsidRPr="00034253" w:rsidRDefault="00DB6B0B" w:rsidP="00034253">
      <w:pPr>
        <w:spacing w:before="120" w:after="120" w:line="240" w:lineRule="auto"/>
        <w:jc w:val="center"/>
        <w:rPr>
          <w:rFonts w:ascii="Arial" w:hAnsi="Arial"/>
          <w:b/>
          <w:sz w:val="24"/>
        </w:rPr>
      </w:pPr>
      <w:r w:rsidRPr="00034253">
        <w:rPr>
          <w:rFonts w:ascii="Arial" w:hAnsi="Arial"/>
          <w:b/>
          <w:sz w:val="24"/>
        </w:rPr>
        <w:t>Responsabilidad ampliada del productor del producto</w:t>
      </w:r>
    </w:p>
    <w:p w14:paraId="3B5673E6" w14:textId="05AA37C7" w:rsidR="002569DB" w:rsidRPr="00034253" w:rsidRDefault="00DB6B0B" w:rsidP="004274A6">
      <w:pPr>
        <w:spacing w:before="120" w:after="120" w:line="240" w:lineRule="auto"/>
        <w:jc w:val="both"/>
        <w:rPr>
          <w:rFonts w:ascii="Arial" w:hAnsi="Arial"/>
          <w:b/>
          <w:i/>
          <w:sz w:val="24"/>
        </w:rPr>
      </w:pPr>
      <w:r w:rsidRPr="00034253">
        <w:rPr>
          <w:rFonts w:ascii="Arial" w:hAnsi="Arial"/>
          <w:b/>
          <w:sz w:val="24"/>
        </w:rPr>
        <w:t>Artículo 3</w:t>
      </w:r>
      <w:r w:rsidR="009D6273" w:rsidRPr="00034253">
        <w:rPr>
          <w:rFonts w:ascii="Arial" w:hAnsi="Arial"/>
          <w:b/>
          <w:sz w:val="24"/>
        </w:rPr>
        <w:t>7</w:t>
      </w:r>
      <w:r w:rsidRPr="00034253">
        <w:rPr>
          <w:rFonts w:ascii="Arial" w:hAnsi="Arial"/>
          <w:b/>
          <w:sz w:val="24"/>
        </w:rPr>
        <w:t xml:space="preserve">. </w:t>
      </w:r>
      <w:r w:rsidRPr="00034253">
        <w:rPr>
          <w:rFonts w:ascii="Arial" w:hAnsi="Arial"/>
          <w:b/>
          <w:i/>
          <w:sz w:val="24"/>
        </w:rPr>
        <w:t>Obligaciones del productor del producto.</w:t>
      </w:r>
    </w:p>
    <w:p w14:paraId="5B02AA71" w14:textId="6A382D7C" w:rsidR="00C91184" w:rsidRPr="00034253" w:rsidRDefault="00C91184" w:rsidP="004274A6">
      <w:pPr>
        <w:spacing w:before="120" w:after="120" w:line="240" w:lineRule="auto"/>
        <w:jc w:val="both"/>
        <w:rPr>
          <w:rFonts w:ascii="Arial" w:hAnsi="Arial"/>
          <w:sz w:val="24"/>
        </w:rPr>
      </w:pPr>
      <w:r w:rsidRPr="00034253">
        <w:rPr>
          <w:rFonts w:ascii="Arial" w:hAnsi="Arial"/>
          <w:sz w:val="24"/>
        </w:rPr>
        <w:t xml:space="preserve">1. </w:t>
      </w:r>
      <w:r w:rsidR="00DB6B0B" w:rsidRPr="00034253">
        <w:rPr>
          <w:rFonts w:ascii="Arial" w:hAnsi="Arial"/>
          <w:sz w:val="24"/>
        </w:rPr>
        <w:t xml:space="preserve">Con la finalidad de promover la prevención y de mejorar la reutilización, el reciclado y la valorización de residuos, los productores de productos podrán ver ampliada su responsabilidad y ser obligados a: </w:t>
      </w:r>
    </w:p>
    <w:p w14:paraId="1D522191" w14:textId="37F9B033" w:rsidR="00C91184" w:rsidRPr="00034253" w:rsidRDefault="00C91184" w:rsidP="00034253">
      <w:pPr>
        <w:spacing w:before="120" w:after="120" w:line="240" w:lineRule="auto"/>
        <w:jc w:val="both"/>
        <w:rPr>
          <w:rFonts w:ascii="Arial" w:hAnsi="Arial"/>
          <w:sz w:val="24"/>
        </w:rPr>
      </w:pPr>
      <w:r w:rsidRPr="00034253">
        <w:rPr>
          <w:rFonts w:ascii="Arial" w:hAnsi="Arial"/>
          <w:sz w:val="24"/>
        </w:rPr>
        <w:t xml:space="preserve">a) </w:t>
      </w:r>
      <w:r w:rsidR="00DB6B0B" w:rsidRPr="00034253">
        <w:rPr>
          <w:rFonts w:ascii="Arial" w:hAnsi="Arial"/>
          <w:sz w:val="24"/>
        </w:rPr>
        <w:t>Diseñar productos y componentes de productos de manera que a lo largo de todo su ciclo de vida se reduzca su impacto ambiental y la generación de residuos, tanto en su fabricación como en su uso posterior, y de manera que se asegure que la valorización y eliminación de los productos que se han convertido en residuos se desarrolle de conformidad con lo establecido en los artículos 7 y 8.</w:t>
      </w:r>
    </w:p>
    <w:p w14:paraId="24FEA292" w14:textId="5B5C9658" w:rsidR="00283705" w:rsidRPr="00034253" w:rsidRDefault="00C91184" w:rsidP="00034253">
      <w:pPr>
        <w:spacing w:before="120" w:after="120" w:line="240" w:lineRule="auto"/>
        <w:jc w:val="both"/>
        <w:rPr>
          <w:rFonts w:ascii="Arial" w:hAnsi="Arial"/>
          <w:sz w:val="24"/>
        </w:rPr>
      </w:pPr>
      <w:r w:rsidRPr="00034253">
        <w:rPr>
          <w:rFonts w:ascii="Arial" w:hAnsi="Arial"/>
          <w:sz w:val="24"/>
        </w:rPr>
        <w:t xml:space="preserve">b) </w:t>
      </w:r>
      <w:r w:rsidR="00DB6B0B" w:rsidRPr="00034253">
        <w:rPr>
          <w:rFonts w:ascii="Arial" w:hAnsi="Arial"/>
          <w:sz w:val="24"/>
        </w:rPr>
        <w:t>Desarrollar, producir, etiquetar y comercializar productos y componentes de productos aptos para usos múltiples, que contengan materiales reciclados, que sean técnicamente duraderos y fácilmente reparables y que, tras haberse convertido en residuos, sean aptos para ser preparados para reutilización y para ser reciclados, a fin de facilitar la aplicación correcta de la jerarquía de residuos, teniendo en cuenta el impacto de los productos en todo su ciclo de vida, la jerarquía de residuos y, en su caso, el potencial de reciclado múltiple.</w:t>
      </w:r>
      <w:r w:rsidR="00E45C11" w:rsidRPr="00034253">
        <w:rPr>
          <w:rFonts w:ascii="Arial" w:hAnsi="Arial"/>
          <w:sz w:val="24"/>
        </w:rPr>
        <w:t xml:space="preserve"> </w:t>
      </w:r>
      <w:r w:rsidR="008E1CA3" w:rsidRPr="00034253">
        <w:rPr>
          <w:rFonts w:ascii="Arial" w:hAnsi="Arial"/>
          <w:sz w:val="24"/>
        </w:rPr>
        <w:t>En sentido contrario</w:t>
      </w:r>
      <w:r w:rsidR="00A111CC" w:rsidRPr="00034253">
        <w:rPr>
          <w:rFonts w:ascii="Arial" w:hAnsi="Arial"/>
          <w:sz w:val="24"/>
        </w:rPr>
        <w:t xml:space="preserve">, </w:t>
      </w:r>
      <w:r w:rsidR="00E45C11" w:rsidRPr="00034253">
        <w:rPr>
          <w:rFonts w:ascii="Arial" w:hAnsi="Arial"/>
          <w:sz w:val="24"/>
        </w:rPr>
        <w:t xml:space="preserve">se podrá restringir la </w:t>
      </w:r>
      <w:r w:rsidR="008E1CA3" w:rsidRPr="00034253">
        <w:rPr>
          <w:rFonts w:ascii="Arial" w:hAnsi="Arial"/>
          <w:sz w:val="24"/>
        </w:rPr>
        <w:t>introducción en el mercado</w:t>
      </w:r>
      <w:r w:rsidR="00E45C11" w:rsidRPr="00034253">
        <w:rPr>
          <w:rFonts w:ascii="Arial" w:hAnsi="Arial"/>
          <w:sz w:val="24"/>
        </w:rPr>
        <w:t xml:space="preserve"> de productos cuando se demuestre que los residuos generados por dichos productos tienen un impacto </w:t>
      </w:r>
      <w:r w:rsidR="00A111CC" w:rsidRPr="00034253">
        <w:rPr>
          <w:rFonts w:ascii="Arial" w:hAnsi="Arial"/>
          <w:sz w:val="24"/>
        </w:rPr>
        <w:t xml:space="preserve">negativo muy significativo </w:t>
      </w:r>
      <w:r w:rsidR="00E45C11" w:rsidRPr="00034253">
        <w:rPr>
          <w:rFonts w:ascii="Arial" w:hAnsi="Arial"/>
          <w:sz w:val="24"/>
        </w:rPr>
        <w:t>en la salud humana y el medio ambiente</w:t>
      </w:r>
      <w:r w:rsidR="00A111CC" w:rsidRPr="00034253">
        <w:rPr>
          <w:rFonts w:ascii="Arial" w:hAnsi="Arial"/>
          <w:sz w:val="24"/>
        </w:rPr>
        <w:t>.</w:t>
      </w:r>
      <w:r w:rsidR="00E45C11" w:rsidRPr="00034253">
        <w:rPr>
          <w:rFonts w:ascii="Arial" w:hAnsi="Arial"/>
          <w:sz w:val="24"/>
        </w:rPr>
        <w:t xml:space="preserve"> </w:t>
      </w:r>
    </w:p>
    <w:p w14:paraId="7724D3F8" w14:textId="7455996D" w:rsidR="008D2A1F" w:rsidRPr="00034253" w:rsidRDefault="00283705" w:rsidP="00034253">
      <w:pPr>
        <w:spacing w:before="120" w:after="120" w:line="240" w:lineRule="auto"/>
        <w:jc w:val="both"/>
        <w:rPr>
          <w:rFonts w:ascii="Arial" w:hAnsi="Arial"/>
          <w:sz w:val="24"/>
        </w:rPr>
      </w:pPr>
      <w:r w:rsidRPr="00034253">
        <w:rPr>
          <w:rFonts w:ascii="Arial" w:hAnsi="Arial"/>
          <w:sz w:val="24"/>
        </w:rPr>
        <w:t xml:space="preserve">c) </w:t>
      </w:r>
      <w:r w:rsidR="00DB6B0B" w:rsidRPr="00034253">
        <w:rPr>
          <w:rFonts w:ascii="Arial" w:hAnsi="Arial"/>
          <w:sz w:val="24"/>
        </w:rPr>
        <w:t>Aceptar la devolución de productos reutilizables, la entrega de los residuos generados tras el uso del producto; asumir la subsiguiente gestión de los residuos y la responsabilidad financiera de estas actividades</w:t>
      </w:r>
      <w:r w:rsidR="008D2A1F" w:rsidRPr="00034253">
        <w:rPr>
          <w:rFonts w:ascii="Arial" w:hAnsi="Arial"/>
          <w:sz w:val="24"/>
        </w:rPr>
        <w:t xml:space="preserve">. Dicha responsabilidad financiera podrá correr </w:t>
      </w:r>
      <w:r w:rsidR="00A73A4A" w:rsidRPr="00034253">
        <w:rPr>
          <w:rFonts w:ascii="Arial" w:hAnsi="Arial"/>
          <w:sz w:val="24"/>
        </w:rPr>
        <w:t>parcial o totalmente a cargo d</w:t>
      </w:r>
      <w:r w:rsidR="008D2A1F" w:rsidRPr="00034253">
        <w:rPr>
          <w:rFonts w:ascii="Arial" w:hAnsi="Arial"/>
          <w:sz w:val="24"/>
        </w:rPr>
        <w:t>el productor del producto y, en su caso, los distribuidores podrán compartir dichos costes</w:t>
      </w:r>
      <w:r w:rsidR="00A73A4A" w:rsidRPr="00034253">
        <w:rPr>
          <w:rFonts w:ascii="Arial" w:hAnsi="Arial"/>
          <w:sz w:val="24"/>
        </w:rPr>
        <w:t>.</w:t>
      </w:r>
    </w:p>
    <w:p w14:paraId="05C42F5B" w14:textId="43086DB1" w:rsidR="00283705" w:rsidRPr="00034253" w:rsidRDefault="008D2A1F" w:rsidP="00034253">
      <w:pPr>
        <w:spacing w:before="120" w:after="120" w:line="240" w:lineRule="auto"/>
        <w:jc w:val="both"/>
        <w:rPr>
          <w:rFonts w:ascii="Arial" w:hAnsi="Arial"/>
          <w:sz w:val="24"/>
        </w:rPr>
      </w:pPr>
      <w:r w:rsidRPr="00034253">
        <w:rPr>
          <w:rFonts w:ascii="Arial" w:hAnsi="Arial"/>
          <w:sz w:val="24"/>
        </w:rPr>
        <w:t xml:space="preserve">d) </w:t>
      </w:r>
      <w:r w:rsidR="00A73A4A" w:rsidRPr="00034253">
        <w:rPr>
          <w:rFonts w:ascii="Arial" w:hAnsi="Arial"/>
          <w:sz w:val="24"/>
        </w:rPr>
        <w:t>O</w:t>
      </w:r>
      <w:r w:rsidR="00DB6B0B" w:rsidRPr="00034253">
        <w:rPr>
          <w:rFonts w:ascii="Arial" w:hAnsi="Arial"/>
          <w:sz w:val="24"/>
        </w:rPr>
        <w:t>frecer información a las instalaciones de preparación para la reutilización sobre reparación y desguace</w:t>
      </w:r>
      <w:r w:rsidR="00C2363C" w:rsidRPr="00034253">
        <w:rPr>
          <w:rFonts w:ascii="Arial" w:hAnsi="Arial"/>
          <w:sz w:val="24"/>
        </w:rPr>
        <w:t xml:space="preserve"> y al resto d</w:t>
      </w:r>
      <w:r w:rsidR="00D85673" w:rsidRPr="00034253">
        <w:rPr>
          <w:rFonts w:ascii="Arial" w:hAnsi="Arial"/>
          <w:sz w:val="24"/>
        </w:rPr>
        <w:t xml:space="preserve">e instalaciones de tratamiento </w:t>
      </w:r>
      <w:r w:rsidR="00C2363C" w:rsidRPr="00034253">
        <w:rPr>
          <w:rFonts w:ascii="Arial" w:hAnsi="Arial"/>
          <w:sz w:val="24"/>
        </w:rPr>
        <w:t>para la correcta gestión de los residuos</w:t>
      </w:r>
      <w:r w:rsidR="004E797C">
        <w:rPr>
          <w:rFonts w:ascii="Arial" w:hAnsi="Arial"/>
          <w:sz w:val="24"/>
        </w:rPr>
        <w:t>,</w:t>
      </w:r>
      <w:r w:rsidR="00C2363C" w:rsidRPr="00034253">
        <w:rPr>
          <w:rFonts w:ascii="Arial" w:hAnsi="Arial"/>
          <w:sz w:val="24"/>
        </w:rPr>
        <w:t xml:space="preserve"> </w:t>
      </w:r>
      <w:r w:rsidR="00DB6B0B" w:rsidRPr="00034253">
        <w:rPr>
          <w:rFonts w:ascii="Arial" w:hAnsi="Arial"/>
          <w:sz w:val="24"/>
        </w:rPr>
        <w:t>así como información accesible al público sobre en qué medida el producto es reutilizable</w:t>
      </w:r>
      <w:r w:rsidR="00A73A4A" w:rsidRPr="00034253">
        <w:rPr>
          <w:rFonts w:ascii="Arial" w:hAnsi="Arial"/>
          <w:sz w:val="24"/>
        </w:rPr>
        <w:t>, reparable</w:t>
      </w:r>
      <w:r w:rsidR="00DB6B0B" w:rsidRPr="00034253">
        <w:rPr>
          <w:rFonts w:ascii="Arial" w:hAnsi="Arial"/>
          <w:sz w:val="24"/>
        </w:rPr>
        <w:t xml:space="preserve"> y reciclable.</w:t>
      </w:r>
    </w:p>
    <w:p w14:paraId="48E538F4" w14:textId="33939629" w:rsidR="00283705" w:rsidRPr="00034253" w:rsidRDefault="008D2A1F" w:rsidP="00034253">
      <w:pPr>
        <w:spacing w:before="120" w:after="120" w:line="240" w:lineRule="auto"/>
        <w:jc w:val="both"/>
        <w:rPr>
          <w:rFonts w:ascii="Arial" w:hAnsi="Arial"/>
          <w:sz w:val="24"/>
        </w:rPr>
      </w:pPr>
      <w:r w:rsidRPr="00034253">
        <w:rPr>
          <w:rFonts w:ascii="Arial" w:hAnsi="Arial"/>
          <w:sz w:val="24"/>
        </w:rPr>
        <w:t>e</w:t>
      </w:r>
      <w:r w:rsidR="00283705" w:rsidRPr="00034253">
        <w:rPr>
          <w:rFonts w:ascii="Arial" w:hAnsi="Arial"/>
          <w:sz w:val="24"/>
        </w:rPr>
        <w:t xml:space="preserve">) </w:t>
      </w:r>
      <w:r w:rsidR="00DB6B0B" w:rsidRPr="00034253">
        <w:rPr>
          <w:rFonts w:ascii="Arial" w:hAnsi="Arial"/>
          <w:sz w:val="24"/>
        </w:rPr>
        <w:t>Establecer sistemas de depósito que garanticen la devolución de las cantidades depositadas y el retorno del producto para su reutilización o del residuo para su tratamiento.</w:t>
      </w:r>
    </w:p>
    <w:p w14:paraId="102E19B6" w14:textId="1F2323D6" w:rsidR="00283705" w:rsidRPr="00034253" w:rsidRDefault="00A73A4A" w:rsidP="00034253">
      <w:pPr>
        <w:spacing w:before="120" w:after="120" w:line="240" w:lineRule="auto"/>
        <w:jc w:val="both"/>
        <w:rPr>
          <w:rFonts w:ascii="Arial" w:hAnsi="Arial"/>
          <w:sz w:val="24"/>
        </w:rPr>
      </w:pPr>
      <w:r w:rsidRPr="00034253">
        <w:rPr>
          <w:rFonts w:ascii="Arial" w:hAnsi="Arial"/>
          <w:sz w:val="24"/>
        </w:rPr>
        <w:t>f</w:t>
      </w:r>
      <w:r w:rsidR="00283705" w:rsidRPr="00034253">
        <w:rPr>
          <w:rFonts w:ascii="Arial" w:hAnsi="Arial"/>
          <w:sz w:val="24"/>
        </w:rPr>
        <w:t xml:space="preserve">) </w:t>
      </w:r>
      <w:r w:rsidR="00DB6B0B" w:rsidRPr="00034253">
        <w:rPr>
          <w:rFonts w:ascii="Arial" w:hAnsi="Arial"/>
          <w:sz w:val="24"/>
        </w:rPr>
        <w:t>Responsabilizarse total o parcialmente de la organización de la gestión de los residuos, pudiendo establecerse que los distribuidores de dicho producto compartan esta responsabilidad.</w:t>
      </w:r>
    </w:p>
    <w:p w14:paraId="4DDDB104" w14:textId="22228E5A" w:rsidR="00283705" w:rsidRPr="00034253" w:rsidRDefault="00A73A4A" w:rsidP="00034253">
      <w:pPr>
        <w:spacing w:before="120" w:after="120" w:line="240" w:lineRule="auto"/>
        <w:jc w:val="both"/>
        <w:rPr>
          <w:rFonts w:ascii="Arial" w:hAnsi="Arial"/>
          <w:sz w:val="24"/>
        </w:rPr>
      </w:pPr>
      <w:r w:rsidRPr="00034253">
        <w:rPr>
          <w:rFonts w:ascii="Arial" w:hAnsi="Arial"/>
          <w:sz w:val="24"/>
        </w:rPr>
        <w:t>g</w:t>
      </w:r>
      <w:r w:rsidR="00283705" w:rsidRPr="00034253">
        <w:rPr>
          <w:rFonts w:ascii="Arial" w:hAnsi="Arial"/>
          <w:sz w:val="24"/>
        </w:rPr>
        <w:t xml:space="preserve">) </w:t>
      </w:r>
      <w:r w:rsidR="00DB6B0B" w:rsidRPr="00034253">
        <w:rPr>
          <w:rFonts w:ascii="Arial" w:hAnsi="Arial"/>
          <w:sz w:val="24"/>
        </w:rPr>
        <w:t>Utilizar materiales procedentes de residuos en la fabricación de productos</w:t>
      </w:r>
      <w:r w:rsidR="00283705" w:rsidRPr="00034253">
        <w:rPr>
          <w:rFonts w:ascii="Arial" w:hAnsi="Arial"/>
          <w:sz w:val="24"/>
        </w:rPr>
        <w:t>.</w:t>
      </w:r>
    </w:p>
    <w:p w14:paraId="6E8EB707" w14:textId="613D5435" w:rsidR="00283705" w:rsidRPr="00034253" w:rsidRDefault="00A73A4A" w:rsidP="00034253">
      <w:pPr>
        <w:spacing w:before="120" w:after="120" w:line="240" w:lineRule="auto"/>
        <w:jc w:val="both"/>
        <w:rPr>
          <w:rFonts w:ascii="Arial" w:hAnsi="Arial"/>
          <w:sz w:val="24"/>
        </w:rPr>
      </w:pPr>
      <w:r w:rsidRPr="00034253">
        <w:rPr>
          <w:rFonts w:ascii="Arial" w:hAnsi="Arial"/>
          <w:sz w:val="24"/>
        </w:rPr>
        <w:t>h</w:t>
      </w:r>
      <w:r w:rsidR="00283705" w:rsidRPr="00034253">
        <w:rPr>
          <w:rFonts w:ascii="Arial" w:hAnsi="Arial"/>
          <w:sz w:val="24"/>
        </w:rPr>
        <w:t xml:space="preserve">) </w:t>
      </w:r>
      <w:r w:rsidR="00DB6B0B" w:rsidRPr="00034253">
        <w:rPr>
          <w:rFonts w:ascii="Arial" w:hAnsi="Arial"/>
          <w:sz w:val="24"/>
        </w:rPr>
        <w:t xml:space="preserve">Proporcionar información sobre </w:t>
      </w:r>
      <w:r w:rsidR="0093066E" w:rsidRPr="00034253">
        <w:rPr>
          <w:rFonts w:ascii="Arial" w:hAnsi="Arial"/>
          <w:sz w:val="24"/>
        </w:rPr>
        <w:t xml:space="preserve">la introducción </w:t>
      </w:r>
      <w:r w:rsidR="00DB6B0B" w:rsidRPr="00034253">
        <w:rPr>
          <w:rFonts w:ascii="Arial" w:hAnsi="Arial"/>
          <w:sz w:val="24"/>
        </w:rPr>
        <w:t>en el mercado de productos que con el uso se convierten en residuos y sobre la gestión de estos, así como realizar análisis económicos o auditorías.</w:t>
      </w:r>
    </w:p>
    <w:p w14:paraId="23632291" w14:textId="08D44F19" w:rsidR="00DB6B0B" w:rsidRPr="00034253" w:rsidRDefault="00A73A4A" w:rsidP="00034253">
      <w:pPr>
        <w:spacing w:before="120" w:after="120" w:line="240" w:lineRule="auto"/>
        <w:jc w:val="both"/>
        <w:rPr>
          <w:rFonts w:ascii="Arial" w:hAnsi="Arial"/>
          <w:sz w:val="24"/>
        </w:rPr>
      </w:pPr>
      <w:r w:rsidRPr="00034253">
        <w:rPr>
          <w:rFonts w:ascii="Arial" w:hAnsi="Arial"/>
          <w:sz w:val="24"/>
        </w:rPr>
        <w:t>i</w:t>
      </w:r>
      <w:r w:rsidR="00283705" w:rsidRPr="00034253">
        <w:rPr>
          <w:rFonts w:ascii="Arial" w:hAnsi="Arial"/>
          <w:sz w:val="24"/>
        </w:rPr>
        <w:t xml:space="preserve">) </w:t>
      </w:r>
      <w:r w:rsidR="00DB6B0B" w:rsidRPr="00034253">
        <w:rPr>
          <w:rFonts w:ascii="Arial" w:hAnsi="Arial"/>
          <w:sz w:val="24"/>
        </w:rPr>
        <w:t>Informar sobre la repercusión económica en el producto del cumplimiento de las obligaciones derivadas de la responsabilidad ampliada.</w:t>
      </w:r>
    </w:p>
    <w:p w14:paraId="6C7BD372" w14:textId="4EF465FE" w:rsidR="00112D18" w:rsidRPr="00034253" w:rsidRDefault="002569DB" w:rsidP="004274A6">
      <w:pPr>
        <w:spacing w:before="120" w:after="120" w:line="240" w:lineRule="auto"/>
        <w:jc w:val="both"/>
        <w:rPr>
          <w:rFonts w:ascii="Arial" w:hAnsi="Arial"/>
          <w:sz w:val="24"/>
        </w:rPr>
      </w:pPr>
      <w:r w:rsidRPr="00034253">
        <w:rPr>
          <w:rFonts w:ascii="Arial" w:hAnsi="Arial"/>
          <w:sz w:val="24"/>
        </w:rPr>
        <w:t xml:space="preserve">2. </w:t>
      </w:r>
      <w:r w:rsidR="005079F8" w:rsidRPr="00034253">
        <w:rPr>
          <w:rFonts w:ascii="Arial" w:hAnsi="Arial"/>
          <w:sz w:val="24"/>
        </w:rPr>
        <w:t xml:space="preserve">Estas medidas </w:t>
      </w:r>
      <w:r w:rsidR="00DB6B0B" w:rsidRPr="00034253">
        <w:rPr>
          <w:rFonts w:ascii="Arial" w:hAnsi="Arial"/>
          <w:sz w:val="24"/>
        </w:rPr>
        <w:t xml:space="preserve">se establecerán mediante real decreto aprobado por el Consejo de Ministros, teniendo en cuenta su viabilidad técnica y económica, el conjunto de impactos ambientales y sobre la salud humana, y respetando la necesidad de garantizar el correcto funcionamiento del mercado interior. </w:t>
      </w:r>
      <w:r w:rsidR="008D2A1F" w:rsidRPr="00034253">
        <w:rPr>
          <w:rFonts w:ascii="Arial" w:hAnsi="Arial"/>
          <w:sz w:val="24"/>
        </w:rPr>
        <w:t>Cuando estas medidas incluyan</w:t>
      </w:r>
      <w:r w:rsidR="0093066E" w:rsidRPr="00034253">
        <w:rPr>
          <w:rFonts w:ascii="Arial" w:hAnsi="Arial"/>
          <w:sz w:val="24"/>
        </w:rPr>
        <w:t xml:space="preserve"> un ré</w:t>
      </w:r>
      <w:r w:rsidR="008D2A1F" w:rsidRPr="00034253">
        <w:rPr>
          <w:rFonts w:ascii="Arial" w:hAnsi="Arial"/>
          <w:sz w:val="24"/>
        </w:rPr>
        <w:t>g</w:t>
      </w:r>
      <w:r w:rsidR="0093066E" w:rsidRPr="00034253">
        <w:rPr>
          <w:rFonts w:ascii="Arial" w:hAnsi="Arial"/>
          <w:sz w:val="24"/>
        </w:rPr>
        <w:t>imen</w:t>
      </w:r>
      <w:r w:rsidR="008D2A1F" w:rsidRPr="00034253">
        <w:rPr>
          <w:rFonts w:ascii="Arial" w:hAnsi="Arial"/>
          <w:sz w:val="24"/>
        </w:rPr>
        <w:t xml:space="preserve"> de responsabilidad</w:t>
      </w:r>
      <w:r w:rsidR="00A73A4A" w:rsidRPr="00034253">
        <w:rPr>
          <w:rFonts w:ascii="Arial" w:hAnsi="Arial"/>
          <w:sz w:val="24"/>
        </w:rPr>
        <w:t xml:space="preserve"> </w:t>
      </w:r>
      <w:r w:rsidR="0093066E" w:rsidRPr="00034253">
        <w:rPr>
          <w:rFonts w:ascii="Arial" w:hAnsi="Arial"/>
          <w:sz w:val="24"/>
        </w:rPr>
        <w:t>ampliada del productor, este</w:t>
      </w:r>
      <w:r w:rsidR="008D2A1F" w:rsidRPr="00034253">
        <w:rPr>
          <w:rFonts w:ascii="Arial" w:hAnsi="Arial"/>
          <w:sz w:val="24"/>
        </w:rPr>
        <w:t xml:space="preserve"> </w:t>
      </w:r>
      <w:r w:rsidR="00DB6B0B" w:rsidRPr="00034253">
        <w:rPr>
          <w:rFonts w:ascii="Arial" w:hAnsi="Arial"/>
          <w:sz w:val="24"/>
        </w:rPr>
        <w:t>deberá cumplir los requisitos mínimos generales establecidos en el artículo 3</w:t>
      </w:r>
      <w:r w:rsidR="00517A6F" w:rsidRPr="00034253">
        <w:rPr>
          <w:rFonts w:ascii="Arial" w:hAnsi="Arial"/>
          <w:sz w:val="24"/>
        </w:rPr>
        <w:t>8</w:t>
      </w:r>
      <w:r w:rsidR="008E1CA3" w:rsidRPr="00034253">
        <w:rPr>
          <w:rFonts w:ascii="Arial" w:hAnsi="Arial"/>
          <w:sz w:val="24"/>
        </w:rPr>
        <w:t>.</w:t>
      </w:r>
      <w:r w:rsidR="008D2A1F" w:rsidRPr="00034253">
        <w:rPr>
          <w:rFonts w:ascii="Arial" w:hAnsi="Arial"/>
          <w:sz w:val="24"/>
        </w:rPr>
        <w:t xml:space="preserve"> </w:t>
      </w:r>
    </w:p>
    <w:p w14:paraId="05CCCB3C" w14:textId="1C71D403" w:rsidR="00D33A1F" w:rsidRPr="00034253" w:rsidRDefault="00D33A1F" w:rsidP="00D33A1F">
      <w:pPr>
        <w:jc w:val="both"/>
        <w:rPr>
          <w:rFonts w:ascii="Arial" w:hAnsi="Arial"/>
          <w:sz w:val="24"/>
        </w:rPr>
      </w:pPr>
      <w:r w:rsidRPr="00034253">
        <w:rPr>
          <w:rFonts w:ascii="Arial" w:hAnsi="Arial"/>
          <w:sz w:val="24"/>
        </w:rPr>
        <w:t xml:space="preserve">3. El productor del producto cumplirá con las obligaciones que se establezcan en los regímenes de responsabilidad ampliada del productor de forma individual o de forma colectiva, a través de la constitución de los correspondientes sistemas de responsabilidad ampliada. Al resto de obligaciones de los productores de producto que no sean obligaciones financieras o financieras y organizativas se dará cumplimiento de forma individual. </w:t>
      </w:r>
    </w:p>
    <w:p w14:paraId="1C9D6124" w14:textId="69E36B4A" w:rsidR="00D33A1F" w:rsidRPr="00034253" w:rsidRDefault="00D33A1F" w:rsidP="00D33A1F">
      <w:pPr>
        <w:spacing w:before="120" w:after="120" w:line="240" w:lineRule="auto"/>
        <w:jc w:val="both"/>
        <w:rPr>
          <w:rFonts w:ascii="Arial" w:hAnsi="Arial"/>
          <w:sz w:val="24"/>
        </w:rPr>
      </w:pPr>
      <w:r w:rsidRPr="00034253">
        <w:rPr>
          <w:rFonts w:ascii="Arial" w:hAnsi="Arial"/>
          <w:sz w:val="24"/>
        </w:rPr>
        <w:t xml:space="preserve">4. Los productores de productos que asuman por propia decisión responsabilidades financieras u organizativas y financieras para la gestión en la fase de residuo del ciclo de vida de un producto deberán cumplir con los requisitos mínimos generales establecidos en </w:t>
      </w:r>
      <w:r w:rsidR="005C511A" w:rsidRPr="00034253">
        <w:rPr>
          <w:rFonts w:ascii="Arial" w:hAnsi="Arial"/>
          <w:sz w:val="24"/>
        </w:rPr>
        <w:t>los apartados 2 y 5 del</w:t>
      </w:r>
      <w:r w:rsidRPr="00034253">
        <w:rPr>
          <w:rFonts w:ascii="Arial" w:hAnsi="Arial"/>
          <w:sz w:val="24"/>
        </w:rPr>
        <w:t xml:space="preserve"> artículo 38. </w:t>
      </w:r>
      <w:r w:rsidR="001500D4">
        <w:rPr>
          <w:rFonts w:ascii="Arial" w:hAnsi="Arial" w:cs="Arial"/>
          <w:sz w:val="24"/>
          <w:szCs w:val="24"/>
        </w:rPr>
        <w:t>Asimismo</w:t>
      </w:r>
      <w:r w:rsidR="00051553">
        <w:rPr>
          <w:rFonts w:ascii="Arial" w:hAnsi="Arial" w:cs="Arial"/>
          <w:sz w:val="24"/>
          <w:szCs w:val="24"/>
        </w:rPr>
        <w:t>,</w:t>
      </w:r>
      <w:r w:rsidRPr="00034253">
        <w:rPr>
          <w:rFonts w:ascii="Arial" w:hAnsi="Arial"/>
          <w:sz w:val="24"/>
        </w:rPr>
        <w:t xml:space="preserve"> estos regímenes voluntarios estarán sometidos al régimen de autorización o comunicación, según proceda, establecido en el artículo 39. </w:t>
      </w:r>
    </w:p>
    <w:p w14:paraId="455E4F9B" w14:textId="03D85F7E" w:rsidR="005079F8" w:rsidRPr="00034253" w:rsidRDefault="00D33A1F" w:rsidP="004274A6">
      <w:pPr>
        <w:spacing w:before="120" w:after="120" w:line="240" w:lineRule="auto"/>
        <w:jc w:val="both"/>
        <w:rPr>
          <w:rFonts w:ascii="Arial" w:hAnsi="Arial"/>
          <w:sz w:val="24"/>
        </w:rPr>
      </w:pPr>
      <w:r w:rsidRPr="00034253">
        <w:rPr>
          <w:rFonts w:ascii="Arial" w:hAnsi="Arial"/>
          <w:sz w:val="24"/>
        </w:rPr>
        <w:t>5</w:t>
      </w:r>
      <w:r w:rsidR="005079F8" w:rsidRPr="00034253">
        <w:rPr>
          <w:rFonts w:ascii="Arial" w:hAnsi="Arial"/>
          <w:sz w:val="24"/>
        </w:rPr>
        <w:t xml:space="preserve">. En la regulación específica de cada flujo, se creará la sección correspondiente a ese flujo de </w:t>
      </w:r>
      <w:r w:rsidR="00D85673" w:rsidRPr="00034253">
        <w:rPr>
          <w:rFonts w:ascii="Arial" w:hAnsi="Arial"/>
          <w:sz w:val="24"/>
        </w:rPr>
        <w:t xml:space="preserve">productos </w:t>
      </w:r>
      <w:r w:rsidR="005079F8" w:rsidRPr="00034253">
        <w:rPr>
          <w:rFonts w:ascii="Arial" w:hAnsi="Arial"/>
          <w:sz w:val="24"/>
        </w:rPr>
        <w:t>en el Registro de Productores de Productos</w:t>
      </w:r>
      <w:r w:rsidR="00D85673" w:rsidRPr="00034253">
        <w:rPr>
          <w:rFonts w:ascii="Arial" w:hAnsi="Arial"/>
          <w:sz w:val="24"/>
        </w:rPr>
        <w:t xml:space="preserve"> y</w:t>
      </w:r>
      <w:r w:rsidR="005079F8" w:rsidRPr="00034253">
        <w:rPr>
          <w:rFonts w:ascii="Arial" w:hAnsi="Arial"/>
          <w:sz w:val="24"/>
        </w:rPr>
        <w:t xml:space="preserve"> conllevará la obligación de inscripción y de remisión </w:t>
      </w:r>
      <w:r w:rsidR="00D85673" w:rsidRPr="00034253">
        <w:rPr>
          <w:rFonts w:ascii="Arial" w:hAnsi="Arial"/>
          <w:sz w:val="24"/>
        </w:rPr>
        <w:t xml:space="preserve">periódica </w:t>
      </w:r>
      <w:r w:rsidR="005079F8" w:rsidRPr="00034253">
        <w:rPr>
          <w:rFonts w:ascii="Arial" w:hAnsi="Arial"/>
          <w:sz w:val="24"/>
        </w:rPr>
        <w:t>de información de los productores de productos en dicha sección, con el objeto de recoger información relativa a los productos introducidos en el mercado nacional por los productores de productos sujetos a la responsabilidad ampliada del productor.</w:t>
      </w:r>
    </w:p>
    <w:p w14:paraId="5BD0A57A" w14:textId="5497DDBC" w:rsidR="00D33A1F" w:rsidRPr="00034253" w:rsidRDefault="00D33A1F" w:rsidP="00D33A1F">
      <w:pPr>
        <w:spacing w:before="120" w:after="120" w:line="240" w:lineRule="auto"/>
        <w:jc w:val="both"/>
        <w:rPr>
          <w:rFonts w:ascii="Arial" w:hAnsi="Arial"/>
          <w:sz w:val="24"/>
        </w:rPr>
      </w:pPr>
      <w:r w:rsidRPr="00034253">
        <w:rPr>
          <w:rFonts w:ascii="Arial" w:hAnsi="Arial"/>
          <w:sz w:val="24"/>
        </w:rPr>
        <w:t xml:space="preserve">6. Los productores de productos que estén establecidos en otro </w:t>
      </w:r>
      <w:r w:rsidR="00F90C1C" w:rsidRPr="00565BD5">
        <w:rPr>
          <w:rFonts w:ascii="Arial" w:hAnsi="Arial" w:cs="Arial"/>
          <w:sz w:val="24"/>
          <w:szCs w:val="24"/>
        </w:rPr>
        <w:t>e</w:t>
      </w:r>
      <w:r w:rsidRPr="00565BD5">
        <w:rPr>
          <w:rFonts w:ascii="Arial" w:hAnsi="Arial" w:cs="Arial"/>
          <w:sz w:val="24"/>
          <w:szCs w:val="24"/>
        </w:rPr>
        <w:t>stado</w:t>
      </w:r>
      <w:r w:rsidRPr="00034253">
        <w:rPr>
          <w:rFonts w:ascii="Arial" w:hAnsi="Arial"/>
          <w:sz w:val="24"/>
        </w:rPr>
        <w:t xml:space="preserve"> miembro o en terceros países y que comercialicen productos en España, deberán designar a una persona física o jurídica en territorio español como representante autorizado a efectos del cumplimiento de las obligaciones del productor del producto.</w:t>
      </w:r>
    </w:p>
    <w:p w14:paraId="6E69121C" w14:textId="77777777" w:rsidR="00D33A1F" w:rsidRPr="00034253" w:rsidRDefault="00D33A1F" w:rsidP="00D33A1F">
      <w:pPr>
        <w:spacing w:before="120" w:after="120" w:line="240" w:lineRule="auto"/>
        <w:jc w:val="both"/>
        <w:rPr>
          <w:rFonts w:ascii="Arial" w:hAnsi="Arial"/>
          <w:sz w:val="24"/>
        </w:rPr>
      </w:pPr>
      <w:r w:rsidRPr="00034253">
        <w:rPr>
          <w:rFonts w:ascii="Arial" w:hAnsi="Arial"/>
          <w:sz w:val="24"/>
        </w:rPr>
        <w:t>Los productores establecidos en el territorio nacional que vendan productos a otro estado miembro en el que no estén establecidos deberán designar un representante autorizado en ese estado miembro. Dicho representante será la persona responsable del cumplimiento de las obligaciones de dicho productor en el territorio de ese estado miembro.</w:t>
      </w:r>
    </w:p>
    <w:p w14:paraId="4FE89F60" w14:textId="77777777" w:rsidR="00D33A1F" w:rsidRPr="00034253" w:rsidRDefault="00D33A1F" w:rsidP="00D33A1F">
      <w:pPr>
        <w:spacing w:before="120" w:after="120" w:line="240" w:lineRule="auto"/>
        <w:jc w:val="both"/>
        <w:rPr>
          <w:rFonts w:ascii="Arial" w:hAnsi="Arial"/>
          <w:sz w:val="24"/>
        </w:rPr>
      </w:pPr>
      <w:r w:rsidRPr="00034253">
        <w:rPr>
          <w:rFonts w:ascii="Arial" w:hAnsi="Arial"/>
          <w:sz w:val="24"/>
        </w:rPr>
        <w:t>A efectos del seguimiento y la comprobación del cumplimiento de las obligaciones del productor del producto en relación con la responsabilidad ampliada del productor, en la regulación específica de cada flujo de residuos se podrá establecer los requisitos que debe cumplir una persona física o jurídica para poder ser designado como representante autorizado.</w:t>
      </w:r>
    </w:p>
    <w:p w14:paraId="24FB8D79" w14:textId="4DEB1EDD" w:rsidR="00DB6B0B" w:rsidRPr="00034253" w:rsidRDefault="002569DB" w:rsidP="004274A6">
      <w:pPr>
        <w:spacing w:before="120" w:after="120" w:line="240" w:lineRule="auto"/>
        <w:jc w:val="both"/>
        <w:rPr>
          <w:rFonts w:ascii="Arial" w:hAnsi="Arial"/>
          <w:sz w:val="24"/>
        </w:rPr>
      </w:pPr>
      <w:r w:rsidRPr="00034253">
        <w:rPr>
          <w:rFonts w:ascii="Arial" w:hAnsi="Arial"/>
          <w:sz w:val="24"/>
        </w:rPr>
        <w:t xml:space="preserve">7. </w:t>
      </w:r>
      <w:r w:rsidR="00DB6B0B" w:rsidRPr="00034253">
        <w:rPr>
          <w:rFonts w:ascii="Arial" w:hAnsi="Arial"/>
          <w:sz w:val="24"/>
        </w:rPr>
        <w:t xml:space="preserve">La responsabilidad ampliada del productor se aplicará sin perjuicio de la responsabilidad de la gestión de residuos establecida en </w:t>
      </w:r>
      <w:r w:rsidR="009B0520" w:rsidRPr="00034253">
        <w:rPr>
          <w:rFonts w:ascii="Arial" w:hAnsi="Arial"/>
          <w:sz w:val="24"/>
        </w:rPr>
        <w:t>el</w:t>
      </w:r>
      <w:r w:rsidR="00DB6B0B" w:rsidRPr="00034253">
        <w:rPr>
          <w:rFonts w:ascii="Arial" w:hAnsi="Arial"/>
          <w:sz w:val="24"/>
        </w:rPr>
        <w:t xml:space="preserve"> artículo </w:t>
      </w:r>
      <w:r w:rsidR="00517A6F" w:rsidRPr="00034253">
        <w:rPr>
          <w:rFonts w:ascii="Arial" w:hAnsi="Arial"/>
          <w:sz w:val="24"/>
        </w:rPr>
        <w:t>20</w:t>
      </w:r>
      <w:r w:rsidR="00D8175E" w:rsidRPr="00034253">
        <w:rPr>
          <w:rFonts w:ascii="Arial" w:hAnsi="Arial"/>
          <w:sz w:val="24"/>
        </w:rPr>
        <w:t xml:space="preserve"> </w:t>
      </w:r>
      <w:r w:rsidR="00DB6B0B" w:rsidRPr="00034253">
        <w:rPr>
          <w:rFonts w:ascii="Arial" w:hAnsi="Arial"/>
          <w:sz w:val="24"/>
        </w:rPr>
        <w:t xml:space="preserve">y </w:t>
      </w:r>
      <w:r w:rsidR="00517A6F" w:rsidRPr="00034253">
        <w:rPr>
          <w:rFonts w:ascii="Arial" w:hAnsi="Arial"/>
          <w:sz w:val="24"/>
        </w:rPr>
        <w:t xml:space="preserve">en </w:t>
      </w:r>
      <w:r w:rsidR="00DB6B0B" w:rsidRPr="00034253">
        <w:rPr>
          <w:rFonts w:ascii="Arial" w:hAnsi="Arial"/>
          <w:sz w:val="24"/>
        </w:rPr>
        <w:t xml:space="preserve">la </w:t>
      </w:r>
      <w:r w:rsidR="00D8175E" w:rsidRPr="00034253">
        <w:rPr>
          <w:rFonts w:ascii="Arial" w:hAnsi="Arial"/>
          <w:sz w:val="24"/>
        </w:rPr>
        <w:t xml:space="preserve">normativa </w:t>
      </w:r>
      <w:r w:rsidR="00DB6B0B" w:rsidRPr="00034253">
        <w:rPr>
          <w:rFonts w:ascii="Arial" w:hAnsi="Arial"/>
          <w:sz w:val="24"/>
        </w:rPr>
        <w:t>en vigor sobre flujos de residuos y productos específicos.</w:t>
      </w:r>
    </w:p>
    <w:p w14:paraId="500BE624" w14:textId="77777777" w:rsidR="009B0520" w:rsidRPr="00034253" w:rsidRDefault="009B0520" w:rsidP="004274A6">
      <w:pPr>
        <w:spacing w:before="120" w:after="120" w:line="240" w:lineRule="auto"/>
        <w:jc w:val="both"/>
        <w:rPr>
          <w:rFonts w:ascii="Arial" w:hAnsi="Arial"/>
          <w:sz w:val="24"/>
        </w:rPr>
      </w:pPr>
    </w:p>
    <w:p w14:paraId="7D867E9D" w14:textId="5A1A6F14" w:rsidR="00DB6B0B" w:rsidRPr="00034253" w:rsidRDefault="00DB6B0B" w:rsidP="004274A6">
      <w:pPr>
        <w:spacing w:before="120" w:after="120" w:line="240" w:lineRule="auto"/>
        <w:jc w:val="both"/>
        <w:rPr>
          <w:rFonts w:ascii="Arial" w:hAnsi="Arial"/>
          <w:b/>
          <w:i/>
          <w:sz w:val="24"/>
        </w:rPr>
      </w:pPr>
      <w:r w:rsidRPr="00034253">
        <w:rPr>
          <w:rFonts w:ascii="Arial" w:hAnsi="Arial"/>
          <w:b/>
          <w:sz w:val="24"/>
        </w:rPr>
        <w:t>Artículo 3</w:t>
      </w:r>
      <w:r w:rsidR="009D6273" w:rsidRPr="00034253">
        <w:rPr>
          <w:rFonts w:ascii="Arial" w:hAnsi="Arial"/>
          <w:b/>
          <w:sz w:val="24"/>
        </w:rPr>
        <w:t>8</w:t>
      </w:r>
      <w:r w:rsidRPr="00034253">
        <w:rPr>
          <w:rFonts w:ascii="Arial" w:hAnsi="Arial"/>
          <w:b/>
          <w:sz w:val="24"/>
        </w:rPr>
        <w:t xml:space="preserve">. </w:t>
      </w:r>
      <w:r w:rsidRPr="00034253">
        <w:rPr>
          <w:rFonts w:ascii="Arial" w:hAnsi="Arial"/>
          <w:b/>
          <w:i/>
          <w:sz w:val="24"/>
        </w:rPr>
        <w:t>Requisitos mínimos generales aplicables a</w:t>
      </w:r>
      <w:r w:rsidR="00A73A4A" w:rsidRPr="00034253">
        <w:rPr>
          <w:rFonts w:ascii="Arial" w:hAnsi="Arial"/>
          <w:b/>
          <w:i/>
          <w:sz w:val="24"/>
        </w:rPr>
        <w:t xml:space="preserve">l </w:t>
      </w:r>
      <w:r w:rsidRPr="00034253">
        <w:rPr>
          <w:rFonts w:ascii="Arial" w:hAnsi="Arial"/>
          <w:b/>
          <w:i/>
          <w:sz w:val="24"/>
        </w:rPr>
        <w:t>r</w:t>
      </w:r>
      <w:r w:rsidR="00A73A4A" w:rsidRPr="00034253">
        <w:rPr>
          <w:rFonts w:ascii="Arial" w:hAnsi="Arial"/>
          <w:b/>
          <w:i/>
          <w:sz w:val="24"/>
        </w:rPr>
        <w:t>é</w:t>
      </w:r>
      <w:r w:rsidRPr="00034253">
        <w:rPr>
          <w:rFonts w:ascii="Arial" w:hAnsi="Arial"/>
          <w:b/>
          <w:i/>
          <w:sz w:val="24"/>
        </w:rPr>
        <w:t>g</w:t>
      </w:r>
      <w:r w:rsidR="00A73A4A" w:rsidRPr="00034253">
        <w:rPr>
          <w:rFonts w:ascii="Arial" w:hAnsi="Arial"/>
          <w:b/>
          <w:i/>
          <w:sz w:val="24"/>
        </w:rPr>
        <w:t>i</w:t>
      </w:r>
      <w:r w:rsidRPr="00034253">
        <w:rPr>
          <w:rFonts w:ascii="Arial" w:hAnsi="Arial"/>
          <w:b/>
          <w:i/>
          <w:sz w:val="24"/>
        </w:rPr>
        <w:t>men de responsabilidad ampliada del productor</w:t>
      </w:r>
      <w:r w:rsidR="008B77C1">
        <w:rPr>
          <w:rFonts w:ascii="Arial" w:hAnsi="Arial" w:cs="Arial"/>
          <w:b/>
          <w:i/>
          <w:sz w:val="24"/>
          <w:szCs w:val="24"/>
        </w:rPr>
        <w:t>.</w:t>
      </w:r>
    </w:p>
    <w:p w14:paraId="4E1BB3B3" w14:textId="3FDA8EC1" w:rsidR="00C91184" w:rsidRPr="00034253" w:rsidRDefault="00C91184" w:rsidP="004274A6">
      <w:pPr>
        <w:spacing w:before="120" w:after="120" w:line="240" w:lineRule="auto"/>
        <w:jc w:val="both"/>
        <w:rPr>
          <w:rFonts w:ascii="Arial" w:hAnsi="Arial"/>
          <w:sz w:val="24"/>
        </w:rPr>
      </w:pPr>
      <w:r w:rsidRPr="00034253">
        <w:rPr>
          <w:rFonts w:ascii="Arial" w:hAnsi="Arial"/>
          <w:sz w:val="24"/>
        </w:rPr>
        <w:t xml:space="preserve">1. </w:t>
      </w:r>
      <w:r w:rsidR="00EA3409" w:rsidRPr="00034253">
        <w:rPr>
          <w:rFonts w:ascii="Arial" w:hAnsi="Arial"/>
          <w:sz w:val="24"/>
        </w:rPr>
        <w:t>Además de las obligaciones que se establezcan conforme al artículo 37, c</w:t>
      </w:r>
      <w:r w:rsidR="00DB6B0B" w:rsidRPr="00034253">
        <w:rPr>
          <w:rFonts w:ascii="Arial" w:hAnsi="Arial"/>
          <w:sz w:val="24"/>
        </w:rPr>
        <w:t>uando se establezca</w:t>
      </w:r>
      <w:r w:rsidR="00A73A4A" w:rsidRPr="00034253">
        <w:rPr>
          <w:rFonts w:ascii="Arial" w:hAnsi="Arial"/>
          <w:sz w:val="24"/>
        </w:rPr>
        <w:t xml:space="preserve"> un</w:t>
      </w:r>
      <w:r w:rsidR="00DB6B0B" w:rsidRPr="00034253">
        <w:rPr>
          <w:rFonts w:ascii="Arial" w:hAnsi="Arial"/>
          <w:sz w:val="24"/>
        </w:rPr>
        <w:t xml:space="preserve"> </w:t>
      </w:r>
      <w:r w:rsidR="00A73A4A" w:rsidRPr="00034253">
        <w:rPr>
          <w:rFonts w:ascii="Arial" w:hAnsi="Arial"/>
          <w:sz w:val="24"/>
        </w:rPr>
        <w:t>régimen</w:t>
      </w:r>
      <w:r w:rsidR="00DB6B0B" w:rsidRPr="00034253">
        <w:rPr>
          <w:rFonts w:ascii="Arial" w:hAnsi="Arial"/>
          <w:sz w:val="24"/>
        </w:rPr>
        <w:t xml:space="preserve"> de responsabilidad ampliada del productor</w:t>
      </w:r>
      <w:r w:rsidR="00A73A4A" w:rsidRPr="00034253">
        <w:rPr>
          <w:rFonts w:ascii="Arial" w:hAnsi="Arial"/>
          <w:sz w:val="24"/>
        </w:rPr>
        <w:t xml:space="preserve">, </w:t>
      </w:r>
      <w:r w:rsidR="00DB6B0B" w:rsidRPr="00034253">
        <w:rPr>
          <w:rFonts w:ascii="Arial" w:hAnsi="Arial"/>
          <w:sz w:val="24"/>
        </w:rPr>
        <w:t xml:space="preserve">el real decreto </w:t>
      </w:r>
      <w:r w:rsidR="00EA3409" w:rsidRPr="00034253">
        <w:rPr>
          <w:rFonts w:ascii="Arial" w:hAnsi="Arial"/>
          <w:sz w:val="24"/>
        </w:rPr>
        <w:t xml:space="preserve">mencionado en el artículo 37.2 </w:t>
      </w:r>
      <w:r w:rsidR="00DB6B0B" w:rsidRPr="00034253">
        <w:rPr>
          <w:rFonts w:ascii="Arial" w:hAnsi="Arial"/>
          <w:sz w:val="24"/>
        </w:rPr>
        <w:t>deberá:</w:t>
      </w:r>
    </w:p>
    <w:p w14:paraId="658EBFEB" w14:textId="612245B1" w:rsidR="00C91184" w:rsidRPr="00034253" w:rsidRDefault="00112D18" w:rsidP="008C08BE">
      <w:pPr>
        <w:spacing w:before="120" w:after="120" w:line="240" w:lineRule="auto"/>
        <w:jc w:val="both"/>
        <w:rPr>
          <w:rFonts w:ascii="Arial" w:hAnsi="Arial"/>
          <w:sz w:val="24"/>
        </w:rPr>
      </w:pPr>
      <w:r w:rsidRPr="00034253">
        <w:rPr>
          <w:rFonts w:ascii="Arial" w:hAnsi="Arial"/>
          <w:sz w:val="24"/>
        </w:rPr>
        <w:t xml:space="preserve">a) </w:t>
      </w:r>
      <w:r w:rsidR="00F90C1C" w:rsidRPr="00565BD5">
        <w:rPr>
          <w:rFonts w:ascii="Arial" w:hAnsi="Arial" w:cs="Arial"/>
          <w:sz w:val="24"/>
          <w:szCs w:val="24"/>
        </w:rPr>
        <w:t>D</w:t>
      </w:r>
      <w:r w:rsidR="00DB6B0B" w:rsidRPr="00565BD5">
        <w:rPr>
          <w:rFonts w:ascii="Arial" w:hAnsi="Arial" w:cs="Arial"/>
          <w:sz w:val="24"/>
          <w:szCs w:val="24"/>
        </w:rPr>
        <w:t>efinir</w:t>
      </w:r>
      <w:r w:rsidR="00DB6B0B" w:rsidRPr="00034253">
        <w:rPr>
          <w:rFonts w:ascii="Arial" w:hAnsi="Arial"/>
          <w:sz w:val="24"/>
        </w:rPr>
        <w:t xml:space="preserve"> con claridad las funciones y responsabilidades de todos los actores pertinentes que intervengan, incluidos los productores de productos que comercializan producto</w:t>
      </w:r>
      <w:r w:rsidR="006D4B6B" w:rsidRPr="00034253">
        <w:rPr>
          <w:rFonts w:ascii="Arial" w:hAnsi="Arial"/>
          <w:sz w:val="24"/>
        </w:rPr>
        <w:t>s</w:t>
      </w:r>
      <w:r w:rsidR="00DB6B0B" w:rsidRPr="00034253">
        <w:rPr>
          <w:rFonts w:ascii="Arial" w:hAnsi="Arial"/>
          <w:sz w:val="24"/>
        </w:rPr>
        <w:t>,</w:t>
      </w:r>
      <w:r w:rsidR="00801847" w:rsidRPr="00034253">
        <w:rPr>
          <w:rFonts w:ascii="Arial" w:hAnsi="Arial"/>
          <w:sz w:val="24"/>
        </w:rPr>
        <w:t xml:space="preserve"> </w:t>
      </w:r>
      <w:r w:rsidR="000E7EDE" w:rsidRPr="00034253">
        <w:rPr>
          <w:rFonts w:ascii="Arial" w:hAnsi="Arial"/>
          <w:sz w:val="24"/>
        </w:rPr>
        <w:t xml:space="preserve">los distribuidores, </w:t>
      </w:r>
      <w:r w:rsidR="00DB6B0B" w:rsidRPr="00034253">
        <w:rPr>
          <w:rFonts w:ascii="Arial" w:hAnsi="Arial"/>
          <w:sz w:val="24"/>
        </w:rPr>
        <w:t>l</w:t>
      </w:r>
      <w:r w:rsidR="00CD5BA1" w:rsidRPr="00034253">
        <w:rPr>
          <w:rFonts w:ascii="Arial" w:hAnsi="Arial"/>
          <w:sz w:val="24"/>
        </w:rPr>
        <w:t>os sistemas de responsabilidad ampliada</w:t>
      </w:r>
      <w:r w:rsidR="00DB6B0B" w:rsidRPr="00034253">
        <w:rPr>
          <w:rFonts w:ascii="Arial" w:hAnsi="Arial"/>
          <w:sz w:val="24"/>
        </w:rPr>
        <w:t xml:space="preserve">, los gestores públicos o privados de residuos, las autoridades </w:t>
      </w:r>
      <w:r w:rsidR="00CD5BA1" w:rsidRPr="00034253">
        <w:rPr>
          <w:rFonts w:ascii="Arial" w:hAnsi="Arial"/>
          <w:sz w:val="24"/>
        </w:rPr>
        <w:t>autonómicas y locales,</w:t>
      </w:r>
      <w:r w:rsidR="00DB6B0B" w:rsidRPr="00034253">
        <w:rPr>
          <w:rFonts w:ascii="Arial" w:hAnsi="Arial"/>
          <w:sz w:val="24"/>
        </w:rPr>
        <w:t xml:space="preserve"> y cuando proceda, los operadores de reutilización y preparación para la reutilización y las empresas de economía social</w:t>
      </w:r>
      <w:r w:rsidR="00CD5BA1" w:rsidRPr="00034253">
        <w:rPr>
          <w:rFonts w:ascii="Arial" w:hAnsi="Arial"/>
          <w:sz w:val="24"/>
        </w:rPr>
        <w:t>.</w:t>
      </w:r>
    </w:p>
    <w:p w14:paraId="62701B47" w14:textId="61A66821" w:rsidR="00C91184" w:rsidRPr="00034253" w:rsidRDefault="00112D18" w:rsidP="008C08BE">
      <w:pPr>
        <w:spacing w:before="120" w:after="120" w:line="240" w:lineRule="auto"/>
        <w:jc w:val="both"/>
        <w:rPr>
          <w:rFonts w:ascii="Arial" w:hAnsi="Arial"/>
          <w:sz w:val="24"/>
        </w:rPr>
      </w:pPr>
      <w:r w:rsidRPr="00034253">
        <w:rPr>
          <w:rFonts w:ascii="Arial" w:hAnsi="Arial"/>
          <w:sz w:val="24"/>
        </w:rPr>
        <w:t xml:space="preserve">b) </w:t>
      </w:r>
      <w:r w:rsidR="00F90C1C" w:rsidRPr="00565BD5">
        <w:rPr>
          <w:rFonts w:ascii="Arial" w:hAnsi="Arial" w:cs="Arial"/>
          <w:sz w:val="24"/>
          <w:szCs w:val="24"/>
        </w:rPr>
        <w:t>F</w:t>
      </w:r>
      <w:r w:rsidR="00DB6B0B" w:rsidRPr="00565BD5">
        <w:rPr>
          <w:rFonts w:ascii="Arial" w:hAnsi="Arial" w:cs="Arial"/>
          <w:sz w:val="24"/>
          <w:szCs w:val="24"/>
        </w:rPr>
        <w:t>ijar</w:t>
      </w:r>
      <w:r w:rsidR="00DB6B0B" w:rsidRPr="00034253">
        <w:rPr>
          <w:rFonts w:ascii="Arial" w:hAnsi="Arial"/>
          <w:sz w:val="24"/>
        </w:rPr>
        <w:t xml:space="preserve">, en consonancia con la jerarquía de los residuos, objetivos de gestión de residuos destinados a lograr, como mínimo, los objetivos cuantitativos aplicables al régimen de responsabilidad ampliada del productor establecidos en la presente </w:t>
      </w:r>
      <w:r w:rsidR="001500D4">
        <w:rPr>
          <w:rFonts w:ascii="Arial" w:hAnsi="Arial" w:cs="Arial"/>
          <w:sz w:val="24"/>
          <w:szCs w:val="24"/>
        </w:rPr>
        <w:t>l</w:t>
      </w:r>
      <w:r w:rsidR="00DB6B0B" w:rsidRPr="00565BD5">
        <w:rPr>
          <w:rFonts w:ascii="Arial" w:hAnsi="Arial" w:cs="Arial"/>
          <w:sz w:val="24"/>
          <w:szCs w:val="24"/>
        </w:rPr>
        <w:t>ey</w:t>
      </w:r>
      <w:r w:rsidR="00DB6B0B" w:rsidRPr="00034253">
        <w:rPr>
          <w:rFonts w:ascii="Arial" w:hAnsi="Arial"/>
          <w:sz w:val="24"/>
        </w:rPr>
        <w:t xml:space="preserve"> y en la normativa específica de los diferentes flujos de residuos; y fijar otros objetivos cuantitativos y/o cualitativos que se consideren pertinentes para el régimen de responsa</w:t>
      </w:r>
      <w:r w:rsidRPr="00034253">
        <w:rPr>
          <w:rFonts w:ascii="Arial" w:hAnsi="Arial"/>
          <w:sz w:val="24"/>
        </w:rPr>
        <w:t>bilidad ampliada del productor.</w:t>
      </w:r>
      <w:r w:rsidR="000E7EDE" w:rsidRPr="00034253">
        <w:rPr>
          <w:rFonts w:ascii="Arial" w:hAnsi="Arial"/>
          <w:sz w:val="24"/>
        </w:rPr>
        <w:t xml:space="preserve"> El cumplimiento de esos objetivos mínimos, antes de la finalización del periodo a que se refieren, no podrá ser obstáculo para que los residuos que se continúen generando, sean recogidos, gestionados y financiados adecuadamente según lo previsto en las normativas de desarrollo de cada flujo de residuos.</w:t>
      </w:r>
    </w:p>
    <w:p w14:paraId="7687D4EB" w14:textId="35E6DEA6" w:rsidR="00C91184" w:rsidRPr="00034253" w:rsidRDefault="0093066E" w:rsidP="008C08BE">
      <w:pPr>
        <w:jc w:val="both"/>
        <w:rPr>
          <w:rFonts w:ascii="Arial" w:hAnsi="Arial"/>
          <w:sz w:val="24"/>
        </w:rPr>
      </w:pPr>
      <w:r w:rsidRPr="00034253">
        <w:rPr>
          <w:rFonts w:ascii="Arial" w:hAnsi="Arial"/>
          <w:sz w:val="24"/>
        </w:rPr>
        <w:t>c</w:t>
      </w:r>
      <w:r w:rsidR="00DB6B0B" w:rsidRPr="00034253">
        <w:rPr>
          <w:rFonts w:ascii="Arial" w:hAnsi="Arial"/>
          <w:sz w:val="24"/>
        </w:rPr>
        <w:t xml:space="preserve">) </w:t>
      </w:r>
      <w:r w:rsidR="00F90C1C" w:rsidRPr="00565BD5">
        <w:rPr>
          <w:rFonts w:ascii="Arial" w:hAnsi="Arial" w:cs="Arial"/>
          <w:sz w:val="24"/>
          <w:szCs w:val="24"/>
        </w:rPr>
        <w:t>I</w:t>
      </w:r>
      <w:r w:rsidR="00DB6B0B" w:rsidRPr="00565BD5">
        <w:rPr>
          <w:rFonts w:ascii="Arial" w:hAnsi="Arial" w:cs="Arial"/>
          <w:sz w:val="24"/>
          <w:szCs w:val="24"/>
        </w:rPr>
        <w:t>mplantar</w:t>
      </w:r>
      <w:r w:rsidR="00DB6B0B" w:rsidRPr="00034253">
        <w:rPr>
          <w:rFonts w:ascii="Arial" w:hAnsi="Arial"/>
          <w:sz w:val="24"/>
        </w:rPr>
        <w:t xml:space="preserve"> un sistema de información para recopilar datos sobre la recogida y el tratamiento de residuos resultantes de los productos, especificando, cuando proceda, los flujos de los materiales de residuos, así como otros datos pertin</w:t>
      </w:r>
      <w:r w:rsidR="00C91184" w:rsidRPr="00034253">
        <w:rPr>
          <w:rFonts w:ascii="Arial" w:hAnsi="Arial"/>
          <w:sz w:val="24"/>
        </w:rPr>
        <w:t>entes a efectos de la letra b)</w:t>
      </w:r>
      <w:r w:rsidR="000E7EDE" w:rsidRPr="00034253">
        <w:rPr>
          <w:rFonts w:ascii="Arial" w:hAnsi="Arial"/>
          <w:sz w:val="24"/>
        </w:rPr>
        <w:t>. En todo caso, los sistemas de información se establecerán en formato electrónico</w:t>
      </w:r>
      <w:r w:rsidR="001500D4">
        <w:rPr>
          <w:rFonts w:ascii="Arial" w:hAnsi="Arial" w:cs="Arial"/>
          <w:sz w:val="24"/>
          <w:szCs w:val="24"/>
        </w:rPr>
        <w:t>.</w:t>
      </w:r>
    </w:p>
    <w:p w14:paraId="63261EEF" w14:textId="74F86815" w:rsidR="00C91184" w:rsidRPr="00034253" w:rsidRDefault="0093066E" w:rsidP="008C08BE">
      <w:pPr>
        <w:spacing w:before="120" w:after="120" w:line="240" w:lineRule="auto"/>
        <w:jc w:val="both"/>
        <w:rPr>
          <w:rFonts w:ascii="Arial" w:hAnsi="Arial"/>
          <w:sz w:val="24"/>
        </w:rPr>
      </w:pPr>
      <w:r w:rsidRPr="00034253">
        <w:rPr>
          <w:rFonts w:ascii="Arial" w:hAnsi="Arial"/>
          <w:sz w:val="24"/>
        </w:rPr>
        <w:t>d</w:t>
      </w:r>
      <w:r w:rsidR="00112D18" w:rsidRPr="00034253">
        <w:rPr>
          <w:rFonts w:ascii="Arial" w:hAnsi="Arial"/>
          <w:sz w:val="24"/>
        </w:rPr>
        <w:t xml:space="preserve">) </w:t>
      </w:r>
      <w:r w:rsidR="00F90C1C" w:rsidRPr="00565BD5">
        <w:rPr>
          <w:rFonts w:ascii="Arial" w:hAnsi="Arial" w:cs="Arial"/>
          <w:sz w:val="24"/>
          <w:szCs w:val="24"/>
        </w:rPr>
        <w:t>G</w:t>
      </w:r>
      <w:r w:rsidR="00DB6B0B" w:rsidRPr="00565BD5">
        <w:rPr>
          <w:rFonts w:ascii="Arial" w:hAnsi="Arial" w:cs="Arial"/>
          <w:sz w:val="24"/>
          <w:szCs w:val="24"/>
        </w:rPr>
        <w:t>arantizar</w:t>
      </w:r>
      <w:r w:rsidR="00DB6B0B" w:rsidRPr="00034253">
        <w:rPr>
          <w:rFonts w:ascii="Arial" w:hAnsi="Arial"/>
          <w:sz w:val="24"/>
        </w:rPr>
        <w:t xml:space="preserve"> la igualdad de trato de los productores de productos independientemente de su origen o de su tamaño, sin </w:t>
      </w:r>
      <w:r w:rsidR="00B33714" w:rsidRPr="00034253">
        <w:rPr>
          <w:rFonts w:ascii="Arial" w:hAnsi="Arial"/>
          <w:sz w:val="24"/>
        </w:rPr>
        <w:t>regular obligaciones</w:t>
      </w:r>
      <w:r w:rsidR="004D3368" w:rsidRPr="00034253">
        <w:rPr>
          <w:rFonts w:ascii="Arial" w:hAnsi="Arial"/>
          <w:sz w:val="24"/>
        </w:rPr>
        <w:t xml:space="preserve"> </w:t>
      </w:r>
      <w:r w:rsidR="00DB6B0B" w:rsidRPr="00034253">
        <w:rPr>
          <w:rFonts w:ascii="Arial" w:hAnsi="Arial"/>
          <w:sz w:val="24"/>
        </w:rPr>
        <w:t>desproporcionada</w:t>
      </w:r>
      <w:r w:rsidR="004D3368" w:rsidRPr="00034253">
        <w:rPr>
          <w:rFonts w:ascii="Arial" w:hAnsi="Arial"/>
          <w:sz w:val="24"/>
        </w:rPr>
        <w:t>s</w:t>
      </w:r>
      <w:r w:rsidR="00DB6B0B" w:rsidRPr="00034253">
        <w:rPr>
          <w:rFonts w:ascii="Arial" w:hAnsi="Arial"/>
          <w:sz w:val="24"/>
        </w:rPr>
        <w:t xml:space="preserve"> a los productore</w:t>
      </w:r>
      <w:r w:rsidR="00B33714" w:rsidRPr="00034253">
        <w:rPr>
          <w:rFonts w:ascii="Arial" w:hAnsi="Arial"/>
          <w:sz w:val="24"/>
        </w:rPr>
        <w:t xml:space="preserve">s </w:t>
      </w:r>
      <w:r w:rsidR="00DB6B0B" w:rsidRPr="00034253">
        <w:rPr>
          <w:rFonts w:ascii="Arial" w:hAnsi="Arial"/>
          <w:sz w:val="24"/>
        </w:rPr>
        <w:t>de pe</w:t>
      </w:r>
      <w:r w:rsidR="00112D18" w:rsidRPr="00034253">
        <w:rPr>
          <w:rFonts w:ascii="Arial" w:hAnsi="Arial"/>
          <w:sz w:val="24"/>
        </w:rPr>
        <w:t>queñas cantidades de productos</w:t>
      </w:r>
      <w:r w:rsidR="00B33714" w:rsidRPr="00034253">
        <w:rPr>
          <w:rFonts w:ascii="Arial" w:hAnsi="Arial"/>
          <w:sz w:val="24"/>
        </w:rPr>
        <w:t>, incluidas las pequeñas y medianas empresas.</w:t>
      </w:r>
    </w:p>
    <w:p w14:paraId="3698112C" w14:textId="78BDEF67" w:rsidR="00C91184" w:rsidRPr="00034253" w:rsidRDefault="0093066E" w:rsidP="008C08BE">
      <w:pPr>
        <w:spacing w:before="120" w:after="120" w:line="240" w:lineRule="auto"/>
        <w:jc w:val="both"/>
        <w:rPr>
          <w:rFonts w:ascii="Arial" w:hAnsi="Arial"/>
          <w:sz w:val="24"/>
        </w:rPr>
      </w:pPr>
      <w:r w:rsidRPr="00034253">
        <w:rPr>
          <w:rFonts w:ascii="Arial" w:hAnsi="Arial"/>
          <w:sz w:val="24"/>
        </w:rPr>
        <w:t>e</w:t>
      </w:r>
      <w:r w:rsidR="00DB6B0B" w:rsidRPr="00034253">
        <w:rPr>
          <w:rFonts w:ascii="Arial" w:hAnsi="Arial"/>
          <w:sz w:val="24"/>
        </w:rPr>
        <w:t>)</w:t>
      </w:r>
      <w:r w:rsidR="00B33714" w:rsidRPr="00034253">
        <w:rPr>
          <w:rFonts w:ascii="Arial" w:hAnsi="Arial"/>
          <w:sz w:val="24"/>
        </w:rPr>
        <w:t xml:space="preserve"> </w:t>
      </w:r>
      <w:r w:rsidR="00F90C1C" w:rsidRPr="00565BD5">
        <w:rPr>
          <w:rFonts w:ascii="Arial" w:hAnsi="Arial" w:cs="Arial"/>
          <w:sz w:val="24"/>
          <w:szCs w:val="24"/>
        </w:rPr>
        <w:t>A</w:t>
      </w:r>
      <w:r w:rsidR="00DB6B0B" w:rsidRPr="00565BD5">
        <w:rPr>
          <w:rFonts w:ascii="Arial" w:hAnsi="Arial" w:cs="Arial"/>
          <w:sz w:val="24"/>
          <w:szCs w:val="24"/>
        </w:rPr>
        <w:t>segurar</w:t>
      </w:r>
      <w:r w:rsidR="00DB6B0B" w:rsidRPr="00034253">
        <w:rPr>
          <w:rFonts w:ascii="Arial" w:hAnsi="Arial"/>
          <w:sz w:val="24"/>
        </w:rPr>
        <w:t xml:space="preserve"> que los poseedores de residuos procedentes de esos productos sean informados acerca de las medidas de prevención de residuos y del abandono de basura </w:t>
      </w:r>
      <w:r w:rsidR="00CB698A" w:rsidRPr="00034253">
        <w:rPr>
          <w:rFonts w:ascii="Arial" w:hAnsi="Arial"/>
          <w:sz w:val="24"/>
        </w:rPr>
        <w:t>dispersa</w:t>
      </w:r>
      <w:r w:rsidR="00DB6B0B" w:rsidRPr="00034253">
        <w:rPr>
          <w:rFonts w:ascii="Arial" w:hAnsi="Arial"/>
          <w:sz w:val="24"/>
        </w:rPr>
        <w:t>, los centros de reutilización y preparación para la reutilización y los sis</w:t>
      </w:r>
      <w:r w:rsidR="00C91184" w:rsidRPr="00034253">
        <w:rPr>
          <w:rFonts w:ascii="Arial" w:hAnsi="Arial"/>
          <w:sz w:val="24"/>
        </w:rPr>
        <w:t xml:space="preserve">temas de devolución y recogida </w:t>
      </w:r>
    </w:p>
    <w:p w14:paraId="742038F9" w14:textId="29963356" w:rsidR="00DB6B0B" w:rsidRPr="00034253" w:rsidRDefault="0093066E" w:rsidP="008C08BE">
      <w:pPr>
        <w:spacing w:before="120" w:after="120" w:line="240" w:lineRule="auto"/>
        <w:jc w:val="both"/>
        <w:rPr>
          <w:rFonts w:ascii="Arial" w:hAnsi="Arial"/>
          <w:sz w:val="24"/>
        </w:rPr>
      </w:pPr>
      <w:r w:rsidRPr="00034253">
        <w:rPr>
          <w:rFonts w:ascii="Arial" w:hAnsi="Arial"/>
          <w:sz w:val="24"/>
        </w:rPr>
        <w:t>f</w:t>
      </w:r>
      <w:r w:rsidR="00DB6B0B" w:rsidRPr="00034253">
        <w:rPr>
          <w:rFonts w:ascii="Arial" w:hAnsi="Arial"/>
          <w:sz w:val="24"/>
        </w:rPr>
        <w:t xml:space="preserve">) </w:t>
      </w:r>
      <w:r w:rsidR="00F90C1C" w:rsidRPr="00565BD5">
        <w:rPr>
          <w:rFonts w:ascii="Arial" w:hAnsi="Arial" w:cs="Arial"/>
          <w:sz w:val="24"/>
          <w:szCs w:val="24"/>
        </w:rPr>
        <w:t>I</w:t>
      </w:r>
      <w:r w:rsidR="00DB6B0B" w:rsidRPr="00565BD5">
        <w:rPr>
          <w:rFonts w:ascii="Arial" w:hAnsi="Arial" w:cs="Arial"/>
          <w:sz w:val="24"/>
          <w:szCs w:val="24"/>
        </w:rPr>
        <w:t>ncluir</w:t>
      </w:r>
      <w:r w:rsidR="00DB6B0B" w:rsidRPr="00034253">
        <w:rPr>
          <w:rFonts w:ascii="Arial" w:hAnsi="Arial"/>
          <w:sz w:val="24"/>
        </w:rPr>
        <w:t xml:space="preserve"> medidas</w:t>
      </w:r>
      <w:r w:rsidR="000E7EDE" w:rsidRPr="00034253">
        <w:rPr>
          <w:rFonts w:ascii="Arial" w:hAnsi="Arial"/>
          <w:sz w:val="24"/>
        </w:rPr>
        <w:t>,</w:t>
      </w:r>
      <w:r w:rsidR="00DB6B0B" w:rsidRPr="00034253">
        <w:rPr>
          <w:rFonts w:ascii="Arial" w:hAnsi="Arial"/>
          <w:sz w:val="24"/>
        </w:rPr>
        <w:t xml:space="preserve"> </w:t>
      </w:r>
      <w:r w:rsidR="008E1CA3" w:rsidRPr="00034253">
        <w:rPr>
          <w:rFonts w:ascii="Arial" w:hAnsi="Arial"/>
          <w:sz w:val="24"/>
        </w:rPr>
        <w:t>económicas</w:t>
      </w:r>
      <w:r w:rsidR="00DB6B0B" w:rsidRPr="00034253">
        <w:rPr>
          <w:rFonts w:ascii="Arial" w:hAnsi="Arial"/>
          <w:sz w:val="24"/>
        </w:rPr>
        <w:t xml:space="preserve"> o </w:t>
      </w:r>
      <w:r w:rsidR="000E7EDE" w:rsidRPr="00034253">
        <w:rPr>
          <w:rFonts w:ascii="Arial" w:hAnsi="Arial"/>
          <w:sz w:val="24"/>
        </w:rPr>
        <w:t xml:space="preserve">de otro tipo, </w:t>
      </w:r>
      <w:r w:rsidR="00DB6B0B" w:rsidRPr="00034253">
        <w:rPr>
          <w:rFonts w:ascii="Arial" w:hAnsi="Arial"/>
          <w:sz w:val="24"/>
        </w:rPr>
        <w:t>cuando sea conveniente para incentivar que los poseedores de residuos asuman su responsabilidad de entregarlos en los sistemas de recogida separada exis</w:t>
      </w:r>
      <w:r w:rsidR="00112D18" w:rsidRPr="00034253">
        <w:rPr>
          <w:rFonts w:ascii="Arial" w:hAnsi="Arial"/>
          <w:sz w:val="24"/>
        </w:rPr>
        <w:t>tentes</w:t>
      </w:r>
      <w:r w:rsidR="000E7EDE" w:rsidRPr="00034253">
        <w:rPr>
          <w:rFonts w:ascii="Arial" w:hAnsi="Arial"/>
          <w:sz w:val="24"/>
        </w:rPr>
        <w:t>, por ejemplo, mediante campañas de concienciación e información en materia de prevención, correcta recogida y gestión de los residuos</w:t>
      </w:r>
      <w:r w:rsidR="00072AA2" w:rsidRPr="00034253">
        <w:rPr>
          <w:rFonts w:ascii="Arial" w:hAnsi="Arial"/>
          <w:sz w:val="24"/>
        </w:rPr>
        <w:t>.</w:t>
      </w:r>
    </w:p>
    <w:p w14:paraId="2FA4132A" w14:textId="5870C67E" w:rsidR="00112D18" w:rsidRPr="00034253" w:rsidRDefault="00112D18" w:rsidP="004274A6">
      <w:pPr>
        <w:spacing w:before="120" w:after="120" w:line="240" w:lineRule="auto"/>
        <w:jc w:val="both"/>
        <w:rPr>
          <w:rFonts w:ascii="Arial" w:hAnsi="Arial"/>
          <w:sz w:val="24"/>
        </w:rPr>
      </w:pPr>
      <w:r w:rsidRPr="00034253">
        <w:rPr>
          <w:rFonts w:ascii="Arial" w:hAnsi="Arial"/>
          <w:sz w:val="24"/>
        </w:rPr>
        <w:t xml:space="preserve">2. </w:t>
      </w:r>
      <w:r w:rsidR="00DB6B0B" w:rsidRPr="00034253">
        <w:rPr>
          <w:rFonts w:ascii="Arial" w:hAnsi="Arial"/>
          <w:sz w:val="24"/>
        </w:rPr>
        <w:t xml:space="preserve">Los sistemas individuales y colectivos que se constituyan para cumplir con </w:t>
      </w:r>
      <w:r w:rsidR="00B33714" w:rsidRPr="00034253">
        <w:rPr>
          <w:rFonts w:ascii="Arial" w:hAnsi="Arial"/>
          <w:sz w:val="24"/>
        </w:rPr>
        <w:t>el</w:t>
      </w:r>
      <w:r w:rsidR="00DB6B0B" w:rsidRPr="00034253">
        <w:rPr>
          <w:rFonts w:ascii="Arial" w:hAnsi="Arial"/>
          <w:sz w:val="24"/>
        </w:rPr>
        <w:t xml:space="preserve"> r</w:t>
      </w:r>
      <w:r w:rsidR="00B33714" w:rsidRPr="00034253">
        <w:rPr>
          <w:rFonts w:ascii="Arial" w:hAnsi="Arial"/>
          <w:sz w:val="24"/>
        </w:rPr>
        <w:t>é</w:t>
      </w:r>
      <w:r w:rsidR="00DB6B0B" w:rsidRPr="00034253">
        <w:rPr>
          <w:rFonts w:ascii="Arial" w:hAnsi="Arial"/>
          <w:sz w:val="24"/>
        </w:rPr>
        <w:t>g</w:t>
      </w:r>
      <w:r w:rsidR="00B33714" w:rsidRPr="00034253">
        <w:rPr>
          <w:rFonts w:ascii="Arial" w:hAnsi="Arial"/>
          <w:sz w:val="24"/>
        </w:rPr>
        <w:t>i</w:t>
      </w:r>
      <w:r w:rsidR="00DB6B0B" w:rsidRPr="00034253">
        <w:rPr>
          <w:rFonts w:ascii="Arial" w:hAnsi="Arial"/>
          <w:sz w:val="24"/>
        </w:rPr>
        <w:t xml:space="preserve">men de responsabilidad </w:t>
      </w:r>
      <w:r w:rsidRPr="00034253">
        <w:rPr>
          <w:rFonts w:ascii="Arial" w:hAnsi="Arial"/>
          <w:sz w:val="24"/>
        </w:rPr>
        <w:t>ampliada del productor deberán:</w:t>
      </w:r>
    </w:p>
    <w:p w14:paraId="07CAAA89" w14:textId="5B85BCE3" w:rsidR="00C91184" w:rsidRPr="00034253" w:rsidRDefault="00112D18" w:rsidP="008C08BE">
      <w:pPr>
        <w:jc w:val="both"/>
        <w:rPr>
          <w:rFonts w:ascii="Arial" w:hAnsi="Arial"/>
          <w:sz w:val="24"/>
        </w:rPr>
      </w:pPr>
      <w:r w:rsidRPr="00034253">
        <w:rPr>
          <w:rFonts w:ascii="Arial" w:hAnsi="Arial"/>
          <w:sz w:val="24"/>
        </w:rPr>
        <w:t xml:space="preserve">a) </w:t>
      </w:r>
      <w:r w:rsidR="00F90C1C" w:rsidRPr="00565BD5">
        <w:rPr>
          <w:rFonts w:ascii="Arial" w:hAnsi="Arial" w:cs="Arial"/>
          <w:sz w:val="24"/>
          <w:szCs w:val="24"/>
        </w:rPr>
        <w:t>D</w:t>
      </w:r>
      <w:r w:rsidR="007A14DF" w:rsidRPr="00565BD5">
        <w:rPr>
          <w:rFonts w:ascii="Arial" w:hAnsi="Arial" w:cs="Arial"/>
          <w:sz w:val="24"/>
          <w:szCs w:val="24"/>
        </w:rPr>
        <w:t>efinir</w:t>
      </w:r>
      <w:r w:rsidR="007A14DF" w:rsidRPr="00034253">
        <w:rPr>
          <w:rFonts w:ascii="Arial" w:hAnsi="Arial"/>
          <w:sz w:val="24"/>
        </w:rPr>
        <w:t xml:space="preserve"> claramente la </w:t>
      </w:r>
      <w:r w:rsidR="00DB6B0B" w:rsidRPr="00034253">
        <w:rPr>
          <w:rFonts w:ascii="Arial" w:hAnsi="Arial"/>
          <w:sz w:val="24"/>
        </w:rPr>
        <w:t>cobertura geográfica</w:t>
      </w:r>
      <w:r w:rsidR="007A14DF" w:rsidRPr="00034253">
        <w:rPr>
          <w:rFonts w:ascii="Arial" w:hAnsi="Arial"/>
          <w:sz w:val="24"/>
        </w:rPr>
        <w:t xml:space="preserve"> donde se comerciali</w:t>
      </w:r>
      <w:r w:rsidR="007F14DA" w:rsidRPr="00034253">
        <w:rPr>
          <w:rFonts w:ascii="Arial" w:hAnsi="Arial"/>
          <w:sz w:val="24"/>
        </w:rPr>
        <w:t>cen</w:t>
      </w:r>
      <w:r w:rsidR="007A14DF" w:rsidRPr="00034253">
        <w:rPr>
          <w:rFonts w:ascii="Arial" w:hAnsi="Arial"/>
          <w:sz w:val="24"/>
        </w:rPr>
        <w:t xml:space="preserve"> sus productos,</w:t>
      </w:r>
      <w:r w:rsidR="00DB6B0B" w:rsidRPr="00034253">
        <w:rPr>
          <w:rFonts w:ascii="Arial" w:hAnsi="Arial"/>
          <w:sz w:val="24"/>
        </w:rPr>
        <w:t xml:space="preserve"> sin limitarla a aquella en la que la recogida y la gestión de los residuos sean más rentables</w:t>
      </w:r>
      <w:r w:rsidR="000E7EDE" w:rsidRPr="00034253">
        <w:rPr>
          <w:rFonts w:ascii="Arial" w:hAnsi="Arial"/>
          <w:sz w:val="24"/>
        </w:rPr>
        <w:t>, y sin limitar la continuidad temporal de la gestión de los residuos</w:t>
      </w:r>
      <w:r w:rsidR="001500D4">
        <w:rPr>
          <w:rFonts w:ascii="Arial" w:hAnsi="Arial" w:cs="Arial"/>
          <w:sz w:val="24"/>
          <w:szCs w:val="24"/>
        </w:rPr>
        <w:t>.</w:t>
      </w:r>
    </w:p>
    <w:p w14:paraId="1CA44CB8" w14:textId="4F4F7370" w:rsidR="00C91184" w:rsidRPr="00034253" w:rsidRDefault="00112D18" w:rsidP="008C08BE">
      <w:pPr>
        <w:spacing w:before="120" w:after="120" w:line="240" w:lineRule="auto"/>
        <w:jc w:val="both"/>
        <w:rPr>
          <w:rFonts w:ascii="Arial" w:hAnsi="Arial"/>
          <w:sz w:val="24"/>
        </w:rPr>
      </w:pPr>
      <w:r w:rsidRPr="00034253">
        <w:rPr>
          <w:rFonts w:ascii="Arial" w:hAnsi="Arial"/>
          <w:sz w:val="24"/>
        </w:rPr>
        <w:t xml:space="preserve">b) </w:t>
      </w:r>
      <w:r w:rsidR="00F90C1C" w:rsidRPr="00565BD5">
        <w:rPr>
          <w:rFonts w:ascii="Arial" w:hAnsi="Arial" w:cs="Arial"/>
          <w:sz w:val="24"/>
          <w:szCs w:val="24"/>
        </w:rPr>
        <w:t>P</w:t>
      </w:r>
      <w:r w:rsidR="00DB6B0B" w:rsidRPr="00565BD5">
        <w:rPr>
          <w:rFonts w:ascii="Arial" w:hAnsi="Arial" w:cs="Arial"/>
          <w:sz w:val="24"/>
          <w:szCs w:val="24"/>
        </w:rPr>
        <w:t>roporcionar</w:t>
      </w:r>
      <w:r w:rsidR="00DB6B0B" w:rsidRPr="00034253">
        <w:rPr>
          <w:rFonts w:ascii="Arial" w:hAnsi="Arial"/>
          <w:sz w:val="24"/>
        </w:rPr>
        <w:t xml:space="preserve"> una disponibilidad adecuada de sistemas de recogida de residuos dentro de la cobertura definida en el apartado anterior</w:t>
      </w:r>
      <w:r w:rsidR="001500D4">
        <w:rPr>
          <w:rFonts w:ascii="Arial" w:hAnsi="Arial" w:cs="Arial"/>
          <w:sz w:val="24"/>
          <w:szCs w:val="24"/>
        </w:rPr>
        <w:t>.</w:t>
      </w:r>
    </w:p>
    <w:p w14:paraId="4E745144" w14:textId="70BA2FF8" w:rsidR="00C91184" w:rsidRPr="00034253" w:rsidRDefault="00112D18" w:rsidP="008C08BE">
      <w:pPr>
        <w:spacing w:before="120" w:after="120" w:line="240" w:lineRule="auto"/>
        <w:jc w:val="both"/>
        <w:rPr>
          <w:rFonts w:ascii="Arial" w:hAnsi="Arial"/>
          <w:sz w:val="24"/>
        </w:rPr>
      </w:pPr>
      <w:r w:rsidRPr="00034253">
        <w:rPr>
          <w:rFonts w:ascii="Arial" w:hAnsi="Arial"/>
          <w:sz w:val="24"/>
        </w:rPr>
        <w:t xml:space="preserve">c) </w:t>
      </w:r>
      <w:r w:rsidR="00F90C1C" w:rsidRPr="00565BD5">
        <w:rPr>
          <w:rFonts w:ascii="Arial" w:hAnsi="Arial" w:cs="Arial"/>
          <w:sz w:val="24"/>
          <w:szCs w:val="24"/>
        </w:rPr>
        <w:t>D</w:t>
      </w:r>
      <w:r w:rsidR="00DB6B0B" w:rsidRPr="00565BD5">
        <w:rPr>
          <w:rFonts w:ascii="Arial" w:hAnsi="Arial" w:cs="Arial"/>
          <w:sz w:val="24"/>
          <w:szCs w:val="24"/>
        </w:rPr>
        <w:t>isponer</w:t>
      </w:r>
      <w:r w:rsidR="00DB6B0B" w:rsidRPr="00034253">
        <w:rPr>
          <w:rFonts w:ascii="Arial" w:hAnsi="Arial"/>
          <w:sz w:val="24"/>
        </w:rPr>
        <w:t xml:space="preserve"> de los recursos financieros o financieros y organizativos necesarios para cumplir sus obligaciones en materia de responsa</w:t>
      </w:r>
      <w:r w:rsidR="00C91184" w:rsidRPr="00034253">
        <w:rPr>
          <w:rFonts w:ascii="Arial" w:hAnsi="Arial"/>
          <w:sz w:val="24"/>
        </w:rPr>
        <w:t>bilidad ampliada del productor</w:t>
      </w:r>
      <w:r w:rsidR="000E7EDE" w:rsidRPr="00034253">
        <w:rPr>
          <w:rFonts w:ascii="Arial" w:hAnsi="Arial"/>
          <w:sz w:val="24"/>
        </w:rPr>
        <w:t xml:space="preserve">, que estarán destinados exclusivamente al cumplimiento de esas </w:t>
      </w:r>
      <w:r w:rsidR="000E7EDE" w:rsidRPr="001B6EF2">
        <w:rPr>
          <w:rFonts w:ascii="Arial" w:hAnsi="Arial"/>
          <w:sz w:val="24"/>
        </w:rPr>
        <w:t>obligaciones</w:t>
      </w:r>
      <w:r w:rsidR="001B6EF2">
        <w:rPr>
          <w:rFonts w:ascii="Arial" w:hAnsi="Arial"/>
          <w:sz w:val="24"/>
        </w:rPr>
        <w:t xml:space="preserve"> </w:t>
      </w:r>
      <w:r w:rsidR="001B6EF2" w:rsidRPr="001B6EF2">
        <w:rPr>
          <w:rFonts w:ascii="Arial" w:hAnsi="Arial"/>
          <w:sz w:val="24"/>
        </w:rPr>
        <w:t>sin perjuicio de los recursos financieros que, en el caso de los sistemas colectivos, de forma voluntaria y mediante el consentimiento expreso de los productores que lo costeen, se destinen a la realización de actividades que complementen el objeto del sistema colectivo. El consentimiento nunca figurará en el contrato de incorporación de los productores al sistema colectivo</w:t>
      </w:r>
      <w:r w:rsidR="001500D4" w:rsidRPr="001B6EF2">
        <w:rPr>
          <w:rFonts w:ascii="Arial" w:hAnsi="Arial"/>
          <w:sz w:val="24"/>
        </w:rPr>
        <w:t>.</w:t>
      </w:r>
    </w:p>
    <w:p w14:paraId="37E0367D" w14:textId="076DD78B" w:rsidR="00DB6B0B" w:rsidRPr="00034253" w:rsidRDefault="00112D18" w:rsidP="008C08BE">
      <w:pPr>
        <w:spacing w:before="120" w:after="120" w:line="240" w:lineRule="auto"/>
        <w:jc w:val="both"/>
        <w:rPr>
          <w:rFonts w:ascii="Arial" w:hAnsi="Arial"/>
          <w:sz w:val="24"/>
        </w:rPr>
      </w:pPr>
      <w:r w:rsidRPr="00034253">
        <w:rPr>
          <w:rFonts w:ascii="Arial" w:hAnsi="Arial"/>
          <w:sz w:val="24"/>
        </w:rPr>
        <w:t xml:space="preserve">d) </w:t>
      </w:r>
      <w:r w:rsidR="00F90C1C" w:rsidRPr="00565BD5">
        <w:rPr>
          <w:rFonts w:ascii="Arial" w:hAnsi="Arial" w:cs="Arial"/>
          <w:sz w:val="24"/>
          <w:szCs w:val="24"/>
        </w:rPr>
        <w:t>I</w:t>
      </w:r>
      <w:r w:rsidR="00DB6B0B" w:rsidRPr="00565BD5">
        <w:rPr>
          <w:rFonts w:ascii="Arial" w:hAnsi="Arial" w:cs="Arial"/>
          <w:sz w:val="24"/>
          <w:szCs w:val="24"/>
        </w:rPr>
        <w:t>mplantar</w:t>
      </w:r>
      <w:r w:rsidR="00DB6B0B" w:rsidRPr="00034253">
        <w:rPr>
          <w:rFonts w:ascii="Arial" w:hAnsi="Arial"/>
          <w:sz w:val="24"/>
        </w:rPr>
        <w:t xml:space="preserve"> un mecanismo de autocontrol adecuado para evaluar:</w:t>
      </w:r>
    </w:p>
    <w:p w14:paraId="2F972610" w14:textId="7FFC8904" w:rsidR="00DB6B0B" w:rsidRPr="00034253" w:rsidRDefault="000506BB" w:rsidP="008C08BE">
      <w:pPr>
        <w:spacing w:before="120" w:after="120" w:line="240" w:lineRule="auto"/>
        <w:jc w:val="both"/>
        <w:rPr>
          <w:rFonts w:ascii="Arial" w:hAnsi="Arial"/>
          <w:sz w:val="24"/>
        </w:rPr>
      </w:pPr>
      <w:r w:rsidRPr="00034253">
        <w:rPr>
          <w:rFonts w:ascii="Arial" w:hAnsi="Arial"/>
          <w:sz w:val="24"/>
        </w:rPr>
        <w:t>1º</w:t>
      </w:r>
      <w:r w:rsidR="00112D18" w:rsidRPr="00034253">
        <w:rPr>
          <w:rFonts w:ascii="Arial" w:hAnsi="Arial"/>
          <w:sz w:val="24"/>
        </w:rPr>
        <w:t xml:space="preserve"> </w:t>
      </w:r>
      <w:r w:rsidRPr="00034253">
        <w:rPr>
          <w:rFonts w:ascii="Arial" w:hAnsi="Arial"/>
          <w:sz w:val="24"/>
        </w:rPr>
        <w:t>S</w:t>
      </w:r>
      <w:r w:rsidR="00DB6B0B" w:rsidRPr="00034253">
        <w:rPr>
          <w:rFonts w:ascii="Arial" w:hAnsi="Arial"/>
          <w:sz w:val="24"/>
        </w:rPr>
        <w:t>u gestión financiera, incluido el cumplimiento de los requisitos establecidos en el apartado </w:t>
      </w:r>
      <w:r w:rsidR="000746F1">
        <w:rPr>
          <w:rFonts w:ascii="Arial" w:hAnsi="Arial"/>
          <w:sz w:val="24"/>
        </w:rPr>
        <w:t>3</w:t>
      </w:r>
      <w:r w:rsidR="00AD3145">
        <w:rPr>
          <w:rFonts w:ascii="Arial" w:hAnsi="Arial"/>
          <w:sz w:val="24"/>
        </w:rPr>
        <w:t>.</w:t>
      </w:r>
      <w:r w:rsidR="00DB6B0B" w:rsidRPr="00034253">
        <w:rPr>
          <w:rFonts w:ascii="Arial" w:hAnsi="Arial"/>
          <w:sz w:val="24"/>
        </w:rPr>
        <w:t>a) y b), apoyado por auditorías independientes periódicas</w:t>
      </w:r>
      <w:r w:rsidR="008158C9" w:rsidRPr="00034253">
        <w:rPr>
          <w:rFonts w:ascii="Arial" w:hAnsi="Arial"/>
          <w:sz w:val="24"/>
        </w:rPr>
        <w:t>.</w:t>
      </w:r>
    </w:p>
    <w:p w14:paraId="549C06AF" w14:textId="5FBD5289" w:rsidR="00DB6B0B" w:rsidRPr="00034253" w:rsidRDefault="000506BB" w:rsidP="008C08BE">
      <w:pPr>
        <w:spacing w:before="120" w:after="120" w:line="240" w:lineRule="auto"/>
        <w:jc w:val="both"/>
        <w:rPr>
          <w:rFonts w:ascii="Arial" w:hAnsi="Arial"/>
          <w:sz w:val="24"/>
        </w:rPr>
      </w:pPr>
      <w:r w:rsidRPr="00034253">
        <w:rPr>
          <w:rFonts w:ascii="Arial" w:hAnsi="Arial"/>
          <w:sz w:val="24"/>
        </w:rPr>
        <w:t>2º</w:t>
      </w:r>
      <w:r w:rsidR="00112D18" w:rsidRPr="00034253">
        <w:rPr>
          <w:rFonts w:ascii="Arial" w:hAnsi="Arial"/>
          <w:sz w:val="24"/>
        </w:rPr>
        <w:t xml:space="preserve"> </w:t>
      </w:r>
      <w:r w:rsidRPr="00034253">
        <w:rPr>
          <w:rFonts w:ascii="Arial" w:hAnsi="Arial"/>
          <w:sz w:val="24"/>
        </w:rPr>
        <w:t>L</w:t>
      </w:r>
      <w:r w:rsidR="00DB6B0B" w:rsidRPr="00034253">
        <w:rPr>
          <w:rFonts w:ascii="Arial" w:hAnsi="Arial"/>
          <w:sz w:val="24"/>
        </w:rPr>
        <w:t>a calidad de los datos recogidos y comunicados de conformidad con el apartado 1</w:t>
      </w:r>
      <w:r w:rsidR="00AD3145">
        <w:rPr>
          <w:rFonts w:ascii="Arial" w:hAnsi="Arial"/>
          <w:sz w:val="24"/>
        </w:rPr>
        <w:t>.</w:t>
      </w:r>
      <w:r w:rsidR="00DB6B0B" w:rsidRPr="00034253">
        <w:rPr>
          <w:rFonts w:ascii="Arial" w:hAnsi="Arial"/>
          <w:sz w:val="24"/>
        </w:rPr>
        <w:t>c)</w:t>
      </w:r>
      <w:r w:rsidR="004D3368" w:rsidRPr="00034253">
        <w:rPr>
          <w:rFonts w:ascii="Arial" w:hAnsi="Arial"/>
          <w:sz w:val="24"/>
        </w:rPr>
        <w:t xml:space="preserve">, con </w:t>
      </w:r>
      <w:r w:rsidR="005034ED" w:rsidRPr="00034253">
        <w:rPr>
          <w:rFonts w:ascii="Arial" w:hAnsi="Arial"/>
          <w:sz w:val="24"/>
        </w:rPr>
        <w:t>el artículo 3</w:t>
      </w:r>
      <w:r w:rsidR="004D3368" w:rsidRPr="00034253">
        <w:rPr>
          <w:rFonts w:ascii="Arial" w:hAnsi="Arial"/>
          <w:sz w:val="24"/>
        </w:rPr>
        <w:t>7</w:t>
      </w:r>
      <w:r w:rsidR="005034ED" w:rsidRPr="00034253">
        <w:rPr>
          <w:rFonts w:ascii="Arial" w:hAnsi="Arial"/>
          <w:sz w:val="24"/>
        </w:rPr>
        <w:t>.5</w:t>
      </w:r>
      <w:r w:rsidR="004D3368" w:rsidRPr="00034253">
        <w:rPr>
          <w:rFonts w:ascii="Arial" w:hAnsi="Arial"/>
          <w:sz w:val="24"/>
        </w:rPr>
        <w:t xml:space="preserve"> </w:t>
      </w:r>
      <w:r w:rsidR="00DB6B0B" w:rsidRPr="00034253">
        <w:rPr>
          <w:rFonts w:ascii="Arial" w:hAnsi="Arial"/>
          <w:sz w:val="24"/>
        </w:rPr>
        <w:t xml:space="preserve">y con los requisitos del </w:t>
      </w:r>
      <w:r w:rsidR="004D3368" w:rsidRPr="00034253">
        <w:rPr>
          <w:rFonts w:ascii="Arial" w:hAnsi="Arial"/>
          <w:sz w:val="24"/>
        </w:rPr>
        <w:t>Reglamento (CE) nº 1013/2006 del Parlamento Europeo y del Consejo, de 14 de junio</w:t>
      </w:r>
      <w:r w:rsidR="00DB6B0B" w:rsidRPr="00034253">
        <w:rPr>
          <w:rFonts w:ascii="Arial" w:hAnsi="Arial"/>
          <w:sz w:val="24"/>
        </w:rPr>
        <w:t xml:space="preserve">; </w:t>
      </w:r>
      <w:r w:rsidR="004A3668" w:rsidRPr="00034253">
        <w:rPr>
          <w:rFonts w:ascii="Arial" w:hAnsi="Arial"/>
          <w:sz w:val="24"/>
        </w:rPr>
        <w:t>apoyado por auditorías independientes realizadas por empresas acreditadas para la verificación de datos.</w:t>
      </w:r>
    </w:p>
    <w:p w14:paraId="5D741829" w14:textId="23D1BCFD" w:rsidR="00DB6B0B" w:rsidRPr="00034253" w:rsidRDefault="00112D18" w:rsidP="008C08BE">
      <w:pPr>
        <w:spacing w:before="120" w:after="120" w:line="240" w:lineRule="auto"/>
        <w:jc w:val="both"/>
        <w:rPr>
          <w:rFonts w:ascii="Arial" w:hAnsi="Arial"/>
          <w:sz w:val="24"/>
        </w:rPr>
      </w:pPr>
      <w:r w:rsidRPr="00034253">
        <w:rPr>
          <w:rFonts w:ascii="Arial" w:hAnsi="Arial"/>
          <w:sz w:val="24"/>
        </w:rPr>
        <w:t xml:space="preserve">e) </w:t>
      </w:r>
      <w:r w:rsidR="00F90C1C" w:rsidRPr="00565BD5">
        <w:rPr>
          <w:rFonts w:ascii="Arial" w:hAnsi="Arial" w:cs="Arial"/>
          <w:sz w:val="24"/>
          <w:szCs w:val="24"/>
        </w:rPr>
        <w:t>P</w:t>
      </w:r>
      <w:r w:rsidR="00DB6B0B" w:rsidRPr="00565BD5">
        <w:rPr>
          <w:rFonts w:ascii="Arial" w:hAnsi="Arial" w:cs="Arial"/>
          <w:sz w:val="24"/>
          <w:szCs w:val="24"/>
        </w:rPr>
        <w:t>oner</w:t>
      </w:r>
      <w:r w:rsidR="00DB6B0B" w:rsidRPr="00034253">
        <w:rPr>
          <w:rFonts w:ascii="Arial" w:hAnsi="Arial"/>
          <w:sz w:val="24"/>
        </w:rPr>
        <w:t xml:space="preserve"> a disposición del público información sobre la consecución de los objetivos de gestión de residuos a que se refiere el apartado 1</w:t>
      </w:r>
      <w:r w:rsidR="00AD3145">
        <w:rPr>
          <w:rFonts w:ascii="Arial" w:hAnsi="Arial"/>
          <w:sz w:val="24"/>
        </w:rPr>
        <w:t>.</w:t>
      </w:r>
      <w:r w:rsidR="00DB6B0B" w:rsidRPr="00034253">
        <w:rPr>
          <w:rFonts w:ascii="Arial" w:hAnsi="Arial"/>
          <w:sz w:val="24"/>
        </w:rPr>
        <w:t xml:space="preserve">b), </w:t>
      </w:r>
    </w:p>
    <w:p w14:paraId="49CFD501" w14:textId="46F87567" w:rsidR="00DB6B0B" w:rsidRPr="00034253" w:rsidRDefault="00DB6B0B" w:rsidP="008C08BE">
      <w:pPr>
        <w:spacing w:before="120" w:after="120" w:line="240" w:lineRule="auto"/>
        <w:jc w:val="both"/>
        <w:rPr>
          <w:rFonts w:ascii="Arial" w:hAnsi="Arial"/>
          <w:sz w:val="24"/>
        </w:rPr>
      </w:pPr>
      <w:r w:rsidRPr="00034253">
        <w:rPr>
          <w:rFonts w:ascii="Arial" w:hAnsi="Arial"/>
          <w:sz w:val="24"/>
        </w:rPr>
        <w:t xml:space="preserve">f) </w:t>
      </w:r>
      <w:r w:rsidR="00F90C1C" w:rsidRPr="00565BD5">
        <w:rPr>
          <w:rFonts w:ascii="Arial" w:hAnsi="Arial" w:cs="Arial"/>
          <w:sz w:val="24"/>
          <w:szCs w:val="24"/>
        </w:rPr>
        <w:t>E</w:t>
      </w:r>
      <w:r w:rsidRPr="00565BD5">
        <w:rPr>
          <w:rFonts w:ascii="Arial" w:hAnsi="Arial" w:cs="Arial"/>
          <w:sz w:val="24"/>
          <w:szCs w:val="24"/>
        </w:rPr>
        <w:t>n</w:t>
      </w:r>
      <w:r w:rsidRPr="00034253">
        <w:rPr>
          <w:rFonts w:ascii="Arial" w:hAnsi="Arial"/>
          <w:sz w:val="24"/>
        </w:rPr>
        <w:t xml:space="preserve"> el caso de los sistemas colectivos de responsabilidad ampliada del productor, poner a disposición del público</w:t>
      </w:r>
      <w:r w:rsidR="009D5603" w:rsidRPr="00034253">
        <w:rPr>
          <w:rFonts w:ascii="Arial" w:hAnsi="Arial"/>
          <w:sz w:val="24"/>
        </w:rPr>
        <w:t xml:space="preserve"> información sobre</w:t>
      </w:r>
      <w:r w:rsidRPr="00034253">
        <w:rPr>
          <w:rFonts w:ascii="Arial" w:hAnsi="Arial"/>
          <w:sz w:val="24"/>
        </w:rPr>
        <w:t>:</w:t>
      </w:r>
    </w:p>
    <w:p w14:paraId="452B732F" w14:textId="608ABFFB" w:rsidR="00DB6B0B" w:rsidRPr="00034253" w:rsidRDefault="00D044BA" w:rsidP="008C08BE">
      <w:pPr>
        <w:spacing w:before="120" w:after="120" w:line="240" w:lineRule="auto"/>
        <w:jc w:val="both"/>
        <w:rPr>
          <w:rFonts w:ascii="Arial" w:hAnsi="Arial"/>
          <w:sz w:val="24"/>
        </w:rPr>
      </w:pPr>
      <w:r w:rsidRPr="00034253">
        <w:rPr>
          <w:rFonts w:ascii="Arial" w:hAnsi="Arial"/>
          <w:sz w:val="24"/>
        </w:rPr>
        <w:t>1º</w:t>
      </w:r>
      <w:r w:rsidR="00112D18" w:rsidRPr="00034253">
        <w:rPr>
          <w:rFonts w:ascii="Arial" w:hAnsi="Arial"/>
          <w:sz w:val="24"/>
        </w:rPr>
        <w:t xml:space="preserve"> </w:t>
      </w:r>
      <w:r w:rsidR="009D5603" w:rsidRPr="00034253">
        <w:rPr>
          <w:rFonts w:ascii="Arial" w:hAnsi="Arial"/>
          <w:sz w:val="24"/>
        </w:rPr>
        <w:t>La figura jurídica elegida, indicando su estructura y composición, así como</w:t>
      </w:r>
      <w:r w:rsidR="00FF4088" w:rsidRPr="00034253">
        <w:rPr>
          <w:rFonts w:ascii="Arial" w:hAnsi="Arial"/>
          <w:sz w:val="24"/>
        </w:rPr>
        <w:t xml:space="preserve"> sobre</w:t>
      </w:r>
      <w:r w:rsidR="009D5603" w:rsidRPr="00034253">
        <w:rPr>
          <w:rFonts w:ascii="Arial" w:hAnsi="Arial"/>
          <w:sz w:val="24"/>
        </w:rPr>
        <w:t xml:space="preserve"> los restantes productores que participen en el sistema, incluida </w:t>
      </w:r>
      <w:r w:rsidR="00FF4088" w:rsidRPr="00034253">
        <w:rPr>
          <w:rFonts w:ascii="Arial" w:hAnsi="Arial"/>
          <w:sz w:val="24"/>
        </w:rPr>
        <w:t>su</w:t>
      </w:r>
      <w:r w:rsidR="009D5603" w:rsidRPr="00034253">
        <w:rPr>
          <w:rFonts w:ascii="Arial" w:hAnsi="Arial"/>
          <w:sz w:val="24"/>
        </w:rPr>
        <w:t xml:space="preserve"> modalidad de participación</w:t>
      </w:r>
      <w:r w:rsidR="008158C9" w:rsidRPr="00034253">
        <w:rPr>
          <w:rFonts w:ascii="Arial" w:hAnsi="Arial"/>
          <w:sz w:val="24"/>
        </w:rPr>
        <w:t xml:space="preserve"> en la toma de decisiones.</w:t>
      </w:r>
    </w:p>
    <w:p w14:paraId="2EEEBA87" w14:textId="6F4A88BC" w:rsidR="00DB6B0B" w:rsidRPr="00034253" w:rsidRDefault="00D044BA" w:rsidP="008C08BE">
      <w:pPr>
        <w:spacing w:before="120" w:after="120" w:line="240" w:lineRule="auto"/>
        <w:jc w:val="both"/>
        <w:rPr>
          <w:rFonts w:ascii="Arial" w:hAnsi="Arial"/>
          <w:sz w:val="24"/>
        </w:rPr>
      </w:pPr>
      <w:r w:rsidRPr="00034253">
        <w:rPr>
          <w:rFonts w:ascii="Arial" w:hAnsi="Arial"/>
          <w:sz w:val="24"/>
        </w:rPr>
        <w:t>2º</w:t>
      </w:r>
      <w:r w:rsidR="00112D18" w:rsidRPr="00034253">
        <w:rPr>
          <w:rFonts w:ascii="Arial" w:hAnsi="Arial"/>
          <w:sz w:val="24"/>
        </w:rPr>
        <w:t xml:space="preserve"> </w:t>
      </w:r>
      <w:r w:rsidRPr="00034253">
        <w:rPr>
          <w:rFonts w:ascii="Arial" w:hAnsi="Arial"/>
          <w:sz w:val="24"/>
        </w:rPr>
        <w:t>L</w:t>
      </w:r>
      <w:r w:rsidR="00DB6B0B" w:rsidRPr="00034253">
        <w:rPr>
          <w:rFonts w:ascii="Arial" w:hAnsi="Arial"/>
          <w:sz w:val="24"/>
        </w:rPr>
        <w:t>as contribuciones financieras abonadas por los productores de productos por unidad vendida o por tonelada de producto comercializado</w:t>
      </w:r>
      <w:r w:rsidR="008158C9" w:rsidRPr="00034253">
        <w:rPr>
          <w:rFonts w:ascii="Arial" w:hAnsi="Arial"/>
          <w:sz w:val="24"/>
        </w:rPr>
        <w:t>, o por otro método de financiación basado en sufragar el coste de la gestión de los residuos</w:t>
      </w:r>
      <w:r w:rsidR="00DB6B0B" w:rsidRPr="00034253">
        <w:rPr>
          <w:rFonts w:ascii="Arial" w:hAnsi="Arial"/>
          <w:sz w:val="24"/>
        </w:rPr>
        <w:t xml:space="preserve">, </w:t>
      </w:r>
      <w:r w:rsidR="00E8005F" w:rsidRPr="00034253">
        <w:rPr>
          <w:rFonts w:ascii="Arial" w:hAnsi="Arial"/>
          <w:sz w:val="24"/>
        </w:rPr>
        <w:t>así como cualquier otra contribución al sistema</w:t>
      </w:r>
      <w:r w:rsidR="008158C9" w:rsidRPr="00034253">
        <w:rPr>
          <w:rFonts w:ascii="Arial" w:hAnsi="Arial"/>
          <w:sz w:val="24"/>
        </w:rPr>
        <w:t xml:space="preserve"> indicando su finalidad. </w:t>
      </w:r>
    </w:p>
    <w:p w14:paraId="3C024D7B" w14:textId="7BAA6DB8" w:rsidR="008158C9" w:rsidRPr="00034253" w:rsidRDefault="008158C9" w:rsidP="008C08BE">
      <w:pPr>
        <w:spacing w:before="120" w:after="120" w:line="240" w:lineRule="auto"/>
        <w:jc w:val="both"/>
        <w:rPr>
          <w:rFonts w:ascii="Arial" w:hAnsi="Arial"/>
          <w:sz w:val="24"/>
        </w:rPr>
      </w:pPr>
      <w:r w:rsidRPr="00034253">
        <w:rPr>
          <w:rFonts w:ascii="Arial" w:hAnsi="Arial"/>
          <w:sz w:val="24"/>
        </w:rPr>
        <w:t>Sin perjuicio de las obligaciones de publicidad activa de este apartado, que se podrán articular a través de las páginas web de los sistemas</w:t>
      </w:r>
      <w:r w:rsidR="00EA70B2">
        <w:rPr>
          <w:rFonts w:ascii="Arial" w:hAnsi="Arial"/>
          <w:sz w:val="24"/>
        </w:rPr>
        <w:t xml:space="preserve"> de responsabilidad ampliada</w:t>
      </w:r>
      <w:r w:rsidRPr="00034253">
        <w:rPr>
          <w:rFonts w:ascii="Arial" w:hAnsi="Arial"/>
          <w:sz w:val="24"/>
        </w:rPr>
        <w:t xml:space="preserve">, los consumidores finales de los productos </w:t>
      </w:r>
      <w:r w:rsidR="00643AAF" w:rsidRPr="00034253">
        <w:rPr>
          <w:rFonts w:ascii="Arial" w:hAnsi="Arial"/>
          <w:sz w:val="24"/>
        </w:rPr>
        <w:t xml:space="preserve">afectados por </w:t>
      </w:r>
      <w:r w:rsidRPr="00034253">
        <w:rPr>
          <w:rFonts w:ascii="Arial" w:hAnsi="Arial"/>
          <w:sz w:val="24"/>
        </w:rPr>
        <w:t>la responsabilidad ampliada del productor tienen derecho a obtener una respuesta razonada, en el plazo máximo de un mes, a consultas realizadas sobre el modo de cumplimiento de las obligaciones de la responsabilidad ampliada del productor del sistema colectivo, incluyendo el acceso a la información sobre las cuantías económicas dedicadas a la gestión de los residuos.</w:t>
      </w:r>
    </w:p>
    <w:p w14:paraId="17768877" w14:textId="1D409D3F" w:rsidR="00DB6B0B" w:rsidRPr="00034253" w:rsidRDefault="00D044BA" w:rsidP="008C08BE">
      <w:pPr>
        <w:spacing w:before="120" w:after="120" w:line="240" w:lineRule="auto"/>
        <w:jc w:val="both"/>
        <w:rPr>
          <w:rFonts w:ascii="Arial" w:hAnsi="Arial"/>
          <w:sz w:val="24"/>
        </w:rPr>
      </w:pPr>
      <w:r w:rsidRPr="00034253">
        <w:rPr>
          <w:rFonts w:ascii="Arial" w:hAnsi="Arial"/>
          <w:sz w:val="24"/>
        </w:rPr>
        <w:t>3º</w:t>
      </w:r>
      <w:r w:rsidR="00112D18" w:rsidRPr="00034253">
        <w:rPr>
          <w:rFonts w:ascii="Arial" w:hAnsi="Arial"/>
          <w:sz w:val="24"/>
        </w:rPr>
        <w:t xml:space="preserve"> </w:t>
      </w:r>
      <w:r w:rsidRPr="00034253">
        <w:rPr>
          <w:rFonts w:ascii="Arial" w:hAnsi="Arial"/>
          <w:sz w:val="24"/>
        </w:rPr>
        <w:t>E</w:t>
      </w:r>
      <w:r w:rsidR="00DB6B0B" w:rsidRPr="00034253">
        <w:rPr>
          <w:rFonts w:ascii="Arial" w:hAnsi="Arial"/>
          <w:sz w:val="24"/>
        </w:rPr>
        <w:t xml:space="preserve">l procedimiento de selección de los </w:t>
      </w:r>
      <w:r w:rsidR="00E8005F" w:rsidRPr="00034253">
        <w:rPr>
          <w:rFonts w:ascii="Arial" w:hAnsi="Arial"/>
          <w:sz w:val="24"/>
        </w:rPr>
        <w:t>gestores</w:t>
      </w:r>
      <w:r w:rsidR="00DB6B0B" w:rsidRPr="00034253">
        <w:rPr>
          <w:rFonts w:ascii="Arial" w:hAnsi="Arial"/>
          <w:sz w:val="24"/>
        </w:rPr>
        <w:t xml:space="preserve"> de residuos.</w:t>
      </w:r>
    </w:p>
    <w:p w14:paraId="191470C3" w14:textId="3206A1E8" w:rsidR="002C1C24" w:rsidRPr="00034253" w:rsidRDefault="00DB6B0B" w:rsidP="4B897C5B">
      <w:pPr>
        <w:jc w:val="both"/>
        <w:rPr>
          <w:rFonts w:ascii="Arial" w:hAnsi="Arial"/>
          <w:sz w:val="24"/>
          <w:szCs w:val="24"/>
        </w:rPr>
      </w:pPr>
      <w:r w:rsidRPr="4B897C5B">
        <w:rPr>
          <w:rFonts w:ascii="Arial" w:hAnsi="Arial"/>
          <w:sz w:val="24"/>
          <w:szCs w:val="24"/>
        </w:rPr>
        <w:t xml:space="preserve">g) Celebrar acuerdos con las administraciones </w:t>
      </w:r>
      <w:r w:rsidR="76955F8D" w:rsidRPr="4B897C5B">
        <w:rPr>
          <w:rFonts w:ascii="Arial" w:hAnsi="Arial"/>
          <w:sz w:val="24"/>
          <w:szCs w:val="24"/>
        </w:rPr>
        <w:t xml:space="preserve">públicas </w:t>
      </w:r>
      <w:r w:rsidRPr="4B897C5B">
        <w:rPr>
          <w:rFonts w:ascii="Arial" w:hAnsi="Arial"/>
          <w:sz w:val="24"/>
          <w:szCs w:val="24"/>
        </w:rPr>
        <w:t>cuando éstas intervengan en la organización de la gestión de los residuos, con los gestores de residuos, o en su caso con otros agentes económicos y con otros sistemas de responsabilidad ampliada para coordinar la organización de la gestión</w:t>
      </w:r>
      <w:r w:rsidR="002C1C24" w:rsidRPr="4B897C5B">
        <w:rPr>
          <w:rFonts w:ascii="Arial" w:hAnsi="Arial"/>
          <w:sz w:val="24"/>
          <w:szCs w:val="24"/>
        </w:rPr>
        <w:t>, evitando prácticas anticompetitivas</w:t>
      </w:r>
      <w:r w:rsidRPr="4B897C5B">
        <w:rPr>
          <w:rFonts w:ascii="Arial" w:hAnsi="Arial"/>
          <w:sz w:val="24"/>
          <w:szCs w:val="24"/>
        </w:rPr>
        <w:t>.</w:t>
      </w:r>
      <w:r w:rsidR="002C1C24" w:rsidRPr="4B897C5B">
        <w:rPr>
          <w:rFonts w:ascii="Arial" w:hAnsi="Arial"/>
          <w:sz w:val="24"/>
          <w:szCs w:val="24"/>
        </w:rPr>
        <w:t xml:space="preserve"> Reglamentariamente</w:t>
      </w:r>
      <w:r w:rsidR="00B45D4D" w:rsidRPr="4B897C5B">
        <w:rPr>
          <w:rFonts w:ascii="Arial" w:hAnsi="Arial"/>
          <w:sz w:val="24"/>
          <w:szCs w:val="24"/>
        </w:rPr>
        <w:t>,</w:t>
      </w:r>
      <w:r w:rsidR="002C1C24" w:rsidRPr="4B897C5B">
        <w:rPr>
          <w:rFonts w:ascii="Arial" w:hAnsi="Arial"/>
          <w:sz w:val="24"/>
          <w:szCs w:val="24"/>
        </w:rPr>
        <w:t xml:space="preserve"> se podrán especificar los parámetros que permitan identificar los costes que </w:t>
      </w:r>
      <w:r w:rsidR="00DF20B7" w:rsidRPr="4B897C5B">
        <w:rPr>
          <w:rFonts w:ascii="Arial" w:hAnsi="Arial"/>
          <w:sz w:val="24"/>
          <w:szCs w:val="24"/>
        </w:rPr>
        <w:t xml:space="preserve">se </w:t>
      </w:r>
      <w:r w:rsidR="002C1C24" w:rsidRPr="4B897C5B">
        <w:rPr>
          <w:rFonts w:ascii="Arial" w:hAnsi="Arial"/>
          <w:sz w:val="24"/>
          <w:szCs w:val="24"/>
        </w:rPr>
        <w:t>deben compensar a las administraciones públicas cuando éstas intervengan en la organización de la gestión de los residuos</w:t>
      </w:r>
      <w:r w:rsidR="00DF20B7" w:rsidRPr="4B897C5B">
        <w:rPr>
          <w:rFonts w:ascii="Arial" w:hAnsi="Arial"/>
          <w:sz w:val="24"/>
          <w:szCs w:val="24"/>
        </w:rPr>
        <w:t xml:space="preserve"> en aplicación de las obligaciones de financiación establecidas en el apartado 3. </w:t>
      </w:r>
    </w:p>
    <w:p w14:paraId="671DDBB0" w14:textId="03BDC969" w:rsidR="00DB6B0B" w:rsidRPr="00034253" w:rsidRDefault="00DB6B0B" w:rsidP="008C08BE">
      <w:pPr>
        <w:spacing w:before="120" w:after="120" w:line="240" w:lineRule="auto"/>
        <w:jc w:val="both"/>
        <w:rPr>
          <w:rFonts w:ascii="Arial" w:hAnsi="Arial"/>
          <w:sz w:val="24"/>
        </w:rPr>
      </w:pPr>
      <w:r w:rsidRPr="00034253">
        <w:rPr>
          <w:rFonts w:ascii="Arial" w:hAnsi="Arial"/>
          <w:sz w:val="24"/>
        </w:rPr>
        <w:t xml:space="preserve">h) Suministrar </w:t>
      </w:r>
      <w:r w:rsidR="002E0369" w:rsidRPr="00034253">
        <w:rPr>
          <w:rFonts w:ascii="Arial" w:hAnsi="Arial"/>
          <w:sz w:val="24"/>
        </w:rPr>
        <w:t xml:space="preserve">la información mencionada en el apartado 5.b). </w:t>
      </w:r>
    </w:p>
    <w:p w14:paraId="7F81EB64" w14:textId="1BF83D03" w:rsidR="00DB6B0B" w:rsidRPr="00034253" w:rsidRDefault="00DB6B0B" w:rsidP="008C08BE">
      <w:pPr>
        <w:spacing w:before="120" w:after="120" w:line="240" w:lineRule="auto"/>
        <w:jc w:val="both"/>
        <w:rPr>
          <w:rFonts w:ascii="Arial" w:hAnsi="Arial"/>
          <w:sz w:val="24"/>
        </w:rPr>
      </w:pPr>
      <w:r w:rsidRPr="00034253">
        <w:rPr>
          <w:rFonts w:ascii="Arial" w:hAnsi="Arial"/>
          <w:sz w:val="24"/>
        </w:rPr>
        <w:t>i) Suscribir las fianzas, seguros o garantías financieras, que se establezcan en cada caso en los reales decretos que regulen la responsabilidad ampliada del productor en cada flujo de residuos.</w:t>
      </w:r>
      <w:r w:rsidR="00DF20B7" w:rsidRPr="00034253">
        <w:rPr>
          <w:rFonts w:ascii="Arial" w:hAnsi="Arial"/>
          <w:sz w:val="24"/>
        </w:rPr>
        <w:t xml:space="preserve"> En todo caso, los reales decretos establecerán una fórmula basada en criterios objetivos, que permita a las </w:t>
      </w:r>
      <w:r w:rsidR="00B45D4D">
        <w:rPr>
          <w:rFonts w:ascii="Arial" w:hAnsi="Arial"/>
          <w:sz w:val="24"/>
        </w:rPr>
        <w:t>a</w:t>
      </w:r>
      <w:r w:rsidR="00DF20B7" w:rsidRPr="00034253">
        <w:rPr>
          <w:rFonts w:ascii="Arial" w:hAnsi="Arial"/>
          <w:sz w:val="24"/>
        </w:rPr>
        <w:t xml:space="preserve">dministraciones </w:t>
      </w:r>
      <w:r w:rsidR="00B45D4D">
        <w:rPr>
          <w:rFonts w:ascii="Arial" w:hAnsi="Arial"/>
          <w:sz w:val="24"/>
        </w:rPr>
        <w:t>p</w:t>
      </w:r>
      <w:r w:rsidR="00DF20B7" w:rsidRPr="00034253">
        <w:rPr>
          <w:rFonts w:ascii="Arial" w:hAnsi="Arial"/>
          <w:sz w:val="24"/>
        </w:rPr>
        <w:t>úblicas competentes calcular las cuantías concretas de las garantías financieras. Estas cantidades se podrán modular, al alza o a la baja, previo informe favorable de la Comisión de Coordinación en materia de residuos, en función del ecodiseño o de las medidas de prevención que asuman los productores del producto que conforman el sistema.</w:t>
      </w:r>
    </w:p>
    <w:p w14:paraId="36305038" w14:textId="18FFF7B8" w:rsidR="00DB6B0B" w:rsidRPr="00034253" w:rsidRDefault="00DB6B0B" w:rsidP="008C08BE">
      <w:pPr>
        <w:spacing w:before="120" w:after="120" w:line="240" w:lineRule="auto"/>
        <w:jc w:val="both"/>
        <w:rPr>
          <w:rFonts w:ascii="Arial" w:hAnsi="Arial"/>
          <w:sz w:val="24"/>
        </w:rPr>
      </w:pPr>
      <w:r w:rsidRPr="00034253">
        <w:rPr>
          <w:rFonts w:ascii="Arial" w:hAnsi="Arial"/>
          <w:sz w:val="24"/>
        </w:rPr>
        <w:t xml:space="preserve">j) Los sistemas colectivos deberán comunicar con antelación a todos los integrantes del sistema y a la Comisión de coordinación en materia de residuos la previsión de modificación de </w:t>
      </w:r>
      <w:r w:rsidR="00E8005F" w:rsidRPr="00034253">
        <w:rPr>
          <w:rFonts w:ascii="Arial" w:hAnsi="Arial"/>
          <w:sz w:val="24"/>
        </w:rPr>
        <w:t xml:space="preserve">las contribuciones financieras asociadas a la financiación de la </w:t>
      </w:r>
      <w:r w:rsidRPr="00034253">
        <w:rPr>
          <w:rFonts w:ascii="Arial" w:hAnsi="Arial"/>
          <w:sz w:val="24"/>
        </w:rPr>
        <w:t>gestión de los residuos.</w:t>
      </w:r>
    </w:p>
    <w:p w14:paraId="7682359A" w14:textId="6D7F2123" w:rsidR="00DB6B0B" w:rsidRPr="00034253" w:rsidRDefault="00DB6B0B" w:rsidP="008C08BE">
      <w:pPr>
        <w:spacing w:before="120" w:after="120" w:line="240" w:lineRule="auto"/>
        <w:jc w:val="both"/>
        <w:rPr>
          <w:rFonts w:ascii="Arial" w:hAnsi="Arial"/>
          <w:sz w:val="24"/>
        </w:rPr>
      </w:pPr>
      <w:r w:rsidRPr="00034253">
        <w:rPr>
          <w:rFonts w:ascii="Arial" w:hAnsi="Arial"/>
          <w:sz w:val="24"/>
        </w:rPr>
        <w:t>k) Salvaguardar la confidencialidad de la información que los miembros del sistema hayan aportado para el funcionamiento del sistema colectivo y que pueda resultar relevante para su actividad productiva o comercial</w:t>
      </w:r>
      <w:r w:rsidR="00072AA2" w:rsidRPr="00034253">
        <w:rPr>
          <w:rFonts w:ascii="Arial" w:hAnsi="Arial"/>
          <w:sz w:val="24"/>
        </w:rPr>
        <w:t>, en especial, las cifras de puesta en el mercado que deberán ser suministradas por tramos o intervalos</w:t>
      </w:r>
      <w:r w:rsidRPr="00034253">
        <w:rPr>
          <w:rFonts w:ascii="Arial" w:hAnsi="Arial"/>
          <w:sz w:val="24"/>
        </w:rPr>
        <w:t xml:space="preserve">. </w:t>
      </w:r>
    </w:p>
    <w:p w14:paraId="7C4F5D29" w14:textId="77777777" w:rsidR="00112D18" w:rsidRPr="00034253" w:rsidRDefault="00DB6B0B" w:rsidP="008C08BE">
      <w:pPr>
        <w:spacing w:before="120" w:after="120" w:line="240" w:lineRule="auto"/>
        <w:jc w:val="both"/>
        <w:rPr>
          <w:rFonts w:ascii="Arial" w:hAnsi="Arial"/>
          <w:sz w:val="24"/>
        </w:rPr>
      </w:pPr>
      <w:r w:rsidRPr="00034253">
        <w:rPr>
          <w:rFonts w:ascii="Arial" w:hAnsi="Arial"/>
          <w:sz w:val="24"/>
        </w:rPr>
        <w:t>l) Cumplir con lo establecido en sus normas específicas, así como en el resto de las normas que le resulten aplicables.</w:t>
      </w:r>
    </w:p>
    <w:p w14:paraId="0BB5F6CB" w14:textId="77777777" w:rsidR="00112D18" w:rsidRPr="00034253" w:rsidRDefault="00DB6B0B" w:rsidP="004274A6">
      <w:pPr>
        <w:spacing w:before="120" w:after="120" w:line="240" w:lineRule="auto"/>
        <w:jc w:val="both"/>
        <w:rPr>
          <w:rFonts w:ascii="Arial" w:hAnsi="Arial"/>
          <w:sz w:val="24"/>
        </w:rPr>
      </w:pPr>
      <w:r w:rsidRPr="00034253">
        <w:rPr>
          <w:rFonts w:ascii="Arial" w:hAnsi="Arial"/>
          <w:sz w:val="24"/>
        </w:rPr>
        <w:t>3</w:t>
      </w:r>
      <w:r w:rsidR="00112D18" w:rsidRPr="00034253">
        <w:rPr>
          <w:rFonts w:ascii="Arial" w:hAnsi="Arial"/>
          <w:sz w:val="24"/>
        </w:rPr>
        <w:t xml:space="preserve">. </w:t>
      </w:r>
      <w:r w:rsidRPr="00034253">
        <w:rPr>
          <w:rFonts w:ascii="Arial" w:hAnsi="Arial"/>
          <w:sz w:val="24"/>
        </w:rPr>
        <w:t>La contribución financiera abonada por el productor del producto para cumplir sus obligaciones en materia de responsabilidad ampliada del productor deberá:</w:t>
      </w:r>
    </w:p>
    <w:p w14:paraId="5EC977D3" w14:textId="1D494A2C" w:rsidR="00DB6B0B" w:rsidRPr="00034253" w:rsidRDefault="00112D18" w:rsidP="008C08BE">
      <w:pPr>
        <w:spacing w:before="120" w:after="120" w:line="240" w:lineRule="auto"/>
        <w:jc w:val="both"/>
        <w:rPr>
          <w:rFonts w:ascii="Arial" w:hAnsi="Arial"/>
          <w:sz w:val="24"/>
        </w:rPr>
      </w:pPr>
      <w:r w:rsidRPr="00034253">
        <w:rPr>
          <w:rFonts w:ascii="Arial" w:hAnsi="Arial"/>
          <w:sz w:val="24"/>
        </w:rPr>
        <w:t xml:space="preserve">a) </w:t>
      </w:r>
      <w:r w:rsidR="00F90C1C" w:rsidRPr="00565BD5">
        <w:rPr>
          <w:rFonts w:ascii="Arial" w:hAnsi="Arial" w:cs="Arial"/>
          <w:sz w:val="24"/>
          <w:szCs w:val="24"/>
        </w:rPr>
        <w:t>C</w:t>
      </w:r>
      <w:r w:rsidR="00DB6B0B" w:rsidRPr="00565BD5">
        <w:rPr>
          <w:rFonts w:ascii="Arial" w:hAnsi="Arial" w:cs="Arial"/>
          <w:sz w:val="24"/>
          <w:szCs w:val="24"/>
        </w:rPr>
        <w:t>ubrir</w:t>
      </w:r>
      <w:r w:rsidR="00DB6B0B" w:rsidRPr="00034253">
        <w:rPr>
          <w:rFonts w:ascii="Arial" w:hAnsi="Arial"/>
          <w:sz w:val="24"/>
        </w:rPr>
        <w:t xml:space="preserve"> los siguientes costes respecto de los productos que el productor comercialice:</w:t>
      </w:r>
    </w:p>
    <w:p w14:paraId="7206CEB0" w14:textId="52CE667A" w:rsidR="00DB6B0B" w:rsidRPr="00034253" w:rsidRDefault="00F90C1C" w:rsidP="008C08BE">
      <w:pPr>
        <w:spacing w:before="120" w:after="120" w:line="240" w:lineRule="auto"/>
        <w:jc w:val="both"/>
        <w:rPr>
          <w:rFonts w:ascii="Arial" w:hAnsi="Arial"/>
          <w:sz w:val="24"/>
        </w:rPr>
      </w:pPr>
      <w:r w:rsidRPr="00565BD5">
        <w:rPr>
          <w:rFonts w:ascii="Arial" w:hAnsi="Arial" w:cs="Arial"/>
          <w:sz w:val="24"/>
          <w:szCs w:val="24"/>
        </w:rPr>
        <w:t>1.º</w:t>
      </w:r>
      <w:r w:rsidR="0043558B" w:rsidRPr="00034253">
        <w:rPr>
          <w:rFonts w:ascii="Arial" w:hAnsi="Arial"/>
          <w:sz w:val="24"/>
        </w:rPr>
        <w:t xml:space="preserve"> </w:t>
      </w:r>
      <w:r w:rsidR="00DB6B0B" w:rsidRPr="00034253">
        <w:rPr>
          <w:rFonts w:ascii="Arial" w:hAnsi="Arial"/>
          <w:sz w:val="24"/>
        </w:rPr>
        <w:t>los costes de la recogida separada de residuos y su posterior transporte y tratamiento, incluido el tratamiento necesario para cumplir los objetivos de gestión de residuos que se establezcan conforme al apartado 1</w:t>
      </w:r>
      <w:r w:rsidR="00AD3145">
        <w:rPr>
          <w:rFonts w:ascii="Arial" w:hAnsi="Arial"/>
          <w:sz w:val="24"/>
        </w:rPr>
        <w:t>.</w:t>
      </w:r>
      <w:r w:rsidR="00DB6B0B" w:rsidRPr="00034253">
        <w:rPr>
          <w:rFonts w:ascii="Arial" w:hAnsi="Arial"/>
          <w:sz w:val="24"/>
        </w:rPr>
        <w:t>b), tomando en consideración los ingresos de la reutilización, de las ventas de materias primas secundarias de sus productos y</w:t>
      </w:r>
      <w:r w:rsidR="00DF20B7" w:rsidRPr="00034253">
        <w:rPr>
          <w:rFonts w:ascii="Arial" w:hAnsi="Arial"/>
          <w:sz w:val="24"/>
        </w:rPr>
        <w:t>,</w:t>
      </w:r>
      <w:r w:rsidR="00DB6B0B" w:rsidRPr="00034253">
        <w:rPr>
          <w:rFonts w:ascii="Arial" w:hAnsi="Arial"/>
          <w:sz w:val="24"/>
        </w:rPr>
        <w:t xml:space="preserve"> </w:t>
      </w:r>
      <w:r w:rsidR="00DF20B7" w:rsidRPr="00034253">
        <w:rPr>
          <w:rFonts w:ascii="Arial" w:hAnsi="Arial"/>
          <w:sz w:val="24"/>
        </w:rPr>
        <w:t xml:space="preserve">en su caso, </w:t>
      </w:r>
      <w:r w:rsidR="00DB6B0B" w:rsidRPr="00034253">
        <w:rPr>
          <w:rFonts w:ascii="Arial" w:hAnsi="Arial"/>
          <w:sz w:val="24"/>
        </w:rPr>
        <w:t>de las cuantías de los depósitos no reclamadas,</w:t>
      </w:r>
    </w:p>
    <w:p w14:paraId="0A342B81" w14:textId="581C3EED" w:rsidR="00DB6B0B" w:rsidRPr="00034253" w:rsidRDefault="00F90C1C" w:rsidP="008C08BE">
      <w:pPr>
        <w:spacing w:before="120" w:after="120" w:line="240" w:lineRule="auto"/>
        <w:jc w:val="both"/>
        <w:rPr>
          <w:rFonts w:ascii="Arial" w:hAnsi="Arial"/>
          <w:sz w:val="24"/>
        </w:rPr>
      </w:pPr>
      <w:r w:rsidRPr="00565BD5">
        <w:rPr>
          <w:rFonts w:ascii="Arial" w:hAnsi="Arial" w:cs="Arial"/>
          <w:sz w:val="24"/>
          <w:szCs w:val="24"/>
        </w:rPr>
        <w:t>2.º</w:t>
      </w:r>
      <w:r w:rsidR="0043558B" w:rsidRPr="00034253">
        <w:rPr>
          <w:rFonts w:ascii="Arial" w:hAnsi="Arial"/>
          <w:sz w:val="24"/>
        </w:rPr>
        <w:t xml:space="preserve"> </w:t>
      </w:r>
      <w:r w:rsidR="00DB6B0B" w:rsidRPr="00034253">
        <w:rPr>
          <w:rFonts w:ascii="Arial" w:hAnsi="Arial"/>
          <w:sz w:val="24"/>
        </w:rPr>
        <w:t>los costes de proporcionar información a los poseedores de residuos de conformidad con el apartado 1</w:t>
      </w:r>
      <w:r w:rsidR="001616CE">
        <w:rPr>
          <w:rFonts w:ascii="Arial" w:hAnsi="Arial"/>
          <w:sz w:val="24"/>
        </w:rPr>
        <w:t>.</w:t>
      </w:r>
      <w:r w:rsidR="005034ED" w:rsidRPr="00034253">
        <w:rPr>
          <w:rFonts w:ascii="Arial" w:hAnsi="Arial"/>
          <w:sz w:val="24"/>
        </w:rPr>
        <w:t>e</w:t>
      </w:r>
      <w:r w:rsidR="00DB6B0B" w:rsidRPr="00034253">
        <w:rPr>
          <w:rFonts w:ascii="Arial" w:hAnsi="Arial"/>
          <w:sz w:val="24"/>
        </w:rPr>
        <w:t xml:space="preserve">) y </w:t>
      </w:r>
      <w:r w:rsidR="005034ED" w:rsidRPr="00034253">
        <w:rPr>
          <w:rFonts w:ascii="Arial" w:hAnsi="Arial"/>
          <w:sz w:val="24"/>
        </w:rPr>
        <w:t>f</w:t>
      </w:r>
      <w:r w:rsidR="00DB6B0B" w:rsidRPr="00565BD5">
        <w:rPr>
          <w:rFonts w:ascii="Arial" w:hAnsi="Arial" w:cs="Arial"/>
          <w:sz w:val="24"/>
          <w:szCs w:val="24"/>
        </w:rPr>
        <w:t>)</w:t>
      </w:r>
      <w:r w:rsidR="00C108C4" w:rsidRPr="00565BD5">
        <w:rPr>
          <w:rFonts w:ascii="Arial" w:hAnsi="Arial" w:cs="Arial"/>
          <w:sz w:val="24"/>
          <w:szCs w:val="24"/>
        </w:rPr>
        <w:t xml:space="preserve"> y</w:t>
      </w:r>
    </w:p>
    <w:p w14:paraId="0E75A731" w14:textId="4678A647" w:rsidR="00DB6B0B" w:rsidRPr="00034253" w:rsidRDefault="00F90C1C" w:rsidP="008C08BE">
      <w:pPr>
        <w:spacing w:before="120" w:after="120" w:line="240" w:lineRule="auto"/>
        <w:jc w:val="both"/>
        <w:rPr>
          <w:rFonts w:ascii="Arial" w:hAnsi="Arial"/>
          <w:sz w:val="24"/>
        </w:rPr>
      </w:pPr>
      <w:r w:rsidRPr="00565BD5">
        <w:rPr>
          <w:rFonts w:ascii="Arial" w:hAnsi="Arial" w:cs="Arial"/>
          <w:sz w:val="24"/>
          <w:szCs w:val="24"/>
        </w:rPr>
        <w:t>3.º</w:t>
      </w:r>
      <w:r w:rsidR="0043558B" w:rsidRPr="00034253">
        <w:rPr>
          <w:rFonts w:ascii="Arial" w:hAnsi="Arial"/>
          <w:sz w:val="24"/>
        </w:rPr>
        <w:t xml:space="preserve"> </w:t>
      </w:r>
      <w:r w:rsidR="00DB6B0B" w:rsidRPr="00034253">
        <w:rPr>
          <w:rFonts w:ascii="Arial" w:hAnsi="Arial"/>
          <w:sz w:val="24"/>
        </w:rPr>
        <w:t>los costes de recogida y comunicación de datos de conformidad con el apartado 1</w:t>
      </w:r>
      <w:r w:rsidR="001616CE">
        <w:rPr>
          <w:rFonts w:ascii="Arial" w:hAnsi="Arial"/>
          <w:sz w:val="24"/>
        </w:rPr>
        <w:t>.</w:t>
      </w:r>
      <w:r w:rsidR="00DB6B0B" w:rsidRPr="00034253">
        <w:rPr>
          <w:rFonts w:ascii="Arial" w:hAnsi="Arial"/>
          <w:sz w:val="24"/>
        </w:rPr>
        <w:t>c)</w:t>
      </w:r>
      <w:r w:rsidR="005034ED" w:rsidRPr="00034253">
        <w:rPr>
          <w:rFonts w:ascii="Arial" w:hAnsi="Arial"/>
          <w:sz w:val="24"/>
        </w:rPr>
        <w:t xml:space="preserve"> y el artículo 3</w:t>
      </w:r>
      <w:r w:rsidR="004D3368" w:rsidRPr="00034253">
        <w:rPr>
          <w:rFonts w:ascii="Arial" w:hAnsi="Arial"/>
          <w:sz w:val="24"/>
        </w:rPr>
        <w:t>7</w:t>
      </w:r>
      <w:r w:rsidR="005034ED" w:rsidRPr="00034253">
        <w:rPr>
          <w:rFonts w:ascii="Arial" w:hAnsi="Arial"/>
          <w:sz w:val="24"/>
        </w:rPr>
        <w:t>.5</w:t>
      </w:r>
      <w:r w:rsidR="00C108C4" w:rsidRPr="00565BD5">
        <w:rPr>
          <w:rFonts w:ascii="Arial" w:hAnsi="Arial" w:cs="Arial"/>
          <w:sz w:val="24"/>
          <w:szCs w:val="24"/>
        </w:rPr>
        <w:t>.</w:t>
      </w:r>
    </w:p>
    <w:p w14:paraId="529BC689" w14:textId="5D20926F" w:rsidR="00DB6B0B" w:rsidRPr="00034253" w:rsidRDefault="00DB6B0B" w:rsidP="008C08BE">
      <w:pPr>
        <w:spacing w:before="120" w:after="120" w:line="240" w:lineRule="auto"/>
        <w:jc w:val="both"/>
        <w:rPr>
          <w:rFonts w:ascii="Arial" w:hAnsi="Arial"/>
          <w:sz w:val="24"/>
        </w:rPr>
      </w:pPr>
      <w:r w:rsidRPr="00034253">
        <w:rPr>
          <w:rFonts w:ascii="Arial" w:hAnsi="Arial"/>
          <w:sz w:val="24"/>
        </w:rPr>
        <w:t xml:space="preserve">Este apartado a) no se aplicará a los regímenes de responsabilidad ampliada del productor establecidos de conformidad con </w:t>
      </w:r>
      <w:r w:rsidR="005034ED" w:rsidRPr="00034253">
        <w:rPr>
          <w:rFonts w:ascii="Arial" w:hAnsi="Arial"/>
          <w:sz w:val="24"/>
        </w:rPr>
        <w:t>la normativa residuos de aparatos eléctricos y electrónicos, de pilas y baterías y vehículos al final de su vida útil</w:t>
      </w:r>
      <w:r w:rsidR="00F90C1C" w:rsidRPr="00565BD5">
        <w:rPr>
          <w:rFonts w:ascii="Arial" w:hAnsi="Arial" w:cs="Arial"/>
          <w:sz w:val="24"/>
          <w:szCs w:val="24"/>
        </w:rPr>
        <w:t>.</w:t>
      </w:r>
    </w:p>
    <w:p w14:paraId="3D1C5767" w14:textId="6F1D58F3" w:rsidR="00DB6B0B" w:rsidRPr="00034253" w:rsidRDefault="0043558B" w:rsidP="008C08BE">
      <w:pPr>
        <w:spacing w:before="120" w:after="120" w:line="240" w:lineRule="auto"/>
        <w:jc w:val="both"/>
        <w:rPr>
          <w:rFonts w:ascii="Arial" w:hAnsi="Arial"/>
          <w:sz w:val="24"/>
        </w:rPr>
      </w:pPr>
      <w:r w:rsidRPr="00034253">
        <w:rPr>
          <w:rFonts w:ascii="Arial" w:hAnsi="Arial"/>
          <w:sz w:val="24"/>
        </w:rPr>
        <w:t xml:space="preserve">b) </w:t>
      </w:r>
      <w:r w:rsidR="00F90C1C" w:rsidRPr="00565BD5">
        <w:rPr>
          <w:rFonts w:ascii="Arial" w:hAnsi="Arial" w:cs="Arial"/>
          <w:sz w:val="24"/>
          <w:szCs w:val="24"/>
        </w:rPr>
        <w:t>E</w:t>
      </w:r>
      <w:r w:rsidR="00DB6B0B" w:rsidRPr="00565BD5">
        <w:rPr>
          <w:rFonts w:ascii="Arial" w:hAnsi="Arial" w:cs="Arial"/>
          <w:sz w:val="24"/>
          <w:szCs w:val="24"/>
        </w:rPr>
        <w:t>n</w:t>
      </w:r>
      <w:r w:rsidR="00DB6B0B" w:rsidRPr="00034253">
        <w:rPr>
          <w:rFonts w:ascii="Arial" w:hAnsi="Arial"/>
          <w:sz w:val="24"/>
        </w:rPr>
        <w:t xml:space="preserve"> los casos de cumplimiento colectivo de las obligaciones y</w:t>
      </w:r>
      <w:r w:rsidR="00E8673F" w:rsidRPr="00034253">
        <w:rPr>
          <w:rFonts w:ascii="Arial" w:hAnsi="Arial"/>
          <w:sz w:val="24"/>
        </w:rPr>
        <w:t>,</w:t>
      </w:r>
      <w:r w:rsidR="00DB6B0B" w:rsidRPr="00034253">
        <w:rPr>
          <w:rFonts w:ascii="Arial" w:hAnsi="Arial"/>
          <w:sz w:val="24"/>
        </w:rPr>
        <w:t xml:space="preserve"> en la medida de lo posible, estar modulada para cada producto o grupo de productos similares, sobre todo teniendo en cuenta su durabilidad, que se puedan reparar, reutilizar y reciclar y la presencia de sustancias peligrosas, adoptando un enfoque basado en el ciclo de vida y acorde con los requisitos establecidos por el Derecho aplicable de la Unión</w:t>
      </w:r>
      <w:r w:rsidR="00F90C1C" w:rsidRPr="00034253">
        <w:rPr>
          <w:rFonts w:ascii="Arial" w:hAnsi="Arial"/>
          <w:sz w:val="24"/>
        </w:rPr>
        <w:t xml:space="preserve"> </w:t>
      </w:r>
      <w:r w:rsidR="00F90C1C" w:rsidRPr="00565BD5">
        <w:rPr>
          <w:rFonts w:ascii="Arial" w:hAnsi="Arial" w:cs="Arial"/>
          <w:sz w:val="24"/>
          <w:szCs w:val="24"/>
        </w:rPr>
        <w:t>Europea</w:t>
      </w:r>
      <w:r w:rsidR="00DB6B0B" w:rsidRPr="00565BD5">
        <w:rPr>
          <w:rFonts w:ascii="Arial" w:hAnsi="Arial" w:cs="Arial"/>
          <w:sz w:val="24"/>
          <w:szCs w:val="24"/>
        </w:rPr>
        <w:t xml:space="preserve"> </w:t>
      </w:r>
      <w:r w:rsidR="00DB6B0B" w:rsidRPr="00034253">
        <w:rPr>
          <w:rFonts w:ascii="Arial" w:hAnsi="Arial"/>
          <w:sz w:val="24"/>
        </w:rPr>
        <w:t>y sobre la base, cuando estén disponibles, de criterios armonizados para garantizar un correcto funcionamiento del mercado interior</w:t>
      </w:r>
      <w:r w:rsidR="00F90C1C" w:rsidRPr="00565BD5">
        <w:rPr>
          <w:rFonts w:ascii="Arial" w:hAnsi="Arial" w:cs="Arial"/>
          <w:sz w:val="24"/>
          <w:szCs w:val="24"/>
        </w:rPr>
        <w:t>.</w:t>
      </w:r>
    </w:p>
    <w:p w14:paraId="0351D7E6" w14:textId="53EA64A7" w:rsidR="00DB6B0B" w:rsidRPr="00034253" w:rsidRDefault="0043558B" w:rsidP="008C08BE">
      <w:pPr>
        <w:spacing w:before="120" w:after="120" w:line="240" w:lineRule="auto"/>
        <w:jc w:val="both"/>
        <w:rPr>
          <w:rFonts w:ascii="Arial" w:hAnsi="Arial"/>
          <w:sz w:val="24"/>
        </w:rPr>
      </w:pPr>
      <w:r w:rsidRPr="00034253">
        <w:rPr>
          <w:rFonts w:ascii="Arial" w:hAnsi="Arial"/>
          <w:sz w:val="24"/>
        </w:rPr>
        <w:t xml:space="preserve">c) </w:t>
      </w:r>
      <w:r w:rsidR="00F90C1C" w:rsidRPr="00565BD5">
        <w:rPr>
          <w:rFonts w:ascii="Arial" w:hAnsi="Arial" w:cs="Arial"/>
          <w:sz w:val="24"/>
          <w:szCs w:val="24"/>
        </w:rPr>
        <w:t>N</w:t>
      </w:r>
      <w:r w:rsidR="00DB6B0B" w:rsidRPr="00565BD5">
        <w:rPr>
          <w:rFonts w:ascii="Arial" w:hAnsi="Arial" w:cs="Arial"/>
          <w:sz w:val="24"/>
          <w:szCs w:val="24"/>
        </w:rPr>
        <w:t>o</w:t>
      </w:r>
      <w:r w:rsidR="00DB6B0B" w:rsidRPr="00034253">
        <w:rPr>
          <w:rFonts w:ascii="Arial" w:hAnsi="Arial"/>
          <w:sz w:val="24"/>
        </w:rPr>
        <w:t xml:space="preserve"> exceder los costes necesarios para que la prestación de servicios de gestión de residuos tenga una buena relación coste-efic</w:t>
      </w:r>
      <w:r w:rsidR="000452D0" w:rsidRPr="00034253">
        <w:rPr>
          <w:rFonts w:ascii="Arial" w:hAnsi="Arial"/>
          <w:sz w:val="24"/>
        </w:rPr>
        <w:t>iencia</w:t>
      </w:r>
      <w:r w:rsidR="00DB6B0B" w:rsidRPr="00034253">
        <w:rPr>
          <w:rFonts w:ascii="Arial" w:hAnsi="Arial"/>
          <w:sz w:val="24"/>
        </w:rPr>
        <w:t>. Dichos costes se establecerán de manera transparente entre los agentes afectados.</w:t>
      </w:r>
      <w:r w:rsidR="00C41287" w:rsidRPr="00034253">
        <w:rPr>
          <w:rFonts w:ascii="Arial" w:hAnsi="Arial"/>
          <w:sz w:val="24"/>
        </w:rPr>
        <w:t xml:space="preserve"> </w:t>
      </w:r>
    </w:p>
    <w:p w14:paraId="458F2A32" w14:textId="224FAD48" w:rsidR="002B1AE7" w:rsidRPr="00034253" w:rsidRDefault="002B1AE7" w:rsidP="008C08BE">
      <w:pPr>
        <w:spacing w:before="120" w:after="120" w:line="240" w:lineRule="auto"/>
        <w:jc w:val="both"/>
        <w:rPr>
          <w:rFonts w:ascii="Arial" w:hAnsi="Arial"/>
          <w:sz w:val="24"/>
        </w:rPr>
      </w:pPr>
      <w:r w:rsidRPr="00034253">
        <w:rPr>
          <w:rFonts w:ascii="Arial" w:hAnsi="Arial"/>
          <w:sz w:val="24"/>
        </w:rPr>
        <w:t>En el caso de los sistemas colectivos, al final de cada año</w:t>
      </w:r>
      <w:r w:rsidR="00F90C1C" w:rsidRPr="00565BD5">
        <w:rPr>
          <w:rFonts w:ascii="Arial" w:hAnsi="Arial" w:cs="Arial"/>
          <w:sz w:val="24"/>
          <w:szCs w:val="24"/>
        </w:rPr>
        <w:t xml:space="preserve"> éstos</w:t>
      </w:r>
      <w:r w:rsidRPr="00034253">
        <w:rPr>
          <w:rFonts w:ascii="Arial" w:hAnsi="Arial"/>
          <w:sz w:val="24"/>
        </w:rPr>
        <w:t xml:space="preserve"> habilitarán los mecanismos de compensación necesarios para devolver el exceso de ingresos percibidos cuando las cantidades realmente sufragadas para el cumplimiento de sus obligaciones sean menores a esos ingresos. Este aspecto se podrá desarrollar reglamentariamente respecto a cada flujo de residuos</w:t>
      </w:r>
    </w:p>
    <w:p w14:paraId="6A813EBC" w14:textId="6E531111" w:rsidR="00DB6B0B" w:rsidRPr="00034253" w:rsidRDefault="00DB6B0B" w:rsidP="004274A6">
      <w:pPr>
        <w:spacing w:before="120" w:after="120" w:line="240" w:lineRule="auto"/>
        <w:jc w:val="both"/>
        <w:rPr>
          <w:rFonts w:ascii="Arial" w:hAnsi="Arial"/>
          <w:sz w:val="24"/>
        </w:rPr>
      </w:pPr>
      <w:r w:rsidRPr="00034253">
        <w:rPr>
          <w:rFonts w:ascii="Arial" w:hAnsi="Arial"/>
          <w:sz w:val="24"/>
        </w:rPr>
        <w:t xml:space="preserve">4. Cuando esté justificado por la necesidad de garantizar una gestión adecuada de los residuos y la viabilidad económica del régimen de responsabilidad ampliada del productor, el real decreto podrá establecer que la responsabilidad financiera se </w:t>
      </w:r>
      <w:r w:rsidR="001616CE">
        <w:rPr>
          <w:rFonts w:ascii="Arial" w:hAnsi="Arial"/>
          <w:sz w:val="24"/>
        </w:rPr>
        <w:t>aparte</w:t>
      </w:r>
      <w:r w:rsidRPr="00034253">
        <w:rPr>
          <w:rFonts w:ascii="Arial" w:hAnsi="Arial"/>
          <w:sz w:val="24"/>
        </w:rPr>
        <w:t xml:space="preserve"> de lo dispuesto en el apartado 3</w:t>
      </w:r>
      <w:r w:rsidR="001616CE">
        <w:rPr>
          <w:rFonts w:ascii="Arial" w:hAnsi="Arial"/>
          <w:sz w:val="24"/>
        </w:rPr>
        <w:t>.</w:t>
      </w:r>
      <w:r w:rsidRPr="00034253">
        <w:rPr>
          <w:rFonts w:ascii="Arial" w:hAnsi="Arial"/>
          <w:sz w:val="24"/>
        </w:rPr>
        <w:t>a), con las siguientes limitaciones:</w:t>
      </w:r>
    </w:p>
    <w:p w14:paraId="7B50A682" w14:textId="456697D1" w:rsidR="00DB6B0B" w:rsidRPr="00034253" w:rsidRDefault="0043558B" w:rsidP="008C08BE">
      <w:pPr>
        <w:spacing w:before="120" w:after="120" w:line="240" w:lineRule="auto"/>
        <w:jc w:val="both"/>
        <w:rPr>
          <w:rFonts w:ascii="Arial" w:hAnsi="Arial"/>
          <w:sz w:val="24"/>
        </w:rPr>
      </w:pPr>
      <w:r w:rsidRPr="00034253">
        <w:rPr>
          <w:rFonts w:ascii="Arial" w:hAnsi="Arial"/>
          <w:sz w:val="24"/>
        </w:rPr>
        <w:t xml:space="preserve">a) </w:t>
      </w:r>
      <w:r w:rsidR="001500D4">
        <w:rPr>
          <w:rFonts w:ascii="Arial" w:hAnsi="Arial" w:cs="Arial"/>
          <w:sz w:val="24"/>
          <w:szCs w:val="24"/>
        </w:rPr>
        <w:t>E</w:t>
      </w:r>
      <w:r w:rsidR="00DB6B0B" w:rsidRPr="00565BD5">
        <w:rPr>
          <w:rFonts w:ascii="Arial" w:hAnsi="Arial" w:cs="Arial"/>
          <w:sz w:val="24"/>
          <w:szCs w:val="24"/>
        </w:rPr>
        <w:t>n</w:t>
      </w:r>
      <w:r w:rsidR="00DB6B0B" w:rsidRPr="00034253">
        <w:rPr>
          <w:rFonts w:ascii="Arial" w:hAnsi="Arial"/>
          <w:sz w:val="24"/>
        </w:rPr>
        <w:t xml:space="preserve"> el caso de </w:t>
      </w:r>
      <w:r w:rsidR="009F5D7A" w:rsidRPr="00034253">
        <w:rPr>
          <w:rFonts w:ascii="Arial" w:hAnsi="Arial"/>
          <w:sz w:val="24"/>
        </w:rPr>
        <w:t xml:space="preserve">los regímenes de responsabilidad ampliada del productor establecidos </w:t>
      </w:r>
      <w:r w:rsidR="00DB6B0B" w:rsidRPr="00034253">
        <w:rPr>
          <w:rFonts w:ascii="Arial" w:hAnsi="Arial"/>
          <w:sz w:val="24"/>
        </w:rPr>
        <w:t>para alcanzar las metas y los objetivos de gestión de residuos establecidos en directivas comunitarias los productores de productos sufragarán al menos el 80 % de los costes necesarios</w:t>
      </w:r>
      <w:r w:rsidR="00C108C4" w:rsidRPr="00565BD5">
        <w:rPr>
          <w:rFonts w:ascii="Arial" w:hAnsi="Arial" w:cs="Arial"/>
          <w:sz w:val="24"/>
          <w:szCs w:val="24"/>
        </w:rPr>
        <w:t>.</w:t>
      </w:r>
    </w:p>
    <w:p w14:paraId="6010BEDD" w14:textId="6CFB5ABC" w:rsidR="00DB6B0B" w:rsidRPr="00034253" w:rsidRDefault="0043558B" w:rsidP="008C08BE">
      <w:pPr>
        <w:spacing w:before="120" w:after="120" w:line="240" w:lineRule="auto"/>
        <w:jc w:val="both"/>
        <w:rPr>
          <w:rFonts w:ascii="Arial" w:hAnsi="Arial"/>
          <w:sz w:val="24"/>
        </w:rPr>
      </w:pPr>
      <w:r w:rsidRPr="00034253">
        <w:rPr>
          <w:rFonts w:ascii="Arial" w:hAnsi="Arial"/>
          <w:sz w:val="24"/>
        </w:rPr>
        <w:t xml:space="preserve">b) </w:t>
      </w:r>
      <w:r w:rsidR="001500D4">
        <w:rPr>
          <w:rFonts w:ascii="Arial" w:hAnsi="Arial" w:cs="Arial"/>
          <w:sz w:val="24"/>
          <w:szCs w:val="24"/>
        </w:rPr>
        <w:t>E</w:t>
      </w:r>
      <w:r w:rsidR="00DB6B0B" w:rsidRPr="00565BD5">
        <w:rPr>
          <w:rFonts w:ascii="Arial" w:hAnsi="Arial" w:cs="Arial"/>
          <w:sz w:val="24"/>
          <w:szCs w:val="24"/>
        </w:rPr>
        <w:t>n</w:t>
      </w:r>
      <w:r w:rsidR="00DB6B0B" w:rsidRPr="00034253">
        <w:rPr>
          <w:rFonts w:ascii="Arial" w:hAnsi="Arial"/>
          <w:sz w:val="24"/>
        </w:rPr>
        <w:t xml:space="preserve"> el caso </w:t>
      </w:r>
      <w:r w:rsidR="009F5D7A" w:rsidRPr="00034253">
        <w:rPr>
          <w:rFonts w:ascii="Arial" w:hAnsi="Arial"/>
          <w:sz w:val="24"/>
        </w:rPr>
        <w:t xml:space="preserve">de los regímenes de responsabilidad </w:t>
      </w:r>
      <w:r w:rsidR="00DB6B0B" w:rsidRPr="00034253">
        <w:rPr>
          <w:rFonts w:ascii="Arial" w:hAnsi="Arial"/>
          <w:sz w:val="24"/>
        </w:rPr>
        <w:t>ampliada del productor establecido</w:t>
      </w:r>
      <w:r w:rsidR="009F5D7A" w:rsidRPr="00034253">
        <w:rPr>
          <w:rFonts w:ascii="Arial" w:hAnsi="Arial"/>
          <w:sz w:val="24"/>
        </w:rPr>
        <w:t>s</w:t>
      </w:r>
      <w:r w:rsidR="00DB6B0B" w:rsidRPr="00034253">
        <w:rPr>
          <w:rFonts w:ascii="Arial" w:hAnsi="Arial"/>
          <w:sz w:val="24"/>
        </w:rPr>
        <w:t xml:space="preserve"> a partir del 4 de julio de 2018 a fin de alcanzar las metas y los objetivos de gestión de residuos establecidos en normativa nacional que no derive de normativa comunitaria, los productores de productos sufragarán como mínimo el 80 % de los costes necesarios</w:t>
      </w:r>
      <w:r w:rsidR="00C108C4" w:rsidRPr="00565BD5">
        <w:rPr>
          <w:rFonts w:ascii="Arial" w:hAnsi="Arial" w:cs="Arial"/>
          <w:sz w:val="24"/>
          <w:szCs w:val="24"/>
        </w:rPr>
        <w:t>.</w:t>
      </w:r>
      <w:r w:rsidR="00DB6B0B" w:rsidRPr="00034253">
        <w:rPr>
          <w:rFonts w:ascii="Arial" w:hAnsi="Arial"/>
          <w:sz w:val="24"/>
        </w:rPr>
        <w:t xml:space="preserve"> </w:t>
      </w:r>
    </w:p>
    <w:p w14:paraId="7D770504" w14:textId="01D4CD45" w:rsidR="00DB6B0B" w:rsidRPr="00034253" w:rsidRDefault="0043558B" w:rsidP="008C08BE">
      <w:pPr>
        <w:spacing w:before="120" w:after="120" w:line="240" w:lineRule="auto"/>
        <w:jc w:val="both"/>
        <w:rPr>
          <w:rFonts w:ascii="Arial" w:hAnsi="Arial"/>
          <w:sz w:val="24"/>
        </w:rPr>
      </w:pPr>
      <w:r w:rsidRPr="00034253">
        <w:rPr>
          <w:rFonts w:ascii="Arial" w:hAnsi="Arial"/>
          <w:sz w:val="24"/>
        </w:rPr>
        <w:t xml:space="preserve">c) </w:t>
      </w:r>
      <w:r w:rsidR="001500D4">
        <w:rPr>
          <w:rFonts w:ascii="Arial" w:hAnsi="Arial" w:cs="Arial"/>
          <w:sz w:val="24"/>
          <w:szCs w:val="24"/>
        </w:rPr>
        <w:t>E</w:t>
      </w:r>
      <w:r w:rsidR="00DB6B0B" w:rsidRPr="00565BD5">
        <w:rPr>
          <w:rFonts w:ascii="Arial" w:hAnsi="Arial" w:cs="Arial"/>
          <w:sz w:val="24"/>
          <w:szCs w:val="24"/>
        </w:rPr>
        <w:t>n</w:t>
      </w:r>
      <w:r w:rsidR="00DB6B0B" w:rsidRPr="00034253">
        <w:rPr>
          <w:rFonts w:ascii="Arial" w:hAnsi="Arial"/>
          <w:sz w:val="24"/>
        </w:rPr>
        <w:t xml:space="preserve"> el </w:t>
      </w:r>
      <w:r w:rsidR="009F5D7A" w:rsidRPr="00034253">
        <w:rPr>
          <w:rFonts w:ascii="Arial" w:hAnsi="Arial"/>
          <w:sz w:val="24"/>
        </w:rPr>
        <w:t xml:space="preserve">caso de los regímenes de responsabilidad ampliada del productor establecidos </w:t>
      </w:r>
      <w:r w:rsidR="00DB6B0B" w:rsidRPr="00034253">
        <w:rPr>
          <w:rFonts w:ascii="Arial" w:hAnsi="Arial"/>
          <w:sz w:val="24"/>
        </w:rPr>
        <w:t>antes del 4 de julio de 2018 a fin de alcanzar las metas y los objetivos de gestión de residuos establecidos en normativa nacional que no derive de normativa comunitaria, los productores de productos sufragarán como mínimo el 50 % de los costes necesarios y siempre que los distribuidores o productores iniciales de los residuos corran con los costes restantes.</w:t>
      </w:r>
    </w:p>
    <w:p w14:paraId="5A085766" w14:textId="77777777" w:rsidR="00DB6B0B" w:rsidRPr="00034253" w:rsidRDefault="00DB6B0B" w:rsidP="001B6EF2">
      <w:pPr>
        <w:spacing w:before="120" w:after="120" w:line="240" w:lineRule="auto"/>
        <w:jc w:val="both"/>
        <w:rPr>
          <w:rFonts w:ascii="Arial" w:hAnsi="Arial"/>
          <w:sz w:val="24"/>
        </w:rPr>
      </w:pPr>
      <w:r w:rsidRPr="00034253">
        <w:rPr>
          <w:rFonts w:ascii="Arial" w:hAnsi="Arial"/>
          <w:sz w:val="24"/>
        </w:rPr>
        <w:t>En ningún caso este desvío podrá servir para reducir la proporción de costes asumida por los productores de productos en virtud de los regímenes de responsabilidad ampliada del productor establecidos antes del 4 de julio de 2018.</w:t>
      </w:r>
    </w:p>
    <w:p w14:paraId="0112E08E" w14:textId="278C392A" w:rsidR="00DB6B0B" w:rsidRPr="00034253" w:rsidRDefault="0043558B" w:rsidP="004274A6">
      <w:pPr>
        <w:spacing w:before="120" w:after="120" w:line="240" w:lineRule="auto"/>
        <w:jc w:val="both"/>
        <w:rPr>
          <w:rFonts w:ascii="Arial" w:hAnsi="Arial"/>
          <w:sz w:val="24"/>
        </w:rPr>
      </w:pPr>
      <w:r w:rsidRPr="00034253">
        <w:rPr>
          <w:rFonts w:ascii="Arial" w:hAnsi="Arial"/>
          <w:sz w:val="24"/>
        </w:rPr>
        <w:t xml:space="preserve">5. </w:t>
      </w:r>
      <w:r w:rsidR="00E668F8" w:rsidRPr="00034253">
        <w:rPr>
          <w:rFonts w:ascii="Arial" w:hAnsi="Arial"/>
          <w:sz w:val="24"/>
        </w:rPr>
        <w:t>Con vistas a asegurar que se cumplan las obligaciones en materia de responsabilidad ampliada del productor, también en el caso de las ventas a distancia; los medios financieros se utilicen correctamente; todos los actores que intervienen comuniquen datos fiables, l</w:t>
      </w:r>
      <w:r w:rsidR="00DB6B0B" w:rsidRPr="00034253">
        <w:rPr>
          <w:rFonts w:ascii="Arial" w:hAnsi="Arial"/>
          <w:sz w:val="24"/>
        </w:rPr>
        <w:t xml:space="preserve">os productores de productos y los sistemas individuales y colectivos de responsabilidad ampliada del productor estarán sujetos a </w:t>
      </w:r>
      <w:r w:rsidR="00E668F8" w:rsidRPr="00034253">
        <w:rPr>
          <w:rFonts w:ascii="Arial" w:hAnsi="Arial"/>
          <w:sz w:val="24"/>
        </w:rPr>
        <w:t xml:space="preserve">los siguientes requisitos de </w:t>
      </w:r>
      <w:r w:rsidR="00DB6B0B" w:rsidRPr="00034253">
        <w:rPr>
          <w:rFonts w:ascii="Arial" w:hAnsi="Arial"/>
          <w:sz w:val="24"/>
        </w:rPr>
        <w:t>control y seguimiento</w:t>
      </w:r>
      <w:r w:rsidR="00E668F8" w:rsidRPr="00034253">
        <w:rPr>
          <w:rFonts w:ascii="Arial" w:hAnsi="Arial"/>
          <w:sz w:val="24"/>
        </w:rPr>
        <w:t>:</w:t>
      </w:r>
    </w:p>
    <w:p w14:paraId="4C3D646D" w14:textId="5AE6D056" w:rsidR="00DB6B0B" w:rsidRPr="00034253" w:rsidRDefault="00D8175E" w:rsidP="00F3066F">
      <w:pPr>
        <w:spacing w:before="120" w:after="120" w:line="240" w:lineRule="auto"/>
        <w:jc w:val="both"/>
        <w:rPr>
          <w:rFonts w:ascii="Arial" w:hAnsi="Arial"/>
          <w:sz w:val="24"/>
        </w:rPr>
      </w:pPr>
      <w:r w:rsidRPr="00034253">
        <w:rPr>
          <w:rFonts w:ascii="Arial" w:hAnsi="Arial"/>
          <w:sz w:val="24"/>
        </w:rPr>
        <w:t xml:space="preserve">a) </w:t>
      </w:r>
      <w:r w:rsidR="00DB6B0B" w:rsidRPr="00034253">
        <w:rPr>
          <w:rFonts w:ascii="Arial" w:hAnsi="Arial"/>
          <w:sz w:val="24"/>
        </w:rPr>
        <w:t xml:space="preserve">Los productores de productos </w:t>
      </w:r>
      <w:r w:rsidR="00E668F8" w:rsidRPr="00034253">
        <w:rPr>
          <w:rFonts w:ascii="Arial" w:hAnsi="Arial"/>
          <w:sz w:val="24"/>
        </w:rPr>
        <w:t>de conformidad con el artículo 3</w:t>
      </w:r>
      <w:r w:rsidR="00DC7420" w:rsidRPr="00034253">
        <w:rPr>
          <w:rFonts w:ascii="Arial" w:hAnsi="Arial"/>
          <w:sz w:val="24"/>
        </w:rPr>
        <w:t>7</w:t>
      </w:r>
      <w:r w:rsidR="00E668F8" w:rsidRPr="00034253">
        <w:rPr>
          <w:rFonts w:ascii="Arial" w:hAnsi="Arial"/>
          <w:sz w:val="24"/>
        </w:rPr>
        <w:t xml:space="preserve">.5, </w:t>
      </w:r>
      <w:r w:rsidR="00DB6B0B" w:rsidRPr="00034253">
        <w:rPr>
          <w:rFonts w:ascii="Arial" w:hAnsi="Arial"/>
          <w:sz w:val="24"/>
        </w:rPr>
        <w:t xml:space="preserve">estarán obligados suministrar anualmente la información sobre los productos </w:t>
      </w:r>
      <w:r w:rsidR="00E668F8" w:rsidRPr="00034253">
        <w:rPr>
          <w:rFonts w:ascii="Arial" w:hAnsi="Arial"/>
          <w:sz w:val="24"/>
        </w:rPr>
        <w:t>comercialicen</w:t>
      </w:r>
      <w:r w:rsidR="00DB6B0B" w:rsidRPr="00034253">
        <w:rPr>
          <w:rFonts w:ascii="Arial" w:hAnsi="Arial"/>
          <w:sz w:val="24"/>
        </w:rPr>
        <w:t xml:space="preserve"> y la modalidad de cumplimiento de las obligaciones de</w:t>
      </w:r>
      <w:r w:rsidR="00E8673F" w:rsidRPr="00034253">
        <w:rPr>
          <w:rFonts w:ascii="Arial" w:hAnsi="Arial"/>
          <w:sz w:val="24"/>
        </w:rPr>
        <w:t>l régimen</w:t>
      </w:r>
      <w:r w:rsidR="00DB6B0B" w:rsidRPr="00034253">
        <w:rPr>
          <w:rFonts w:ascii="Arial" w:hAnsi="Arial"/>
          <w:sz w:val="24"/>
        </w:rPr>
        <w:t xml:space="preserve"> responsabilidad ampliada del productor</w:t>
      </w:r>
      <w:r w:rsidR="00E8673F" w:rsidRPr="00034253">
        <w:rPr>
          <w:rFonts w:ascii="Arial" w:hAnsi="Arial"/>
          <w:sz w:val="24"/>
        </w:rPr>
        <w:t>, indicando en su caso, el sistema colectivo.</w:t>
      </w:r>
    </w:p>
    <w:p w14:paraId="31778824" w14:textId="4669DBFF" w:rsidR="002E0369" w:rsidRPr="00034253" w:rsidRDefault="00D8175E" w:rsidP="00F3066F">
      <w:pPr>
        <w:spacing w:before="120" w:after="120" w:line="240" w:lineRule="auto"/>
        <w:jc w:val="both"/>
        <w:rPr>
          <w:rFonts w:ascii="Arial" w:hAnsi="Arial"/>
          <w:sz w:val="24"/>
        </w:rPr>
      </w:pPr>
      <w:r w:rsidRPr="00034253">
        <w:rPr>
          <w:rFonts w:ascii="Arial" w:hAnsi="Arial"/>
          <w:sz w:val="24"/>
        </w:rPr>
        <w:t xml:space="preserve">b) </w:t>
      </w:r>
      <w:r w:rsidR="00DB6B0B" w:rsidRPr="00034253">
        <w:rPr>
          <w:rFonts w:ascii="Arial" w:hAnsi="Arial"/>
          <w:sz w:val="24"/>
        </w:rPr>
        <w:t xml:space="preserve">Los sistemas individuales y colectivos estarán obligados </w:t>
      </w:r>
      <w:r w:rsidR="00745DEF" w:rsidRPr="00034253">
        <w:rPr>
          <w:rFonts w:ascii="Arial" w:hAnsi="Arial"/>
          <w:sz w:val="24"/>
        </w:rPr>
        <w:t xml:space="preserve">anualmente </w:t>
      </w:r>
      <w:r w:rsidR="00DB6B0B" w:rsidRPr="00034253">
        <w:rPr>
          <w:rFonts w:ascii="Arial" w:hAnsi="Arial"/>
          <w:sz w:val="24"/>
        </w:rPr>
        <w:t xml:space="preserve">a suministrar a las </w:t>
      </w:r>
      <w:r w:rsidR="001500D4">
        <w:rPr>
          <w:rFonts w:ascii="Arial" w:hAnsi="Arial" w:cs="Arial"/>
          <w:sz w:val="24"/>
          <w:szCs w:val="24"/>
        </w:rPr>
        <w:t>c</w:t>
      </w:r>
      <w:r w:rsidR="00745DEF" w:rsidRPr="00565BD5">
        <w:rPr>
          <w:rFonts w:ascii="Arial" w:hAnsi="Arial" w:cs="Arial"/>
          <w:sz w:val="24"/>
          <w:szCs w:val="24"/>
        </w:rPr>
        <w:t xml:space="preserve">omunidades </w:t>
      </w:r>
      <w:r w:rsidR="001500D4">
        <w:rPr>
          <w:rFonts w:ascii="Arial" w:hAnsi="Arial" w:cs="Arial"/>
          <w:sz w:val="24"/>
          <w:szCs w:val="24"/>
        </w:rPr>
        <w:t>a</w:t>
      </w:r>
      <w:r w:rsidR="00745DEF" w:rsidRPr="00565BD5">
        <w:rPr>
          <w:rFonts w:ascii="Arial" w:hAnsi="Arial" w:cs="Arial"/>
          <w:sz w:val="24"/>
          <w:szCs w:val="24"/>
        </w:rPr>
        <w:t>utónomas</w:t>
      </w:r>
      <w:r w:rsidR="00745DEF" w:rsidRPr="00034253">
        <w:rPr>
          <w:rFonts w:ascii="Arial" w:hAnsi="Arial"/>
          <w:sz w:val="24"/>
        </w:rPr>
        <w:t xml:space="preserve"> y a la Comisión de coordinación</w:t>
      </w:r>
      <w:r w:rsidR="00DB6B0B" w:rsidRPr="00034253">
        <w:rPr>
          <w:rFonts w:ascii="Arial" w:hAnsi="Arial"/>
          <w:sz w:val="24"/>
        </w:rPr>
        <w:t xml:space="preserve"> la información relativa a los </w:t>
      </w:r>
      <w:r w:rsidR="00641501" w:rsidRPr="00034253">
        <w:rPr>
          <w:rFonts w:ascii="Arial" w:hAnsi="Arial"/>
          <w:sz w:val="24"/>
        </w:rPr>
        <w:t xml:space="preserve">productos comercializados, los </w:t>
      </w:r>
      <w:r w:rsidR="00DB6B0B" w:rsidRPr="00034253">
        <w:rPr>
          <w:rFonts w:ascii="Arial" w:hAnsi="Arial"/>
          <w:sz w:val="24"/>
        </w:rPr>
        <w:t xml:space="preserve">residuos gestionados, la relación de entidades o empresas, o en su caso de las </w:t>
      </w:r>
      <w:r w:rsidR="008F105A">
        <w:rPr>
          <w:rFonts w:ascii="Arial" w:hAnsi="Arial"/>
          <w:sz w:val="24"/>
        </w:rPr>
        <w:t>e</w:t>
      </w:r>
      <w:r w:rsidR="00DB6B0B" w:rsidRPr="00034253">
        <w:rPr>
          <w:rFonts w:ascii="Arial" w:hAnsi="Arial"/>
          <w:sz w:val="24"/>
        </w:rPr>
        <w:t xml:space="preserve">ntidades </w:t>
      </w:r>
      <w:r w:rsidR="008F105A">
        <w:rPr>
          <w:rFonts w:ascii="Arial" w:hAnsi="Arial"/>
          <w:sz w:val="24"/>
        </w:rPr>
        <w:t>l</w:t>
      </w:r>
      <w:r w:rsidR="00DB6B0B" w:rsidRPr="00034253">
        <w:rPr>
          <w:rFonts w:ascii="Arial" w:hAnsi="Arial"/>
          <w:sz w:val="24"/>
        </w:rPr>
        <w:t>ocales, que realicen la gestión de los residuos, así como un informe de los pagos o, en su caso, ingresos, efectuados a estas entidades o empresas en relación con estas actividades</w:t>
      </w:r>
      <w:r w:rsidR="002E0369" w:rsidRPr="00034253">
        <w:rPr>
          <w:rFonts w:ascii="Arial" w:hAnsi="Arial"/>
          <w:sz w:val="24"/>
        </w:rPr>
        <w:t xml:space="preserve">, los  ingresos y gastos relacionados con el funcionamiento del sistema desglosados en la forma que se determine, los resultados de los mecanismos de autocontrol y las previsiones presupuestarias para el año siguiente. </w:t>
      </w:r>
    </w:p>
    <w:p w14:paraId="178D9C3C" w14:textId="74F32318" w:rsidR="00DB6B0B" w:rsidRPr="00034253" w:rsidRDefault="00D8175E" w:rsidP="00F3066F">
      <w:pPr>
        <w:spacing w:before="120" w:after="120" w:line="240" w:lineRule="auto"/>
        <w:jc w:val="both"/>
        <w:rPr>
          <w:rFonts w:ascii="Arial" w:hAnsi="Arial"/>
          <w:sz w:val="24"/>
        </w:rPr>
      </w:pPr>
      <w:r w:rsidRPr="00034253">
        <w:rPr>
          <w:rFonts w:ascii="Arial" w:hAnsi="Arial"/>
          <w:sz w:val="24"/>
        </w:rPr>
        <w:t xml:space="preserve">c) </w:t>
      </w:r>
      <w:r w:rsidR="00DB6B0B" w:rsidRPr="00034253">
        <w:rPr>
          <w:rFonts w:ascii="Arial" w:hAnsi="Arial"/>
          <w:sz w:val="24"/>
        </w:rPr>
        <w:t>Los sistemas individuales deberán presentar cada año a la Comisión de Coordinación en materia de residuos su cuenta anual, en la que se reflejarán los recursos financieros destinados al cumplimiento de las obligaciones de la responsabilidad ampliada del productor y, en su caso, la repercusión en el coste del producto.</w:t>
      </w:r>
    </w:p>
    <w:p w14:paraId="6B7746E5" w14:textId="5705A8D3" w:rsidR="002E0369" w:rsidRPr="00034253" w:rsidRDefault="00D8175E" w:rsidP="00F3066F">
      <w:pPr>
        <w:spacing w:before="120" w:after="120" w:line="240" w:lineRule="auto"/>
        <w:jc w:val="both"/>
        <w:rPr>
          <w:rFonts w:ascii="Arial" w:hAnsi="Arial"/>
          <w:sz w:val="24"/>
        </w:rPr>
      </w:pPr>
      <w:r w:rsidRPr="00034253">
        <w:rPr>
          <w:rFonts w:ascii="Arial" w:hAnsi="Arial"/>
          <w:sz w:val="24"/>
        </w:rPr>
        <w:t xml:space="preserve">d) </w:t>
      </w:r>
      <w:r w:rsidR="00DB6B0B" w:rsidRPr="00034253">
        <w:rPr>
          <w:rFonts w:ascii="Arial" w:hAnsi="Arial"/>
          <w:sz w:val="24"/>
        </w:rPr>
        <w:t xml:space="preserve">Los sistemas colectivos deberán presentar cada año a la Comisión de Coordinación en materia de residuos sus cuentas anuales auditadas externamente y aprobadas; en las mismas se reflejarán las </w:t>
      </w:r>
      <w:r w:rsidR="00C4385A" w:rsidRPr="00034253">
        <w:rPr>
          <w:rFonts w:ascii="Arial" w:hAnsi="Arial"/>
          <w:sz w:val="24"/>
        </w:rPr>
        <w:t xml:space="preserve">contribuciones financieras </w:t>
      </w:r>
      <w:r w:rsidR="00DB6B0B" w:rsidRPr="00034253">
        <w:rPr>
          <w:rFonts w:ascii="Arial" w:hAnsi="Arial"/>
          <w:sz w:val="24"/>
        </w:rPr>
        <w:t>de los productores al sistema colectivo y la justificación de su destino al cumplimiento de las obligaciones derivadas de</w:t>
      </w:r>
      <w:r w:rsidR="00C4385A" w:rsidRPr="00034253">
        <w:rPr>
          <w:rFonts w:ascii="Arial" w:hAnsi="Arial"/>
          <w:sz w:val="24"/>
        </w:rPr>
        <w:t>l régimen de</w:t>
      </w:r>
      <w:r w:rsidR="00DB6B0B" w:rsidRPr="00034253">
        <w:rPr>
          <w:rFonts w:ascii="Arial" w:hAnsi="Arial"/>
          <w:sz w:val="24"/>
        </w:rPr>
        <w:t xml:space="preserve"> responsabilidad ampliada del productor; asimismo, presentarán su presupuesto para el año siguiente. </w:t>
      </w:r>
      <w:r w:rsidR="001500D4">
        <w:rPr>
          <w:rFonts w:ascii="Arial" w:hAnsi="Arial" w:cs="Arial"/>
          <w:sz w:val="24"/>
          <w:szCs w:val="24"/>
        </w:rPr>
        <w:t>Asimismo</w:t>
      </w:r>
      <w:r w:rsidR="00B45D4D">
        <w:rPr>
          <w:rFonts w:ascii="Arial" w:hAnsi="Arial" w:cs="Arial"/>
          <w:sz w:val="24"/>
          <w:szCs w:val="24"/>
        </w:rPr>
        <w:t>,</w:t>
      </w:r>
      <w:r w:rsidR="002E0369" w:rsidRPr="00034253">
        <w:rPr>
          <w:rFonts w:ascii="Arial" w:hAnsi="Arial"/>
          <w:sz w:val="24"/>
        </w:rPr>
        <w:t xml:space="preserve"> </w:t>
      </w:r>
      <w:r w:rsidR="00996C09" w:rsidRPr="00034253">
        <w:rPr>
          <w:rFonts w:ascii="Arial" w:hAnsi="Arial"/>
          <w:sz w:val="24"/>
        </w:rPr>
        <w:t>se</w:t>
      </w:r>
      <w:r w:rsidR="002E0369" w:rsidRPr="00034253">
        <w:rPr>
          <w:rFonts w:ascii="Arial" w:hAnsi="Arial"/>
          <w:sz w:val="24"/>
        </w:rPr>
        <w:t xml:space="preserve"> incluirá información sobre la incorporación de los productores de productos, los procesos de toma de decisiones, y los mecanismos de suministro de información a todos los productores que conforman el sistema.</w:t>
      </w:r>
    </w:p>
    <w:p w14:paraId="1CAD8929" w14:textId="63D79273" w:rsidR="00DB6B0B" w:rsidRPr="00034253" w:rsidRDefault="00DB6B0B" w:rsidP="001B6EF2">
      <w:pPr>
        <w:spacing w:before="120" w:after="120" w:line="240" w:lineRule="auto"/>
        <w:jc w:val="both"/>
        <w:rPr>
          <w:rFonts w:ascii="Arial" w:hAnsi="Arial"/>
          <w:sz w:val="24"/>
        </w:rPr>
      </w:pPr>
      <w:r w:rsidRPr="00034253">
        <w:rPr>
          <w:rFonts w:ascii="Arial" w:hAnsi="Arial"/>
          <w:sz w:val="24"/>
        </w:rPr>
        <w:t>Estas obligaciones de información se podrán desarrollar reglamentariamente en los reales decretos previstos en el artículo 3</w:t>
      </w:r>
      <w:r w:rsidR="00DC7420" w:rsidRPr="00034253">
        <w:rPr>
          <w:rFonts w:ascii="Arial" w:hAnsi="Arial"/>
          <w:sz w:val="24"/>
        </w:rPr>
        <w:t>7</w:t>
      </w:r>
      <w:r w:rsidR="001616CE">
        <w:rPr>
          <w:rFonts w:ascii="Arial" w:hAnsi="Arial"/>
          <w:sz w:val="24"/>
        </w:rPr>
        <w:t>.</w:t>
      </w:r>
      <w:r w:rsidRPr="00034253">
        <w:rPr>
          <w:rFonts w:ascii="Arial" w:hAnsi="Arial"/>
          <w:sz w:val="24"/>
        </w:rPr>
        <w:t xml:space="preserve">2. No obstante, las </w:t>
      </w:r>
      <w:r w:rsidR="00B45D4D">
        <w:rPr>
          <w:rFonts w:ascii="Arial" w:hAnsi="Arial"/>
          <w:sz w:val="24"/>
        </w:rPr>
        <w:t>a</w:t>
      </w:r>
      <w:r w:rsidRPr="00034253">
        <w:rPr>
          <w:rFonts w:ascii="Arial" w:hAnsi="Arial"/>
          <w:sz w:val="24"/>
        </w:rPr>
        <w:t xml:space="preserve">dministraciones </w:t>
      </w:r>
      <w:r w:rsidR="00B45D4D">
        <w:rPr>
          <w:rFonts w:ascii="Arial" w:hAnsi="Arial"/>
          <w:sz w:val="24"/>
        </w:rPr>
        <w:t>p</w:t>
      </w:r>
      <w:r w:rsidRPr="00034253">
        <w:rPr>
          <w:rFonts w:ascii="Arial" w:hAnsi="Arial"/>
          <w:sz w:val="24"/>
        </w:rPr>
        <w:t>úblicas podrán solicitar la información complementaria que estimen necesaria</w:t>
      </w:r>
      <w:r w:rsidR="00C4385A" w:rsidRPr="00034253">
        <w:rPr>
          <w:rFonts w:ascii="Arial" w:hAnsi="Arial"/>
          <w:sz w:val="24"/>
        </w:rPr>
        <w:t xml:space="preserve"> para llevar a cabo sus actividades de control y seguimiento.</w:t>
      </w:r>
    </w:p>
    <w:p w14:paraId="16607793" w14:textId="6A20FE8B" w:rsidR="00DB6B0B" w:rsidRPr="00034253" w:rsidRDefault="00283705" w:rsidP="004274A6">
      <w:pPr>
        <w:spacing w:before="120" w:after="120" w:line="240" w:lineRule="auto"/>
        <w:jc w:val="both"/>
        <w:rPr>
          <w:rFonts w:ascii="Arial" w:hAnsi="Arial"/>
          <w:sz w:val="24"/>
        </w:rPr>
      </w:pPr>
      <w:r w:rsidRPr="00034253">
        <w:rPr>
          <w:rFonts w:ascii="Arial" w:hAnsi="Arial"/>
          <w:sz w:val="24"/>
        </w:rPr>
        <w:t xml:space="preserve">6. </w:t>
      </w:r>
      <w:r w:rsidR="00DB6B0B" w:rsidRPr="00034253">
        <w:rPr>
          <w:rFonts w:ascii="Arial" w:hAnsi="Arial"/>
          <w:sz w:val="24"/>
        </w:rPr>
        <w:t>Cuando existan varios sistemas colectivos de responsabilidad ampliada del productor sobre un mismo tipo de producto, la supervisión de</w:t>
      </w:r>
      <w:r w:rsidR="00C4385A" w:rsidRPr="00034253">
        <w:rPr>
          <w:rFonts w:ascii="Arial" w:hAnsi="Arial"/>
          <w:sz w:val="24"/>
        </w:rPr>
        <w:t xml:space="preserve">l cumplimiento </w:t>
      </w:r>
      <w:r w:rsidR="00DB6B0B" w:rsidRPr="00034253">
        <w:rPr>
          <w:rFonts w:ascii="Arial" w:hAnsi="Arial"/>
          <w:sz w:val="24"/>
        </w:rPr>
        <w:t>de las obligaciones de</w:t>
      </w:r>
      <w:r w:rsidR="00C4385A" w:rsidRPr="00034253">
        <w:rPr>
          <w:rFonts w:ascii="Arial" w:hAnsi="Arial"/>
          <w:sz w:val="24"/>
        </w:rPr>
        <w:t>l régimen de</w:t>
      </w:r>
      <w:r w:rsidR="00DB6B0B" w:rsidRPr="00034253">
        <w:rPr>
          <w:rFonts w:ascii="Arial" w:hAnsi="Arial"/>
          <w:sz w:val="24"/>
        </w:rPr>
        <w:t xml:space="preserve"> responsabilidad ampliada del productor</w:t>
      </w:r>
      <w:r w:rsidR="00C4385A" w:rsidRPr="00034253">
        <w:rPr>
          <w:rFonts w:ascii="Arial" w:hAnsi="Arial"/>
          <w:sz w:val="24"/>
        </w:rPr>
        <w:t xml:space="preserve"> </w:t>
      </w:r>
      <w:r w:rsidR="00DB6B0B" w:rsidRPr="00034253">
        <w:rPr>
          <w:rFonts w:ascii="Arial" w:hAnsi="Arial"/>
          <w:sz w:val="24"/>
        </w:rPr>
        <w:t xml:space="preserve">será llevada a cabo por la Comisión de Coordinación </w:t>
      </w:r>
      <w:r w:rsidR="000A22DA">
        <w:rPr>
          <w:rFonts w:ascii="Arial" w:hAnsi="Arial"/>
          <w:sz w:val="24"/>
        </w:rPr>
        <w:t xml:space="preserve">en materia de residuos </w:t>
      </w:r>
      <w:r w:rsidR="00DB6B0B" w:rsidRPr="00034253">
        <w:rPr>
          <w:rFonts w:ascii="Arial" w:hAnsi="Arial"/>
          <w:sz w:val="24"/>
        </w:rPr>
        <w:t xml:space="preserve">o por el grupo de trabajo en quién </w:t>
      </w:r>
      <w:r w:rsidR="001500D4">
        <w:rPr>
          <w:rFonts w:ascii="Arial" w:hAnsi="Arial" w:cs="Arial"/>
          <w:sz w:val="24"/>
          <w:szCs w:val="24"/>
        </w:rPr>
        <w:t>é</w:t>
      </w:r>
      <w:r w:rsidR="00DB6B0B" w:rsidRPr="00565BD5">
        <w:rPr>
          <w:rFonts w:ascii="Arial" w:hAnsi="Arial" w:cs="Arial"/>
          <w:sz w:val="24"/>
          <w:szCs w:val="24"/>
        </w:rPr>
        <w:t>sta</w:t>
      </w:r>
      <w:r w:rsidR="00DB6B0B" w:rsidRPr="00034253">
        <w:rPr>
          <w:rFonts w:ascii="Arial" w:hAnsi="Arial"/>
          <w:sz w:val="24"/>
        </w:rPr>
        <w:t xml:space="preserve"> delegue.</w:t>
      </w:r>
      <w:r w:rsidR="00777235" w:rsidRPr="00034253">
        <w:rPr>
          <w:rFonts w:ascii="Arial" w:hAnsi="Arial"/>
          <w:sz w:val="24"/>
        </w:rPr>
        <w:t xml:space="preserve"> A estos efectos, en el marco de la Comisión de Coordinación se podrán firmar convenios interadministrativos entre las </w:t>
      </w:r>
      <w:r w:rsidR="001500D4">
        <w:rPr>
          <w:rFonts w:ascii="Arial" w:hAnsi="Arial" w:cs="Arial"/>
          <w:sz w:val="24"/>
          <w:szCs w:val="24"/>
        </w:rPr>
        <w:t>c</w:t>
      </w:r>
      <w:r w:rsidR="00777235" w:rsidRPr="00565BD5">
        <w:rPr>
          <w:rFonts w:ascii="Arial" w:hAnsi="Arial" w:cs="Arial"/>
          <w:sz w:val="24"/>
          <w:szCs w:val="24"/>
        </w:rPr>
        <w:t xml:space="preserve">omunidades </w:t>
      </w:r>
      <w:r w:rsidR="001500D4">
        <w:rPr>
          <w:rFonts w:ascii="Arial" w:hAnsi="Arial" w:cs="Arial"/>
          <w:sz w:val="24"/>
          <w:szCs w:val="24"/>
        </w:rPr>
        <w:t>a</w:t>
      </w:r>
      <w:r w:rsidR="00777235" w:rsidRPr="00565BD5">
        <w:rPr>
          <w:rFonts w:ascii="Arial" w:hAnsi="Arial" w:cs="Arial"/>
          <w:sz w:val="24"/>
          <w:szCs w:val="24"/>
        </w:rPr>
        <w:t>utónomas</w:t>
      </w:r>
      <w:r w:rsidR="00777235" w:rsidRPr="00034253">
        <w:rPr>
          <w:rFonts w:ascii="Arial" w:hAnsi="Arial"/>
          <w:sz w:val="24"/>
        </w:rPr>
        <w:t xml:space="preserve"> y la Administración General del Estado para facilitar la coordinación de la vigilancia, supervisión y control estatal de las autorizaciones de los sistemas colectivos.</w:t>
      </w:r>
    </w:p>
    <w:p w14:paraId="32C995D9" w14:textId="2EBA327B" w:rsidR="0043558B" w:rsidRPr="00034253" w:rsidRDefault="00283705" w:rsidP="004274A6">
      <w:pPr>
        <w:spacing w:before="120" w:after="120" w:line="240" w:lineRule="auto"/>
        <w:jc w:val="both"/>
        <w:rPr>
          <w:rFonts w:ascii="Arial" w:hAnsi="Arial"/>
          <w:sz w:val="24"/>
        </w:rPr>
      </w:pPr>
      <w:r w:rsidRPr="00034253">
        <w:rPr>
          <w:rFonts w:ascii="Arial" w:hAnsi="Arial"/>
          <w:sz w:val="24"/>
        </w:rPr>
        <w:t xml:space="preserve">7. </w:t>
      </w:r>
      <w:r w:rsidR="00C912DC" w:rsidRPr="00034253">
        <w:rPr>
          <w:rFonts w:ascii="Arial" w:hAnsi="Arial"/>
          <w:sz w:val="24"/>
        </w:rPr>
        <w:t>La</w:t>
      </w:r>
      <w:r w:rsidR="00DB6B0B" w:rsidRPr="00034253">
        <w:rPr>
          <w:rFonts w:ascii="Arial" w:hAnsi="Arial"/>
          <w:sz w:val="24"/>
        </w:rPr>
        <w:t xml:space="preserve"> Comisión de Coordinación en materia de residuos garantizará el establecimiento de un diálogo, con la periodicidad que </w:t>
      </w:r>
      <w:r w:rsidR="00E701AB" w:rsidRPr="00034253">
        <w:rPr>
          <w:rFonts w:ascii="Arial" w:hAnsi="Arial"/>
          <w:sz w:val="24"/>
        </w:rPr>
        <w:t xml:space="preserve">se estime </w:t>
      </w:r>
      <w:r w:rsidR="00DB6B0B" w:rsidRPr="00034253">
        <w:rPr>
          <w:rFonts w:ascii="Arial" w:hAnsi="Arial"/>
          <w:sz w:val="24"/>
        </w:rPr>
        <w:t xml:space="preserve">oportuna, </w:t>
      </w:r>
      <w:r w:rsidR="00C912DC" w:rsidRPr="00034253">
        <w:rPr>
          <w:rFonts w:ascii="Arial" w:hAnsi="Arial"/>
          <w:sz w:val="24"/>
        </w:rPr>
        <w:t xml:space="preserve">con los sectores </w:t>
      </w:r>
      <w:r w:rsidR="00E701AB" w:rsidRPr="00034253">
        <w:rPr>
          <w:rFonts w:ascii="Arial" w:hAnsi="Arial"/>
          <w:sz w:val="24"/>
        </w:rPr>
        <w:t xml:space="preserve">relacionados con </w:t>
      </w:r>
      <w:r w:rsidR="00DB6B0B" w:rsidRPr="00034253">
        <w:rPr>
          <w:rFonts w:ascii="Arial" w:hAnsi="Arial"/>
          <w:sz w:val="24"/>
        </w:rPr>
        <w:t xml:space="preserve">los regímenes de responsabilidad ampliada del productor, </w:t>
      </w:r>
      <w:r w:rsidR="00C912DC" w:rsidRPr="00034253">
        <w:rPr>
          <w:rFonts w:ascii="Arial" w:hAnsi="Arial"/>
          <w:sz w:val="24"/>
        </w:rPr>
        <w:t xml:space="preserve">entre ellos </w:t>
      </w:r>
      <w:r w:rsidR="00DB6B0B" w:rsidRPr="00034253">
        <w:rPr>
          <w:rFonts w:ascii="Arial" w:hAnsi="Arial"/>
          <w:sz w:val="24"/>
        </w:rPr>
        <w:t>los productores y distribuidores, los gestores públicos o privados de residuos,</w:t>
      </w:r>
      <w:r w:rsidR="00E701AB" w:rsidRPr="00034253">
        <w:rPr>
          <w:rFonts w:ascii="Arial" w:hAnsi="Arial"/>
          <w:sz w:val="24"/>
        </w:rPr>
        <w:t xml:space="preserve"> incluyendo los de la preparación para la reutilización,</w:t>
      </w:r>
      <w:r w:rsidR="00DB6B0B" w:rsidRPr="00034253">
        <w:rPr>
          <w:rFonts w:ascii="Arial" w:hAnsi="Arial"/>
          <w:sz w:val="24"/>
        </w:rPr>
        <w:t xml:space="preserve"> las autoridades locales, las organizaciones de la sociedad civil y, cuando proceda, los agentes de </w:t>
      </w:r>
      <w:r w:rsidR="00E701AB" w:rsidRPr="00034253">
        <w:rPr>
          <w:rFonts w:ascii="Arial" w:hAnsi="Arial"/>
          <w:sz w:val="24"/>
        </w:rPr>
        <w:t xml:space="preserve">la </w:t>
      </w:r>
      <w:r w:rsidR="00DB6B0B" w:rsidRPr="00034253">
        <w:rPr>
          <w:rFonts w:ascii="Arial" w:hAnsi="Arial"/>
          <w:sz w:val="24"/>
        </w:rPr>
        <w:t>economía social, las redes de reparación y reutilización</w:t>
      </w:r>
      <w:r w:rsidR="00E701AB" w:rsidRPr="00034253">
        <w:rPr>
          <w:rFonts w:ascii="Arial" w:hAnsi="Arial"/>
          <w:sz w:val="24"/>
        </w:rPr>
        <w:t>.</w:t>
      </w:r>
    </w:p>
    <w:p w14:paraId="712A7F05" w14:textId="31E8B084" w:rsidR="00C91184" w:rsidRPr="00034253" w:rsidRDefault="00D8175E" w:rsidP="004274A6">
      <w:pPr>
        <w:spacing w:before="120" w:after="120" w:line="240" w:lineRule="auto"/>
        <w:jc w:val="both"/>
        <w:rPr>
          <w:rFonts w:ascii="Arial" w:hAnsi="Arial"/>
          <w:sz w:val="24"/>
        </w:rPr>
      </w:pPr>
      <w:r w:rsidRPr="00034253">
        <w:rPr>
          <w:rFonts w:ascii="Arial" w:hAnsi="Arial"/>
          <w:sz w:val="24"/>
        </w:rPr>
        <w:t xml:space="preserve">8. </w:t>
      </w:r>
      <w:r w:rsidR="00DB6B0B" w:rsidRPr="00034253">
        <w:rPr>
          <w:rFonts w:ascii="Arial" w:hAnsi="Arial"/>
          <w:sz w:val="24"/>
        </w:rPr>
        <w:t xml:space="preserve">La información al público con arreglo al presente artículo se entenderá sin perjuicio de la protección de la confidencialidad de la información sensible desde el punto de vista comercial de conformidad con el Derecho de la Unión </w:t>
      </w:r>
      <w:r w:rsidR="00F90C1C" w:rsidRPr="00565BD5">
        <w:rPr>
          <w:rFonts w:ascii="Arial" w:hAnsi="Arial" w:cs="Arial"/>
          <w:sz w:val="24"/>
          <w:szCs w:val="24"/>
        </w:rPr>
        <w:t xml:space="preserve">Europea </w:t>
      </w:r>
      <w:r w:rsidR="00DB6B0B" w:rsidRPr="00034253">
        <w:rPr>
          <w:rFonts w:ascii="Arial" w:hAnsi="Arial"/>
          <w:sz w:val="24"/>
        </w:rPr>
        <w:t>y nacional aplicable.</w:t>
      </w:r>
    </w:p>
    <w:p w14:paraId="6434F876" w14:textId="77777777" w:rsidR="00E411CE" w:rsidRPr="00034253" w:rsidRDefault="00E411CE" w:rsidP="004274A6">
      <w:pPr>
        <w:spacing w:before="120" w:after="120" w:line="240" w:lineRule="auto"/>
        <w:jc w:val="both"/>
        <w:rPr>
          <w:rFonts w:ascii="Arial" w:hAnsi="Arial"/>
          <w:sz w:val="24"/>
        </w:rPr>
      </w:pPr>
    </w:p>
    <w:p w14:paraId="3CAC6224" w14:textId="33D91ECA" w:rsidR="00C1695F" w:rsidRPr="00034253" w:rsidRDefault="00DB6B0B" w:rsidP="004274A6">
      <w:pPr>
        <w:spacing w:before="120" w:after="120" w:line="240" w:lineRule="auto"/>
        <w:jc w:val="both"/>
        <w:rPr>
          <w:rFonts w:ascii="Arial" w:hAnsi="Arial"/>
          <w:b/>
          <w:i/>
          <w:sz w:val="24"/>
        </w:rPr>
      </w:pPr>
      <w:r w:rsidRPr="00034253">
        <w:rPr>
          <w:rFonts w:ascii="Arial" w:hAnsi="Arial"/>
          <w:b/>
          <w:sz w:val="24"/>
        </w:rPr>
        <w:t>Artículo 3</w:t>
      </w:r>
      <w:r w:rsidR="009D6273" w:rsidRPr="00034253">
        <w:rPr>
          <w:rFonts w:ascii="Arial" w:hAnsi="Arial"/>
          <w:b/>
          <w:sz w:val="24"/>
        </w:rPr>
        <w:t>9</w:t>
      </w:r>
      <w:r w:rsidRPr="00034253">
        <w:rPr>
          <w:rFonts w:ascii="Arial" w:hAnsi="Arial"/>
          <w:b/>
          <w:sz w:val="24"/>
        </w:rPr>
        <w:t xml:space="preserve">. </w:t>
      </w:r>
      <w:r w:rsidR="00D93977" w:rsidRPr="00034253">
        <w:rPr>
          <w:rFonts w:ascii="Arial" w:hAnsi="Arial"/>
          <w:b/>
          <w:i/>
          <w:sz w:val="24"/>
        </w:rPr>
        <w:t>Modalidad de cumplimiento de la responsabilidad ampliada del productor.</w:t>
      </w:r>
    </w:p>
    <w:p w14:paraId="3CE1B006" w14:textId="37AF21AA" w:rsidR="0043558B" w:rsidRPr="00034253" w:rsidRDefault="00C91184" w:rsidP="004274A6">
      <w:pPr>
        <w:spacing w:before="120" w:after="120" w:line="240" w:lineRule="auto"/>
        <w:jc w:val="both"/>
        <w:rPr>
          <w:rFonts w:ascii="Arial" w:hAnsi="Arial"/>
          <w:sz w:val="24"/>
        </w:rPr>
      </w:pPr>
      <w:r w:rsidRPr="00034253">
        <w:rPr>
          <w:rFonts w:ascii="Arial" w:hAnsi="Arial"/>
          <w:sz w:val="24"/>
        </w:rPr>
        <w:t xml:space="preserve">1. </w:t>
      </w:r>
      <w:r w:rsidR="00DB6B0B" w:rsidRPr="00034253">
        <w:rPr>
          <w:rFonts w:ascii="Arial" w:hAnsi="Arial"/>
          <w:sz w:val="24"/>
        </w:rPr>
        <w:t xml:space="preserve">Los productores que opten por un sistema individual deberán presentar una comunicación previa al inicio de las actividades, indicando su funcionamiento y las medidas que aplicarán para el cumplimiento de las obligaciones derivadas de la responsabilidad ampliada. Esta comunicación se presentará ante el órgano competente de la </w:t>
      </w:r>
      <w:r w:rsidR="004666D6" w:rsidRPr="00565BD5">
        <w:rPr>
          <w:rFonts w:ascii="Arial" w:hAnsi="Arial" w:cs="Arial"/>
          <w:sz w:val="24"/>
          <w:szCs w:val="24"/>
        </w:rPr>
        <w:t>c</w:t>
      </w:r>
      <w:r w:rsidR="00DB6B0B" w:rsidRPr="00565BD5">
        <w:rPr>
          <w:rFonts w:ascii="Arial" w:hAnsi="Arial" w:cs="Arial"/>
          <w:sz w:val="24"/>
          <w:szCs w:val="24"/>
        </w:rPr>
        <w:t xml:space="preserve">omunidad </w:t>
      </w:r>
      <w:r w:rsidR="004666D6" w:rsidRPr="00565BD5">
        <w:rPr>
          <w:rFonts w:ascii="Arial" w:hAnsi="Arial" w:cs="Arial"/>
          <w:sz w:val="24"/>
          <w:szCs w:val="24"/>
        </w:rPr>
        <w:t>a</w:t>
      </w:r>
      <w:r w:rsidR="00DB6B0B" w:rsidRPr="00565BD5">
        <w:rPr>
          <w:rFonts w:ascii="Arial" w:hAnsi="Arial" w:cs="Arial"/>
          <w:sz w:val="24"/>
          <w:szCs w:val="24"/>
        </w:rPr>
        <w:t>utónoma</w:t>
      </w:r>
      <w:r w:rsidR="00DB6B0B" w:rsidRPr="00034253">
        <w:rPr>
          <w:rFonts w:ascii="Arial" w:hAnsi="Arial"/>
          <w:sz w:val="24"/>
        </w:rPr>
        <w:t xml:space="preserve"> donde radique su sede social y se inscribirá en el Registro de producción y gestión de residuos. El contenido de la comunicación será el previsto en el anexo </w:t>
      </w:r>
      <w:r w:rsidR="005A0A69" w:rsidRPr="00034253">
        <w:rPr>
          <w:rFonts w:ascii="Arial" w:hAnsi="Arial"/>
          <w:sz w:val="24"/>
        </w:rPr>
        <w:t>XII.</w:t>
      </w:r>
    </w:p>
    <w:p w14:paraId="1C3F509F" w14:textId="77777777" w:rsidR="00777235" w:rsidRPr="00034253" w:rsidRDefault="00C91184" w:rsidP="004274A6">
      <w:pPr>
        <w:spacing w:before="120" w:after="120" w:line="240" w:lineRule="auto"/>
        <w:jc w:val="both"/>
        <w:rPr>
          <w:rFonts w:ascii="Arial" w:hAnsi="Arial"/>
          <w:sz w:val="24"/>
        </w:rPr>
      </w:pPr>
      <w:r w:rsidRPr="00034253">
        <w:rPr>
          <w:rFonts w:ascii="Arial" w:hAnsi="Arial"/>
          <w:sz w:val="24"/>
        </w:rPr>
        <w:t xml:space="preserve">2. </w:t>
      </w:r>
      <w:r w:rsidR="00DB6B0B" w:rsidRPr="00034253">
        <w:rPr>
          <w:rFonts w:ascii="Arial" w:hAnsi="Arial"/>
          <w:sz w:val="24"/>
        </w:rPr>
        <w:t>Los productores que opten por un sistema colectivo para el cumplimiento de las obligaciones derivadas de la responsabilidad ampliada constituirán una asociación de las previstas en la Ley Orgánica 1/2002, de 22 de marzo, reguladora del Derecho de Asociación, u otra entidad con personalidad jurídica propia sin ánimo de lucro. Los sistemas colectivos ajustarán su funcionamiento a las reglas propias de la figura jurídica elegida para su creación garantizando, en todo caso</w:t>
      </w:r>
      <w:r w:rsidR="00777235" w:rsidRPr="00034253">
        <w:rPr>
          <w:rFonts w:ascii="Arial" w:hAnsi="Arial"/>
          <w:sz w:val="24"/>
        </w:rPr>
        <w:t>:</w:t>
      </w:r>
    </w:p>
    <w:p w14:paraId="7CC3BD40" w14:textId="46EAAA6C" w:rsidR="00777235" w:rsidRPr="00034253" w:rsidRDefault="00777235" w:rsidP="00F3066F">
      <w:pPr>
        <w:jc w:val="both"/>
        <w:rPr>
          <w:rFonts w:ascii="Arial" w:hAnsi="Arial"/>
          <w:sz w:val="24"/>
        </w:rPr>
      </w:pPr>
      <w:r w:rsidRPr="00034253">
        <w:rPr>
          <w:rFonts w:ascii="Arial" w:hAnsi="Arial"/>
          <w:sz w:val="24"/>
        </w:rPr>
        <w:t xml:space="preserve">a) </w:t>
      </w:r>
      <w:r w:rsidR="001500D4" w:rsidRPr="00034253">
        <w:rPr>
          <w:rFonts w:ascii="Arial" w:hAnsi="Arial"/>
          <w:sz w:val="24"/>
        </w:rPr>
        <w:t>L</w:t>
      </w:r>
      <w:r w:rsidRPr="00034253">
        <w:rPr>
          <w:rFonts w:ascii="Arial" w:hAnsi="Arial"/>
          <w:sz w:val="24"/>
        </w:rPr>
        <w:t>a transparencia y objetividad en las formas de incorporación de los productores a los sistemas colectivos, estableciendo sistemas de incorporación ágiles y sencillos, sin discriminaciones de ningún tipo a los productores del producto</w:t>
      </w:r>
      <w:r w:rsidR="001500D4" w:rsidRPr="00034253">
        <w:rPr>
          <w:rFonts w:ascii="Arial" w:hAnsi="Arial"/>
          <w:sz w:val="24"/>
        </w:rPr>
        <w:t>.</w:t>
      </w:r>
    </w:p>
    <w:p w14:paraId="7C40367C" w14:textId="3398BDF6" w:rsidR="00777235" w:rsidRPr="00034253" w:rsidRDefault="00777235" w:rsidP="00F3066F">
      <w:pPr>
        <w:jc w:val="both"/>
        <w:rPr>
          <w:rFonts w:ascii="Arial" w:hAnsi="Arial"/>
          <w:sz w:val="24"/>
        </w:rPr>
      </w:pPr>
      <w:r w:rsidRPr="00034253">
        <w:rPr>
          <w:rFonts w:ascii="Arial" w:hAnsi="Arial"/>
          <w:sz w:val="24"/>
        </w:rPr>
        <w:t>b) La posibilidad anual para los productores de producto de cambiar el modo del cumplimiento de su responsabilidad ampliada, bien a través de otro sistema colectivo, bien a través de la constitución de un sistema individual</w:t>
      </w:r>
      <w:r w:rsidR="001500D4" w:rsidRPr="00034253">
        <w:rPr>
          <w:rFonts w:ascii="Arial" w:hAnsi="Arial"/>
          <w:sz w:val="24"/>
        </w:rPr>
        <w:t>.</w:t>
      </w:r>
    </w:p>
    <w:p w14:paraId="4677252A" w14:textId="05BC6036" w:rsidR="00777235" w:rsidRPr="00034253" w:rsidRDefault="00777235" w:rsidP="00F3066F">
      <w:pPr>
        <w:jc w:val="both"/>
        <w:rPr>
          <w:rFonts w:ascii="Arial" w:hAnsi="Arial"/>
          <w:sz w:val="24"/>
        </w:rPr>
      </w:pPr>
      <w:r w:rsidRPr="00034253">
        <w:rPr>
          <w:rFonts w:ascii="Arial" w:hAnsi="Arial"/>
          <w:sz w:val="24"/>
        </w:rPr>
        <w:t>c) La toma de decisiones de los sistemas colectivos se realizará exclusivamente por los productores incorporados al sistema, con base a criterios objetivos, sin perjuicio de la existencia de órganos ejecutivos que deberán ser elegidos por todos los integrantes del sistema, y que obedecerán en todo caso a las decisiones tomadas por los productores que conforman el sistema</w:t>
      </w:r>
      <w:r w:rsidR="001500D4" w:rsidRPr="00034253">
        <w:rPr>
          <w:rFonts w:ascii="Arial" w:hAnsi="Arial"/>
          <w:sz w:val="24"/>
        </w:rPr>
        <w:t>.</w:t>
      </w:r>
    </w:p>
    <w:p w14:paraId="34790F75" w14:textId="26C3A2ED" w:rsidR="0043558B" w:rsidRPr="00034253" w:rsidRDefault="00777235" w:rsidP="00F3066F">
      <w:pPr>
        <w:jc w:val="both"/>
        <w:rPr>
          <w:rFonts w:ascii="Arial" w:hAnsi="Arial"/>
          <w:sz w:val="24"/>
        </w:rPr>
      </w:pPr>
      <w:r w:rsidRPr="00034253">
        <w:rPr>
          <w:rFonts w:ascii="Arial" w:hAnsi="Arial"/>
          <w:sz w:val="24"/>
        </w:rPr>
        <w:t>d) La ausencia de conflictos de intereses entre los productores u órganos ejecutivos del sistema y otros operadores, especialmente con los gestores de residuos a los que deben contratar</w:t>
      </w:r>
      <w:r w:rsidR="00C108C4" w:rsidRPr="00034253">
        <w:rPr>
          <w:rFonts w:ascii="Arial" w:hAnsi="Arial"/>
          <w:sz w:val="24"/>
        </w:rPr>
        <w:t>.</w:t>
      </w:r>
    </w:p>
    <w:p w14:paraId="3973BDCD" w14:textId="54AB43B5" w:rsidR="0043558B" w:rsidRPr="00034253" w:rsidRDefault="00DB6B0B" w:rsidP="004274A6">
      <w:pPr>
        <w:spacing w:before="120" w:after="120" w:line="240" w:lineRule="auto"/>
        <w:jc w:val="both"/>
        <w:rPr>
          <w:rFonts w:ascii="Arial" w:hAnsi="Arial"/>
          <w:sz w:val="24"/>
        </w:rPr>
      </w:pPr>
      <w:r w:rsidRPr="00034253">
        <w:rPr>
          <w:rFonts w:ascii="Arial" w:hAnsi="Arial"/>
          <w:sz w:val="24"/>
        </w:rPr>
        <w:t>Los sistemas colectivos deberán solicitar una autorización previa al inicio de su actividad. El contenido mínimo de la solicitud será el previsto en el anexo X</w:t>
      </w:r>
      <w:r w:rsidR="005A0A69" w:rsidRPr="00034253">
        <w:rPr>
          <w:rFonts w:ascii="Arial" w:hAnsi="Arial"/>
          <w:sz w:val="24"/>
        </w:rPr>
        <w:t>III</w:t>
      </w:r>
      <w:r w:rsidRPr="00034253">
        <w:rPr>
          <w:rFonts w:ascii="Arial" w:hAnsi="Arial"/>
          <w:sz w:val="24"/>
        </w:rPr>
        <w:t xml:space="preserve"> y se presentará ante el órgano competente de la </w:t>
      </w:r>
      <w:r w:rsidR="004666D6" w:rsidRPr="00565BD5">
        <w:rPr>
          <w:rFonts w:ascii="Arial" w:hAnsi="Arial" w:cs="Arial"/>
          <w:sz w:val="24"/>
          <w:szCs w:val="24"/>
        </w:rPr>
        <w:t>c</w:t>
      </w:r>
      <w:r w:rsidRPr="00565BD5">
        <w:rPr>
          <w:rFonts w:ascii="Arial" w:hAnsi="Arial" w:cs="Arial"/>
          <w:sz w:val="24"/>
          <w:szCs w:val="24"/>
        </w:rPr>
        <w:t xml:space="preserve">omunidad </w:t>
      </w:r>
      <w:r w:rsidR="004666D6" w:rsidRPr="00565BD5">
        <w:rPr>
          <w:rFonts w:ascii="Arial" w:hAnsi="Arial" w:cs="Arial"/>
          <w:sz w:val="24"/>
          <w:szCs w:val="24"/>
        </w:rPr>
        <w:t>a</w:t>
      </w:r>
      <w:r w:rsidRPr="00565BD5">
        <w:rPr>
          <w:rFonts w:ascii="Arial" w:hAnsi="Arial" w:cs="Arial"/>
          <w:sz w:val="24"/>
          <w:szCs w:val="24"/>
        </w:rPr>
        <w:t>utónoma</w:t>
      </w:r>
      <w:r w:rsidRPr="00034253">
        <w:rPr>
          <w:rFonts w:ascii="Arial" w:hAnsi="Arial"/>
          <w:sz w:val="24"/>
        </w:rPr>
        <w:t xml:space="preserve"> donde el sistema tenga previsto establecer su sede social.</w:t>
      </w:r>
    </w:p>
    <w:p w14:paraId="00665BBE" w14:textId="4951657F" w:rsidR="0043558B" w:rsidRPr="00034253" w:rsidRDefault="0043558B" w:rsidP="004274A6">
      <w:pPr>
        <w:spacing w:before="120" w:after="120" w:line="240" w:lineRule="auto"/>
        <w:jc w:val="both"/>
        <w:rPr>
          <w:rFonts w:ascii="Arial" w:hAnsi="Arial"/>
          <w:sz w:val="24"/>
        </w:rPr>
      </w:pPr>
      <w:r w:rsidRPr="00034253">
        <w:rPr>
          <w:rFonts w:ascii="Arial" w:hAnsi="Arial"/>
          <w:sz w:val="24"/>
        </w:rPr>
        <w:t>U</w:t>
      </w:r>
      <w:r w:rsidR="00DB6B0B" w:rsidRPr="00034253">
        <w:rPr>
          <w:rFonts w:ascii="Arial" w:hAnsi="Arial"/>
          <w:sz w:val="24"/>
        </w:rPr>
        <w:t xml:space="preserve">na vez comprobada la integridad documental del expediente, la solicitud de autorización será remitida a la Comisión de coordinación en materia de residuos para su informe con carácter previo a la resolución de la </w:t>
      </w:r>
      <w:r w:rsidR="004666D6" w:rsidRPr="00565BD5">
        <w:rPr>
          <w:rFonts w:ascii="Arial" w:hAnsi="Arial" w:cs="Arial"/>
          <w:sz w:val="24"/>
          <w:szCs w:val="24"/>
        </w:rPr>
        <w:t>c</w:t>
      </w:r>
      <w:r w:rsidR="00DB6B0B" w:rsidRPr="00565BD5">
        <w:rPr>
          <w:rFonts w:ascii="Arial" w:hAnsi="Arial" w:cs="Arial"/>
          <w:sz w:val="24"/>
          <w:szCs w:val="24"/>
        </w:rPr>
        <w:t xml:space="preserve">omunidad </w:t>
      </w:r>
      <w:r w:rsidR="004666D6" w:rsidRPr="00565BD5">
        <w:rPr>
          <w:rFonts w:ascii="Arial" w:hAnsi="Arial" w:cs="Arial"/>
          <w:sz w:val="24"/>
          <w:szCs w:val="24"/>
        </w:rPr>
        <w:t>a</w:t>
      </w:r>
      <w:r w:rsidR="00DB6B0B" w:rsidRPr="00565BD5">
        <w:rPr>
          <w:rFonts w:ascii="Arial" w:hAnsi="Arial" w:cs="Arial"/>
          <w:sz w:val="24"/>
          <w:szCs w:val="24"/>
        </w:rPr>
        <w:t xml:space="preserve">utónoma. La </w:t>
      </w:r>
      <w:r w:rsidR="001500D4">
        <w:rPr>
          <w:rFonts w:ascii="Arial" w:hAnsi="Arial" w:cs="Arial"/>
          <w:sz w:val="24"/>
          <w:szCs w:val="24"/>
        </w:rPr>
        <w:t>c</w:t>
      </w:r>
      <w:r w:rsidR="00DB6B0B" w:rsidRPr="00565BD5">
        <w:rPr>
          <w:rFonts w:ascii="Arial" w:hAnsi="Arial" w:cs="Arial"/>
          <w:sz w:val="24"/>
          <w:szCs w:val="24"/>
        </w:rPr>
        <w:t xml:space="preserve">omunidad </w:t>
      </w:r>
      <w:r w:rsidR="001500D4">
        <w:rPr>
          <w:rFonts w:ascii="Arial" w:hAnsi="Arial" w:cs="Arial"/>
          <w:sz w:val="24"/>
          <w:szCs w:val="24"/>
        </w:rPr>
        <w:t>a</w:t>
      </w:r>
      <w:r w:rsidR="00DB6B0B" w:rsidRPr="00565BD5">
        <w:rPr>
          <w:rFonts w:ascii="Arial" w:hAnsi="Arial" w:cs="Arial"/>
          <w:sz w:val="24"/>
          <w:szCs w:val="24"/>
        </w:rPr>
        <w:t>utónoma</w:t>
      </w:r>
      <w:r w:rsidR="00DB6B0B" w:rsidRPr="00034253">
        <w:rPr>
          <w:rFonts w:ascii="Arial" w:hAnsi="Arial"/>
          <w:sz w:val="24"/>
        </w:rPr>
        <w:t xml:space="preserve"> concederá, si procede, la autorización en la que se fijarán las condiciones de ejercicio. La autorización será válida para todo el territorio nacional y se inscribirá en el Registro de producción y gestión de residuos. Las condiciones de ejercicio y la autorización deberán ajustarse a los principios previstos en el artículo 9 de la Ley 17/2009, de 23 de noviembre, sobre el libre acceso a las actividades de servicios y su ejercicio</w:t>
      </w:r>
      <w:r w:rsidR="00777235" w:rsidRPr="00034253">
        <w:rPr>
          <w:rFonts w:ascii="Arial" w:hAnsi="Arial"/>
          <w:sz w:val="24"/>
        </w:rPr>
        <w:t>, así como los establecidos en la Ley 20/2013, de 9 de diciembre, de garantía de la unidad de mercado</w:t>
      </w:r>
      <w:r w:rsidR="00DB6B0B" w:rsidRPr="00034253">
        <w:rPr>
          <w:rFonts w:ascii="Arial" w:hAnsi="Arial"/>
          <w:sz w:val="24"/>
        </w:rPr>
        <w:t>. El plazo máximo para la tramitación de la autorización será de seis meses prorrogables, de manera motivada, por razones derivadas de la complejidad del expediente; dicha prórroga podrá hacerse por una sola vez, por un tiempo limitado y antes de que haya expirado el plazo original. Transcurrido el plazo sin haberse notificado resolución expresa se entenderá desestimada la solicitud presentada.</w:t>
      </w:r>
    </w:p>
    <w:p w14:paraId="5BA5351F" w14:textId="77777777" w:rsidR="0043558B" w:rsidRPr="00034253" w:rsidRDefault="00DB6B0B" w:rsidP="004274A6">
      <w:pPr>
        <w:spacing w:before="120" w:after="120" w:line="240" w:lineRule="auto"/>
        <w:jc w:val="both"/>
        <w:rPr>
          <w:rFonts w:ascii="Arial" w:hAnsi="Arial"/>
          <w:sz w:val="24"/>
        </w:rPr>
      </w:pPr>
      <w:r w:rsidRPr="00034253">
        <w:rPr>
          <w:rFonts w:ascii="Arial" w:hAnsi="Arial"/>
          <w:sz w:val="24"/>
        </w:rPr>
        <w:t>El contenido y la vigencia de la autorización será el que establezca la regulación específica. Cuando no se indique el plazo de vigencia, la autorización tendrá una duración de cinco años y se renovará siguiendo lo establecido en este apartado. La autorización no podrá transmitirse a terceros.</w:t>
      </w:r>
    </w:p>
    <w:p w14:paraId="02DDE2F2" w14:textId="77777777" w:rsidR="0043558B" w:rsidRPr="00034253" w:rsidRDefault="00DB6B0B" w:rsidP="004274A6">
      <w:pPr>
        <w:spacing w:before="120" w:after="120" w:line="240" w:lineRule="auto"/>
        <w:jc w:val="both"/>
        <w:rPr>
          <w:rFonts w:ascii="Arial" w:hAnsi="Arial"/>
          <w:sz w:val="24"/>
        </w:rPr>
      </w:pPr>
      <w:r w:rsidRPr="00034253">
        <w:rPr>
          <w:rFonts w:ascii="Arial" w:hAnsi="Arial"/>
          <w:sz w:val="24"/>
        </w:rPr>
        <w:t>Durante la vigencia de las autorizaciones, la Comisión de coordinación en materia de residuos podrá realizar el seguimiento del cumplimiento de las autorizaciones y de las condiciones de ejercicio.</w:t>
      </w:r>
    </w:p>
    <w:p w14:paraId="231FC32F" w14:textId="2D4ACBAF" w:rsidR="0043558B" w:rsidRPr="00034253" w:rsidRDefault="00C91184" w:rsidP="004274A6">
      <w:pPr>
        <w:spacing w:before="120" w:after="120" w:line="240" w:lineRule="auto"/>
        <w:jc w:val="both"/>
        <w:rPr>
          <w:rFonts w:ascii="Arial" w:hAnsi="Arial"/>
          <w:sz w:val="24"/>
        </w:rPr>
      </w:pPr>
      <w:r w:rsidRPr="00034253">
        <w:rPr>
          <w:rFonts w:ascii="Arial" w:hAnsi="Arial"/>
          <w:sz w:val="24"/>
        </w:rPr>
        <w:t xml:space="preserve">3. </w:t>
      </w:r>
      <w:r w:rsidR="00DB6B0B" w:rsidRPr="00034253">
        <w:rPr>
          <w:rFonts w:ascii="Arial" w:hAnsi="Arial"/>
          <w:sz w:val="24"/>
        </w:rPr>
        <w:t>El sistema colectivo de responsabilidad ampliada podrá dar cumplimiento a sus obligaciones por sí mismo o podrá constituir o contratar una entidad administradora que deberá tener personalidad jurídica propia y diferenciada de la del sistema colectivo y que actuará bajo la dirección de este.</w:t>
      </w:r>
    </w:p>
    <w:p w14:paraId="6715099A" w14:textId="77777777" w:rsidR="00DB6B0B" w:rsidRPr="00034253" w:rsidRDefault="00DB6B0B" w:rsidP="004274A6">
      <w:pPr>
        <w:spacing w:before="120" w:after="120" w:line="240" w:lineRule="auto"/>
        <w:jc w:val="both"/>
        <w:rPr>
          <w:rFonts w:ascii="Arial" w:hAnsi="Arial"/>
          <w:sz w:val="24"/>
        </w:rPr>
      </w:pPr>
      <w:r w:rsidRPr="00034253">
        <w:rPr>
          <w:rFonts w:ascii="Arial" w:hAnsi="Arial"/>
          <w:sz w:val="24"/>
        </w:rPr>
        <w:t>En el cumplimiento de las obligaciones derivadas de la responsabilidad ampliada del productor, el sistema colectivo y, en su caso, la entidad administradora respetarán los principios de publicidad, concurrencia e igualdad con el fin de garantizar la libre competencia, así como los principios de protección de la salud humana, de los consumidores, del medio ambiente y de jerarquía de residuos.</w:t>
      </w:r>
    </w:p>
    <w:p w14:paraId="56D7EE73" w14:textId="77777777" w:rsidR="00926759" w:rsidRPr="00034253" w:rsidRDefault="00926759" w:rsidP="004274A6">
      <w:pPr>
        <w:spacing w:before="120" w:after="120" w:line="240" w:lineRule="auto"/>
        <w:jc w:val="both"/>
        <w:rPr>
          <w:rFonts w:ascii="Arial" w:hAnsi="Arial"/>
          <w:b/>
          <w:sz w:val="24"/>
        </w:rPr>
      </w:pPr>
    </w:p>
    <w:p w14:paraId="57CA2EAD" w14:textId="77777777" w:rsidR="004666D6" w:rsidRPr="00565BD5" w:rsidRDefault="004666D6" w:rsidP="004274A6">
      <w:pPr>
        <w:spacing w:before="120" w:after="120" w:line="240" w:lineRule="auto"/>
        <w:jc w:val="both"/>
        <w:rPr>
          <w:rFonts w:ascii="Arial" w:hAnsi="Arial" w:cs="Arial"/>
          <w:b/>
          <w:sz w:val="24"/>
          <w:szCs w:val="24"/>
        </w:rPr>
      </w:pPr>
    </w:p>
    <w:p w14:paraId="16E96005" w14:textId="62D28472" w:rsidR="004666D6" w:rsidRPr="000644F0" w:rsidRDefault="00905B3C" w:rsidP="00565BD5">
      <w:pPr>
        <w:spacing w:before="120" w:after="120" w:line="240" w:lineRule="auto"/>
        <w:jc w:val="center"/>
        <w:rPr>
          <w:rFonts w:ascii="Arial" w:hAnsi="Arial" w:cs="Arial"/>
          <w:b/>
          <w:sz w:val="24"/>
          <w:szCs w:val="24"/>
        </w:rPr>
      </w:pPr>
      <w:r w:rsidRPr="00034253">
        <w:rPr>
          <w:rFonts w:ascii="Arial" w:hAnsi="Arial"/>
          <w:b/>
          <w:sz w:val="24"/>
        </w:rPr>
        <w:t xml:space="preserve">TITULO </w:t>
      </w:r>
      <w:r w:rsidRPr="000644F0">
        <w:rPr>
          <w:rFonts w:ascii="Arial" w:hAnsi="Arial" w:cs="Arial"/>
          <w:b/>
          <w:sz w:val="24"/>
          <w:szCs w:val="24"/>
        </w:rPr>
        <w:t>V</w:t>
      </w:r>
    </w:p>
    <w:p w14:paraId="4F89AFA3" w14:textId="7C5FA881" w:rsidR="00905B3C" w:rsidRPr="00034253" w:rsidRDefault="000644F0" w:rsidP="00034253">
      <w:pPr>
        <w:spacing w:before="120" w:after="120" w:line="240" w:lineRule="auto"/>
        <w:jc w:val="center"/>
        <w:rPr>
          <w:rFonts w:ascii="Arial" w:hAnsi="Arial"/>
          <w:b/>
          <w:sz w:val="24"/>
        </w:rPr>
      </w:pPr>
      <w:r>
        <w:rPr>
          <w:rFonts w:ascii="Arial" w:hAnsi="Arial"/>
          <w:b/>
          <w:sz w:val="24"/>
        </w:rPr>
        <w:t>R</w:t>
      </w:r>
      <w:r w:rsidRPr="000644F0">
        <w:rPr>
          <w:rFonts w:ascii="Arial" w:hAnsi="Arial"/>
          <w:b/>
          <w:sz w:val="24"/>
        </w:rPr>
        <w:t>educción del impacto de determinados productos de plástico en el medio ambiente</w:t>
      </w:r>
      <w:r w:rsidRPr="00034253">
        <w:rPr>
          <w:rFonts w:ascii="Arial" w:hAnsi="Arial"/>
          <w:b/>
          <w:sz w:val="24"/>
        </w:rPr>
        <w:t xml:space="preserve"> </w:t>
      </w:r>
    </w:p>
    <w:p w14:paraId="2776680B" w14:textId="77777777" w:rsidR="000644F0" w:rsidRDefault="000644F0" w:rsidP="004274A6">
      <w:pPr>
        <w:spacing w:before="120" w:after="120" w:line="240" w:lineRule="auto"/>
        <w:jc w:val="both"/>
        <w:rPr>
          <w:rFonts w:ascii="Arial" w:hAnsi="Arial"/>
          <w:b/>
          <w:sz w:val="24"/>
        </w:rPr>
      </w:pPr>
    </w:p>
    <w:p w14:paraId="054315EA" w14:textId="43242D14" w:rsidR="00815180" w:rsidRPr="00034253" w:rsidRDefault="00815180" w:rsidP="004274A6">
      <w:pPr>
        <w:spacing w:before="120" w:after="120" w:line="240" w:lineRule="auto"/>
        <w:jc w:val="both"/>
        <w:rPr>
          <w:rFonts w:ascii="Arial" w:hAnsi="Arial"/>
          <w:b/>
          <w:i/>
          <w:sz w:val="24"/>
        </w:rPr>
      </w:pPr>
      <w:r w:rsidRPr="00034253">
        <w:rPr>
          <w:rFonts w:ascii="Arial" w:hAnsi="Arial"/>
          <w:b/>
          <w:sz w:val="24"/>
        </w:rPr>
        <w:t>Art</w:t>
      </w:r>
      <w:r w:rsidR="009D6273" w:rsidRPr="00034253">
        <w:rPr>
          <w:rFonts w:ascii="Arial" w:hAnsi="Arial"/>
          <w:b/>
          <w:sz w:val="24"/>
        </w:rPr>
        <w:t>ículo 40</w:t>
      </w:r>
      <w:r w:rsidRPr="00034253">
        <w:rPr>
          <w:rFonts w:ascii="Arial" w:hAnsi="Arial"/>
          <w:b/>
          <w:sz w:val="24"/>
        </w:rPr>
        <w:t xml:space="preserve">. </w:t>
      </w:r>
      <w:r w:rsidRPr="00034253">
        <w:rPr>
          <w:rFonts w:ascii="Arial" w:hAnsi="Arial"/>
          <w:b/>
          <w:i/>
          <w:sz w:val="24"/>
        </w:rPr>
        <w:t xml:space="preserve">Reducción del consumo de determinados </w:t>
      </w:r>
      <w:r w:rsidR="007D0548" w:rsidRPr="00034253">
        <w:rPr>
          <w:rFonts w:ascii="Arial" w:hAnsi="Arial"/>
          <w:b/>
          <w:i/>
          <w:sz w:val="24"/>
        </w:rPr>
        <w:t xml:space="preserve">productos </w:t>
      </w:r>
      <w:r w:rsidRPr="00034253">
        <w:rPr>
          <w:rFonts w:ascii="Arial" w:hAnsi="Arial"/>
          <w:b/>
          <w:i/>
          <w:sz w:val="24"/>
        </w:rPr>
        <w:t>de plástico</w:t>
      </w:r>
      <w:r w:rsidR="00282A40" w:rsidRPr="00034253">
        <w:rPr>
          <w:rFonts w:ascii="Arial" w:hAnsi="Arial"/>
          <w:b/>
          <w:i/>
          <w:sz w:val="24"/>
        </w:rPr>
        <w:t xml:space="preserve"> de un solo uso</w:t>
      </w:r>
      <w:r w:rsidR="008B77C1">
        <w:rPr>
          <w:rFonts w:ascii="Arial" w:hAnsi="Arial" w:cs="Arial"/>
          <w:b/>
          <w:i/>
          <w:sz w:val="24"/>
          <w:szCs w:val="24"/>
        </w:rPr>
        <w:t>.</w:t>
      </w:r>
    </w:p>
    <w:p w14:paraId="35998CA6"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1. Para los productos de plástico de un solo uso incluidos en la parte A del anexo I</w:t>
      </w:r>
      <w:r>
        <w:rPr>
          <w:rFonts w:ascii="Arial" w:hAnsi="Arial"/>
          <w:sz w:val="24"/>
        </w:rPr>
        <w:t>V</w:t>
      </w:r>
      <w:r w:rsidRPr="00034253">
        <w:rPr>
          <w:rFonts w:ascii="Arial" w:hAnsi="Arial"/>
          <w:sz w:val="24"/>
        </w:rPr>
        <w:t>, se establece el siguiente calendario de reducción de la comercialización:</w:t>
      </w:r>
    </w:p>
    <w:p w14:paraId="5EB586EF"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 xml:space="preserve">a) </w:t>
      </w:r>
      <w:r w:rsidRPr="00565BD5">
        <w:rPr>
          <w:rFonts w:ascii="Arial" w:hAnsi="Arial" w:cs="Arial"/>
          <w:sz w:val="24"/>
          <w:szCs w:val="24"/>
        </w:rPr>
        <w:t>En</w:t>
      </w:r>
      <w:r w:rsidRPr="00034253">
        <w:rPr>
          <w:rFonts w:ascii="Arial" w:hAnsi="Arial"/>
          <w:sz w:val="24"/>
        </w:rPr>
        <w:t xml:space="preserve"> 2026</w:t>
      </w:r>
      <w:r>
        <w:rPr>
          <w:rFonts w:ascii="Arial" w:hAnsi="Arial"/>
          <w:sz w:val="24"/>
        </w:rPr>
        <w:t>,</w:t>
      </w:r>
      <w:r w:rsidRPr="00034253">
        <w:rPr>
          <w:rFonts w:ascii="Arial" w:hAnsi="Arial"/>
          <w:sz w:val="24"/>
        </w:rPr>
        <w:t xml:space="preserve"> se </w:t>
      </w:r>
      <w:r>
        <w:rPr>
          <w:rFonts w:ascii="Arial" w:hAnsi="Arial"/>
          <w:sz w:val="24"/>
        </w:rPr>
        <w:t xml:space="preserve">ha de conseguir </w:t>
      </w:r>
      <w:r w:rsidRPr="00034253">
        <w:rPr>
          <w:rFonts w:ascii="Arial" w:hAnsi="Arial"/>
          <w:sz w:val="24"/>
        </w:rPr>
        <w:t>una reducción del 50%</w:t>
      </w:r>
      <w:r>
        <w:rPr>
          <w:rFonts w:ascii="Arial" w:hAnsi="Arial"/>
          <w:sz w:val="24"/>
        </w:rPr>
        <w:t xml:space="preserve"> en peso, con</w:t>
      </w:r>
      <w:r w:rsidRPr="009734AD">
        <w:rPr>
          <w:rFonts w:ascii="Arial" w:hAnsi="Arial"/>
          <w:sz w:val="24"/>
        </w:rPr>
        <w:t xml:space="preserve"> respecto </w:t>
      </w:r>
      <w:r>
        <w:rPr>
          <w:rFonts w:ascii="Arial" w:hAnsi="Arial"/>
          <w:sz w:val="24"/>
        </w:rPr>
        <w:t xml:space="preserve">a </w:t>
      </w:r>
      <w:r w:rsidRPr="009734AD">
        <w:rPr>
          <w:rFonts w:ascii="Arial" w:hAnsi="Arial"/>
          <w:sz w:val="24"/>
        </w:rPr>
        <w:t>2022</w:t>
      </w:r>
      <w:r w:rsidRPr="00034253">
        <w:rPr>
          <w:rFonts w:ascii="Arial" w:hAnsi="Arial"/>
          <w:sz w:val="24"/>
        </w:rPr>
        <w:t xml:space="preserve">. </w:t>
      </w:r>
    </w:p>
    <w:p w14:paraId="7506555D"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 xml:space="preserve">b) </w:t>
      </w:r>
      <w:r w:rsidRPr="00565BD5">
        <w:rPr>
          <w:rFonts w:ascii="Arial" w:hAnsi="Arial" w:cs="Arial"/>
          <w:sz w:val="24"/>
          <w:szCs w:val="24"/>
        </w:rPr>
        <w:t>En</w:t>
      </w:r>
      <w:r w:rsidRPr="00034253">
        <w:rPr>
          <w:rFonts w:ascii="Arial" w:hAnsi="Arial"/>
          <w:sz w:val="24"/>
        </w:rPr>
        <w:t xml:space="preserve"> 2030</w:t>
      </w:r>
      <w:r>
        <w:rPr>
          <w:rFonts w:ascii="Arial" w:hAnsi="Arial"/>
          <w:sz w:val="24"/>
        </w:rPr>
        <w:t>,</w:t>
      </w:r>
      <w:r w:rsidRPr="00034253">
        <w:rPr>
          <w:rFonts w:ascii="Arial" w:hAnsi="Arial"/>
          <w:sz w:val="24"/>
        </w:rPr>
        <w:t xml:space="preserve"> </w:t>
      </w:r>
      <w:r w:rsidRPr="009734AD">
        <w:rPr>
          <w:rFonts w:ascii="Arial" w:hAnsi="Arial"/>
          <w:sz w:val="24"/>
        </w:rPr>
        <w:t xml:space="preserve">se </w:t>
      </w:r>
      <w:r>
        <w:rPr>
          <w:rFonts w:ascii="Arial" w:hAnsi="Arial"/>
          <w:sz w:val="24"/>
        </w:rPr>
        <w:t xml:space="preserve">ha de conseguir </w:t>
      </w:r>
      <w:r w:rsidRPr="00034253">
        <w:rPr>
          <w:rFonts w:ascii="Arial" w:hAnsi="Arial"/>
          <w:sz w:val="24"/>
        </w:rPr>
        <w:t>una reducción del 70%</w:t>
      </w:r>
      <w:r>
        <w:rPr>
          <w:rFonts w:ascii="Arial" w:hAnsi="Arial"/>
          <w:sz w:val="24"/>
        </w:rPr>
        <w:t xml:space="preserve"> en peso</w:t>
      </w:r>
      <w:r w:rsidRPr="000644F0">
        <w:rPr>
          <w:rFonts w:ascii="Arial" w:hAnsi="Arial"/>
          <w:sz w:val="24"/>
        </w:rPr>
        <w:t>, con respecto a 2022</w:t>
      </w:r>
      <w:r w:rsidRPr="00034253">
        <w:rPr>
          <w:rFonts w:ascii="Arial" w:hAnsi="Arial"/>
          <w:sz w:val="24"/>
        </w:rPr>
        <w:t xml:space="preserve">. </w:t>
      </w:r>
    </w:p>
    <w:p w14:paraId="0F05C920"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 xml:space="preserve">2. Al objeto de cumplir con los objetivos anteriores, todos los agentes implicados en la comercialización, fomentarán el uso de alternativas reutilizables o de otro material no plástico. En cualquier caso, a partir del 1 de enero de 2023, se </w:t>
      </w:r>
      <w:r>
        <w:rPr>
          <w:rFonts w:ascii="Arial" w:hAnsi="Arial"/>
          <w:sz w:val="24"/>
        </w:rPr>
        <w:t>deberá</w:t>
      </w:r>
      <w:r w:rsidRPr="00034253">
        <w:rPr>
          <w:rFonts w:ascii="Arial" w:hAnsi="Arial"/>
          <w:sz w:val="24"/>
        </w:rPr>
        <w:t xml:space="preserve"> cobrar un precio por cada uno de los productos de plástico que se entregue al consumidor, diferenciándolo en el ticket de venta.</w:t>
      </w:r>
    </w:p>
    <w:p w14:paraId="6C017929" w14:textId="77777777" w:rsidR="009F092F" w:rsidRPr="00034253" w:rsidRDefault="009F092F" w:rsidP="009F092F">
      <w:pPr>
        <w:spacing w:before="120" w:after="120" w:line="240" w:lineRule="auto"/>
        <w:jc w:val="both"/>
        <w:rPr>
          <w:rFonts w:ascii="Arial" w:hAnsi="Arial"/>
          <w:sz w:val="24"/>
        </w:rPr>
      </w:pPr>
      <w:r w:rsidRPr="00FD4230">
        <w:rPr>
          <w:rFonts w:ascii="Arial" w:hAnsi="Arial"/>
          <w:sz w:val="24"/>
        </w:rPr>
        <w:t xml:space="preserve">El Ministerio para la Transición Ecológica y el Reto Demográfico llevará a cabo un seguimiento de la reducción del consumo de estos productos y, en función de los resultados, </w:t>
      </w:r>
      <w:r>
        <w:rPr>
          <w:rFonts w:ascii="Arial" w:hAnsi="Arial"/>
          <w:sz w:val="24"/>
        </w:rPr>
        <w:t>podrá proponer la revisión d</w:t>
      </w:r>
      <w:r w:rsidRPr="00FD4230">
        <w:rPr>
          <w:rFonts w:ascii="Arial" w:hAnsi="Arial"/>
          <w:sz w:val="24"/>
        </w:rPr>
        <w:t>el calendario anterior y otras posibles vías para reducir su consumo</w:t>
      </w:r>
      <w:r>
        <w:rPr>
          <w:rFonts w:ascii="Arial" w:hAnsi="Arial"/>
          <w:sz w:val="24"/>
        </w:rPr>
        <w:t>, lo</w:t>
      </w:r>
      <w:r w:rsidRPr="00FD4230">
        <w:rPr>
          <w:rFonts w:ascii="Arial" w:hAnsi="Arial"/>
          <w:sz w:val="24"/>
        </w:rPr>
        <w:t xml:space="preserve"> que </w:t>
      </w:r>
      <w:r>
        <w:rPr>
          <w:rFonts w:ascii="Arial" w:hAnsi="Arial"/>
          <w:sz w:val="24"/>
        </w:rPr>
        <w:t xml:space="preserve">deberá </w:t>
      </w:r>
      <w:r w:rsidRPr="00FD4230">
        <w:rPr>
          <w:rFonts w:ascii="Arial" w:hAnsi="Arial"/>
          <w:sz w:val="24"/>
        </w:rPr>
        <w:t>ser establecid</w:t>
      </w:r>
      <w:r>
        <w:rPr>
          <w:rFonts w:ascii="Arial" w:hAnsi="Arial"/>
          <w:sz w:val="24"/>
        </w:rPr>
        <w:t>o</w:t>
      </w:r>
      <w:r w:rsidRPr="00FD4230">
        <w:rPr>
          <w:rFonts w:ascii="Arial" w:hAnsi="Arial"/>
          <w:sz w:val="24"/>
        </w:rPr>
        <w:t xml:space="preserve"> reglamentariamente. Estas medidas serán proporcionadas y no discriminatorias y serán notificadas a la Comisión Europea de conformidad con el Real Decreto 1337/1999, de 31 de julio, a los efectos de dar cumplimiento a lo dispuesto en la Directiva (UE) 2015/1535 del Parlamento Europeo y del Consejo, de 9 de septiembre de 2015. </w:t>
      </w:r>
    </w:p>
    <w:p w14:paraId="0F91FE01"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3. Los recipientes para alimentos tendrán la consideración de producto de plástico de un solo uso cuando, además de cumplir con los criterios enumerados en su definición, su tendencia a convertirse en basura dispersa, debido a su volumen o tamaño, en particular las porciones individuales, desempeñe un papel decisivo.</w:t>
      </w:r>
      <w:r w:rsidRPr="00034253" w:rsidDel="007D1A71">
        <w:rPr>
          <w:rFonts w:ascii="Arial" w:hAnsi="Arial"/>
          <w:sz w:val="24"/>
        </w:rPr>
        <w:t xml:space="preserve"> </w:t>
      </w:r>
      <w:r>
        <w:rPr>
          <w:rFonts w:ascii="Arial" w:hAnsi="Arial"/>
          <w:sz w:val="24"/>
        </w:rPr>
        <w:t>A este fin se utilizará la información resultante de la aplicación de lo establecido en el artículo 18.1.k).</w:t>
      </w:r>
    </w:p>
    <w:p w14:paraId="6ECA1340" w14:textId="77777777" w:rsidR="009F092F" w:rsidRPr="00FD4230" w:rsidRDefault="009F092F" w:rsidP="009F092F">
      <w:pPr>
        <w:spacing w:before="120" w:after="120" w:line="240" w:lineRule="auto"/>
        <w:jc w:val="both"/>
        <w:rPr>
          <w:rFonts w:ascii="Arial" w:hAnsi="Arial"/>
          <w:sz w:val="24"/>
        </w:rPr>
      </w:pPr>
      <w:r w:rsidRPr="00034253">
        <w:rPr>
          <w:rFonts w:ascii="Arial" w:hAnsi="Arial"/>
          <w:sz w:val="24"/>
        </w:rPr>
        <w:t xml:space="preserve">4. En relación con </w:t>
      </w:r>
      <w:r>
        <w:rPr>
          <w:rFonts w:ascii="Arial" w:hAnsi="Arial"/>
          <w:sz w:val="24"/>
        </w:rPr>
        <w:t xml:space="preserve">las </w:t>
      </w:r>
      <w:r w:rsidRPr="00034253">
        <w:rPr>
          <w:rFonts w:ascii="Arial" w:hAnsi="Arial"/>
          <w:sz w:val="24"/>
        </w:rPr>
        <w:t xml:space="preserve">bandejas de plástico </w:t>
      </w:r>
      <w:r>
        <w:rPr>
          <w:rFonts w:ascii="Arial" w:hAnsi="Arial"/>
          <w:sz w:val="24"/>
        </w:rPr>
        <w:t xml:space="preserve">que sean </w:t>
      </w:r>
      <w:r w:rsidRPr="00034253">
        <w:rPr>
          <w:rFonts w:ascii="Arial" w:hAnsi="Arial"/>
          <w:sz w:val="24"/>
        </w:rPr>
        <w:t xml:space="preserve">envases </w:t>
      </w:r>
      <w:r>
        <w:rPr>
          <w:rFonts w:ascii="Arial" w:hAnsi="Arial"/>
          <w:sz w:val="24"/>
        </w:rPr>
        <w:t xml:space="preserve">y </w:t>
      </w:r>
      <w:r w:rsidRPr="00034253">
        <w:rPr>
          <w:rFonts w:ascii="Arial" w:hAnsi="Arial"/>
          <w:sz w:val="24"/>
        </w:rPr>
        <w:t>no</w:t>
      </w:r>
      <w:r>
        <w:rPr>
          <w:rFonts w:ascii="Arial" w:hAnsi="Arial"/>
          <w:sz w:val="24"/>
        </w:rPr>
        <w:t xml:space="preserve"> estén</w:t>
      </w:r>
      <w:r w:rsidRPr="00034253">
        <w:rPr>
          <w:rFonts w:ascii="Arial" w:hAnsi="Arial"/>
          <w:sz w:val="24"/>
        </w:rPr>
        <w:t xml:space="preserve"> afectadas por el </w:t>
      </w:r>
      <w:r w:rsidRPr="008C03DE">
        <w:rPr>
          <w:rFonts w:ascii="Arial" w:hAnsi="Arial"/>
          <w:sz w:val="24"/>
        </w:rPr>
        <w:t>a</w:t>
      </w:r>
      <w:r w:rsidRPr="00A25F5D">
        <w:rPr>
          <w:rFonts w:ascii="Arial" w:hAnsi="Arial"/>
          <w:sz w:val="24"/>
        </w:rPr>
        <w:t>nexo</w:t>
      </w:r>
      <w:r w:rsidRPr="00034253">
        <w:rPr>
          <w:rFonts w:ascii="Arial" w:hAnsi="Arial"/>
          <w:sz w:val="24"/>
        </w:rPr>
        <w:t xml:space="preserve"> I</w:t>
      </w:r>
      <w:r>
        <w:rPr>
          <w:rFonts w:ascii="Arial" w:hAnsi="Arial"/>
          <w:sz w:val="24"/>
        </w:rPr>
        <w:t>V</w:t>
      </w:r>
      <w:r w:rsidRPr="00034253">
        <w:rPr>
          <w:rFonts w:ascii="Arial" w:hAnsi="Arial"/>
          <w:sz w:val="24"/>
        </w:rPr>
        <w:t xml:space="preserve">, </w:t>
      </w:r>
      <w:r>
        <w:rPr>
          <w:rFonts w:ascii="Arial" w:hAnsi="Arial"/>
          <w:sz w:val="24"/>
        </w:rPr>
        <w:t xml:space="preserve">con productos </w:t>
      </w:r>
      <w:r w:rsidRPr="00034253">
        <w:rPr>
          <w:rFonts w:ascii="Arial" w:hAnsi="Arial"/>
          <w:sz w:val="24"/>
        </w:rPr>
        <w:t xml:space="preserve">monodosis </w:t>
      </w:r>
      <w:r>
        <w:rPr>
          <w:rFonts w:ascii="Arial" w:hAnsi="Arial"/>
          <w:sz w:val="24"/>
        </w:rPr>
        <w:t>de plástico</w:t>
      </w:r>
      <w:r w:rsidRPr="00034253">
        <w:rPr>
          <w:rFonts w:ascii="Arial" w:hAnsi="Arial"/>
          <w:sz w:val="24"/>
        </w:rPr>
        <w:t xml:space="preserve">, anillas de plástico </w:t>
      </w:r>
      <w:r>
        <w:rPr>
          <w:rFonts w:ascii="Arial" w:hAnsi="Arial"/>
          <w:sz w:val="24"/>
        </w:rPr>
        <w:t xml:space="preserve">que permiten agrupar varios envases individuales </w:t>
      </w:r>
      <w:r w:rsidRPr="00034253">
        <w:rPr>
          <w:rFonts w:ascii="Arial" w:hAnsi="Arial"/>
          <w:sz w:val="24"/>
        </w:rPr>
        <w:t>y palos de plástico</w:t>
      </w:r>
      <w:r>
        <w:rPr>
          <w:rFonts w:ascii="Arial" w:hAnsi="Arial"/>
          <w:sz w:val="24"/>
        </w:rPr>
        <w:t xml:space="preserve"> usados en el sector alimentario como soportes de productos (palos </w:t>
      </w:r>
      <w:r w:rsidRPr="00034253">
        <w:rPr>
          <w:rFonts w:ascii="Arial" w:hAnsi="Arial"/>
          <w:sz w:val="24"/>
        </w:rPr>
        <w:t>de caramelos,</w:t>
      </w:r>
      <w:r>
        <w:rPr>
          <w:rFonts w:ascii="Arial" w:hAnsi="Arial"/>
          <w:sz w:val="24"/>
        </w:rPr>
        <w:t xml:space="preserve"> de</w:t>
      </w:r>
      <w:r w:rsidRPr="00034253">
        <w:rPr>
          <w:rFonts w:ascii="Arial" w:hAnsi="Arial"/>
          <w:sz w:val="24"/>
        </w:rPr>
        <w:t xml:space="preserve"> helados y </w:t>
      </w:r>
      <w:r>
        <w:rPr>
          <w:rFonts w:ascii="Arial" w:hAnsi="Arial"/>
          <w:sz w:val="24"/>
        </w:rPr>
        <w:t xml:space="preserve">de </w:t>
      </w:r>
      <w:r w:rsidRPr="00034253">
        <w:rPr>
          <w:rFonts w:ascii="Arial" w:hAnsi="Arial"/>
          <w:sz w:val="24"/>
        </w:rPr>
        <w:t>otros productos</w:t>
      </w:r>
      <w:r>
        <w:rPr>
          <w:rFonts w:ascii="Arial" w:hAnsi="Arial"/>
          <w:sz w:val="24"/>
        </w:rPr>
        <w:t>)</w:t>
      </w:r>
      <w:r w:rsidRPr="00034253">
        <w:rPr>
          <w:rFonts w:ascii="Arial" w:hAnsi="Arial"/>
          <w:sz w:val="24"/>
        </w:rPr>
        <w:t xml:space="preserve">, </w:t>
      </w:r>
      <w:r>
        <w:rPr>
          <w:rFonts w:ascii="Arial" w:hAnsi="Arial"/>
          <w:sz w:val="24"/>
        </w:rPr>
        <w:t xml:space="preserve">todos ellos fabricados con plástico no compostable, </w:t>
      </w:r>
      <w:r w:rsidRPr="00034253">
        <w:rPr>
          <w:rFonts w:ascii="Arial" w:hAnsi="Arial"/>
          <w:sz w:val="24"/>
        </w:rPr>
        <w:t xml:space="preserve">los agentes implicados en su comercialización avanzarán en una reducción de su </w:t>
      </w:r>
      <w:r w:rsidRPr="00FD4230">
        <w:rPr>
          <w:rFonts w:ascii="Arial" w:hAnsi="Arial"/>
          <w:sz w:val="24"/>
        </w:rPr>
        <w:t xml:space="preserve">consumo mediante la sustitución de estos productos de plástico por </w:t>
      </w:r>
      <w:r>
        <w:rPr>
          <w:rFonts w:ascii="Arial" w:hAnsi="Arial"/>
          <w:sz w:val="24"/>
        </w:rPr>
        <w:t xml:space="preserve">alternativas reutilizables y de </w:t>
      </w:r>
      <w:r w:rsidRPr="00FD4230">
        <w:rPr>
          <w:rFonts w:ascii="Arial" w:hAnsi="Arial"/>
          <w:sz w:val="24"/>
        </w:rPr>
        <w:t xml:space="preserve">otros materiales tales como plástico compostable, madera, papel o cartón, entre otros. </w:t>
      </w:r>
    </w:p>
    <w:p w14:paraId="59516281" w14:textId="77777777" w:rsidR="009F092F" w:rsidRPr="00FD4230" w:rsidRDefault="009F092F" w:rsidP="009F092F">
      <w:pPr>
        <w:spacing w:before="120" w:after="120" w:line="240" w:lineRule="auto"/>
        <w:jc w:val="both"/>
        <w:rPr>
          <w:rFonts w:ascii="Arial" w:hAnsi="Arial"/>
          <w:sz w:val="24"/>
        </w:rPr>
      </w:pPr>
      <w:r w:rsidRPr="00FD4230">
        <w:rPr>
          <w:rFonts w:ascii="Arial" w:hAnsi="Arial"/>
          <w:sz w:val="24"/>
        </w:rPr>
        <w:t>El Ministerio para la Transición Ecológica y el Reto Demográfico llevará a cabo un seguimiento de la reducción del consumo de estos productos y, en función de los resultados, podrá establecer reglamentariamente otras medidas encaminadas a lograr una reducción significativa</w:t>
      </w:r>
      <w:r>
        <w:rPr>
          <w:rFonts w:ascii="Arial" w:hAnsi="Arial"/>
          <w:sz w:val="24"/>
        </w:rPr>
        <w:t>, en particular el establecimiento de un calendario de reducción</w:t>
      </w:r>
      <w:r w:rsidRPr="00FD4230">
        <w:rPr>
          <w:rFonts w:ascii="Arial" w:hAnsi="Arial"/>
          <w:sz w:val="24"/>
        </w:rPr>
        <w:t>.</w:t>
      </w:r>
    </w:p>
    <w:p w14:paraId="223CCA0E" w14:textId="77777777" w:rsidR="009F092F" w:rsidRPr="00034253" w:rsidRDefault="009F092F" w:rsidP="009F092F">
      <w:pPr>
        <w:spacing w:before="120" w:after="120" w:line="240" w:lineRule="auto"/>
        <w:jc w:val="both"/>
        <w:rPr>
          <w:rFonts w:ascii="Arial" w:hAnsi="Arial"/>
          <w:sz w:val="24"/>
        </w:rPr>
      </w:pPr>
      <w:r w:rsidRPr="00FD4230">
        <w:rPr>
          <w:rFonts w:ascii="Arial" w:hAnsi="Arial"/>
          <w:sz w:val="24"/>
        </w:rPr>
        <w:t>5. El Ministerio para la Transición Ecológic</w:t>
      </w:r>
      <w:r>
        <w:rPr>
          <w:rFonts w:ascii="Arial" w:hAnsi="Arial"/>
          <w:sz w:val="24"/>
        </w:rPr>
        <w:t>a y el Reto Demográfico</w:t>
      </w:r>
      <w:r w:rsidRPr="00FD4230">
        <w:rPr>
          <w:rFonts w:ascii="Arial" w:hAnsi="Arial"/>
          <w:sz w:val="24"/>
        </w:rPr>
        <w:t>, antes del 3 de julio de 2021, elaborará un informe de todas las medidas que haya adoptado de conformidad con este artículo, lo comunicará a la Comisión y lo pondrá a disposición del público.</w:t>
      </w:r>
    </w:p>
    <w:p w14:paraId="431C36B7" w14:textId="34779801" w:rsidR="004F0D9F" w:rsidRPr="00034253" w:rsidRDefault="004F0D9F" w:rsidP="004274A6">
      <w:pPr>
        <w:spacing w:before="120" w:after="120" w:line="240" w:lineRule="auto"/>
        <w:jc w:val="both"/>
        <w:rPr>
          <w:rFonts w:ascii="Arial" w:hAnsi="Arial"/>
          <w:sz w:val="24"/>
        </w:rPr>
      </w:pPr>
    </w:p>
    <w:p w14:paraId="7023D8C7" w14:textId="5DE237CC" w:rsidR="00905B3C" w:rsidRPr="00034253" w:rsidRDefault="00815180" w:rsidP="004274A6">
      <w:pPr>
        <w:spacing w:before="120" w:after="120" w:line="240" w:lineRule="auto"/>
        <w:jc w:val="both"/>
        <w:rPr>
          <w:rFonts w:ascii="Arial" w:hAnsi="Arial"/>
          <w:i/>
          <w:sz w:val="24"/>
        </w:rPr>
      </w:pPr>
      <w:r w:rsidRPr="00034253">
        <w:rPr>
          <w:rFonts w:ascii="Arial" w:hAnsi="Arial"/>
          <w:b/>
          <w:sz w:val="24"/>
        </w:rPr>
        <w:t>Artículo</w:t>
      </w:r>
      <w:r w:rsidR="00472D25" w:rsidRPr="00034253">
        <w:rPr>
          <w:rFonts w:ascii="Arial" w:hAnsi="Arial"/>
          <w:b/>
          <w:sz w:val="24"/>
        </w:rPr>
        <w:t xml:space="preserve"> </w:t>
      </w:r>
      <w:r w:rsidR="009D6273" w:rsidRPr="00034253">
        <w:rPr>
          <w:rFonts w:ascii="Arial" w:hAnsi="Arial"/>
          <w:b/>
          <w:sz w:val="24"/>
        </w:rPr>
        <w:t>41</w:t>
      </w:r>
      <w:r w:rsidRPr="00034253">
        <w:rPr>
          <w:rFonts w:ascii="Arial" w:hAnsi="Arial"/>
          <w:b/>
          <w:sz w:val="24"/>
        </w:rPr>
        <w:t xml:space="preserve">. </w:t>
      </w:r>
      <w:r w:rsidR="00905B3C" w:rsidRPr="00034253">
        <w:rPr>
          <w:rFonts w:ascii="Arial" w:hAnsi="Arial"/>
          <w:b/>
          <w:i/>
          <w:sz w:val="24"/>
        </w:rPr>
        <w:t xml:space="preserve">Prohibición de determinados </w:t>
      </w:r>
      <w:r w:rsidR="009D10A7" w:rsidRPr="00034253">
        <w:rPr>
          <w:rFonts w:ascii="Arial" w:hAnsi="Arial"/>
          <w:b/>
          <w:i/>
          <w:sz w:val="24"/>
        </w:rPr>
        <w:t xml:space="preserve">productos </w:t>
      </w:r>
      <w:r w:rsidR="00905B3C" w:rsidRPr="00034253">
        <w:rPr>
          <w:rFonts w:ascii="Arial" w:hAnsi="Arial"/>
          <w:b/>
          <w:i/>
          <w:sz w:val="24"/>
        </w:rPr>
        <w:t>de plástico</w:t>
      </w:r>
      <w:r w:rsidR="008B77C1">
        <w:rPr>
          <w:rFonts w:ascii="Arial" w:hAnsi="Arial" w:cs="Arial"/>
          <w:b/>
          <w:i/>
          <w:sz w:val="24"/>
          <w:szCs w:val="24"/>
        </w:rPr>
        <w:t>.</w:t>
      </w:r>
    </w:p>
    <w:p w14:paraId="688EA7F6"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A partir del 3 de julio de 2021, queda prohibida la introducción en el mercado de los siguientes productos</w:t>
      </w:r>
      <w:r>
        <w:rPr>
          <w:rFonts w:ascii="Arial" w:hAnsi="Arial"/>
          <w:sz w:val="24"/>
        </w:rPr>
        <w:t>:</w:t>
      </w:r>
      <w:r w:rsidRPr="00034253">
        <w:rPr>
          <w:rFonts w:ascii="Arial" w:hAnsi="Arial"/>
          <w:sz w:val="24"/>
        </w:rPr>
        <w:t xml:space="preserve"> </w:t>
      </w:r>
    </w:p>
    <w:p w14:paraId="43CE649B" w14:textId="77777777" w:rsidR="009F092F" w:rsidRPr="00104BBA" w:rsidRDefault="009F092F" w:rsidP="009F092F">
      <w:pPr>
        <w:spacing w:before="120" w:after="120" w:line="240" w:lineRule="auto"/>
        <w:jc w:val="both"/>
        <w:rPr>
          <w:rFonts w:ascii="Arial" w:hAnsi="Arial"/>
          <w:sz w:val="24"/>
        </w:rPr>
      </w:pPr>
      <w:r>
        <w:rPr>
          <w:rFonts w:ascii="Arial" w:hAnsi="Arial"/>
          <w:sz w:val="24"/>
        </w:rPr>
        <w:t xml:space="preserve">a) </w:t>
      </w:r>
      <w:r w:rsidRPr="00104BBA">
        <w:rPr>
          <w:rFonts w:ascii="Arial" w:hAnsi="Arial"/>
          <w:sz w:val="24"/>
        </w:rPr>
        <w:t>Productos de plástico mencionados en el apartado B del anexo I</w:t>
      </w:r>
      <w:r>
        <w:rPr>
          <w:rFonts w:ascii="Arial" w:hAnsi="Arial"/>
          <w:sz w:val="24"/>
        </w:rPr>
        <w:t>V</w:t>
      </w:r>
      <w:r w:rsidRPr="00104BBA">
        <w:rPr>
          <w:rFonts w:ascii="Arial" w:hAnsi="Arial"/>
          <w:sz w:val="24"/>
        </w:rPr>
        <w:t>.</w:t>
      </w:r>
    </w:p>
    <w:p w14:paraId="5FF658C9" w14:textId="77777777" w:rsidR="009F092F" w:rsidRPr="00104BBA" w:rsidRDefault="009F092F" w:rsidP="009F092F">
      <w:pPr>
        <w:spacing w:before="120" w:after="120" w:line="240" w:lineRule="auto"/>
        <w:jc w:val="both"/>
        <w:rPr>
          <w:rFonts w:ascii="Arial" w:hAnsi="Arial"/>
          <w:sz w:val="24"/>
        </w:rPr>
      </w:pPr>
      <w:r>
        <w:rPr>
          <w:rFonts w:ascii="Arial" w:hAnsi="Arial"/>
          <w:sz w:val="24"/>
        </w:rPr>
        <w:t xml:space="preserve">b) </w:t>
      </w:r>
      <w:r w:rsidRPr="00104BBA">
        <w:rPr>
          <w:rFonts w:ascii="Arial" w:hAnsi="Arial"/>
          <w:sz w:val="24"/>
        </w:rPr>
        <w:t>Cualquier producto de plástico fabricado con plástico oxodegradable.</w:t>
      </w:r>
    </w:p>
    <w:p w14:paraId="08B905FE" w14:textId="77777777" w:rsidR="009F092F" w:rsidRPr="00104BBA" w:rsidRDefault="009F092F" w:rsidP="009F092F">
      <w:pPr>
        <w:spacing w:before="120" w:after="120" w:line="240" w:lineRule="auto"/>
        <w:jc w:val="both"/>
        <w:rPr>
          <w:rFonts w:ascii="Arial" w:hAnsi="Arial"/>
          <w:sz w:val="24"/>
        </w:rPr>
      </w:pPr>
      <w:r>
        <w:rPr>
          <w:rFonts w:ascii="Arial" w:hAnsi="Arial"/>
          <w:sz w:val="24"/>
        </w:rPr>
        <w:t xml:space="preserve">c) </w:t>
      </w:r>
      <w:r w:rsidRPr="00104BBA">
        <w:rPr>
          <w:rFonts w:ascii="Arial" w:hAnsi="Arial"/>
          <w:sz w:val="24"/>
        </w:rPr>
        <w:t>Productos cosmétic</w:t>
      </w:r>
      <w:r>
        <w:rPr>
          <w:rFonts w:ascii="Arial" w:hAnsi="Arial"/>
          <w:sz w:val="24"/>
        </w:rPr>
        <w:t xml:space="preserve">os, </w:t>
      </w:r>
      <w:r w:rsidRPr="00D47931">
        <w:rPr>
          <w:rFonts w:ascii="Arial" w:hAnsi="Arial"/>
          <w:sz w:val="24"/>
        </w:rPr>
        <w:t>tal como se definen en el Reglamento (CE) nº 1223/2009 del Parlamento Europeo y del Consejo 30  de  noviembre de 2009 sobre los productos cosméticos</w:t>
      </w:r>
      <w:r>
        <w:rPr>
          <w:rFonts w:ascii="Arial" w:hAnsi="Arial"/>
          <w:sz w:val="24"/>
        </w:rPr>
        <w:t>,</w:t>
      </w:r>
      <w:r w:rsidRPr="00104BBA">
        <w:rPr>
          <w:rFonts w:ascii="Arial" w:hAnsi="Arial"/>
          <w:sz w:val="24"/>
        </w:rPr>
        <w:t xml:space="preserve"> y </w:t>
      </w:r>
      <w:r w:rsidRPr="00D47931">
        <w:rPr>
          <w:rFonts w:ascii="Arial" w:hAnsi="Arial"/>
          <w:sz w:val="24"/>
        </w:rPr>
        <w:t>detergentes y limpiadores, tal como se definen en el Real Decreto 770/1999, de 7 de mayo, por el que se aprueba la Reglamentación técnico-sanitaria para la elaboración, circulación y comercio de detergentes y limpiadores</w:t>
      </w:r>
      <w:r>
        <w:rPr>
          <w:rFonts w:ascii="Arial" w:hAnsi="Arial"/>
          <w:sz w:val="24"/>
        </w:rPr>
        <w:t xml:space="preserve">, </w:t>
      </w:r>
      <w:r w:rsidRPr="00104BBA">
        <w:rPr>
          <w:rFonts w:ascii="Arial" w:hAnsi="Arial"/>
          <w:sz w:val="24"/>
        </w:rPr>
        <w:t xml:space="preserve">que contengan microesferas de plástico </w:t>
      </w:r>
      <w:r>
        <w:rPr>
          <w:rFonts w:ascii="Arial" w:hAnsi="Arial"/>
          <w:sz w:val="24"/>
        </w:rPr>
        <w:t xml:space="preserve">de menos de 5 milímetros </w:t>
      </w:r>
      <w:r w:rsidRPr="00104BBA">
        <w:rPr>
          <w:rFonts w:ascii="Arial" w:hAnsi="Arial"/>
          <w:sz w:val="24"/>
        </w:rPr>
        <w:t xml:space="preserve">añadidas intencionadamente. </w:t>
      </w:r>
    </w:p>
    <w:p w14:paraId="3A4038BF" w14:textId="77777777" w:rsidR="002B28C4" w:rsidRPr="00034253" w:rsidRDefault="002B28C4" w:rsidP="004274A6">
      <w:pPr>
        <w:spacing w:before="120" w:after="120" w:line="240" w:lineRule="auto"/>
        <w:jc w:val="both"/>
        <w:rPr>
          <w:rFonts w:ascii="Arial" w:hAnsi="Arial"/>
          <w:sz w:val="24"/>
        </w:rPr>
      </w:pPr>
    </w:p>
    <w:p w14:paraId="544345C2" w14:textId="4A837DA7" w:rsidR="00905B3C" w:rsidRPr="00034253" w:rsidRDefault="00472D25" w:rsidP="004274A6">
      <w:pPr>
        <w:spacing w:before="120" w:after="120" w:line="240" w:lineRule="auto"/>
        <w:jc w:val="both"/>
        <w:rPr>
          <w:rFonts w:ascii="Arial" w:hAnsi="Arial"/>
          <w:b/>
          <w:i/>
          <w:sz w:val="24"/>
        </w:rPr>
      </w:pPr>
      <w:r w:rsidRPr="00034253">
        <w:rPr>
          <w:rFonts w:ascii="Arial" w:hAnsi="Arial"/>
          <w:b/>
          <w:sz w:val="24"/>
        </w:rPr>
        <w:t xml:space="preserve">Artículo </w:t>
      </w:r>
      <w:r w:rsidR="009D6273" w:rsidRPr="00034253">
        <w:rPr>
          <w:rFonts w:ascii="Arial" w:hAnsi="Arial"/>
          <w:b/>
          <w:sz w:val="24"/>
        </w:rPr>
        <w:t>42</w:t>
      </w:r>
      <w:r w:rsidR="00905B3C" w:rsidRPr="00034253">
        <w:rPr>
          <w:rFonts w:ascii="Arial" w:hAnsi="Arial"/>
          <w:b/>
          <w:sz w:val="24"/>
        </w:rPr>
        <w:t xml:space="preserve">. </w:t>
      </w:r>
      <w:r w:rsidR="00905B3C" w:rsidRPr="00034253">
        <w:rPr>
          <w:rFonts w:ascii="Arial" w:hAnsi="Arial"/>
          <w:b/>
          <w:i/>
          <w:sz w:val="24"/>
        </w:rPr>
        <w:t>Requisitos de diseño</w:t>
      </w:r>
      <w:r w:rsidR="00847F3C" w:rsidRPr="00034253">
        <w:rPr>
          <w:rFonts w:ascii="Arial" w:hAnsi="Arial"/>
          <w:b/>
          <w:i/>
          <w:sz w:val="24"/>
        </w:rPr>
        <w:t xml:space="preserve"> para recipientes de plástico para bebidas</w:t>
      </w:r>
      <w:r w:rsidR="008B77C1">
        <w:rPr>
          <w:rFonts w:ascii="Arial" w:hAnsi="Arial" w:cs="Arial"/>
          <w:b/>
          <w:i/>
          <w:sz w:val="24"/>
          <w:szCs w:val="24"/>
        </w:rPr>
        <w:t>.</w:t>
      </w:r>
    </w:p>
    <w:p w14:paraId="3AB537B6" w14:textId="77777777" w:rsidR="009F092F" w:rsidRDefault="009F092F" w:rsidP="009F092F">
      <w:pPr>
        <w:spacing w:before="120" w:after="120" w:line="240" w:lineRule="auto"/>
        <w:jc w:val="both"/>
        <w:rPr>
          <w:rFonts w:ascii="Arial" w:hAnsi="Arial"/>
          <w:sz w:val="24"/>
        </w:rPr>
      </w:pPr>
      <w:r>
        <w:rPr>
          <w:rFonts w:ascii="Arial" w:hAnsi="Arial"/>
          <w:sz w:val="24"/>
        </w:rPr>
        <w:t xml:space="preserve">1. </w:t>
      </w:r>
      <w:r w:rsidRPr="00034253">
        <w:rPr>
          <w:rFonts w:ascii="Arial" w:hAnsi="Arial"/>
          <w:sz w:val="24"/>
        </w:rPr>
        <w:t>A partir del 3 de julio de 2024, solo se podrán introducir en el mercado los productos de plástico de un solo uso enumerados en la parte C del anexo I</w:t>
      </w:r>
      <w:r>
        <w:rPr>
          <w:rFonts w:ascii="Arial" w:hAnsi="Arial"/>
          <w:sz w:val="24"/>
        </w:rPr>
        <w:t>V</w:t>
      </w:r>
      <w:r w:rsidRPr="00034253">
        <w:rPr>
          <w:rFonts w:ascii="Arial" w:hAnsi="Arial"/>
          <w:sz w:val="24"/>
        </w:rPr>
        <w:t xml:space="preserve"> cuyas tapas y tapones permanezcan unidos al recipiente durante la fase de utilización prevista de dicho producto. A estos efectos, las tapas y tapones de metal con sellos de plástico no se considerarán de plástico. </w:t>
      </w:r>
    </w:p>
    <w:p w14:paraId="55270AC5"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 xml:space="preserve">Se considerarán que los productos anteriores cumplen con lo establecido en este apartado si son fabricados conforme a las normas armonizadas que se adopten a nivel comunitario a tal efecto. </w:t>
      </w:r>
    </w:p>
    <w:p w14:paraId="55D5169C"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2. A partir de 2025</w:t>
      </w:r>
      <w:r>
        <w:rPr>
          <w:rFonts w:ascii="Arial" w:hAnsi="Arial"/>
          <w:sz w:val="24"/>
        </w:rPr>
        <w:t>,</w:t>
      </w:r>
      <w:r w:rsidRPr="00034253">
        <w:rPr>
          <w:rFonts w:ascii="Arial" w:hAnsi="Arial"/>
          <w:sz w:val="24"/>
        </w:rPr>
        <w:t xml:space="preserve"> solo podrán introducirse en el mercado las botellas de tereftalato de polietileno («botellas PET») mencionadas en el apartado E del anexo I</w:t>
      </w:r>
      <w:r>
        <w:rPr>
          <w:rFonts w:ascii="Arial" w:hAnsi="Arial"/>
          <w:sz w:val="24"/>
        </w:rPr>
        <w:t>V</w:t>
      </w:r>
      <w:r w:rsidRPr="00034253">
        <w:rPr>
          <w:rFonts w:ascii="Arial" w:hAnsi="Arial"/>
          <w:sz w:val="24"/>
        </w:rPr>
        <w:t>, que contengan al menos un 25 % de plástico reciclado, calculado como una media de todas las botellas PET introducidas en el mercado;</w:t>
      </w:r>
    </w:p>
    <w:p w14:paraId="6AD13FDA" w14:textId="77777777" w:rsidR="009F092F" w:rsidRDefault="009F092F" w:rsidP="009F092F">
      <w:pPr>
        <w:spacing w:before="120" w:after="120" w:line="240" w:lineRule="auto"/>
        <w:jc w:val="both"/>
        <w:rPr>
          <w:rFonts w:ascii="Arial" w:hAnsi="Arial"/>
          <w:sz w:val="24"/>
        </w:rPr>
      </w:pPr>
      <w:r w:rsidRPr="00034253">
        <w:rPr>
          <w:rFonts w:ascii="Arial" w:hAnsi="Arial"/>
          <w:sz w:val="24"/>
        </w:rPr>
        <w:t>3. A partir de 2030</w:t>
      </w:r>
      <w:r>
        <w:rPr>
          <w:rFonts w:ascii="Arial" w:hAnsi="Arial"/>
          <w:sz w:val="24"/>
        </w:rPr>
        <w:t>,</w:t>
      </w:r>
      <w:r w:rsidRPr="005534A6">
        <w:t xml:space="preserve"> </w:t>
      </w:r>
      <w:r w:rsidRPr="00034253">
        <w:rPr>
          <w:rFonts w:ascii="Arial" w:hAnsi="Arial"/>
          <w:sz w:val="24"/>
        </w:rPr>
        <w:t>solo podrán introducirse en el mercado las botellas mencionadas en el apartado E del anexo I</w:t>
      </w:r>
      <w:r>
        <w:rPr>
          <w:rFonts w:ascii="Arial" w:hAnsi="Arial"/>
          <w:sz w:val="24"/>
        </w:rPr>
        <w:t>V</w:t>
      </w:r>
      <w:r w:rsidRPr="00034253">
        <w:rPr>
          <w:rFonts w:ascii="Arial" w:hAnsi="Arial"/>
          <w:sz w:val="24"/>
        </w:rPr>
        <w:t xml:space="preserve"> que contengan al menos un 30 % de plástico reciclado, calculado como una media de todas esas botellas introducidas en el mercado.</w:t>
      </w:r>
    </w:p>
    <w:p w14:paraId="788B7E96" w14:textId="77777777" w:rsidR="009F092F" w:rsidRDefault="009F092F" w:rsidP="009F092F">
      <w:pPr>
        <w:spacing w:before="120" w:after="120" w:line="240" w:lineRule="auto"/>
        <w:jc w:val="both"/>
        <w:rPr>
          <w:rFonts w:ascii="Arial" w:hAnsi="Arial"/>
          <w:sz w:val="24"/>
        </w:rPr>
      </w:pPr>
      <w:r>
        <w:rPr>
          <w:rFonts w:ascii="Arial" w:hAnsi="Arial"/>
          <w:sz w:val="24"/>
        </w:rPr>
        <w:t xml:space="preserve">4. Los sistemas constituidos para dar cumplimiento a las obligaciones establecidas en el marco de la responsabilidad ampliada del productor en matera de envases y residuos de envases establecerán medidas para facilitar el cumplimiento de estos objetivos, </w:t>
      </w:r>
    </w:p>
    <w:p w14:paraId="27E4C895" w14:textId="1A842C04" w:rsidR="00905B3C" w:rsidRDefault="009F092F" w:rsidP="009F092F">
      <w:pPr>
        <w:spacing w:before="120" w:after="120" w:line="240" w:lineRule="auto"/>
        <w:jc w:val="both"/>
        <w:rPr>
          <w:rFonts w:ascii="Arial" w:hAnsi="Arial"/>
          <w:sz w:val="24"/>
        </w:rPr>
      </w:pPr>
      <w:r>
        <w:rPr>
          <w:rFonts w:ascii="Arial" w:hAnsi="Arial"/>
          <w:sz w:val="24"/>
        </w:rPr>
        <w:t>5. Las botellas de plástico mencionadas en los apartados 2 y 3 podrán contener información sobre el porcentaje de plástico reciclado que contienen.</w:t>
      </w:r>
    </w:p>
    <w:p w14:paraId="5B99621A" w14:textId="77777777" w:rsidR="009F092F" w:rsidRPr="00034253" w:rsidRDefault="009F092F" w:rsidP="009F092F">
      <w:pPr>
        <w:spacing w:before="120" w:after="120" w:line="240" w:lineRule="auto"/>
        <w:jc w:val="both"/>
        <w:rPr>
          <w:rFonts w:ascii="Arial" w:hAnsi="Arial"/>
          <w:sz w:val="24"/>
        </w:rPr>
      </w:pPr>
    </w:p>
    <w:p w14:paraId="0EEFC9D5" w14:textId="317842C4" w:rsidR="00905B3C" w:rsidRPr="00034253" w:rsidRDefault="00472D25" w:rsidP="004274A6">
      <w:pPr>
        <w:spacing w:before="120" w:after="120" w:line="240" w:lineRule="auto"/>
        <w:jc w:val="both"/>
        <w:rPr>
          <w:rFonts w:ascii="Arial" w:hAnsi="Arial"/>
          <w:b/>
          <w:i/>
          <w:sz w:val="24"/>
        </w:rPr>
      </w:pPr>
      <w:r w:rsidRPr="00034253">
        <w:rPr>
          <w:rFonts w:ascii="Arial" w:hAnsi="Arial"/>
          <w:b/>
          <w:sz w:val="24"/>
        </w:rPr>
        <w:t xml:space="preserve">Artículo </w:t>
      </w:r>
      <w:r w:rsidR="009D6273" w:rsidRPr="00034253">
        <w:rPr>
          <w:rFonts w:ascii="Arial" w:hAnsi="Arial"/>
          <w:b/>
          <w:sz w:val="24"/>
        </w:rPr>
        <w:t>43</w:t>
      </w:r>
      <w:r w:rsidR="00905B3C" w:rsidRPr="00034253">
        <w:rPr>
          <w:rFonts w:ascii="Arial" w:hAnsi="Arial"/>
          <w:b/>
          <w:sz w:val="24"/>
        </w:rPr>
        <w:t xml:space="preserve">. </w:t>
      </w:r>
      <w:r w:rsidR="00905B3C" w:rsidRPr="00034253">
        <w:rPr>
          <w:rFonts w:ascii="Arial" w:hAnsi="Arial"/>
          <w:b/>
          <w:i/>
          <w:sz w:val="24"/>
        </w:rPr>
        <w:t>Requisitos de marcado</w:t>
      </w:r>
      <w:r w:rsidR="007D0548" w:rsidRPr="00034253">
        <w:rPr>
          <w:rFonts w:ascii="Arial" w:hAnsi="Arial"/>
          <w:b/>
          <w:i/>
          <w:sz w:val="24"/>
        </w:rPr>
        <w:t xml:space="preserve"> de determinados productos de plásticos de un solo uso</w:t>
      </w:r>
      <w:r w:rsidR="008B77C1">
        <w:rPr>
          <w:rFonts w:ascii="Arial" w:hAnsi="Arial" w:cs="Arial"/>
          <w:b/>
          <w:i/>
          <w:sz w:val="24"/>
          <w:szCs w:val="24"/>
        </w:rPr>
        <w:t>.</w:t>
      </w:r>
    </w:p>
    <w:p w14:paraId="41CF11FB"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1. A partir del 3 de julio de 2021, los productos de plástico de un solo uso mencionados en el apartado D del anexo I</w:t>
      </w:r>
      <w:r>
        <w:rPr>
          <w:rFonts w:ascii="Arial" w:hAnsi="Arial"/>
          <w:sz w:val="24"/>
        </w:rPr>
        <w:t>V</w:t>
      </w:r>
      <w:r w:rsidRPr="00034253">
        <w:rPr>
          <w:rFonts w:ascii="Arial" w:hAnsi="Arial"/>
          <w:sz w:val="24"/>
        </w:rPr>
        <w:t xml:space="preserve"> que se introduzcan en el mercado deberán ir marcados de forma bien visible, claramente legible e indeleble</w:t>
      </w:r>
      <w:r>
        <w:rPr>
          <w:rFonts w:ascii="Arial" w:hAnsi="Arial"/>
          <w:sz w:val="24"/>
        </w:rPr>
        <w:t>, conforme a las especificaciones de marcado armonizadas que se establezcan a nivel comunitario</w:t>
      </w:r>
      <w:r w:rsidRPr="00034253">
        <w:rPr>
          <w:rFonts w:ascii="Arial" w:hAnsi="Arial"/>
          <w:sz w:val="24"/>
        </w:rPr>
        <w:t xml:space="preserve">. </w:t>
      </w:r>
    </w:p>
    <w:p w14:paraId="3FF19B42"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Este marcado deberá informar a los consumidores sobre las opciones adecuadas de gestión de los residuos del producto o los medios de eliminación de los residuos que deben evitarse para ese producto, en consonancia con la jerarquía de residuos; y sobre la presencia de plásticos en el producto y el consiguiente impacto medioambiental negativo del abandono de basura dispersa o de los medios inadecuados de eliminación de residuos del producto en el medio ambiente.</w:t>
      </w:r>
    </w:p>
    <w:p w14:paraId="32DDFAFC" w14:textId="77777777" w:rsidR="009F092F" w:rsidRPr="00104BBA" w:rsidRDefault="009F092F" w:rsidP="009F092F">
      <w:pPr>
        <w:spacing w:before="120" w:after="120" w:line="240" w:lineRule="auto"/>
        <w:jc w:val="both"/>
        <w:rPr>
          <w:rFonts w:ascii="Arial" w:hAnsi="Arial"/>
          <w:sz w:val="24"/>
        </w:rPr>
      </w:pPr>
      <w:r w:rsidRPr="00034253">
        <w:rPr>
          <w:rFonts w:ascii="Arial" w:hAnsi="Arial"/>
          <w:sz w:val="24"/>
        </w:rPr>
        <w:t>2. Las disposiciones en este artículo relativas a los productos de tabaco se añadirán a las previstas en el Real Decreto 579/2017, de 9 de junio</w:t>
      </w:r>
      <w:r>
        <w:rPr>
          <w:rFonts w:ascii="Arial" w:hAnsi="Arial"/>
          <w:sz w:val="24"/>
        </w:rPr>
        <w:t>.</w:t>
      </w:r>
    </w:p>
    <w:p w14:paraId="353B494A" w14:textId="77777777" w:rsidR="00EB121F" w:rsidRPr="00034253" w:rsidRDefault="00EB121F" w:rsidP="004274A6">
      <w:pPr>
        <w:spacing w:before="120" w:after="120" w:line="240" w:lineRule="auto"/>
        <w:jc w:val="both"/>
        <w:rPr>
          <w:rFonts w:ascii="Arial" w:hAnsi="Arial"/>
          <w:sz w:val="24"/>
        </w:rPr>
      </w:pPr>
    </w:p>
    <w:p w14:paraId="03567BAC" w14:textId="6DA61D89" w:rsidR="00643772" w:rsidRPr="00034253" w:rsidRDefault="009D6273" w:rsidP="004274A6">
      <w:pPr>
        <w:spacing w:before="120" w:after="120" w:line="240" w:lineRule="auto"/>
        <w:jc w:val="both"/>
        <w:rPr>
          <w:rFonts w:ascii="Arial" w:hAnsi="Arial"/>
          <w:b/>
          <w:i/>
          <w:sz w:val="24"/>
        </w:rPr>
      </w:pPr>
      <w:r w:rsidRPr="00034253">
        <w:rPr>
          <w:rFonts w:ascii="Arial" w:hAnsi="Arial"/>
          <w:b/>
          <w:sz w:val="24"/>
        </w:rPr>
        <w:t>Artículo 44</w:t>
      </w:r>
      <w:r w:rsidR="00643772" w:rsidRPr="00034253">
        <w:rPr>
          <w:rFonts w:ascii="Arial" w:hAnsi="Arial"/>
          <w:b/>
          <w:sz w:val="24"/>
        </w:rPr>
        <w:t xml:space="preserve">. </w:t>
      </w:r>
      <w:r w:rsidR="00643772" w:rsidRPr="00034253">
        <w:rPr>
          <w:rFonts w:ascii="Arial" w:hAnsi="Arial"/>
          <w:b/>
          <w:i/>
          <w:sz w:val="24"/>
        </w:rPr>
        <w:t>Recogida separada de botellas de plástico</w:t>
      </w:r>
      <w:r w:rsidR="008B77C1">
        <w:rPr>
          <w:rFonts w:ascii="Arial" w:hAnsi="Arial" w:cs="Arial"/>
          <w:b/>
          <w:i/>
          <w:sz w:val="24"/>
          <w:szCs w:val="24"/>
        </w:rPr>
        <w:t>.</w:t>
      </w:r>
    </w:p>
    <w:p w14:paraId="1488804E" w14:textId="77777777" w:rsidR="009F092F" w:rsidRPr="00034253" w:rsidRDefault="009F092F" w:rsidP="009F092F">
      <w:pPr>
        <w:spacing w:before="120" w:after="120" w:line="240" w:lineRule="auto"/>
        <w:jc w:val="both"/>
        <w:rPr>
          <w:rFonts w:ascii="Arial" w:hAnsi="Arial"/>
          <w:sz w:val="24"/>
        </w:rPr>
      </w:pPr>
      <w:r w:rsidRPr="000848F4">
        <w:rPr>
          <w:rFonts w:ascii="Arial" w:hAnsi="Arial"/>
          <w:sz w:val="24"/>
        </w:rPr>
        <w:t>1.</w:t>
      </w:r>
      <w:r>
        <w:rPr>
          <w:rFonts w:ascii="Arial" w:hAnsi="Arial"/>
          <w:sz w:val="24"/>
        </w:rPr>
        <w:t xml:space="preserve"> </w:t>
      </w:r>
      <w:r w:rsidRPr="00034253">
        <w:rPr>
          <w:rFonts w:ascii="Arial" w:hAnsi="Arial"/>
          <w:sz w:val="24"/>
        </w:rPr>
        <w:t>Se establecen los siguientes objetivos de recogida separada de los productos de plástico mencionados en el apartado E del anexo I</w:t>
      </w:r>
      <w:r>
        <w:rPr>
          <w:rFonts w:ascii="Arial" w:hAnsi="Arial"/>
          <w:sz w:val="24"/>
        </w:rPr>
        <w:t>V</w:t>
      </w:r>
      <w:r w:rsidRPr="00034253">
        <w:rPr>
          <w:rFonts w:ascii="Arial" w:hAnsi="Arial"/>
          <w:sz w:val="24"/>
        </w:rPr>
        <w:t xml:space="preserve"> con objeto de destinarlas a su reciclado: </w:t>
      </w:r>
    </w:p>
    <w:p w14:paraId="53AEDE6A" w14:textId="77777777" w:rsidR="009F092F" w:rsidRPr="00034253" w:rsidRDefault="009F092F" w:rsidP="009F092F">
      <w:pPr>
        <w:spacing w:before="120" w:after="120" w:line="240" w:lineRule="auto"/>
        <w:ind w:left="709"/>
        <w:jc w:val="both"/>
        <w:rPr>
          <w:rFonts w:ascii="Arial" w:hAnsi="Arial"/>
          <w:sz w:val="24"/>
        </w:rPr>
      </w:pPr>
      <w:r w:rsidRPr="00034253">
        <w:rPr>
          <w:rFonts w:ascii="Arial" w:hAnsi="Arial"/>
          <w:sz w:val="24"/>
        </w:rPr>
        <w:t xml:space="preserve">a) </w:t>
      </w:r>
      <w:r w:rsidRPr="00565BD5">
        <w:rPr>
          <w:rFonts w:ascii="Arial" w:hAnsi="Arial" w:cs="Arial"/>
          <w:sz w:val="24"/>
          <w:szCs w:val="24"/>
        </w:rPr>
        <w:t>A</w:t>
      </w:r>
      <w:r w:rsidRPr="00034253">
        <w:rPr>
          <w:rFonts w:ascii="Arial" w:hAnsi="Arial"/>
          <w:sz w:val="24"/>
        </w:rPr>
        <w:t xml:space="preserve"> más tardar en 2025, el 77 % en peso respecto al introducido en el mercado; </w:t>
      </w:r>
    </w:p>
    <w:p w14:paraId="76977D8B" w14:textId="77777777" w:rsidR="009F092F" w:rsidRPr="00034253" w:rsidRDefault="009F092F" w:rsidP="009F092F">
      <w:pPr>
        <w:spacing w:before="120" w:after="120" w:line="240" w:lineRule="auto"/>
        <w:ind w:left="709"/>
        <w:jc w:val="both"/>
        <w:rPr>
          <w:rFonts w:ascii="Arial" w:hAnsi="Arial"/>
          <w:sz w:val="24"/>
        </w:rPr>
      </w:pPr>
      <w:r w:rsidRPr="00034253">
        <w:rPr>
          <w:rFonts w:ascii="Arial" w:hAnsi="Arial"/>
          <w:sz w:val="24"/>
        </w:rPr>
        <w:t xml:space="preserve">b) </w:t>
      </w:r>
      <w:r w:rsidRPr="00565BD5">
        <w:rPr>
          <w:rFonts w:ascii="Arial" w:hAnsi="Arial" w:cs="Arial"/>
          <w:sz w:val="24"/>
          <w:szCs w:val="24"/>
        </w:rPr>
        <w:t>A</w:t>
      </w:r>
      <w:r w:rsidRPr="00034253">
        <w:rPr>
          <w:rFonts w:ascii="Arial" w:hAnsi="Arial"/>
          <w:sz w:val="24"/>
        </w:rPr>
        <w:t xml:space="preserve"> más tardar en 2029, el 90 % en peso respecto al introducido en el mercado. </w:t>
      </w:r>
    </w:p>
    <w:p w14:paraId="2CB8330F"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La introducción en el mercado de estos productos podrá considerarse equivalente a la cantidad de residuos generados procedentes de los mismos, incluid</w:t>
      </w:r>
      <w:r>
        <w:rPr>
          <w:rFonts w:ascii="Arial" w:hAnsi="Arial"/>
          <w:sz w:val="24"/>
        </w:rPr>
        <w:t>o</w:t>
      </w:r>
      <w:r w:rsidRPr="00034253">
        <w:rPr>
          <w:rFonts w:ascii="Arial" w:hAnsi="Arial"/>
          <w:sz w:val="24"/>
        </w:rPr>
        <w:t>s l</w:t>
      </w:r>
      <w:r>
        <w:rPr>
          <w:rFonts w:ascii="Arial" w:hAnsi="Arial"/>
          <w:sz w:val="24"/>
        </w:rPr>
        <w:t>o</w:t>
      </w:r>
      <w:r w:rsidRPr="00034253">
        <w:rPr>
          <w:rFonts w:ascii="Arial" w:hAnsi="Arial"/>
          <w:sz w:val="24"/>
        </w:rPr>
        <w:t>s presentes en la basura dispersa, en ese mismo año.</w:t>
      </w:r>
    </w:p>
    <w:p w14:paraId="318BA024" w14:textId="77777777" w:rsidR="009F092F" w:rsidRPr="00034253" w:rsidRDefault="009F092F" w:rsidP="009F092F">
      <w:pPr>
        <w:spacing w:before="120" w:after="120" w:line="240" w:lineRule="auto"/>
        <w:jc w:val="both"/>
        <w:rPr>
          <w:rFonts w:ascii="Arial" w:hAnsi="Arial"/>
          <w:sz w:val="24"/>
        </w:rPr>
      </w:pPr>
      <w:r>
        <w:rPr>
          <w:rFonts w:ascii="Arial" w:hAnsi="Arial"/>
          <w:sz w:val="24"/>
        </w:rPr>
        <w:t xml:space="preserve">2. </w:t>
      </w:r>
      <w:r w:rsidRPr="00034253">
        <w:rPr>
          <w:rFonts w:ascii="Arial" w:hAnsi="Arial"/>
          <w:sz w:val="24"/>
        </w:rPr>
        <w:t xml:space="preserve">A estos efectos, en la normativa </w:t>
      </w:r>
      <w:r>
        <w:rPr>
          <w:rFonts w:ascii="Arial" w:hAnsi="Arial"/>
          <w:sz w:val="24"/>
        </w:rPr>
        <w:t>reglamentaria de desarrollo relativa a</w:t>
      </w:r>
      <w:r w:rsidRPr="00034253">
        <w:rPr>
          <w:rFonts w:ascii="Arial" w:hAnsi="Arial"/>
          <w:sz w:val="24"/>
        </w:rPr>
        <w:t xml:space="preserve"> envases, se determinarán las medidas necesarias para la consecución de estos objetivos, pudiendo establecerse entre ellas sistemas de depósito, devolución y retorno o la fijación de objetivos en los regímenes de responsabilidad ampliada del productor.</w:t>
      </w:r>
    </w:p>
    <w:p w14:paraId="46F36AD6" w14:textId="77777777" w:rsidR="00643772" w:rsidRPr="00034253" w:rsidRDefault="00643772" w:rsidP="004274A6">
      <w:pPr>
        <w:spacing w:before="120" w:after="120" w:line="240" w:lineRule="auto"/>
        <w:jc w:val="both"/>
        <w:rPr>
          <w:rFonts w:ascii="Arial" w:hAnsi="Arial"/>
          <w:sz w:val="24"/>
        </w:rPr>
      </w:pPr>
    </w:p>
    <w:p w14:paraId="4AB8D535" w14:textId="4EB0B7EF" w:rsidR="00905B3C" w:rsidRPr="00034253" w:rsidRDefault="00905B3C" w:rsidP="004274A6">
      <w:pPr>
        <w:spacing w:before="120" w:after="120" w:line="240" w:lineRule="auto"/>
        <w:jc w:val="both"/>
        <w:rPr>
          <w:rFonts w:ascii="Arial" w:hAnsi="Arial"/>
          <w:b/>
          <w:sz w:val="24"/>
        </w:rPr>
      </w:pPr>
      <w:r w:rsidRPr="00FD4230">
        <w:rPr>
          <w:rFonts w:ascii="Arial" w:hAnsi="Arial"/>
          <w:b/>
          <w:sz w:val="24"/>
        </w:rPr>
        <w:t>A</w:t>
      </w:r>
      <w:r w:rsidR="00472D25" w:rsidRPr="00FD4230">
        <w:rPr>
          <w:rFonts w:ascii="Arial" w:hAnsi="Arial"/>
          <w:b/>
          <w:sz w:val="24"/>
        </w:rPr>
        <w:t xml:space="preserve">rtículo </w:t>
      </w:r>
      <w:r w:rsidR="009D6273" w:rsidRPr="00FD4230">
        <w:rPr>
          <w:rFonts w:ascii="Arial" w:hAnsi="Arial"/>
          <w:b/>
          <w:sz w:val="24"/>
        </w:rPr>
        <w:t>45</w:t>
      </w:r>
      <w:r w:rsidRPr="00FD4230">
        <w:rPr>
          <w:rFonts w:ascii="Arial" w:hAnsi="Arial"/>
          <w:b/>
          <w:sz w:val="24"/>
        </w:rPr>
        <w:t xml:space="preserve">. </w:t>
      </w:r>
      <w:r w:rsidRPr="00FD4230">
        <w:rPr>
          <w:rFonts w:ascii="Arial" w:hAnsi="Arial"/>
          <w:b/>
          <w:i/>
          <w:sz w:val="24"/>
        </w:rPr>
        <w:t>Regímenes de responsabilidad ampliada del productor</w:t>
      </w:r>
      <w:r w:rsidR="008B77C1" w:rsidRPr="00FD4230">
        <w:rPr>
          <w:rFonts w:ascii="Arial" w:hAnsi="Arial" w:cs="Arial"/>
          <w:b/>
          <w:sz w:val="24"/>
          <w:szCs w:val="24"/>
        </w:rPr>
        <w:t>.</w:t>
      </w:r>
    </w:p>
    <w:p w14:paraId="69EC59CE"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 xml:space="preserve">1. </w:t>
      </w:r>
      <w:r>
        <w:rPr>
          <w:rFonts w:ascii="Arial" w:hAnsi="Arial"/>
          <w:sz w:val="24"/>
        </w:rPr>
        <w:t>El Gobierno establecerá reglamentariamente</w:t>
      </w:r>
      <w:r w:rsidRPr="00034253">
        <w:rPr>
          <w:rFonts w:ascii="Arial" w:hAnsi="Arial"/>
          <w:sz w:val="24"/>
        </w:rPr>
        <w:t xml:space="preserve"> regímenes de responsabilidad ampliada del productor para los productos de plástico</w:t>
      </w:r>
      <w:r>
        <w:rPr>
          <w:rFonts w:ascii="Arial" w:hAnsi="Arial"/>
          <w:sz w:val="24"/>
        </w:rPr>
        <w:t xml:space="preserve"> de un solo uso</w:t>
      </w:r>
      <w:r w:rsidRPr="00034253">
        <w:rPr>
          <w:rFonts w:ascii="Arial" w:hAnsi="Arial"/>
          <w:sz w:val="24"/>
        </w:rPr>
        <w:t xml:space="preserve"> enumerados en la parte F del anexo I</w:t>
      </w:r>
      <w:r>
        <w:rPr>
          <w:rFonts w:ascii="Arial" w:hAnsi="Arial"/>
          <w:sz w:val="24"/>
        </w:rPr>
        <w:t>V</w:t>
      </w:r>
      <w:r w:rsidRPr="00034253">
        <w:rPr>
          <w:rFonts w:ascii="Arial" w:hAnsi="Arial"/>
          <w:sz w:val="24"/>
        </w:rPr>
        <w:t xml:space="preserve">. Dicho régimen deberá estar establecido antes del 1 de enero de 2025 para los productos de plástico </w:t>
      </w:r>
      <w:r>
        <w:rPr>
          <w:rFonts w:ascii="Arial" w:hAnsi="Arial"/>
          <w:sz w:val="24"/>
        </w:rPr>
        <w:t xml:space="preserve">de un solo uso </w:t>
      </w:r>
      <w:r w:rsidRPr="009C7C7A">
        <w:rPr>
          <w:rFonts w:ascii="Arial" w:hAnsi="Arial"/>
          <w:sz w:val="24"/>
        </w:rPr>
        <w:t>no envases</w:t>
      </w:r>
      <w:r w:rsidRPr="00034253">
        <w:rPr>
          <w:rFonts w:ascii="Arial" w:hAnsi="Arial"/>
          <w:sz w:val="24"/>
        </w:rPr>
        <w:t xml:space="preserve"> del apartado </w:t>
      </w:r>
      <w:r>
        <w:rPr>
          <w:rFonts w:ascii="Arial" w:hAnsi="Arial"/>
          <w:sz w:val="24"/>
        </w:rPr>
        <w:t xml:space="preserve">1 </w:t>
      </w:r>
      <w:r w:rsidRPr="00034253">
        <w:rPr>
          <w:rFonts w:ascii="Arial" w:hAnsi="Arial"/>
          <w:sz w:val="24"/>
        </w:rPr>
        <w:t xml:space="preserve">y </w:t>
      </w:r>
      <w:r>
        <w:rPr>
          <w:rFonts w:ascii="Arial" w:hAnsi="Arial"/>
          <w:sz w:val="24"/>
        </w:rPr>
        <w:t xml:space="preserve">para </w:t>
      </w:r>
      <w:r w:rsidRPr="00034253">
        <w:rPr>
          <w:rFonts w:ascii="Arial" w:hAnsi="Arial"/>
          <w:sz w:val="24"/>
        </w:rPr>
        <w:t xml:space="preserve">los productos del apartado </w:t>
      </w:r>
      <w:r>
        <w:rPr>
          <w:rFonts w:ascii="Arial" w:hAnsi="Arial"/>
          <w:sz w:val="24"/>
        </w:rPr>
        <w:t xml:space="preserve">2.1) y 2.2) </w:t>
      </w:r>
      <w:r w:rsidRPr="00034253">
        <w:rPr>
          <w:rFonts w:ascii="Arial" w:hAnsi="Arial"/>
          <w:sz w:val="24"/>
        </w:rPr>
        <w:t>de la parte F</w:t>
      </w:r>
      <w:r>
        <w:rPr>
          <w:rFonts w:ascii="Arial" w:hAnsi="Arial"/>
          <w:sz w:val="24"/>
        </w:rPr>
        <w:t>,</w:t>
      </w:r>
      <w:r w:rsidRPr="00034253">
        <w:rPr>
          <w:rFonts w:ascii="Arial" w:hAnsi="Arial"/>
          <w:sz w:val="24"/>
        </w:rPr>
        <w:t xml:space="preserve"> y antes del 6 de enero de 2023 para el resto de productos enumerados en </w:t>
      </w:r>
      <w:r>
        <w:rPr>
          <w:rFonts w:ascii="Arial" w:hAnsi="Arial"/>
          <w:sz w:val="24"/>
        </w:rPr>
        <w:t xml:space="preserve">el apartado 1 y en el apartado 2.3) de </w:t>
      </w:r>
      <w:r w:rsidRPr="00034253">
        <w:rPr>
          <w:rFonts w:ascii="Arial" w:hAnsi="Arial"/>
          <w:sz w:val="24"/>
        </w:rPr>
        <w:t>la parte F del anexo I</w:t>
      </w:r>
      <w:r>
        <w:rPr>
          <w:rFonts w:ascii="Arial" w:hAnsi="Arial"/>
          <w:sz w:val="24"/>
        </w:rPr>
        <w:t>V</w:t>
      </w:r>
      <w:r w:rsidRPr="00034253">
        <w:rPr>
          <w:rFonts w:ascii="Arial" w:hAnsi="Arial"/>
          <w:sz w:val="24"/>
        </w:rPr>
        <w:t xml:space="preserve">. </w:t>
      </w:r>
    </w:p>
    <w:p w14:paraId="2B3E1E16"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 xml:space="preserve">2. En los regímenes de responsabilidad ampliada del productor desarrollados para los productos de plástico </w:t>
      </w:r>
      <w:r>
        <w:rPr>
          <w:rFonts w:ascii="Arial" w:hAnsi="Arial"/>
          <w:sz w:val="24"/>
        </w:rPr>
        <w:t xml:space="preserve">de un solo uso </w:t>
      </w:r>
      <w:r w:rsidRPr="00034253">
        <w:rPr>
          <w:rFonts w:ascii="Arial" w:hAnsi="Arial"/>
          <w:sz w:val="24"/>
        </w:rPr>
        <w:t xml:space="preserve">que se enumeran en el apartado </w:t>
      </w:r>
      <w:r>
        <w:rPr>
          <w:rFonts w:ascii="Arial" w:hAnsi="Arial"/>
          <w:sz w:val="24"/>
        </w:rPr>
        <w:t xml:space="preserve">1 </w:t>
      </w:r>
      <w:r w:rsidRPr="00034253">
        <w:rPr>
          <w:rFonts w:ascii="Arial" w:hAnsi="Arial"/>
          <w:sz w:val="24"/>
        </w:rPr>
        <w:t>de la parte F del anexo I</w:t>
      </w:r>
      <w:r>
        <w:rPr>
          <w:rFonts w:ascii="Arial" w:hAnsi="Arial"/>
          <w:sz w:val="24"/>
        </w:rPr>
        <w:t>V</w:t>
      </w:r>
      <w:r w:rsidRPr="00034253">
        <w:rPr>
          <w:rFonts w:ascii="Arial" w:hAnsi="Arial"/>
          <w:sz w:val="24"/>
        </w:rPr>
        <w:t>, los productores de productos de plástico de un solo uso sufragarán además de los costes que se establezcan conforme al artículo 38</w:t>
      </w:r>
      <w:r>
        <w:rPr>
          <w:rFonts w:ascii="Arial" w:hAnsi="Arial"/>
          <w:sz w:val="24"/>
        </w:rPr>
        <w:t>,</w:t>
      </w:r>
      <w:r w:rsidRPr="00034253">
        <w:rPr>
          <w:rFonts w:ascii="Arial" w:hAnsi="Arial"/>
          <w:sz w:val="24"/>
        </w:rPr>
        <w:t xml:space="preserve"> los siguientes costes en la medida en que no estén ya incluidos:</w:t>
      </w:r>
    </w:p>
    <w:p w14:paraId="0914FB33"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a) los costes de las medidas de concienciación a que se refiere el artículo 46</w:t>
      </w:r>
      <w:r w:rsidRPr="00565BD5">
        <w:rPr>
          <w:rFonts w:ascii="Arial" w:hAnsi="Arial" w:cs="Arial"/>
          <w:sz w:val="24"/>
          <w:szCs w:val="24"/>
        </w:rPr>
        <w:t>,</w:t>
      </w:r>
    </w:p>
    <w:p w14:paraId="04F598C4"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 xml:space="preserve">b) los costes de la recogida de los residuos de los productos desechados en los sistemas públicos de recogida, incluida la infraestructura y su funcionamiento, y el posterior transporte y tratamiento de los residuos y </w:t>
      </w:r>
    </w:p>
    <w:p w14:paraId="5CF24462"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c) los costes de la limpieza de los vertidos de basura generada por dichos productos y de su posterior transporte y tratamiento.</w:t>
      </w:r>
    </w:p>
    <w:p w14:paraId="553651BF"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 xml:space="preserve">3. En relación con los regímenes de responsabilidad que se desarrollen para los productos de plástico enumerados en el apartado </w:t>
      </w:r>
      <w:r>
        <w:rPr>
          <w:rFonts w:ascii="Arial" w:hAnsi="Arial"/>
          <w:sz w:val="24"/>
        </w:rPr>
        <w:t xml:space="preserve">2 </w:t>
      </w:r>
      <w:r w:rsidRPr="00034253">
        <w:rPr>
          <w:rFonts w:ascii="Arial" w:hAnsi="Arial"/>
          <w:sz w:val="24"/>
        </w:rPr>
        <w:t>de la parte F del anexo I</w:t>
      </w:r>
      <w:r>
        <w:rPr>
          <w:rFonts w:ascii="Arial" w:hAnsi="Arial"/>
          <w:sz w:val="24"/>
        </w:rPr>
        <w:t>V</w:t>
      </w:r>
      <w:r w:rsidRPr="00034253">
        <w:rPr>
          <w:rFonts w:ascii="Arial" w:hAnsi="Arial"/>
          <w:sz w:val="24"/>
        </w:rPr>
        <w:t xml:space="preserve"> de conformidad con el artículo 38, los productores de producto deberán sufragar al menos los siguientes costes:</w:t>
      </w:r>
    </w:p>
    <w:p w14:paraId="1FEAE6AD"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a) los costes de las medidas de concienciación a que se refiere el artículo 46</w:t>
      </w:r>
      <w:r w:rsidRPr="00565BD5">
        <w:rPr>
          <w:rFonts w:ascii="Arial" w:hAnsi="Arial" w:cs="Arial"/>
          <w:sz w:val="24"/>
          <w:szCs w:val="24"/>
        </w:rPr>
        <w:t>,</w:t>
      </w:r>
    </w:p>
    <w:p w14:paraId="11A04FF8"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b) los costes de la limpieza de los vertidos de basura generada por dichos productos</w:t>
      </w:r>
      <w:r>
        <w:rPr>
          <w:rFonts w:ascii="Arial" w:hAnsi="Arial"/>
          <w:sz w:val="24"/>
        </w:rPr>
        <w:t>, incluida la limpieza en las</w:t>
      </w:r>
      <w:r w:rsidRPr="00034253">
        <w:rPr>
          <w:rFonts w:ascii="Arial" w:hAnsi="Arial"/>
          <w:sz w:val="24"/>
        </w:rPr>
        <w:t xml:space="preserve"> </w:t>
      </w:r>
      <w:r>
        <w:rPr>
          <w:rFonts w:ascii="Arial" w:hAnsi="Arial"/>
          <w:sz w:val="24"/>
        </w:rPr>
        <w:t>infraestructuras de saneamiento y depuración,</w:t>
      </w:r>
      <w:r w:rsidRPr="00034253">
        <w:rPr>
          <w:rFonts w:ascii="Arial" w:hAnsi="Arial"/>
          <w:sz w:val="24"/>
        </w:rPr>
        <w:t xml:space="preserve"> y de su posterior transporte y tratamiento y   </w:t>
      </w:r>
    </w:p>
    <w:p w14:paraId="4E289DC2"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c) los costes de la recogida de datos y de la información</w:t>
      </w:r>
      <w:r>
        <w:rPr>
          <w:rFonts w:ascii="Arial" w:hAnsi="Arial"/>
          <w:sz w:val="24"/>
        </w:rPr>
        <w:t>,</w:t>
      </w:r>
      <w:r w:rsidRPr="0075522B">
        <w:rPr>
          <w:rFonts w:ascii="Arial" w:hAnsi="Arial"/>
          <w:sz w:val="24"/>
        </w:rPr>
        <w:t xml:space="preserve"> ya sean de recogidas regulares como puntuales debido a vertidos esporádicos o basura dispersa en el medio</w:t>
      </w:r>
      <w:r w:rsidRPr="00034253">
        <w:rPr>
          <w:rFonts w:ascii="Arial" w:hAnsi="Arial"/>
          <w:sz w:val="24"/>
        </w:rPr>
        <w:t>.</w:t>
      </w:r>
    </w:p>
    <w:p w14:paraId="0738EBF4"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En el caso de los productos de tabaco</w:t>
      </w:r>
      <w:r w:rsidRPr="00034253">
        <w:t xml:space="preserve">, </w:t>
      </w:r>
      <w:r>
        <w:rPr>
          <w:rFonts w:ascii="Arial" w:hAnsi="Arial"/>
          <w:sz w:val="24"/>
        </w:rPr>
        <w:t xml:space="preserve">sus productores </w:t>
      </w:r>
      <w:r w:rsidRPr="00034253">
        <w:rPr>
          <w:rFonts w:ascii="Arial" w:hAnsi="Arial"/>
          <w:sz w:val="24"/>
        </w:rPr>
        <w:t>sufragarán también los costes de la recogida de los residuos de dichos productos desechados en los sistemas públicos de recogida, incluidos la infraestructura y su funcionamiento y el posterior transporte y tratamiento de los residuos. Los costes podrán incluir el establecimiento de infraestructura específica para la recogida de los residuos de dichos productos, como receptáculos apropiados para residuos en lugares donde se concentra el vertido de basura de estos residuos.</w:t>
      </w:r>
      <w:r>
        <w:rPr>
          <w:rFonts w:ascii="Arial" w:hAnsi="Arial"/>
          <w:sz w:val="24"/>
        </w:rPr>
        <w:t xml:space="preserve"> Asimismo, podrán incluir costes asociados a medidas para el desarrollo de </w:t>
      </w:r>
      <w:r w:rsidRPr="0075522B">
        <w:rPr>
          <w:rFonts w:ascii="Arial" w:hAnsi="Arial"/>
          <w:sz w:val="24"/>
        </w:rPr>
        <w:t xml:space="preserve"> alternativas y </w:t>
      </w:r>
      <w:r>
        <w:rPr>
          <w:rFonts w:ascii="Arial" w:hAnsi="Arial"/>
          <w:sz w:val="24"/>
        </w:rPr>
        <w:t xml:space="preserve">a medidas </w:t>
      </w:r>
      <w:r w:rsidRPr="0075522B">
        <w:rPr>
          <w:rFonts w:ascii="Arial" w:hAnsi="Arial"/>
          <w:sz w:val="24"/>
        </w:rPr>
        <w:t xml:space="preserve">de prevención con la finalidad de reducir la generación de residuos e incrementar </w:t>
      </w:r>
      <w:r>
        <w:rPr>
          <w:rFonts w:ascii="Arial" w:hAnsi="Arial"/>
          <w:sz w:val="24"/>
        </w:rPr>
        <w:t>su</w:t>
      </w:r>
      <w:r w:rsidRPr="0075522B">
        <w:rPr>
          <w:rFonts w:ascii="Arial" w:hAnsi="Arial"/>
          <w:sz w:val="24"/>
        </w:rPr>
        <w:t xml:space="preserve"> valorización material.</w:t>
      </w:r>
      <w:r w:rsidRPr="00034253">
        <w:rPr>
          <w:rFonts w:ascii="Arial" w:hAnsi="Arial"/>
          <w:sz w:val="24"/>
        </w:rPr>
        <w:t xml:space="preserve">   </w:t>
      </w:r>
    </w:p>
    <w:p w14:paraId="2DC0A644" w14:textId="77777777" w:rsidR="009F092F" w:rsidRPr="00034253" w:rsidRDefault="009F092F" w:rsidP="009F092F">
      <w:pPr>
        <w:spacing w:before="120" w:after="120" w:line="240" w:lineRule="auto"/>
        <w:jc w:val="both"/>
        <w:rPr>
          <w:rFonts w:ascii="Arial" w:hAnsi="Arial"/>
          <w:sz w:val="24"/>
          <w:szCs w:val="24"/>
        </w:rPr>
      </w:pPr>
      <w:r w:rsidRPr="4B897C5B">
        <w:rPr>
          <w:rFonts w:ascii="Arial" w:hAnsi="Arial"/>
          <w:sz w:val="24"/>
          <w:szCs w:val="24"/>
        </w:rPr>
        <w:t>4. Los costes que deben sufragarse conforme a los apartados 2</w:t>
      </w:r>
      <w:r>
        <w:rPr>
          <w:rFonts w:ascii="Arial" w:hAnsi="Arial"/>
          <w:sz w:val="24"/>
          <w:szCs w:val="24"/>
        </w:rPr>
        <w:t xml:space="preserve"> y 3</w:t>
      </w:r>
      <w:r w:rsidRPr="4B897C5B">
        <w:rPr>
          <w:rFonts w:ascii="Arial" w:hAnsi="Arial"/>
          <w:sz w:val="24"/>
          <w:szCs w:val="24"/>
        </w:rPr>
        <w:t xml:space="preserve"> no serán superiores a los costes necesarios para la prestación de dichos servicios de manera económicamente eficiente, y serán determinados de forma transparente entre los agentes implicados. Los costes generados por la limpieza de los vertidos de la basura se limitarán a actividades emprendidas regularmente por las autoridades públicas o en su nombre. La metodología de cálculo se desarrollará de tal modo que los costes de limpieza de los vertidos de la basura puedan establecerse de forma proporcionada. Para minimizar los costes administrativos, se podrá determinar las contribuciones financieras para los costes de la limpieza de los vertidos de la basura mediante el establecimiento de cantidades fijas plurianuales adecuadas.</w:t>
      </w:r>
    </w:p>
    <w:p w14:paraId="52B74223"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5. Reglamentariamente</w:t>
      </w:r>
      <w:r>
        <w:rPr>
          <w:rFonts w:ascii="Arial" w:hAnsi="Arial"/>
          <w:sz w:val="24"/>
        </w:rPr>
        <w:t>,</w:t>
      </w:r>
      <w:r w:rsidRPr="00034253">
        <w:rPr>
          <w:rFonts w:ascii="Arial" w:hAnsi="Arial"/>
          <w:sz w:val="24"/>
        </w:rPr>
        <w:t xml:space="preserve"> </w:t>
      </w:r>
      <w:r>
        <w:rPr>
          <w:rFonts w:ascii="Arial" w:hAnsi="Arial"/>
          <w:sz w:val="24"/>
        </w:rPr>
        <w:t xml:space="preserve">el Gobierno </w:t>
      </w:r>
      <w:r w:rsidRPr="00034253">
        <w:rPr>
          <w:rFonts w:ascii="Arial" w:hAnsi="Arial"/>
          <w:sz w:val="24"/>
        </w:rPr>
        <w:t>desarrollará regímenes de responsabilidad ampliada del productor para los artes de pesca de conformidad con lo establecido en los artículos 37 y 38 antes del 1 de enero de 2025. En dicha regulación</w:t>
      </w:r>
      <w:r>
        <w:rPr>
          <w:rFonts w:ascii="Arial" w:hAnsi="Arial"/>
          <w:sz w:val="24"/>
        </w:rPr>
        <w:t>,</w:t>
      </w:r>
      <w:r w:rsidRPr="00034253">
        <w:rPr>
          <w:rFonts w:ascii="Arial" w:hAnsi="Arial"/>
          <w:sz w:val="24"/>
        </w:rPr>
        <w:t xml:space="preserve"> se fijará un índice de recogida mínimo nacional de residuos de arte de pesca que contengan plástico para su reciclado y se establecerán las medidas necesarias para llevar a cabo el seguimiento de las artes de pesca que contengan plástico introducidas en el mercado así como de los residuos recogidos. Los productores de artes de pesca deberán sufragar los gastos de la recogida separada de los residuos de artes de pesca que contengan plástico que hayan sido entregados a instalaciones </w:t>
      </w:r>
      <w:r>
        <w:rPr>
          <w:rFonts w:ascii="Arial" w:hAnsi="Arial"/>
          <w:sz w:val="24"/>
        </w:rPr>
        <w:t xml:space="preserve">autorizadas para su recogida, como las instalaciones </w:t>
      </w:r>
      <w:r w:rsidRPr="00034253">
        <w:rPr>
          <w:rFonts w:ascii="Arial" w:hAnsi="Arial"/>
          <w:sz w:val="24"/>
        </w:rPr>
        <w:t>portuarias receptoras adecuadas</w:t>
      </w:r>
      <w:r>
        <w:rPr>
          <w:rFonts w:ascii="Arial" w:hAnsi="Arial"/>
          <w:sz w:val="24"/>
        </w:rPr>
        <w:t xml:space="preserve"> de conformidad con el Real Decreto 1381/2002, de 20 de diciembre,</w:t>
      </w:r>
      <w:r w:rsidRPr="00034253">
        <w:rPr>
          <w:rFonts w:ascii="Arial" w:hAnsi="Arial"/>
          <w:sz w:val="24"/>
        </w:rPr>
        <w:t xml:space="preserve"> o a otros sistemas de recogida equivalentes </w:t>
      </w:r>
      <w:r>
        <w:rPr>
          <w:rFonts w:ascii="Arial" w:hAnsi="Arial"/>
          <w:sz w:val="24"/>
        </w:rPr>
        <w:t xml:space="preserve">que queden fuera del ámbito de aplicación del mencionado Real Decreto, </w:t>
      </w:r>
      <w:r w:rsidRPr="00034253">
        <w:rPr>
          <w:rFonts w:ascii="Arial" w:hAnsi="Arial"/>
          <w:sz w:val="24"/>
        </w:rPr>
        <w:t>y los costes de su posterior transporte y tratamiento, así como los de sensibilización</w:t>
      </w:r>
      <w:r>
        <w:rPr>
          <w:rFonts w:ascii="Arial" w:hAnsi="Arial"/>
          <w:sz w:val="24"/>
        </w:rPr>
        <w:t>,</w:t>
      </w:r>
      <w:r w:rsidRPr="00034253">
        <w:rPr>
          <w:rFonts w:ascii="Arial" w:hAnsi="Arial"/>
          <w:sz w:val="24"/>
        </w:rPr>
        <w:t xml:space="preserve"> derivados del artículo 46.</w:t>
      </w:r>
    </w:p>
    <w:p w14:paraId="5B7124D6"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Los requisitos que se establezcan de conformidad con este apartado, completarán los requisitos aplicables a los residuos procedentes de buques pesqueros en virtud del Derecho de la Unión sobre instalaciones portuarias receptoras.</w:t>
      </w:r>
    </w:p>
    <w:p w14:paraId="4C57BEA6" w14:textId="77777777" w:rsidR="00935EEE" w:rsidRPr="00034253" w:rsidRDefault="00935EEE" w:rsidP="004274A6">
      <w:pPr>
        <w:spacing w:before="120" w:after="120" w:line="240" w:lineRule="auto"/>
        <w:jc w:val="both"/>
        <w:rPr>
          <w:rFonts w:ascii="Arial" w:hAnsi="Arial"/>
          <w:sz w:val="24"/>
        </w:rPr>
      </w:pPr>
    </w:p>
    <w:p w14:paraId="2D1B68C7" w14:textId="4C4608F7" w:rsidR="00905B3C" w:rsidRPr="00034253" w:rsidRDefault="00905B3C" w:rsidP="004274A6">
      <w:pPr>
        <w:spacing w:before="120" w:after="120" w:line="240" w:lineRule="auto"/>
        <w:jc w:val="both"/>
        <w:rPr>
          <w:rFonts w:ascii="Arial" w:hAnsi="Arial"/>
          <w:b/>
          <w:i/>
          <w:color w:val="000000" w:themeColor="text1"/>
          <w:sz w:val="24"/>
        </w:rPr>
      </w:pPr>
      <w:r w:rsidRPr="00034253">
        <w:rPr>
          <w:rFonts w:ascii="Arial" w:hAnsi="Arial"/>
          <w:b/>
          <w:color w:val="000000" w:themeColor="text1"/>
          <w:sz w:val="24"/>
        </w:rPr>
        <w:t>A</w:t>
      </w:r>
      <w:r w:rsidR="00472D25" w:rsidRPr="00034253">
        <w:rPr>
          <w:rFonts w:ascii="Arial" w:hAnsi="Arial"/>
          <w:b/>
          <w:color w:val="000000" w:themeColor="text1"/>
          <w:sz w:val="24"/>
        </w:rPr>
        <w:t xml:space="preserve">rtículo </w:t>
      </w:r>
      <w:r w:rsidR="009D6273" w:rsidRPr="00034253">
        <w:rPr>
          <w:rFonts w:ascii="Arial" w:hAnsi="Arial"/>
          <w:b/>
          <w:color w:val="000000" w:themeColor="text1"/>
          <w:sz w:val="24"/>
        </w:rPr>
        <w:t>46</w:t>
      </w:r>
      <w:r w:rsidRPr="00034253">
        <w:rPr>
          <w:rFonts w:ascii="Arial" w:hAnsi="Arial"/>
          <w:b/>
          <w:color w:val="000000" w:themeColor="text1"/>
          <w:sz w:val="24"/>
        </w:rPr>
        <w:t xml:space="preserve">. </w:t>
      </w:r>
      <w:r w:rsidRPr="00034253">
        <w:rPr>
          <w:rFonts w:ascii="Arial" w:hAnsi="Arial"/>
          <w:b/>
          <w:i/>
          <w:color w:val="000000" w:themeColor="text1"/>
          <w:sz w:val="24"/>
        </w:rPr>
        <w:t xml:space="preserve">Medidas de </w:t>
      </w:r>
      <w:r w:rsidR="00491F3C" w:rsidRPr="00034253">
        <w:rPr>
          <w:rFonts w:ascii="Arial" w:hAnsi="Arial"/>
          <w:b/>
          <w:i/>
          <w:color w:val="000000" w:themeColor="text1"/>
          <w:sz w:val="24"/>
        </w:rPr>
        <w:t>concienciación</w:t>
      </w:r>
      <w:r w:rsidR="008B77C1" w:rsidRPr="00034253">
        <w:rPr>
          <w:rFonts w:ascii="Arial" w:hAnsi="Arial" w:cs="Arial"/>
          <w:b/>
          <w:i/>
          <w:color w:val="000000" w:themeColor="text1"/>
          <w:sz w:val="24"/>
          <w:szCs w:val="24"/>
        </w:rPr>
        <w:t>.</w:t>
      </w:r>
    </w:p>
    <w:p w14:paraId="147E5DCE" w14:textId="77777777" w:rsidR="009F092F" w:rsidRPr="00034253" w:rsidRDefault="009F092F" w:rsidP="009F092F">
      <w:pPr>
        <w:spacing w:before="120" w:after="120" w:line="240" w:lineRule="auto"/>
        <w:jc w:val="both"/>
        <w:rPr>
          <w:rFonts w:ascii="Arial" w:hAnsi="Arial"/>
          <w:sz w:val="24"/>
        </w:rPr>
      </w:pPr>
      <w:r>
        <w:rPr>
          <w:rFonts w:ascii="Arial" w:hAnsi="Arial"/>
          <w:sz w:val="24"/>
        </w:rPr>
        <w:t>1</w:t>
      </w:r>
      <w:r w:rsidRPr="004D7AC3">
        <w:rPr>
          <w:rFonts w:ascii="Arial" w:hAnsi="Arial"/>
          <w:sz w:val="24"/>
        </w:rPr>
        <w:t>.</w:t>
      </w:r>
      <w:r>
        <w:rPr>
          <w:rFonts w:ascii="Arial" w:hAnsi="Arial"/>
          <w:sz w:val="24"/>
        </w:rPr>
        <w:t xml:space="preserve"> </w:t>
      </w:r>
      <w:r w:rsidRPr="00034253">
        <w:rPr>
          <w:rFonts w:ascii="Arial" w:hAnsi="Arial"/>
          <w:sz w:val="24"/>
        </w:rPr>
        <w:t xml:space="preserve">Las autoridades competentes adoptarán las medidas necesarias para informar a los consumidores y para incentivar un comportamiento responsable de los consumidores, </w:t>
      </w:r>
      <w:r>
        <w:rPr>
          <w:rFonts w:ascii="Arial" w:hAnsi="Arial"/>
          <w:sz w:val="24"/>
        </w:rPr>
        <w:t xml:space="preserve">en especial de los jóvenes, </w:t>
      </w:r>
      <w:r w:rsidRPr="00034253">
        <w:rPr>
          <w:rFonts w:ascii="Arial" w:hAnsi="Arial"/>
          <w:sz w:val="24"/>
        </w:rPr>
        <w:t>con el fin de reducir el abandono de basura dispersa de los productos de plástico de un solo uso enumerados en el apartado F del anexo I</w:t>
      </w:r>
      <w:r>
        <w:rPr>
          <w:rFonts w:ascii="Arial" w:hAnsi="Arial"/>
          <w:sz w:val="24"/>
        </w:rPr>
        <w:t>V</w:t>
      </w:r>
      <w:r w:rsidRPr="00034253">
        <w:rPr>
          <w:rFonts w:ascii="Arial" w:hAnsi="Arial"/>
          <w:sz w:val="24"/>
        </w:rPr>
        <w:t xml:space="preserve"> así como para los productos de higiene </w:t>
      </w:r>
      <w:r w:rsidRPr="00DF39D9">
        <w:rPr>
          <w:rFonts w:ascii="Arial" w:hAnsi="Arial"/>
          <w:sz w:val="24"/>
        </w:rPr>
        <w:t>femenina</w:t>
      </w:r>
      <w:r w:rsidRPr="00034253">
        <w:rPr>
          <w:rFonts w:ascii="Arial" w:hAnsi="Arial"/>
          <w:sz w:val="24"/>
        </w:rPr>
        <w:t xml:space="preserve"> mencionados en el apartado D</w:t>
      </w:r>
      <w:r>
        <w:rPr>
          <w:rFonts w:ascii="Arial" w:hAnsi="Arial"/>
          <w:sz w:val="24"/>
        </w:rPr>
        <w:t>.1)</w:t>
      </w:r>
      <w:r w:rsidRPr="00034253">
        <w:rPr>
          <w:rFonts w:ascii="Arial" w:hAnsi="Arial"/>
          <w:sz w:val="24"/>
        </w:rPr>
        <w:t xml:space="preserve"> del anexo I</w:t>
      </w:r>
      <w:r>
        <w:rPr>
          <w:rFonts w:ascii="Arial" w:hAnsi="Arial"/>
          <w:sz w:val="24"/>
        </w:rPr>
        <w:t>V</w:t>
      </w:r>
      <w:r w:rsidRPr="00034253">
        <w:rPr>
          <w:rFonts w:ascii="Arial" w:hAnsi="Arial"/>
          <w:sz w:val="24"/>
        </w:rPr>
        <w:t>.</w:t>
      </w:r>
    </w:p>
    <w:p w14:paraId="4EE164AD"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2.</w:t>
      </w:r>
      <w:r>
        <w:rPr>
          <w:rFonts w:cstheme="minorHAnsi"/>
        </w:rPr>
        <w:t xml:space="preserve"> </w:t>
      </w:r>
      <w:r>
        <w:rPr>
          <w:rFonts w:ascii="Arial" w:hAnsi="Arial" w:cs="Arial"/>
          <w:sz w:val="24"/>
          <w:szCs w:val="24"/>
        </w:rPr>
        <w:t>Asimismo,</w:t>
      </w:r>
      <w:r w:rsidRPr="00034253">
        <w:rPr>
          <w:rFonts w:ascii="Arial" w:hAnsi="Arial"/>
          <w:sz w:val="24"/>
        </w:rPr>
        <w:t xml:space="preserve"> adoptarán medidas para informar a los consumidores de los productos de plástico de un solo uso</w:t>
      </w:r>
      <w:r>
        <w:rPr>
          <w:rFonts w:ascii="Arial" w:hAnsi="Arial"/>
          <w:sz w:val="24"/>
        </w:rPr>
        <w:t xml:space="preserve"> mencionados en el apartado anterior</w:t>
      </w:r>
      <w:r w:rsidRPr="00034253">
        <w:rPr>
          <w:rFonts w:ascii="Arial" w:hAnsi="Arial"/>
          <w:sz w:val="24"/>
        </w:rPr>
        <w:t xml:space="preserve"> y a los usuarios de artes de pesca que contienen plástico acerca de lo siguiente:</w:t>
      </w:r>
    </w:p>
    <w:p w14:paraId="37E02D92" w14:textId="77777777" w:rsidR="009F092F" w:rsidRPr="00034253" w:rsidRDefault="009F092F" w:rsidP="009F092F">
      <w:pPr>
        <w:spacing w:before="120" w:after="120" w:line="240" w:lineRule="auto"/>
        <w:jc w:val="both"/>
        <w:rPr>
          <w:rFonts w:ascii="Arial" w:hAnsi="Arial"/>
          <w:sz w:val="24"/>
        </w:rPr>
      </w:pPr>
      <w:r w:rsidRPr="00034253">
        <w:rPr>
          <w:rFonts w:ascii="Arial" w:hAnsi="Arial"/>
          <w:sz w:val="24"/>
        </w:rPr>
        <w:t>a) la disponibilidad de alternativas reutilizables, los sistemas de reutilización y las opciones de gestión de residuos disponibles para esos productos de plástico de un solo uso y para los artes de pesca que contienen plástico, así como las mejores prácticas en materia de gestión racional de residuos aplicadas de conformidad con el artículo 7</w:t>
      </w:r>
      <w:r w:rsidRPr="00565BD5">
        <w:rPr>
          <w:rFonts w:ascii="Arial" w:hAnsi="Arial" w:cs="Arial"/>
          <w:sz w:val="24"/>
          <w:szCs w:val="24"/>
        </w:rPr>
        <w:t>,</w:t>
      </w:r>
    </w:p>
    <w:p w14:paraId="2E410305" w14:textId="77777777" w:rsidR="009F092F" w:rsidRPr="00A32D87" w:rsidRDefault="009F092F" w:rsidP="009F092F">
      <w:pPr>
        <w:spacing w:before="120" w:after="120" w:line="240" w:lineRule="auto"/>
        <w:jc w:val="both"/>
        <w:rPr>
          <w:rFonts w:ascii="Arial" w:hAnsi="Arial"/>
          <w:sz w:val="24"/>
        </w:rPr>
      </w:pPr>
      <w:r w:rsidRPr="00034253">
        <w:rPr>
          <w:rFonts w:ascii="Arial" w:hAnsi="Arial"/>
          <w:sz w:val="24"/>
        </w:rPr>
        <w:t>b) el impacto del abandono de basura dispersa y otras formas inadecuadas de eliminación de residuos de tales productos de plástico de un solo uso y de artes de pesca que contienen plástico en el medio ambiente</w:t>
      </w:r>
      <w:r>
        <w:rPr>
          <w:rFonts w:ascii="Arial" w:hAnsi="Arial"/>
          <w:sz w:val="24"/>
        </w:rPr>
        <w:t xml:space="preserve"> y </w:t>
      </w:r>
      <w:r w:rsidRPr="00034253">
        <w:rPr>
          <w:rFonts w:ascii="Arial" w:hAnsi="Arial"/>
          <w:sz w:val="24"/>
        </w:rPr>
        <w:t>en particular</w:t>
      </w:r>
      <w:r>
        <w:rPr>
          <w:rFonts w:ascii="Arial" w:hAnsi="Arial"/>
          <w:sz w:val="24"/>
        </w:rPr>
        <w:t>,</w:t>
      </w:r>
      <w:r w:rsidRPr="00034253">
        <w:rPr>
          <w:rFonts w:ascii="Arial" w:hAnsi="Arial"/>
          <w:sz w:val="24"/>
        </w:rPr>
        <w:t xml:space="preserve"> en el medio marino y</w:t>
      </w:r>
    </w:p>
    <w:p w14:paraId="0F1DAD83" w14:textId="77777777" w:rsidR="009F092F" w:rsidRPr="00A32D87" w:rsidRDefault="009F092F" w:rsidP="009F092F">
      <w:pPr>
        <w:spacing w:before="120" w:after="120" w:line="240" w:lineRule="auto"/>
        <w:jc w:val="both"/>
        <w:rPr>
          <w:rFonts w:ascii="Arial" w:hAnsi="Arial"/>
          <w:sz w:val="24"/>
        </w:rPr>
      </w:pPr>
      <w:r w:rsidRPr="00A32D87">
        <w:rPr>
          <w:rFonts w:ascii="Arial" w:hAnsi="Arial"/>
          <w:sz w:val="24"/>
        </w:rPr>
        <w:t>c) el impacto que tiene en el sistema de alcantarillado, la eliminación inadecuada de los residuos de tales productos de plástico de un solo uso</w:t>
      </w:r>
      <w:r w:rsidRPr="00565BD5">
        <w:rPr>
          <w:rFonts w:ascii="Arial" w:hAnsi="Arial" w:cs="Arial"/>
          <w:sz w:val="24"/>
          <w:szCs w:val="24"/>
        </w:rPr>
        <w:t>.</w:t>
      </w:r>
    </w:p>
    <w:p w14:paraId="5F639DE8" w14:textId="2197AEED" w:rsidR="00A74556" w:rsidRPr="00A32D87" w:rsidRDefault="00A74556" w:rsidP="00867DF9">
      <w:pPr>
        <w:spacing w:before="120" w:after="120" w:line="240" w:lineRule="auto"/>
        <w:jc w:val="both"/>
        <w:rPr>
          <w:rFonts w:ascii="Arial" w:hAnsi="Arial"/>
          <w:b/>
          <w:sz w:val="24"/>
        </w:rPr>
      </w:pPr>
    </w:p>
    <w:p w14:paraId="531E7524" w14:textId="35D2C87E" w:rsidR="00A74556" w:rsidRPr="00A32D87" w:rsidRDefault="00867DF9" w:rsidP="00867DF9">
      <w:pPr>
        <w:spacing w:before="120" w:after="120" w:line="240" w:lineRule="auto"/>
        <w:jc w:val="both"/>
        <w:rPr>
          <w:rFonts w:ascii="Arial" w:hAnsi="Arial"/>
          <w:b/>
          <w:i/>
          <w:sz w:val="24"/>
        </w:rPr>
      </w:pPr>
      <w:r w:rsidRPr="00A32D87">
        <w:rPr>
          <w:rFonts w:ascii="Arial" w:hAnsi="Arial"/>
          <w:b/>
          <w:sz w:val="24"/>
        </w:rPr>
        <w:t>Artículo 47</w:t>
      </w:r>
      <w:r w:rsidR="00A74556" w:rsidRPr="00A32D87">
        <w:rPr>
          <w:rFonts w:ascii="Arial" w:hAnsi="Arial"/>
          <w:b/>
          <w:sz w:val="24"/>
        </w:rPr>
        <w:t xml:space="preserve">. </w:t>
      </w:r>
      <w:r w:rsidR="00A74556" w:rsidRPr="00A32D87">
        <w:rPr>
          <w:rFonts w:ascii="Arial" w:hAnsi="Arial"/>
          <w:b/>
          <w:i/>
          <w:sz w:val="24"/>
        </w:rPr>
        <w:t>Coordinación de medidas</w:t>
      </w:r>
      <w:r w:rsidR="008B77C1">
        <w:rPr>
          <w:rFonts w:ascii="Arial" w:hAnsi="Arial" w:cs="Arial"/>
          <w:b/>
          <w:i/>
          <w:sz w:val="24"/>
          <w:szCs w:val="24"/>
        </w:rPr>
        <w:t>.</w:t>
      </w:r>
    </w:p>
    <w:p w14:paraId="1DB6707D" w14:textId="77777777" w:rsidR="009F092F" w:rsidRPr="00A32D87" w:rsidRDefault="009F092F" w:rsidP="009F092F">
      <w:pPr>
        <w:spacing w:before="120" w:after="120" w:line="240" w:lineRule="auto"/>
        <w:jc w:val="both"/>
        <w:rPr>
          <w:rFonts w:ascii="Arial" w:hAnsi="Arial"/>
          <w:sz w:val="24"/>
        </w:rPr>
      </w:pPr>
      <w:r w:rsidRPr="00A32D87">
        <w:rPr>
          <w:rFonts w:ascii="Arial" w:hAnsi="Arial"/>
          <w:sz w:val="24"/>
        </w:rPr>
        <w:t xml:space="preserve">1. Las medidas que se adopten en aplicación de este </w:t>
      </w:r>
      <w:r>
        <w:rPr>
          <w:rFonts w:ascii="Arial" w:hAnsi="Arial"/>
          <w:sz w:val="24"/>
        </w:rPr>
        <w:t>t</w:t>
      </w:r>
      <w:r w:rsidRPr="00A32D87">
        <w:rPr>
          <w:rFonts w:ascii="Arial" w:hAnsi="Arial"/>
          <w:sz w:val="24"/>
        </w:rPr>
        <w:t xml:space="preserve">ítulo formarán parte integrante de los programas de medidas establecidos de conformidad con la normativa de protección del medio marino, con la normativa en materia de aguas y con </w:t>
      </w:r>
      <w:r>
        <w:rPr>
          <w:rFonts w:ascii="Arial" w:hAnsi="Arial"/>
          <w:sz w:val="24"/>
        </w:rPr>
        <w:t xml:space="preserve">el </w:t>
      </w:r>
      <w:r w:rsidRPr="4B897C5B">
        <w:rPr>
          <w:rFonts w:ascii="Arial" w:eastAsia="Arial" w:hAnsi="Arial" w:cs="Arial"/>
          <w:sz w:val="24"/>
          <w:szCs w:val="24"/>
        </w:rPr>
        <w:t>Real Decreto 1381/2002, de 20 de diciembre</w:t>
      </w:r>
      <w:r w:rsidRPr="00A32D87">
        <w:rPr>
          <w:rFonts w:ascii="Arial" w:hAnsi="Arial"/>
          <w:sz w:val="24"/>
        </w:rPr>
        <w:t>. Dichas medidas serán coherentes con dichos programas y planes.</w:t>
      </w:r>
    </w:p>
    <w:p w14:paraId="7B0635D0" w14:textId="77777777" w:rsidR="009F092F" w:rsidRPr="00A32D87" w:rsidRDefault="009F092F" w:rsidP="009F092F">
      <w:pPr>
        <w:spacing w:before="120" w:after="120" w:line="240" w:lineRule="auto"/>
        <w:jc w:val="both"/>
        <w:rPr>
          <w:rFonts w:ascii="Arial" w:hAnsi="Arial"/>
          <w:sz w:val="24"/>
        </w:rPr>
      </w:pPr>
      <w:r w:rsidRPr="00A32D87">
        <w:rPr>
          <w:rFonts w:ascii="Arial" w:hAnsi="Arial"/>
          <w:sz w:val="24"/>
        </w:rPr>
        <w:t xml:space="preserve">2. Las medidas adoptadas en aplicación de los artículos 40 a 45 cumplirán la legislación alimentaria de la Unión </w:t>
      </w:r>
      <w:r w:rsidRPr="00565BD5">
        <w:rPr>
          <w:rFonts w:ascii="Arial" w:hAnsi="Arial" w:cs="Arial"/>
          <w:sz w:val="24"/>
          <w:szCs w:val="24"/>
        </w:rPr>
        <w:t xml:space="preserve">Europea </w:t>
      </w:r>
      <w:r w:rsidRPr="00A32D87">
        <w:rPr>
          <w:rFonts w:ascii="Arial" w:hAnsi="Arial"/>
          <w:sz w:val="24"/>
        </w:rPr>
        <w:t>para garantizar que la higiene de los alimentos y la seguridad alimentaria no se vean comprometidas, fomentándose el uso de alternativas sostenibles al plástico de un solo uso cuando sea posible en el caso de los materiales destinados a entrar en contacto con alimentos.</w:t>
      </w:r>
    </w:p>
    <w:p w14:paraId="3C3A33D7" w14:textId="55CDB55F" w:rsidR="00A74556" w:rsidRPr="00A32D87" w:rsidRDefault="00A74556" w:rsidP="00867DF9">
      <w:pPr>
        <w:spacing w:before="120" w:after="120" w:line="240" w:lineRule="auto"/>
        <w:jc w:val="both"/>
        <w:rPr>
          <w:rFonts w:ascii="Arial" w:hAnsi="Arial"/>
          <w:sz w:val="24"/>
        </w:rPr>
      </w:pPr>
    </w:p>
    <w:p w14:paraId="6547DC1A" w14:textId="2B5977B2" w:rsidR="005D1409" w:rsidRPr="00565BD5" w:rsidRDefault="00DB6B0B" w:rsidP="00565BD5">
      <w:pPr>
        <w:spacing w:before="120" w:after="120" w:line="240" w:lineRule="auto"/>
        <w:jc w:val="center"/>
        <w:rPr>
          <w:rFonts w:ascii="Arial" w:hAnsi="Arial" w:cs="Arial"/>
          <w:b/>
          <w:sz w:val="24"/>
          <w:szCs w:val="24"/>
        </w:rPr>
      </w:pPr>
      <w:r w:rsidRPr="00A32D87">
        <w:rPr>
          <w:rFonts w:ascii="Arial" w:hAnsi="Arial"/>
          <w:b/>
          <w:sz w:val="24"/>
        </w:rPr>
        <w:t xml:space="preserve">TÍTULO </w:t>
      </w:r>
      <w:r w:rsidRPr="00565BD5">
        <w:rPr>
          <w:rFonts w:ascii="Arial" w:hAnsi="Arial" w:cs="Arial"/>
          <w:b/>
          <w:sz w:val="24"/>
          <w:szCs w:val="24"/>
        </w:rPr>
        <w:t>V</w:t>
      </w:r>
      <w:r w:rsidR="00905B3C" w:rsidRPr="00565BD5">
        <w:rPr>
          <w:rFonts w:ascii="Arial" w:hAnsi="Arial" w:cs="Arial"/>
          <w:b/>
          <w:sz w:val="24"/>
          <w:szCs w:val="24"/>
        </w:rPr>
        <w:t>I</w:t>
      </w:r>
      <w:r w:rsidRPr="00565BD5">
        <w:rPr>
          <w:rFonts w:ascii="Arial" w:hAnsi="Arial" w:cs="Arial"/>
          <w:b/>
          <w:sz w:val="24"/>
          <w:szCs w:val="24"/>
        </w:rPr>
        <w:t xml:space="preserve"> </w:t>
      </w:r>
    </w:p>
    <w:p w14:paraId="564C3B79" w14:textId="10D3B52E" w:rsidR="00DB6B0B" w:rsidRPr="00A32D87" w:rsidRDefault="00DB6B0B" w:rsidP="00A32D87">
      <w:pPr>
        <w:spacing w:before="120" w:after="120" w:line="240" w:lineRule="auto"/>
        <w:jc w:val="center"/>
        <w:rPr>
          <w:rFonts w:ascii="Arial" w:hAnsi="Arial"/>
          <w:b/>
          <w:sz w:val="24"/>
        </w:rPr>
      </w:pPr>
      <w:r w:rsidRPr="00A32D87">
        <w:rPr>
          <w:rFonts w:ascii="Arial" w:hAnsi="Arial"/>
          <w:b/>
          <w:sz w:val="24"/>
        </w:rPr>
        <w:t>Suelos contaminados</w:t>
      </w:r>
    </w:p>
    <w:p w14:paraId="45926B19" w14:textId="510C390F" w:rsidR="00DB6B0B" w:rsidRPr="00A32D87" w:rsidRDefault="00DB6B0B" w:rsidP="004274A6">
      <w:pPr>
        <w:spacing w:before="120" w:after="120" w:line="240" w:lineRule="auto"/>
        <w:jc w:val="both"/>
        <w:rPr>
          <w:rFonts w:ascii="Arial" w:hAnsi="Arial"/>
          <w:b/>
          <w:sz w:val="24"/>
        </w:rPr>
      </w:pPr>
      <w:r w:rsidRPr="00A32D87">
        <w:rPr>
          <w:rFonts w:ascii="Arial" w:hAnsi="Arial"/>
          <w:b/>
          <w:sz w:val="24"/>
        </w:rPr>
        <w:t xml:space="preserve">Artículo </w:t>
      </w:r>
      <w:r w:rsidR="00867DF9" w:rsidRPr="00A32D87">
        <w:rPr>
          <w:rFonts w:ascii="Arial" w:hAnsi="Arial"/>
          <w:b/>
          <w:sz w:val="24"/>
        </w:rPr>
        <w:t>48</w:t>
      </w:r>
      <w:r w:rsidRPr="00A32D87">
        <w:rPr>
          <w:rFonts w:ascii="Arial" w:hAnsi="Arial"/>
          <w:b/>
          <w:sz w:val="24"/>
        </w:rPr>
        <w:t xml:space="preserve">. </w:t>
      </w:r>
      <w:r w:rsidRPr="00A32D87">
        <w:rPr>
          <w:rFonts w:ascii="Arial" w:hAnsi="Arial"/>
          <w:b/>
          <w:i/>
          <w:sz w:val="24"/>
        </w:rPr>
        <w:t>Actividades potencialmente contaminantes</w:t>
      </w:r>
      <w:r w:rsidRPr="00A32D87">
        <w:rPr>
          <w:rFonts w:ascii="Arial" w:hAnsi="Arial"/>
          <w:b/>
          <w:sz w:val="24"/>
        </w:rPr>
        <w:t>.</w:t>
      </w:r>
    </w:p>
    <w:p w14:paraId="1D236544" w14:textId="34EB78D1" w:rsidR="00DB6B0B" w:rsidRPr="00A32D87" w:rsidRDefault="00DB6B0B" w:rsidP="004274A6">
      <w:pPr>
        <w:spacing w:before="120" w:after="120" w:line="240" w:lineRule="auto"/>
        <w:jc w:val="both"/>
        <w:rPr>
          <w:rFonts w:ascii="Arial" w:hAnsi="Arial"/>
          <w:sz w:val="24"/>
        </w:rPr>
      </w:pPr>
      <w:r w:rsidRPr="00A32D87">
        <w:rPr>
          <w:rFonts w:ascii="Arial" w:hAnsi="Arial"/>
          <w:sz w:val="24"/>
        </w:rPr>
        <w:t xml:space="preserve">1. El Gobierno aprobará y publicará una lista de actividades potencialmente contaminantes de </w:t>
      </w:r>
      <w:r w:rsidR="007842A4" w:rsidRPr="00A32D87">
        <w:rPr>
          <w:rFonts w:ascii="Arial" w:hAnsi="Arial"/>
          <w:sz w:val="24"/>
        </w:rPr>
        <w:t xml:space="preserve">los </w:t>
      </w:r>
      <w:r w:rsidRPr="00A32D87">
        <w:rPr>
          <w:rFonts w:ascii="Arial" w:hAnsi="Arial"/>
          <w:sz w:val="24"/>
        </w:rPr>
        <w:t>suelos.</w:t>
      </w:r>
    </w:p>
    <w:p w14:paraId="71F0AA9B" w14:textId="7BEBEAD6" w:rsidR="00DB6B0B" w:rsidRPr="00A32D87" w:rsidRDefault="00DB6B0B" w:rsidP="004274A6">
      <w:pPr>
        <w:spacing w:before="120" w:after="120" w:line="240" w:lineRule="auto"/>
        <w:jc w:val="both"/>
        <w:rPr>
          <w:rFonts w:ascii="Arial" w:hAnsi="Arial"/>
          <w:sz w:val="24"/>
        </w:rPr>
      </w:pPr>
      <w:r w:rsidRPr="00A32D87">
        <w:rPr>
          <w:rFonts w:ascii="Arial" w:hAnsi="Arial"/>
          <w:sz w:val="24"/>
        </w:rPr>
        <w:t xml:space="preserve">2. Los titulares de estas actividades deberán remitir periódicamente a la </w:t>
      </w:r>
      <w:r w:rsidR="005D1409" w:rsidRPr="00565BD5">
        <w:rPr>
          <w:rFonts w:ascii="Arial" w:hAnsi="Arial" w:cs="Arial"/>
          <w:sz w:val="24"/>
          <w:szCs w:val="24"/>
        </w:rPr>
        <w:t>c</w:t>
      </w:r>
      <w:r w:rsidRPr="00565BD5">
        <w:rPr>
          <w:rFonts w:ascii="Arial" w:hAnsi="Arial" w:cs="Arial"/>
          <w:sz w:val="24"/>
          <w:szCs w:val="24"/>
        </w:rPr>
        <w:t xml:space="preserve">omunidad </w:t>
      </w:r>
      <w:r w:rsidR="005D1409" w:rsidRPr="00565BD5">
        <w:rPr>
          <w:rFonts w:ascii="Arial" w:hAnsi="Arial" w:cs="Arial"/>
          <w:sz w:val="24"/>
          <w:szCs w:val="24"/>
        </w:rPr>
        <w:t>a</w:t>
      </w:r>
      <w:r w:rsidRPr="00565BD5">
        <w:rPr>
          <w:rFonts w:ascii="Arial" w:hAnsi="Arial" w:cs="Arial"/>
          <w:sz w:val="24"/>
          <w:szCs w:val="24"/>
        </w:rPr>
        <w:t>utónoma</w:t>
      </w:r>
      <w:r w:rsidRPr="00A32D87">
        <w:rPr>
          <w:rFonts w:ascii="Arial" w:hAnsi="Arial"/>
          <w:sz w:val="24"/>
        </w:rPr>
        <w:t xml:space="preserve"> correspondiente los informes en los que figuren la información que pueda servir de base para la declaración de suelos contaminados.</w:t>
      </w:r>
    </w:p>
    <w:p w14:paraId="38CDF265" w14:textId="77777777" w:rsidR="00DB6B0B" w:rsidRPr="00A32D87" w:rsidRDefault="00DB6B0B" w:rsidP="004274A6">
      <w:pPr>
        <w:spacing w:before="120" w:after="120" w:line="240" w:lineRule="auto"/>
        <w:jc w:val="both"/>
        <w:rPr>
          <w:rFonts w:ascii="Arial" w:hAnsi="Arial"/>
          <w:sz w:val="24"/>
        </w:rPr>
      </w:pPr>
      <w:r w:rsidRPr="00A32D87">
        <w:rPr>
          <w:rFonts w:ascii="Arial" w:hAnsi="Arial"/>
          <w:sz w:val="24"/>
        </w:rPr>
        <w:t>Los propietarios de las fincas en las que se haya realizado alguna de las actividades potencialmente contaminantes estarán obligados, con motivo de su transmisión, a declararlo en escritura pública. Este hecho será objeto de nota marginal en el Registro de la Propiedad.</w:t>
      </w:r>
    </w:p>
    <w:p w14:paraId="4FD8F0B8" w14:textId="77777777" w:rsidR="0043558B" w:rsidRPr="00A32D87" w:rsidRDefault="0043558B" w:rsidP="004274A6">
      <w:pPr>
        <w:spacing w:before="120" w:after="120" w:line="240" w:lineRule="auto"/>
        <w:jc w:val="both"/>
        <w:rPr>
          <w:rFonts w:ascii="Arial" w:hAnsi="Arial"/>
          <w:sz w:val="24"/>
        </w:rPr>
      </w:pPr>
    </w:p>
    <w:p w14:paraId="5097AF7D" w14:textId="13B5ACCE" w:rsidR="00DB6B0B" w:rsidRPr="00A32D87" w:rsidRDefault="00DB6B0B" w:rsidP="004274A6">
      <w:pPr>
        <w:spacing w:before="120" w:after="120" w:line="240" w:lineRule="auto"/>
        <w:jc w:val="both"/>
        <w:rPr>
          <w:rFonts w:ascii="Arial" w:hAnsi="Arial"/>
          <w:b/>
          <w:i/>
          <w:sz w:val="24"/>
        </w:rPr>
      </w:pPr>
      <w:r w:rsidRPr="00A32D87">
        <w:rPr>
          <w:rFonts w:ascii="Arial" w:hAnsi="Arial"/>
          <w:b/>
          <w:sz w:val="24"/>
        </w:rPr>
        <w:t xml:space="preserve">Artículo </w:t>
      </w:r>
      <w:r w:rsidR="00D6422C" w:rsidRPr="00A32D87">
        <w:rPr>
          <w:rFonts w:ascii="Arial" w:hAnsi="Arial"/>
          <w:b/>
          <w:sz w:val="24"/>
        </w:rPr>
        <w:t>4</w:t>
      </w:r>
      <w:r w:rsidR="00867DF9" w:rsidRPr="00A32D87">
        <w:rPr>
          <w:rFonts w:ascii="Arial" w:hAnsi="Arial"/>
          <w:b/>
          <w:sz w:val="24"/>
        </w:rPr>
        <w:t>9.</w:t>
      </w:r>
      <w:r w:rsidRPr="00A32D87">
        <w:rPr>
          <w:rFonts w:ascii="Arial" w:hAnsi="Arial"/>
          <w:b/>
          <w:sz w:val="24"/>
        </w:rPr>
        <w:t xml:space="preserve"> </w:t>
      </w:r>
      <w:r w:rsidRPr="00A32D87">
        <w:rPr>
          <w:rFonts w:ascii="Arial" w:hAnsi="Arial"/>
          <w:b/>
          <w:i/>
          <w:sz w:val="24"/>
        </w:rPr>
        <w:t>Declaración de suelos contaminados.</w:t>
      </w:r>
    </w:p>
    <w:p w14:paraId="663436C9" w14:textId="3558A799" w:rsidR="00DB6B0B" w:rsidRPr="00A32D87" w:rsidRDefault="00DB6B0B" w:rsidP="004274A6">
      <w:pPr>
        <w:spacing w:before="120" w:after="120" w:line="240" w:lineRule="auto"/>
        <w:jc w:val="both"/>
        <w:rPr>
          <w:rFonts w:ascii="Arial" w:hAnsi="Arial"/>
          <w:sz w:val="24"/>
        </w:rPr>
      </w:pPr>
      <w:r w:rsidRPr="00A32D87">
        <w:rPr>
          <w:rFonts w:ascii="Arial" w:hAnsi="Arial"/>
          <w:sz w:val="24"/>
        </w:rPr>
        <w:t xml:space="preserve">1. Las </w:t>
      </w:r>
      <w:r w:rsidR="005D1409" w:rsidRPr="00565BD5">
        <w:rPr>
          <w:rFonts w:ascii="Arial" w:hAnsi="Arial" w:cs="Arial"/>
          <w:sz w:val="24"/>
          <w:szCs w:val="24"/>
        </w:rPr>
        <w:t>c</w:t>
      </w:r>
      <w:r w:rsidRPr="00565BD5">
        <w:rPr>
          <w:rFonts w:ascii="Arial" w:hAnsi="Arial" w:cs="Arial"/>
          <w:sz w:val="24"/>
          <w:szCs w:val="24"/>
        </w:rPr>
        <w:t xml:space="preserve">omunidades </w:t>
      </w:r>
      <w:r w:rsidR="005D1409" w:rsidRPr="00565BD5">
        <w:rPr>
          <w:rFonts w:ascii="Arial" w:hAnsi="Arial" w:cs="Arial"/>
          <w:sz w:val="24"/>
          <w:szCs w:val="24"/>
        </w:rPr>
        <w:t>a</w:t>
      </w:r>
      <w:r w:rsidRPr="00565BD5">
        <w:rPr>
          <w:rFonts w:ascii="Arial" w:hAnsi="Arial" w:cs="Arial"/>
          <w:sz w:val="24"/>
          <w:szCs w:val="24"/>
        </w:rPr>
        <w:t>utónomas</w:t>
      </w:r>
      <w:r w:rsidRPr="00A32D87">
        <w:rPr>
          <w:rFonts w:ascii="Arial" w:hAnsi="Arial"/>
          <w:sz w:val="24"/>
        </w:rPr>
        <w:t xml:space="preserve"> declararán y delimitarán los suelos contaminados, debido a la presencia de componentes de carácter peligroso procedentes de las actividades humanas, evaluando los riesgos para la salud humana o el medio ambiente, de acuerdo con los criterios y estándares que, establecidos en función de la naturaleza de los suelos y de sus usos, se determinen por el Gobierno previa consulta a las </w:t>
      </w:r>
      <w:r w:rsidR="005D1409" w:rsidRPr="00565BD5">
        <w:rPr>
          <w:rFonts w:ascii="Arial" w:hAnsi="Arial" w:cs="Arial"/>
          <w:sz w:val="24"/>
          <w:szCs w:val="24"/>
        </w:rPr>
        <w:t>c</w:t>
      </w:r>
      <w:r w:rsidRPr="00565BD5">
        <w:rPr>
          <w:rFonts w:ascii="Arial" w:hAnsi="Arial" w:cs="Arial"/>
          <w:sz w:val="24"/>
          <w:szCs w:val="24"/>
        </w:rPr>
        <w:t xml:space="preserve">omunidades </w:t>
      </w:r>
      <w:r w:rsidR="005D1409" w:rsidRPr="00565BD5">
        <w:rPr>
          <w:rFonts w:ascii="Arial" w:hAnsi="Arial" w:cs="Arial"/>
          <w:sz w:val="24"/>
          <w:szCs w:val="24"/>
        </w:rPr>
        <w:t>a</w:t>
      </w:r>
      <w:r w:rsidRPr="00565BD5">
        <w:rPr>
          <w:rFonts w:ascii="Arial" w:hAnsi="Arial" w:cs="Arial"/>
          <w:sz w:val="24"/>
          <w:szCs w:val="24"/>
        </w:rPr>
        <w:t>utónomas</w:t>
      </w:r>
      <w:r w:rsidRPr="00A32D87">
        <w:rPr>
          <w:rFonts w:ascii="Arial" w:hAnsi="Arial"/>
          <w:sz w:val="24"/>
        </w:rPr>
        <w:t>.</w:t>
      </w:r>
    </w:p>
    <w:p w14:paraId="7C2697D4" w14:textId="33CCBF4C" w:rsidR="00DB6B0B" w:rsidRPr="00A32D87" w:rsidRDefault="00DB6B0B" w:rsidP="004274A6">
      <w:pPr>
        <w:spacing w:before="120" w:after="120" w:line="240" w:lineRule="auto"/>
        <w:jc w:val="both"/>
        <w:rPr>
          <w:rFonts w:ascii="Arial" w:hAnsi="Arial"/>
          <w:sz w:val="24"/>
        </w:rPr>
      </w:pPr>
      <w:r w:rsidRPr="00A32D87">
        <w:rPr>
          <w:rFonts w:ascii="Arial" w:hAnsi="Arial"/>
          <w:sz w:val="24"/>
        </w:rPr>
        <w:t xml:space="preserve">2. La declaración de suelo contaminado incluirá, al menos, la información contenida en </w:t>
      </w:r>
      <w:r w:rsidR="002E725A" w:rsidRPr="00A32D87">
        <w:rPr>
          <w:rFonts w:ascii="Arial" w:hAnsi="Arial"/>
          <w:sz w:val="24"/>
        </w:rPr>
        <w:t>la parte A</w:t>
      </w:r>
      <w:r w:rsidRPr="00A32D87">
        <w:rPr>
          <w:rFonts w:ascii="Arial" w:hAnsi="Arial"/>
          <w:sz w:val="24"/>
        </w:rPr>
        <w:t xml:space="preserve"> del anexo </w:t>
      </w:r>
      <w:r w:rsidR="006137E1" w:rsidRPr="00A32D87">
        <w:rPr>
          <w:rFonts w:ascii="Arial" w:hAnsi="Arial"/>
          <w:sz w:val="24"/>
        </w:rPr>
        <w:t>XIV</w:t>
      </w:r>
      <w:r w:rsidRPr="00A32D87">
        <w:rPr>
          <w:rFonts w:ascii="Arial" w:hAnsi="Arial"/>
          <w:sz w:val="24"/>
        </w:rPr>
        <w:t>.</w:t>
      </w:r>
    </w:p>
    <w:p w14:paraId="6F9BA5E9" w14:textId="498CF6F7" w:rsidR="00DB6B0B" w:rsidRPr="00A32D87" w:rsidRDefault="00DB6B0B" w:rsidP="004274A6">
      <w:pPr>
        <w:spacing w:before="120" w:after="120" w:line="240" w:lineRule="auto"/>
        <w:jc w:val="both"/>
        <w:rPr>
          <w:rFonts w:ascii="Arial" w:hAnsi="Arial"/>
          <w:sz w:val="24"/>
        </w:rPr>
      </w:pPr>
      <w:r w:rsidRPr="00A32D87">
        <w:rPr>
          <w:rFonts w:ascii="Arial" w:hAnsi="Arial"/>
          <w:sz w:val="24"/>
        </w:rPr>
        <w:t xml:space="preserve">3. La declaración de un suelo como contaminado obligará a realizar las actuaciones necesarias para proceder a su limpieza y recuperación, en la forma y plazos en que determinen las respectivas </w:t>
      </w:r>
      <w:r w:rsidR="001500D4">
        <w:rPr>
          <w:rFonts w:ascii="Arial" w:hAnsi="Arial" w:cs="Arial"/>
          <w:sz w:val="24"/>
          <w:szCs w:val="24"/>
        </w:rPr>
        <w:t>c</w:t>
      </w:r>
      <w:r w:rsidRPr="00565BD5">
        <w:rPr>
          <w:rFonts w:ascii="Arial" w:hAnsi="Arial" w:cs="Arial"/>
          <w:sz w:val="24"/>
          <w:szCs w:val="24"/>
        </w:rPr>
        <w:t xml:space="preserve">omunidades </w:t>
      </w:r>
      <w:r w:rsidR="001500D4">
        <w:rPr>
          <w:rFonts w:ascii="Arial" w:hAnsi="Arial" w:cs="Arial"/>
          <w:sz w:val="24"/>
          <w:szCs w:val="24"/>
        </w:rPr>
        <w:t>a</w:t>
      </w:r>
      <w:r w:rsidRPr="00565BD5">
        <w:rPr>
          <w:rFonts w:ascii="Arial" w:hAnsi="Arial" w:cs="Arial"/>
          <w:sz w:val="24"/>
          <w:szCs w:val="24"/>
        </w:rPr>
        <w:t>utónomas</w:t>
      </w:r>
      <w:r w:rsidRPr="00A32D87">
        <w:rPr>
          <w:rFonts w:ascii="Arial" w:hAnsi="Arial"/>
          <w:sz w:val="24"/>
        </w:rPr>
        <w:t xml:space="preserve"> y será objeto de nota marginal en el Registro de la Propiedad, a iniciativa de la respectiva </w:t>
      </w:r>
      <w:r w:rsidR="001500D4">
        <w:rPr>
          <w:rFonts w:ascii="Arial" w:hAnsi="Arial" w:cs="Arial"/>
          <w:sz w:val="24"/>
          <w:szCs w:val="24"/>
        </w:rPr>
        <w:t>c</w:t>
      </w:r>
      <w:r w:rsidRPr="00565BD5">
        <w:rPr>
          <w:rFonts w:ascii="Arial" w:hAnsi="Arial" w:cs="Arial"/>
          <w:sz w:val="24"/>
          <w:szCs w:val="24"/>
        </w:rPr>
        <w:t xml:space="preserve">omunidad </w:t>
      </w:r>
      <w:r w:rsidR="001500D4">
        <w:rPr>
          <w:rFonts w:ascii="Arial" w:hAnsi="Arial" w:cs="Arial"/>
          <w:sz w:val="24"/>
          <w:szCs w:val="24"/>
        </w:rPr>
        <w:t>a</w:t>
      </w:r>
      <w:r w:rsidRPr="00565BD5">
        <w:rPr>
          <w:rFonts w:ascii="Arial" w:hAnsi="Arial" w:cs="Arial"/>
          <w:sz w:val="24"/>
          <w:szCs w:val="24"/>
        </w:rPr>
        <w:t>utónoma</w:t>
      </w:r>
      <w:r w:rsidRPr="00A32D87">
        <w:rPr>
          <w:rFonts w:ascii="Arial" w:hAnsi="Arial"/>
          <w:sz w:val="24"/>
        </w:rPr>
        <w:t xml:space="preserve"> en los términos que reglamentariamente determine el Gobierno. Esta nota marginal se cancelará cuando la </w:t>
      </w:r>
      <w:r w:rsidR="001500D4">
        <w:rPr>
          <w:rFonts w:ascii="Arial" w:hAnsi="Arial" w:cs="Arial"/>
          <w:sz w:val="24"/>
          <w:szCs w:val="24"/>
        </w:rPr>
        <w:t>c</w:t>
      </w:r>
      <w:r w:rsidRPr="00565BD5">
        <w:rPr>
          <w:rFonts w:ascii="Arial" w:hAnsi="Arial" w:cs="Arial"/>
          <w:sz w:val="24"/>
          <w:szCs w:val="24"/>
        </w:rPr>
        <w:t xml:space="preserve">omunidad </w:t>
      </w:r>
      <w:r w:rsidR="001500D4">
        <w:rPr>
          <w:rFonts w:ascii="Arial" w:hAnsi="Arial" w:cs="Arial"/>
          <w:sz w:val="24"/>
          <w:szCs w:val="24"/>
        </w:rPr>
        <w:t>a</w:t>
      </w:r>
      <w:r w:rsidRPr="00565BD5">
        <w:rPr>
          <w:rFonts w:ascii="Arial" w:hAnsi="Arial" w:cs="Arial"/>
          <w:sz w:val="24"/>
          <w:szCs w:val="24"/>
        </w:rPr>
        <w:t>utónoma</w:t>
      </w:r>
      <w:r w:rsidRPr="00A32D87">
        <w:rPr>
          <w:rFonts w:ascii="Arial" w:hAnsi="Arial"/>
          <w:sz w:val="24"/>
        </w:rPr>
        <w:t xml:space="preserve"> correspondiente declare que el suelo ha dejado de tener tal consideración.</w:t>
      </w:r>
    </w:p>
    <w:p w14:paraId="4138CC43" w14:textId="77777777" w:rsidR="00DB6B0B" w:rsidRPr="00A32D87" w:rsidRDefault="00DB6B0B" w:rsidP="004274A6">
      <w:pPr>
        <w:spacing w:before="120" w:after="120" w:line="240" w:lineRule="auto"/>
        <w:jc w:val="both"/>
        <w:rPr>
          <w:rFonts w:ascii="Arial" w:hAnsi="Arial"/>
          <w:sz w:val="24"/>
        </w:rPr>
      </w:pPr>
      <w:r w:rsidRPr="00A32D87">
        <w:rPr>
          <w:rFonts w:ascii="Arial" w:hAnsi="Arial"/>
          <w:sz w:val="24"/>
        </w:rPr>
        <w:t>4. La declaración de un suelo como contaminado puede comportar la suspensión de la ejecutividad de los derechos de edificación y otros aprovechamientos del suelo en el caso de resultar incompatibles con las medidas de limpieza y recuperación del terreno que se establezcan, hasta que éstas se lleven a cabo o se declare el suelo como no contaminado.</w:t>
      </w:r>
    </w:p>
    <w:p w14:paraId="3B01007B" w14:textId="77777777" w:rsidR="0043558B" w:rsidRPr="00A32D87" w:rsidRDefault="0043558B" w:rsidP="004274A6">
      <w:pPr>
        <w:spacing w:before="120" w:after="120" w:line="240" w:lineRule="auto"/>
        <w:jc w:val="both"/>
        <w:rPr>
          <w:rFonts w:ascii="Arial" w:hAnsi="Arial"/>
          <w:sz w:val="24"/>
        </w:rPr>
      </w:pPr>
    </w:p>
    <w:p w14:paraId="307C35DE" w14:textId="61440D32" w:rsidR="00DB6B0B" w:rsidRPr="00A32D87" w:rsidRDefault="00DB6B0B" w:rsidP="004274A6">
      <w:pPr>
        <w:spacing w:before="120" w:after="120" w:line="240" w:lineRule="auto"/>
        <w:jc w:val="both"/>
        <w:rPr>
          <w:rFonts w:ascii="Arial" w:hAnsi="Arial"/>
          <w:b/>
          <w:i/>
          <w:sz w:val="24"/>
        </w:rPr>
      </w:pPr>
      <w:r w:rsidRPr="00A32D87">
        <w:rPr>
          <w:rFonts w:ascii="Arial" w:hAnsi="Arial"/>
          <w:b/>
          <w:sz w:val="24"/>
        </w:rPr>
        <w:t xml:space="preserve">Artículo </w:t>
      </w:r>
      <w:r w:rsidR="00867DF9" w:rsidRPr="00A32D87">
        <w:rPr>
          <w:rFonts w:ascii="Arial" w:hAnsi="Arial"/>
          <w:b/>
          <w:sz w:val="24"/>
        </w:rPr>
        <w:t>50</w:t>
      </w:r>
      <w:r w:rsidRPr="00A32D87">
        <w:rPr>
          <w:rFonts w:ascii="Arial" w:hAnsi="Arial"/>
          <w:b/>
          <w:sz w:val="24"/>
        </w:rPr>
        <w:t xml:space="preserve">. </w:t>
      </w:r>
      <w:r w:rsidRPr="00A32D87">
        <w:rPr>
          <w:rFonts w:ascii="Arial" w:hAnsi="Arial"/>
          <w:b/>
          <w:i/>
          <w:sz w:val="24"/>
        </w:rPr>
        <w:t>Inventarios de suelos contaminados.</w:t>
      </w:r>
    </w:p>
    <w:p w14:paraId="282B4E8E" w14:textId="20A759EB" w:rsidR="00DB6B0B" w:rsidRPr="00A32D87" w:rsidRDefault="00DB6B0B" w:rsidP="004274A6">
      <w:pPr>
        <w:spacing w:before="120" w:after="120" w:line="240" w:lineRule="auto"/>
        <w:jc w:val="both"/>
        <w:rPr>
          <w:rFonts w:ascii="Arial" w:hAnsi="Arial"/>
          <w:sz w:val="24"/>
        </w:rPr>
      </w:pPr>
      <w:r w:rsidRPr="00A32D87">
        <w:rPr>
          <w:rFonts w:ascii="Arial" w:hAnsi="Arial"/>
          <w:sz w:val="24"/>
        </w:rPr>
        <w:t xml:space="preserve">1. Las </w:t>
      </w:r>
      <w:r w:rsidR="005D1409" w:rsidRPr="00565BD5">
        <w:rPr>
          <w:rFonts w:ascii="Arial" w:hAnsi="Arial" w:cs="Arial"/>
          <w:sz w:val="24"/>
          <w:szCs w:val="24"/>
        </w:rPr>
        <w:t>c</w:t>
      </w:r>
      <w:r w:rsidRPr="00565BD5">
        <w:rPr>
          <w:rFonts w:ascii="Arial" w:hAnsi="Arial" w:cs="Arial"/>
          <w:sz w:val="24"/>
          <w:szCs w:val="24"/>
        </w:rPr>
        <w:t xml:space="preserve">omunidades </w:t>
      </w:r>
      <w:r w:rsidR="005D1409" w:rsidRPr="00565BD5">
        <w:rPr>
          <w:rFonts w:ascii="Arial" w:hAnsi="Arial" w:cs="Arial"/>
          <w:sz w:val="24"/>
          <w:szCs w:val="24"/>
        </w:rPr>
        <w:t>a</w:t>
      </w:r>
      <w:r w:rsidRPr="00565BD5">
        <w:rPr>
          <w:rFonts w:ascii="Arial" w:hAnsi="Arial" w:cs="Arial"/>
          <w:sz w:val="24"/>
          <w:szCs w:val="24"/>
        </w:rPr>
        <w:t>utónomas</w:t>
      </w:r>
      <w:r w:rsidRPr="00A32D87">
        <w:rPr>
          <w:rFonts w:ascii="Arial" w:hAnsi="Arial"/>
          <w:sz w:val="24"/>
        </w:rPr>
        <w:t xml:space="preserve"> elaborarán un inventario con los suelos declarados como contaminados. Estos inventarios contendrán, al menos, la información que se recoge en </w:t>
      </w:r>
      <w:r w:rsidR="002E725A" w:rsidRPr="00A32D87">
        <w:rPr>
          <w:rFonts w:ascii="Arial" w:hAnsi="Arial"/>
          <w:sz w:val="24"/>
        </w:rPr>
        <w:t>la parte A d</w:t>
      </w:r>
      <w:r w:rsidRPr="00A32D87">
        <w:rPr>
          <w:rFonts w:ascii="Arial" w:hAnsi="Arial"/>
          <w:sz w:val="24"/>
        </w:rPr>
        <w:t>el anexo XI</w:t>
      </w:r>
      <w:r w:rsidR="006137E1" w:rsidRPr="00A32D87">
        <w:rPr>
          <w:rFonts w:ascii="Arial" w:hAnsi="Arial"/>
          <w:sz w:val="24"/>
        </w:rPr>
        <w:t>V</w:t>
      </w:r>
      <w:r w:rsidRPr="00A32D87">
        <w:rPr>
          <w:rFonts w:ascii="Arial" w:hAnsi="Arial"/>
          <w:sz w:val="24"/>
        </w:rPr>
        <w:t xml:space="preserve"> y se remitirán al </w:t>
      </w:r>
      <w:r w:rsidR="00F71DD3">
        <w:rPr>
          <w:rFonts w:ascii="Arial" w:hAnsi="Arial"/>
          <w:sz w:val="24"/>
        </w:rPr>
        <w:t>Ministerio para la Transición Ecológica y el Reto Demográfico</w:t>
      </w:r>
      <w:r w:rsidRPr="00A32D87">
        <w:rPr>
          <w:rFonts w:ascii="Arial" w:hAnsi="Arial"/>
          <w:sz w:val="24"/>
        </w:rPr>
        <w:t xml:space="preserve"> en el plazo de un año desde la fecha de entrada en vigor de esta </w:t>
      </w:r>
      <w:r w:rsidR="005D1409" w:rsidRPr="00565BD5">
        <w:rPr>
          <w:rFonts w:ascii="Arial" w:hAnsi="Arial" w:cs="Arial"/>
          <w:sz w:val="24"/>
          <w:szCs w:val="24"/>
        </w:rPr>
        <w:t>l</w:t>
      </w:r>
      <w:r w:rsidRPr="00565BD5">
        <w:rPr>
          <w:rFonts w:ascii="Arial" w:hAnsi="Arial" w:cs="Arial"/>
          <w:sz w:val="24"/>
          <w:szCs w:val="24"/>
        </w:rPr>
        <w:t>ey</w:t>
      </w:r>
      <w:r w:rsidRPr="00A32D87">
        <w:rPr>
          <w:rFonts w:ascii="Arial" w:hAnsi="Arial"/>
          <w:sz w:val="24"/>
        </w:rPr>
        <w:t>, anualmente se remitirá la información actualizada.</w:t>
      </w:r>
    </w:p>
    <w:p w14:paraId="20716D50" w14:textId="31BAFBF1" w:rsidR="00DB6B0B" w:rsidRPr="00A32D87" w:rsidRDefault="00DB6B0B" w:rsidP="004274A6">
      <w:pPr>
        <w:spacing w:before="120" w:after="120" w:line="240" w:lineRule="auto"/>
        <w:jc w:val="both"/>
        <w:rPr>
          <w:rFonts w:ascii="Arial" w:hAnsi="Arial"/>
          <w:sz w:val="24"/>
        </w:rPr>
      </w:pPr>
      <w:r w:rsidRPr="00A32D87">
        <w:rPr>
          <w:rFonts w:ascii="Arial" w:hAnsi="Arial"/>
          <w:sz w:val="24"/>
        </w:rPr>
        <w:t xml:space="preserve">2. El </w:t>
      </w:r>
      <w:r w:rsidR="00F71DD3">
        <w:rPr>
          <w:rFonts w:ascii="Arial" w:hAnsi="Arial"/>
          <w:sz w:val="24"/>
        </w:rPr>
        <w:t>Ministerio para la Transición Ecológica y el Reto Demográfico</w:t>
      </w:r>
      <w:r w:rsidRPr="00A32D87">
        <w:rPr>
          <w:rFonts w:ascii="Arial" w:hAnsi="Arial"/>
          <w:sz w:val="24"/>
        </w:rPr>
        <w:t xml:space="preserve"> elaborará el inventario estatal de suelos contaminados a partir de la información remitida por las </w:t>
      </w:r>
      <w:r w:rsidR="005D1409" w:rsidRPr="00565BD5">
        <w:rPr>
          <w:rFonts w:ascii="Arial" w:hAnsi="Arial" w:cs="Arial"/>
          <w:sz w:val="24"/>
          <w:szCs w:val="24"/>
        </w:rPr>
        <w:t>c</w:t>
      </w:r>
      <w:r w:rsidRPr="00565BD5">
        <w:rPr>
          <w:rFonts w:ascii="Arial" w:hAnsi="Arial" w:cs="Arial"/>
          <w:sz w:val="24"/>
          <w:szCs w:val="24"/>
        </w:rPr>
        <w:t xml:space="preserve">omunidades </w:t>
      </w:r>
      <w:r w:rsidR="005D1409" w:rsidRPr="00565BD5">
        <w:rPr>
          <w:rFonts w:ascii="Arial" w:hAnsi="Arial" w:cs="Arial"/>
          <w:sz w:val="24"/>
          <w:szCs w:val="24"/>
        </w:rPr>
        <w:t>a</w:t>
      </w:r>
      <w:r w:rsidRPr="00565BD5">
        <w:rPr>
          <w:rFonts w:ascii="Arial" w:hAnsi="Arial" w:cs="Arial"/>
          <w:sz w:val="24"/>
          <w:szCs w:val="24"/>
        </w:rPr>
        <w:t>utónomas</w:t>
      </w:r>
      <w:r w:rsidRPr="00A32D87">
        <w:rPr>
          <w:rFonts w:ascii="Arial" w:hAnsi="Arial"/>
          <w:sz w:val="24"/>
        </w:rPr>
        <w:t>.</w:t>
      </w:r>
    </w:p>
    <w:p w14:paraId="3A7B53BB" w14:textId="6D6027A9" w:rsidR="00DB6B0B" w:rsidRPr="00A32D87" w:rsidRDefault="00DB6B0B" w:rsidP="004274A6">
      <w:pPr>
        <w:spacing w:before="120" w:after="120" w:line="240" w:lineRule="auto"/>
        <w:jc w:val="both"/>
        <w:rPr>
          <w:rFonts w:ascii="Arial" w:hAnsi="Arial"/>
          <w:sz w:val="24"/>
        </w:rPr>
      </w:pPr>
      <w:r w:rsidRPr="00A32D87">
        <w:rPr>
          <w:rFonts w:ascii="Arial" w:hAnsi="Arial"/>
          <w:sz w:val="24"/>
        </w:rPr>
        <w:t xml:space="preserve">3. Las </w:t>
      </w:r>
      <w:r w:rsidR="005D1409" w:rsidRPr="00565BD5">
        <w:rPr>
          <w:rFonts w:ascii="Arial" w:hAnsi="Arial" w:cs="Arial"/>
          <w:sz w:val="24"/>
          <w:szCs w:val="24"/>
        </w:rPr>
        <w:t>c</w:t>
      </w:r>
      <w:r w:rsidRPr="00565BD5">
        <w:rPr>
          <w:rFonts w:ascii="Arial" w:hAnsi="Arial" w:cs="Arial"/>
          <w:sz w:val="24"/>
          <w:szCs w:val="24"/>
        </w:rPr>
        <w:t xml:space="preserve">omunidades </w:t>
      </w:r>
      <w:r w:rsidR="005D1409" w:rsidRPr="00565BD5">
        <w:rPr>
          <w:rFonts w:ascii="Arial" w:hAnsi="Arial" w:cs="Arial"/>
          <w:sz w:val="24"/>
          <w:szCs w:val="24"/>
        </w:rPr>
        <w:t>a</w:t>
      </w:r>
      <w:r w:rsidRPr="00565BD5">
        <w:rPr>
          <w:rFonts w:ascii="Arial" w:hAnsi="Arial" w:cs="Arial"/>
          <w:sz w:val="24"/>
          <w:szCs w:val="24"/>
        </w:rPr>
        <w:t>utónomas</w:t>
      </w:r>
      <w:r w:rsidRPr="00A32D87">
        <w:rPr>
          <w:rFonts w:ascii="Arial" w:hAnsi="Arial"/>
          <w:sz w:val="24"/>
        </w:rPr>
        <w:t xml:space="preserve"> elaborarán una lista de prioridades de actuación en materia de descontaminación de suelos en función del riesgo que suponga la contaminación para la salud humana y el medio ambiente.</w:t>
      </w:r>
    </w:p>
    <w:p w14:paraId="59C22D15" w14:textId="1CDE79CE" w:rsidR="00E411CE" w:rsidRPr="00A32D87" w:rsidRDefault="00DB6B0B" w:rsidP="004274A6">
      <w:pPr>
        <w:spacing w:before="120" w:after="120" w:line="240" w:lineRule="auto"/>
        <w:jc w:val="both"/>
        <w:rPr>
          <w:rFonts w:ascii="Arial" w:hAnsi="Arial"/>
          <w:sz w:val="24"/>
        </w:rPr>
      </w:pPr>
      <w:r w:rsidRPr="00A32D87">
        <w:rPr>
          <w:rFonts w:ascii="Arial" w:hAnsi="Arial"/>
          <w:sz w:val="24"/>
        </w:rPr>
        <w:t xml:space="preserve">4. Las </w:t>
      </w:r>
      <w:r w:rsidR="005D1409" w:rsidRPr="00565BD5">
        <w:rPr>
          <w:rFonts w:ascii="Arial" w:hAnsi="Arial" w:cs="Arial"/>
          <w:sz w:val="24"/>
          <w:szCs w:val="24"/>
        </w:rPr>
        <w:t>c</w:t>
      </w:r>
      <w:r w:rsidRPr="00565BD5">
        <w:rPr>
          <w:rFonts w:ascii="Arial" w:hAnsi="Arial" w:cs="Arial"/>
          <w:sz w:val="24"/>
          <w:szCs w:val="24"/>
        </w:rPr>
        <w:t xml:space="preserve">omunidades </w:t>
      </w:r>
      <w:r w:rsidR="005D1409" w:rsidRPr="00565BD5">
        <w:rPr>
          <w:rFonts w:ascii="Arial" w:hAnsi="Arial" w:cs="Arial"/>
          <w:sz w:val="24"/>
          <w:szCs w:val="24"/>
        </w:rPr>
        <w:t>a</w:t>
      </w:r>
      <w:r w:rsidRPr="00565BD5">
        <w:rPr>
          <w:rFonts w:ascii="Arial" w:hAnsi="Arial" w:cs="Arial"/>
          <w:sz w:val="24"/>
          <w:szCs w:val="24"/>
        </w:rPr>
        <w:t>utónomas</w:t>
      </w:r>
      <w:r w:rsidRPr="00A32D87">
        <w:rPr>
          <w:rFonts w:ascii="Arial" w:hAnsi="Arial"/>
          <w:sz w:val="24"/>
        </w:rPr>
        <w:t xml:space="preserve"> declararán que un suelo ha dejado de estar contaminado tras la comprobación de que se han realizado de forma adecuada las operaciones de descontaminación y recuperación del mismo e incluirán esta declaración en el inventario.</w:t>
      </w:r>
    </w:p>
    <w:p w14:paraId="4EB5F3D8" w14:textId="77777777" w:rsidR="004274A6" w:rsidRPr="00A32D87" w:rsidRDefault="004274A6" w:rsidP="004274A6">
      <w:pPr>
        <w:spacing w:before="120" w:after="120" w:line="240" w:lineRule="auto"/>
        <w:jc w:val="both"/>
        <w:rPr>
          <w:rFonts w:ascii="Arial" w:hAnsi="Arial"/>
          <w:b/>
          <w:sz w:val="24"/>
        </w:rPr>
      </w:pPr>
    </w:p>
    <w:p w14:paraId="215216E0" w14:textId="480C0811" w:rsidR="00DB6B0B" w:rsidRPr="00A32D87" w:rsidRDefault="00DB6B0B" w:rsidP="004274A6">
      <w:pPr>
        <w:spacing w:before="120" w:after="120" w:line="240" w:lineRule="auto"/>
        <w:jc w:val="both"/>
        <w:rPr>
          <w:rFonts w:ascii="Arial" w:hAnsi="Arial"/>
          <w:i/>
          <w:sz w:val="24"/>
        </w:rPr>
      </w:pPr>
      <w:r w:rsidRPr="00A32D87">
        <w:rPr>
          <w:rFonts w:ascii="Arial" w:hAnsi="Arial"/>
          <w:b/>
          <w:sz w:val="24"/>
        </w:rPr>
        <w:t xml:space="preserve">Artículo </w:t>
      </w:r>
      <w:r w:rsidR="00867DF9" w:rsidRPr="00A32D87">
        <w:rPr>
          <w:rFonts w:ascii="Arial" w:hAnsi="Arial"/>
          <w:b/>
          <w:sz w:val="24"/>
        </w:rPr>
        <w:t>51</w:t>
      </w:r>
      <w:r w:rsidRPr="00A32D87">
        <w:rPr>
          <w:rFonts w:ascii="Arial" w:hAnsi="Arial"/>
          <w:b/>
          <w:sz w:val="24"/>
        </w:rPr>
        <w:t xml:space="preserve">. </w:t>
      </w:r>
      <w:r w:rsidRPr="00A32D87">
        <w:rPr>
          <w:rFonts w:ascii="Arial" w:hAnsi="Arial"/>
          <w:b/>
          <w:i/>
          <w:sz w:val="24"/>
        </w:rPr>
        <w:t>Sujetos responsables de la descontaminación y recuperación de suelos contaminados.</w:t>
      </w:r>
    </w:p>
    <w:p w14:paraId="6544488B" w14:textId="2F9F0F3A" w:rsidR="00DB6B0B" w:rsidRPr="00A32D87" w:rsidRDefault="00DB6B0B" w:rsidP="004274A6">
      <w:pPr>
        <w:spacing w:before="120" w:after="120" w:line="240" w:lineRule="auto"/>
        <w:jc w:val="both"/>
        <w:rPr>
          <w:rFonts w:ascii="Arial" w:hAnsi="Arial"/>
          <w:sz w:val="24"/>
        </w:rPr>
      </w:pPr>
      <w:r w:rsidRPr="00A32D87">
        <w:rPr>
          <w:rFonts w:ascii="Arial" w:hAnsi="Arial"/>
          <w:sz w:val="24"/>
        </w:rPr>
        <w:t xml:space="preserve">1. Estarán obligados a realizar las operaciones de descontaminación y recuperación reguladas en el artículo anterior los causantes de la contaminación, que cuando sean varios responderán de estas obligaciones de forma solidaria y, subsidiariamente, por este orden, los </w:t>
      </w:r>
      <w:r w:rsidR="002934C4">
        <w:rPr>
          <w:rFonts w:ascii="Arial" w:hAnsi="Arial"/>
          <w:sz w:val="24"/>
        </w:rPr>
        <w:t>poseedores</w:t>
      </w:r>
      <w:r w:rsidRPr="00A32D87">
        <w:rPr>
          <w:rFonts w:ascii="Arial" w:hAnsi="Arial"/>
          <w:sz w:val="24"/>
        </w:rPr>
        <w:t xml:space="preserve"> de los suelos contaminados y los </w:t>
      </w:r>
      <w:r w:rsidR="002934C4">
        <w:rPr>
          <w:rFonts w:ascii="Arial" w:hAnsi="Arial"/>
          <w:sz w:val="24"/>
        </w:rPr>
        <w:t>propietarios</w:t>
      </w:r>
      <w:r w:rsidRPr="00A32D87">
        <w:rPr>
          <w:rFonts w:ascii="Arial" w:hAnsi="Arial"/>
          <w:sz w:val="24"/>
        </w:rPr>
        <w:t xml:space="preserve"> de los mismos.</w:t>
      </w:r>
    </w:p>
    <w:p w14:paraId="17F0774F" w14:textId="77777777" w:rsidR="005F18E9" w:rsidRDefault="00DB6B0B" w:rsidP="004274A6">
      <w:pPr>
        <w:spacing w:before="120" w:after="120" w:line="240" w:lineRule="auto"/>
        <w:jc w:val="both"/>
        <w:rPr>
          <w:rFonts w:ascii="Arial" w:hAnsi="Arial"/>
          <w:sz w:val="24"/>
        </w:rPr>
      </w:pPr>
      <w:r w:rsidRPr="00A32D87">
        <w:rPr>
          <w:rFonts w:ascii="Arial" w:hAnsi="Arial"/>
          <w:sz w:val="24"/>
        </w:rPr>
        <w:t>En los supuestos de bienes de dominio público en régimen de concesión, responderán subsidiariamente en defecto del causante o causantes de la contaminación, por este orden, el poseedor y el propietario.</w:t>
      </w:r>
    </w:p>
    <w:p w14:paraId="18E6F0D7" w14:textId="7F1DDF2C" w:rsidR="002934C4" w:rsidRPr="00A32D87" w:rsidRDefault="002934C4" w:rsidP="004274A6">
      <w:pPr>
        <w:spacing w:before="120" w:after="120" w:line="240" w:lineRule="auto"/>
        <w:jc w:val="both"/>
        <w:rPr>
          <w:rFonts w:ascii="Arial" w:hAnsi="Arial"/>
          <w:sz w:val="24"/>
        </w:rPr>
      </w:pPr>
      <w:r w:rsidRPr="002934C4">
        <w:rPr>
          <w:rFonts w:ascii="Arial" w:hAnsi="Arial"/>
          <w:sz w:val="24"/>
        </w:rPr>
        <w:t>En el caso de que se requiriesen actuaciones de descontaminación urgentes para evitar daños mayores dichas actuaciones se podrán llevar a cabo sin demora y sin que medie necesidad de advertencia, de requerimiento o de acto administrativo previo. En todo caso, el promotor de dichas actuaciones deberá informar del alcance y contenido de las mismas a las autoridades competentes.</w:t>
      </w:r>
    </w:p>
    <w:p w14:paraId="1D556BBB" w14:textId="6B0F4251" w:rsidR="00DB6B0B" w:rsidRDefault="00DB6B0B" w:rsidP="004274A6">
      <w:pPr>
        <w:spacing w:before="120" w:after="120" w:line="240" w:lineRule="auto"/>
        <w:jc w:val="both"/>
        <w:rPr>
          <w:rFonts w:ascii="Arial" w:hAnsi="Arial"/>
          <w:sz w:val="24"/>
        </w:rPr>
      </w:pPr>
      <w:r w:rsidRPr="00A32D87">
        <w:rPr>
          <w:rFonts w:ascii="Arial" w:hAnsi="Arial"/>
          <w:sz w:val="24"/>
        </w:rPr>
        <w:t xml:space="preserve">Las obligaciones previstas en este apartado se entienden sin perjuicio de lo establecido en los artículos </w:t>
      </w:r>
      <w:r w:rsidR="004F57A7">
        <w:rPr>
          <w:rFonts w:ascii="Arial" w:hAnsi="Arial"/>
          <w:sz w:val="24"/>
        </w:rPr>
        <w:t>88</w:t>
      </w:r>
      <w:r w:rsidR="004F57A7" w:rsidRPr="00A32D87">
        <w:rPr>
          <w:rFonts w:ascii="Arial" w:hAnsi="Arial"/>
          <w:sz w:val="24"/>
        </w:rPr>
        <w:t xml:space="preserve"> </w:t>
      </w:r>
      <w:r w:rsidRPr="00A32D87">
        <w:rPr>
          <w:rFonts w:ascii="Arial" w:hAnsi="Arial"/>
          <w:sz w:val="24"/>
        </w:rPr>
        <w:t xml:space="preserve">y </w:t>
      </w:r>
      <w:r w:rsidR="004F57A7">
        <w:rPr>
          <w:rFonts w:ascii="Arial" w:hAnsi="Arial"/>
          <w:sz w:val="24"/>
        </w:rPr>
        <w:t>89</w:t>
      </w:r>
      <w:r w:rsidRPr="00A32D87">
        <w:rPr>
          <w:rFonts w:ascii="Arial" w:hAnsi="Arial"/>
          <w:sz w:val="24"/>
        </w:rPr>
        <w:t>.</w:t>
      </w:r>
    </w:p>
    <w:p w14:paraId="2A245ABE" w14:textId="6B5C017D" w:rsidR="002934C4" w:rsidRPr="00A32D87" w:rsidRDefault="002934C4" w:rsidP="004274A6">
      <w:pPr>
        <w:spacing w:before="120" w:after="120" w:line="240" w:lineRule="auto"/>
        <w:jc w:val="both"/>
        <w:rPr>
          <w:rFonts w:ascii="Arial" w:hAnsi="Arial"/>
          <w:sz w:val="24"/>
        </w:rPr>
      </w:pPr>
      <w:r w:rsidRPr="002934C4">
        <w:rPr>
          <w:rFonts w:ascii="Arial" w:hAnsi="Arial"/>
          <w:sz w:val="24"/>
        </w:rPr>
        <w:t>Las descontaminaciones no podrán exigirse por encima de los niveles de descontaminación que pudieran existir en el momento en que se produjo la contaminación por el causante, asegurando en todo caso que tales niveles sean compatibles con el uso previsto para el suelo una vez que concluyan las actividades de descontaminación.</w:t>
      </w:r>
    </w:p>
    <w:p w14:paraId="73F488B7" w14:textId="77777777" w:rsidR="00DB6B0B" w:rsidRPr="00A32D87" w:rsidRDefault="00DB6B0B" w:rsidP="004274A6">
      <w:pPr>
        <w:spacing w:before="120" w:after="120" w:line="240" w:lineRule="auto"/>
        <w:jc w:val="both"/>
        <w:rPr>
          <w:rFonts w:ascii="Arial" w:hAnsi="Arial"/>
          <w:sz w:val="24"/>
        </w:rPr>
      </w:pPr>
      <w:r w:rsidRPr="00A32D87">
        <w:rPr>
          <w:rFonts w:ascii="Arial" w:hAnsi="Arial"/>
          <w:sz w:val="24"/>
        </w:rPr>
        <w:t>2. Los responsables subsidiarios podrán repercutir el coste de las actuaciones que hubieran llevado a cabo en la recuperación de un suelo declarado contaminado, al causante o causantes de la contaminación.</w:t>
      </w:r>
    </w:p>
    <w:p w14:paraId="471B8F35" w14:textId="58BA9980" w:rsidR="00DB6B0B" w:rsidRPr="00A32D87" w:rsidRDefault="00DB6B0B" w:rsidP="004274A6">
      <w:pPr>
        <w:spacing w:before="120" w:after="120" w:line="240" w:lineRule="auto"/>
        <w:jc w:val="both"/>
        <w:rPr>
          <w:rFonts w:ascii="Arial" w:hAnsi="Arial"/>
          <w:sz w:val="24"/>
        </w:rPr>
      </w:pPr>
      <w:r w:rsidRPr="00A32D87">
        <w:rPr>
          <w:rFonts w:ascii="Arial" w:hAnsi="Arial"/>
          <w:sz w:val="24"/>
        </w:rPr>
        <w:t xml:space="preserve">3. Serán responsables solidarios o subsidiarios, de las obligaciones pecuniarias que resulten de esta </w:t>
      </w:r>
      <w:r w:rsidR="00076495">
        <w:rPr>
          <w:rFonts w:ascii="Arial" w:hAnsi="Arial" w:cs="Arial"/>
          <w:sz w:val="24"/>
          <w:szCs w:val="24"/>
        </w:rPr>
        <w:t>l</w:t>
      </w:r>
      <w:r w:rsidRPr="00565BD5">
        <w:rPr>
          <w:rFonts w:ascii="Arial" w:hAnsi="Arial" w:cs="Arial"/>
          <w:sz w:val="24"/>
          <w:szCs w:val="24"/>
        </w:rPr>
        <w:t>ey</w:t>
      </w:r>
      <w:r w:rsidRPr="00A32D87">
        <w:rPr>
          <w:rFonts w:ascii="Arial" w:hAnsi="Arial"/>
          <w:sz w:val="24"/>
        </w:rPr>
        <w:t xml:space="preserve">, los sujetos que se recogen en el artículo 13 de la Ley 26/2007, de </w:t>
      </w:r>
      <w:r w:rsidRPr="00565BD5">
        <w:rPr>
          <w:rFonts w:ascii="Arial" w:hAnsi="Arial" w:cs="Arial"/>
          <w:sz w:val="24"/>
          <w:szCs w:val="24"/>
        </w:rPr>
        <w:t>2</w:t>
      </w:r>
      <w:r w:rsidR="00634413" w:rsidRPr="00565BD5">
        <w:rPr>
          <w:rFonts w:ascii="Arial" w:hAnsi="Arial" w:cs="Arial"/>
          <w:sz w:val="24"/>
          <w:szCs w:val="24"/>
        </w:rPr>
        <w:t>3</w:t>
      </w:r>
      <w:r w:rsidRPr="00A32D87">
        <w:rPr>
          <w:rFonts w:ascii="Arial" w:hAnsi="Arial"/>
          <w:sz w:val="24"/>
        </w:rPr>
        <w:t xml:space="preserve"> de octubre, de Responsabilidad Medioambiental, en los términos que dicho artículo establece.</w:t>
      </w:r>
    </w:p>
    <w:p w14:paraId="64305BD3" w14:textId="6B7F85A9" w:rsidR="00DB6B0B" w:rsidRPr="00A32D87" w:rsidRDefault="00DB6B0B" w:rsidP="004274A6">
      <w:pPr>
        <w:spacing w:before="120" w:after="120" w:line="240" w:lineRule="auto"/>
        <w:jc w:val="both"/>
        <w:rPr>
          <w:rFonts w:ascii="Arial" w:hAnsi="Arial"/>
          <w:sz w:val="24"/>
        </w:rPr>
      </w:pPr>
      <w:r w:rsidRPr="00A32D87">
        <w:rPr>
          <w:rFonts w:ascii="Arial" w:hAnsi="Arial"/>
          <w:sz w:val="24"/>
        </w:rPr>
        <w:t xml:space="preserve">4. Si las operaciones de descontaminación y recuperación de suelos contaminados fueran a realizarse con financiación pública, sólo se podrá recibir previo compromiso de que las posibles plusvalías que adquieran los suelos revertirán en la cuantía subvencionada en favor de la </w:t>
      </w:r>
      <w:r w:rsidR="005D1409" w:rsidRPr="00565BD5">
        <w:rPr>
          <w:rFonts w:ascii="Arial" w:hAnsi="Arial" w:cs="Arial"/>
          <w:sz w:val="24"/>
          <w:szCs w:val="24"/>
        </w:rPr>
        <w:t>a</w:t>
      </w:r>
      <w:r w:rsidRPr="00565BD5">
        <w:rPr>
          <w:rFonts w:ascii="Arial" w:hAnsi="Arial" w:cs="Arial"/>
          <w:sz w:val="24"/>
          <w:szCs w:val="24"/>
        </w:rPr>
        <w:t>dministración</w:t>
      </w:r>
      <w:r w:rsidRPr="00A32D87">
        <w:rPr>
          <w:rFonts w:ascii="Arial" w:hAnsi="Arial"/>
          <w:sz w:val="24"/>
        </w:rPr>
        <w:t xml:space="preserve"> pública que haya financiado las citadas ayudas.</w:t>
      </w:r>
    </w:p>
    <w:p w14:paraId="2E3FA34B" w14:textId="77777777" w:rsidR="0043558B" w:rsidRPr="00A32D87" w:rsidRDefault="0043558B" w:rsidP="004274A6">
      <w:pPr>
        <w:spacing w:before="120" w:after="120" w:line="240" w:lineRule="auto"/>
        <w:jc w:val="both"/>
        <w:rPr>
          <w:rFonts w:ascii="Arial" w:hAnsi="Arial"/>
          <w:sz w:val="24"/>
        </w:rPr>
      </w:pPr>
    </w:p>
    <w:p w14:paraId="5A682E77" w14:textId="23B6860B" w:rsidR="00DB6B0B" w:rsidRPr="00A32D87" w:rsidRDefault="00DB6B0B" w:rsidP="004274A6">
      <w:pPr>
        <w:spacing w:before="120" w:after="120" w:line="240" w:lineRule="auto"/>
        <w:jc w:val="both"/>
        <w:rPr>
          <w:rFonts w:ascii="Arial" w:hAnsi="Arial"/>
          <w:b/>
          <w:i/>
          <w:sz w:val="24"/>
        </w:rPr>
      </w:pPr>
      <w:r w:rsidRPr="00A32D87">
        <w:rPr>
          <w:rFonts w:ascii="Arial" w:hAnsi="Arial"/>
          <w:b/>
          <w:sz w:val="24"/>
        </w:rPr>
        <w:t xml:space="preserve">Artículo </w:t>
      </w:r>
      <w:r w:rsidR="00867DF9" w:rsidRPr="00A32D87">
        <w:rPr>
          <w:rFonts w:ascii="Arial" w:hAnsi="Arial"/>
          <w:b/>
          <w:sz w:val="24"/>
        </w:rPr>
        <w:t>52</w:t>
      </w:r>
      <w:r w:rsidRPr="00A32D87">
        <w:rPr>
          <w:rFonts w:ascii="Arial" w:hAnsi="Arial"/>
          <w:b/>
          <w:sz w:val="24"/>
        </w:rPr>
        <w:t xml:space="preserve">. </w:t>
      </w:r>
      <w:r w:rsidRPr="00A32D87">
        <w:rPr>
          <w:rFonts w:ascii="Arial" w:hAnsi="Arial"/>
          <w:b/>
          <w:i/>
          <w:sz w:val="24"/>
        </w:rPr>
        <w:t>Reparación de suelos contaminados.</w:t>
      </w:r>
    </w:p>
    <w:p w14:paraId="69CB6A3D" w14:textId="4E5DA201" w:rsidR="00DB6B0B" w:rsidRPr="00A32D87" w:rsidRDefault="00DB6B0B" w:rsidP="004274A6">
      <w:pPr>
        <w:spacing w:before="120" w:after="120" w:line="240" w:lineRule="auto"/>
        <w:jc w:val="both"/>
        <w:rPr>
          <w:rFonts w:ascii="Arial" w:hAnsi="Arial"/>
          <w:sz w:val="24"/>
        </w:rPr>
      </w:pPr>
      <w:r w:rsidRPr="00A32D87">
        <w:rPr>
          <w:rFonts w:ascii="Arial" w:hAnsi="Arial"/>
          <w:sz w:val="24"/>
        </w:rPr>
        <w:t xml:space="preserve">Las actuaciones para proceder a la limpieza y recuperación de los suelos declarados como contaminados podrán llevarse a cabo mediante acuerdos suscritos entre los obligados a realizar dichas operaciones y autorizados por las </w:t>
      </w:r>
      <w:r w:rsidR="005D1409" w:rsidRPr="00565BD5">
        <w:rPr>
          <w:rFonts w:ascii="Arial" w:hAnsi="Arial" w:cs="Arial"/>
          <w:sz w:val="24"/>
          <w:szCs w:val="24"/>
        </w:rPr>
        <w:t>c</w:t>
      </w:r>
      <w:r w:rsidRPr="00565BD5">
        <w:rPr>
          <w:rFonts w:ascii="Arial" w:hAnsi="Arial" w:cs="Arial"/>
          <w:sz w:val="24"/>
          <w:szCs w:val="24"/>
        </w:rPr>
        <w:t xml:space="preserve">omunidades </w:t>
      </w:r>
      <w:r w:rsidR="005D1409" w:rsidRPr="00565BD5">
        <w:rPr>
          <w:rFonts w:ascii="Arial" w:hAnsi="Arial" w:cs="Arial"/>
          <w:sz w:val="24"/>
          <w:szCs w:val="24"/>
        </w:rPr>
        <w:t>a</w:t>
      </w:r>
      <w:r w:rsidRPr="00565BD5">
        <w:rPr>
          <w:rFonts w:ascii="Arial" w:hAnsi="Arial" w:cs="Arial"/>
          <w:sz w:val="24"/>
          <w:szCs w:val="24"/>
        </w:rPr>
        <w:t>utónomas</w:t>
      </w:r>
      <w:r w:rsidRPr="00A32D87">
        <w:rPr>
          <w:rFonts w:ascii="Arial" w:hAnsi="Arial"/>
          <w:sz w:val="24"/>
        </w:rPr>
        <w:t>, mediante convenios entre aquellos y las administraciones públicas competentes, o, en</w:t>
      </w:r>
      <w:r w:rsidR="00910FA1" w:rsidRPr="00A32D87">
        <w:rPr>
          <w:rFonts w:ascii="Arial" w:hAnsi="Arial"/>
          <w:sz w:val="24"/>
        </w:rPr>
        <w:t xml:space="preserve"> </w:t>
      </w:r>
      <w:r w:rsidRPr="00A32D87">
        <w:rPr>
          <w:rFonts w:ascii="Arial" w:hAnsi="Arial"/>
          <w:sz w:val="24"/>
        </w:rPr>
        <w:t xml:space="preserve">su caso, mediante los contratos previstos en la </w:t>
      </w:r>
      <w:r w:rsidR="00D032CB" w:rsidRPr="00A32D87">
        <w:rPr>
          <w:rFonts w:ascii="Arial" w:hAnsi="Arial"/>
          <w:sz w:val="24"/>
        </w:rPr>
        <w:t>Ley 9/2017, de 8 de noviembre, de Contratos del Sector Público, por la que se transponen al ordenamiento jurídico español las Directivas del Parlamento Europeo y del Consejo 2014/23/UE y 2014/24/UE, de 26 de febrero de 2014.</w:t>
      </w:r>
      <w:r w:rsidR="00D032CB" w:rsidRPr="00A32D87" w:rsidDel="00D032CB">
        <w:rPr>
          <w:rFonts w:ascii="Arial" w:hAnsi="Arial"/>
          <w:sz w:val="24"/>
        </w:rPr>
        <w:t xml:space="preserve"> </w:t>
      </w:r>
      <w:r w:rsidRPr="00A32D87">
        <w:rPr>
          <w:rFonts w:ascii="Arial" w:hAnsi="Arial"/>
          <w:sz w:val="24"/>
        </w:rPr>
        <w:t>En todo caso, los costes de limpieza y recuperación de los suelos contaminados correrán a cargo del obligado</w:t>
      </w:r>
      <w:r w:rsidR="00203CFB" w:rsidRPr="00A32D87">
        <w:rPr>
          <w:rFonts w:ascii="Arial" w:hAnsi="Arial"/>
          <w:sz w:val="24"/>
        </w:rPr>
        <w:t>,</w:t>
      </w:r>
      <w:r w:rsidRPr="00A32D87">
        <w:rPr>
          <w:rFonts w:ascii="Arial" w:hAnsi="Arial"/>
          <w:sz w:val="24"/>
        </w:rPr>
        <w:t xml:space="preserve"> en cada caso, a realizar dichas operaciones.</w:t>
      </w:r>
    </w:p>
    <w:p w14:paraId="3BB78C4A" w14:textId="503A6376" w:rsidR="00DB6B0B" w:rsidRPr="00A32D87" w:rsidRDefault="00DB6B0B" w:rsidP="004274A6">
      <w:pPr>
        <w:spacing w:before="120" w:after="120" w:line="240" w:lineRule="auto"/>
        <w:jc w:val="both"/>
        <w:rPr>
          <w:rFonts w:ascii="Arial" w:hAnsi="Arial"/>
          <w:sz w:val="24"/>
        </w:rPr>
      </w:pPr>
      <w:r w:rsidRPr="00A32D87">
        <w:rPr>
          <w:rFonts w:ascii="Arial" w:hAnsi="Arial"/>
          <w:sz w:val="24"/>
        </w:rPr>
        <w:t>Los convenios podrán concretar incentivos económicos que puedan servir de ayuda para financiar los costes de limpieza y recuperación de suelos contaminados.</w:t>
      </w:r>
    </w:p>
    <w:p w14:paraId="099C7256" w14:textId="29F383FC" w:rsidR="00E411CE" w:rsidRPr="00A32D87" w:rsidRDefault="00DB6B0B" w:rsidP="004274A6">
      <w:pPr>
        <w:spacing w:before="120" w:after="120" w:line="240" w:lineRule="auto"/>
        <w:jc w:val="both"/>
        <w:rPr>
          <w:rFonts w:ascii="Arial" w:hAnsi="Arial"/>
          <w:sz w:val="24"/>
        </w:rPr>
      </w:pPr>
      <w:r w:rsidRPr="00A32D87">
        <w:rPr>
          <w:rFonts w:ascii="Arial" w:hAnsi="Arial"/>
          <w:sz w:val="24"/>
        </w:rPr>
        <w:t xml:space="preserve">El establecimiento de incentivos económicos para ayudar a financiar los costes de limpieza y recuperación deberá realizarse de conformidad con lo establecido en el artículo </w:t>
      </w:r>
      <w:r w:rsidR="003A1F9B" w:rsidRPr="00A32D87">
        <w:rPr>
          <w:rFonts w:ascii="Arial" w:hAnsi="Arial"/>
          <w:sz w:val="24"/>
        </w:rPr>
        <w:t>51</w:t>
      </w:r>
      <w:r w:rsidR="00AD3145">
        <w:rPr>
          <w:rFonts w:ascii="Arial" w:hAnsi="Arial"/>
          <w:sz w:val="24"/>
        </w:rPr>
        <w:t>.4</w:t>
      </w:r>
      <w:r w:rsidRPr="00A32D87">
        <w:rPr>
          <w:rFonts w:ascii="Arial" w:hAnsi="Arial"/>
          <w:sz w:val="24"/>
        </w:rPr>
        <w:t>. Los convenios a celebrar con la administración, en especial cuando la administración sea corresponsable de la contaminación del suelo incluirán criterios claros sobre estos incentivos.</w:t>
      </w:r>
    </w:p>
    <w:p w14:paraId="3D15804F" w14:textId="77777777" w:rsidR="003A1F9B" w:rsidRPr="00A32D87" w:rsidRDefault="003A1F9B" w:rsidP="004274A6">
      <w:pPr>
        <w:spacing w:before="120" w:after="120" w:line="240" w:lineRule="auto"/>
        <w:jc w:val="both"/>
        <w:rPr>
          <w:rFonts w:ascii="Arial" w:hAnsi="Arial"/>
          <w:sz w:val="24"/>
        </w:rPr>
      </w:pPr>
    </w:p>
    <w:p w14:paraId="79A61CDA" w14:textId="562FF9F9" w:rsidR="00DB6B0B" w:rsidRPr="00A32D87" w:rsidRDefault="00DB6B0B" w:rsidP="004274A6">
      <w:pPr>
        <w:spacing w:before="120" w:after="120" w:line="240" w:lineRule="auto"/>
        <w:jc w:val="both"/>
        <w:rPr>
          <w:rFonts w:ascii="Arial" w:hAnsi="Arial"/>
          <w:i/>
          <w:sz w:val="24"/>
        </w:rPr>
      </w:pPr>
      <w:r w:rsidRPr="00A32D87">
        <w:rPr>
          <w:rFonts w:ascii="Arial" w:hAnsi="Arial"/>
          <w:b/>
          <w:sz w:val="24"/>
        </w:rPr>
        <w:t xml:space="preserve">Artículo </w:t>
      </w:r>
      <w:r w:rsidR="00867DF9" w:rsidRPr="00A32D87">
        <w:rPr>
          <w:rFonts w:ascii="Arial" w:hAnsi="Arial"/>
          <w:b/>
          <w:sz w:val="24"/>
        </w:rPr>
        <w:t>53</w:t>
      </w:r>
      <w:r w:rsidRPr="00A32D87">
        <w:rPr>
          <w:rFonts w:ascii="Arial" w:hAnsi="Arial"/>
          <w:b/>
          <w:sz w:val="24"/>
        </w:rPr>
        <w:t xml:space="preserve">. </w:t>
      </w:r>
      <w:r w:rsidRPr="00A32D87">
        <w:rPr>
          <w:rFonts w:ascii="Arial" w:hAnsi="Arial"/>
          <w:b/>
          <w:i/>
          <w:sz w:val="24"/>
        </w:rPr>
        <w:t>Recuperación voluntaria de suelos.</w:t>
      </w:r>
    </w:p>
    <w:p w14:paraId="74ADC736" w14:textId="0ED0B496" w:rsidR="00DB6B0B" w:rsidRPr="00A32D87" w:rsidRDefault="00DB6B0B" w:rsidP="004274A6">
      <w:pPr>
        <w:spacing w:before="120" w:after="120" w:line="240" w:lineRule="auto"/>
        <w:jc w:val="both"/>
        <w:rPr>
          <w:rFonts w:ascii="Arial" w:hAnsi="Arial"/>
          <w:sz w:val="24"/>
        </w:rPr>
      </w:pPr>
      <w:r w:rsidRPr="00A32D87">
        <w:rPr>
          <w:rFonts w:ascii="Arial" w:hAnsi="Arial"/>
          <w:sz w:val="24"/>
        </w:rPr>
        <w:t xml:space="preserve">La descontaminación del suelo para cualquier uso previsto de este podrá llevarse a cabo, sin la previa declaración del suelo como contaminado, mediante un proyecto de recuperación voluntaria aprobado por el órgano competente de la </w:t>
      </w:r>
      <w:r w:rsidR="005D1409" w:rsidRPr="00565BD5">
        <w:rPr>
          <w:rFonts w:ascii="Arial" w:hAnsi="Arial" w:cs="Arial"/>
          <w:sz w:val="24"/>
          <w:szCs w:val="24"/>
        </w:rPr>
        <w:t>c</w:t>
      </w:r>
      <w:r w:rsidRPr="00565BD5">
        <w:rPr>
          <w:rFonts w:ascii="Arial" w:hAnsi="Arial" w:cs="Arial"/>
          <w:sz w:val="24"/>
          <w:szCs w:val="24"/>
        </w:rPr>
        <w:t xml:space="preserve">omunidad </w:t>
      </w:r>
      <w:r w:rsidR="005D1409" w:rsidRPr="00565BD5">
        <w:rPr>
          <w:rFonts w:ascii="Arial" w:hAnsi="Arial" w:cs="Arial"/>
          <w:sz w:val="24"/>
          <w:szCs w:val="24"/>
        </w:rPr>
        <w:t>a</w:t>
      </w:r>
      <w:r w:rsidRPr="00565BD5">
        <w:rPr>
          <w:rFonts w:ascii="Arial" w:hAnsi="Arial" w:cs="Arial"/>
          <w:sz w:val="24"/>
          <w:szCs w:val="24"/>
        </w:rPr>
        <w:t>utónoma.</w:t>
      </w:r>
      <w:r w:rsidRPr="00A32D87">
        <w:rPr>
          <w:rFonts w:ascii="Arial" w:hAnsi="Arial"/>
          <w:sz w:val="24"/>
        </w:rPr>
        <w:t xml:space="preserve"> Tras la ejecución del proyecto se acreditará que la descontaminación se ha llevado a cabo en los términos previstos en el proyecto. La administración competente llevará un registro administrativo de las descontaminaciones que se produzcan por vía voluntaria</w:t>
      </w:r>
      <w:r w:rsidR="005508EA" w:rsidRPr="00A32D87">
        <w:rPr>
          <w:rFonts w:ascii="Arial" w:hAnsi="Arial"/>
          <w:sz w:val="24"/>
        </w:rPr>
        <w:t xml:space="preserve"> </w:t>
      </w:r>
      <w:r w:rsidR="00BD7CC4" w:rsidRPr="00A32D87">
        <w:rPr>
          <w:rFonts w:ascii="Arial" w:hAnsi="Arial"/>
          <w:sz w:val="24"/>
        </w:rPr>
        <w:t>cuya información será comunicada anualmente</w:t>
      </w:r>
      <w:r w:rsidR="00D26968" w:rsidRPr="00A32D87">
        <w:rPr>
          <w:rFonts w:ascii="Arial" w:hAnsi="Arial"/>
          <w:sz w:val="24"/>
        </w:rPr>
        <w:t>, antes del 31 de marzo,</w:t>
      </w:r>
      <w:r w:rsidR="00BD7CC4" w:rsidRPr="00A32D87">
        <w:rPr>
          <w:rFonts w:ascii="Arial" w:hAnsi="Arial"/>
          <w:sz w:val="24"/>
        </w:rPr>
        <w:t xml:space="preserve"> </w:t>
      </w:r>
      <w:r w:rsidR="00E7289C" w:rsidRPr="00A32D87">
        <w:rPr>
          <w:rFonts w:ascii="Arial" w:hAnsi="Arial"/>
          <w:sz w:val="24"/>
        </w:rPr>
        <w:t xml:space="preserve">al </w:t>
      </w:r>
      <w:r w:rsidR="00F71DD3">
        <w:rPr>
          <w:rFonts w:ascii="Arial" w:hAnsi="Arial"/>
          <w:sz w:val="24"/>
        </w:rPr>
        <w:t>Ministerio para la Transición Ecológica y el Reto Demográfico</w:t>
      </w:r>
      <w:r w:rsidR="00BD7CC4" w:rsidRPr="00A32D87">
        <w:rPr>
          <w:rFonts w:ascii="Arial" w:hAnsi="Arial"/>
          <w:sz w:val="24"/>
        </w:rPr>
        <w:t xml:space="preserve"> a los efectos de elaborar un Inventario Nacional </w:t>
      </w:r>
      <w:r w:rsidR="00C40CA7" w:rsidRPr="00A32D87">
        <w:rPr>
          <w:rFonts w:ascii="Arial" w:hAnsi="Arial"/>
          <w:sz w:val="24"/>
        </w:rPr>
        <w:t xml:space="preserve">de </w:t>
      </w:r>
      <w:r w:rsidR="00D26968" w:rsidRPr="00A32D87">
        <w:rPr>
          <w:rFonts w:ascii="Arial" w:hAnsi="Arial"/>
          <w:sz w:val="24"/>
        </w:rPr>
        <w:t>recuperación voluntaria de suelos contaminados.</w:t>
      </w:r>
      <w:r w:rsidR="00E7289C" w:rsidRPr="00A32D87">
        <w:rPr>
          <w:rFonts w:ascii="Arial" w:hAnsi="Arial"/>
          <w:sz w:val="24"/>
        </w:rPr>
        <w:t xml:space="preserve"> </w:t>
      </w:r>
      <w:r w:rsidR="00D26968" w:rsidRPr="00A32D87">
        <w:rPr>
          <w:rFonts w:ascii="Arial" w:hAnsi="Arial"/>
          <w:sz w:val="24"/>
        </w:rPr>
        <w:t xml:space="preserve"> </w:t>
      </w:r>
      <w:r w:rsidR="007842A4" w:rsidRPr="00A32D87">
        <w:rPr>
          <w:rFonts w:ascii="Arial" w:hAnsi="Arial"/>
          <w:sz w:val="24"/>
        </w:rPr>
        <w:t>Por orden</w:t>
      </w:r>
      <w:r w:rsidR="00A25F5D">
        <w:rPr>
          <w:rFonts w:ascii="Arial" w:hAnsi="Arial"/>
          <w:sz w:val="24"/>
        </w:rPr>
        <w:t xml:space="preserve"> ministerial</w:t>
      </w:r>
      <w:r w:rsidR="007842A4" w:rsidRPr="00A32D87">
        <w:rPr>
          <w:rFonts w:ascii="Arial" w:hAnsi="Arial"/>
          <w:sz w:val="24"/>
        </w:rPr>
        <w:t>, se d</w:t>
      </w:r>
      <w:r w:rsidR="00D26968" w:rsidRPr="00A32D87">
        <w:rPr>
          <w:rFonts w:ascii="Arial" w:hAnsi="Arial"/>
          <w:sz w:val="24"/>
        </w:rPr>
        <w:t>eterminará la información mínima contenida en dicho Inventario.</w:t>
      </w:r>
    </w:p>
    <w:p w14:paraId="49C051BC" w14:textId="77777777" w:rsidR="0043558B" w:rsidRPr="00A32D87" w:rsidRDefault="0043558B" w:rsidP="004274A6">
      <w:pPr>
        <w:spacing w:before="120" w:after="120" w:line="240" w:lineRule="auto"/>
        <w:jc w:val="both"/>
        <w:rPr>
          <w:rFonts w:ascii="Arial" w:hAnsi="Arial"/>
          <w:sz w:val="24"/>
        </w:rPr>
      </w:pPr>
    </w:p>
    <w:p w14:paraId="2F6330A7" w14:textId="0E051DAB" w:rsidR="00C46596" w:rsidRDefault="00BA72B9" w:rsidP="00A32D87">
      <w:pPr>
        <w:spacing w:before="120" w:after="120" w:line="240" w:lineRule="auto"/>
        <w:jc w:val="center"/>
        <w:rPr>
          <w:rFonts w:ascii="Arial" w:hAnsi="Arial"/>
          <w:b/>
          <w:sz w:val="24"/>
        </w:rPr>
      </w:pPr>
      <w:r w:rsidRPr="00A32D87">
        <w:rPr>
          <w:rFonts w:ascii="Arial" w:hAnsi="Arial"/>
          <w:b/>
          <w:sz w:val="24"/>
        </w:rPr>
        <w:t xml:space="preserve">TÍTULO </w:t>
      </w:r>
      <w:r w:rsidRPr="00565BD5">
        <w:rPr>
          <w:rFonts w:ascii="Arial" w:hAnsi="Arial" w:cs="Arial"/>
          <w:b/>
          <w:sz w:val="24"/>
          <w:szCs w:val="24"/>
        </w:rPr>
        <w:t>VI</w:t>
      </w:r>
      <w:r w:rsidR="00D6422C" w:rsidRPr="00565BD5">
        <w:rPr>
          <w:rFonts w:ascii="Arial" w:hAnsi="Arial" w:cs="Arial"/>
          <w:b/>
          <w:sz w:val="24"/>
          <w:szCs w:val="24"/>
        </w:rPr>
        <w:t>I</w:t>
      </w:r>
      <w:r w:rsidRPr="00A32D87">
        <w:rPr>
          <w:rFonts w:ascii="Arial" w:hAnsi="Arial"/>
          <w:b/>
          <w:sz w:val="24"/>
        </w:rPr>
        <w:t xml:space="preserve"> </w:t>
      </w:r>
    </w:p>
    <w:p w14:paraId="196729C2" w14:textId="0B4E4A24" w:rsidR="00621F51" w:rsidRPr="00A32D87" w:rsidRDefault="00D6422C" w:rsidP="00A32D87">
      <w:pPr>
        <w:spacing w:before="120" w:after="120" w:line="240" w:lineRule="auto"/>
        <w:jc w:val="center"/>
        <w:rPr>
          <w:rFonts w:ascii="Arial" w:hAnsi="Arial"/>
          <w:b/>
          <w:sz w:val="24"/>
        </w:rPr>
      </w:pPr>
      <w:r w:rsidRPr="00A32D87">
        <w:rPr>
          <w:rFonts w:ascii="Arial" w:hAnsi="Arial"/>
          <w:b/>
          <w:sz w:val="24"/>
        </w:rPr>
        <w:t>Información</w:t>
      </w:r>
    </w:p>
    <w:p w14:paraId="557F07E4" w14:textId="77777777" w:rsidR="00C46596" w:rsidRDefault="00C46596" w:rsidP="004274A6">
      <w:pPr>
        <w:spacing w:before="120" w:after="120" w:line="240" w:lineRule="auto"/>
        <w:jc w:val="both"/>
        <w:rPr>
          <w:rFonts w:ascii="Arial" w:hAnsi="Arial"/>
          <w:b/>
          <w:sz w:val="24"/>
        </w:rPr>
      </w:pPr>
    </w:p>
    <w:p w14:paraId="64D1BE8E" w14:textId="4CBF3043"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Artículo </w:t>
      </w:r>
      <w:r w:rsidR="00867DF9" w:rsidRPr="00A32D87">
        <w:rPr>
          <w:rFonts w:ascii="Arial" w:hAnsi="Arial"/>
          <w:b/>
          <w:sz w:val="24"/>
        </w:rPr>
        <w:t>54</w:t>
      </w:r>
      <w:r w:rsidRPr="00A32D87">
        <w:rPr>
          <w:rFonts w:ascii="Arial" w:hAnsi="Arial"/>
          <w:b/>
          <w:sz w:val="24"/>
        </w:rPr>
        <w:t xml:space="preserve">. </w:t>
      </w:r>
      <w:r w:rsidRPr="00A32D87">
        <w:rPr>
          <w:rFonts w:ascii="Arial" w:hAnsi="Arial"/>
          <w:b/>
          <w:i/>
          <w:sz w:val="24"/>
        </w:rPr>
        <w:t>Registro de producción y gestión de residuos.</w:t>
      </w:r>
    </w:p>
    <w:p w14:paraId="4D79B9F5" w14:textId="1EAA26F1" w:rsidR="0043558B" w:rsidRPr="00A32D87" w:rsidRDefault="00910FA1" w:rsidP="004274A6">
      <w:pPr>
        <w:spacing w:before="120" w:after="120" w:line="240" w:lineRule="auto"/>
        <w:jc w:val="both"/>
        <w:rPr>
          <w:rFonts w:ascii="Arial" w:hAnsi="Arial"/>
          <w:sz w:val="24"/>
        </w:rPr>
      </w:pPr>
      <w:r w:rsidRPr="00A32D87">
        <w:rPr>
          <w:rFonts w:ascii="Arial" w:hAnsi="Arial"/>
          <w:sz w:val="24"/>
        </w:rPr>
        <w:t xml:space="preserve">1. </w:t>
      </w:r>
      <w:r w:rsidR="00BA72B9" w:rsidRPr="00A32D87">
        <w:rPr>
          <w:rFonts w:ascii="Arial" w:hAnsi="Arial"/>
          <w:sz w:val="24"/>
        </w:rPr>
        <w:t xml:space="preserve">Las comunicaciones y autorizaciones que deriven de esta </w:t>
      </w:r>
      <w:r w:rsidR="00076495">
        <w:rPr>
          <w:rFonts w:ascii="Arial" w:hAnsi="Arial" w:cs="Arial"/>
          <w:sz w:val="24"/>
          <w:szCs w:val="24"/>
        </w:rPr>
        <w:t>l</w:t>
      </w:r>
      <w:r w:rsidR="00BA72B9" w:rsidRPr="00565BD5">
        <w:rPr>
          <w:rFonts w:ascii="Arial" w:hAnsi="Arial" w:cs="Arial"/>
          <w:sz w:val="24"/>
          <w:szCs w:val="24"/>
        </w:rPr>
        <w:t>ey</w:t>
      </w:r>
      <w:r w:rsidR="00BA72B9" w:rsidRPr="00A32D87">
        <w:rPr>
          <w:rFonts w:ascii="Arial" w:hAnsi="Arial"/>
          <w:sz w:val="24"/>
        </w:rPr>
        <w:t xml:space="preserve"> y sus normas de desarrollo se inscribirán por las </w:t>
      </w:r>
      <w:r w:rsidR="005D1409" w:rsidRPr="00565BD5">
        <w:rPr>
          <w:rFonts w:ascii="Arial" w:hAnsi="Arial" w:cs="Arial"/>
          <w:sz w:val="24"/>
          <w:szCs w:val="24"/>
        </w:rPr>
        <w:t>c</w:t>
      </w:r>
      <w:r w:rsidR="00BA72B9" w:rsidRPr="00565BD5">
        <w:rPr>
          <w:rFonts w:ascii="Arial" w:hAnsi="Arial" w:cs="Arial"/>
          <w:sz w:val="24"/>
          <w:szCs w:val="24"/>
        </w:rPr>
        <w:t xml:space="preserve">omunidades </w:t>
      </w:r>
      <w:r w:rsidR="005D1409" w:rsidRPr="00565BD5">
        <w:rPr>
          <w:rFonts w:ascii="Arial" w:hAnsi="Arial" w:cs="Arial"/>
          <w:sz w:val="24"/>
          <w:szCs w:val="24"/>
        </w:rPr>
        <w:t>a</w:t>
      </w:r>
      <w:r w:rsidR="00BA72B9" w:rsidRPr="00565BD5">
        <w:rPr>
          <w:rFonts w:ascii="Arial" w:hAnsi="Arial" w:cs="Arial"/>
          <w:sz w:val="24"/>
          <w:szCs w:val="24"/>
        </w:rPr>
        <w:t>utónomas</w:t>
      </w:r>
      <w:r w:rsidR="00BA72B9" w:rsidRPr="00A32D87">
        <w:rPr>
          <w:rFonts w:ascii="Arial" w:hAnsi="Arial"/>
          <w:sz w:val="24"/>
        </w:rPr>
        <w:t xml:space="preserve"> en sus respectivos registros. Esta información se incorporará al Registro de producción y gestión de residuos</w:t>
      </w:r>
      <w:r w:rsidR="007842A4" w:rsidRPr="00A32D87">
        <w:rPr>
          <w:rFonts w:ascii="Arial" w:hAnsi="Arial"/>
          <w:sz w:val="24"/>
        </w:rPr>
        <w:t>,</w:t>
      </w:r>
      <w:r w:rsidR="00BA72B9" w:rsidRPr="00A32D87">
        <w:rPr>
          <w:rFonts w:ascii="Arial" w:hAnsi="Arial"/>
          <w:sz w:val="24"/>
        </w:rPr>
        <w:t xml:space="preserve"> que será compartido y único en todo el territorio nacional. A los efectos de esta </w:t>
      </w:r>
      <w:r w:rsidR="001500D4">
        <w:rPr>
          <w:rFonts w:ascii="Arial" w:hAnsi="Arial" w:cs="Arial"/>
          <w:sz w:val="24"/>
          <w:szCs w:val="24"/>
        </w:rPr>
        <w:t>l</w:t>
      </w:r>
      <w:r w:rsidR="00BA72B9" w:rsidRPr="00565BD5">
        <w:rPr>
          <w:rFonts w:ascii="Arial" w:hAnsi="Arial" w:cs="Arial"/>
          <w:sz w:val="24"/>
          <w:szCs w:val="24"/>
        </w:rPr>
        <w:t>ey</w:t>
      </w:r>
      <w:r w:rsidR="00A25F5D">
        <w:rPr>
          <w:rFonts w:ascii="Arial" w:hAnsi="Arial" w:cs="Arial"/>
          <w:sz w:val="24"/>
          <w:szCs w:val="24"/>
        </w:rPr>
        <w:t>,</w:t>
      </w:r>
      <w:r w:rsidR="00BA72B9" w:rsidRPr="00A32D87">
        <w:rPr>
          <w:rFonts w:ascii="Arial" w:hAnsi="Arial"/>
          <w:sz w:val="24"/>
        </w:rPr>
        <w:t xml:space="preserve"> las empresas cuya comunicación o autorización esté inscrita en el Registro tendrán la consideración de entidades o empresas registradas. </w:t>
      </w:r>
    </w:p>
    <w:p w14:paraId="0F850EDA" w14:textId="0937B340" w:rsidR="0043558B" w:rsidRPr="00A32D87" w:rsidRDefault="00BA72B9" w:rsidP="004274A6">
      <w:pPr>
        <w:spacing w:before="120" w:after="120" w:line="240" w:lineRule="auto"/>
        <w:jc w:val="both"/>
        <w:rPr>
          <w:rFonts w:ascii="Arial" w:hAnsi="Arial"/>
          <w:sz w:val="24"/>
        </w:rPr>
      </w:pPr>
      <w:r w:rsidRPr="00A32D87">
        <w:rPr>
          <w:rFonts w:ascii="Arial" w:hAnsi="Arial"/>
          <w:sz w:val="24"/>
        </w:rPr>
        <w:t xml:space="preserve">Además, el Registro de producción y gestión de residuos contendrá la información de las memorias anuales de gestión, reguladas en el artículo </w:t>
      </w:r>
      <w:r w:rsidR="003A1F9B" w:rsidRPr="00A32D87">
        <w:rPr>
          <w:rFonts w:ascii="Arial" w:hAnsi="Arial"/>
          <w:sz w:val="24"/>
        </w:rPr>
        <w:t>56</w:t>
      </w:r>
      <w:r w:rsidRPr="00A32D87">
        <w:rPr>
          <w:rFonts w:ascii="Arial" w:hAnsi="Arial"/>
          <w:sz w:val="24"/>
        </w:rPr>
        <w:t>.</w:t>
      </w:r>
      <w:r w:rsidR="003415C3">
        <w:rPr>
          <w:rFonts w:ascii="Arial" w:hAnsi="Arial"/>
          <w:sz w:val="24"/>
        </w:rPr>
        <w:t xml:space="preserve"> Reglamentariamente, </w:t>
      </w:r>
      <w:r w:rsidR="003415C3" w:rsidRPr="003415C3">
        <w:rPr>
          <w:rFonts w:ascii="Arial" w:hAnsi="Arial"/>
          <w:sz w:val="24"/>
        </w:rPr>
        <w:t xml:space="preserve">previa consulta a la Comisión de coordinación en materia de residuos, se </w:t>
      </w:r>
      <w:r w:rsidR="003415C3">
        <w:rPr>
          <w:rFonts w:ascii="Arial" w:hAnsi="Arial"/>
          <w:sz w:val="24"/>
        </w:rPr>
        <w:t>determinará</w:t>
      </w:r>
      <w:r w:rsidR="003415C3" w:rsidRPr="003415C3">
        <w:rPr>
          <w:rFonts w:ascii="Arial" w:hAnsi="Arial"/>
          <w:sz w:val="24"/>
        </w:rPr>
        <w:t xml:space="preserve"> la información </w:t>
      </w:r>
      <w:r w:rsidR="003415C3">
        <w:rPr>
          <w:rFonts w:ascii="Arial" w:hAnsi="Arial"/>
          <w:sz w:val="24"/>
        </w:rPr>
        <w:t>del Registro</w:t>
      </w:r>
      <w:r w:rsidR="00910FA1" w:rsidRPr="00A32D87">
        <w:rPr>
          <w:rFonts w:ascii="Arial" w:hAnsi="Arial"/>
          <w:sz w:val="24"/>
        </w:rPr>
        <w:t xml:space="preserve"> que pueda hacerse pública.</w:t>
      </w:r>
    </w:p>
    <w:p w14:paraId="158BA354" w14:textId="4EED512B" w:rsidR="0043558B" w:rsidRPr="00A32D87" w:rsidRDefault="00910FA1" w:rsidP="004274A6">
      <w:pPr>
        <w:spacing w:before="120" w:after="120" w:line="240" w:lineRule="auto"/>
        <w:jc w:val="both"/>
        <w:rPr>
          <w:rFonts w:ascii="Arial" w:hAnsi="Arial"/>
          <w:sz w:val="24"/>
        </w:rPr>
      </w:pPr>
      <w:r w:rsidRPr="00A32D87">
        <w:rPr>
          <w:rFonts w:ascii="Arial" w:hAnsi="Arial"/>
          <w:sz w:val="24"/>
        </w:rPr>
        <w:t xml:space="preserve">2. </w:t>
      </w:r>
      <w:r w:rsidR="00BA72B9" w:rsidRPr="00A32D87">
        <w:rPr>
          <w:rFonts w:ascii="Arial" w:hAnsi="Arial"/>
          <w:sz w:val="24"/>
        </w:rPr>
        <w:t xml:space="preserve">Cuando sea posible, el Registro de producción y gestión usará los datos sobre residuos comunicados por los operadores industriales al registro europeo de emisiones y transferencias de contaminantes establecido en virtud del </w:t>
      </w:r>
      <w:r w:rsidR="00760757" w:rsidRPr="00A32D87">
        <w:rPr>
          <w:rFonts w:ascii="Arial" w:hAnsi="Arial"/>
          <w:sz w:val="24"/>
        </w:rPr>
        <w:t>Reglamento (CE) n</w:t>
      </w:r>
      <w:r w:rsidR="00AD3145">
        <w:rPr>
          <w:rFonts w:ascii="Arial" w:hAnsi="Arial"/>
          <w:sz w:val="24"/>
        </w:rPr>
        <w:t>º</w:t>
      </w:r>
      <w:r w:rsidR="00760757" w:rsidRPr="00A32D87">
        <w:rPr>
          <w:rFonts w:ascii="Arial" w:hAnsi="Arial"/>
          <w:sz w:val="24"/>
        </w:rPr>
        <w:t xml:space="preserve"> 166/2006 del Parlamento Europeo y del Consejo, de 18 de enero de 2006, relativo al establecimiento de un registro europeo de emisiones y transferencias de contaminantes y por el que se modifican las Directivas 91/689/CEE y 96/61/CE del Consejo</w:t>
      </w:r>
      <w:r w:rsidR="008905DE" w:rsidRPr="00A32D87">
        <w:rPr>
          <w:rFonts w:ascii="Arial" w:hAnsi="Arial"/>
          <w:sz w:val="24"/>
        </w:rPr>
        <w:t>.</w:t>
      </w:r>
      <w:r w:rsidR="00760757" w:rsidRPr="00A32D87">
        <w:rPr>
          <w:rFonts w:ascii="Arial" w:hAnsi="Arial"/>
          <w:sz w:val="24"/>
        </w:rPr>
        <w:t xml:space="preserve"> </w:t>
      </w:r>
    </w:p>
    <w:p w14:paraId="35588C1F" w14:textId="77777777" w:rsidR="004274A6" w:rsidRPr="00A32D87" w:rsidRDefault="004274A6" w:rsidP="004274A6">
      <w:pPr>
        <w:spacing w:before="120" w:after="120" w:line="240" w:lineRule="auto"/>
        <w:jc w:val="both"/>
        <w:rPr>
          <w:rFonts w:ascii="Arial" w:hAnsi="Arial"/>
          <w:b/>
          <w:sz w:val="24"/>
        </w:rPr>
      </w:pPr>
    </w:p>
    <w:p w14:paraId="29058F14" w14:textId="12AC24A9"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Artículo </w:t>
      </w:r>
      <w:r w:rsidR="00867DF9" w:rsidRPr="00A32D87">
        <w:rPr>
          <w:rFonts w:ascii="Arial" w:hAnsi="Arial"/>
          <w:b/>
          <w:sz w:val="24"/>
        </w:rPr>
        <w:t>55</w:t>
      </w:r>
      <w:r w:rsidRPr="00A32D87">
        <w:rPr>
          <w:rFonts w:ascii="Arial" w:hAnsi="Arial"/>
          <w:b/>
          <w:sz w:val="24"/>
        </w:rPr>
        <w:t xml:space="preserve">. </w:t>
      </w:r>
      <w:r w:rsidRPr="00A32D87">
        <w:rPr>
          <w:rFonts w:ascii="Arial" w:hAnsi="Arial"/>
          <w:b/>
          <w:i/>
          <w:sz w:val="24"/>
        </w:rPr>
        <w:t>Archivo cronológico.</w:t>
      </w:r>
    </w:p>
    <w:p w14:paraId="22BEFBB2" w14:textId="5D5410DC" w:rsidR="00BB503E" w:rsidRPr="00A32D87" w:rsidRDefault="00910FA1" w:rsidP="004274A6">
      <w:pPr>
        <w:spacing w:before="120" w:after="120" w:line="240" w:lineRule="auto"/>
        <w:jc w:val="both"/>
        <w:rPr>
          <w:rFonts w:ascii="Arial" w:hAnsi="Arial"/>
          <w:sz w:val="24"/>
        </w:rPr>
      </w:pPr>
      <w:r w:rsidRPr="00A32D87">
        <w:rPr>
          <w:rFonts w:ascii="Arial" w:hAnsi="Arial"/>
          <w:sz w:val="24"/>
        </w:rPr>
        <w:t xml:space="preserve">1. </w:t>
      </w:r>
      <w:r w:rsidR="001D73F3" w:rsidRPr="00A32D87">
        <w:rPr>
          <w:rFonts w:ascii="Arial" w:hAnsi="Arial"/>
          <w:sz w:val="24"/>
        </w:rPr>
        <w:t>Las personas físicas o jurídicas registradas</w:t>
      </w:r>
      <w:r w:rsidR="0007179E" w:rsidRPr="00A32D87">
        <w:rPr>
          <w:rFonts w:ascii="Arial" w:hAnsi="Arial"/>
          <w:sz w:val="24"/>
        </w:rPr>
        <w:t xml:space="preserve"> y los productores iniciales que generen más de 10 toneladas de residuos no peligrosos al año</w:t>
      </w:r>
      <w:r w:rsidR="001D73F3" w:rsidRPr="00A32D87">
        <w:rPr>
          <w:rFonts w:ascii="Arial" w:hAnsi="Arial"/>
          <w:sz w:val="24"/>
        </w:rPr>
        <w:t xml:space="preserve">, </w:t>
      </w:r>
      <w:r w:rsidR="00BA72B9" w:rsidRPr="00A32D87">
        <w:rPr>
          <w:rFonts w:ascii="Arial" w:hAnsi="Arial"/>
          <w:sz w:val="24"/>
        </w:rPr>
        <w:t>dispondrán de un archivo electrónico donde se recoja</w:t>
      </w:r>
      <w:r w:rsidR="00041207" w:rsidRPr="00A32D87">
        <w:rPr>
          <w:rFonts w:ascii="Arial" w:hAnsi="Arial"/>
          <w:sz w:val="24"/>
        </w:rPr>
        <w:t>n</w:t>
      </w:r>
      <w:r w:rsidR="00BA72B9" w:rsidRPr="00A32D87">
        <w:rPr>
          <w:rFonts w:ascii="Arial" w:hAnsi="Arial"/>
          <w:sz w:val="24"/>
        </w:rPr>
        <w:t xml:space="preserve"> por orden cronológico la cantidad, naturaleza y origen del residuo</w:t>
      </w:r>
      <w:r w:rsidR="00BB503E" w:rsidRPr="00A32D87">
        <w:rPr>
          <w:rFonts w:ascii="Arial" w:hAnsi="Arial"/>
          <w:sz w:val="24"/>
        </w:rPr>
        <w:t xml:space="preserve"> generado</w:t>
      </w:r>
      <w:r w:rsidR="00BA72B9" w:rsidRPr="00A32D87">
        <w:rPr>
          <w:rFonts w:ascii="Arial" w:hAnsi="Arial"/>
          <w:sz w:val="24"/>
        </w:rPr>
        <w:t>, y la cantidad de productos</w:t>
      </w:r>
      <w:r w:rsidR="001D73F3" w:rsidRPr="00A32D87">
        <w:rPr>
          <w:rFonts w:ascii="Arial" w:hAnsi="Arial"/>
          <w:sz w:val="24"/>
        </w:rPr>
        <w:t xml:space="preserve">, </w:t>
      </w:r>
      <w:r w:rsidR="00BA72B9" w:rsidRPr="00A32D87">
        <w:rPr>
          <w:rFonts w:ascii="Arial" w:hAnsi="Arial"/>
          <w:sz w:val="24"/>
        </w:rPr>
        <w:t>materiales</w:t>
      </w:r>
      <w:r w:rsidR="00BB503E" w:rsidRPr="00A32D87">
        <w:rPr>
          <w:rFonts w:ascii="Arial" w:hAnsi="Arial"/>
          <w:sz w:val="24"/>
        </w:rPr>
        <w:t xml:space="preserve"> o sustancias,</w:t>
      </w:r>
      <w:r w:rsidR="001D73F3" w:rsidRPr="00A32D87">
        <w:rPr>
          <w:rFonts w:ascii="Arial" w:hAnsi="Arial"/>
          <w:sz w:val="24"/>
        </w:rPr>
        <w:t xml:space="preserve"> y residuos</w:t>
      </w:r>
      <w:r w:rsidR="00BA72B9" w:rsidRPr="00A32D87">
        <w:rPr>
          <w:rFonts w:ascii="Arial" w:hAnsi="Arial"/>
          <w:sz w:val="24"/>
        </w:rPr>
        <w:t xml:space="preserve"> resultantes de la preparación para la reutilización, del reciclado y de otras operaciones de valorización; y cuando proceda, se inscribirá también el destino, la frecuencia de recogida, el medio de transporte y el método de tratamiento previsto del residuo resultante</w:t>
      </w:r>
      <w:r w:rsidR="001B145D" w:rsidRPr="00A32D87">
        <w:rPr>
          <w:rFonts w:ascii="Arial" w:hAnsi="Arial"/>
          <w:sz w:val="24"/>
        </w:rPr>
        <w:t>, así como el destino de productos, materiales y sustancias.</w:t>
      </w:r>
      <w:r w:rsidR="008E68EC" w:rsidRPr="00A32D87">
        <w:rPr>
          <w:rFonts w:ascii="Arial" w:hAnsi="Arial"/>
          <w:sz w:val="24"/>
        </w:rPr>
        <w:t xml:space="preserve"> Las inscripciones del archivo cronológico se realizarán, cuando sea de aplicación, por cada una de las operaciones de tratamiento autorizadas de conformidad con los anexos II y I</w:t>
      </w:r>
      <w:r w:rsidR="00D72A0D">
        <w:rPr>
          <w:rFonts w:ascii="Arial" w:hAnsi="Arial"/>
          <w:sz w:val="24"/>
        </w:rPr>
        <w:t>II</w:t>
      </w:r>
      <w:r w:rsidR="008E68EC" w:rsidRPr="00A32D87">
        <w:rPr>
          <w:rFonts w:ascii="Arial" w:hAnsi="Arial"/>
          <w:sz w:val="24"/>
        </w:rPr>
        <w:t>.</w:t>
      </w:r>
    </w:p>
    <w:p w14:paraId="17C6526E" w14:textId="03789AE5" w:rsidR="00041207" w:rsidRPr="00A32D87" w:rsidRDefault="00BB503E" w:rsidP="004274A6">
      <w:pPr>
        <w:spacing w:before="120" w:after="120" w:line="240" w:lineRule="auto"/>
        <w:jc w:val="both"/>
        <w:rPr>
          <w:rFonts w:ascii="Arial" w:hAnsi="Arial"/>
          <w:sz w:val="24"/>
        </w:rPr>
      </w:pPr>
      <w:r w:rsidRPr="00A32D87">
        <w:rPr>
          <w:rFonts w:ascii="Arial" w:hAnsi="Arial"/>
          <w:sz w:val="24"/>
        </w:rPr>
        <w:t>El archivo cronológico se conformará a partir de la información contenida en las acreditaciones documentales exigidas en la producción y gestión de residuos</w:t>
      </w:r>
      <w:r w:rsidR="0007179E" w:rsidRPr="00A32D87">
        <w:rPr>
          <w:rFonts w:ascii="Arial" w:hAnsi="Arial"/>
          <w:sz w:val="24"/>
        </w:rPr>
        <w:t xml:space="preserve"> a los productores y gestores de residuos</w:t>
      </w:r>
      <w:r w:rsidRPr="00A32D87">
        <w:rPr>
          <w:rFonts w:ascii="Arial" w:hAnsi="Arial"/>
          <w:sz w:val="24"/>
        </w:rPr>
        <w:t xml:space="preserve"> conforme a lo establecido en esta </w:t>
      </w:r>
      <w:r w:rsidR="00A25F5D" w:rsidRPr="00A32D87">
        <w:rPr>
          <w:rFonts w:ascii="Arial" w:hAnsi="Arial"/>
          <w:sz w:val="24"/>
        </w:rPr>
        <w:t>l</w:t>
      </w:r>
      <w:r w:rsidRPr="00565BD5">
        <w:rPr>
          <w:rFonts w:ascii="Arial" w:hAnsi="Arial" w:cs="Arial"/>
          <w:sz w:val="24"/>
          <w:szCs w:val="24"/>
        </w:rPr>
        <w:t>ey</w:t>
      </w:r>
      <w:r w:rsidR="00045D64">
        <w:rPr>
          <w:rFonts w:ascii="Arial" w:hAnsi="Arial" w:cs="Arial"/>
          <w:sz w:val="24"/>
          <w:szCs w:val="24"/>
        </w:rPr>
        <w:t>, así como otras disposiciones establecidas en su normativa de desarrollo</w:t>
      </w:r>
      <w:r w:rsidRPr="00A32D87">
        <w:rPr>
          <w:rFonts w:ascii="Arial" w:hAnsi="Arial"/>
          <w:sz w:val="24"/>
        </w:rPr>
        <w:t>.</w:t>
      </w:r>
      <w:r w:rsidR="00E76F14" w:rsidRPr="00A32D87">
        <w:rPr>
          <w:rFonts w:ascii="Arial" w:hAnsi="Arial"/>
          <w:sz w:val="24"/>
        </w:rPr>
        <w:t xml:space="preserve"> </w:t>
      </w:r>
      <w:r w:rsidR="00041207" w:rsidRPr="00A32D87">
        <w:rPr>
          <w:rFonts w:ascii="Arial" w:hAnsi="Arial"/>
          <w:sz w:val="24"/>
        </w:rPr>
        <w:t>Quedarán exceptuados de esta obligación los productores cuyos residuos los gestionen las entidades locales</w:t>
      </w:r>
      <w:r w:rsidR="000912F6" w:rsidRPr="00A32D87">
        <w:rPr>
          <w:rFonts w:ascii="Arial" w:hAnsi="Arial"/>
          <w:sz w:val="24"/>
        </w:rPr>
        <w:t xml:space="preserve"> de conformidad con el artículo 12.5</w:t>
      </w:r>
      <w:r w:rsidR="00041207" w:rsidRPr="00A32D87">
        <w:rPr>
          <w:rFonts w:ascii="Arial" w:hAnsi="Arial"/>
          <w:sz w:val="24"/>
        </w:rPr>
        <w:t>.</w:t>
      </w:r>
    </w:p>
    <w:p w14:paraId="2196F970" w14:textId="27876F97" w:rsidR="0043558B" w:rsidRPr="00A32D87" w:rsidRDefault="00910FA1" w:rsidP="004274A6">
      <w:pPr>
        <w:spacing w:before="120" w:after="120" w:line="240" w:lineRule="auto"/>
        <w:jc w:val="both"/>
        <w:rPr>
          <w:rFonts w:ascii="Arial" w:hAnsi="Arial"/>
          <w:sz w:val="24"/>
        </w:rPr>
      </w:pPr>
      <w:r w:rsidRPr="00A32D87">
        <w:rPr>
          <w:rFonts w:ascii="Arial" w:hAnsi="Arial"/>
          <w:sz w:val="24"/>
        </w:rPr>
        <w:t xml:space="preserve">2. </w:t>
      </w:r>
      <w:r w:rsidR="00BA72B9" w:rsidRPr="00A32D87">
        <w:rPr>
          <w:rFonts w:ascii="Arial" w:hAnsi="Arial"/>
          <w:sz w:val="24"/>
        </w:rPr>
        <w:t>Las entidades o empresas que generan subproductos llevarán un registro cronológico de la naturaleza, cantidades producidas y gestionadas como subproducto, así como de los destinos de los mismos. Asimismo, las entidades o empresas que utilizan subproductos, llevarán un registro cronológico de la naturaleza, las cantidades utilizadas y su procedencia.</w:t>
      </w:r>
    </w:p>
    <w:p w14:paraId="755E1E16" w14:textId="4E0C447E" w:rsidR="00BA72B9" w:rsidRPr="00A32D87" w:rsidRDefault="00910FA1" w:rsidP="004274A6">
      <w:pPr>
        <w:spacing w:before="120" w:after="120" w:line="240" w:lineRule="auto"/>
        <w:jc w:val="both"/>
        <w:rPr>
          <w:rFonts w:ascii="Arial" w:hAnsi="Arial"/>
          <w:sz w:val="24"/>
        </w:rPr>
      </w:pPr>
      <w:r w:rsidRPr="00A32D87">
        <w:rPr>
          <w:rFonts w:ascii="Arial" w:hAnsi="Arial"/>
          <w:sz w:val="24"/>
        </w:rPr>
        <w:t xml:space="preserve">3. </w:t>
      </w:r>
      <w:r w:rsidR="00BA72B9" w:rsidRPr="00A32D87">
        <w:rPr>
          <w:rFonts w:ascii="Arial" w:hAnsi="Arial"/>
          <w:sz w:val="24"/>
        </w:rPr>
        <w:t xml:space="preserve">Se guardará la información </w:t>
      </w:r>
      <w:r w:rsidR="00711ACB">
        <w:rPr>
          <w:rFonts w:ascii="Arial" w:hAnsi="Arial"/>
          <w:sz w:val="24"/>
        </w:rPr>
        <w:t xml:space="preserve">del archivo cronológico </w:t>
      </w:r>
      <w:r w:rsidR="00BA72B9" w:rsidRPr="00A32D87">
        <w:rPr>
          <w:rFonts w:ascii="Arial" w:hAnsi="Arial"/>
          <w:sz w:val="24"/>
        </w:rPr>
        <w:t>durante, al menos, tres años y estará a disposición</w:t>
      </w:r>
      <w:r w:rsidR="00D93977" w:rsidRPr="00A32D87">
        <w:rPr>
          <w:rFonts w:ascii="Arial" w:hAnsi="Arial"/>
          <w:sz w:val="24"/>
        </w:rPr>
        <w:t xml:space="preserve"> de las autoridades competentes a efectos de inspección y control.</w:t>
      </w:r>
    </w:p>
    <w:p w14:paraId="7B07FD76" w14:textId="77777777" w:rsidR="00910FA1" w:rsidRPr="00A32D87" w:rsidRDefault="00910FA1" w:rsidP="004274A6">
      <w:pPr>
        <w:spacing w:before="120" w:after="120" w:line="240" w:lineRule="auto"/>
        <w:jc w:val="both"/>
        <w:rPr>
          <w:rFonts w:ascii="Arial" w:hAnsi="Arial"/>
          <w:sz w:val="24"/>
        </w:rPr>
      </w:pPr>
    </w:p>
    <w:p w14:paraId="151C29B6" w14:textId="38487290"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Artículo </w:t>
      </w:r>
      <w:r w:rsidR="00867DF9" w:rsidRPr="00A32D87">
        <w:rPr>
          <w:rFonts w:ascii="Arial" w:hAnsi="Arial"/>
          <w:b/>
          <w:sz w:val="24"/>
        </w:rPr>
        <w:t>56</w:t>
      </w:r>
      <w:r w:rsidRPr="00A32D87">
        <w:rPr>
          <w:rFonts w:ascii="Arial" w:hAnsi="Arial"/>
          <w:b/>
          <w:sz w:val="24"/>
        </w:rPr>
        <w:t xml:space="preserve">. </w:t>
      </w:r>
      <w:r w:rsidRPr="00A32D87">
        <w:rPr>
          <w:rFonts w:ascii="Arial" w:hAnsi="Arial"/>
          <w:b/>
          <w:i/>
          <w:sz w:val="24"/>
        </w:rPr>
        <w:t>Obligaciones de información.</w:t>
      </w:r>
    </w:p>
    <w:p w14:paraId="2278AF83" w14:textId="437000B5" w:rsidR="00905052" w:rsidRPr="00A32D87" w:rsidRDefault="00910FA1" w:rsidP="004274A6">
      <w:pPr>
        <w:spacing w:before="120" w:after="120" w:line="240" w:lineRule="auto"/>
        <w:jc w:val="both"/>
        <w:rPr>
          <w:rFonts w:ascii="Arial" w:hAnsi="Arial"/>
          <w:sz w:val="24"/>
        </w:rPr>
      </w:pPr>
      <w:r w:rsidRPr="00A32D87">
        <w:rPr>
          <w:rFonts w:ascii="Arial" w:hAnsi="Arial"/>
          <w:sz w:val="24"/>
        </w:rPr>
        <w:t xml:space="preserve">1. </w:t>
      </w:r>
      <w:r w:rsidR="00BA72B9" w:rsidRPr="00A32D87">
        <w:rPr>
          <w:rFonts w:ascii="Arial" w:hAnsi="Arial"/>
          <w:sz w:val="24"/>
        </w:rPr>
        <w:t xml:space="preserve">Antes del 1 de mayo del año posterior respecto al cual se hayan recogido los datos, las personas físicas o jurídicas que hayan obtenido una autorización de las previstas en el artículo </w:t>
      </w:r>
      <w:r w:rsidR="008905DE" w:rsidRPr="00A32D87">
        <w:rPr>
          <w:rFonts w:ascii="Arial" w:hAnsi="Arial"/>
          <w:sz w:val="24"/>
        </w:rPr>
        <w:t>33</w:t>
      </w:r>
      <w:r w:rsidR="00AD3145">
        <w:rPr>
          <w:rFonts w:ascii="Arial" w:hAnsi="Arial"/>
          <w:sz w:val="24"/>
        </w:rPr>
        <w:t>.</w:t>
      </w:r>
      <w:r w:rsidR="005D5BF5" w:rsidRPr="00A32D87">
        <w:rPr>
          <w:rFonts w:ascii="Arial" w:hAnsi="Arial"/>
          <w:sz w:val="24"/>
        </w:rPr>
        <w:t>2,</w:t>
      </w:r>
      <w:r w:rsidR="00BA72B9" w:rsidRPr="00A32D87">
        <w:rPr>
          <w:rFonts w:ascii="Arial" w:hAnsi="Arial"/>
          <w:sz w:val="24"/>
        </w:rPr>
        <w:t xml:space="preserve"> </w:t>
      </w:r>
      <w:r w:rsidR="009B0515" w:rsidRPr="00A32D87">
        <w:rPr>
          <w:rFonts w:ascii="Arial" w:hAnsi="Arial"/>
          <w:sz w:val="24"/>
        </w:rPr>
        <w:t xml:space="preserve">y los productores de residuos peligrosos, </w:t>
      </w:r>
      <w:r w:rsidR="005D5BF5" w:rsidRPr="00A32D87">
        <w:rPr>
          <w:rFonts w:ascii="Arial" w:hAnsi="Arial"/>
          <w:sz w:val="24"/>
        </w:rPr>
        <w:t>enviarán una memoria resumen de la información contenida en el Archivo cronológico</w:t>
      </w:r>
      <w:r w:rsidR="0062170B" w:rsidRPr="00A32D87">
        <w:rPr>
          <w:rFonts w:ascii="Arial" w:hAnsi="Arial"/>
          <w:sz w:val="24"/>
        </w:rPr>
        <w:t xml:space="preserve">, en su caso, por cada una de las operaciones de tratamiento autorizadas </w:t>
      </w:r>
      <w:r w:rsidR="005D5BF5" w:rsidRPr="00A32D87">
        <w:rPr>
          <w:rFonts w:ascii="Arial" w:hAnsi="Arial"/>
          <w:sz w:val="24"/>
        </w:rPr>
        <w:t>con el contenido que figura en el anexo X</w:t>
      </w:r>
      <w:r w:rsidR="00510B2D" w:rsidRPr="00A32D87">
        <w:rPr>
          <w:rFonts w:ascii="Arial" w:hAnsi="Arial"/>
          <w:sz w:val="24"/>
        </w:rPr>
        <w:t>V</w:t>
      </w:r>
      <w:r w:rsidR="005D5BF5" w:rsidRPr="00A32D87">
        <w:rPr>
          <w:rFonts w:ascii="Arial" w:hAnsi="Arial"/>
          <w:sz w:val="24"/>
        </w:rPr>
        <w:t xml:space="preserve"> a la </w:t>
      </w:r>
      <w:r w:rsidR="005D1409" w:rsidRPr="00565BD5">
        <w:rPr>
          <w:rFonts w:ascii="Arial" w:hAnsi="Arial" w:cs="Arial"/>
          <w:sz w:val="24"/>
          <w:szCs w:val="24"/>
        </w:rPr>
        <w:t>c</w:t>
      </w:r>
      <w:r w:rsidR="005D5BF5" w:rsidRPr="00565BD5">
        <w:rPr>
          <w:rFonts w:ascii="Arial" w:hAnsi="Arial" w:cs="Arial"/>
          <w:sz w:val="24"/>
          <w:szCs w:val="24"/>
        </w:rPr>
        <w:t xml:space="preserve">omunidad </w:t>
      </w:r>
      <w:r w:rsidR="005D1409" w:rsidRPr="00565BD5">
        <w:rPr>
          <w:rFonts w:ascii="Arial" w:hAnsi="Arial" w:cs="Arial"/>
          <w:sz w:val="24"/>
          <w:szCs w:val="24"/>
        </w:rPr>
        <w:t>a</w:t>
      </w:r>
      <w:r w:rsidR="005D5BF5" w:rsidRPr="00565BD5">
        <w:rPr>
          <w:rFonts w:ascii="Arial" w:hAnsi="Arial" w:cs="Arial"/>
          <w:sz w:val="24"/>
          <w:szCs w:val="24"/>
        </w:rPr>
        <w:t>utónoma</w:t>
      </w:r>
      <w:r w:rsidR="005D5BF5" w:rsidRPr="00A32D87">
        <w:rPr>
          <w:rFonts w:ascii="Arial" w:hAnsi="Arial"/>
          <w:sz w:val="24"/>
        </w:rPr>
        <w:t xml:space="preserve"> en la que esté ubicada la misma, y en el caso de los residuos de competencia </w:t>
      </w:r>
      <w:r w:rsidR="005759EF">
        <w:rPr>
          <w:rFonts w:ascii="Arial" w:hAnsi="Arial"/>
          <w:sz w:val="24"/>
        </w:rPr>
        <w:t>local</w:t>
      </w:r>
      <w:r w:rsidR="005759EF" w:rsidRPr="00A32D87">
        <w:rPr>
          <w:rFonts w:ascii="Arial" w:hAnsi="Arial"/>
          <w:sz w:val="24"/>
        </w:rPr>
        <w:t xml:space="preserve"> </w:t>
      </w:r>
      <w:r w:rsidR="005D5BF5" w:rsidRPr="00A32D87">
        <w:rPr>
          <w:rFonts w:ascii="Arial" w:hAnsi="Arial"/>
          <w:sz w:val="24"/>
        </w:rPr>
        <w:t xml:space="preserve">además a las </w:t>
      </w:r>
      <w:r w:rsidR="001500D4">
        <w:rPr>
          <w:rFonts w:ascii="Arial" w:hAnsi="Arial" w:cs="Arial"/>
          <w:sz w:val="24"/>
          <w:szCs w:val="24"/>
        </w:rPr>
        <w:t>e</w:t>
      </w:r>
      <w:r w:rsidR="005D5BF5" w:rsidRPr="00565BD5">
        <w:rPr>
          <w:rFonts w:ascii="Arial" w:hAnsi="Arial" w:cs="Arial"/>
          <w:sz w:val="24"/>
          <w:szCs w:val="24"/>
        </w:rPr>
        <w:t xml:space="preserve">ntidades </w:t>
      </w:r>
      <w:r w:rsidR="001500D4">
        <w:rPr>
          <w:rFonts w:ascii="Arial" w:hAnsi="Arial" w:cs="Arial"/>
          <w:sz w:val="24"/>
          <w:szCs w:val="24"/>
        </w:rPr>
        <w:t>l</w:t>
      </w:r>
      <w:r w:rsidR="005D5BF5" w:rsidRPr="00565BD5">
        <w:rPr>
          <w:rFonts w:ascii="Arial" w:hAnsi="Arial" w:cs="Arial"/>
          <w:sz w:val="24"/>
          <w:szCs w:val="24"/>
        </w:rPr>
        <w:t>ocales</w:t>
      </w:r>
      <w:r w:rsidR="005D5BF5" w:rsidRPr="00A32D87">
        <w:rPr>
          <w:rFonts w:ascii="Arial" w:hAnsi="Arial"/>
          <w:sz w:val="24"/>
        </w:rPr>
        <w:t>.</w:t>
      </w:r>
    </w:p>
    <w:p w14:paraId="25E1CB80" w14:textId="57ACEB57" w:rsidR="0043558B" w:rsidRPr="00A32D87" w:rsidRDefault="00905052" w:rsidP="004274A6">
      <w:pPr>
        <w:spacing w:before="120" w:after="120" w:line="240" w:lineRule="auto"/>
        <w:jc w:val="both"/>
        <w:rPr>
          <w:rFonts w:ascii="Arial" w:hAnsi="Arial"/>
          <w:sz w:val="24"/>
        </w:rPr>
      </w:pPr>
      <w:r w:rsidRPr="00A32D87">
        <w:rPr>
          <w:rFonts w:ascii="Arial" w:hAnsi="Arial"/>
          <w:sz w:val="24"/>
        </w:rPr>
        <w:t xml:space="preserve">Asimismo, </w:t>
      </w:r>
      <w:r w:rsidR="00BA72B9" w:rsidRPr="00A32D87">
        <w:rPr>
          <w:rFonts w:ascii="Arial" w:hAnsi="Arial"/>
          <w:sz w:val="24"/>
        </w:rPr>
        <w:t xml:space="preserve">las entidades y empresas que </w:t>
      </w:r>
      <w:r w:rsidR="00497AD0" w:rsidRPr="00A32D87">
        <w:rPr>
          <w:rFonts w:ascii="Arial" w:hAnsi="Arial"/>
          <w:sz w:val="24"/>
        </w:rPr>
        <w:t xml:space="preserve">recojan residuos, </w:t>
      </w:r>
      <w:r w:rsidR="00BA72B9" w:rsidRPr="00A32D87">
        <w:rPr>
          <w:rFonts w:ascii="Arial" w:hAnsi="Arial"/>
          <w:sz w:val="24"/>
        </w:rPr>
        <w:t xml:space="preserve">transporten residuos peligrosos con carácter profesional, o actúen como negociantes y agentes de residuos peligrosos, </w:t>
      </w:r>
      <w:r w:rsidR="005D5BF5" w:rsidRPr="00A32D87">
        <w:rPr>
          <w:rFonts w:ascii="Arial" w:hAnsi="Arial"/>
          <w:sz w:val="24"/>
        </w:rPr>
        <w:t>enviarán una memoria resumen de la información contenida en el Archivo cronológico</w:t>
      </w:r>
      <w:r w:rsidR="00663075" w:rsidRPr="00A32D87">
        <w:rPr>
          <w:rFonts w:ascii="Arial" w:hAnsi="Arial"/>
          <w:sz w:val="24"/>
        </w:rPr>
        <w:t>.</w:t>
      </w:r>
      <w:r w:rsidR="005D5BF5" w:rsidRPr="00A32D87">
        <w:rPr>
          <w:rFonts w:ascii="Arial" w:hAnsi="Arial"/>
          <w:sz w:val="24"/>
        </w:rPr>
        <w:t xml:space="preserve"> </w:t>
      </w:r>
    </w:p>
    <w:p w14:paraId="2B5B0B9D" w14:textId="08867F5E" w:rsidR="000628E7" w:rsidRPr="00A32D87" w:rsidRDefault="000628E7" w:rsidP="004274A6">
      <w:pPr>
        <w:spacing w:before="120" w:after="120" w:line="240" w:lineRule="auto"/>
        <w:jc w:val="both"/>
        <w:rPr>
          <w:rFonts w:ascii="Arial" w:hAnsi="Arial"/>
          <w:sz w:val="24"/>
        </w:rPr>
      </w:pPr>
      <w:r w:rsidRPr="00A32D87">
        <w:rPr>
          <w:rFonts w:ascii="Arial" w:hAnsi="Arial"/>
          <w:sz w:val="24"/>
        </w:rPr>
        <w:t xml:space="preserve">El contenido de las memorias previsto en el anexo XV podrá ser desarrollado mediante </w:t>
      </w:r>
      <w:r w:rsidR="004938B4">
        <w:rPr>
          <w:rFonts w:ascii="Arial" w:hAnsi="Arial"/>
          <w:sz w:val="24"/>
        </w:rPr>
        <w:t>o</w:t>
      </w:r>
      <w:r w:rsidRPr="00565BD5">
        <w:rPr>
          <w:rFonts w:ascii="Arial" w:hAnsi="Arial" w:cs="Arial"/>
          <w:sz w:val="24"/>
          <w:szCs w:val="24"/>
        </w:rPr>
        <w:t>rden</w:t>
      </w:r>
      <w:r w:rsidRPr="00A32D87">
        <w:rPr>
          <w:rFonts w:ascii="Arial" w:hAnsi="Arial"/>
          <w:sz w:val="24"/>
        </w:rPr>
        <w:t xml:space="preserve"> ministerial con las especificaciones propias para cada uno de los obligados a su elaboración. </w:t>
      </w:r>
    </w:p>
    <w:p w14:paraId="61B7ED41" w14:textId="55A312E5" w:rsidR="000628E7" w:rsidRPr="00A32D87" w:rsidRDefault="00BA72B9" w:rsidP="004274A6">
      <w:pPr>
        <w:spacing w:before="120" w:after="120" w:line="240" w:lineRule="auto"/>
        <w:jc w:val="both"/>
        <w:rPr>
          <w:rFonts w:ascii="Arial" w:hAnsi="Arial"/>
          <w:sz w:val="24"/>
        </w:rPr>
      </w:pPr>
      <w:r w:rsidRPr="00A32D87">
        <w:rPr>
          <w:rFonts w:ascii="Arial" w:hAnsi="Arial"/>
          <w:sz w:val="24"/>
        </w:rPr>
        <w:t xml:space="preserve">Las </w:t>
      </w:r>
      <w:r w:rsidR="005D1409" w:rsidRPr="00565BD5">
        <w:rPr>
          <w:rFonts w:ascii="Arial" w:hAnsi="Arial" w:cs="Arial"/>
          <w:sz w:val="24"/>
          <w:szCs w:val="24"/>
        </w:rPr>
        <w:t>c</w:t>
      </w:r>
      <w:r w:rsidRPr="00565BD5">
        <w:rPr>
          <w:rFonts w:ascii="Arial" w:hAnsi="Arial" w:cs="Arial"/>
          <w:sz w:val="24"/>
          <w:szCs w:val="24"/>
        </w:rPr>
        <w:t xml:space="preserve">omunidades </w:t>
      </w:r>
      <w:r w:rsidR="005D1409" w:rsidRPr="00565BD5">
        <w:rPr>
          <w:rFonts w:ascii="Arial" w:hAnsi="Arial" w:cs="Arial"/>
          <w:sz w:val="24"/>
          <w:szCs w:val="24"/>
        </w:rPr>
        <w:t>a</w:t>
      </w:r>
      <w:r w:rsidRPr="00565BD5">
        <w:rPr>
          <w:rFonts w:ascii="Arial" w:hAnsi="Arial" w:cs="Arial"/>
          <w:sz w:val="24"/>
          <w:szCs w:val="24"/>
        </w:rPr>
        <w:t>utónomas</w:t>
      </w:r>
      <w:r w:rsidRPr="00A32D87">
        <w:rPr>
          <w:rFonts w:ascii="Arial" w:hAnsi="Arial"/>
          <w:sz w:val="24"/>
        </w:rPr>
        <w:t xml:space="preserve">, con la colaboración de las </w:t>
      </w:r>
      <w:r w:rsidR="005D1409" w:rsidRPr="00565BD5">
        <w:rPr>
          <w:rFonts w:ascii="Arial" w:hAnsi="Arial" w:cs="Arial"/>
          <w:sz w:val="24"/>
          <w:szCs w:val="24"/>
        </w:rPr>
        <w:t>e</w:t>
      </w:r>
      <w:r w:rsidRPr="00565BD5">
        <w:rPr>
          <w:rFonts w:ascii="Arial" w:hAnsi="Arial" w:cs="Arial"/>
          <w:sz w:val="24"/>
          <w:szCs w:val="24"/>
        </w:rPr>
        <w:t xml:space="preserve">ntidades </w:t>
      </w:r>
      <w:r w:rsidR="005D1409" w:rsidRPr="00565BD5">
        <w:rPr>
          <w:rFonts w:ascii="Arial" w:hAnsi="Arial" w:cs="Arial"/>
          <w:sz w:val="24"/>
          <w:szCs w:val="24"/>
        </w:rPr>
        <w:t>l</w:t>
      </w:r>
      <w:r w:rsidRPr="00565BD5">
        <w:rPr>
          <w:rFonts w:ascii="Arial" w:hAnsi="Arial" w:cs="Arial"/>
          <w:sz w:val="24"/>
          <w:szCs w:val="24"/>
        </w:rPr>
        <w:t>ocales</w:t>
      </w:r>
      <w:r w:rsidRPr="00A32D87">
        <w:rPr>
          <w:rFonts w:ascii="Arial" w:hAnsi="Arial"/>
          <w:sz w:val="24"/>
        </w:rPr>
        <w:t>, mantendrán actualizada la información sobre la gestión de los residuos en su ámbito competencial. Dicha información debe incluir las infraestructuras disponibles y, en cada una de ellas, la cuantificación y caracterización de los residuos entrantes y salientes, los destinos concretos de valorización o eliminación de los residuos salientes.</w:t>
      </w:r>
    </w:p>
    <w:p w14:paraId="455C5159" w14:textId="6C18BB79" w:rsidR="00334021" w:rsidRPr="00A32D87" w:rsidRDefault="00910FA1" w:rsidP="004274A6">
      <w:pPr>
        <w:spacing w:before="120" w:after="120" w:line="240" w:lineRule="auto"/>
        <w:jc w:val="both"/>
        <w:rPr>
          <w:rFonts w:ascii="Arial" w:hAnsi="Arial"/>
          <w:sz w:val="24"/>
        </w:rPr>
      </w:pPr>
      <w:r w:rsidRPr="00A32D87">
        <w:rPr>
          <w:rFonts w:ascii="Arial" w:hAnsi="Arial"/>
          <w:sz w:val="24"/>
        </w:rPr>
        <w:t xml:space="preserve">2. </w:t>
      </w:r>
      <w:r w:rsidR="00BA72B9" w:rsidRPr="00A32D87">
        <w:rPr>
          <w:rFonts w:ascii="Arial" w:hAnsi="Arial"/>
          <w:sz w:val="24"/>
        </w:rPr>
        <w:t xml:space="preserve">Las </w:t>
      </w:r>
      <w:r w:rsidR="005D1409" w:rsidRPr="00565BD5">
        <w:rPr>
          <w:rFonts w:ascii="Arial" w:hAnsi="Arial" w:cs="Arial"/>
          <w:sz w:val="24"/>
          <w:szCs w:val="24"/>
        </w:rPr>
        <w:t>c</w:t>
      </w:r>
      <w:r w:rsidR="00BA72B9" w:rsidRPr="00565BD5">
        <w:rPr>
          <w:rFonts w:ascii="Arial" w:hAnsi="Arial" w:cs="Arial"/>
          <w:sz w:val="24"/>
          <w:szCs w:val="24"/>
        </w:rPr>
        <w:t xml:space="preserve">omunidades </w:t>
      </w:r>
      <w:r w:rsidR="005D1409" w:rsidRPr="00565BD5">
        <w:rPr>
          <w:rFonts w:ascii="Arial" w:hAnsi="Arial" w:cs="Arial"/>
          <w:sz w:val="24"/>
          <w:szCs w:val="24"/>
        </w:rPr>
        <w:t>a</w:t>
      </w:r>
      <w:r w:rsidR="00BA72B9" w:rsidRPr="00565BD5">
        <w:rPr>
          <w:rFonts w:ascii="Arial" w:hAnsi="Arial" w:cs="Arial"/>
          <w:sz w:val="24"/>
          <w:szCs w:val="24"/>
        </w:rPr>
        <w:t>utónomas</w:t>
      </w:r>
      <w:r w:rsidR="00BA72B9" w:rsidRPr="00A32D87">
        <w:rPr>
          <w:rFonts w:ascii="Arial" w:hAnsi="Arial"/>
          <w:sz w:val="24"/>
        </w:rPr>
        <w:t xml:space="preserve"> </w:t>
      </w:r>
      <w:r w:rsidR="00334021" w:rsidRPr="00A32D87">
        <w:rPr>
          <w:rFonts w:ascii="Arial" w:hAnsi="Arial"/>
          <w:sz w:val="24"/>
        </w:rPr>
        <w:t xml:space="preserve">validarán las memorias exigidas conforme al apartado anterior y las incorporarán al sistema de información de residuos, antes del 1 de octubre del año posterior respecto al cual se hayan recogido los datos para </w:t>
      </w:r>
      <w:r w:rsidR="00BA72B9" w:rsidRPr="00A32D87">
        <w:rPr>
          <w:rFonts w:ascii="Arial" w:hAnsi="Arial"/>
          <w:sz w:val="24"/>
        </w:rPr>
        <w:t xml:space="preserve">cumplir con las obligaciones establecidas en la legislación nacional, comunitaria e internacional, en particular las mencionadas en el apartado </w:t>
      </w:r>
      <w:r w:rsidR="00334021" w:rsidRPr="00A32D87">
        <w:rPr>
          <w:rFonts w:ascii="Arial" w:hAnsi="Arial"/>
          <w:sz w:val="24"/>
        </w:rPr>
        <w:t>5</w:t>
      </w:r>
      <w:r w:rsidR="00BA72B9" w:rsidRPr="00A32D87">
        <w:rPr>
          <w:rFonts w:ascii="Arial" w:hAnsi="Arial"/>
          <w:sz w:val="24"/>
        </w:rPr>
        <w:t xml:space="preserve">. </w:t>
      </w:r>
    </w:p>
    <w:p w14:paraId="49ABBB3B" w14:textId="705EABF6" w:rsidR="0043558B" w:rsidRPr="00A32D87" w:rsidRDefault="00334021" w:rsidP="004274A6">
      <w:pPr>
        <w:spacing w:before="120" w:after="120" w:line="240" w:lineRule="auto"/>
        <w:jc w:val="both"/>
        <w:rPr>
          <w:rFonts w:ascii="Arial" w:hAnsi="Arial"/>
          <w:sz w:val="24"/>
        </w:rPr>
      </w:pPr>
      <w:r w:rsidRPr="00A32D87">
        <w:rPr>
          <w:rFonts w:ascii="Arial" w:hAnsi="Arial"/>
          <w:sz w:val="24"/>
        </w:rPr>
        <w:t xml:space="preserve">3. Las </w:t>
      </w:r>
      <w:r w:rsidR="005D1409" w:rsidRPr="00565BD5">
        <w:rPr>
          <w:rFonts w:ascii="Arial" w:hAnsi="Arial" w:cs="Arial"/>
          <w:sz w:val="24"/>
          <w:szCs w:val="24"/>
        </w:rPr>
        <w:t>c</w:t>
      </w:r>
      <w:r w:rsidRPr="00565BD5">
        <w:rPr>
          <w:rFonts w:ascii="Arial" w:hAnsi="Arial" w:cs="Arial"/>
          <w:sz w:val="24"/>
          <w:szCs w:val="24"/>
        </w:rPr>
        <w:t xml:space="preserve">omunidades </w:t>
      </w:r>
      <w:r w:rsidR="005D1409" w:rsidRPr="00565BD5">
        <w:rPr>
          <w:rFonts w:ascii="Arial" w:hAnsi="Arial" w:cs="Arial"/>
          <w:sz w:val="24"/>
          <w:szCs w:val="24"/>
        </w:rPr>
        <w:t>a</w:t>
      </w:r>
      <w:r w:rsidRPr="00565BD5">
        <w:rPr>
          <w:rFonts w:ascii="Arial" w:hAnsi="Arial" w:cs="Arial"/>
          <w:sz w:val="24"/>
          <w:szCs w:val="24"/>
        </w:rPr>
        <w:t>utónomas</w:t>
      </w:r>
      <w:r w:rsidRPr="00A32D87">
        <w:rPr>
          <w:rFonts w:ascii="Arial" w:hAnsi="Arial"/>
          <w:sz w:val="24"/>
        </w:rPr>
        <w:t xml:space="preserve"> </w:t>
      </w:r>
      <w:r w:rsidR="00BA72B9" w:rsidRPr="00A32D87">
        <w:rPr>
          <w:rFonts w:ascii="Arial" w:hAnsi="Arial"/>
          <w:sz w:val="24"/>
        </w:rPr>
        <w:t xml:space="preserve">informarán de los planes de gestión de residuos y de los programas de prevención de residuos contemplados en los artículos 14 y 15 una vez adoptados, así como de cualquier revisión sustancial de los mismos. El </w:t>
      </w:r>
      <w:r w:rsidR="00F71DD3">
        <w:rPr>
          <w:rFonts w:ascii="Arial" w:hAnsi="Arial"/>
          <w:sz w:val="24"/>
        </w:rPr>
        <w:t>Ministerio para la Transición Ecológica y el Reto Demográfico</w:t>
      </w:r>
      <w:r w:rsidR="00BA72B9" w:rsidRPr="00A32D87">
        <w:rPr>
          <w:rFonts w:ascii="Arial" w:hAnsi="Arial"/>
          <w:sz w:val="24"/>
        </w:rPr>
        <w:t xml:space="preserve"> informará a la Comisión Europea de los programas nacionales de prevención de residuos y de los planes nacionales de gestión de residuos una vez adoptados, y de cualquier revisión sustancial de los planes y programas.</w:t>
      </w:r>
    </w:p>
    <w:p w14:paraId="4EBEFF23" w14:textId="4961E049" w:rsidR="00BA72B9" w:rsidRPr="00A32D87" w:rsidRDefault="00334021" w:rsidP="004274A6">
      <w:pPr>
        <w:spacing w:before="120" w:after="120" w:line="240" w:lineRule="auto"/>
        <w:jc w:val="both"/>
        <w:rPr>
          <w:rFonts w:ascii="Arial" w:hAnsi="Arial"/>
          <w:sz w:val="24"/>
        </w:rPr>
      </w:pPr>
      <w:r w:rsidRPr="00A32D87">
        <w:rPr>
          <w:rFonts w:ascii="Arial" w:hAnsi="Arial"/>
          <w:sz w:val="24"/>
        </w:rPr>
        <w:t>4</w:t>
      </w:r>
      <w:r w:rsidR="00910FA1" w:rsidRPr="00A32D87">
        <w:rPr>
          <w:rFonts w:ascii="Arial" w:hAnsi="Arial"/>
          <w:sz w:val="24"/>
        </w:rPr>
        <w:t xml:space="preserve">. </w:t>
      </w:r>
      <w:r w:rsidR="00BA72B9" w:rsidRPr="00A32D87">
        <w:rPr>
          <w:rFonts w:ascii="Arial" w:hAnsi="Arial"/>
          <w:sz w:val="24"/>
        </w:rPr>
        <w:t>En materia de suelos contaminados,</w:t>
      </w:r>
      <w:r w:rsidR="00BD7CC4" w:rsidRPr="00A32D87">
        <w:rPr>
          <w:rFonts w:ascii="Arial" w:hAnsi="Arial"/>
          <w:sz w:val="24"/>
        </w:rPr>
        <w:t xml:space="preserve"> </w:t>
      </w:r>
      <w:r w:rsidR="008E3880" w:rsidRPr="00A32D87">
        <w:rPr>
          <w:rFonts w:ascii="Arial" w:hAnsi="Arial"/>
          <w:sz w:val="24"/>
        </w:rPr>
        <w:t xml:space="preserve">para cumplir con las obligaciones de información a nivel nacional, comunitario e internacional, las </w:t>
      </w:r>
      <w:r w:rsidR="00A25F5D">
        <w:rPr>
          <w:rFonts w:ascii="Arial" w:hAnsi="Arial"/>
          <w:sz w:val="24"/>
        </w:rPr>
        <w:t>c</w:t>
      </w:r>
      <w:r w:rsidR="008E3880" w:rsidRPr="00A32D87">
        <w:rPr>
          <w:rFonts w:ascii="Arial" w:hAnsi="Arial"/>
          <w:sz w:val="24"/>
        </w:rPr>
        <w:t xml:space="preserve">omunidades </w:t>
      </w:r>
      <w:r w:rsidR="00A25F5D">
        <w:rPr>
          <w:rFonts w:ascii="Arial" w:hAnsi="Arial"/>
          <w:sz w:val="24"/>
        </w:rPr>
        <w:t>a</w:t>
      </w:r>
      <w:r w:rsidR="008E3880" w:rsidRPr="00A32D87">
        <w:rPr>
          <w:rFonts w:ascii="Arial" w:hAnsi="Arial"/>
          <w:sz w:val="24"/>
        </w:rPr>
        <w:t xml:space="preserve">utónomas remitirán, </w:t>
      </w:r>
      <w:r w:rsidR="00BD7CC4" w:rsidRPr="00A32D87">
        <w:rPr>
          <w:rFonts w:ascii="Arial" w:hAnsi="Arial"/>
          <w:sz w:val="24"/>
        </w:rPr>
        <w:t>antes del 31 de marzo de cada año, la información</w:t>
      </w:r>
      <w:r w:rsidR="00D26968" w:rsidRPr="00A32D87">
        <w:rPr>
          <w:rFonts w:ascii="Arial" w:hAnsi="Arial"/>
          <w:sz w:val="24"/>
        </w:rPr>
        <w:t xml:space="preserve"> contenida en el </w:t>
      </w:r>
      <w:r w:rsidR="005D1409" w:rsidRPr="00565BD5">
        <w:rPr>
          <w:rFonts w:ascii="Arial" w:hAnsi="Arial" w:cs="Arial"/>
          <w:sz w:val="24"/>
          <w:szCs w:val="24"/>
        </w:rPr>
        <w:t>a</w:t>
      </w:r>
      <w:r w:rsidR="00D26968" w:rsidRPr="00565BD5">
        <w:rPr>
          <w:rFonts w:ascii="Arial" w:hAnsi="Arial" w:cs="Arial"/>
          <w:sz w:val="24"/>
          <w:szCs w:val="24"/>
        </w:rPr>
        <w:t>nexo</w:t>
      </w:r>
      <w:r w:rsidR="00D26968" w:rsidRPr="00A32D87">
        <w:rPr>
          <w:rFonts w:ascii="Arial" w:hAnsi="Arial"/>
          <w:sz w:val="24"/>
        </w:rPr>
        <w:t xml:space="preserve"> XIV</w:t>
      </w:r>
      <w:r w:rsidR="00BD7CC4" w:rsidRPr="00A32D87">
        <w:rPr>
          <w:rFonts w:ascii="Arial" w:hAnsi="Arial"/>
          <w:sz w:val="24"/>
        </w:rPr>
        <w:t xml:space="preserve"> correspondiente al año natural anterior, así como </w:t>
      </w:r>
      <w:r w:rsidR="00D26968" w:rsidRPr="00A32D87">
        <w:rPr>
          <w:rFonts w:ascii="Arial" w:hAnsi="Arial"/>
          <w:sz w:val="24"/>
        </w:rPr>
        <w:t xml:space="preserve">la información relativa a la recuperación voluntaria de suelos y </w:t>
      </w:r>
      <w:r w:rsidR="008E3880" w:rsidRPr="00A32D87">
        <w:rPr>
          <w:rFonts w:ascii="Arial" w:hAnsi="Arial"/>
          <w:sz w:val="24"/>
        </w:rPr>
        <w:t xml:space="preserve">cualquier </w:t>
      </w:r>
      <w:r w:rsidR="00BD7CC4" w:rsidRPr="00A32D87">
        <w:rPr>
          <w:rFonts w:ascii="Arial" w:hAnsi="Arial"/>
          <w:sz w:val="24"/>
        </w:rPr>
        <w:t xml:space="preserve">otra información </w:t>
      </w:r>
      <w:r w:rsidR="008E3880" w:rsidRPr="00A32D87">
        <w:rPr>
          <w:rFonts w:ascii="Arial" w:hAnsi="Arial"/>
          <w:sz w:val="24"/>
        </w:rPr>
        <w:t>que reglamentariamente se determine</w:t>
      </w:r>
      <w:r w:rsidR="00BD7CC4" w:rsidRPr="00A32D87">
        <w:rPr>
          <w:rFonts w:ascii="Arial" w:hAnsi="Arial"/>
          <w:sz w:val="24"/>
        </w:rPr>
        <w:t xml:space="preserve">. </w:t>
      </w:r>
    </w:p>
    <w:p w14:paraId="394433D3" w14:textId="4E8A4982" w:rsidR="00BA72B9" w:rsidRPr="00A32D87" w:rsidRDefault="00334021" w:rsidP="004274A6">
      <w:pPr>
        <w:spacing w:before="120" w:after="120" w:line="240" w:lineRule="auto"/>
        <w:jc w:val="both"/>
        <w:rPr>
          <w:rFonts w:ascii="Arial" w:hAnsi="Arial"/>
          <w:sz w:val="24"/>
        </w:rPr>
      </w:pPr>
      <w:r w:rsidRPr="00A32D87">
        <w:rPr>
          <w:rFonts w:ascii="Arial" w:hAnsi="Arial"/>
          <w:sz w:val="24"/>
        </w:rPr>
        <w:t>5</w:t>
      </w:r>
      <w:r w:rsidR="00910FA1" w:rsidRPr="00A32D87">
        <w:rPr>
          <w:rFonts w:ascii="Arial" w:hAnsi="Arial"/>
          <w:sz w:val="24"/>
        </w:rPr>
        <w:t xml:space="preserve">. </w:t>
      </w:r>
      <w:r w:rsidR="00BA72B9" w:rsidRPr="00A32D87">
        <w:rPr>
          <w:rFonts w:ascii="Arial" w:hAnsi="Arial"/>
          <w:sz w:val="24"/>
        </w:rPr>
        <w:t xml:space="preserve">El </w:t>
      </w:r>
      <w:r w:rsidR="00F71DD3">
        <w:rPr>
          <w:rFonts w:ascii="Arial" w:hAnsi="Arial"/>
          <w:sz w:val="24"/>
        </w:rPr>
        <w:t>Ministerio para la Transición Ecológica y el Reto Demográfico</w:t>
      </w:r>
      <w:r w:rsidR="00BA72B9" w:rsidRPr="00A32D87">
        <w:rPr>
          <w:rFonts w:ascii="Arial" w:hAnsi="Arial"/>
          <w:sz w:val="24"/>
        </w:rPr>
        <w:t xml:space="preserve"> remitirá a la Comisión Europea, respecto a cada año natural:</w:t>
      </w:r>
    </w:p>
    <w:p w14:paraId="08850018" w14:textId="347F7431" w:rsidR="00BA72B9" w:rsidRPr="00A32D87" w:rsidRDefault="00910FA1" w:rsidP="00A32D87">
      <w:pPr>
        <w:spacing w:before="120" w:after="120" w:line="240" w:lineRule="auto"/>
        <w:jc w:val="both"/>
        <w:rPr>
          <w:rFonts w:ascii="Arial" w:hAnsi="Arial"/>
          <w:sz w:val="24"/>
        </w:rPr>
      </w:pPr>
      <w:r w:rsidRPr="00A32D87">
        <w:rPr>
          <w:rFonts w:ascii="Arial" w:hAnsi="Arial"/>
          <w:sz w:val="24"/>
        </w:rPr>
        <w:t xml:space="preserve">a) </w:t>
      </w:r>
      <w:r w:rsidR="00BA72B9" w:rsidRPr="00A32D87">
        <w:rPr>
          <w:rFonts w:ascii="Arial" w:hAnsi="Arial"/>
          <w:sz w:val="24"/>
        </w:rPr>
        <w:t>Los datos relativos al cumplimiento de los objetivos establecidos en el artículo 2</w:t>
      </w:r>
      <w:r w:rsidR="008905DE" w:rsidRPr="00A32D87">
        <w:rPr>
          <w:rFonts w:ascii="Arial" w:hAnsi="Arial"/>
          <w:sz w:val="24"/>
        </w:rPr>
        <w:t>6.</w:t>
      </w:r>
      <w:r w:rsidR="00BA72B9" w:rsidRPr="00A32D87">
        <w:rPr>
          <w:rFonts w:ascii="Arial" w:hAnsi="Arial"/>
          <w:sz w:val="24"/>
        </w:rPr>
        <w:t xml:space="preserve"> </w:t>
      </w:r>
    </w:p>
    <w:p w14:paraId="71615568" w14:textId="688BE974" w:rsidR="00BA72B9" w:rsidRPr="00A32D87" w:rsidRDefault="00BA72B9" w:rsidP="00A32D87">
      <w:pPr>
        <w:spacing w:before="120" w:after="120" w:line="240" w:lineRule="auto"/>
        <w:jc w:val="both"/>
        <w:rPr>
          <w:rFonts w:ascii="Arial" w:hAnsi="Arial"/>
          <w:sz w:val="24"/>
        </w:rPr>
      </w:pPr>
      <w:r w:rsidRPr="00A32D87">
        <w:rPr>
          <w:rFonts w:ascii="Arial" w:hAnsi="Arial"/>
          <w:sz w:val="24"/>
        </w:rPr>
        <w:t xml:space="preserve">En el caso del </w:t>
      </w:r>
      <w:r w:rsidR="00EE3E2F">
        <w:rPr>
          <w:rFonts w:ascii="Arial" w:hAnsi="Arial"/>
          <w:sz w:val="24"/>
        </w:rPr>
        <w:t>artículo</w:t>
      </w:r>
      <w:r w:rsidR="00EE3E2F" w:rsidRPr="00A32D87">
        <w:rPr>
          <w:rFonts w:ascii="Arial" w:hAnsi="Arial"/>
          <w:sz w:val="24"/>
        </w:rPr>
        <w:t xml:space="preserve"> </w:t>
      </w:r>
      <w:r w:rsidR="008905DE" w:rsidRPr="00A32D87">
        <w:rPr>
          <w:rFonts w:ascii="Arial" w:hAnsi="Arial"/>
          <w:sz w:val="24"/>
        </w:rPr>
        <w:t>26</w:t>
      </w:r>
      <w:r w:rsidR="00EE3E2F">
        <w:rPr>
          <w:rFonts w:ascii="Arial" w:hAnsi="Arial"/>
          <w:sz w:val="24"/>
        </w:rPr>
        <w:t>.1.</w:t>
      </w:r>
      <w:r w:rsidRPr="00A32D87">
        <w:rPr>
          <w:rFonts w:ascii="Arial" w:hAnsi="Arial"/>
          <w:sz w:val="24"/>
        </w:rPr>
        <w:t>b), comunicarán la cantidad de residuos utilizados para operaciones de relleno y para otras operaciones de valorización de materiales separadamente de la cantidad de residuos preparados para la reutilización o reciclados, así como como relleno la transformación de residuos en materiales que vayan a utilizarse en operaciones de relleno.</w:t>
      </w:r>
    </w:p>
    <w:p w14:paraId="080E95ED" w14:textId="17136C68" w:rsidR="00910FA1" w:rsidRPr="00A32D87" w:rsidRDefault="00BA72B9" w:rsidP="00A32D87">
      <w:pPr>
        <w:spacing w:before="120" w:after="120" w:line="240" w:lineRule="auto"/>
        <w:jc w:val="both"/>
        <w:rPr>
          <w:rFonts w:ascii="Arial" w:hAnsi="Arial"/>
          <w:sz w:val="24"/>
        </w:rPr>
      </w:pPr>
      <w:r w:rsidRPr="00A32D87">
        <w:rPr>
          <w:rFonts w:ascii="Arial" w:hAnsi="Arial"/>
          <w:sz w:val="24"/>
        </w:rPr>
        <w:t>En el caso de</w:t>
      </w:r>
      <w:r w:rsidR="00EE3E2F">
        <w:rPr>
          <w:rFonts w:ascii="Arial" w:hAnsi="Arial"/>
          <w:sz w:val="24"/>
        </w:rPr>
        <w:t>l artículo 26.1.</w:t>
      </w:r>
      <w:r w:rsidRPr="00A32D87">
        <w:rPr>
          <w:rFonts w:ascii="Arial" w:hAnsi="Arial"/>
          <w:sz w:val="24"/>
        </w:rPr>
        <w:t>c), d) y e), comunicarán la cantidad de residuos preparados para reutilización separadamente de la cantidad de residuos reciclados.</w:t>
      </w:r>
    </w:p>
    <w:p w14:paraId="4FF27D45" w14:textId="5F68E30A" w:rsidR="00910FA1" w:rsidRPr="00A32D87" w:rsidRDefault="00910FA1" w:rsidP="00A32D87">
      <w:pPr>
        <w:spacing w:before="120" w:after="120" w:line="240" w:lineRule="auto"/>
        <w:jc w:val="both"/>
        <w:rPr>
          <w:rFonts w:ascii="Arial" w:hAnsi="Arial"/>
          <w:sz w:val="24"/>
        </w:rPr>
      </w:pPr>
      <w:r w:rsidRPr="00A32D87">
        <w:rPr>
          <w:rFonts w:ascii="Arial" w:hAnsi="Arial"/>
          <w:sz w:val="24"/>
        </w:rPr>
        <w:t xml:space="preserve">b) </w:t>
      </w:r>
      <w:r w:rsidR="00BA72B9" w:rsidRPr="00A32D87">
        <w:rPr>
          <w:rFonts w:ascii="Arial" w:hAnsi="Arial"/>
          <w:sz w:val="24"/>
        </w:rPr>
        <w:t xml:space="preserve">Los datos relativos a la aplicación del artículo </w:t>
      </w:r>
      <w:r w:rsidR="00ED41EB" w:rsidRPr="00A32D87">
        <w:rPr>
          <w:rFonts w:ascii="Arial" w:hAnsi="Arial"/>
          <w:sz w:val="24"/>
        </w:rPr>
        <w:t>18</w:t>
      </w:r>
      <w:r w:rsidR="00BA72B9" w:rsidRPr="00A32D87">
        <w:rPr>
          <w:rFonts w:ascii="Arial" w:hAnsi="Arial"/>
          <w:sz w:val="24"/>
        </w:rPr>
        <w:t xml:space="preserve"> relativos a </w:t>
      </w:r>
      <w:r w:rsidR="00ED41EB" w:rsidRPr="00A32D87">
        <w:rPr>
          <w:rFonts w:ascii="Arial" w:hAnsi="Arial"/>
          <w:sz w:val="24"/>
        </w:rPr>
        <w:t xml:space="preserve">la </w:t>
      </w:r>
      <w:r w:rsidR="00BA72B9" w:rsidRPr="00A32D87">
        <w:rPr>
          <w:rFonts w:ascii="Arial" w:hAnsi="Arial"/>
          <w:sz w:val="24"/>
        </w:rPr>
        <w:t xml:space="preserve">reutilización y </w:t>
      </w:r>
      <w:r w:rsidR="00ED41EB" w:rsidRPr="00A32D87">
        <w:rPr>
          <w:rFonts w:ascii="Arial" w:hAnsi="Arial"/>
          <w:sz w:val="24"/>
        </w:rPr>
        <w:t xml:space="preserve">los </w:t>
      </w:r>
      <w:r w:rsidR="00BA72B9" w:rsidRPr="00A32D87">
        <w:rPr>
          <w:rFonts w:ascii="Arial" w:hAnsi="Arial"/>
          <w:sz w:val="24"/>
        </w:rPr>
        <w:t>residuos alimentarios.</w:t>
      </w:r>
    </w:p>
    <w:p w14:paraId="652FBC27" w14:textId="77777777" w:rsidR="00867DF9" w:rsidRPr="00A32D87" w:rsidRDefault="00910FA1" w:rsidP="00A32D87">
      <w:pPr>
        <w:spacing w:before="120" w:after="120" w:line="240" w:lineRule="auto"/>
        <w:jc w:val="both"/>
        <w:rPr>
          <w:rFonts w:ascii="Arial" w:hAnsi="Arial"/>
          <w:sz w:val="24"/>
        </w:rPr>
      </w:pPr>
      <w:r w:rsidRPr="00A32D87">
        <w:rPr>
          <w:rFonts w:ascii="Arial" w:hAnsi="Arial"/>
          <w:sz w:val="24"/>
        </w:rPr>
        <w:t>c)</w:t>
      </w:r>
      <w:r w:rsidR="00B21A0E" w:rsidRPr="00A32D87">
        <w:rPr>
          <w:rFonts w:ascii="Arial" w:hAnsi="Arial"/>
          <w:sz w:val="24"/>
        </w:rPr>
        <w:t xml:space="preserve"> </w:t>
      </w:r>
      <w:r w:rsidR="00BA72B9" w:rsidRPr="00A32D87">
        <w:rPr>
          <w:rFonts w:ascii="Arial" w:hAnsi="Arial"/>
          <w:sz w:val="24"/>
        </w:rPr>
        <w:t>Los datos</w:t>
      </w:r>
      <w:r w:rsidR="00B21A0E" w:rsidRPr="00A32D87">
        <w:rPr>
          <w:rFonts w:ascii="Arial" w:hAnsi="Arial"/>
          <w:sz w:val="24"/>
        </w:rPr>
        <w:t xml:space="preserve"> </w:t>
      </w:r>
      <w:r w:rsidR="00BA72B9" w:rsidRPr="00A32D87">
        <w:rPr>
          <w:rFonts w:ascii="Arial" w:hAnsi="Arial"/>
          <w:sz w:val="24"/>
        </w:rPr>
        <w:t>relativos a los aceites minerales o sintéticos, industriales o de lubricación comercializados y sobre los aceites usados recogidos de forma separada y tratados.</w:t>
      </w:r>
    </w:p>
    <w:p w14:paraId="6592AC9C" w14:textId="3F0332AF" w:rsidR="00B21A0E" w:rsidRPr="00A32D87" w:rsidRDefault="00552DD1" w:rsidP="00A32D87">
      <w:pPr>
        <w:spacing w:before="120" w:after="120" w:line="240" w:lineRule="auto"/>
        <w:jc w:val="both"/>
        <w:rPr>
          <w:rFonts w:ascii="Arial" w:hAnsi="Arial"/>
          <w:sz w:val="24"/>
        </w:rPr>
      </w:pPr>
      <w:r w:rsidRPr="00A32D87">
        <w:rPr>
          <w:rFonts w:ascii="Arial" w:hAnsi="Arial"/>
          <w:sz w:val="24"/>
        </w:rPr>
        <w:t xml:space="preserve">d) </w:t>
      </w:r>
      <w:r w:rsidR="00867DF9" w:rsidRPr="00A32D87">
        <w:rPr>
          <w:rFonts w:ascii="Arial" w:hAnsi="Arial"/>
          <w:sz w:val="24"/>
        </w:rPr>
        <w:t>L</w:t>
      </w:r>
      <w:r w:rsidR="00B21A0E" w:rsidRPr="00A32D87">
        <w:rPr>
          <w:rFonts w:ascii="Arial" w:hAnsi="Arial"/>
          <w:sz w:val="24"/>
        </w:rPr>
        <w:t>os datos sobre los productos de plástico de un solo uso enumerados en la parte A del anexo</w:t>
      </w:r>
      <w:r w:rsidR="00867DF9" w:rsidRPr="00A32D87">
        <w:rPr>
          <w:rFonts w:ascii="Arial" w:hAnsi="Arial"/>
          <w:sz w:val="24"/>
        </w:rPr>
        <w:t xml:space="preserve"> I</w:t>
      </w:r>
      <w:r w:rsidR="00D72A0D">
        <w:rPr>
          <w:rFonts w:ascii="Arial" w:hAnsi="Arial"/>
          <w:sz w:val="24"/>
        </w:rPr>
        <w:t>V</w:t>
      </w:r>
      <w:r w:rsidR="00B21A0E" w:rsidRPr="00A32D87">
        <w:rPr>
          <w:rFonts w:ascii="Arial" w:hAnsi="Arial"/>
          <w:sz w:val="24"/>
        </w:rPr>
        <w:t xml:space="preserve"> que se </w:t>
      </w:r>
      <w:r w:rsidR="006055EE" w:rsidRPr="00A32D87">
        <w:rPr>
          <w:rFonts w:ascii="Arial" w:hAnsi="Arial"/>
          <w:sz w:val="24"/>
        </w:rPr>
        <w:t xml:space="preserve">hayan introducido en el mercado </w:t>
      </w:r>
      <w:r w:rsidR="00B21A0E" w:rsidRPr="00A32D87">
        <w:rPr>
          <w:rFonts w:ascii="Arial" w:hAnsi="Arial"/>
          <w:sz w:val="24"/>
        </w:rPr>
        <w:t xml:space="preserve">cada año, para demostrar la reducción del consumo de conformidad con el </w:t>
      </w:r>
      <w:r w:rsidR="00867DF9" w:rsidRPr="00A32D87">
        <w:rPr>
          <w:rFonts w:ascii="Arial" w:hAnsi="Arial"/>
          <w:sz w:val="24"/>
        </w:rPr>
        <w:t>artículo 40.</w:t>
      </w:r>
      <w:r w:rsidR="00B21A0E" w:rsidRPr="00A32D87">
        <w:rPr>
          <w:rFonts w:ascii="Arial" w:hAnsi="Arial"/>
          <w:sz w:val="24"/>
        </w:rPr>
        <w:t xml:space="preserve"> </w:t>
      </w:r>
    </w:p>
    <w:p w14:paraId="371B7977" w14:textId="4AE62B08" w:rsidR="00B21A0E" w:rsidRPr="00A32D87" w:rsidRDefault="00B21A0E" w:rsidP="00A32D87">
      <w:pPr>
        <w:spacing w:before="120" w:after="120" w:line="240" w:lineRule="auto"/>
        <w:jc w:val="both"/>
        <w:rPr>
          <w:rFonts w:ascii="Arial" w:hAnsi="Arial"/>
          <w:sz w:val="24"/>
        </w:rPr>
      </w:pPr>
      <w:r w:rsidRPr="00A32D87">
        <w:rPr>
          <w:rFonts w:ascii="Arial" w:hAnsi="Arial"/>
          <w:sz w:val="24"/>
        </w:rPr>
        <w:t>e</w:t>
      </w:r>
      <w:r w:rsidR="00867DF9" w:rsidRPr="00A32D87">
        <w:rPr>
          <w:rFonts w:ascii="Arial" w:hAnsi="Arial"/>
          <w:sz w:val="24"/>
        </w:rPr>
        <w:t>) I</w:t>
      </w:r>
      <w:r w:rsidRPr="00A32D87">
        <w:rPr>
          <w:rFonts w:ascii="Arial" w:hAnsi="Arial"/>
          <w:sz w:val="24"/>
        </w:rPr>
        <w:t xml:space="preserve">nformación sobre las medidas adoptadas </w:t>
      </w:r>
      <w:r w:rsidR="006055EE" w:rsidRPr="00A32D87">
        <w:rPr>
          <w:rFonts w:ascii="Arial" w:hAnsi="Arial"/>
          <w:sz w:val="24"/>
        </w:rPr>
        <w:t xml:space="preserve">en </w:t>
      </w:r>
      <w:r w:rsidRPr="00A32D87">
        <w:rPr>
          <w:rFonts w:ascii="Arial" w:hAnsi="Arial"/>
          <w:sz w:val="24"/>
        </w:rPr>
        <w:t>el artículo 4</w:t>
      </w:r>
      <w:r w:rsidR="00867DF9" w:rsidRPr="00A32D87">
        <w:rPr>
          <w:rFonts w:ascii="Arial" w:hAnsi="Arial"/>
          <w:sz w:val="24"/>
        </w:rPr>
        <w:t>0</w:t>
      </w:r>
      <w:r w:rsidR="005D1409" w:rsidRPr="00565BD5">
        <w:rPr>
          <w:rFonts w:ascii="Arial" w:hAnsi="Arial" w:cs="Arial"/>
          <w:sz w:val="24"/>
          <w:szCs w:val="24"/>
        </w:rPr>
        <w:t>.</w:t>
      </w:r>
    </w:p>
    <w:p w14:paraId="6019DD00" w14:textId="29FA31E0" w:rsidR="00B21A0E" w:rsidRPr="00A32D87" w:rsidRDefault="00B21A0E" w:rsidP="00A32D87">
      <w:pPr>
        <w:spacing w:before="120" w:after="120" w:line="240" w:lineRule="auto"/>
        <w:jc w:val="both"/>
        <w:rPr>
          <w:rFonts w:ascii="Arial" w:hAnsi="Arial"/>
          <w:sz w:val="24"/>
        </w:rPr>
      </w:pPr>
      <w:r w:rsidRPr="00A32D87">
        <w:rPr>
          <w:rFonts w:ascii="Arial" w:hAnsi="Arial"/>
          <w:sz w:val="24"/>
        </w:rPr>
        <w:t xml:space="preserve"> f</w:t>
      </w:r>
      <w:r w:rsidR="00867DF9" w:rsidRPr="00A32D87">
        <w:rPr>
          <w:rFonts w:ascii="Arial" w:hAnsi="Arial"/>
          <w:sz w:val="24"/>
        </w:rPr>
        <w:t>) L</w:t>
      </w:r>
      <w:r w:rsidRPr="00A32D87">
        <w:rPr>
          <w:rFonts w:ascii="Arial" w:hAnsi="Arial"/>
          <w:sz w:val="24"/>
        </w:rPr>
        <w:t>os datos sobre los productos de plástico de un s</w:t>
      </w:r>
      <w:r w:rsidR="006055EE" w:rsidRPr="00A32D87">
        <w:rPr>
          <w:rFonts w:ascii="Arial" w:hAnsi="Arial"/>
          <w:sz w:val="24"/>
        </w:rPr>
        <w:t>olo uso enumerados en la parte E</w:t>
      </w:r>
      <w:r w:rsidRPr="00A32D87">
        <w:rPr>
          <w:rFonts w:ascii="Arial" w:hAnsi="Arial"/>
          <w:sz w:val="24"/>
        </w:rPr>
        <w:t xml:space="preserve"> del anexo</w:t>
      </w:r>
      <w:r w:rsidR="006055EE" w:rsidRPr="00A32D87">
        <w:rPr>
          <w:rFonts w:ascii="Arial" w:hAnsi="Arial"/>
          <w:sz w:val="24"/>
        </w:rPr>
        <w:t xml:space="preserve"> I</w:t>
      </w:r>
      <w:r w:rsidR="00D72A0D">
        <w:rPr>
          <w:rFonts w:ascii="Arial" w:hAnsi="Arial"/>
          <w:sz w:val="24"/>
        </w:rPr>
        <w:t>V</w:t>
      </w:r>
      <w:r w:rsidRPr="00A32D87">
        <w:rPr>
          <w:rFonts w:ascii="Arial" w:hAnsi="Arial"/>
          <w:sz w:val="24"/>
        </w:rPr>
        <w:t xml:space="preserve"> que se hayan recogido por separado cada año, para demostrar el cumplimiento de los objetivos de recogida separada de conformidad con el artículo </w:t>
      </w:r>
      <w:r w:rsidR="006055EE" w:rsidRPr="00A32D87">
        <w:rPr>
          <w:rFonts w:ascii="Arial" w:hAnsi="Arial"/>
          <w:sz w:val="24"/>
        </w:rPr>
        <w:t>44</w:t>
      </w:r>
      <w:r w:rsidR="00C108C4" w:rsidRPr="00565BD5">
        <w:rPr>
          <w:rFonts w:ascii="Arial" w:hAnsi="Arial" w:cs="Arial"/>
          <w:sz w:val="24"/>
          <w:szCs w:val="24"/>
        </w:rPr>
        <w:t>.</w:t>
      </w:r>
      <w:r w:rsidRPr="00A32D87">
        <w:rPr>
          <w:rFonts w:ascii="Arial" w:hAnsi="Arial"/>
          <w:sz w:val="24"/>
        </w:rPr>
        <w:t xml:space="preserve"> </w:t>
      </w:r>
    </w:p>
    <w:p w14:paraId="4AD5321E" w14:textId="58EF741F" w:rsidR="00B21A0E" w:rsidRPr="00A32D87" w:rsidRDefault="00B21A0E" w:rsidP="00A32D87">
      <w:pPr>
        <w:spacing w:before="120" w:after="120" w:line="240" w:lineRule="auto"/>
        <w:jc w:val="both"/>
        <w:rPr>
          <w:rFonts w:ascii="Arial" w:hAnsi="Arial"/>
          <w:sz w:val="24"/>
        </w:rPr>
      </w:pPr>
      <w:r w:rsidRPr="00A32D87">
        <w:rPr>
          <w:rFonts w:ascii="Arial" w:hAnsi="Arial"/>
          <w:sz w:val="24"/>
        </w:rPr>
        <w:t>g</w:t>
      </w:r>
      <w:r w:rsidR="00867DF9" w:rsidRPr="00A32D87">
        <w:rPr>
          <w:rFonts w:ascii="Arial" w:hAnsi="Arial"/>
          <w:sz w:val="24"/>
        </w:rPr>
        <w:t>) L</w:t>
      </w:r>
      <w:r w:rsidRPr="00A32D87">
        <w:rPr>
          <w:rFonts w:ascii="Arial" w:hAnsi="Arial"/>
          <w:sz w:val="24"/>
        </w:rPr>
        <w:t>os datos sobre los artes de pesca que contienen plástico introducidos en el mercado y sobre los residuos de artes de pesca recogidos cada año</w:t>
      </w:r>
      <w:r w:rsidR="005D1409" w:rsidRPr="00565BD5">
        <w:rPr>
          <w:rFonts w:ascii="Arial" w:hAnsi="Arial" w:cs="Arial"/>
          <w:sz w:val="24"/>
          <w:szCs w:val="24"/>
        </w:rPr>
        <w:t>.</w:t>
      </w:r>
      <w:r w:rsidRPr="00A32D87">
        <w:rPr>
          <w:rFonts w:ascii="Arial" w:hAnsi="Arial"/>
          <w:sz w:val="24"/>
        </w:rPr>
        <w:t xml:space="preserve"> </w:t>
      </w:r>
    </w:p>
    <w:p w14:paraId="77532FA9" w14:textId="6F58019F" w:rsidR="00B21A0E" w:rsidRPr="00A32D87" w:rsidRDefault="00B21A0E" w:rsidP="00A32D87">
      <w:pPr>
        <w:spacing w:before="120" w:after="120" w:line="240" w:lineRule="auto"/>
        <w:jc w:val="both"/>
        <w:rPr>
          <w:rFonts w:ascii="Arial" w:hAnsi="Arial"/>
          <w:sz w:val="24"/>
        </w:rPr>
      </w:pPr>
      <w:r w:rsidRPr="00A32D87">
        <w:rPr>
          <w:rFonts w:ascii="Arial" w:hAnsi="Arial"/>
          <w:sz w:val="24"/>
        </w:rPr>
        <w:t>h</w:t>
      </w:r>
      <w:r w:rsidR="00867DF9" w:rsidRPr="00A32D87">
        <w:rPr>
          <w:rFonts w:ascii="Arial" w:hAnsi="Arial"/>
          <w:sz w:val="24"/>
        </w:rPr>
        <w:t>) I</w:t>
      </w:r>
      <w:r w:rsidRPr="00A32D87">
        <w:rPr>
          <w:rFonts w:ascii="Arial" w:hAnsi="Arial"/>
          <w:sz w:val="24"/>
        </w:rPr>
        <w:t xml:space="preserve">nformación sobre el contenido reciclado de las botellas para </w:t>
      </w:r>
      <w:r w:rsidR="006055EE" w:rsidRPr="00A32D87">
        <w:rPr>
          <w:rFonts w:ascii="Arial" w:hAnsi="Arial"/>
          <w:sz w:val="24"/>
        </w:rPr>
        <w:t>bebidas enumeradas en la parte E</w:t>
      </w:r>
      <w:r w:rsidRPr="00A32D87">
        <w:rPr>
          <w:rFonts w:ascii="Arial" w:hAnsi="Arial"/>
          <w:sz w:val="24"/>
        </w:rPr>
        <w:t xml:space="preserve"> del anexo</w:t>
      </w:r>
      <w:r w:rsidR="006055EE" w:rsidRPr="00A32D87">
        <w:rPr>
          <w:rFonts w:ascii="Arial" w:hAnsi="Arial"/>
          <w:sz w:val="24"/>
        </w:rPr>
        <w:t xml:space="preserve"> I</w:t>
      </w:r>
      <w:r w:rsidR="00D72A0D">
        <w:rPr>
          <w:rFonts w:ascii="Arial" w:hAnsi="Arial"/>
          <w:sz w:val="24"/>
        </w:rPr>
        <w:t>V</w:t>
      </w:r>
      <w:r w:rsidRPr="00A32D87">
        <w:rPr>
          <w:rFonts w:ascii="Arial" w:hAnsi="Arial"/>
          <w:sz w:val="24"/>
        </w:rPr>
        <w:t xml:space="preserve">, para demostrar el cumplimiento de los objetivos establecidos </w:t>
      </w:r>
      <w:r w:rsidR="006055EE" w:rsidRPr="00A32D87">
        <w:rPr>
          <w:rFonts w:ascii="Arial" w:hAnsi="Arial"/>
          <w:sz w:val="24"/>
        </w:rPr>
        <w:t>en el artículo 42</w:t>
      </w:r>
      <w:r w:rsidR="00EE3E2F">
        <w:rPr>
          <w:rFonts w:ascii="Arial" w:hAnsi="Arial"/>
          <w:sz w:val="24"/>
        </w:rPr>
        <w:t>.2 y 3</w:t>
      </w:r>
      <w:r w:rsidR="006055EE" w:rsidRPr="00A32D87">
        <w:rPr>
          <w:rFonts w:ascii="Arial" w:hAnsi="Arial"/>
          <w:sz w:val="24"/>
        </w:rPr>
        <w:t>.</w:t>
      </w:r>
      <w:r w:rsidRPr="00A32D87">
        <w:rPr>
          <w:rFonts w:ascii="Arial" w:hAnsi="Arial"/>
          <w:sz w:val="24"/>
        </w:rPr>
        <w:t xml:space="preserve"> </w:t>
      </w:r>
    </w:p>
    <w:p w14:paraId="6F2DAB46" w14:textId="799EA54E" w:rsidR="00552DD1" w:rsidRPr="00A32D87" w:rsidRDefault="00B21A0E" w:rsidP="00A32D87">
      <w:pPr>
        <w:spacing w:before="120" w:after="120" w:line="240" w:lineRule="auto"/>
        <w:jc w:val="both"/>
        <w:rPr>
          <w:rFonts w:ascii="Arial" w:hAnsi="Arial"/>
          <w:sz w:val="24"/>
        </w:rPr>
      </w:pPr>
      <w:r w:rsidRPr="00A32D87">
        <w:rPr>
          <w:rFonts w:ascii="Arial" w:hAnsi="Arial"/>
          <w:sz w:val="24"/>
        </w:rPr>
        <w:t>i</w:t>
      </w:r>
      <w:r w:rsidR="00867DF9" w:rsidRPr="00A32D87">
        <w:rPr>
          <w:rFonts w:ascii="Arial" w:hAnsi="Arial"/>
          <w:sz w:val="24"/>
        </w:rPr>
        <w:t>) L</w:t>
      </w:r>
      <w:r w:rsidRPr="00A32D87">
        <w:rPr>
          <w:rFonts w:ascii="Arial" w:hAnsi="Arial"/>
          <w:sz w:val="24"/>
        </w:rPr>
        <w:t xml:space="preserve">os datos sobre los residuos ocasionados por el consumo de productos de plástico de un solo uso enumerados en </w:t>
      </w:r>
      <w:r w:rsidR="006055EE" w:rsidRPr="00A32D87">
        <w:rPr>
          <w:rFonts w:ascii="Arial" w:hAnsi="Arial"/>
          <w:sz w:val="24"/>
        </w:rPr>
        <w:t>el apartado 2.3) de la parte F</w:t>
      </w:r>
      <w:r w:rsidRPr="00A32D87">
        <w:rPr>
          <w:rFonts w:ascii="Arial" w:hAnsi="Arial"/>
          <w:sz w:val="24"/>
        </w:rPr>
        <w:t xml:space="preserve"> del anexo </w:t>
      </w:r>
      <w:r w:rsidR="006055EE" w:rsidRPr="00A32D87">
        <w:rPr>
          <w:rFonts w:ascii="Arial" w:hAnsi="Arial"/>
          <w:sz w:val="24"/>
        </w:rPr>
        <w:t>I</w:t>
      </w:r>
      <w:r w:rsidR="00D72A0D">
        <w:rPr>
          <w:rFonts w:ascii="Arial" w:hAnsi="Arial"/>
          <w:sz w:val="24"/>
        </w:rPr>
        <w:t>V</w:t>
      </w:r>
      <w:r w:rsidR="006055EE" w:rsidRPr="00A32D87">
        <w:rPr>
          <w:rFonts w:ascii="Arial" w:hAnsi="Arial"/>
          <w:sz w:val="24"/>
        </w:rPr>
        <w:t xml:space="preserve">, </w:t>
      </w:r>
      <w:r w:rsidRPr="00A32D87">
        <w:rPr>
          <w:rFonts w:ascii="Arial" w:hAnsi="Arial"/>
          <w:sz w:val="24"/>
        </w:rPr>
        <w:t xml:space="preserve">que se hayan recogido de conformidad con el artículo </w:t>
      </w:r>
      <w:r w:rsidR="00B33129" w:rsidRPr="00A32D87">
        <w:rPr>
          <w:rFonts w:ascii="Arial" w:hAnsi="Arial"/>
          <w:sz w:val="24"/>
        </w:rPr>
        <w:t>45.2</w:t>
      </w:r>
      <w:r w:rsidR="00C108C4" w:rsidRPr="00565BD5">
        <w:rPr>
          <w:rFonts w:ascii="Arial" w:hAnsi="Arial" w:cs="Arial"/>
          <w:sz w:val="24"/>
          <w:szCs w:val="24"/>
        </w:rPr>
        <w:t>.</w:t>
      </w:r>
    </w:p>
    <w:p w14:paraId="10CEACFE" w14:textId="3E64C365" w:rsidR="00BA72B9" w:rsidRPr="00A32D87" w:rsidRDefault="00BA72B9" w:rsidP="00D262E7">
      <w:pPr>
        <w:spacing w:before="120" w:after="120" w:line="240" w:lineRule="auto"/>
        <w:jc w:val="both"/>
        <w:rPr>
          <w:rFonts w:ascii="Arial" w:hAnsi="Arial"/>
          <w:sz w:val="24"/>
        </w:rPr>
      </w:pPr>
      <w:r w:rsidRPr="00A32D87">
        <w:rPr>
          <w:rFonts w:ascii="Arial" w:hAnsi="Arial"/>
          <w:sz w:val="24"/>
        </w:rPr>
        <w:t>La remisión de información se realizará por medios electrónicos en el plazo de dieciocho meses a partir del final del año de comunicación de datos respecto al cual se hayan recogido los datos</w:t>
      </w:r>
      <w:r w:rsidR="00B21A0E" w:rsidRPr="00A32D87">
        <w:rPr>
          <w:rFonts w:ascii="Arial" w:hAnsi="Arial"/>
          <w:sz w:val="24"/>
        </w:rPr>
        <w:t xml:space="preserve"> a partir de la fecha fijada en la normativa comunitaria.</w:t>
      </w:r>
      <w:r w:rsidRPr="00A32D87">
        <w:rPr>
          <w:rFonts w:ascii="Arial" w:hAnsi="Arial"/>
          <w:sz w:val="24"/>
        </w:rPr>
        <w:t xml:space="preserve"> Los datos se comunicarán en los formatos determinados por la Comisión, de conformidad con sus actos de ejecución.</w:t>
      </w:r>
    </w:p>
    <w:p w14:paraId="63CF437E" w14:textId="7546C15E" w:rsidR="0043558B" w:rsidRPr="00A32D87" w:rsidRDefault="00BA72B9" w:rsidP="00D262E7">
      <w:pPr>
        <w:spacing w:before="120" w:after="120" w:line="240" w:lineRule="auto"/>
        <w:jc w:val="both"/>
        <w:rPr>
          <w:rFonts w:ascii="Arial" w:hAnsi="Arial"/>
          <w:sz w:val="24"/>
        </w:rPr>
      </w:pPr>
      <w:r w:rsidRPr="00A32D87">
        <w:rPr>
          <w:rFonts w:ascii="Arial" w:hAnsi="Arial"/>
          <w:sz w:val="24"/>
        </w:rPr>
        <w:t xml:space="preserve">El </w:t>
      </w:r>
      <w:r w:rsidR="00F71DD3">
        <w:rPr>
          <w:rFonts w:ascii="Arial" w:hAnsi="Arial"/>
          <w:sz w:val="24"/>
        </w:rPr>
        <w:t>Ministerio para la Transición Ecológica y el Reto Demográfico</w:t>
      </w:r>
      <w:r w:rsidRPr="00A32D87">
        <w:rPr>
          <w:rFonts w:ascii="Arial" w:hAnsi="Arial"/>
          <w:sz w:val="24"/>
        </w:rPr>
        <w:t xml:space="preserve"> remitirá un informe de control de calidad de los datos comunicados y un informe sobre las medidas adoptadas con arreglo a lo dispuesto en el</w:t>
      </w:r>
      <w:r w:rsidR="004666D6" w:rsidRPr="00A32D87">
        <w:rPr>
          <w:rFonts w:ascii="Arial" w:hAnsi="Arial"/>
          <w:sz w:val="24"/>
        </w:rPr>
        <w:t xml:space="preserve"> </w:t>
      </w:r>
      <w:r w:rsidR="004666D6" w:rsidRPr="00565BD5">
        <w:rPr>
          <w:rFonts w:ascii="Arial" w:hAnsi="Arial" w:cs="Arial"/>
          <w:sz w:val="24"/>
          <w:szCs w:val="24"/>
        </w:rPr>
        <w:t>a</w:t>
      </w:r>
      <w:r w:rsidRPr="00565BD5">
        <w:rPr>
          <w:rFonts w:ascii="Arial" w:hAnsi="Arial" w:cs="Arial"/>
          <w:sz w:val="24"/>
          <w:szCs w:val="24"/>
        </w:rPr>
        <w:t>nexo</w:t>
      </w:r>
      <w:r w:rsidRPr="00A32D87">
        <w:rPr>
          <w:rFonts w:ascii="Arial" w:hAnsi="Arial"/>
          <w:sz w:val="24"/>
        </w:rPr>
        <w:t xml:space="preserve"> </w:t>
      </w:r>
      <w:r w:rsidR="00510B2D" w:rsidRPr="00A32D87">
        <w:rPr>
          <w:rFonts w:ascii="Arial" w:hAnsi="Arial"/>
          <w:sz w:val="24"/>
        </w:rPr>
        <w:t>VIII</w:t>
      </w:r>
      <w:r w:rsidRPr="00A32D87">
        <w:rPr>
          <w:rFonts w:ascii="Arial" w:hAnsi="Arial"/>
          <w:sz w:val="24"/>
        </w:rPr>
        <w:t>, en particular información detallada sobre los índices medios de pérdidas, cuando proceda. Esta información se comunicará en el formato determinado por la Comisión.</w:t>
      </w:r>
    </w:p>
    <w:p w14:paraId="215D33F5" w14:textId="741963A0" w:rsidR="0043558B" w:rsidRPr="00A32D87" w:rsidRDefault="002E725A" w:rsidP="004274A6">
      <w:pPr>
        <w:spacing w:before="120" w:after="120" w:line="240" w:lineRule="auto"/>
        <w:jc w:val="both"/>
        <w:rPr>
          <w:rFonts w:ascii="Arial" w:hAnsi="Arial"/>
          <w:sz w:val="24"/>
        </w:rPr>
      </w:pPr>
      <w:r w:rsidRPr="00A32D87">
        <w:rPr>
          <w:rFonts w:ascii="Arial" w:hAnsi="Arial"/>
          <w:sz w:val="24"/>
        </w:rPr>
        <w:t>6</w:t>
      </w:r>
      <w:r w:rsidR="00910FA1" w:rsidRPr="00A32D87">
        <w:rPr>
          <w:rFonts w:ascii="Arial" w:hAnsi="Arial"/>
          <w:sz w:val="24"/>
        </w:rPr>
        <w:t xml:space="preserve">. </w:t>
      </w:r>
      <w:r w:rsidR="00BA72B9" w:rsidRPr="00A32D87">
        <w:rPr>
          <w:rFonts w:ascii="Arial" w:hAnsi="Arial"/>
          <w:sz w:val="24"/>
        </w:rPr>
        <w:t xml:space="preserve">El </w:t>
      </w:r>
      <w:r w:rsidR="00ED6CCC" w:rsidRPr="00A32D87">
        <w:rPr>
          <w:rFonts w:ascii="Arial" w:hAnsi="Arial"/>
          <w:sz w:val="24"/>
        </w:rPr>
        <w:t>Ministerio para Transición Ecológica</w:t>
      </w:r>
      <w:r w:rsidR="00BA72B9" w:rsidRPr="00A32D87">
        <w:rPr>
          <w:rFonts w:ascii="Arial" w:hAnsi="Arial"/>
          <w:sz w:val="24"/>
        </w:rPr>
        <w:t xml:space="preserve"> </w:t>
      </w:r>
      <w:r w:rsidR="004938B4">
        <w:rPr>
          <w:rFonts w:ascii="Arial" w:hAnsi="Arial"/>
          <w:sz w:val="24"/>
        </w:rPr>
        <w:t xml:space="preserve">y el Reto Demográfico </w:t>
      </w:r>
      <w:r w:rsidR="00BA72B9" w:rsidRPr="00A32D87">
        <w:rPr>
          <w:rFonts w:ascii="Arial" w:hAnsi="Arial"/>
          <w:sz w:val="24"/>
        </w:rPr>
        <w:t xml:space="preserve">remitirá a la Comisión Europea toda la información que proceda en aplicación de esta </w:t>
      </w:r>
      <w:r w:rsidR="00076495">
        <w:rPr>
          <w:rFonts w:ascii="Arial" w:hAnsi="Arial" w:cs="Arial"/>
          <w:sz w:val="24"/>
          <w:szCs w:val="24"/>
        </w:rPr>
        <w:t>l</w:t>
      </w:r>
      <w:r w:rsidR="00BA72B9" w:rsidRPr="00565BD5">
        <w:rPr>
          <w:rFonts w:ascii="Arial" w:hAnsi="Arial" w:cs="Arial"/>
          <w:sz w:val="24"/>
          <w:szCs w:val="24"/>
        </w:rPr>
        <w:t>ey</w:t>
      </w:r>
      <w:r w:rsidR="00552DD1" w:rsidRPr="00A32D87">
        <w:rPr>
          <w:rFonts w:ascii="Arial" w:hAnsi="Arial"/>
          <w:sz w:val="24"/>
        </w:rPr>
        <w:t xml:space="preserve">, </w:t>
      </w:r>
      <w:r w:rsidR="00BA72B9" w:rsidRPr="00A32D87">
        <w:rPr>
          <w:rFonts w:ascii="Arial" w:hAnsi="Arial"/>
          <w:sz w:val="24"/>
        </w:rPr>
        <w:t>de la Directiva marco de residuos</w:t>
      </w:r>
      <w:r w:rsidR="00552DD1" w:rsidRPr="00A32D87">
        <w:rPr>
          <w:rFonts w:ascii="Arial" w:hAnsi="Arial"/>
          <w:sz w:val="24"/>
        </w:rPr>
        <w:t xml:space="preserve"> y de la Directiva de reducción del impacto de determinados productos de plásticos de un solo uso.</w:t>
      </w:r>
    </w:p>
    <w:p w14:paraId="0F9F0929" w14:textId="6BAF3BE1" w:rsidR="00BA72B9" w:rsidRPr="00A32D87" w:rsidRDefault="00BA72B9" w:rsidP="004274A6">
      <w:pPr>
        <w:spacing w:before="120" w:after="120" w:line="240" w:lineRule="auto"/>
        <w:jc w:val="both"/>
        <w:rPr>
          <w:rFonts w:ascii="Arial" w:hAnsi="Arial"/>
          <w:sz w:val="24"/>
        </w:rPr>
      </w:pPr>
      <w:r w:rsidRPr="00A32D87">
        <w:rPr>
          <w:rFonts w:ascii="Arial" w:hAnsi="Arial"/>
          <w:sz w:val="24"/>
        </w:rPr>
        <w:t xml:space="preserve">En particular, a más tardar el 31 de diciembre de 2021, el </w:t>
      </w:r>
      <w:r w:rsidR="00F71DD3">
        <w:rPr>
          <w:rFonts w:ascii="Arial" w:hAnsi="Arial"/>
          <w:sz w:val="24"/>
        </w:rPr>
        <w:t>Ministerio para la Transición Ecológica y el Reto Demográfico</w:t>
      </w:r>
      <w:r w:rsidRPr="00A32D87">
        <w:rPr>
          <w:rFonts w:ascii="Arial" w:hAnsi="Arial"/>
          <w:sz w:val="24"/>
        </w:rPr>
        <w:t xml:space="preserve"> presentará a la Comisión un informe sobre la aplicación del artículo </w:t>
      </w:r>
      <w:r w:rsidR="00ED41EB" w:rsidRPr="00A32D87">
        <w:rPr>
          <w:rFonts w:ascii="Arial" w:hAnsi="Arial"/>
          <w:sz w:val="24"/>
        </w:rPr>
        <w:t xml:space="preserve">25 </w:t>
      </w:r>
      <w:r w:rsidRPr="00A32D87">
        <w:rPr>
          <w:rFonts w:ascii="Arial" w:hAnsi="Arial"/>
          <w:sz w:val="24"/>
        </w:rPr>
        <w:t xml:space="preserve">en lo que se refiere a los residuos municipales y los biorresiduos, en particular sobre la cobertura material y territorial de la recogida separada y las posibles excepciones de conformidad con el </w:t>
      </w:r>
      <w:r w:rsidR="00AD3145">
        <w:rPr>
          <w:rFonts w:ascii="Arial" w:hAnsi="Arial"/>
          <w:sz w:val="24"/>
        </w:rPr>
        <w:t>artículo</w:t>
      </w:r>
      <w:r w:rsidR="00AD3145" w:rsidRPr="00A32D87">
        <w:rPr>
          <w:rFonts w:ascii="Arial" w:hAnsi="Arial"/>
          <w:sz w:val="24"/>
        </w:rPr>
        <w:t> </w:t>
      </w:r>
      <w:r w:rsidRPr="00A32D87">
        <w:rPr>
          <w:rFonts w:ascii="Arial" w:hAnsi="Arial"/>
          <w:sz w:val="24"/>
        </w:rPr>
        <w:t>2</w:t>
      </w:r>
      <w:r w:rsidR="00ED41EB" w:rsidRPr="00A32D87">
        <w:rPr>
          <w:rFonts w:ascii="Arial" w:hAnsi="Arial"/>
          <w:sz w:val="24"/>
        </w:rPr>
        <w:t>5.4</w:t>
      </w:r>
      <w:r w:rsidRPr="00A32D87">
        <w:rPr>
          <w:rFonts w:ascii="Arial" w:hAnsi="Arial"/>
          <w:sz w:val="24"/>
        </w:rPr>
        <w:t xml:space="preserve">. Para ello, las </w:t>
      </w:r>
      <w:r w:rsidR="009C07C8">
        <w:rPr>
          <w:rFonts w:ascii="Arial" w:hAnsi="Arial"/>
          <w:sz w:val="24"/>
        </w:rPr>
        <w:t>c</w:t>
      </w:r>
      <w:r w:rsidRPr="00A32D87">
        <w:rPr>
          <w:rFonts w:ascii="Arial" w:hAnsi="Arial"/>
          <w:sz w:val="24"/>
        </w:rPr>
        <w:t xml:space="preserve">omunidades </w:t>
      </w:r>
      <w:r w:rsidR="009C07C8">
        <w:rPr>
          <w:rFonts w:ascii="Arial" w:hAnsi="Arial"/>
          <w:sz w:val="24"/>
        </w:rPr>
        <w:t>a</w:t>
      </w:r>
      <w:r w:rsidRPr="00A32D87">
        <w:rPr>
          <w:rFonts w:ascii="Arial" w:hAnsi="Arial"/>
          <w:sz w:val="24"/>
        </w:rPr>
        <w:t>utónomas remitirán antes del 1 de octubre de 2021 la información necesaria para la realización de este informe.</w:t>
      </w:r>
    </w:p>
    <w:p w14:paraId="34E77B22" w14:textId="77777777" w:rsidR="0026713D" w:rsidRPr="00A32D87" w:rsidRDefault="0026713D" w:rsidP="004274A6">
      <w:pPr>
        <w:spacing w:before="120" w:after="120" w:line="240" w:lineRule="auto"/>
        <w:jc w:val="both"/>
        <w:rPr>
          <w:rFonts w:ascii="Arial" w:hAnsi="Arial"/>
          <w:sz w:val="24"/>
        </w:rPr>
      </w:pPr>
    </w:p>
    <w:p w14:paraId="132EF3B2" w14:textId="0388DC7D" w:rsidR="00AA3AB3" w:rsidRPr="00A32D87" w:rsidRDefault="00AA3AB3" w:rsidP="004274A6">
      <w:pPr>
        <w:spacing w:before="120" w:after="120" w:line="240" w:lineRule="auto"/>
        <w:jc w:val="both"/>
        <w:rPr>
          <w:rFonts w:ascii="Arial" w:hAnsi="Arial"/>
          <w:b/>
          <w:sz w:val="24"/>
        </w:rPr>
      </w:pPr>
      <w:r w:rsidRPr="00A32D87">
        <w:rPr>
          <w:rFonts w:ascii="Arial" w:hAnsi="Arial"/>
          <w:b/>
          <w:sz w:val="24"/>
        </w:rPr>
        <w:t>Artículo 5</w:t>
      </w:r>
      <w:r w:rsidR="00B33129" w:rsidRPr="00A32D87">
        <w:rPr>
          <w:rFonts w:ascii="Arial" w:hAnsi="Arial"/>
          <w:b/>
          <w:sz w:val="24"/>
        </w:rPr>
        <w:t>7</w:t>
      </w:r>
      <w:r w:rsidR="0026713D" w:rsidRPr="00A32D87">
        <w:rPr>
          <w:rFonts w:ascii="Arial" w:hAnsi="Arial"/>
          <w:b/>
          <w:sz w:val="24"/>
        </w:rPr>
        <w:t>.</w:t>
      </w:r>
      <w:r w:rsidRPr="00A32D87">
        <w:rPr>
          <w:rFonts w:ascii="Arial" w:hAnsi="Arial"/>
          <w:b/>
          <w:sz w:val="24"/>
        </w:rPr>
        <w:t xml:space="preserve"> </w:t>
      </w:r>
      <w:r w:rsidRPr="00A32D87">
        <w:rPr>
          <w:rFonts w:ascii="Arial" w:hAnsi="Arial"/>
          <w:b/>
          <w:i/>
          <w:sz w:val="24"/>
        </w:rPr>
        <w:t>Sistema de información de residuos.</w:t>
      </w:r>
    </w:p>
    <w:p w14:paraId="0B47B920" w14:textId="7A36A561" w:rsidR="00AA3AB3" w:rsidRPr="00A32D87" w:rsidRDefault="00AA3AB3" w:rsidP="004274A6">
      <w:pPr>
        <w:spacing w:before="120" w:after="120" w:line="240" w:lineRule="auto"/>
        <w:jc w:val="both"/>
        <w:rPr>
          <w:rFonts w:ascii="Arial" w:hAnsi="Arial"/>
          <w:sz w:val="24"/>
        </w:rPr>
      </w:pPr>
      <w:r w:rsidRPr="00A32D87">
        <w:rPr>
          <w:rFonts w:ascii="Arial" w:hAnsi="Arial"/>
          <w:sz w:val="24"/>
        </w:rPr>
        <w:t xml:space="preserve">El </w:t>
      </w:r>
      <w:r w:rsidR="00F71DD3">
        <w:rPr>
          <w:rFonts w:ascii="Arial" w:hAnsi="Arial"/>
          <w:sz w:val="24"/>
        </w:rPr>
        <w:t>Ministerio para la Transición Ecológica y el Reto Demográfico</w:t>
      </w:r>
      <w:r w:rsidRPr="00A32D87">
        <w:rPr>
          <w:rFonts w:ascii="Arial" w:hAnsi="Arial"/>
          <w:sz w:val="24"/>
        </w:rPr>
        <w:t xml:space="preserve"> dispondrá de un sistema electrónico de información de residuos </w:t>
      </w:r>
      <w:r w:rsidR="00E7289C" w:rsidRPr="00A32D87">
        <w:rPr>
          <w:rFonts w:ascii="Arial" w:hAnsi="Arial"/>
          <w:sz w:val="24"/>
        </w:rPr>
        <w:t xml:space="preserve">constituido por aquellos registros, plataformas y herramientas informáticas </w:t>
      </w:r>
      <w:r w:rsidRPr="00A32D87">
        <w:rPr>
          <w:rFonts w:ascii="Arial" w:hAnsi="Arial"/>
          <w:sz w:val="24"/>
        </w:rPr>
        <w:t>que permita</w:t>
      </w:r>
      <w:r w:rsidR="00E7289C" w:rsidRPr="00A32D87">
        <w:rPr>
          <w:rFonts w:ascii="Arial" w:hAnsi="Arial"/>
          <w:sz w:val="24"/>
        </w:rPr>
        <w:t>n</w:t>
      </w:r>
      <w:r w:rsidRPr="00A32D87">
        <w:rPr>
          <w:rFonts w:ascii="Arial" w:hAnsi="Arial"/>
          <w:sz w:val="24"/>
        </w:rPr>
        <w:t xml:space="preserve"> disponer de la información necesaria para realizar el seguimiento y control de la gestión de los residuos y suelos contaminados en España, elaborar las políticas en esta materia y contribuir al cumplimiento de los requisitos de información internacionales. Este sistema </w:t>
      </w:r>
      <w:r w:rsidR="00035F4D" w:rsidRPr="00A32D87">
        <w:rPr>
          <w:rFonts w:ascii="Arial" w:hAnsi="Arial"/>
          <w:sz w:val="24"/>
        </w:rPr>
        <w:t>estará constituido</w:t>
      </w:r>
      <w:r w:rsidRPr="00A32D87">
        <w:rPr>
          <w:rFonts w:ascii="Arial" w:hAnsi="Arial"/>
          <w:sz w:val="24"/>
        </w:rPr>
        <w:t>, al menos,</w:t>
      </w:r>
      <w:r w:rsidR="00035F4D" w:rsidRPr="00A32D87">
        <w:rPr>
          <w:rFonts w:ascii="Arial" w:hAnsi="Arial"/>
          <w:sz w:val="24"/>
        </w:rPr>
        <w:t xml:space="preserve"> por</w:t>
      </w:r>
      <w:r w:rsidRPr="00A32D87">
        <w:rPr>
          <w:rFonts w:ascii="Arial" w:hAnsi="Arial"/>
          <w:sz w:val="24"/>
        </w:rPr>
        <w:t xml:space="preserve"> los siguientes componentes: Registro de Productores de Productos, Registro de Producción y Gestión de Residuos, </w:t>
      </w:r>
      <w:r w:rsidR="00155569" w:rsidRPr="00A32D87">
        <w:rPr>
          <w:rFonts w:ascii="Arial" w:hAnsi="Arial"/>
          <w:sz w:val="24"/>
        </w:rPr>
        <w:t>Repositorio de traslados</w:t>
      </w:r>
      <w:r w:rsidR="00E7289C" w:rsidRPr="00A32D87">
        <w:rPr>
          <w:rFonts w:ascii="Arial" w:hAnsi="Arial"/>
          <w:sz w:val="24"/>
        </w:rPr>
        <w:t xml:space="preserve"> nacionales</w:t>
      </w:r>
      <w:r w:rsidR="00155569" w:rsidRPr="00A32D87">
        <w:rPr>
          <w:rFonts w:ascii="Arial" w:hAnsi="Arial"/>
          <w:sz w:val="24"/>
        </w:rPr>
        <w:t>,</w:t>
      </w:r>
      <w:r w:rsidR="00E7289C" w:rsidRPr="00A32D87">
        <w:rPr>
          <w:rFonts w:ascii="Arial" w:hAnsi="Arial"/>
          <w:sz w:val="24"/>
        </w:rPr>
        <w:t xml:space="preserve"> Repositorio de Traslados transfronterizos,</w:t>
      </w:r>
      <w:r w:rsidR="00155569" w:rsidRPr="00A32D87">
        <w:rPr>
          <w:rFonts w:ascii="Arial" w:hAnsi="Arial"/>
          <w:sz w:val="24"/>
        </w:rPr>
        <w:t xml:space="preserve"> Registro Nacional de Lodos, Inventario Nacional de Suelos Contaminados, </w:t>
      </w:r>
      <w:r w:rsidR="00C40CA7" w:rsidRPr="00A32D87">
        <w:rPr>
          <w:rFonts w:ascii="Arial" w:hAnsi="Arial"/>
          <w:sz w:val="24"/>
        </w:rPr>
        <w:t>Inventario Nacional de Recuperación Vo</w:t>
      </w:r>
      <w:r w:rsidR="0085128C" w:rsidRPr="00A32D87">
        <w:rPr>
          <w:rFonts w:ascii="Arial" w:hAnsi="Arial"/>
          <w:sz w:val="24"/>
        </w:rPr>
        <w:t>luntaria de Suelos Contaminados</w:t>
      </w:r>
      <w:r w:rsidR="0026713D" w:rsidRPr="00A32D87">
        <w:rPr>
          <w:rFonts w:ascii="Arial" w:hAnsi="Arial"/>
          <w:sz w:val="24"/>
        </w:rPr>
        <w:t xml:space="preserve">, </w:t>
      </w:r>
      <w:r w:rsidR="00035F4D" w:rsidRPr="00A32D87">
        <w:rPr>
          <w:rFonts w:ascii="Arial" w:hAnsi="Arial"/>
          <w:sz w:val="24"/>
        </w:rPr>
        <w:t>Plataforma electrónica de Residuos de Apa</w:t>
      </w:r>
      <w:r w:rsidR="0026713D" w:rsidRPr="00A32D87">
        <w:rPr>
          <w:rFonts w:ascii="Arial" w:hAnsi="Arial"/>
          <w:sz w:val="24"/>
        </w:rPr>
        <w:t>ratos Eléctricos y Electrónicos y Registro de Subproductos.</w:t>
      </w:r>
    </w:p>
    <w:p w14:paraId="7C31216E" w14:textId="77777777" w:rsidR="0026713D" w:rsidRPr="00A32D87" w:rsidRDefault="0026713D" w:rsidP="004274A6">
      <w:pPr>
        <w:spacing w:before="120" w:after="120" w:line="240" w:lineRule="auto"/>
        <w:jc w:val="both"/>
        <w:rPr>
          <w:rFonts w:ascii="Arial" w:hAnsi="Arial"/>
          <w:sz w:val="24"/>
        </w:rPr>
      </w:pPr>
    </w:p>
    <w:p w14:paraId="31ED83D8" w14:textId="0C303EE7" w:rsidR="00E03CD7" w:rsidRPr="00A32D87" w:rsidRDefault="00E03CD7" w:rsidP="00E03CD7">
      <w:pPr>
        <w:spacing w:before="120" w:after="120" w:line="240" w:lineRule="auto"/>
        <w:jc w:val="center"/>
        <w:rPr>
          <w:rFonts w:ascii="Arial" w:hAnsi="Arial"/>
          <w:b/>
          <w:sz w:val="24"/>
        </w:rPr>
      </w:pPr>
      <w:r w:rsidRPr="00A32D87">
        <w:rPr>
          <w:rFonts w:ascii="Arial" w:hAnsi="Arial"/>
          <w:b/>
          <w:sz w:val="24"/>
        </w:rPr>
        <w:t xml:space="preserve">TÍTULO </w:t>
      </w:r>
      <w:r w:rsidR="000D6640">
        <w:rPr>
          <w:rFonts w:ascii="Arial" w:hAnsi="Arial" w:cs="Arial"/>
          <w:b/>
          <w:sz w:val="24"/>
          <w:szCs w:val="24"/>
        </w:rPr>
        <w:t>VIII</w:t>
      </w:r>
    </w:p>
    <w:p w14:paraId="7CE32ACA" w14:textId="77653219" w:rsidR="00E03CD7" w:rsidRDefault="00E03CD7" w:rsidP="00E03CD7">
      <w:pPr>
        <w:spacing w:before="120" w:after="120" w:line="240" w:lineRule="auto"/>
        <w:jc w:val="center"/>
        <w:rPr>
          <w:rFonts w:ascii="Arial" w:hAnsi="Arial"/>
          <w:b/>
          <w:sz w:val="24"/>
        </w:rPr>
      </w:pPr>
      <w:r>
        <w:rPr>
          <w:rFonts w:ascii="Arial" w:hAnsi="Arial"/>
          <w:b/>
          <w:sz w:val="24"/>
        </w:rPr>
        <w:t xml:space="preserve">Impuesto </w:t>
      </w:r>
      <w:r w:rsidR="0073406A">
        <w:rPr>
          <w:rFonts w:ascii="Arial" w:hAnsi="Arial"/>
          <w:b/>
          <w:sz w:val="24"/>
        </w:rPr>
        <w:t>especial sobre los envases de plástico no reutilizables</w:t>
      </w:r>
      <w:r w:rsidR="007C0306">
        <w:rPr>
          <w:rFonts w:ascii="Arial" w:hAnsi="Arial"/>
          <w:b/>
          <w:sz w:val="24"/>
        </w:rPr>
        <w:t xml:space="preserve"> </w:t>
      </w:r>
    </w:p>
    <w:p w14:paraId="17543780" w14:textId="3EAD007C" w:rsidR="0073406A" w:rsidRPr="0073406A" w:rsidRDefault="0073406A" w:rsidP="0073406A">
      <w:pPr>
        <w:spacing w:before="120" w:after="120" w:line="240" w:lineRule="auto"/>
        <w:jc w:val="both"/>
        <w:rPr>
          <w:rFonts w:ascii="Arial" w:hAnsi="Arial" w:cs="Arial"/>
          <w:b/>
          <w:sz w:val="24"/>
          <w:szCs w:val="24"/>
        </w:rPr>
      </w:pPr>
      <w:r w:rsidRPr="0073406A">
        <w:rPr>
          <w:rFonts w:ascii="Arial" w:hAnsi="Arial" w:cs="Arial"/>
          <w:b/>
          <w:sz w:val="24"/>
          <w:szCs w:val="24"/>
        </w:rPr>
        <w:t xml:space="preserve">Artículo </w:t>
      </w:r>
      <w:r w:rsidR="00B226A1">
        <w:rPr>
          <w:rFonts w:ascii="Arial" w:hAnsi="Arial" w:cs="Arial"/>
          <w:b/>
          <w:sz w:val="24"/>
          <w:szCs w:val="24"/>
        </w:rPr>
        <w:t>58</w:t>
      </w:r>
      <w:r w:rsidRPr="0073406A">
        <w:rPr>
          <w:rFonts w:ascii="Arial" w:hAnsi="Arial" w:cs="Arial"/>
          <w:b/>
          <w:sz w:val="24"/>
          <w:szCs w:val="24"/>
        </w:rPr>
        <w:t xml:space="preserve">. </w:t>
      </w:r>
      <w:r w:rsidRPr="0073406A">
        <w:rPr>
          <w:rFonts w:ascii="Arial" w:hAnsi="Arial" w:cs="Arial"/>
          <w:b/>
          <w:i/>
          <w:sz w:val="24"/>
          <w:szCs w:val="24"/>
        </w:rPr>
        <w:t>Naturaleza</w:t>
      </w:r>
      <w:r w:rsidRPr="0073406A">
        <w:rPr>
          <w:rFonts w:ascii="Arial" w:hAnsi="Arial" w:cs="Arial"/>
          <w:b/>
          <w:sz w:val="24"/>
          <w:szCs w:val="24"/>
        </w:rPr>
        <w:t xml:space="preserve">. </w:t>
      </w:r>
    </w:p>
    <w:p w14:paraId="6DD8B0C7"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 xml:space="preserve">El Impuesto especial sobre los envases de plástico no reutilizables es un tributo de naturaleza indirecta que recae sobre la fabricación, importación o adquisición intracomunitaria de dichos envases que vayan a ser objeto de introducción en el mercado español. </w:t>
      </w:r>
    </w:p>
    <w:p w14:paraId="5264C57A" w14:textId="77777777" w:rsidR="0073406A" w:rsidRDefault="0073406A" w:rsidP="0073406A">
      <w:pPr>
        <w:spacing w:before="120" w:after="120" w:line="240" w:lineRule="auto"/>
        <w:jc w:val="both"/>
        <w:rPr>
          <w:rFonts w:ascii="Arial" w:hAnsi="Arial" w:cs="Arial"/>
          <w:b/>
          <w:sz w:val="24"/>
          <w:szCs w:val="24"/>
        </w:rPr>
      </w:pPr>
    </w:p>
    <w:p w14:paraId="3B738BA0" w14:textId="0D1DAF20" w:rsidR="0073406A" w:rsidRPr="0073406A" w:rsidRDefault="0073406A" w:rsidP="0073406A">
      <w:pPr>
        <w:spacing w:before="120" w:after="120" w:line="240" w:lineRule="auto"/>
        <w:jc w:val="both"/>
        <w:rPr>
          <w:rFonts w:ascii="Arial" w:hAnsi="Arial" w:cs="Arial"/>
          <w:sz w:val="24"/>
          <w:szCs w:val="24"/>
        </w:rPr>
      </w:pPr>
      <w:r w:rsidRPr="0073406A">
        <w:rPr>
          <w:rFonts w:ascii="Arial" w:hAnsi="Arial" w:cs="Arial"/>
          <w:b/>
          <w:sz w:val="24"/>
          <w:szCs w:val="24"/>
        </w:rPr>
        <w:t xml:space="preserve">Artículo </w:t>
      </w:r>
      <w:r w:rsidR="00B226A1">
        <w:rPr>
          <w:rFonts w:ascii="Arial" w:hAnsi="Arial" w:cs="Arial"/>
          <w:b/>
          <w:sz w:val="24"/>
          <w:szCs w:val="24"/>
        </w:rPr>
        <w:t>59</w:t>
      </w:r>
      <w:r w:rsidRPr="0073406A">
        <w:rPr>
          <w:rFonts w:ascii="Arial" w:hAnsi="Arial" w:cs="Arial"/>
          <w:b/>
          <w:sz w:val="24"/>
          <w:szCs w:val="24"/>
        </w:rPr>
        <w:t xml:space="preserve">. </w:t>
      </w:r>
      <w:r w:rsidRPr="0073406A">
        <w:rPr>
          <w:rFonts w:ascii="Arial" w:hAnsi="Arial" w:cs="Arial"/>
          <w:b/>
          <w:i/>
          <w:sz w:val="24"/>
          <w:szCs w:val="24"/>
        </w:rPr>
        <w:t>Ámbito objetivo</w:t>
      </w:r>
      <w:r w:rsidRPr="0073406A">
        <w:rPr>
          <w:rFonts w:ascii="Arial" w:hAnsi="Arial" w:cs="Arial"/>
          <w:b/>
          <w:sz w:val="24"/>
          <w:szCs w:val="24"/>
        </w:rPr>
        <w:t>.</w:t>
      </w:r>
      <w:r w:rsidRPr="0073406A">
        <w:rPr>
          <w:rFonts w:ascii="Arial" w:hAnsi="Arial" w:cs="Arial"/>
          <w:sz w:val="24"/>
          <w:szCs w:val="24"/>
        </w:rPr>
        <w:t xml:space="preserve"> </w:t>
      </w:r>
    </w:p>
    <w:p w14:paraId="66D9825A"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Están incluidos en el ámbito objetivo del impuesto los envases de plástico no reutilizables.</w:t>
      </w:r>
    </w:p>
    <w:p w14:paraId="416A921C"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En todo caso, a efectos de este impuesto, tendrán la consideración de envases además de los envases, tal y como estos se definen en el apartado al del artículo 2 de esta ley, todos los productos de plástico no reutilizables que sirvan contener productos líquidos o sólidos, o para envolver bienes o productos alimenticios.</w:t>
      </w:r>
    </w:p>
    <w:p w14:paraId="307406BA"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Asimismo, tendrán la consideración de envases de plástico aquellos envases que, estando compuestos de más de un material, contengan plástico.</w:t>
      </w:r>
    </w:p>
    <w:p w14:paraId="7EF8CD3B" w14:textId="77777777" w:rsidR="0073406A" w:rsidRDefault="0073406A" w:rsidP="0073406A">
      <w:pPr>
        <w:spacing w:before="120" w:after="120" w:line="240" w:lineRule="auto"/>
        <w:jc w:val="both"/>
        <w:rPr>
          <w:rFonts w:ascii="Arial" w:hAnsi="Arial" w:cs="Arial"/>
          <w:b/>
          <w:sz w:val="24"/>
          <w:szCs w:val="24"/>
        </w:rPr>
      </w:pPr>
    </w:p>
    <w:p w14:paraId="476C2567" w14:textId="4FB90D46" w:rsidR="0073406A" w:rsidRPr="0073406A" w:rsidRDefault="0073406A" w:rsidP="0073406A">
      <w:pPr>
        <w:spacing w:before="120" w:after="120" w:line="240" w:lineRule="auto"/>
        <w:jc w:val="both"/>
        <w:rPr>
          <w:rFonts w:ascii="Arial" w:hAnsi="Arial" w:cs="Arial"/>
          <w:sz w:val="24"/>
          <w:szCs w:val="24"/>
        </w:rPr>
      </w:pPr>
      <w:r w:rsidRPr="0073406A">
        <w:rPr>
          <w:rFonts w:ascii="Arial" w:hAnsi="Arial" w:cs="Arial"/>
          <w:b/>
          <w:sz w:val="24"/>
          <w:szCs w:val="24"/>
        </w:rPr>
        <w:t xml:space="preserve">Artículo </w:t>
      </w:r>
      <w:r w:rsidR="00B226A1">
        <w:rPr>
          <w:rFonts w:ascii="Arial" w:hAnsi="Arial" w:cs="Arial"/>
          <w:b/>
          <w:sz w:val="24"/>
          <w:szCs w:val="24"/>
        </w:rPr>
        <w:t>60</w:t>
      </w:r>
      <w:r w:rsidRPr="0073406A">
        <w:rPr>
          <w:rFonts w:ascii="Arial" w:hAnsi="Arial" w:cs="Arial"/>
          <w:b/>
          <w:sz w:val="24"/>
          <w:szCs w:val="24"/>
        </w:rPr>
        <w:t xml:space="preserve">. </w:t>
      </w:r>
      <w:r w:rsidRPr="0073406A">
        <w:rPr>
          <w:rFonts w:ascii="Arial" w:hAnsi="Arial" w:cs="Arial"/>
          <w:b/>
          <w:i/>
          <w:sz w:val="24"/>
          <w:szCs w:val="24"/>
        </w:rPr>
        <w:t>Ámbito de aplicación</w:t>
      </w:r>
      <w:r w:rsidRPr="0073406A">
        <w:rPr>
          <w:rFonts w:ascii="Arial" w:hAnsi="Arial" w:cs="Arial"/>
          <w:b/>
          <w:sz w:val="24"/>
          <w:szCs w:val="24"/>
        </w:rPr>
        <w:t>.</w:t>
      </w:r>
      <w:r w:rsidRPr="0073406A">
        <w:rPr>
          <w:rFonts w:ascii="Arial" w:hAnsi="Arial" w:cs="Arial"/>
          <w:sz w:val="24"/>
          <w:szCs w:val="24"/>
        </w:rPr>
        <w:t xml:space="preserve"> </w:t>
      </w:r>
    </w:p>
    <w:p w14:paraId="0ED39DEA" w14:textId="77777777" w:rsidR="00B226A1" w:rsidRPr="00B226A1" w:rsidRDefault="00B226A1" w:rsidP="00B226A1">
      <w:pPr>
        <w:spacing w:before="120" w:after="120" w:line="240" w:lineRule="auto"/>
        <w:jc w:val="both"/>
        <w:rPr>
          <w:rFonts w:ascii="Arial" w:hAnsi="Arial" w:cs="Arial"/>
          <w:sz w:val="24"/>
          <w:szCs w:val="24"/>
        </w:rPr>
      </w:pPr>
      <w:r w:rsidRPr="00B226A1">
        <w:rPr>
          <w:rFonts w:ascii="Arial" w:hAnsi="Arial" w:cs="Arial"/>
          <w:sz w:val="24"/>
          <w:szCs w:val="24"/>
        </w:rPr>
        <w:t>1. El Impuesto se aplicará en todo el territorio español.</w:t>
      </w:r>
    </w:p>
    <w:p w14:paraId="2CEBED78" w14:textId="181ED780" w:rsidR="0073406A" w:rsidRPr="0073406A" w:rsidRDefault="00B226A1" w:rsidP="00B226A1">
      <w:pPr>
        <w:spacing w:before="120" w:after="120" w:line="240" w:lineRule="auto"/>
        <w:jc w:val="both"/>
        <w:rPr>
          <w:rFonts w:ascii="Arial" w:hAnsi="Arial" w:cs="Arial"/>
          <w:sz w:val="24"/>
          <w:szCs w:val="24"/>
        </w:rPr>
      </w:pPr>
      <w:r w:rsidRPr="00B226A1">
        <w:rPr>
          <w:rFonts w:ascii="Arial" w:hAnsi="Arial" w:cs="Arial"/>
          <w:sz w:val="24"/>
          <w:szCs w:val="24"/>
        </w:rPr>
        <w:t>2. Lo dispuesto en el apartado anterior se entenderá sin perjuicio de los regímenes tributarios forales de concierto y convenio económico en vigor, respectivamente, en los Territorios Históricos del País Vasco y en la Comunidad Foral de Navarra.</w:t>
      </w:r>
    </w:p>
    <w:p w14:paraId="29E65090" w14:textId="77777777" w:rsidR="0073406A" w:rsidRDefault="0073406A" w:rsidP="0073406A">
      <w:pPr>
        <w:spacing w:before="120" w:after="120" w:line="240" w:lineRule="auto"/>
        <w:jc w:val="both"/>
        <w:rPr>
          <w:rFonts w:ascii="Arial" w:hAnsi="Arial" w:cs="Arial"/>
          <w:b/>
          <w:sz w:val="24"/>
          <w:szCs w:val="24"/>
        </w:rPr>
      </w:pPr>
    </w:p>
    <w:p w14:paraId="7201E79D" w14:textId="53DE730C" w:rsidR="0073406A" w:rsidRPr="0073406A" w:rsidRDefault="0073406A" w:rsidP="0073406A">
      <w:pPr>
        <w:spacing w:before="120" w:after="120" w:line="240" w:lineRule="auto"/>
        <w:jc w:val="both"/>
        <w:rPr>
          <w:rFonts w:ascii="Arial" w:hAnsi="Arial" w:cs="Arial"/>
          <w:b/>
          <w:sz w:val="24"/>
          <w:szCs w:val="24"/>
        </w:rPr>
      </w:pPr>
      <w:r w:rsidRPr="0073406A">
        <w:rPr>
          <w:rFonts w:ascii="Arial" w:hAnsi="Arial" w:cs="Arial"/>
          <w:b/>
          <w:sz w:val="24"/>
          <w:szCs w:val="24"/>
        </w:rPr>
        <w:t xml:space="preserve">Artículo </w:t>
      </w:r>
      <w:r w:rsidR="00B226A1">
        <w:rPr>
          <w:rFonts w:ascii="Arial" w:hAnsi="Arial" w:cs="Arial"/>
          <w:b/>
          <w:sz w:val="24"/>
          <w:szCs w:val="24"/>
        </w:rPr>
        <w:t>61</w:t>
      </w:r>
      <w:r w:rsidRPr="0073406A">
        <w:rPr>
          <w:rFonts w:ascii="Arial" w:hAnsi="Arial" w:cs="Arial"/>
          <w:b/>
          <w:sz w:val="24"/>
          <w:szCs w:val="24"/>
        </w:rPr>
        <w:t xml:space="preserve">. </w:t>
      </w:r>
      <w:r w:rsidRPr="0073406A">
        <w:rPr>
          <w:rFonts w:ascii="Arial" w:hAnsi="Arial" w:cs="Arial"/>
          <w:b/>
          <w:i/>
          <w:sz w:val="24"/>
          <w:szCs w:val="24"/>
        </w:rPr>
        <w:t>Tratados y Convenios</w:t>
      </w:r>
      <w:r w:rsidRPr="0073406A">
        <w:rPr>
          <w:rFonts w:ascii="Arial" w:hAnsi="Arial" w:cs="Arial"/>
          <w:b/>
          <w:sz w:val="24"/>
          <w:szCs w:val="24"/>
        </w:rPr>
        <w:t>.</w:t>
      </w:r>
    </w:p>
    <w:p w14:paraId="4E1F55C4" w14:textId="2A4D956D" w:rsidR="0073406A" w:rsidRPr="0073406A" w:rsidRDefault="0073406A" w:rsidP="0073406A">
      <w:pPr>
        <w:spacing w:before="120" w:after="120" w:line="240" w:lineRule="auto"/>
        <w:jc w:val="both"/>
        <w:rPr>
          <w:rFonts w:ascii="Arial" w:hAnsi="Arial" w:cs="Arial"/>
          <w:sz w:val="24"/>
          <w:szCs w:val="24"/>
        </w:rPr>
      </w:pPr>
      <w:r w:rsidRPr="0073406A">
        <w:rPr>
          <w:rFonts w:ascii="Arial" w:hAnsi="Arial" w:cs="Arial"/>
          <w:sz w:val="24"/>
          <w:szCs w:val="24"/>
        </w:rPr>
        <w:t>Lo establecido en este</w:t>
      </w:r>
      <w:r>
        <w:rPr>
          <w:rFonts w:ascii="Arial" w:hAnsi="Arial" w:cs="Arial"/>
          <w:sz w:val="24"/>
          <w:szCs w:val="24"/>
        </w:rPr>
        <w:t xml:space="preserve"> </w:t>
      </w:r>
      <w:r w:rsidR="00D708B1">
        <w:rPr>
          <w:rFonts w:ascii="Arial" w:hAnsi="Arial" w:cs="Arial"/>
          <w:sz w:val="24"/>
          <w:szCs w:val="24"/>
        </w:rPr>
        <w:t>título</w:t>
      </w:r>
      <w:r w:rsidR="00D708B1" w:rsidRPr="0073406A">
        <w:rPr>
          <w:rFonts w:ascii="Arial" w:hAnsi="Arial" w:cs="Arial"/>
          <w:color w:val="FF0000"/>
          <w:sz w:val="24"/>
          <w:szCs w:val="24"/>
        </w:rPr>
        <w:t xml:space="preserve"> </w:t>
      </w:r>
      <w:r w:rsidRPr="0073406A">
        <w:rPr>
          <w:rFonts w:ascii="Arial" w:hAnsi="Arial" w:cs="Arial"/>
          <w:sz w:val="24"/>
          <w:szCs w:val="24"/>
        </w:rPr>
        <w:t>se entenderá sin perjuicio de lo dispuesto en los tratados y convenios internacionales que hayan pasado a formar parte del ordenamiento interno, de conformidad con el artículo 96 de la Constitución Española.</w:t>
      </w:r>
    </w:p>
    <w:p w14:paraId="0CA4D03F" w14:textId="77777777" w:rsidR="0073406A" w:rsidRDefault="0073406A" w:rsidP="0073406A">
      <w:pPr>
        <w:spacing w:before="120" w:after="120" w:line="240" w:lineRule="auto"/>
        <w:jc w:val="both"/>
        <w:rPr>
          <w:rFonts w:ascii="Arial" w:hAnsi="Arial" w:cs="Arial"/>
          <w:b/>
          <w:sz w:val="24"/>
          <w:szCs w:val="24"/>
        </w:rPr>
      </w:pPr>
    </w:p>
    <w:p w14:paraId="232A110E" w14:textId="53215E44" w:rsidR="0073406A" w:rsidRPr="0073406A" w:rsidRDefault="0073406A" w:rsidP="0073406A">
      <w:pPr>
        <w:spacing w:before="120" w:after="120" w:line="240" w:lineRule="auto"/>
        <w:jc w:val="both"/>
        <w:rPr>
          <w:rFonts w:ascii="Arial" w:hAnsi="Arial" w:cs="Arial"/>
          <w:b/>
          <w:sz w:val="24"/>
          <w:szCs w:val="24"/>
        </w:rPr>
      </w:pPr>
      <w:r w:rsidRPr="0073406A">
        <w:rPr>
          <w:rFonts w:ascii="Arial" w:hAnsi="Arial" w:cs="Arial"/>
          <w:b/>
          <w:sz w:val="24"/>
          <w:szCs w:val="24"/>
        </w:rPr>
        <w:t xml:space="preserve">Artículo </w:t>
      </w:r>
      <w:r w:rsidR="00B226A1">
        <w:rPr>
          <w:rFonts w:ascii="Arial" w:hAnsi="Arial" w:cs="Arial"/>
          <w:b/>
          <w:sz w:val="24"/>
          <w:szCs w:val="24"/>
        </w:rPr>
        <w:t>62</w:t>
      </w:r>
      <w:r w:rsidRPr="0073406A">
        <w:rPr>
          <w:rFonts w:ascii="Arial" w:hAnsi="Arial" w:cs="Arial"/>
          <w:b/>
          <w:sz w:val="24"/>
          <w:szCs w:val="24"/>
        </w:rPr>
        <w:t xml:space="preserve">. </w:t>
      </w:r>
      <w:r w:rsidRPr="0073406A">
        <w:rPr>
          <w:rFonts w:ascii="Arial" w:hAnsi="Arial" w:cs="Arial"/>
          <w:b/>
          <w:i/>
          <w:sz w:val="24"/>
          <w:szCs w:val="24"/>
        </w:rPr>
        <w:t>Definiciones</w:t>
      </w:r>
      <w:r w:rsidRPr="0073406A">
        <w:rPr>
          <w:rFonts w:ascii="Arial" w:hAnsi="Arial" w:cs="Arial"/>
          <w:b/>
          <w:sz w:val="24"/>
          <w:szCs w:val="24"/>
        </w:rPr>
        <w:t>.</w:t>
      </w:r>
    </w:p>
    <w:p w14:paraId="4DBE054B"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1. A efectos de este impuesto se entenderá por:</w:t>
      </w:r>
    </w:p>
    <w:p w14:paraId="0DDDEF95"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 xml:space="preserve">a) </w:t>
      </w:r>
      <w:r w:rsidRPr="00D708B1">
        <w:rPr>
          <w:rFonts w:ascii="Arial" w:hAnsi="Arial" w:cs="Arial"/>
        </w:rPr>
        <w:t>«</w:t>
      </w:r>
      <w:r w:rsidRPr="00D708B1">
        <w:rPr>
          <w:rFonts w:ascii="Arial" w:hAnsi="Arial" w:cs="Arial"/>
          <w:sz w:val="24"/>
          <w:szCs w:val="24"/>
        </w:rPr>
        <w:t>Acondicionamiento primario de medicamentos</w:t>
      </w:r>
      <w:r w:rsidRPr="00D708B1">
        <w:rPr>
          <w:rFonts w:ascii="Arial" w:hAnsi="Arial" w:cs="Arial"/>
        </w:rPr>
        <w:t>»</w:t>
      </w:r>
      <w:r w:rsidRPr="00D708B1">
        <w:rPr>
          <w:rFonts w:ascii="Arial" w:hAnsi="Arial" w:cs="Arial"/>
          <w:sz w:val="24"/>
          <w:szCs w:val="24"/>
        </w:rPr>
        <w:t>: El envase o cualquier otra forma de acondicionamiento que se encuentre en contacto directo con el medicamento, según lo establecido en el Real Decreto 1345/2007, de 11 de octubre, por el que se regula el procedimiento de autorización, registro y condiciones de dispensación de los medicamentos de uso humano fabricados industrialmente.</w:t>
      </w:r>
    </w:p>
    <w:p w14:paraId="163CD8BC"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 xml:space="preserve">b) </w:t>
      </w:r>
      <w:r w:rsidRPr="00D708B1">
        <w:rPr>
          <w:rFonts w:ascii="Arial" w:hAnsi="Arial" w:cs="Arial"/>
        </w:rPr>
        <w:t>«</w:t>
      </w:r>
      <w:r w:rsidRPr="00D708B1">
        <w:rPr>
          <w:rFonts w:ascii="Arial" w:hAnsi="Arial" w:cs="Arial"/>
          <w:sz w:val="24"/>
          <w:szCs w:val="24"/>
        </w:rPr>
        <w:t>Adquisición intracomunitaria</w:t>
      </w:r>
      <w:r w:rsidRPr="00D708B1">
        <w:rPr>
          <w:rFonts w:ascii="Arial" w:hAnsi="Arial" w:cs="Arial"/>
        </w:rPr>
        <w:t>»</w:t>
      </w:r>
      <w:r w:rsidRPr="00D708B1">
        <w:rPr>
          <w:rFonts w:ascii="Arial" w:hAnsi="Arial" w:cs="Arial"/>
          <w:sz w:val="24"/>
          <w:szCs w:val="24"/>
        </w:rPr>
        <w:t>: La obtención del poder de disposición sobre los productos objeto del impuesto expedidos o transportados al territorio de aplicación del impuesto, excepto Ceuta y Melilla, con destino al adquirente, desde otro Estado miembro, por el transmitente, el propio adquirente o un tercero en nombre y por cuenta de cualquiera de los anteriores.</w:t>
      </w:r>
    </w:p>
    <w:p w14:paraId="37536137"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 xml:space="preserve">c) </w:t>
      </w:r>
      <w:r w:rsidRPr="00D708B1">
        <w:rPr>
          <w:rFonts w:ascii="Arial" w:hAnsi="Arial" w:cs="Arial"/>
        </w:rPr>
        <w:t>«</w:t>
      </w:r>
      <w:r w:rsidRPr="00D708B1">
        <w:rPr>
          <w:rFonts w:ascii="Arial" w:hAnsi="Arial" w:cs="Arial"/>
          <w:sz w:val="24"/>
          <w:szCs w:val="24"/>
        </w:rPr>
        <w:t>Envase no reutilizable</w:t>
      </w:r>
      <w:r w:rsidRPr="00D708B1">
        <w:rPr>
          <w:rFonts w:ascii="Arial" w:hAnsi="Arial" w:cs="Arial"/>
        </w:rPr>
        <w:t>»</w:t>
      </w:r>
      <w:r w:rsidRPr="00D708B1">
        <w:rPr>
          <w:rFonts w:ascii="Arial" w:hAnsi="Arial" w:cs="Arial"/>
          <w:sz w:val="24"/>
          <w:szCs w:val="24"/>
        </w:rPr>
        <w:t>: Aquel envase que no tiene la consideración de envase reutilizable.</w:t>
      </w:r>
    </w:p>
    <w:p w14:paraId="14C5484F"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 xml:space="preserve">d) </w:t>
      </w:r>
      <w:r w:rsidRPr="00D708B1">
        <w:rPr>
          <w:rFonts w:ascii="Arial" w:hAnsi="Arial" w:cs="Arial"/>
        </w:rPr>
        <w:t>«</w:t>
      </w:r>
      <w:r w:rsidRPr="00D708B1">
        <w:rPr>
          <w:rFonts w:ascii="Arial" w:hAnsi="Arial" w:cs="Arial"/>
          <w:sz w:val="24"/>
          <w:szCs w:val="24"/>
        </w:rPr>
        <w:t>Envase reutilizable</w:t>
      </w:r>
      <w:r w:rsidRPr="00D708B1">
        <w:rPr>
          <w:rFonts w:ascii="Arial" w:hAnsi="Arial" w:cs="Arial"/>
        </w:rPr>
        <w:t>»</w:t>
      </w:r>
      <w:r w:rsidRPr="00D708B1">
        <w:rPr>
          <w:rFonts w:ascii="Arial" w:hAnsi="Arial" w:cs="Arial"/>
          <w:sz w:val="24"/>
          <w:szCs w:val="24"/>
        </w:rPr>
        <w:t>: Todo envase que ha sido concebido, diseñado y comercializado para realizar múltiples circuitos o rotaciones a lo largo de su ciclo de vida, siendo rellenado o reutilizado con el mismo fin para el que fue concebido.</w:t>
      </w:r>
    </w:p>
    <w:p w14:paraId="7D6A2F64" w14:textId="77777777" w:rsid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 xml:space="preserve">e) </w:t>
      </w:r>
      <w:r w:rsidRPr="00D708B1">
        <w:rPr>
          <w:rFonts w:ascii="Arial" w:hAnsi="Arial" w:cs="Arial"/>
        </w:rPr>
        <w:t>«</w:t>
      </w:r>
      <w:r w:rsidRPr="00D708B1">
        <w:rPr>
          <w:rFonts w:ascii="Arial" w:hAnsi="Arial" w:cs="Arial"/>
          <w:sz w:val="24"/>
          <w:szCs w:val="24"/>
        </w:rPr>
        <w:t>Fabricación</w:t>
      </w:r>
      <w:r w:rsidRPr="00D708B1">
        <w:rPr>
          <w:rFonts w:ascii="Arial" w:hAnsi="Arial" w:cs="Arial"/>
        </w:rPr>
        <w:t>»</w:t>
      </w:r>
      <w:r w:rsidRPr="00D708B1">
        <w:rPr>
          <w:rFonts w:ascii="Arial" w:hAnsi="Arial" w:cs="Arial"/>
          <w:sz w:val="24"/>
          <w:szCs w:val="24"/>
        </w:rPr>
        <w:t xml:space="preserve">: La elaboración de productos objeto de este Impuesto. </w:t>
      </w:r>
    </w:p>
    <w:p w14:paraId="6F73C38E" w14:textId="6DA90364"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 xml:space="preserve">f) </w:t>
      </w:r>
      <w:r w:rsidRPr="00D708B1">
        <w:rPr>
          <w:rFonts w:ascii="Arial" w:hAnsi="Arial" w:cs="Arial"/>
        </w:rPr>
        <w:t>«</w:t>
      </w:r>
      <w:r w:rsidRPr="00D708B1">
        <w:rPr>
          <w:rFonts w:ascii="Arial" w:hAnsi="Arial" w:cs="Arial"/>
          <w:sz w:val="24"/>
          <w:szCs w:val="24"/>
        </w:rPr>
        <w:t>Importación</w:t>
      </w:r>
      <w:r w:rsidRPr="00D708B1">
        <w:rPr>
          <w:rFonts w:ascii="Arial" w:hAnsi="Arial" w:cs="Arial"/>
        </w:rPr>
        <w:t>»</w:t>
      </w:r>
      <w:r w:rsidRPr="00D708B1">
        <w:rPr>
          <w:rFonts w:ascii="Arial" w:hAnsi="Arial" w:cs="Arial"/>
          <w:sz w:val="24"/>
          <w:szCs w:val="24"/>
        </w:rPr>
        <w:t>: La entrada en el territorio de aplicación del impuesto de productos objeto del mismo, procedentes de territorios no pertenecientes a la Unión Aduanera, excepto Ceuta y Melilla.</w:t>
      </w:r>
    </w:p>
    <w:p w14:paraId="47221C04"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También tendrá la consideración de importación la entrada en Ceuta y Melilla de los productos objeto del impuesto, procedentes de territorios pertenecientes a la Unión Aduanera, excepto del territorio de aplicación del impuesto.</w:t>
      </w:r>
    </w:p>
    <w:p w14:paraId="0299A1FE"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 xml:space="preserve">g) </w:t>
      </w:r>
      <w:r w:rsidRPr="00D708B1">
        <w:rPr>
          <w:rFonts w:ascii="Arial" w:hAnsi="Arial" w:cs="Arial"/>
        </w:rPr>
        <w:t>«</w:t>
      </w:r>
      <w:r w:rsidRPr="00D708B1">
        <w:rPr>
          <w:rFonts w:ascii="Arial" w:hAnsi="Arial" w:cs="Arial"/>
          <w:sz w:val="24"/>
          <w:szCs w:val="24"/>
        </w:rPr>
        <w:t>Oficina gestora</w:t>
      </w:r>
      <w:r w:rsidRPr="00D708B1">
        <w:rPr>
          <w:rFonts w:ascii="Arial" w:hAnsi="Arial" w:cs="Arial"/>
        </w:rPr>
        <w:t>»</w:t>
      </w:r>
      <w:r w:rsidRPr="00D708B1">
        <w:rPr>
          <w:rFonts w:ascii="Arial" w:hAnsi="Arial" w:cs="Arial"/>
          <w:sz w:val="24"/>
          <w:szCs w:val="24"/>
        </w:rPr>
        <w:t>: El órgano que, de acuerdo con las normas de estructura orgánica de la Agencia Estatal de Administración Tributaria, sea competente en materia de gestión del Impuesto sobre los envases de plástico no reutilizables.</w:t>
      </w:r>
    </w:p>
    <w:p w14:paraId="5AE84D43"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2. Respecto a los conceptos y términos con sustantividad propia que aparecen en este capítulo, salvo los definidos en este artículo, se estará a lo dispuesto en la normativa  de la Unión Europea y de carácter estatal relativa a los productos incluidos en el ámbito objetivo del impuesto.</w:t>
      </w:r>
    </w:p>
    <w:p w14:paraId="3C7C6E6B" w14:textId="77777777" w:rsidR="0073406A" w:rsidRDefault="0073406A" w:rsidP="0073406A">
      <w:pPr>
        <w:spacing w:before="120" w:after="120" w:line="240" w:lineRule="auto"/>
        <w:jc w:val="both"/>
        <w:rPr>
          <w:rFonts w:ascii="Arial" w:hAnsi="Arial" w:cs="Arial"/>
          <w:b/>
          <w:sz w:val="24"/>
          <w:szCs w:val="24"/>
        </w:rPr>
      </w:pPr>
    </w:p>
    <w:p w14:paraId="19F65C01" w14:textId="0E189CC3" w:rsidR="0073406A" w:rsidRPr="0073406A" w:rsidRDefault="0073406A" w:rsidP="0073406A">
      <w:pPr>
        <w:spacing w:before="120" w:after="120" w:line="240" w:lineRule="auto"/>
        <w:jc w:val="both"/>
        <w:rPr>
          <w:rFonts w:ascii="Arial" w:hAnsi="Arial" w:cs="Arial"/>
          <w:b/>
          <w:sz w:val="24"/>
          <w:szCs w:val="24"/>
        </w:rPr>
      </w:pPr>
      <w:r w:rsidRPr="0073406A">
        <w:rPr>
          <w:rFonts w:ascii="Arial" w:hAnsi="Arial" w:cs="Arial"/>
          <w:b/>
          <w:sz w:val="24"/>
          <w:szCs w:val="24"/>
        </w:rPr>
        <w:t xml:space="preserve">Artículo </w:t>
      </w:r>
      <w:r w:rsidR="003D64E7">
        <w:rPr>
          <w:rFonts w:ascii="Arial" w:hAnsi="Arial" w:cs="Arial"/>
          <w:b/>
          <w:sz w:val="24"/>
          <w:szCs w:val="24"/>
        </w:rPr>
        <w:t>63</w:t>
      </w:r>
      <w:r w:rsidRPr="0073406A">
        <w:rPr>
          <w:rFonts w:ascii="Arial" w:hAnsi="Arial" w:cs="Arial"/>
          <w:b/>
          <w:sz w:val="24"/>
          <w:szCs w:val="24"/>
        </w:rPr>
        <w:t xml:space="preserve">. </w:t>
      </w:r>
      <w:r w:rsidRPr="0073406A">
        <w:rPr>
          <w:rFonts w:ascii="Arial" w:hAnsi="Arial" w:cs="Arial"/>
          <w:b/>
          <w:i/>
          <w:sz w:val="24"/>
          <w:szCs w:val="24"/>
        </w:rPr>
        <w:t>Hecho imponible</w:t>
      </w:r>
      <w:r w:rsidRPr="0073406A">
        <w:rPr>
          <w:rFonts w:ascii="Arial" w:hAnsi="Arial" w:cs="Arial"/>
          <w:b/>
          <w:sz w:val="24"/>
          <w:szCs w:val="24"/>
        </w:rPr>
        <w:t>.</w:t>
      </w:r>
    </w:p>
    <w:p w14:paraId="28B3CF5F"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1. Están sujetas al impuesto la fabricación, importación o adquisición intracomunitaria de los productos incluidos en el ámbito objetivo del impuesto.</w:t>
      </w:r>
    </w:p>
    <w:p w14:paraId="15273BCB"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2. También está sujeta al impuesto la introducción irregular en el territorio de aplicación del impuesto de los productos que forman parte del ámbito objetivo del impuesto. Se entenderá que se ha realizado una introducción irregular de envases de plástico no reutilizables en el territorio español cuando su propietario no justifique que dichos productos han sido objeto de adquisición en el territorio español o que dichos envases han sido fabricados por él, o importados o  adquiridos en otro Estado miembro de la Unión Europea.</w:t>
      </w:r>
    </w:p>
    <w:p w14:paraId="1D2D8AC7"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3. No estarán sujetas al impuesto las adquisiciones intracomunitarias, ni las importaciones de envases de plástico no reutilizables realizadas con fines particulares cuando el peso de los envases objeto de dichas operaciones no exceda de 5 kilogramos.</w:t>
      </w:r>
    </w:p>
    <w:p w14:paraId="29D5BE68" w14:textId="77777777" w:rsidR="0073406A" w:rsidRDefault="0073406A" w:rsidP="0073406A">
      <w:pPr>
        <w:pStyle w:val="NormalWeb"/>
        <w:shd w:val="clear" w:color="auto" w:fill="FFFFFF"/>
        <w:spacing w:before="120" w:beforeAutospacing="0" w:after="120" w:afterAutospacing="0"/>
        <w:jc w:val="both"/>
        <w:rPr>
          <w:rFonts w:ascii="Arial" w:hAnsi="Arial" w:cs="Arial"/>
          <w:b/>
        </w:rPr>
      </w:pPr>
    </w:p>
    <w:p w14:paraId="5CB8E03F" w14:textId="74859F53" w:rsidR="0073406A" w:rsidRPr="0073406A" w:rsidRDefault="0073406A" w:rsidP="0073406A">
      <w:pPr>
        <w:pStyle w:val="NormalWeb"/>
        <w:shd w:val="clear" w:color="auto" w:fill="FFFFFF"/>
        <w:spacing w:before="120" w:beforeAutospacing="0" w:after="120" w:afterAutospacing="0"/>
        <w:jc w:val="both"/>
        <w:rPr>
          <w:rFonts w:ascii="Arial" w:hAnsi="Arial" w:cs="Arial"/>
          <w:b/>
        </w:rPr>
      </w:pPr>
      <w:r w:rsidRPr="0073406A">
        <w:rPr>
          <w:rFonts w:ascii="Arial" w:hAnsi="Arial" w:cs="Arial"/>
          <w:b/>
        </w:rPr>
        <w:t xml:space="preserve">Artículo </w:t>
      </w:r>
      <w:r w:rsidR="003D64E7">
        <w:rPr>
          <w:rFonts w:ascii="Arial" w:hAnsi="Arial" w:cs="Arial"/>
          <w:b/>
        </w:rPr>
        <w:t>64</w:t>
      </w:r>
      <w:r w:rsidRPr="0073406A">
        <w:rPr>
          <w:rFonts w:ascii="Arial" w:hAnsi="Arial" w:cs="Arial"/>
          <w:b/>
        </w:rPr>
        <w:t xml:space="preserve">. </w:t>
      </w:r>
      <w:r w:rsidRPr="0073406A">
        <w:rPr>
          <w:rFonts w:ascii="Arial" w:hAnsi="Arial" w:cs="Arial"/>
          <w:b/>
          <w:i/>
        </w:rPr>
        <w:t>Devengo</w:t>
      </w:r>
      <w:r w:rsidRPr="0073406A">
        <w:rPr>
          <w:rFonts w:ascii="Arial" w:hAnsi="Arial" w:cs="Arial"/>
          <w:b/>
        </w:rPr>
        <w:t>.</w:t>
      </w:r>
    </w:p>
    <w:p w14:paraId="0E2EF286" w14:textId="77777777" w:rsidR="00D708B1" w:rsidRPr="00D708B1" w:rsidRDefault="00D708B1" w:rsidP="00D708B1">
      <w:pPr>
        <w:spacing w:before="120" w:after="120" w:line="240" w:lineRule="auto"/>
        <w:jc w:val="both"/>
        <w:rPr>
          <w:rFonts w:ascii="Arial" w:hAnsi="Arial" w:cs="Arial"/>
          <w:b/>
          <w:bCs/>
          <w:sz w:val="24"/>
          <w:szCs w:val="24"/>
        </w:rPr>
      </w:pPr>
      <w:r w:rsidRPr="00D708B1">
        <w:rPr>
          <w:rFonts w:ascii="Arial" w:hAnsi="Arial" w:cs="Arial"/>
          <w:bCs/>
          <w:sz w:val="24"/>
          <w:szCs w:val="24"/>
        </w:rPr>
        <w:t>El impuesto se devengará:</w:t>
      </w:r>
    </w:p>
    <w:p w14:paraId="3A1AC470" w14:textId="77777777" w:rsidR="00D708B1" w:rsidRPr="00D708B1" w:rsidRDefault="00D708B1" w:rsidP="00D708B1">
      <w:pPr>
        <w:spacing w:before="120" w:after="120" w:line="240" w:lineRule="auto"/>
        <w:jc w:val="both"/>
        <w:rPr>
          <w:rFonts w:ascii="Arial" w:hAnsi="Arial" w:cs="Arial"/>
          <w:bCs/>
          <w:sz w:val="24"/>
          <w:szCs w:val="24"/>
        </w:rPr>
      </w:pPr>
      <w:r w:rsidRPr="00D708B1">
        <w:rPr>
          <w:rFonts w:ascii="Arial" w:hAnsi="Arial" w:cs="Arial"/>
          <w:bCs/>
          <w:sz w:val="24"/>
          <w:szCs w:val="24"/>
        </w:rPr>
        <w:t>1. En los supuestos de fabricación, en el momento de la obtención de los envases sujetos al impuesto.</w:t>
      </w:r>
    </w:p>
    <w:p w14:paraId="2FEEDAA6" w14:textId="77777777" w:rsidR="00D708B1" w:rsidRPr="00D708B1" w:rsidRDefault="00D708B1" w:rsidP="00D708B1">
      <w:pPr>
        <w:spacing w:before="120" w:after="120" w:line="240" w:lineRule="auto"/>
        <w:jc w:val="both"/>
        <w:rPr>
          <w:rFonts w:ascii="Arial" w:hAnsi="Arial" w:cs="Arial"/>
          <w:bCs/>
          <w:sz w:val="24"/>
          <w:szCs w:val="24"/>
        </w:rPr>
      </w:pPr>
      <w:r w:rsidRPr="00D708B1">
        <w:rPr>
          <w:rFonts w:ascii="Arial" w:hAnsi="Arial" w:cs="Arial"/>
          <w:bCs/>
          <w:sz w:val="24"/>
          <w:szCs w:val="24"/>
        </w:rPr>
        <w:t xml:space="preserve">2. En los supuestos de importación, en el momento en que hubiera tenido lugar el devengo de los derechos de importación, de acuerdo con la legislación aduanera, independientemente de que dichas importaciones estén o no sujetas a los mencionados derechos de importación. </w:t>
      </w:r>
    </w:p>
    <w:p w14:paraId="7946E399" w14:textId="77777777" w:rsidR="00D708B1" w:rsidRPr="00D708B1" w:rsidRDefault="00D708B1" w:rsidP="00D708B1">
      <w:pPr>
        <w:spacing w:before="120" w:after="120" w:line="240" w:lineRule="auto"/>
        <w:jc w:val="both"/>
        <w:rPr>
          <w:rFonts w:ascii="Arial" w:hAnsi="Arial" w:cs="Arial"/>
          <w:bCs/>
          <w:sz w:val="24"/>
          <w:szCs w:val="24"/>
        </w:rPr>
      </w:pPr>
      <w:r w:rsidRPr="00D708B1">
        <w:rPr>
          <w:rFonts w:ascii="Arial" w:hAnsi="Arial" w:cs="Arial"/>
          <w:bCs/>
          <w:sz w:val="24"/>
          <w:szCs w:val="24"/>
        </w:rPr>
        <w:t>3. En los supuestos de adquisiciones intracomunitarias, cuando se produzca el devengo del Impuesto sobre el Valor Añadido que recaiga sobre dichas operaciones o bien, en su caso, en el momento de la recepción.</w:t>
      </w:r>
    </w:p>
    <w:p w14:paraId="2F9667DC" w14:textId="77777777" w:rsidR="00D708B1" w:rsidRPr="00D708B1" w:rsidRDefault="00D708B1" w:rsidP="00D708B1">
      <w:pPr>
        <w:spacing w:before="120" w:after="120" w:line="240" w:lineRule="auto"/>
        <w:jc w:val="both"/>
        <w:rPr>
          <w:rFonts w:ascii="Arial" w:hAnsi="Arial" w:cs="Arial"/>
          <w:bCs/>
          <w:sz w:val="24"/>
          <w:szCs w:val="24"/>
        </w:rPr>
      </w:pPr>
      <w:r w:rsidRPr="00D708B1">
        <w:rPr>
          <w:rFonts w:ascii="Arial" w:hAnsi="Arial" w:cs="Arial"/>
          <w:bCs/>
          <w:sz w:val="24"/>
          <w:szCs w:val="24"/>
        </w:rPr>
        <w:t>4. En los supuestos a los que se refiere el apartado 2 del artículo 63, en el momento de su introducción irregular en el territorio de aplicación del impuesto. En el supuesto de que no se pueda constatar cuándo se ha producido la introducción irregular, se presumirá, salvo prueba en contrario, que esta se ha realizado en el trimestre natural anterior al del descubrimiento de la introducción irregular.</w:t>
      </w:r>
    </w:p>
    <w:p w14:paraId="1006403F" w14:textId="77777777" w:rsidR="0073406A" w:rsidRDefault="0073406A" w:rsidP="0073406A">
      <w:pPr>
        <w:spacing w:before="120" w:after="120" w:line="240" w:lineRule="auto"/>
        <w:jc w:val="both"/>
        <w:rPr>
          <w:rFonts w:ascii="Arial" w:hAnsi="Arial" w:cs="Arial"/>
          <w:b/>
          <w:sz w:val="24"/>
          <w:szCs w:val="24"/>
        </w:rPr>
      </w:pPr>
    </w:p>
    <w:p w14:paraId="0781FDE8" w14:textId="32484649" w:rsidR="0073406A" w:rsidRPr="0073406A" w:rsidRDefault="0073406A" w:rsidP="0073406A">
      <w:pPr>
        <w:spacing w:before="120" w:after="120" w:line="240" w:lineRule="auto"/>
        <w:jc w:val="both"/>
        <w:rPr>
          <w:rFonts w:ascii="Arial" w:hAnsi="Arial" w:cs="Arial"/>
          <w:b/>
          <w:sz w:val="24"/>
          <w:szCs w:val="24"/>
        </w:rPr>
      </w:pPr>
      <w:r w:rsidRPr="0073406A">
        <w:rPr>
          <w:rFonts w:ascii="Arial" w:hAnsi="Arial" w:cs="Arial"/>
          <w:b/>
          <w:sz w:val="24"/>
          <w:szCs w:val="24"/>
        </w:rPr>
        <w:t xml:space="preserve">Artículo </w:t>
      </w:r>
      <w:r w:rsidR="003D64E7">
        <w:rPr>
          <w:rFonts w:ascii="Arial" w:hAnsi="Arial" w:cs="Arial"/>
          <w:b/>
          <w:sz w:val="24"/>
          <w:szCs w:val="24"/>
        </w:rPr>
        <w:t>65</w:t>
      </w:r>
      <w:r w:rsidRPr="0073406A">
        <w:rPr>
          <w:rFonts w:ascii="Arial" w:hAnsi="Arial" w:cs="Arial"/>
          <w:b/>
          <w:sz w:val="24"/>
          <w:szCs w:val="24"/>
        </w:rPr>
        <w:t xml:space="preserve">. </w:t>
      </w:r>
      <w:r w:rsidRPr="0073406A">
        <w:rPr>
          <w:rFonts w:ascii="Arial" w:hAnsi="Arial" w:cs="Arial"/>
          <w:b/>
          <w:i/>
          <w:sz w:val="24"/>
          <w:szCs w:val="24"/>
        </w:rPr>
        <w:t>Exenciones</w:t>
      </w:r>
      <w:r w:rsidRPr="0073406A">
        <w:rPr>
          <w:rFonts w:ascii="Arial" w:hAnsi="Arial" w:cs="Arial"/>
          <w:b/>
          <w:sz w:val="24"/>
          <w:szCs w:val="24"/>
        </w:rPr>
        <w:t>.</w:t>
      </w:r>
    </w:p>
    <w:p w14:paraId="2C88E36B"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Estará exenta, en su caso, en las condiciones que reglamentariamente se establezcan:</w:t>
      </w:r>
    </w:p>
    <w:p w14:paraId="1A8959A3"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a) La fabricación, importación o adquisición intracomunitaria de aquellos envases de plástico no reutilizables que se destinen a ser enviados directamente por el fabricante, importador o adquirente intracomunitario a un territorio distinto al de aplicación del impuesto.</w:t>
      </w:r>
    </w:p>
    <w:p w14:paraId="22408CEC"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La efectividad de estas exenciones quedará condicionada a la justificación de la realidad de dicho envío.</w:t>
      </w:r>
    </w:p>
    <w:p w14:paraId="216AF0E2"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 xml:space="preserve">b) La fabricación, importación y adquisición intracomunitaria de los envases de plástico no reutilizables, que, con anterioridad a la finalización del plazo previsto para efectuar la autoliquidación del impuesto correspondiente a dichos hechos imponibles, hayan sido destruidos, siempre que se pruebe su destrucción ante la Administración, por cualquiera de los medios de prueba admisibles en derecho. </w:t>
      </w:r>
    </w:p>
    <w:p w14:paraId="1EA7DBF4"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 xml:space="preserve">c) La fabricación, importación o adquisición intracomunitaria de envases de plástico no reutilizables destinados al acondicionamiento primario de medicamentos, siempre que dichas circunstancias queden acreditadas previo requerimiento de la Administración tributaria. </w:t>
      </w:r>
    </w:p>
    <w:p w14:paraId="5ADB6496" w14:textId="77777777" w:rsidR="0073406A" w:rsidRDefault="0073406A" w:rsidP="0073406A">
      <w:pPr>
        <w:spacing w:before="120" w:after="120" w:line="240" w:lineRule="auto"/>
        <w:jc w:val="both"/>
        <w:rPr>
          <w:rFonts w:ascii="Arial" w:hAnsi="Arial" w:cs="Arial"/>
          <w:b/>
          <w:sz w:val="24"/>
          <w:szCs w:val="24"/>
        </w:rPr>
      </w:pPr>
    </w:p>
    <w:p w14:paraId="34C4F4FB" w14:textId="4BCB1E9B" w:rsidR="0073406A" w:rsidRPr="0073406A" w:rsidRDefault="0073406A" w:rsidP="0073406A">
      <w:pPr>
        <w:spacing w:before="120" w:after="120" w:line="240" w:lineRule="auto"/>
        <w:jc w:val="both"/>
        <w:rPr>
          <w:rFonts w:ascii="Arial" w:hAnsi="Arial" w:cs="Arial"/>
          <w:b/>
          <w:sz w:val="24"/>
          <w:szCs w:val="24"/>
        </w:rPr>
      </w:pPr>
      <w:r w:rsidRPr="0073406A">
        <w:rPr>
          <w:rFonts w:ascii="Arial" w:hAnsi="Arial" w:cs="Arial"/>
          <w:b/>
          <w:sz w:val="24"/>
          <w:szCs w:val="24"/>
        </w:rPr>
        <w:t xml:space="preserve">Artículo </w:t>
      </w:r>
      <w:r w:rsidR="003D64E7">
        <w:rPr>
          <w:rFonts w:ascii="Arial" w:hAnsi="Arial" w:cs="Arial"/>
          <w:b/>
          <w:sz w:val="24"/>
          <w:szCs w:val="24"/>
        </w:rPr>
        <w:t>66</w:t>
      </w:r>
      <w:r w:rsidRPr="0073406A">
        <w:rPr>
          <w:rFonts w:ascii="Arial" w:hAnsi="Arial" w:cs="Arial"/>
          <w:b/>
          <w:sz w:val="24"/>
          <w:szCs w:val="24"/>
        </w:rPr>
        <w:t xml:space="preserve">. </w:t>
      </w:r>
      <w:r w:rsidRPr="0073406A">
        <w:rPr>
          <w:rFonts w:ascii="Arial" w:hAnsi="Arial" w:cs="Arial"/>
          <w:b/>
          <w:i/>
          <w:sz w:val="24"/>
          <w:szCs w:val="24"/>
        </w:rPr>
        <w:t>Contribuyentes</w:t>
      </w:r>
      <w:r w:rsidRPr="0073406A">
        <w:rPr>
          <w:rFonts w:ascii="Arial" w:hAnsi="Arial" w:cs="Arial"/>
          <w:b/>
          <w:sz w:val="24"/>
          <w:szCs w:val="24"/>
        </w:rPr>
        <w:t>.</w:t>
      </w:r>
    </w:p>
    <w:p w14:paraId="652BC80E"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1. En los supuestos a los que hace referencia el apartado 1 del artículo 63, son contribuyentes del impuesto las personas físicas o jurídicas y entidades a las que se refiere el apartado 4 del artículo 35 de la Ley 58/2003, de 17 de diciembre, General Tributaria, que realicen la fabricación, importación o adquisición intracomunitaria.</w:t>
      </w:r>
    </w:p>
    <w:p w14:paraId="5BA6A544"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2. En los supuestos a los que hace referencia el apartado 2 del artículo 63, son contribuyentes del impuesto las personas físicas o jurídicas y entidades a las que se refiere el apartado 4 del artículo 35 de la Ley 58/2003, de 17 de diciembre, General Tributaria que realicen la introducción irregular en el territorio de aplicación del impuesto.</w:t>
      </w:r>
    </w:p>
    <w:p w14:paraId="231EF5ED" w14:textId="77777777" w:rsidR="00D708B1" w:rsidRPr="00D708B1" w:rsidRDefault="00D708B1" w:rsidP="00D708B1">
      <w:pPr>
        <w:spacing w:before="120" w:after="120" w:line="240" w:lineRule="auto"/>
        <w:ind w:left="720"/>
        <w:contextualSpacing/>
        <w:jc w:val="both"/>
        <w:rPr>
          <w:rFonts w:ascii="Arial" w:hAnsi="Arial" w:cs="Arial"/>
          <w:color w:val="FF0000"/>
          <w:sz w:val="24"/>
          <w:szCs w:val="24"/>
        </w:rPr>
      </w:pPr>
    </w:p>
    <w:p w14:paraId="6C45A880" w14:textId="1D3D0257" w:rsidR="0073406A" w:rsidRPr="0073406A" w:rsidRDefault="0073406A" w:rsidP="0073406A">
      <w:pPr>
        <w:spacing w:before="120" w:after="120" w:line="240" w:lineRule="auto"/>
        <w:jc w:val="both"/>
        <w:rPr>
          <w:rFonts w:ascii="Arial" w:hAnsi="Arial" w:cs="Arial"/>
          <w:b/>
          <w:sz w:val="24"/>
          <w:szCs w:val="24"/>
        </w:rPr>
      </w:pPr>
      <w:r w:rsidRPr="0073406A">
        <w:rPr>
          <w:rFonts w:ascii="Arial" w:hAnsi="Arial" w:cs="Arial"/>
          <w:b/>
          <w:sz w:val="24"/>
          <w:szCs w:val="24"/>
        </w:rPr>
        <w:t xml:space="preserve">Artículo </w:t>
      </w:r>
      <w:r w:rsidR="003D64E7">
        <w:rPr>
          <w:rFonts w:ascii="Arial" w:hAnsi="Arial" w:cs="Arial"/>
          <w:b/>
          <w:sz w:val="24"/>
          <w:szCs w:val="24"/>
        </w:rPr>
        <w:t>67</w:t>
      </w:r>
      <w:r w:rsidRPr="0073406A">
        <w:rPr>
          <w:rFonts w:ascii="Arial" w:hAnsi="Arial" w:cs="Arial"/>
          <w:b/>
          <w:sz w:val="24"/>
          <w:szCs w:val="24"/>
        </w:rPr>
        <w:t xml:space="preserve">. </w:t>
      </w:r>
      <w:r w:rsidRPr="0073406A">
        <w:rPr>
          <w:rFonts w:ascii="Arial" w:hAnsi="Arial" w:cs="Arial"/>
          <w:b/>
          <w:i/>
          <w:sz w:val="24"/>
          <w:szCs w:val="24"/>
        </w:rPr>
        <w:t>Base imponible</w:t>
      </w:r>
      <w:r w:rsidRPr="0073406A">
        <w:rPr>
          <w:rFonts w:ascii="Arial" w:hAnsi="Arial" w:cs="Arial"/>
          <w:b/>
          <w:sz w:val="24"/>
          <w:szCs w:val="24"/>
        </w:rPr>
        <w:t>.</w:t>
      </w:r>
    </w:p>
    <w:p w14:paraId="3B90B099"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La base imponible estará constituida por la cantidad, expresada en kilogramos, de plástico contenida en los envases que forman parte del ámbito objetivo de este impuesto.</w:t>
      </w:r>
    </w:p>
    <w:p w14:paraId="16FEF748" w14:textId="77777777" w:rsidR="00D708B1" w:rsidRDefault="00D708B1" w:rsidP="00D708B1">
      <w:pPr>
        <w:spacing w:before="120" w:after="120" w:line="240" w:lineRule="auto"/>
        <w:jc w:val="both"/>
        <w:rPr>
          <w:rFonts w:ascii="Arial" w:hAnsi="Arial" w:cs="Arial"/>
          <w:b/>
          <w:sz w:val="24"/>
          <w:szCs w:val="24"/>
        </w:rPr>
      </w:pPr>
    </w:p>
    <w:p w14:paraId="7080B597" w14:textId="77777777" w:rsidR="00D708B1" w:rsidRPr="0073406A" w:rsidRDefault="00D708B1" w:rsidP="00D708B1">
      <w:pPr>
        <w:spacing w:before="120" w:after="120" w:line="240" w:lineRule="auto"/>
        <w:jc w:val="both"/>
        <w:rPr>
          <w:rFonts w:ascii="Arial" w:hAnsi="Arial" w:cs="Arial"/>
          <w:b/>
          <w:sz w:val="24"/>
          <w:szCs w:val="24"/>
        </w:rPr>
      </w:pPr>
      <w:r w:rsidRPr="0073406A">
        <w:rPr>
          <w:rFonts w:ascii="Arial" w:hAnsi="Arial" w:cs="Arial"/>
          <w:b/>
          <w:sz w:val="24"/>
          <w:szCs w:val="24"/>
        </w:rPr>
        <w:t xml:space="preserve">Artículo </w:t>
      </w:r>
      <w:r>
        <w:rPr>
          <w:rFonts w:ascii="Arial" w:hAnsi="Arial" w:cs="Arial"/>
          <w:b/>
          <w:sz w:val="24"/>
          <w:szCs w:val="24"/>
        </w:rPr>
        <w:t>68</w:t>
      </w:r>
      <w:r w:rsidRPr="0073406A">
        <w:rPr>
          <w:rFonts w:ascii="Arial" w:hAnsi="Arial" w:cs="Arial"/>
          <w:b/>
          <w:sz w:val="24"/>
          <w:szCs w:val="24"/>
        </w:rPr>
        <w:t xml:space="preserve">. </w:t>
      </w:r>
      <w:r>
        <w:rPr>
          <w:rFonts w:ascii="Arial" w:hAnsi="Arial" w:cs="Arial"/>
          <w:b/>
          <w:i/>
          <w:sz w:val="24"/>
          <w:szCs w:val="24"/>
        </w:rPr>
        <w:t>Base liquidable</w:t>
      </w:r>
    </w:p>
    <w:p w14:paraId="14C34FDA" w14:textId="77777777" w:rsidR="00D708B1" w:rsidRPr="00F11F04" w:rsidRDefault="00D708B1" w:rsidP="00D708B1">
      <w:pPr>
        <w:spacing w:before="120" w:after="120" w:line="240" w:lineRule="auto"/>
        <w:jc w:val="both"/>
        <w:rPr>
          <w:rFonts w:ascii="Arial" w:hAnsi="Arial" w:cs="Arial"/>
          <w:sz w:val="24"/>
          <w:szCs w:val="24"/>
        </w:rPr>
      </w:pPr>
      <w:r w:rsidRPr="00F11F04">
        <w:rPr>
          <w:rFonts w:ascii="Arial" w:hAnsi="Arial" w:cs="Arial"/>
          <w:sz w:val="24"/>
          <w:szCs w:val="24"/>
        </w:rPr>
        <w:t xml:space="preserve">Los contribuyentes que realicen la fabricación de envases podrán reducir de la base imponible del impuesto la cantidad de plástico incorporado al proceso de fabricación, expresada en kilogramos, proveniente de plástico reciclado de productos utilizados en el territorio de aplicación del impuesto.  </w:t>
      </w:r>
    </w:p>
    <w:p w14:paraId="23DB2A8D" w14:textId="77777777" w:rsidR="00D708B1" w:rsidRPr="00F11F04" w:rsidRDefault="00D708B1" w:rsidP="00D708B1">
      <w:pPr>
        <w:spacing w:before="120" w:after="120" w:line="240" w:lineRule="auto"/>
        <w:jc w:val="both"/>
        <w:rPr>
          <w:rFonts w:ascii="Arial" w:hAnsi="Arial" w:cs="Arial"/>
          <w:sz w:val="24"/>
          <w:szCs w:val="24"/>
        </w:rPr>
      </w:pPr>
      <w:r w:rsidRPr="00F11F04">
        <w:rPr>
          <w:rFonts w:ascii="Arial" w:hAnsi="Arial" w:cs="Arial"/>
          <w:sz w:val="24"/>
          <w:szCs w:val="24"/>
        </w:rPr>
        <w:t xml:space="preserve">Para la aplicación de dicha reducción en la base imponible será necesaria la correspondiente certificación del gestor de residuos proveedor del plástico incorporado al proceso de fabricación.  </w:t>
      </w:r>
    </w:p>
    <w:p w14:paraId="29FC1A39" w14:textId="77777777" w:rsidR="00D708B1" w:rsidRDefault="00D708B1" w:rsidP="00D708B1">
      <w:pPr>
        <w:spacing w:before="120" w:after="120" w:line="240" w:lineRule="auto"/>
        <w:jc w:val="both"/>
        <w:rPr>
          <w:rFonts w:ascii="Arial" w:hAnsi="Arial" w:cs="Arial"/>
          <w:sz w:val="24"/>
          <w:szCs w:val="24"/>
        </w:rPr>
      </w:pPr>
      <w:r w:rsidRPr="00F11F04">
        <w:rPr>
          <w:rFonts w:ascii="Arial" w:hAnsi="Arial" w:cs="Arial"/>
          <w:sz w:val="24"/>
          <w:szCs w:val="24"/>
        </w:rPr>
        <w:t>La base liquidable será el resultado de practicar sobre la base imponible la reducción a la que se refiere este artículo.</w:t>
      </w:r>
    </w:p>
    <w:p w14:paraId="22654091" w14:textId="77777777" w:rsidR="0073406A" w:rsidRDefault="0073406A" w:rsidP="0073406A">
      <w:pPr>
        <w:spacing w:before="120" w:after="120" w:line="240" w:lineRule="auto"/>
        <w:jc w:val="both"/>
        <w:rPr>
          <w:rFonts w:ascii="Arial" w:hAnsi="Arial" w:cs="Arial"/>
          <w:b/>
          <w:sz w:val="24"/>
          <w:szCs w:val="24"/>
        </w:rPr>
      </w:pPr>
    </w:p>
    <w:p w14:paraId="29CAACB1" w14:textId="400F76B5" w:rsidR="0073406A" w:rsidRPr="0073406A" w:rsidRDefault="0073406A" w:rsidP="0073406A">
      <w:pPr>
        <w:spacing w:before="120" w:after="120" w:line="240" w:lineRule="auto"/>
        <w:jc w:val="both"/>
        <w:rPr>
          <w:rFonts w:ascii="Arial" w:hAnsi="Arial" w:cs="Arial"/>
          <w:b/>
          <w:sz w:val="24"/>
          <w:szCs w:val="24"/>
        </w:rPr>
      </w:pPr>
      <w:r w:rsidRPr="0073406A">
        <w:rPr>
          <w:rFonts w:ascii="Arial" w:hAnsi="Arial" w:cs="Arial"/>
          <w:b/>
          <w:sz w:val="24"/>
          <w:szCs w:val="24"/>
        </w:rPr>
        <w:t xml:space="preserve">Artículo </w:t>
      </w:r>
      <w:r w:rsidR="003D64E7">
        <w:rPr>
          <w:rFonts w:ascii="Arial" w:hAnsi="Arial" w:cs="Arial"/>
          <w:b/>
          <w:sz w:val="24"/>
          <w:szCs w:val="24"/>
        </w:rPr>
        <w:t>69.</w:t>
      </w:r>
      <w:r w:rsidRPr="0073406A">
        <w:rPr>
          <w:rFonts w:ascii="Arial" w:hAnsi="Arial" w:cs="Arial"/>
          <w:b/>
          <w:sz w:val="24"/>
          <w:szCs w:val="24"/>
        </w:rPr>
        <w:t xml:space="preserve"> </w:t>
      </w:r>
      <w:r w:rsidRPr="0073406A">
        <w:rPr>
          <w:rFonts w:ascii="Arial" w:hAnsi="Arial" w:cs="Arial"/>
          <w:b/>
          <w:i/>
          <w:sz w:val="24"/>
          <w:szCs w:val="24"/>
        </w:rPr>
        <w:t>Tipo impositivo</w:t>
      </w:r>
      <w:r w:rsidRPr="0073406A">
        <w:rPr>
          <w:rFonts w:ascii="Arial" w:hAnsi="Arial" w:cs="Arial"/>
          <w:b/>
          <w:sz w:val="24"/>
          <w:szCs w:val="24"/>
        </w:rPr>
        <w:t>.</w:t>
      </w:r>
    </w:p>
    <w:p w14:paraId="5F4FBB2C" w14:textId="77777777" w:rsidR="0073406A" w:rsidRPr="0073406A" w:rsidRDefault="0073406A" w:rsidP="0073406A">
      <w:pPr>
        <w:spacing w:before="120" w:after="120" w:line="240" w:lineRule="auto"/>
        <w:jc w:val="both"/>
        <w:rPr>
          <w:rFonts w:ascii="Arial" w:hAnsi="Arial" w:cs="Arial"/>
          <w:sz w:val="24"/>
          <w:szCs w:val="24"/>
        </w:rPr>
      </w:pPr>
      <w:r w:rsidRPr="0073406A">
        <w:rPr>
          <w:rFonts w:ascii="Arial" w:hAnsi="Arial" w:cs="Arial"/>
          <w:sz w:val="24"/>
          <w:szCs w:val="24"/>
        </w:rPr>
        <w:t>El tipo impositivo será de 0,45 euros por kilogramo.</w:t>
      </w:r>
    </w:p>
    <w:p w14:paraId="216ACA07" w14:textId="77777777" w:rsidR="0073406A" w:rsidRDefault="0073406A" w:rsidP="0073406A">
      <w:pPr>
        <w:spacing w:before="120" w:after="120" w:line="240" w:lineRule="auto"/>
        <w:jc w:val="both"/>
        <w:rPr>
          <w:rFonts w:ascii="Arial" w:hAnsi="Arial" w:cs="Arial"/>
          <w:b/>
          <w:sz w:val="24"/>
          <w:szCs w:val="24"/>
        </w:rPr>
      </w:pPr>
    </w:p>
    <w:p w14:paraId="10CC72A9" w14:textId="29F47BF8" w:rsidR="0073406A" w:rsidRPr="0073406A" w:rsidRDefault="0073406A" w:rsidP="0073406A">
      <w:pPr>
        <w:spacing w:before="120" w:after="120" w:line="240" w:lineRule="auto"/>
        <w:jc w:val="both"/>
        <w:rPr>
          <w:rFonts w:ascii="Arial" w:hAnsi="Arial" w:cs="Arial"/>
          <w:b/>
          <w:sz w:val="24"/>
          <w:szCs w:val="24"/>
        </w:rPr>
      </w:pPr>
      <w:r w:rsidRPr="0073406A">
        <w:rPr>
          <w:rFonts w:ascii="Arial" w:hAnsi="Arial" w:cs="Arial"/>
          <w:b/>
          <w:sz w:val="24"/>
          <w:szCs w:val="24"/>
        </w:rPr>
        <w:t xml:space="preserve">Artículo </w:t>
      </w:r>
      <w:r w:rsidR="003D64E7">
        <w:rPr>
          <w:rFonts w:ascii="Arial" w:hAnsi="Arial" w:cs="Arial"/>
          <w:b/>
          <w:sz w:val="24"/>
          <w:szCs w:val="24"/>
        </w:rPr>
        <w:t>70</w:t>
      </w:r>
      <w:r w:rsidRPr="0073406A">
        <w:rPr>
          <w:rFonts w:ascii="Arial" w:hAnsi="Arial" w:cs="Arial"/>
          <w:b/>
          <w:sz w:val="24"/>
          <w:szCs w:val="24"/>
        </w:rPr>
        <w:t xml:space="preserve">. </w:t>
      </w:r>
      <w:r w:rsidRPr="0073406A">
        <w:rPr>
          <w:rFonts w:ascii="Arial" w:hAnsi="Arial" w:cs="Arial"/>
          <w:b/>
          <w:i/>
          <w:sz w:val="24"/>
          <w:szCs w:val="24"/>
        </w:rPr>
        <w:t>Cuota íntegra</w:t>
      </w:r>
      <w:r w:rsidRPr="0073406A">
        <w:rPr>
          <w:rFonts w:ascii="Arial" w:hAnsi="Arial" w:cs="Arial"/>
          <w:b/>
          <w:sz w:val="24"/>
          <w:szCs w:val="24"/>
        </w:rPr>
        <w:t>.</w:t>
      </w:r>
    </w:p>
    <w:p w14:paraId="79812A28" w14:textId="77777777" w:rsidR="00D708B1" w:rsidRPr="00D708B1" w:rsidRDefault="00D708B1" w:rsidP="00D708B1">
      <w:pPr>
        <w:spacing w:before="120" w:after="120" w:line="240" w:lineRule="auto"/>
        <w:jc w:val="both"/>
        <w:rPr>
          <w:rFonts w:ascii="Arial" w:hAnsi="Arial" w:cs="Arial"/>
          <w:b/>
          <w:sz w:val="24"/>
          <w:szCs w:val="24"/>
        </w:rPr>
      </w:pPr>
      <w:r w:rsidRPr="00D708B1">
        <w:rPr>
          <w:rFonts w:ascii="Arial" w:hAnsi="Arial" w:cs="Arial"/>
          <w:sz w:val="24"/>
          <w:szCs w:val="24"/>
        </w:rPr>
        <w:t>La cuota íntegra es la cantidad resultante de aplicar a la base imponible o, en su caso, a la base liquidable el tipo impositivo que corresponda de acuerdo con lo establecido en el artículo anterior.</w:t>
      </w:r>
    </w:p>
    <w:p w14:paraId="18D52FBC" w14:textId="77777777" w:rsidR="0073406A" w:rsidRDefault="0073406A" w:rsidP="0073406A">
      <w:pPr>
        <w:spacing w:before="120" w:after="120" w:line="240" w:lineRule="auto"/>
        <w:jc w:val="both"/>
        <w:rPr>
          <w:rFonts w:ascii="Arial" w:hAnsi="Arial" w:cs="Arial"/>
          <w:b/>
          <w:sz w:val="24"/>
          <w:szCs w:val="24"/>
        </w:rPr>
      </w:pPr>
    </w:p>
    <w:p w14:paraId="4BABCB85" w14:textId="187B2715" w:rsidR="0073406A" w:rsidRPr="0073406A" w:rsidRDefault="0073406A" w:rsidP="0073406A">
      <w:pPr>
        <w:spacing w:before="120" w:after="120" w:line="240" w:lineRule="auto"/>
        <w:jc w:val="both"/>
        <w:rPr>
          <w:rFonts w:ascii="Arial" w:hAnsi="Arial" w:cs="Arial"/>
          <w:b/>
          <w:sz w:val="24"/>
          <w:szCs w:val="24"/>
        </w:rPr>
      </w:pPr>
      <w:r w:rsidRPr="0073406A">
        <w:rPr>
          <w:rFonts w:ascii="Arial" w:hAnsi="Arial" w:cs="Arial"/>
          <w:b/>
          <w:sz w:val="24"/>
          <w:szCs w:val="24"/>
        </w:rPr>
        <w:t xml:space="preserve">Artículo </w:t>
      </w:r>
      <w:r w:rsidR="003D64E7">
        <w:rPr>
          <w:rFonts w:ascii="Arial" w:hAnsi="Arial" w:cs="Arial"/>
          <w:b/>
          <w:sz w:val="24"/>
          <w:szCs w:val="24"/>
        </w:rPr>
        <w:t>71</w:t>
      </w:r>
      <w:r w:rsidRPr="0073406A">
        <w:rPr>
          <w:rFonts w:ascii="Arial" w:hAnsi="Arial" w:cs="Arial"/>
          <w:b/>
          <w:sz w:val="24"/>
          <w:szCs w:val="24"/>
        </w:rPr>
        <w:t xml:space="preserve">. </w:t>
      </w:r>
      <w:r w:rsidRPr="0073406A">
        <w:rPr>
          <w:rFonts w:ascii="Arial" w:hAnsi="Arial" w:cs="Arial"/>
          <w:b/>
          <w:i/>
          <w:sz w:val="24"/>
          <w:szCs w:val="24"/>
        </w:rPr>
        <w:t>Deducciones y devoluciones</w:t>
      </w:r>
      <w:r w:rsidRPr="0073406A">
        <w:rPr>
          <w:rFonts w:ascii="Arial" w:hAnsi="Arial" w:cs="Arial"/>
          <w:b/>
          <w:sz w:val="24"/>
          <w:szCs w:val="24"/>
        </w:rPr>
        <w:t>.</w:t>
      </w:r>
    </w:p>
    <w:p w14:paraId="62698C43"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1. En las autoliquidaciones correspondientes a cada uno de los periodos de liquidación, y en las condiciones que, en su caso, reglamentariamente se establezcan, los contribuyentes podrán deducir el importe del impuesto pagado respecto de:</w:t>
      </w:r>
    </w:p>
    <w:p w14:paraId="0636D397"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a) Los envases que hayan sido enviados fuera del territorio de aplicación del impuesto.</w:t>
      </w:r>
    </w:p>
    <w:p w14:paraId="005FF4E4"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La aplicación de la deducción quedará condicionada al cumplimiento de los siguientes requisitos:</w:t>
      </w:r>
    </w:p>
    <w:p w14:paraId="7C4288AB"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1º. Acreditación del envío de los envases fuera del territorio de aplicación del impuesto.</w:t>
      </w:r>
    </w:p>
    <w:p w14:paraId="1F821105"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2º. Acreditación de haber pagado el impuesto mediante la correspondiente autoliquidación.</w:t>
      </w:r>
    </w:p>
    <w:p w14:paraId="5BD3A948"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b) Los envases que, con anterioridad a su venta o entrega, hayan dejado de ser adecuados para su utilización o hayan sido destruidos, siempre que la existencia de dichos hechos haya sido probada ante la Administración, por cualquiera de los medios de prueba admisibles en derecho.</w:t>
      </w:r>
    </w:p>
    <w:p w14:paraId="62121F66"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c) Los envases por los que, una vez satisfecho el impuesto correspondiente, se destinen al acondicionamiento primario de medicamentos, siempre que dichas circunstancias queden acreditadas previo requerimiento de la Administración tributaria</w:t>
      </w:r>
    </w:p>
    <w:p w14:paraId="6C4B69A3"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 xml:space="preserve">2. En los supuestos recogidos en el apartado anterior y en la autoliquidación correspondiente a cada periodo de liquidación en que se produzcan las circunstancias anteriores, el contribuyente podrá minorar de las cuotas devengadas del impuesto en dicho periodo, las cuotas previamente satisfechas por los envases a los que se refiere el apartado anterior. </w:t>
      </w:r>
    </w:p>
    <w:p w14:paraId="24208D66" w14:textId="77777777" w:rsidR="00D708B1" w:rsidRP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Cuando la cuantía de las deducciones procedentes supere el importe de las cuotas devengadas en el mismo periodo de liquidación, el exceso podrá ser compensado en las autoliquidaciones posteriores, siempre que no hubiesen transcurrido cuatro años contados a partir de la presentación de la autoliquidación en que se origine dicho exceso.</w:t>
      </w:r>
    </w:p>
    <w:p w14:paraId="0FDD4D36" w14:textId="77777777" w:rsidR="00D708B1" w:rsidRDefault="00D708B1" w:rsidP="00D708B1">
      <w:pPr>
        <w:spacing w:before="120" w:after="120" w:line="240" w:lineRule="auto"/>
        <w:jc w:val="both"/>
        <w:rPr>
          <w:rFonts w:ascii="Arial" w:hAnsi="Arial" w:cs="Arial"/>
          <w:sz w:val="24"/>
          <w:szCs w:val="24"/>
        </w:rPr>
      </w:pPr>
      <w:r w:rsidRPr="00D708B1">
        <w:rPr>
          <w:rFonts w:ascii="Arial" w:hAnsi="Arial" w:cs="Arial"/>
          <w:sz w:val="24"/>
          <w:szCs w:val="24"/>
        </w:rPr>
        <w:t>3. Los contribuyentes cuyas cuantías de deducción superen el importe de las cuotas devengadas en el último período de liquidación del año natural tendrán derecho a solicitar la devolución del saldo existente a su favor en la autoliquidación correspondiente a dicho período de liquidación.</w:t>
      </w:r>
    </w:p>
    <w:p w14:paraId="7CF00E13" w14:textId="77777777" w:rsidR="00D708B1" w:rsidRPr="00D708B1" w:rsidRDefault="00D708B1" w:rsidP="00D708B1">
      <w:pPr>
        <w:spacing w:before="120" w:after="120" w:line="240" w:lineRule="auto"/>
        <w:jc w:val="both"/>
        <w:rPr>
          <w:rFonts w:ascii="Arial" w:hAnsi="Arial" w:cs="Arial"/>
          <w:sz w:val="24"/>
          <w:szCs w:val="24"/>
        </w:rPr>
      </w:pPr>
    </w:p>
    <w:p w14:paraId="533D854F" w14:textId="3B555DDA" w:rsidR="0073406A" w:rsidRPr="0073406A" w:rsidRDefault="0073406A" w:rsidP="0073406A">
      <w:pPr>
        <w:spacing w:before="120" w:after="120" w:line="240" w:lineRule="auto"/>
        <w:jc w:val="both"/>
        <w:rPr>
          <w:rFonts w:ascii="Arial" w:hAnsi="Arial" w:cs="Arial"/>
          <w:b/>
          <w:sz w:val="24"/>
          <w:szCs w:val="24"/>
        </w:rPr>
      </w:pPr>
      <w:r w:rsidRPr="0073406A">
        <w:rPr>
          <w:rFonts w:ascii="Arial" w:hAnsi="Arial" w:cs="Arial"/>
          <w:b/>
          <w:sz w:val="24"/>
          <w:szCs w:val="24"/>
        </w:rPr>
        <w:t xml:space="preserve">Artículo </w:t>
      </w:r>
      <w:r w:rsidR="003D64E7">
        <w:rPr>
          <w:rFonts w:ascii="Arial" w:hAnsi="Arial" w:cs="Arial"/>
          <w:b/>
          <w:sz w:val="24"/>
          <w:szCs w:val="24"/>
        </w:rPr>
        <w:t>72</w:t>
      </w:r>
      <w:r w:rsidRPr="0073406A">
        <w:rPr>
          <w:rFonts w:ascii="Arial" w:hAnsi="Arial" w:cs="Arial"/>
          <w:b/>
          <w:sz w:val="24"/>
          <w:szCs w:val="24"/>
        </w:rPr>
        <w:t xml:space="preserve">. </w:t>
      </w:r>
      <w:r w:rsidRPr="00947E59">
        <w:rPr>
          <w:rFonts w:ascii="Arial" w:hAnsi="Arial" w:cs="Arial"/>
          <w:b/>
          <w:i/>
          <w:sz w:val="24"/>
          <w:szCs w:val="24"/>
        </w:rPr>
        <w:t>Normas generales de gestión</w:t>
      </w:r>
      <w:r w:rsidRPr="0073406A">
        <w:rPr>
          <w:rFonts w:ascii="Arial" w:hAnsi="Arial" w:cs="Arial"/>
          <w:b/>
          <w:sz w:val="24"/>
          <w:szCs w:val="24"/>
        </w:rPr>
        <w:t>.</w:t>
      </w:r>
    </w:p>
    <w:p w14:paraId="0E8BC1E6" w14:textId="77777777" w:rsidR="00D708B1" w:rsidRPr="00D708B1" w:rsidRDefault="00D708B1" w:rsidP="00D708B1">
      <w:pPr>
        <w:spacing w:before="120" w:after="120" w:line="240" w:lineRule="auto"/>
        <w:jc w:val="both"/>
        <w:rPr>
          <w:rFonts w:ascii="Arial" w:eastAsia="Calibri" w:hAnsi="Arial" w:cs="Arial"/>
          <w:color w:val="000000"/>
          <w:sz w:val="24"/>
          <w:szCs w:val="24"/>
        </w:rPr>
      </w:pPr>
      <w:r w:rsidRPr="00D708B1">
        <w:rPr>
          <w:rFonts w:ascii="Arial" w:eastAsia="Calibri" w:hAnsi="Arial" w:cs="Arial"/>
          <w:color w:val="000000"/>
          <w:sz w:val="24"/>
          <w:szCs w:val="24"/>
        </w:rPr>
        <w:t>1. Salvo lo dispuesto en el párrafo siguiente, los contribuyentes estarán obligados a autoliquidar e ingresar trimestralmente la deuda tributaria durante los veinte primeros días naturales del segundo mes posterior a cada trimestre natural.</w:t>
      </w:r>
    </w:p>
    <w:p w14:paraId="229A4569" w14:textId="77777777" w:rsidR="00D708B1" w:rsidRPr="00D708B1" w:rsidRDefault="00D708B1" w:rsidP="00D708B1">
      <w:pPr>
        <w:spacing w:before="120" w:after="120" w:line="240" w:lineRule="auto"/>
        <w:jc w:val="both"/>
        <w:rPr>
          <w:rFonts w:ascii="Arial" w:eastAsia="Calibri" w:hAnsi="Arial" w:cs="Arial"/>
          <w:color w:val="000000"/>
          <w:sz w:val="24"/>
          <w:szCs w:val="24"/>
        </w:rPr>
      </w:pPr>
      <w:r w:rsidRPr="00D708B1">
        <w:rPr>
          <w:rFonts w:ascii="Arial" w:eastAsia="Calibri" w:hAnsi="Arial" w:cs="Arial"/>
          <w:color w:val="000000"/>
          <w:sz w:val="24"/>
          <w:szCs w:val="24"/>
        </w:rPr>
        <w:t>En las importaciones, el impuesto se liquidará en la forma prevista para la deuda aduanera según lo dispuesto en la normativa aduanera.</w:t>
      </w:r>
    </w:p>
    <w:p w14:paraId="1365911C" w14:textId="77777777" w:rsidR="00D708B1" w:rsidRPr="00D708B1" w:rsidRDefault="00D708B1" w:rsidP="00D708B1">
      <w:pPr>
        <w:spacing w:before="120" w:after="120" w:line="240" w:lineRule="auto"/>
        <w:jc w:val="both"/>
        <w:rPr>
          <w:rFonts w:ascii="Arial" w:eastAsia="Calibri" w:hAnsi="Arial" w:cs="Arial"/>
          <w:color w:val="000000"/>
          <w:sz w:val="24"/>
          <w:szCs w:val="24"/>
        </w:rPr>
      </w:pPr>
      <w:r w:rsidRPr="00D708B1">
        <w:rPr>
          <w:rFonts w:ascii="Arial" w:eastAsia="Calibri" w:hAnsi="Arial" w:cs="Arial"/>
          <w:color w:val="000000"/>
          <w:sz w:val="24"/>
          <w:szCs w:val="24"/>
        </w:rPr>
        <w:t xml:space="preserve">2. La persona titular del Ministerio de Hacienda establecerá los modelos, requisitos y condiciones para la presentación de las autoliquidaciones a que se refiere el número anterior y, en su caso, para la solicitud de las devoluciones del Impuesto. </w:t>
      </w:r>
    </w:p>
    <w:p w14:paraId="3A7C88FC" w14:textId="77777777" w:rsidR="00D708B1" w:rsidRPr="00D708B1" w:rsidRDefault="00D708B1" w:rsidP="00D708B1">
      <w:pPr>
        <w:spacing w:before="120" w:after="120" w:line="240" w:lineRule="auto"/>
        <w:jc w:val="both"/>
        <w:rPr>
          <w:rFonts w:ascii="Arial" w:eastAsia="Calibri" w:hAnsi="Arial" w:cs="Arial"/>
          <w:color w:val="000000"/>
          <w:sz w:val="24"/>
          <w:szCs w:val="24"/>
        </w:rPr>
      </w:pPr>
      <w:r w:rsidRPr="00D708B1">
        <w:rPr>
          <w:rFonts w:ascii="Arial" w:eastAsia="Calibri" w:hAnsi="Arial" w:cs="Arial"/>
          <w:color w:val="000000"/>
          <w:sz w:val="24"/>
          <w:szCs w:val="24"/>
        </w:rPr>
        <w:t>3. Los contribuyentes que reglamentariamente se determine y que realicen las actividades señaladas en el artículo 63 estarán obligados a inscribirse, con anterioridad al inicio de su actividad, en el Registro territorial del Impuesto sobre los envases de plástico no reutilizables.</w:t>
      </w:r>
    </w:p>
    <w:p w14:paraId="569FECA9" w14:textId="77777777" w:rsidR="00D708B1" w:rsidRPr="00D708B1" w:rsidRDefault="00D708B1" w:rsidP="00D708B1">
      <w:pPr>
        <w:spacing w:before="120" w:after="120" w:line="240" w:lineRule="auto"/>
        <w:jc w:val="both"/>
        <w:rPr>
          <w:rFonts w:ascii="Arial" w:eastAsia="Calibri" w:hAnsi="Arial" w:cs="Arial"/>
          <w:color w:val="000000"/>
          <w:sz w:val="24"/>
          <w:szCs w:val="24"/>
        </w:rPr>
      </w:pPr>
      <w:r w:rsidRPr="00D708B1">
        <w:rPr>
          <w:rFonts w:ascii="Arial" w:eastAsia="Calibri" w:hAnsi="Arial" w:cs="Arial"/>
          <w:color w:val="000000"/>
          <w:sz w:val="24"/>
          <w:szCs w:val="24"/>
        </w:rPr>
        <w:t>El Censo de obligados tributarios sometidos a este impuesto, así como el procedimiento para la inscripción de estos en el Registro territorial se regularán por Orden de la persona titular del Ministerio de Hacienda.</w:t>
      </w:r>
    </w:p>
    <w:p w14:paraId="5046E350" w14:textId="77777777" w:rsidR="00D708B1" w:rsidRPr="00D708B1" w:rsidRDefault="00D708B1" w:rsidP="00D708B1">
      <w:pPr>
        <w:spacing w:before="120" w:after="120" w:line="240" w:lineRule="auto"/>
        <w:jc w:val="both"/>
        <w:rPr>
          <w:rFonts w:ascii="Arial" w:eastAsia="Calibri" w:hAnsi="Arial" w:cs="Arial"/>
          <w:color w:val="000000"/>
          <w:sz w:val="24"/>
          <w:szCs w:val="24"/>
        </w:rPr>
      </w:pPr>
      <w:r w:rsidRPr="00D708B1">
        <w:rPr>
          <w:rFonts w:ascii="Arial" w:eastAsia="Calibri" w:hAnsi="Arial" w:cs="Arial"/>
          <w:color w:val="000000"/>
          <w:sz w:val="24"/>
          <w:szCs w:val="24"/>
        </w:rPr>
        <w:t>Los ceses de actividad y cambios de titularidad de los establecimientos deberán ser comunicados a la oficina gestora dentro de los 15 días naturales siguientes a la producción de dichas circunstancias por el último titular.</w:t>
      </w:r>
    </w:p>
    <w:p w14:paraId="4A8B5EAF" w14:textId="77777777" w:rsidR="00D708B1" w:rsidRPr="00D708B1" w:rsidRDefault="00D708B1" w:rsidP="00D708B1">
      <w:pPr>
        <w:spacing w:before="120" w:after="120" w:line="240" w:lineRule="auto"/>
        <w:jc w:val="both"/>
        <w:rPr>
          <w:rFonts w:ascii="Arial" w:eastAsia="Calibri" w:hAnsi="Arial" w:cs="Arial"/>
          <w:color w:val="000000"/>
          <w:sz w:val="24"/>
          <w:szCs w:val="24"/>
        </w:rPr>
      </w:pPr>
      <w:r w:rsidRPr="00D708B1">
        <w:rPr>
          <w:rFonts w:ascii="Arial" w:eastAsia="Calibri" w:hAnsi="Arial" w:cs="Arial"/>
          <w:color w:val="000000"/>
          <w:sz w:val="24"/>
          <w:szCs w:val="24"/>
        </w:rPr>
        <w:t xml:space="preserve">4. En los términos que se determine reglamentariamente determinados fabricantes de envases de plástico no reutilizables llevarán los siguientes libros registros en soporte informático, que deberán presentar ante la oficina gestora por vía telemática dentro del mes siguiente a la finalización de cada trimestre natural: </w:t>
      </w:r>
    </w:p>
    <w:p w14:paraId="5FBC4B9F" w14:textId="77777777" w:rsidR="00D708B1" w:rsidRPr="00D708B1" w:rsidRDefault="00D708B1" w:rsidP="00D708B1">
      <w:pPr>
        <w:spacing w:before="120" w:after="120" w:line="240" w:lineRule="auto"/>
        <w:jc w:val="both"/>
        <w:rPr>
          <w:rFonts w:ascii="Arial" w:eastAsia="Calibri" w:hAnsi="Arial" w:cs="Arial"/>
          <w:color w:val="000000"/>
          <w:sz w:val="24"/>
          <w:szCs w:val="24"/>
        </w:rPr>
      </w:pPr>
      <w:r w:rsidRPr="00D708B1">
        <w:rPr>
          <w:rFonts w:ascii="Arial" w:eastAsia="Calibri" w:hAnsi="Arial" w:cs="Arial"/>
          <w:color w:val="000000"/>
          <w:sz w:val="24"/>
          <w:szCs w:val="24"/>
        </w:rPr>
        <w:t xml:space="preserve">a) De primeras materias: </w:t>
      </w:r>
    </w:p>
    <w:p w14:paraId="55ADE9C1" w14:textId="77777777" w:rsidR="00D708B1" w:rsidRPr="00D708B1" w:rsidRDefault="00D708B1" w:rsidP="00D708B1">
      <w:pPr>
        <w:spacing w:before="120" w:after="120" w:line="240" w:lineRule="auto"/>
        <w:jc w:val="both"/>
        <w:rPr>
          <w:rFonts w:ascii="Arial" w:eastAsia="Calibri" w:hAnsi="Arial" w:cs="Arial"/>
          <w:color w:val="000000"/>
          <w:sz w:val="24"/>
          <w:szCs w:val="24"/>
        </w:rPr>
      </w:pPr>
      <w:r w:rsidRPr="00D708B1">
        <w:rPr>
          <w:rFonts w:ascii="Arial" w:eastAsia="Calibri" w:hAnsi="Arial" w:cs="Arial"/>
          <w:color w:val="000000"/>
          <w:sz w:val="24"/>
          <w:szCs w:val="24"/>
        </w:rPr>
        <w:t xml:space="preserve">En el cargo, anotarán las primeras materias entradas en fábrica con expresión de la fecha, cantidad en kilogramos y proveedor, identificado por NIF, NIF-IVA intracomunitario o NIE, según proceda. Se incluirán, además, las primeras materias existentes en la fábrica a la fecha de entrada en vigor de esta Ley con expresión de la mencionada fecha y cantidad en kilogramos. </w:t>
      </w:r>
    </w:p>
    <w:p w14:paraId="0BED6689" w14:textId="77777777" w:rsidR="00D708B1" w:rsidRPr="00D708B1" w:rsidRDefault="00D708B1" w:rsidP="00D708B1">
      <w:pPr>
        <w:spacing w:before="120" w:after="120" w:line="240" w:lineRule="auto"/>
        <w:jc w:val="both"/>
        <w:rPr>
          <w:rFonts w:ascii="Arial" w:eastAsia="Calibri" w:hAnsi="Arial" w:cs="Arial"/>
          <w:color w:val="000000"/>
          <w:sz w:val="24"/>
          <w:szCs w:val="24"/>
        </w:rPr>
      </w:pPr>
      <w:r w:rsidRPr="00D708B1">
        <w:rPr>
          <w:rFonts w:ascii="Arial" w:eastAsia="Calibri" w:hAnsi="Arial" w:cs="Arial"/>
          <w:color w:val="000000"/>
          <w:sz w:val="24"/>
          <w:szCs w:val="24"/>
        </w:rPr>
        <w:t>En la data, se anotarán las primeras materias utilizadas diariamente en el proceso de fabricación con expresión de la fecha y cantidad en kilogramos.</w:t>
      </w:r>
    </w:p>
    <w:p w14:paraId="2D834BF2" w14:textId="77777777" w:rsidR="00D708B1" w:rsidRPr="00D708B1" w:rsidRDefault="00D708B1" w:rsidP="00D708B1">
      <w:pPr>
        <w:spacing w:before="120" w:after="120" w:line="240" w:lineRule="auto"/>
        <w:jc w:val="both"/>
        <w:rPr>
          <w:rFonts w:ascii="Arial" w:eastAsia="Calibri" w:hAnsi="Arial" w:cs="Arial"/>
          <w:color w:val="000000"/>
          <w:sz w:val="24"/>
          <w:szCs w:val="24"/>
        </w:rPr>
      </w:pPr>
      <w:r w:rsidRPr="00D708B1">
        <w:rPr>
          <w:rFonts w:ascii="Arial" w:eastAsia="Calibri" w:hAnsi="Arial" w:cs="Arial"/>
          <w:color w:val="000000"/>
          <w:sz w:val="24"/>
          <w:szCs w:val="24"/>
        </w:rPr>
        <w:t>A efectos contables, se entenderá por materia prima cualquier producto empleado en la fabricación de envases de plástico no reutilizables, con independencia de su grado de elaboración.</w:t>
      </w:r>
    </w:p>
    <w:p w14:paraId="210542E8" w14:textId="77777777" w:rsidR="00D708B1" w:rsidRPr="00D708B1" w:rsidRDefault="00D708B1" w:rsidP="00D708B1">
      <w:pPr>
        <w:spacing w:before="120" w:after="120" w:line="240" w:lineRule="auto"/>
        <w:jc w:val="both"/>
        <w:rPr>
          <w:rFonts w:ascii="Arial" w:eastAsia="Calibri" w:hAnsi="Arial" w:cs="Arial"/>
          <w:color w:val="000000"/>
          <w:sz w:val="24"/>
          <w:szCs w:val="24"/>
        </w:rPr>
      </w:pPr>
      <w:r w:rsidRPr="00D708B1">
        <w:rPr>
          <w:rFonts w:ascii="Arial" w:eastAsia="Calibri" w:hAnsi="Arial" w:cs="Arial"/>
          <w:color w:val="000000"/>
          <w:sz w:val="24"/>
          <w:szCs w:val="24"/>
        </w:rPr>
        <w:t xml:space="preserve">b) De envases: </w:t>
      </w:r>
    </w:p>
    <w:p w14:paraId="61E47667" w14:textId="77777777" w:rsidR="00D708B1" w:rsidRPr="00D708B1" w:rsidRDefault="00D708B1" w:rsidP="00D708B1">
      <w:pPr>
        <w:spacing w:before="120" w:after="120" w:line="240" w:lineRule="auto"/>
        <w:jc w:val="both"/>
        <w:rPr>
          <w:rFonts w:ascii="Arial" w:eastAsia="Calibri" w:hAnsi="Arial" w:cs="Arial"/>
          <w:color w:val="000000"/>
          <w:sz w:val="24"/>
          <w:szCs w:val="24"/>
        </w:rPr>
      </w:pPr>
      <w:r w:rsidRPr="00D708B1">
        <w:rPr>
          <w:rFonts w:ascii="Arial" w:eastAsia="Calibri" w:hAnsi="Arial" w:cs="Arial"/>
          <w:color w:val="000000"/>
          <w:sz w:val="24"/>
          <w:szCs w:val="24"/>
        </w:rPr>
        <w:t xml:space="preserve">En el cargo, se anotarán los envases fabricados diariamente con expresión de la fecha y cantidad en kilogramos. Se incluirán, además, los envases existentes en la fábrica a la fecha de entrada en vigor de esta Ley con expresión de la mencionada fecha y cantidad en kilogramos. </w:t>
      </w:r>
    </w:p>
    <w:p w14:paraId="149F2922" w14:textId="77777777" w:rsidR="00D708B1" w:rsidRPr="00D708B1" w:rsidRDefault="00D708B1" w:rsidP="00D708B1">
      <w:pPr>
        <w:spacing w:before="120" w:after="120" w:line="240" w:lineRule="auto"/>
        <w:jc w:val="both"/>
        <w:rPr>
          <w:rFonts w:ascii="Arial" w:eastAsia="Calibri" w:hAnsi="Arial" w:cs="Arial"/>
          <w:color w:val="000000"/>
          <w:sz w:val="24"/>
          <w:szCs w:val="24"/>
        </w:rPr>
      </w:pPr>
      <w:r w:rsidRPr="00D708B1">
        <w:rPr>
          <w:rFonts w:ascii="Arial" w:eastAsia="Calibri" w:hAnsi="Arial" w:cs="Arial"/>
          <w:color w:val="000000"/>
          <w:sz w:val="24"/>
          <w:szCs w:val="24"/>
        </w:rPr>
        <w:t xml:space="preserve">En la data se anotarán los envases salidos de fábrica con expresión de la fecha, cantidad en kilogramos y destinatario identificado por NIF, NIF-IVA intracomunitario o NIE, según proceda. </w:t>
      </w:r>
    </w:p>
    <w:p w14:paraId="38F9BD6A" w14:textId="77777777" w:rsidR="00D708B1" w:rsidRPr="00D708B1" w:rsidRDefault="00D708B1" w:rsidP="00D708B1">
      <w:pPr>
        <w:spacing w:before="120" w:after="120" w:line="240" w:lineRule="auto"/>
        <w:jc w:val="both"/>
        <w:rPr>
          <w:rFonts w:ascii="Arial" w:eastAsia="Calibri" w:hAnsi="Arial" w:cs="Arial"/>
          <w:color w:val="000000"/>
          <w:sz w:val="24"/>
          <w:szCs w:val="24"/>
        </w:rPr>
      </w:pPr>
      <w:r w:rsidRPr="00D708B1">
        <w:rPr>
          <w:rFonts w:ascii="Arial" w:eastAsia="Calibri" w:hAnsi="Arial" w:cs="Arial"/>
          <w:color w:val="000000"/>
          <w:sz w:val="24"/>
          <w:szCs w:val="24"/>
        </w:rPr>
        <w:t>5. En los términos que se determine reglamentariamente, quienes realicen adquisiciones intracomunitarias de envases de plástico no reutilizables llevarán libro registro de existencias en soporte informático, que deberán presentar ante la oficina gestora por vía telemática dentro del mes siguiente a la finalización de cada trimestre natural.</w:t>
      </w:r>
    </w:p>
    <w:p w14:paraId="5FE470F6" w14:textId="77777777" w:rsidR="00D708B1" w:rsidRPr="00D708B1" w:rsidRDefault="00D708B1" w:rsidP="00D708B1">
      <w:pPr>
        <w:spacing w:before="120" w:after="120" w:line="240" w:lineRule="auto"/>
        <w:jc w:val="both"/>
        <w:rPr>
          <w:rFonts w:ascii="Arial" w:eastAsia="Calibri" w:hAnsi="Arial" w:cs="Arial"/>
          <w:color w:val="000000"/>
          <w:sz w:val="24"/>
          <w:szCs w:val="24"/>
        </w:rPr>
      </w:pPr>
      <w:r w:rsidRPr="00D708B1">
        <w:rPr>
          <w:rFonts w:ascii="Arial" w:eastAsia="Calibri" w:hAnsi="Arial" w:cs="Arial"/>
          <w:color w:val="000000"/>
          <w:sz w:val="24"/>
          <w:szCs w:val="24"/>
        </w:rPr>
        <w:t>En el libro harán constar los movimientos de los envases con expresión de la fecha, cantidad en kilogramos e identificación del proveedor o destinatario por NIF, NIF-IVA intracomunitario o NIE, según proceda.</w:t>
      </w:r>
    </w:p>
    <w:p w14:paraId="59CE64F5" w14:textId="77777777" w:rsidR="00D708B1" w:rsidRPr="00D708B1" w:rsidRDefault="00D708B1" w:rsidP="00D708B1">
      <w:pPr>
        <w:spacing w:before="120" w:after="120" w:line="240" w:lineRule="auto"/>
        <w:jc w:val="both"/>
        <w:rPr>
          <w:rFonts w:ascii="Arial" w:eastAsia="Calibri" w:hAnsi="Arial" w:cs="Arial"/>
          <w:color w:val="000000"/>
          <w:sz w:val="24"/>
          <w:szCs w:val="24"/>
        </w:rPr>
      </w:pPr>
      <w:r w:rsidRPr="00D708B1">
        <w:rPr>
          <w:rFonts w:ascii="Arial" w:eastAsia="Calibri" w:hAnsi="Arial" w:cs="Arial"/>
          <w:color w:val="000000"/>
          <w:sz w:val="24"/>
          <w:szCs w:val="24"/>
        </w:rPr>
        <w:t>6. Los contribuyentes no establecidos en territorio español, de acuerdo con lo establecido en el artículo 358 de la Directiva 2006/112/CE del Consejo, de 28 de noviembre de 2006, relativa al sistema común del Impuesto sobre el Valor Añadido, vendrán obligados a nombrar una persona física o jurídica para que les represente ante la Administración tributaria en relación con sus obligaciones por este impuesto, y a realizar dicho nombramiento, debidamente acreditado, con anterioridad a la realización de la primera operación que constituya el hecho imponible de este impuesto.</w:t>
      </w:r>
    </w:p>
    <w:p w14:paraId="5E03F1CE" w14:textId="77777777" w:rsidR="00D708B1" w:rsidRDefault="00D708B1" w:rsidP="00D708B1">
      <w:pPr>
        <w:spacing w:before="120" w:after="120" w:line="240" w:lineRule="auto"/>
        <w:jc w:val="both"/>
        <w:rPr>
          <w:rFonts w:ascii="Arial" w:eastAsia="Calibri" w:hAnsi="Arial" w:cs="Arial"/>
          <w:i/>
          <w:sz w:val="24"/>
          <w:szCs w:val="24"/>
        </w:rPr>
      </w:pPr>
      <w:r w:rsidRPr="00D708B1">
        <w:rPr>
          <w:rFonts w:ascii="Arial" w:eastAsia="Calibri" w:hAnsi="Arial" w:cs="Arial"/>
          <w:color w:val="000000"/>
          <w:sz w:val="24"/>
          <w:szCs w:val="24"/>
        </w:rPr>
        <w:t>7. A efectos de lo previsto en el artículo 68, los gestores de residuos están obligados a acreditar la cantidad de plástico, expresada en kilogramos, proveniente de plástico reciclado de productos utilizados en el territorio de aplicación del impuesto, que se entregue a los fabricantes de envases comprendidos en el ámbito objetivo del impuesto</w:t>
      </w:r>
      <w:r w:rsidRPr="00D708B1">
        <w:rPr>
          <w:rFonts w:ascii="Arial" w:eastAsia="Calibri" w:hAnsi="Arial" w:cs="Arial"/>
          <w:i/>
          <w:sz w:val="24"/>
          <w:szCs w:val="24"/>
        </w:rPr>
        <w:t>.</w:t>
      </w:r>
    </w:p>
    <w:p w14:paraId="4834CD9C" w14:textId="77777777" w:rsidR="00513642" w:rsidRPr="00D708B1" w:rsidRDefault="00513642" w:rsidP="00D708B1">
      <w:pPr>
        <w:spacing w:before="120" w:after="120" w:line="240" w:lineRule="auto"/>
        <w:jc w:val="both"/>
        <w:rPr>
          <w:rFonts w:ascii="Arial" w:eastAsia="Calibri" w:hAnsi="Arial" w:cs="Arial"/>
          <w:sz w:val="24"/>
          <w:szCs w:val="24"/>
        </w:rPr>
      </w:pPr>
    </w:p>
    <w:p w14:paraId="5569680E" w14:textId="13007F8F" w:rsidR="0073406A" w:rsidRPr="0073406A" w:rsidRDefault="0073406A" w:rsidP="0073406A">
      <w:pPr>
        <w:spacing w:before="120" w:after="120" w:line="240" w:lineRule="auto"/>
        <w:jc w:val="both"/>
        <w:rPr>
          <w:rFonts w:ascii="Arial" w:hAnsi="Arial" w:cs="Arial"/>
          <w:b/>
          <w:color w:val="000000" w:themeColor="text1"/>
          <w:sz w:val="24"/>
          <w:szCs w:val="24"/>
        </w:rPr>
      </w:pPr>
      <w:r w:rsidRPr="0073406A">
        <w:rPr>
          <w:rFonts w:ascii="Arial" w:hAnsi="Arial" w:cs="Arial"/>
          <w:b/>
          <w:color w:val="000000" w:themeColor="text1"/>
          <w:sz w:val="24"/>
          <w:szCs w:val="24"/>
        </w:rPr>
        <w:t xml:space="preserve">Artículo </w:t>
      </w:r>
      <w:r w:rsidR="00BE49C3">
        <w:rPr>
          <w:rFonts w:ascii="Arial" w:hAnsi="Arial" w:cs="Arial"/>
          <w:b/>
          <w:color w:val="000000" w:themeColor="text1"/>
          <w:sz w:val="24"/>
          <w:szCs w:val="24"/>
        </w:rPr>
        <w:t>73</w:t>
      </w:r>
      <w:r w:rsidRPr="0073406A">
        <w:rPr>
          <w:rFonts w:ascii="Arial" w:hAnsi="Arial" w:cs="Arial"/>
          <w:b/>
          <w:color w:val="000000" w:themeColor="text1"/>
          <w:sz w:val="24"/>
          <w:szCs w:val="24"/>
        </w:rPr>
        <w:t xml:space="preserve">. </w:t>
      </w:r>
      <w:r w:rsidRPr="00947E59">
        <w:rPr>
          <w:rFonts w:ascii="Arial" w:hAnsi="Arial" w:cs="Arial"/>
          <w:b/>
          <w:i/>
          <w:color w:val="000000" w:themeColor="text1"/>
          <w:sz w:val="24"/>
          <w:szCs w:val="24"/>
        </w:rPr>
        <w:t>Infracciones y sanciones</w:t>
      </w:r>
      <w:r w:rsidRPr="0073406A">
        <w:rPr>
          <w:rFonts w:ascii="Arial" w:hAnsi="Arial" w:cs="Arial"/>
          <w:b/>
          <w:color w:val="000000" w:themeColor="text1"/>
          <w:sz w:val="24"/>
          <w:szCs w:val="24"/>
        </w:rPr>
        <w:t>.</w:t>
      </w:r>
    </w:p>
    <w:p w14:paraId="37B56E9D" w14:textId="77777777" w:rsidR="00D708B1" w:rsidRPr="00D708B1" w:rsidRDefault="00D708B1" w:rsidP="00D708B1">
      <w:pPr>
        <w:spacing w:before="120" w:after="120" w:line="240" w:lineRule="auto"/>
        <w:jc w:val="both"/>
        <w:rPr>
          <w:rFonts w:ascii="Arial" w:hAnsi="Arial" w:cs="Arial"/>
          <w:color w:val="000000" w:themeColor="text1"/>
          <w:sz w:val="24"/>
          <w:szCs w:val="24"/>
        </w:rPr>
      </w:pPr>
      <w:r w:rsidRPr="00D708B1">
        <w:rPr>
          <w:rFonts w:ascii="Arial" w:hAnsi="Arial" w:cs="Arial"/>
          <w:color w:val="000000" w:themeColor="text1"/>
          <w:sz w:val="24"/>
          <w:szCs w:val="24"/>
        </w:rPr>
        <w:t>1. Sin perjuicio de las disposiciones especiales previstas en este artículo, las infracciones tributarias en este Impuesto se calificarán y sancionarán conforme a lo establecido en la Ley 58/2003, de 17 de diciembre, General Tributaria y demás normas de desarrollo.</w:t>
      </w:r>
    </w:p>
    <w:p w14:paraId="46615992" w14:textId="77777777" w:rsidR="00D708B1" w:rsidRPr="00D708B1" w:rsidRDefault="00D708B1" w:rsidP="00D708B1">
      <w:pPr>
        <w:spacing w:before="120" w:after="120" w:line="240" w:lineRule="auto"/>
        <w:jc w:val="both"/>
        <w:rPr>
          <w:rFonts w:ascii="Arial" w:hAnsi="Arial" w:cs="Arial"/>
          <w:color w:val="000000" w:themeColor="text1"/>
          <w:sz w:val="24"/>
          <w:szCs w:val="24"/>
        </w:rPr>
      </w:pPr>
      <w:r w:rsidRPr="00D708B1">
        <w:rPr>
          <w:rFonts w:ascii="Arial" w:hAnsi="Arial" w:cs="Arial"/>
          <w:color w:val="000000" w:themeColor="text1"/>
          <w:sz w:val="24"/>
          <w:szCs w:val="24"/>
        </w:rPr>
        <w:t>2. Constituirán infracciones tributarias:</w:t>
      </w:r>
    </w:p>
    <w:p w14:paraId="1FB61C65" w14:textId="77777777" w:rsidR="00D708B1" w:rsidRPr="00D708B1" w:rsidRDefault="00D708B1" w:rsidP="00D708B1">
      <w:pPr>
        <w:spacing w:before="120" w:after="120" w:line="240" w:lineRule="auto"/>
        <w:jc w:val="both"/>
        <w:rPr>
          <w:rFonts w:ascii="Arial" w:hAnsi="Arial" w:cs="Arial"/>
          <w:color w:val="000000" w:themeColor="text1"/>
          <w:sz w:val="24"/>
          <w:szCs w:val="24"/>
        </w:rPr>
      </w:pPr>
      <w:r w:rsidRPr="00D708B1">
        <w:rPr>
          <w:rFonts w:ascii="Arial" w:hAnsi="Arial" w:cs="Arial"/>
          <w:color w:val="000000" w:themeColor="text1"/>
          <w:sz w:val="24"/>
          <w:szCs w:val="24"/>
        </w:rPr>
        <w:t>a) La falta de inscripción en el Registro territorial del Impuesto especial sobre los envases de plástico de un solo no reutilizables.</w:t>
      </w:r>
    </w:p>
    <w:p w14:paraId="286C06D1" w14:textId="77777777" w:rsidR="00D708B1" w:rsidRPr="00D708B1" w:rsidRDefault="00D708B1" w:rsidP="00D708B1">
      <w:pPr>
        <w:spacing w:before="120" w:after="120" w:line="240" w:lineRule="auto"/>
        <w:jc w:val="both"/>
        <w:rPr>
          <w:rFonts w:ascii="Arial" w:hAnsi="Arial" w:cs="Arial"/>
          <w:color w:val="000000" w:themeColor="text1"/>
          <w:sz w:val="24"/>
          <w:szCs w:val="24"/>
        </w:rPr>
      </w:pPr>
      <w:r w:rsidRPr="00D708B1">
        <w:rPr>
          <w:rFonts w:ascii="Arial" w:hAnsi="Arial" w:cs="Arial"/>
          <w:color w:val="000000" w:themeColor="text1"/>
          <w:sz w:val="24"/>
          <w:szCs w:val="24"/>
        </w:rPr>
        <w:t>El incumplimiento de esta obligación constituirá una infracción tributaria grave y la sanción consistirá en multa pecuniaria fija de 1.000 euros.</w:t>
      </w:r>
    </w:p>
    <w:p w14:paraId="534E3546" w14:textId="77777777" w:rsidR="00D708B1" w:rsidRPr="00D708B1" w:rsidRDefault="00D708B1" w:rsidP="00D708B1">
      <w:pPr>
        <w:spacing w:before="120" w:after="120" w:line="240" w:lineRule="auto"/>
        <w:jc w:val="both"/>
        <w:rPr>
          <w:rFonts w:ascii="Arial" w:hAnsi="Arial" w:cs="Arial"/>
          <w:color w:val="000000" w:themeColor="text1"/>
          <w:sz w:val="24"/>
          <w:szCs w:val="24"/>
        </w:rPr>
      </w:pPr>
      <w:r w:rsidRPr="00D708B1">
        <w:rPr>
          <w:rFonts w:ascii="Arial" w:hAnsi="Arial" w:cs="Arial"/>
          <w:color w:val="000000" w:themeColor="text1"/>
          <w:sz w:val="24"/>
          <w:szCs w:val="24"/>
        </w:rPr>
        <w:t>b) La falta de nombramiento de un representante por los contribuyentes no establecidos en dicho territorio.</w:t>
      </w:r>
    </w:p>
    <w:p w14:paraId="7A5EA4DA" w14:textId="77777777" w:rsidR="00D708B1" w:rsidRPr="00D708B1" w:rsidRDefault="00D708B1" w:rsidP="00D708B1">
      <w:pPr>
        <w:spacing w:before="120" w:after="120" w:line="240" w:lineRule="auto"/>
        <w:jc w:val="both"/>
        <w:rPr>
          <w:rFonts w:ascii="Arial" w:hAnsi="Arial" w:cs="Arial"/>
          <w:color w:val="000000" w:themeColor="text1"/>
          <w:sz w:val="24"/>
          <w:szCs w:val="24"/>
        </w:rPr>
      </w:pPr>
      <w:r w:rsidRPr="00D708B1">
        <w:rPr>
          <w:rFonts w:ascii="Arial" w:hAnsi="Arial" w:cs="Arial"/>
          <w:color w:val="000000" w:themeColor="text1"/>
          <w:sz w:val="24"/>
          <w:szCs w:val="24"/>
        </w:rPr>
        <w:t>El incumplimiento de esta obligación constituirá una infracción tributaria grave y la sanción consistirá en multa pecuniaria fija de 1.000 euros.</w:t>
      </w:r>
    </w:p>
    <w:p w14:paraId="1BE74B04" w14:textId="77777777" w:rsidR="00D708B1" w:rsidRPr="00D708B1" w:rsidRDefault="00D708B1" w:rsidP="00D708B1">
      <w:pPr>
        <w:spacing w:before="120" w:after="120" w:line="240" w:lineRule="auto"/>
        <w:jc w:val="both"/>
        <w:rPr>
          <w:rFonts w:ascii="Arial" w:hAnsi="Arial" w:cs="Arial"/>
          <w:color w:val="000000" w:themeColor="text1"/>
          <w:sz w:val="24"/>
          <w:szCs w:val="24"/>
        </w:rPr>
      </w:pPr>
      <w:r w:rsidRPr="00D708B1">
        <w:rPr>
          <w:rFonts w:ascii="Arial" w:hAnsi="Arial" w:cs="Arial"/>
          <w:color w:val="000000" w:themeColor="text1"/>
          <w:sz w:val="24"/>
          <w:szCs w:val="24"/>
        </w:rPr>
        <w:t>c) La incorrecta certificación por el gestor de residuos de la cantidad o procedencia del plástico, expresada en kilogramos, entregada a los fabricantes.</w:t>
      </w:r>
    </w:p>
    <w:p w14:paraId="133589D5" w14:textId="77777777" w:rsidR="00D708B1" w:rsidRPr="00D708B1" w:rsidRDefault="00D708B1" w:rsidP="00D708B1">
      <w:pPr>
        <w:spacing w:before="120" w:after="120" w:line="240" w:lineRule="auto"/>
        <w:jc w:val="both"/>
        <w:rPr>
          <w:rFonts w:ascii="Arial" w:hAnsi="Arial" w:cs="Arial"/>
          <w:color w:val="000000" w:themeColor="text1"/>
          <w:sz w:val="24"/>
          <w:szCs w:val="24"/>
        </w:rPr>
      </w:pPr>
      <w:r w:rsidRPr="00D708B1">
        <w:rPr>
          <w:rFonts w:ascii="Arial" w:hAnsi="Arial" w:cs="Arial"/>
          <w:color w:val="000000" w:themeColor="text1"/>
          <w:sz w:val="24"/>
          <w:szCs w:val="24"/>
        </w:rPr>
        <w:t xml:space="preserve">El incumplimiento de esta obligación constituirá una infracción tributaria grave y la sanción consistirá en una multa pecuniaria proporcional del 75 por ciento del importe de las cuotas correspondientes a los envases que se hubiesen podido fabricar, con un importe mínimo de 1.000 euros. </w:t>
      </w:r>
    </w:p>
    <w:p w14:paraId="07F57EC2" w14:textId="77777777" w:rsidR="00D708B1" w:rsidRPr="00D708B1" w:rsidRDefault="00D708B1" w:rsidP="00D708B1">
      <w:pPr>
        <w:spacing w:before="120" w:after="120" w:line="240" w:lineRule="auto"/>
        <w:jc w:val="both"/>
        <w:rPr>
          <w:rFonts w:ascii="Arial" w:hAnsi="Arial" w:cs="Arial"/>
          <w:color w:val="000000" w:themeColor="text1"/>
          <w:sz w:val="24"/>
          <w:szCs w:val="24"/>
        </w:rPr>
      </w:pPr>
      <w:r w:rsidRPr="00D708B1">
        <w:rPr>
          <w:rFonts w:ascii="Arial" w:hAnsi="Arial" w:cs="Arial"/>
          <w:color w:val="000000" w:themeColor="text1"/>
          <w:sz w:val="24"/>
          <w:szCs w:val="24"/>
        </w:rPr>
        <w:t>La sanción que corresponda conforme a lo señalado en esta letra c) se incrementará en el 25 por ciento cuando se produzca comisión repetida de infracciones tributarias. Esta circunstancia se apreciará cuando el infractor, dentro de los dos años anteriores a la comisión de la nueva infracción, hubiese sido sancionado por resolución firme en vía administrativa por la misma conducta.</w:t>
      </w:r>
    </w:p>
    <w:p w14:paraId="700C8BCD" w14:textId="77777777" w:rsidR="00D708B1" w:rsidRDefault="00D708B1" w:rsidP="00D708B1">
      <w:pPr>
        <w:spacing w:before="120" w:after="120" w:line="240" w:lineRule="auto"/>
        <w:jc w:val="both"/>
        <w:rPr>
          <w:rFonts w:ascii="Arial" w:hAnsi="Arial" w:cs="Arial"/>
          <w:color w:val="000000" w:themeColor="text1"/>
          <w:sz w:val="24"/>
          <w:szCs w:val="24"/>
        </w:rPr>
      </w:pPr>
      <w:r w:rsidRPr="00D708B1">
        <w:rPr>
          <w:rFonts w:ascii="Arial" w:hAnsi="Arial" w:cs="Arial"/>
          <w:color w:val="000000" w:themeColor="text1"/>
          <w:sz w:val="24"/>
          <w:szCs w:val="24"/>
        </w:rPr>
        <w:t>3. En los supuestos recogidos en el apartado anterior resultará de aplicación lo dispuesto en el artículo 188 de la Ley 58/2003, de 17 de diciembre, General Tributaria.</w:t>
      </w:r>
    </w:p>
    <w:p w14:paraId="3CBE631A" w14:textId="77777777" w:rsidR="00D708B1" w:rsidRPr="00D708B1" w:rsidRDefault="00D708B1" w:rsidP="00D708B1">
      <w:pPr>
        <w:spacing w:before="120" w:after="120" w:line="240" w:lineRule="auto"/>
        <w:jc w:val="both"/>
        <w:rPr>
          <w:rFonts w:ascii="Arial" w:hAnsi="Arial" w:cs="Arial"/>
          <w:color w:val="000000" w:themeColor="text1"/>
          <w:sz w:val="24"/>
          <w:szCs w:val="24"/>
        </w:rPr>
      </w:pPr>
    </w:p>
    <w:p w14:paraId="23749EE3" w14:textId="54C7CA4E" w:rsidR="0073406A" w:rsidRPr="0073406A" w:rsidRDefault="0073406A" w:rsidP="0073406A">
      <w:pPr>
        <w:spacing w:before="120" w:after="120" w:line="240" w:lineRule="auto"/>
        <w:jc w:val="both"/>
        <w:rPr>
          <w:rFonts w:ascii="Arial" w:hAnsi="Arial" w:cs="Arial"/>
          <w:b/>
          <w:color w:val="000000" w:themeColor="text1"/>
          <w:sz w:val="24"/>
          <w:szCs w:val="24"/>
        </w:rPr>
      </w:pPr>
      <w:r w:rsidRPr="0073406A">
        <w:rPr>
          <w:rFonts w:ascii="Arial" w:hAnsi="Arial" w:cs="Arial"/>
          <w:b/>
          <w:color w:val="000000" w:themeColor="text1"/>
          <w:sz w:val="24"/>
          <w:szCs w:val="24"/>
        </w:rPr>
        <w:t xml:space="preserve">Artículo </w:t>
      </w:r>
      <w:r w:rsidR="00BE49C3">
        <w:rPr>
          <w:rFonts w:ascii="Arial" w:hAnsi="Arial" w:cs="Arial"/>
          <w:b/>
          <w:color w:val="000000" w:themeColor="text1"/>
          <w:sz w:val="24"/>
          <w:szCs w:val="24"/>
        </w:rPr>
        <w:t>74</w:t>
      </w:r>
      <w:r w:rsidRPr="0073406A">
        <w:rPr>
          <w:rFonts w:ascii="Arial" w:hAnsi="Arial" w:cs="Arial"/>
          <w:b/>
          <w:color w:val="000000" w:themeColor="text1"/>
          <w:sz w:val="24"/>
          <w:szCs w:val="24"/>
        </w:rPr>
        <w:t xml:space="preserve">. </w:t>
      </w:r>
      <w:r w:rsidRPr="00947E59">
        <w:rPr>
          <w:rFonts w:ascii="Arial" w:hAnsi="Arial" w:cs="Arial"/>
          <w:b/>
          <w:i/>
          <w:color w:val="000000" w:themeColor="text1"/>
          <w:sz w:val="24"/>
          <w:szCs w:val="24"/>
        </w:rPr>
        <w:t>Habilitaciones a la Ley de Presupuestos Generales del Estado</w:t>
      </w:r>
      <w:r w:rsidRPr="0073406A">
        <w:rPr>
          <w:rFonts w:ascii="Arial" w:hAnsi="Arial" w:cs="Arial"/>
          <w:b/>
          <w:color w:val="000000" w:themeColor="text1"/>
          <w:sz w:val="24"/>
          <w:szCs w:val="24"/>
        </w:rPr>
        <w:t>.</w:t>
      </w:r>
    </w:p>
    <w:p w14:paraId="4C00425B" w14:textId="119FCD02" w:rsidR="0073406A" w:rsidRPr="0073406A" w:rsidRDefault="0073406A" w:rsidP="0073406A">
      <w:pPr>
        <w:spacing w:before="120" w:after="120" w:line="240" w:lineRule="auto"/>
        <w:jc w:val="both"/>
        <w:rPr>
          <w:rFonts w:ascii="Arial" w:hAnsi="Arial" w:cs="Arial"/>
          <w:sz w:val="24"/>
          <w:szCs w:val="24"/>
        </w:rPr>
      </w:pPr>
      <w:r w:rsidRPr="0073406A">
        <w:rPr>
          <w:rFonts w:ascii="Arial" w:hAnsi="Arial" w:cs="Arial"/>
          <w:color w:val="000000" w:themeColor="text1"/>
          <w:sz w:val="24"/>
          <w:szCs w:val="24"/>
        </w:rPr>
        <w:t xml:space="preserve">La Ley de Presupuestos Generales del Estado podrá modificar, de conformidad con lo previsto en el artículo 134.7 de la Constitución Española, los tipos impositivos, las exenciones, la reducción en la base imponible, deducciones y devoluciones que se establecen en </w:t>
      </w:r>
      <w:r w:rsidRPr="0073406A">
        <w:rPr>
          <w:rFonts w:ascii="Arial" w:hAnsi="Arial" w:cs="Arial"/>
          <w:sz w:val="24"/>
          <w:szCs w:val="24"/>
        </w:rPr>
        <w:t xml:space="preserve">este </w:t>
      </w:r>
      <w:r w:rsidR="00BE49C3">
        <w:rPr>
          <w:rFonts w:ascii="Arial" w:hAnsi="Arial" w:cs="Arial"/>
          <w:color w:val="000000" w:themeColor="text1"/>
          <w:sz w:val="24"/>
          <w:szCs w:val="24"/>
        </w:rPr>
        <w:t>Título</w:t>
      </w:r>
      <w:r w:rsidRPr="0073406A">
        <w:rPr>
          <w:rFonts w:ascii="Arial" w:hAnsi="Arial" w:cs="Arial"/>
          <w:sz w:val="24"/>
          <w:szCs w:val="24"/>
        </w:rPr>
        <w:t>.</w:t>
      </w:r>
    </w:p>
    <w:p w14:paraId="56FF10C2" w14:textId="77777777" w:rsidR="00947E59" w:rsidRDefault="00947E59" w:rsidP="0073406A">
      <w:pPr>
        <w:spacing w:before="120" w:after="120" w:line="240" w:lineRule="auto"/>
        <w:jc w:val="both"/>
        <w:rPr>
          <w:rFonts w:ascii="Arial" w:hAnsi="Arial" w:cs="Arial"/>
          <w:b/>
          <w:sz w:val="24"/>
          <w:szCs w:val="24"/>
        </w:rPr>
      </w:pPr>
    </w:p>
    <w:p w14:paraId="40FE795F" w14:textId="206DB3C3" w:rsidR="0073406A" w:rsidRPr="0073406A" w:rsidRDefault="0073406A" w:rsidP="0073406A">
      <w:pPr>
        <w:spacing w:before="120" w:after="120" w:line="240" w:lineRule="auto"/>
        <w:jc w:val="both"/>
        <w:rPr>
          <w:rFonts w:ascii="Arial" w:hAnsi="Arial" w:cs="Arial"/>
          <w:b/>
          <w:sz w:val="24"/>
          <w:szCs w:val="24"/>
        </w:rPr>
      </w:pPr>
      <w:r w:rsidRPr="0073406A">
        <w:rPr>
          <w:rFonts w:ascii="Arial" w:hAnsi="Arial" w:cs="Arial"/>
          <w:b/>
          <w:sz w:val="24"/>
          <w:szCs w:val="24"/>
        </w:rPr>
        <w:t xml:space="preserve">Artículo </w:t>
      </w:r>
      <w:r w:rsidR="00BE49C3">
        <w:rPr>
          <w:rFonts w:ascii="Arial" w:hAnsi="Arial" w:cs="Arial"/>
          <w:b/>
          <w:sz w:val="24"/>
          <w:szCs w:val="24"/>
        </w:rPr>
        <w:t>75</w:t>
      </w:r>
      <w:r w:rsidRPr="0073406A">
        <w:rPr>
          <w:rFonts w:ascii="Arial" w:hAnsi="Arial" w:cs="Arial"/>
          <w:b/>
          <w:sz w:val="24"/>
          <w:szCs w:val="24"/>
        </w:rPr>
        <w:t>. Desarrollo reglamentario.</w:t>
      </w:r>
    </w:p>
    <w:p w14:paraId="5D921A60" w14:textId="7D8302F5" w:rsidR="00E03CD7" w:rsidRPr="0073406A" w:rsidRDefault="0073406A" w:rsidP="00947E59">
      <w:pPr>
        <w:spacing w:before="120" w:after="120" w:line="240" w:lineRule="auto"/>
        <w:jc w:val="both"/>
        <w:rPr>
          <w:rFonts w:ascii="Arial" w:hAnsi="Arial" w:cs="Arial"/>
          <w:b/>
          <w:sz w:val="24"/>
          <w:szCs w:val="24"/>
        </w:rPr>
      </w:pPr>
      <w:r w:rsidRPr="0073406A">
        <w:rPr>
          <w:rFonts w:ascii="Arial" w:hAnsi="Arial" w:cs="Arial"/>
          <w:sz w:val="24"/>
          <w:szCs w:val="24"/>
        </w:rPr>
        <w:t>Se habilita al Gobierno para que, en el ámbito de sus competencias, dicte las disposiciones reglamentarias necesarias para el desarrollo y aplicación de este impuesto.</w:t>
      </w:r>
    </w:p>
    <w:p w14:paraId="01E13C1C" w14:textId="6EECAE57" w:rsidR="00E03CD7" w:rsidRPr="00D262E7" w:rsidRDefault="00E03CD7" w:rsidP="00D262E7">
      <w:pPr>
        <w:spacing w:before="120" w:after="120" w:line="240" w:lineRule="auto"/>
        <w:jc w:val="both"/>
        <w:rPr>
          <w:rFonts w:ascii="Arial" w:hAnsi="Arial" w:cs="Arial"/>
          <w:sz w:val="24"/>
          <w:szCs w:val="24"/>
        </w:rPr>
      </w:pPr>
    </w:p>
    <w:p w14:paraId="102FD701" w14:textId="77777777" w:rsidR="00E03CD7" w:rsidRDefault="00E03CD7" w:rsidP="00E03CD7">
      <w:pPr>
        <w:spacing w:before="120" w:after="120" w:line="240" w:lineRule="auto"/>
        <w:jc w:val="center"/>
        <w:rPr>
          <w:rFonts w:ascii="Arial" w:hAnsi="Arial"/>
          <w:b/>
          <w:sz w:val="24"/>
        </w:rPr>
      </w:pPr>
    </w:p>
    <w:p w14:paraId="41E82430" w14:textId="7492B8C7" w:rsidR="00ED1470" w:rsidRPr="00A32D87" w:rsidRDefault="00BA72B9" w:rsidP="00A32D87">
      <w:pPr>
        <w:spacing w:before="120" w:after="120" w:line="240" w:lineRule="auto"/>
        <w:jc w:val="center"/>
        <w:rPr>
          <w:rFonts w:ascii="Arial" w:hAnsi="Arial"/>
          <w:b/>
          <w:sz w:val="24"/>
        </w:rPr>
      </w:pPr>
      <w:r w:rsidRPr="00A32D87">
        <w:rPr>
          <w:rFonts w:ascii="Arial" w:hAnsi="Arial"/>
          <w:b/>
          <w:sz w:val="24"/>
        </w:rPr>
        <w:t xml:space="preserve">TÍTULO </w:t>
      </w:r>
      <w:r w:rsidR="000D6640">
        <w:rPr>
          <w:rFonts w:ascii="Arial" w:hAnsi="Arial" w:cs="Arial"/>
          <w:b/>
          <w:sz w:val="24"/>
          <w:szCs w:val="24"/>
        </w:rPr>
        <w:t>IX</w:t>
      </w:r>
    </w:p>
    <w:p w14:paraId="2297AAE6" w14:textId="3FA43894" w:rsidR="00BA72B9" w:rsidRPr="00565BD5" w:rsidRDefault="00BA72B9" w:rsidP="00565BD5">
      <w:pPr>
        <w:spacing w:before="120" w:after="120" w:line="240" w:lineRule="auto"/>
        <w:jc w:val="center"/>
        <w:rPr>
          <w:rFonts w:ascii="Arial" w:hAnsi="Arial" w:cs="Arial"/>
          <w:b/>
          <w:sz w:val="24"/>
          <w:szCs w:val="24"/>
        </w:rPr>
      </w:pPr>
      <w:r w:rsidRPr="00A32D87">
        <w:rPr>
          <w:rFonts w:ascii="Arial" w:hAnsi="Arial"/>
          <w:b/>
          <w:sz w:val="24"/>
        </w:rPr>
        <w:t>Responsabilidad, vigilancia, inspección, control y régimen sancionador</w:t>
      </w:r>
    </w:p>
    <w:p w14:paraId="34690C65" w14:textId="3BCE666F" w:rsidR="00ED1470" w:rsidRPr="00565BD5" w:rsidRDefault="00BA72B9" w:rsidP="00565BD5">
      <w:pPr>
        <w:spacing w:before="120" w:after="120" w:line="240" w:lineRule="auto"/>
        <w:jc w:val="center"/>
        <w:rPr>
          <w:rFonts w:ascii="Arial" w:hAnsi="Arial" w:cs="Arial"/>
          <w:b/>
          <w:sz w:val="24"/>
          <w:szCs w:val="24"/>
        </w:rPr>
      </w:pPr>
      <w:r w:rsidRPr="00A32D87">
        <w:rPr>
          <w:rFonts w:ascii="Arial" w:hAnsi="Arial"/>
          <w:b/>
          <w:sz w:val="24"/>
        </w:rPr>
        <w:t xml:space="preserve">CAPÍTULO I </w:t>
      </w:r>
    </w:p>
    <w:p w14:paraId="2F840B14" w14:textId="3D0D5C94" w:rsidR="00BA72B9" w:rsidRPr="00A32D87" w:rsidRDefault="00BA72B9" w:rsidP="00A32D87">
      <w:pPr>
        <w:spacing w:before="120" w:after="120" w:line="240" w:lineRule="auto"/>
        <w:jc w:val="center"/>
        <w:rPr>
          <w:rFonts w:ascii="Arial" w:hAnsi="Arial"/>
          <w:b/>
          <w:sz w:val="24"/>
        </w:rPr>
      </w:pPr>
      <w:r w:rsidRPr="00A32D87">
        <w:rPr>
          <w:rFonts w:ascii="Arial" w:hAnsi="Arial"/>
          <w:b/>
          <w:sz w:val="24"/>
        </w:rPr>
        <w:t>Responsabilidad, vigilancia, inspección y control</w:t>
      </w:r>
    </w:p>
    <w:p w14:paraId="47AC6E50" w14:textId="76B685A4" w:rsidR="00BA72B9" w:rsidRPr="00A32D87" w:rsidRDefault="00BA72B9" w:rsidP="004274A6">
      <w:pPr>
        <w:spacing w:before="120" w:after="120" w:line="240" w:lineRule="auto"/>
        <w:jc w:val="both"/>
        <w:rPr>
          <w:rFonts w:ascii="Arial" w:hAnsi="Arial"/>
          <w:b/>
          <w:sz w:val="24"/>
        </w:rPr>
      </w:pPr>
      <w:r w:rsidRPr="00A32D87">
        <w:rPr>
          <w:rFonts w:ascii="Arial" w:hAnsi="Arial"/>
          <w:b/>
          <w:sz w:val="24"/>
        </w:rPr>
        <w:t xml:space="preserve">Artículo </w:t>
      </w:r>
      <w:r w:rsidR="00881A56">
        <w:rPr>
          <w:rFonts w:ascii="Arial" w:hAnsi="Arial"/>
          <w:b/>
          <w:sz w:val="24"/>
        </w:rPr>
        <w:t>76</w:t>
      </w:r>
      <w:r w:rsidRPr="00A32D87">
        <w:rPr>
          <w:rFonts w:ascii="Arial" w:hAnsi="Arial"/>
          <w:b/>
          <w:sz w:val="24"/>
        </w:rPr>
        <w:t xml:space="preserve">. </w:t>
      </w:r>
      <w:r w:rsidRPr="00A32D87">
        <w:rPr>
          <w:rFonts w:ascii="Arial" w:hAnsi="Arial"/>
          <w:b/>
          <w:i/>
          <w:sz w:val="24"/>
        </w:rPr>
        <w:t>Alcance de la responsabilidad en materia de residuos.</w:t>
      </w:r>
    </w:p>
    <w:p w14:paraId="3D10BE37" w14:textId="2A66507B" w:rsidR="00BA72B9" w:rsidRPr="00A32D87" w:rsidRDefault="00BA72B9" w:rsidP="004274A6">
      <w:pPr>
        <w:spacing w:before="120" w:after="120" w:line="240" w:lineRule="auto"/>
        <w:jc w:val="both"/>
        <w:rPr>
          <w:rFonts w:ascii="Arial" w:hAnsi="Arial"/>
          <w:sz w:val="24"/>
        </w:rPr>
      </w:pPr>
      <w:r w:rsidRPr="00A32D87">
        <w:rPr>
          <w:rFonts w:ascii="Arial" w:hAnsi="Arial"/>
          <w:sz w:val="24"/>
        </w:rPr>
        <w:t xml:space="preserve">Los residuos tendrán siempre un responsable del cumplimiento de las obligaciones que derivan de su producción y gestión, cualidad que corresponde al productor inicial o a otro poseedor o al gestor de residuos, en los términos previstos en esta </w:t>
      </w:r>
      <w:r w:rsidR="00ED1470" w:rsidRPr="00565BD5">
        <w:rPr>
          <w:rFonts w:ascii="Arial" w:hAnsi="Arial" w:cs="Arial"/>
          <w:sz w:val="24"/>
          <w:szCs w:val="24"/>
        </w:rPr>
        <w:t>l</w:t>
      </w:r>
      <w:r w:rsidRPr="00565BD5">
        <w:rPr>
          <w:rFonts w:ascii="Arial" w:hAnsi="Arial" w:cs="Arial"/>
          <w:sz w:val="24"/>
          <w:szCs w:val="24"/>
        </w:rPr>
        <w:t>ey</w:t>
      </w:r>
      <w:r w:rsidRPr="00A32D87">
        <w:rPr>
          <w:rFonts w:ascii="Arial" w:hAnsi="Arial"/>
          <w:sz w:val="24"/>
        </w:rPr>
        <w:t xml:space="preserve"> y en sus normas de desarrollo. Estos sujetos podrán ejercer acciones de repetición cuando los costes en que hubieran incurrido deriven de los incumplimientos legales o contractuales de otras personas físicas o jurídicas.</w:t>
      </w:r>
    </w:p>
    <w:p w14:paraId="465E24F0" w14:textId="77777777" w:rsidR="00DB6B0B" w:rsidRPr="00A32D87" w:rsidRDefault="00DB6B0B" w:rsidP="004274A6">
      <w:pPr>
        <w:spacing w:before="120" w:after="120" w:line="240" w:lineRule="auto"/>
        <w:jc w:val="both"/>
        <w:rPr>
          <w:rFonts w:ascii="Arial" w:hAnsi="Arial"/>
          <w:sz w:val="24"/>
        </w:rPr>
      </w:pPr>
    </w:p>
    <w:p w14:paraId="24BBE6AD" w14:textId="38EC8364"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Artículo </w:t>
      </w:r>
      <w:r w:rsidR="00881A56">
        <w:rPr>
          <w:rFonts w:ascii="Arial" w:hAnsi="Arial"/>
          <w:b/>
          <w:sz w:val="24"/>
        </w:rPr>
        <w:t>77</w:t>
      </w:r>
      <w:r w:rsidRPr="00A32D87">
        <w:rPr>
          <w:rFonts w:ascii="Arial" w:hAnsi="Arial"/>
          <w:b/>
          <w:sz w:val="24"/>
        </w:rPr>
        <w:t xml:space="preserve">. </w:t>
      </w:r>
      <w:r w:rsidRPr="00A32D87">
        <w:rPr>
          <w:rFonts w:ascii="Arial" w:hAnsi="Arial"/>
          <w:b/>
          <w:i/>
          <w:sz w:val="24"/>
        </w:rPr>
        <w:t>Competencias y medios de vigilancia, inspección y control.</w:t>
      </w:r>
    </w:p>
    <w:p w14:paraId="578D4C5E" w14:textId="6479690B" w:rsidR="0043558B" w:rsidRPr="00A32D87" w:rsidRDefault="00BA72B9" w:rsidP="4B897C5B">
      <w:pPr>
        <w:spacing w:before="120" w:after="120" w:line="240" w:lineRule="auto"/>
        <w:jc w:val="both"/>
        <w:rPr>
          <w:rFonts w:ascii="Arial" w:hAnsi="Arial"/>
          <w:sz w:val="24"/>
          <w:szCs w:val="24"/>
        </w:rPr>
      </w:pPr>
      <w:r w:rsidRPr="4B897C5B">
        <w:rPr>
          <w:rFonts w:ascii="Arial" w:hAnsi="Arial"/>
          <w:sz w:val="24"/>
          <w:szCs w:val="24"/>
        </w:rPr>
        <w:t xml:space="preserve">1. Las funciones de vigilancia, inspección y control del correcto cumplimiento de lo previsto en esta </w:t>
      </w:r>
      <w:r w:rsidR="00ED1470" w:rsidRPr="4B897C5B">
        <w:rPr>
          <w:rFonts w:ascii="Arial" w:hAnsi="Arial" w:cs="Arial"/>
          <w:sz w:val="24"/>
          <w:szCs w:val="24"/>
        </w:rPr>
        <w:t>l</w:t>
      </w:r>
      <w:r w:rsidRPr="4B897C5B">
        <w:rPr>
          <w:rFonts w:ascii="Arial" w:hAnsi="Arial" w:cs="Arial"/>
          <w:sz w:val="24"/>
          <w:szCs w:val="24"/>
        </w:rPr>
        <w:t>ey</w:t>
      </w:r>
      <w:r w:rsidRPr="4B897C5B">
        <w:rPr>
          <w:rFonts w:ascii="Arial" w:hAnsi="Arial"/>
          <w:sz w:val="24"/>
          <w:szCs w:val="24"/>
        </w:rPr>
        <w:t xml:space="preserve"> y en sus normas de desarrollo se ejercerán por las autoridades </w:t>
      </w:r>
      <w:r w:rsidR="5CA33B19" w:rsidRPr="4B897C5B">
        <w:rPr>
          <w:rFonts w:ascii="Arial" w:hAnsi="Arial"/>
          <w:sz w:val="24"/>
          <w:szCs w:val="24"/>
        </w:rPr>
        <w:t>competentes</w:t>
      </w:r>
      <w:r w:rsidRPr="4B897C5B">
        <w:rPr>
          <w:rFonts w:ascii="Arial" w:hAnsi="Arial"/>
          <w:sz w:val="24"/>
          <w:szCs w:val="24"/>
        </w:rPr>
        <w:t xml:space="preserve"> en materia de </w:t>
      </w:r>
      <w:r w:rsidR="00C40CA7" w:rsidRPr="4B897C5B">
        <w:rPr>
          <w:rFonts w:ascii="Arial" w:hAnsi="Arial"/>
          <w:sz w:val="24"/>
          <w:szCs w:val="24"/>
        </w:rPr>
        <w:t xml:space="preserve">vigilancia de puesta en el mercado, de </w:t>
      </w:r>
      <w:r w:rsidRPr="4B897C5B">
        <w:rPr>
          <w:rFonts w:ascii="Arial" w:hAnsi="Arial"/>
          <w:sz w:val="24"/>
          <w:szCs w:val="24"/>
        </w:rPr>
        <w:t>residuos y de seguridad ciudadana. Las funciones de inspección deberán ser llevadas a cabo mediante los cuerpos de inspección debidamente reconocidos conforme a las normas que les sean de aplicación</w:t>
      </w:r>
      <w:r w:rsidR="006546CE" w:rsidRPr="4B897C5B">
        <w:rPr>
          <w:rFonts w:ascii="Arial" w:hAnsi="Arial"/>
          <w:sz w:val="24"/>
          <w:szCs w:val="24"/>
        </w:rPr>
        <w:t>, que tendrán la consideraci</w:t>
      </w:r>
      <w:r w:rsidR="004810F7" w:rsidRPr="4B897C5B">
        <w:rPr>
          <w:rFonts w:ascii="Arial" w:hAnsi="Arial"/>
          <w:sz w:val="24"/>
          <w:szCs w:val="24"/>
        </w:rPr>
        <w:t xml:space="preserve">ón de agentes de la autoridad y los hechos constatados por ellos </w:t>
      </w:r>
      <w:r w:rsidR="00C56358" w:rsidRPr="00C56358">
        <w:rPr>
          <w:rFonts w:ascii="Arial" w:hAnsi="Arial"/>
          <w:sz w:val="24"/>
          <w:szCs w:val="24"/>
        </w:rPr>
        <w:t>formalizados en acta gozarán de la presunción de certeza a efectos probatorios y, previa ratificación en el caso de haber  sido  negados  por  los  denunciados, constituirán  base  suficiente  para  adoptar  la resolución que proceda, salvo prueba en contrario y sin perjuicio de que aquéllos deban aportar al expediente todos los elementos probatorios disponibles.</w:t>
      </w:r>
      <w:r w:rsidR="004810F7" w:rsidRPr="4B897C5B">
        <w:rPr>
          <w:rFonts w:ascii="Arial" w:hAnsi="Arial"/>
          <w:sz w:val="24"/>
          <w:szCs w:val="24"/>
        </w:rPr>
        <w:t>.</w:t>
      </w:r>
      <w:r w:rsidR="00EE3E2F">
        <w:rPr>
          <w:rFonts w:ascii="Arial" w:hAnsi="Arial"/>
          <w:sz w:val="24"/>
          <w:szCs w:val="24"/>
        </w:rPr>
        <w:t xml:space="preserve"> Ello sin perjuicio de lo dispuesto en el apartado 3.</w:t>
      </w:r>
    </w:p>
    <w:p w14:paraId="62B7A3F6" w14:textId="5EF91B6D" w:rsidR="00BA72B9" w:rsidRPr="00A32D87" w:rsidRDefault="00BA72B9" w:rsidP="004274A6">
      <w:pPr>
        <w:spacing w:before="120" w:after="120" w:line="240" w:lineRule="auto"/>
        <w:jc w:val="both"/>
        <w:rPr>
          <w:rFonts w:ascii="Arial" w:hAnsi="Arial"/>
          <w:sz w:val="24"/>
        </w:rPr>
      </w:pPr>
      <w:r w:rsidRPr="00A32D87">
        <w:rPr>
          <w:rFonts w:ascii="Arial" w:hAnsi="Arial"/>
          <w:sz w:val="24"/>
        </w:rPr>
        <w:t>2. Las autoridades competentes se dotarán de los medios humanos y materiales suficientes</w:t>
      </w:r>
      <w:r w:rsidR="00C76367" w:rsidRPr="00A32D87">
        <w:rPr>
          <w:rFonts w:ascii="Arial" w:hAnsi="Arial"/>
          <w:sz w:val="24"/>
        </w:rPr>
        <w:t>,</w:t>
      </w:r>
      <w:r w:rsidRPr="00A32D87">
        <w:rPr>
          <w:rFonts w:ascii="Arial" w:hAnsi="Arial"/>
          <w:sz w:val="24"/>
        </w:rPr>
        <w:t xml:space="preserve"> para dar cumplimiento a las obligaciones de vigilancia, inspección y control que derivan del régimen de autorizaciones, comunicaciones e inspecciones previsto en esta norma.</w:t>
      </w:r>
      <w:r w:rsidR="00C76367" w:rsidRPr="00A32D87">
        <w:rPr>
          <w:rFonts w:ascii="Arial" w:hAnsi="Arial"/>
          <w:sz w:val="24"/>
        </w:rPr>
        <w:t xml:space="preserve"> Las autoridades competentes designarán los laboratorios de referencia para el análisis y caracterización de los </w:t>
      </w:r>
      <w:r w:rsidR="001D30CD" w:rsidRPr="00A32D87">
        <w:rPr>
          <w:rFonts w:ascii="Arial" w:hAnsi="Arial"/>
          <w:sz w:val="24"/>
        </w:rPr>
        <w:t xml:space="preserve">productos y los </w:t>
      </w:r>
      <w:r w:rsidR="00C76367" w:rsidRPr="00A32D87">
        <w:rPr>
          <w:rFonts w:ascii="Arial" w:hAnsi="Arial"/>
          <w:sz w:val="24"/>
        </w:rPr>
        <w:t>residuos al efecto de dar cumplimiento a las obligaciones de vigilancia, inspección y control.</w:t>
      </w:r>
    </w:p>
    <w:p w14:paraId="3A1A1133" w14:textId="77777777" w:rsidR="00BA72B9" w:rsidRPr="00A32D87" w:rsidRDefault="00BA72B9" w:rsidP="004274A6">
      <w:pPr>
        <w:spacing w:before="120" w:after="120" w:line="240" w:lineRule="auto"/>
        <w:jc w:val="both"/>
        <w:rPr>
          <w:rFonts w:ascii="Arial" w:hAnsi="Arial"/>
          <w:sz w:val="24"/>
        </w:rPr>
      </w:pPr>
      <w:r w:rsidRPr="00A32D87">
        <w:rPr>
          <w:rFonts w:ascii="Arial" w:hAnsi="Arial"/>
          <w:sz w:val="24"/>
        </w:rPr>
        <w:t>3. Las funciones de vigilancia, inspección y control podrán ser llevadas a cabo con el apoyo de entidades colaboradoras debidamente reconocidas conforme a las normas que les sean de aplicación.</w:t>
      </w:r>
    </w:p>
    <w:p w14:paraId="15129C89" w14:textId="77777777" w:rsidR="0043558B" w:rsidRPr="00A32D87" w:rsidRDefault="0043558B" w:rsidP="004274A6">
      <w:pPr>
        <w:spacing w:before="120" w:after="120" w:line="240" w:lineRule="auto"/>
        <w:jc w:val="both"/>
        <w:rPr>
          <w:rFonts w:ascii="Arial" w:hAnsi="Arial"/>
          <w:sz w:val="24"/>
        </w:rPr>
      </w:pPr>
    </w:p>
    <w:p w14:paraId="060BE06E" w14:textId="20BFC368"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Artículo </w:t>
      </w:r>
      <w:r w:rsidR="00881A56">
        <w:rPr>
          <w:rFonts w:ascii="Arial" w:hAnsi="Arial"/>
          <w:b/>
          <w:sz w:val="24"/>
        </w:rPr>
        <w:t>78</w:t>
      </w:r>
      <w:r w:rsidRPr="00A32D87">
        <w:rPr>
          <w:rFonts w:ascii="Arial" w:hAnsi="Arial"/>
          <w:b/>
          <w:sz w:val="24"/>
        </w:rPr>
        <w:t xml:space="preserve">. </w:t>
      </w:r>
      <w:r w:rsidR="000067A6" w:rsidRPr="00A32D87">
        <w:rPr>
          <w:rFonts w:ascii="Arial" w:hAnsi="Arial"/>
          <w:b/>
          <w:i/>
          <w:sz w:val="24"/>
        </w:rPr>
        <w:t>Vigilancia e i</w:t>
      </w:r>
      <w:r w:rsidRPr="00A32D87">
        <w:rPr>
          <w:rFonts w:ascii="Arial" w:hAnsi="Arial"/>
          <w:b/>
          <w:i/>
          <w:sz w:val="24"/>
        </w:rPr>
        <w:t>nspección.</w:t>
      </w:r>
    </w:p>
    <w:p w14:paraId="10AD9955" w14:textId="49244CB4" w:rsidR="00BA72B9" w:rsidRPr="00A32D87" w:rsidRDefault="00BA72B9" w:rsidP="004274A6">
      <w:pPr>
        <w:spacing w:before="120" w:after="120" w:line="240" w:lineRule="auto"/>
        <w:jc w:val="both"/>
        <w:rPr>
          <w:rFonts w:ascii="Arial" w:hAnsi="Arial"/>
          <w:sz w:val="24"/>
        </w:rPr>
      </w:pPr>
      <w:r w:rsidRPr="00A32D87">
        <w:rPr>
          <w:rFonts w:ascii="Arial" w:hAnsi="Arial"/>
          <w:sz w:val="24"/>
        </w:rPr>
        <w:t xml:space="preserve">1. Las entidades y empresas que </w:t>
      </w:r>
      <w:r w:rsidR="00C76367" w:rsidRPr="00A32D87">
        <w:rPr>
          <w:rFonts w:ascii="Arial" w:hAnsi="Arial"/>
          <w:sz w:val="24"/>
        </w:rPr>
        <w:t>produzcan residuos, las que recojan o transporten residuos con carácter profesional, los agentes y negociantes</w:t>
      </w:r>
      <w:r w:rsidR="001D30CD" w:rsidRPr="00A32D87">
        <w:rPr>
          <w:rFonts w:ascii="Arial" w:hAnsi="Arial"/>
          <w:sz w:val="24"/>
        </w:rPr>
        <w:t>,</w:t>
      </w:r>
      <w:r w:rsidR="00C76367" w:rsidRPr="00A32D87">
        <w:rPr>
          <w:rFonts w:ascii="Arial" w:hAnsi="Arial"/>
          <w:sz w:val="24"/>
        </w:rPr>
        <w:t xml:space="preserve"> y las que </w:t>
      </w:r>
      <w:r w:rsidRPr="00A32D87">
        <w:rPr>
          <w:rFonts w:ascii="Arial" w:hAnsi="Arial"/>
          <w:sz w:val="24"/>
        </w:rPr>
        <w:t>lleven a cabo operaciones de tratamiento de residuos</w:t>
      </w:r>
      <w:r w:rsidR="00C76367" w:rsidRPr="00A32D87">
        <w:rPr>
          <w:rFonts w:ascii="Arial" w:hAnsi="Arial"/>
          <w:sz w:val="24"/>
        </w:rPr>
        <w:t xml:space="preserve"> </w:t>
      </w:r>
      <w:r w:rsidRPr="00A32D87">
        <w:rPr>
          <w:rFonts w:ascii="Arial" w:hAnsi="Arial"/>
          <w:sz w:val="24"/>
        </w:rPr>
        <w:t>estarán sujetos a las inspecciones periódicas que las autoridades competentes estimen adecuadas.</w:t>
      </w:r>
    </w:p>
    <w:p w14:paraId="6EDFFC49" w14:textId="1AAA5FD9" w:rsidR="00BA72B9" w:rsidRPr="00A32D87" w:rsidRDefault="001500D4" w:rsidP="004274A6">
      <w:pPr>
        <w:spacing w:before="120" w:after="120" w:line="240" w:lineRule="auto"/>
        <w:jc w:val="both"/>
        <w:rPr>
          <w:rFonts w:ascii="Arial" w:hAnsi="Arial"/>
          <w:sz w:val="24"/>
        </w:rPr>
      </w:pPr>
      <w:r>
        <w:rPr>
          <w:rFonts w:ascii="Arial" w:hAnsi="Arial" w:cs="Arial"/>
          <w:sz w:val="24"/>
          <w:szCs w:val="24"/>
        </w:rPr>
        <w:t>Asimismo</w:t>
      </w:r>
      <w:r w:rsidR="00BA72B9" w:rsidRPr="00A32D87">
        <w:rPr>
          <w:rFonts w:ascii="Arial" w:hAnsi="Arial"/>
          <w:sz w:val="24"/>
        </w:rPr>
        <w:t>,</w:t>
      </w:r>
      <w:r w:rsidR="001D30CD" w:rsidRPr="00A32D87">
        <w:rPr>
          <w:rFonts w:ascii="Arial" w:hAnsi="Arial"/>
          <w:sz w:val="24"/>
        </w:rPr>
        <w:t xml:space="preserve"> los productores de productos y</w:t>
      </w:r>
      <w:r w:rsidR="00D31D7D" w:rsidRPr="00A32D87">
        <w:rPr>
          <w:rFonts w:ascii="Arial" w:hAnsi="Arial"/>
          <w:sz w:val="24"/>
        </w:rPr>
        <w:t xml:space="preserve"> </w:t>
      </w:r>
      <w:r w:rsidR="00BA72B9" w:rsidRPr="00A32D87">
        <w:rPr>
          <w:rFonts w:ascii="Arial" w:hAnsi="Arial"/>
          <w:sz w:val="24"/>
        </w:rPr>
        <w:t xml:space="preserve">los sistemas </w:t>
      </w:r>
      <w:r w:rsidR="00C76367" w:rsidRPr="00A32D87">
        <w:rPr>
          <w:rFonts w:ascii="Arial" w:hAnsi="Arial"/>
          <w:sz w:val="24"/>
        </w:rPr>
        <w:t xml:space="preserve">individuales y colectivos </w:t>
      </w:r>
      <w:r w:rsidR="00BA72B9" w:rsidRPr="00A32D87">
        <w:rPr>
          <w:rFonts w:ascii="Arial" w:hAnsi="Arial"/>
          <w:sz w:val="24"/>
        </w:rPr>
        <w:t>de responsabilidad ampliada del productor del producto</w:t>
      </w:r>
      <w:r w:rsidR="0085128C" w:rsidRPr="00A32D87">
        <w:rPr>
          <w:rFonts w:ascii="Arial" w:hAnsi="Arial"/>
          <w:sz w:val="24"/>
        </w:rPr>
        <w:t xml:space="preserve"> y, en su caso, las entidades administradoras, </w:t>
      </w:r>
      <w:r w:rsidR="00BA72B9" w:rsidRPr="00A32D87">
        <w:rPr>
          <w:rFonts w:ascii="Arial" w:hAnsi="Arial"/>
          <w:sz w:val="24"/>
        </w:rPr>
        <w:t>estarán sujetos a las inspecciones periódicas adecuadas efectuadas por las autoridades competentes en el territorio en el que hayan desarrollado su actividad.</w:t>
      </w:r>
    </w:p>
    <w:p w14:paraId="21DE7562" w14:textId="152BDA68" w:rsidR="00BA72B9" w:rsidRPr="00A32D87" w:rsidRDefault="00BA72B9" w:rsidP="004274A6">
      <w:pPr>
        <w:spacing w:before="120" w:after="120" w:line="240" w:lineRule="auto"/>
        <w:jc w:val="both"/>
        <w:rPr>
          <w:rFonts w:ascii="Arial" w:hAnsi="Arial"/>
          <w:sz w:val="24"/>
        </w:rPr>
      </w:pPr>
      <w:r w:rsidRPr="00A32D87">
        <w:rPr>
          <w:rFonts w:ascii="Arial" w:hAnsi="Arial"/>
          <w:sz w:val="24"/>
        </w:rPr>
        <w:t>El órgano competente podrá comprobar en cualquier momento que se cumplen los requisitos</w:t>
      </w:r>
      <w:r w:rsidR="003B4458" w:rsidRPr="00A32D87">
        <w:rPr>
          <w:rFonts w:ascii="Arial" w:hAnsi="Arial"/>
          <w:sz w:val="24"/>
        </w:rPr>
        <w:t xml:space="preserve"> correspondientes a </w:t>
      </w:r>
      <w:r w:rsidRPr="00A32D87">
        <w:rPr>
          <w:rFonts w:ascii="Arial" w:hAnsi="Arial"/>
          <w:sz w:val="24"/>
        </w:rPr>
        <w:t>las autorizaciones</w:t>
      </w:r>
      <w:r w:rsidR="003B4458" w:rsidRPr="00A32D87">
        <w:rPr>
          <w:rFonts w:ascii="Arial" w:hAnsi="Arial"/>
          <w:sz w:val="24"/>
        </w:rPr>
        <w:t xml:space="preserve"> otorgadas</w:t>
      </w:r>
      <w:r w:rsidRPr="00A32D87">
        <w:rPr>
          <w:rFonts w:ascii="Arial" w:hAnsi="Arial"/>
          <w:sz w:val="24"/>
        </w:rPr>
        <w:t xml:space="preserve"> </w:t>
      </w:r>
      <w:r w:rsidR="003B4458" w:rsidRPr="00A32D87">
        <w:rPr>
          <w:rFonts w:ascii="Arial" w:hAnsi="Arial"/>
          <w:sz w:val="24"/>
        </w:rPr>
        <w:t xml:space="preserve">y de las actividades comunicadas </w:t>
      </w:r>
      <w:r w:rsidRPr="00A32D87">
        <w:rPr>
          <w:rFonts w:ascii="Arial" w:hAnsi="Arial"/>
          <w:sz w:val="24"/>
        </w:rPr>
        <w:t xml:space="preserve">según lo previsto en esta </w:t>
      </w:r>
      <w:r w:rsidR="00ED1470" w:rsidRPr="00565BD5">
        <w:rPr>
          <w:rFonts w:ascii="Arial" w:hAnsi="Arial" w:cs="Arial"/>
          <w:sz w:val="24"/>
          <w:szCs w:val="24"/>
        </w:rPr>
        <w:t>l</w:t>
      </w:r>
      <w:r w:rsidRPr="00565BD5">
        <w:rPr>
          <w:rFonts w:ascii="Arial" w:hAnsi="Arial" w:cs="Arial"/>
          <w:sz w:val="24"/>
          <w:szCs w:val="24"/>
        </w:rPr>
        <w:t>ey</w:t>
      </w:r>
      <w:r w:rsidRPr="00A32D87">
        <w:rPr>
          <w:rFonts w:ascii="Arial" w:hAnsi="Arial"/>
          <w:sz w:val="24"/>
        </w:rPr>
        <w:t>; en caso de que no fuera así se podrá suspender la autorización o paralizar provisionalmente la actividad prevista en la comunicación y se propondrán las medidas a adoptar o, en su caso, se podrá revocar la autorización o paralizar definitivamente la actividad.</w:t>
      </w:r>
    </w:p>
    <w:p w14:paraId="6E49E3A0" w14:textId="4E527A14" w:rsidR="00BA72B9" w:rsidRPr="00A32D87" w:rsidRDefault="00BA72B9" w:rsidP="004274A6">
      <w:pPr>
        <w:spacing w:before="120" w:after="120" w:line="240" w:lineRule="auto"/>
        <w:jc w:val="both"/>
        <w:rPr>
          <w:rFonts w:ascii="Arial" w:hAnsi="Arial"/>
          <w:sz w:val="24"/>
        </w:rPr>
      </w:pPr>
      <w:r w:rsidRPr="00A32D87">
        <w:rPr>
          <w:rFonts w:ascii="Arial" w:hAnsi="Arial"/>
          <w:sz w:val="24"/>
        </w:rPr>
        <w:t xml:space="preserve">El coste de las inspecciones </w:t>
      </w:r>
      <w:r w:rsidR="001D30CD" w:rsidRPr="00A32D87">
        <w:rPr>
          <w:rFonts w:ascii="Arial" w:hAnsi="Arial"/>
          <w:sz w:val="24"/>
        </w:rPr>
        <w:t>previas a la concesión de autorizaciones podrá ser imputado a los solicitantes de éstas</w:t>
      </w:r>
      <w:r w:rsidR="00D31D7D" w:rsidRPr="00A32D87">
        <w:rPr>
          <w:rFonts w:ascii="Arial" w:hAnsi="Arial"/>
          <w:sz w:val="24"/>
        </w:rPr>
        <w:t xml:space="preserve">, con arreglo a la correspondiente tasa. Asimismo, el coste de las inspecciones a las </w:t>
      </w:r>
      <w:r w:rsidR="001D30CD" w:rsidRPr="00A32D87">
        <w:rPr>
          <w:rFonts w:ascii="Arial" w:hAnsi="Arial"/>
          <w:sz w:val="24"/>
        </w:rPr>
        <w:t>empresas registradas podrá ser imputado a dicha empresa</w:t>
      </w:r>
      <w:r w:rsidR="00D31D7D" w:rsidRPr="00A32D87">
        <w:rPr>
          <w:rFonts w:ascii="Arial" w:hAnsi="Arial"/>
          <w:sz w:val="24"/>
        </w:rPr>
        <w:t>,</w:t>
      </w:r>
      <w:r w:rsidR="001D30CD" w:rsidRPr="00A32D87">
        <w:rPr>
          <w:rFonts w:ascii="Arial" w:hAnsi="Arial"/>
          <w:sz w:val="24"/>
        </w:rPr>
        <w:t xml:space="preserve"> con arreglo a la correspondiente tasa.</w:t>
      </w:r>
    </w:p>
    <w:p w14:paraId="7480E93B" w14:textId="7757DE83" w:rsidR="00BA72B9" w:rsidRPr="00A32D87" w:rsidRDefault="00BA72B9" w:rsidP="004274A6">
      <w:pPr>
        <w:spacing w:before="120" w:after="120" w:line="240" w:lineRule="auto"/>
        <w:jc w:val="both"/>
        <w:rPr>
          <w:rFonts w:ascii="Arial" w:hAnsi="Arial"/>
          <w:sz w:val="24"/>
        </w:rPr>
      </w:pPr>
      <w:r w:rsidRPr="00A32D87">
        <w:rPr>
          <w:rFonts w:ascii="Arial" w:hAnsi="Arial"/>
          <w:sz w:val="24"/>
        </w:rPr>
        <w:t xml:space="preserve">2. Los titulares de las entidades y empresas mencionadas en el apartado 1 estarán obligados a prestar toda la colaboración a las autoridades competentes, incluida la puesta a disposición del </w:t>
      </w:r>
      <w:r w:rsidR="00EE3E2F">
        <w:rPr>
          <w:rFonts w:ascii="Arial" w:hAnsi="Arial"/>
          <w:sz w:val="24"/>
        </w:rPr>
        <w:t>a</w:t>
      </w:r>
      <w:r w:rsidRPr="00A32D87">
        <w:rPr>
          <w:rFonts w:ascii="Arial" w:hAnsi="Arial"/>
          <w:sz w:val="24"/>
        </w:rPr>
        <w:t xml:space="preserve">rchivo cronológico al que se refiere el artículo </w:t>
      </w:r>
      <w:r w:rsidR="003A1F9B" w:rsidRPr="00A32D87">
        <w:rPr>
          <w:rFonts w:ascii="Arial" w:hAnsi="Arial"/>
          <w:sz w:val="24"/>
        </w:rPr>
        <w:t>55</w:t>
      </w:r>
      <w:r w:rsidRPr="00A32D87">
        <w:rPr>
          <w:rFonts w:ascii="Arial" w:hAnsi="Arial"/>
          <w:sz w:val="24"/>
        </w:rPr>
        <w:t>, debidamente actualizado, a fin de permitirles realizar los exámenes, controles, toma de muestras, recogida de información, comprobación de la documentación y cualquier otra operación para el cumplimiento de su misión.</w:t>
      </w:r>
      <w:r w:rsidR="000067A6" w:rsidRPr="00A32D87">
        <w:rPr>
          <w:rFonts w:ascii="Arial" w:hAnsi="Arial"/>
          <w:sz w:val="24"/>
        </w:rPr>
        <w:t xml:space="preserve"> La toma de muestras y el análisis se realizarán conforme a lo establecido en el </w:t>
      </w:r>
      <w:r w:rsidR="004666D6" w:rsidRPr="00565BD5">
        <w:rPr>
          <w:rFonts w:ascii="Arial" w:hAnsi="Arial" w:cs="Arial"/>
          <w:sz w:val="24"/>
          <w:szCs w:val="24"/>
        </w:rPr>
        <w:t>a</w:t>
      </w:r>
      <w:r w:rsidR="000067A6" w:rsidRPr="00565BD5">
        <w:rPr>
          <w:rFonts w:ascii="Arial" w:hAnsi="Arial" w:cs="Arial"/>
          <w:sz w:val="24"/>
          <w:szCs w:val="24"/>
        </w:rPr>
        <w:t>nexo</w:t>
      </w:r>
      <w:r w:rsidR="000067A6" w:rsidRPr="00A32D87">
        <w:rPr>
          <w:rFonts w:ascii="Arial" w:hAnsi="Arial"/>
          <w:sz w:val="24"/>
        </w:rPr>
        <w:t xml:space="preserve"> XVI.</w:t>
      </w:r>
    </w:p>
    <w:p w14:paraId="2A2682F7" w14:textId="77777777" w:rsidR="00BA72B9" w:rsidRPr="00A32D87" w:rsidRDefault="00BA72B9" w:rsidP="004274A6">
      <w:pPr>
        <w:spacing w:before="120" w:after="120" w:line="240" w:lineRule="auto"/>
        <w:jc w:val="both"/>
        <w:rPr>
          <w:rFonts w:ascii="Arial" w:hAnsi="Arial"/>
          <w:sz w:val="24"/>
        </w:rPr>
      </w:pPr>
      <w:r w:rsidRPr="00A32D87">
        <w:rPr>
          <w:rFonts w:ascii="Arial" w:hAnsi="Arial"/>
          <w:sz w:val="24"/>
        </w:rPr>
        <w:t>3. Las inspecciones de las operaciones de recogida y transporte cubrirán el origen, la naturaleza, la cantidad y el destino de los residuos recogidos y transportados.</w:t>
      </w:r>
    </w:p>
    <w:p w14:paraId="62CEE10D" w14:textId="15F96A8E" w:rsidR="00BA72B9" w:rsidRPr="00A32D87" w:rsidRDefault="00BA72B9" w:rsidP="004274A6">
      <w:pPr>
        <w:spacing w:before="120" w:after="120" w:line="240" w:lineRule="auto"/>
        <w:jc w:val="both"/>
        <w:rPr>
          <w:rFonts w:ascii="Arial" w:hAnsi="Arial"/>
          <w:sz w:val="24"/>
        </w:rPr>
      </w:pPr>
      <w:r w:rsidRPr="00A32D87">
        <w:rPr>
          <w:rFonts w:ascii="Arial" w:hAnsi="Arial"/>
          <w:sz w:val="24"/>
        </w:rPr>
        <w:t>4. Las autoridades competentes podrán tomar en consideración los registros efectuados con arreglo al sistema comunitario de gestión y auditoria medioambientales (EMAS), u otros equivalentes, especialmente en lo que se refiere a la frecuencia e intensidad de las inspecciones.</w:t>
      </w:r>
    </w:p>
    <w:p w14:paraId="76332772" w14:textId="2F0618B8" w:rsidR="00F63842" w:rsidRPr="00A32D87" w:rsidRDefault="00F63842" w:rsidP="004274A6">
      <w:pPr>
        <w:spacing w:before="120" w:after="120" w:line="240" w:lineRule="auto"/>
        <w:jc w:val="both"/>
        <w:rPr>
          <w:rFonts w:ascii="Arial" w:hAnsi="Arial"/>
          <w:sz w:val="24"/>
        </w:rPr>
      </w:pPr>
      <w:r w:rsidRPr="00A32D87">
        <w:rPr>
          <w:rFonts w:ascii="Arial" w:hAnsi="Arial"/>
          <w:sz w:val="24"/>
        </w:rPr>
        <w:t xml:space="preserve">5. Los productores de residuos </w:t>
      </w:r>
      <w:r w:rsidR="00711ACB">
        <w:rPr>
          <w:rFonts w:ascii="Arial" w:hAnsi="Arial"/>
          <w:sz w:val="24"/>
        </w:rPr>
        <w:t>domésticos y comerciales</w:t>
      </w:r>
      <w:r w:rsidRPr="00A32D87">
        <w:rPr>
          <w:rFonts w:ascii="Arial" w:hAnsi="Arial"/>
          <w:sz w:val="24"/>
        </w:rPr>
        <w:t xml:space="preserve"> estarán sujetos a las inspecciones por parte de las entidades locales, a los efectos de comprobar el cumplimiento de lo establecido en las </w:t>
      </w:r>
      <w:r w:rsidR="004B792F" w:rsidRPr="00A32D87">
        <w:rPr>
          <w:rFonts w:ascii="Arial" w:hAnsi="Arial"/>
          <w:sz w:val="24"/>
        </w:rPr>
        <w:t xml:space="preserve">respectivas </w:t>
      </w:r>
      <w:r w:rsidRPr="00A32D87">
        <w:rPr>
          <w:rFonts w:ascii="Arial" w:hAnsi="Arial"/>
          <w:sz w:val="24"/>
        </w:rPr>
        <w:t>ordenanzas.</w:t>
      </w:r>
    </w:p>
    <w:p w14:paraId="359CA1EA" w14:textId="7AA09F72" w:rsidR="0043558B" w:rsidRPr="00A32D87" w:rsidRDefault="0043558B" w:rsidP="004274A6">
      <w:pPr>
        <w:spacing w:before="120" w:after="120" w:line="240" w:lineRule="auto"/>
        <w:jc w:val="both"/>
        <w:rPr>
          <w:rFonts w:ascii="Arial" w:hAnsi="Arial"/>
          <w:sz w:val="24"/>
        </w:rPr>
      </w:pPr>
    </w:p>
    <w:p w14:paraId="6F1ACDFB" w14:textId="0EF1C2B4" w:rsidR="001500D4" w:rsidRDefault="00BA72B9" w:rsidP="00565BD5">
      <w:pPr>
        <w:spacing w:before="120" w:after="120" w:line="240" w:lineRule="auto"/>
        <w:jc w:val="center"/>
        <w:rPr>
          <w:rFonts w:ascii="Arial" w:hAnsi="Arial" w:cs="Arial"/>
          <w:b/>
          <w:sz w:val="24"/>
          <w:szCs w:val="24"/>
        </w:rPr>
      </w:pPr>
      <w:r w:rsidRPr="00A32D87">
        <w:rPr>
          <w:rFonts w:ascii="Arial" w:hAnsi="Arial"/>
          <w:b/>
          <w:sz w:val="24"/>
        </w:rPr>
        <w:t xml:space="preserve">CAPÍTULO II </w:t>
      </w:r>
    </w:p>
    <w:p w14:paraId="54FC60F4" w14:textId="725CF7E3" w:rsidR="00BA72B9" w:rsidRPr="00A32D87" w:rsidRDefault="00BA72B9" w:rsidP="00A32D87">
      <w:pPr>
        <w:spacing w:before="120" w:after="120" w:line="240" w:lineRule="auto"/>
        <w:jc w:val="center"/>
        <w:rPr>
          <w:rFonts w:ascii="Arial" w:hAnsi="Arial"/>
          <w:b/>
          <w:sz w:val="24"/>
        </w:rPr>
      </w:pPr>
      <w:r w:rsidRPr="00A32D87">
        <w:rPr>
          <w:rFonts w:ascii="Arial" w:hAnsi="Arial"/>
          <w:b/>
          <w:sz w:val="24"/>
        </w:rPr>
        <w:t>Régimen sancionador</w:t>
      </w:r>
    </w:p>
    <w:p w14:paraId="71204D66" w14:textId="77B842A5" w:rsidR="00BA72B9" w:rsidRPr="00A32D87" w:rsidRDefault="00BA72B9" w:rsidP="004274A6">
      <w:pPr>
        <w:spacing w:before="120" w:after="120" w:line="240" w:lineRule="auto"/>
        <w:jc w:val="both"/>
        <w:rPr>
          <w:rFonts w:ascii="Arial" w:hAnsi="Arial"/>
          <w:b/>
          <w:sz w:val="24"/>
        </w:rPr>
      </w:pPr>
      <w:r w:rsidRPr="00A32D87">
        <w:rPr>
          <w:rFonts w:ascii="Arial" w:hAnsi="Arial"/>
          <w:b/>
          <w:sz w:val="24"/>
        </w:rPr>
        <w:t xml:space="preserve">Artículo </w:t>
      </w:r>
      <w:r w:rsidR="00881A56">
        <w:rPr>
          <w:rFonts w:ascii="Arial" w:hAnsi="Arial"/>
          <w:b/>
          <w:sz w:val="24"/>
        </w:rPr>
        <w:t>79</w:t>
      </w:r>
      <w:r w:rsidRPr="00A32D87">
        <w:rPr>
          <w:rFonts w:ascii="Arial" w:hAnsi="Arial"/>
          <w:b/>
          <w:sz w:val="24"/>
        </w:rPr>
        <w:t xml:space="preserve">. </w:t>
      </w:r>
      <w:r w:rsidRPr="00A32D87">
        <w:rPr>
          <w:rFonts w:ascii="Arial" w:hAnsi="Arial"/>
          <w:b/>
          <w:i/>
          <w:sz w:val="24"/>
        </w:rPr>
        <w:t>Sujetos responsables de las infracciones.</w:t>
      </w:r>
    </w:p>
    <w:p w14:paraId="44AAF842" w14:textId="4D8A9987" w:rsidR="0043558B" w:rsidRPr="00A32D87" w:rsidRDefault="00BA72B9" w:rsidP="004274A6">
      <w:pPr>
        <w:spacing w:before="120" w:after="120" w:line="240" w:lineRule="auto"/>
        <w:jc w:val="both"/>
        <w:rPr>
          <w:rFonts w:ascii="Arial" w:hAnsi="Arial"/>
          <w:sz w:val="24"/>
        </w:rPr>
      </w:pPr>
      <w:r w:rsidRPr="00A32D87">
        <w:rPr>
          <w:rFonts w:ascii="Arial" w:hAnsi="Arial"/>
          <w:sz w:val="24"/>
        </w:rPr>
        <w:t xml:space="preserve">1. Podrán ser sancionadas por los hechos constitutivos de las infracciones administrativas recogidas en este capítulo las personas físicas o jurídicas que los cometan, de acuerdo con lo establecido en esta </w:t>
      </w:r>
      <w:r w:rsidR="00A25F5D" w:rsidRPr="00A32D87">
        <w:rPr>
          <w:rFonts w:ascii="Arial" w:hAnsi="Arial"/>
          <w:sz w:val="24"/>
        </w:rPr>
        <w:t>l</w:t>
      </w:r>
      <w:r w:rsidRPr="00565BD5">
        <w:rPr>
          <w:rFonts w:ascii="Arial" w:hAnsi="Arial" w:cs="Arial"/>
          <w:sz w:val="24"/>
          <w:szCs w:val="24"/>
        </w:rPr>
        <w:t>ey</w:t>
      </w:r>
      <w:r w:rsidRPr="00A32D87">
        <w:rPr>
          <w:rFonts w:ascii="Arial" w:hAnsi="Arial"/>
          <w:sz w:val="24"/>
        </w:rPr>
        <w:t xml:space="preserve"> y sin perjuicio, en su caso, de las correspondientes responsabilidades civiles, penales y medioambientales.</w:t>
      </w:r>
    </w:p>
    <w:p w14:paraId="7F52B344" w14:textId="71E6BA83" w:rsidR="00BA72B9" w:rsidRPr="00A32D87" w:rsidRDefault="00BA72B9" w:rsidP="004274A6">
      <w:pPr>
        <w:spacing w:before="120" w:after="120" w:line="240" w:lineRule="auto"/>
        <w:jc w:val="both"/>
        <w:rPr>
          <w:rFonts w:ascii="Arial" w:hAnsi="Arial"/>
          <w:sz w:val="24"/>
        </w:rPr>
      </w:pPr>
      <w:r w:rsidRPr="00A32D87">
        <w:rPr>
          <w:rFonts w:ascii="Arial" w:hAnsi="Arial"/>
          <w:sz w:val="24"/>
        </w:rPr>
        <w:t xml:space="preserve">2. </w:t>
      </w:r>
      <w:r w:rsidR="00957D96" w:rsidRPr="00A32D87">
        <w:rPr>
          <w:rFonts w:ascii="Arial" w:hAnsi="Arial"/>
          <w:sz w:val="24"/>
        </w:rPr>
        <w:t xml:space="preserve">Cuando el cumplimiento de lo establecido en esta </w:t>
      </w:r>
      <w:r w:rsidR="00A25F5D" w:rsidRPr="00A32D87">
        <w:rPr>
          <w:rFonts w:ascii="Arial" w:hAnsi="Arial"/>
          <w:sz w:val="24"/>
        </w:rPr>
        <w:t>l</w:t>
      </w:r>
      <w:r w:rsidR="00957D96" w:rsidRPr="00565BD5">
        <w:rPr>
          <w:rFonts w:ascii="Arial" w:hAnsi="Arial" w:cs="Arial"/>
          <w:sz w:val="24"/>
          <w:szCs w:val="24"/>
        </w:rPr>
        <w:t>ey</w:t>
      </w:r>
      <w:r w:rsidR="00957D96" w:rsidRPr="00A32D87">
        <w:rPr>
          <w:rFonts w:ascii="Arial" w:hAnsi="Arial"/>
          <w:sz w:val="24"/>
        </w:rPr>
        <w:t xml:space="preserve"> corresponda a varias personas conjuntamente, responderán de forma solidaria de las infracciones que, en su caso, se cometan y de las sanciones que se impongan. No obstante, cu</w:t>
      </w:r>
      <w:r w:rsidR="00957D96" w:rsidRPr="001B6EF2">
        <w:rPr>
          <w:rFonts w:ascii="Arial" w:hAnsi="Arial"/>
          <w:sz w:val="24"/>
        </w:rPr>
        <w:t xml:space="preserve">ando la sanción sea pecuniaria </w:t>
      </w:r>
      <w:r w:rsidR="00957D96" w:rsidRPr="00A32D87">
        <w:rPr>
          <w:rFonts w:ascii="Arial" w:hAnsi="Arial"/>
          <w:sz w:val="24"/>
        </w:rPr>
        <w:t>y sea posible se individualizará en la resolución en función del grado de par</w:t>
      </w:r>
      <w:r w:rsidR="003A1F9B" w:rsidRPr="00A32D87">
        <w:rPr>
          <w:rFonts w:ascii="Arial" w:hAnsi="Arial"/>
          <w:sz w:val="24"/>
        </w:rPr>
        <w:t>ticipación de cada responsable,</w:t>
      </w:r>
      <w:r w:rsidR="00957D96" w:rsidRPr="00A32D87">
        <w:rPr>
          <w:rFonts w:ascii="Arial" w:hAnsi="Arial"/>
          <w:sz w:val="24"/>
        </w:rPr>
        <w:t xml:space="preserve"> de conformidad con lo dispuesto en el artículo 28 de la Ley 40/2015, </w:t>
      </w:r>
      <w:r w:rsidR="00ED1470" w:rsidRPr="00A32D87">
        <w:rPr>
          <w:rFonts w:ascii="Arial" w:hAnsi="Arial"/>
          <w:sz w:val="24"/>
        </w:rPr>
        <w:t xml:space="preserve">de </w:t>
      </w:r>
      <w:r w:rsidR="00ED1470" w:rsidRPr="00565BD5">
        <w:rPr>
          <w:rFonts w:ascii="Arial" w:hAnsi="Arial" w:cs="Arial"/>
          <w:sz w:val="24"/>
          <w:szCs w:val="24"/>
        </w:rPr>
        <w:t>1 de octu</w:t>
      </w:r>
      <w:r w:rsidR="00C108C4" w:rsidRPr="00565BD5">
        <w:rPr>
          <w:rFonts w:ascii="Arial" w:hAnsi="Arial" w:cs="Arial"/>
          <w:sz w:val="24"/>
          <w:szCs w:val="24"/>
        </w:rPr>
        <w:t>b</w:t>
      </w:r>
      <w:r w:rsidR="00ED1470" w:rsidRPr="00565BD5">
        <w:rPr>
          <w:rFonts w:ascii="Arial" w:hAnsi="Arial" w:cs="Arial"/>
          <w:sz w:val="24"/>
          <w:szCs w:val="24"/>
        </w:rPr>
        <w:t>re</w:t>
      </w:r>
      <w:r w:rsidR="00A32D87">
        <w:rPr>
          <w:rFonts w:ascii="Arial" w:hAnsi="Arial" w:cs="Arial"/>
          <w:sz w:val="24"/>
          <w:szCs w:val="24"/>
        </w:rPr>
        <w:t>.</w:t>
      </w:r>
    </w:p>
    <w:p w14:paraId="22B42853" w14:textId="77777777" w:rsidR="00BA72B9" w:rsidRPr="00A32D87" w:rsidRDefault="00BA72B9" w:rsidP="004274A6">
      <w:pPr>
        <w:spacing w:before="120" w:after="120" w:line="240" w:lineRule="auto"/>
        <w:jc w:val="both"/>
        <w:rPr>
          <w:rFonts w:ascii="Arial" w:hAnsi="Arial"/>
          <w:sz w:val="24"/>
        </w:rPr>
      </w:pPr>
      <w:r w:rsidRPr="00A32D87">
        <w:rPr>
          <w:rFonts w:ascii="Arial" w:hAnsi="Arial"/>
          <w:sz w:val="24"/>
        </w:rPr>
        <w:t>3. La responsabilidad será solidaria, en todo caso, en los siguientes supuestos:</w:t>
      </w:r>
    </w:p>
    <w:p w14:paraId="747BABED" w14:textId="6C39A13E" w:rsidR="00BA72B9" w:rsidRPr="00A32D87" w:rsidRDefault="00BA72B9" w:rsidP="004D461E">
      <w:pPr>
        <w:spacing w:before="120" w:after="120" w:line="240" w:lineRule="auto"/>
        <w:jc w:val="both"/>
        <w:rPr>
          <w:rFonts w:ascii="Arial" w:hAnsi="Arial"/>
          <w:sz w:val="24"/>
        </w:rPr>
      </w:pPr>
      <w:r w:rsidRPr="00A32D87">
        <w:rPr>
          <w:rFonts w:ascii="Arial" w:hAnsi="Arial"/>
          <w:sz w:val="24"/>
        </w:rPr>
        <w:t>a) Cuando el productor inicial, el poseedor o el gestor de residuos los entregue a</w:t>
      </w:r>
      <w:r w:rsidR="009941A8" w:rsidRPr="00A32D87">
        <w:rPr>
          <w:rFonts w:ascii="Arial" w:hAnsi="Arial"/>
          <w:sz w:val="24"/>
        </w:rPr>
        <w:t xml:space="preserve"> una</w:t>
      </w:r>
      <w:r w:rsidRPr="00A32D87">
        <w:rPr>
          <w:rFonts w:ascii="Arial" w:hAnsi="Arial"/>
          <w:sz w:val="24"/>
        </w:rPr>
        <w:t xml:space="preserve"> persona física o jurídica distinta de las señaladas en esta </w:t>
      </w:r>
      <w:r w:rsidR="00076495">
        <w:rPr>
          <w:rFonts w:ascii="Arial" w:hAnsi="Arial" w:cs="Arial"/>
          <w:sz w:val="24"/>
          <w:szCs w:val="24"/>
        </w:rPr>
        <w:t>l</w:t>
      </w:r>
      <w:r w:rsidRPr="00565BD5">
        <w:rPr>
          <w:rFonts w:ascii="Arial" w:hAnsi="Arial" w:cs="Arial"/>
          <w:sz w:val="24"/>
          <w:szCs w:val="24"/>
        </w:rPr>
        <w:t>ey</w:t>
      </w:r>
      <w:r w:rsidRPr="00A32D87">
        <w:rPr>
          <w:rFonts w:ascii="Arial" w:hAnsi="Arial"/>
          <w:sz w:val="24"/>
        </w:rPr>
        <w:t>.</w:t>
      </w:r>
    </w:p>
    <w:p w14:paraId="477F90A5" w14:textId="77777777" w:rsidR="00BA72B9" w:rsidRPr="00A32D87" w:rsidRDefault="00BA72B9" w:rsidP="004D461E">
      <w:pPr>
        <w:spacing w:before="120" w:after="120" w:line="240" w:lineRule="auto"/>
        <w:jc w:val="both"/>
        <w:rPr>
          <w:rFonts w:ascii="Arial" w:hAnsi="Arial"/>
          <w:sz w:val="24"/>
        </w:rPr>
      </w:pPr>
      <w:r w:rsidRPr="00A32D87">
        <w:rPr>
          <w:rFonts w:ascii="Arial" w:hAnsi="Arial"/>
          <w:sz w:val="24"/>
        </w:rPr>
        <w:t>b) Cuando sean varios los responsables y no sea posible determinar el grado de participación de cada uno en la realización de la infracción.</w:t>
      </w:r>
    </w:p>
    <w:p w14:paraId="49975E4C" w14:textId="77777777" w:rsidR="00BA72B9" w:rsidRPr="00A32D87" w:rsidRDefault="00BA72B9" w:rsidP="004274A6">
      <w:pPr>
        <w:spacing w:before="120" w:after="120" w:line="240" w:lineRule="auto"/>
        <w:jc w:val="both"/>
        <w:rPr>
          <w:rFonts w:ascii="Arial" w:hAnsi="Arial"/>
          <w:sz w:val="24"/>
        </w:rPr>
      </w:pPr>
      <w:r w:rsidRPr="00A32D87">
        <w:rPr>
          <w:rFonts w:ascii="Arial" w:hAnsi="Arial"/>
          <w:sz w:val="24"/>
        </w:rPr>
        <w:t>4. Cuando los daños causados al medio ambiente se produzcan por acumulación de actividades debidas a diferentes personas, la administración competente podrá imputar individualmente esta responsabilidad y sus efectos económicos.</w:t>
      </w:r>
    </w:p>
    <w:p w14:paraId="4F096565" w14:textId="77777777" w:rsidR="0043558B" w:rsidRPr="00A32D87" w:rsidRDefault="0043558B" w:rsidP="004274A6">
      <w:pPr>
        <w:spacing w:before="120" w:after="120" w:line="240" w:lineRule="auto"/>
        <w:jc w:val="both"/>
        <w:rPr>
          <w:rFonts w:ascii="Arial" w:hAnsi="Arial"/>
          <w:sz w:val="24"/>
        </w:rPr>
      </w:pPr>
    </w:p>
    <w:p w14:paraId="3683C116" w14:textId="58B47695"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Artículo </w:t>
      </w:r>
      <w:r w:rsidR="00881A56">
        <w:rPr>
          <w:rFonts w:ascii="Arial" w:hAnsi="Arial"/>
          <w:b/>
          <w:sz w:val="24"/>
        </w:rPr>
        <w:t>80</w:t>
      </w:r>
      <w:r w:rsidR="00760757" w:rsidRPr="00A32D87">
        <w:rPr>
          <w:rFonts w:ascii="Arial" w:hAnsi="Arial"/>
          <w:b/>
          <w:sz w:val="24"/>
        </w:rPr>
        <w:t>.</w:t>
      </w:r>
      <w:r w:rsidRPr="00A32D87">
        <w:rPr>
          <w:rFonts w:ascii="Arial" w:hAnsi="Arial"/>
          <w:b/>
          <w:sz w:val="24"/>
        </w:rPr>
        <w:t xml:space="preserve"> </w:t>
      </w:r>
      <w:r w:rsidRPr="00A32D87">
        <w:rPr>
          <w:rFonts w:ascii="Arial" w:hAnsi="Arial"/>
          <w:b/>
          <w:i/>
          <w:sz w:val="24"/>
        </w:rPr>
        <w:t>Infracciones.</w:t>
      </w:r>
    </w:p>
    <w:p w14:paraId="77934A52" w14:textId="63463451" w:rsidR="0043558B" w:rsidRPr="00A32D87" w:rsidRDefault="00837B81" w:rsidP="004274A6">
      <w:pPr>
        <w:spacing w:before="120" w:after="120" w:line="240" w:lineRule="auto"/>
        <w:jc w:val="both"/>
        <w:rPr>
          <w:rFonts w:ascii="Arial" w:hAnsi="Arial"/>
          <w:sz w:val="24"/>
        </w:rPr>
      </w:pPr>
      <w:r w:rsidRPr="00A32D87">
        <w:rPr>
          <w:rFonts w:ascii="Arial" w:hAnsi="Arial"/>
          <w:sz w:val="24"/>
        </w:rPr>
        <w:t xml:space="preserve">1. </w:t>
      </w:r>
      <w:r w:rsidR="00BA72B9" w:rsidRPr="00A32D87">
        <w:rPr>
          <w:rFonts w:ascii="Arial" w:hAnsi="Arial"/>
          <w:sz w:val="24"/>
        </w:rPr>
        <w:t xml:space="preserve">Las acciones u omisiones que contravengan esta </w:t>
      </w:r>
      <w:r w:rsidR="00ED1470" w:rsidRPr="00565BD5">
        <w:rPr>
          <w:rFonts w:ascii="Arial" w:hAnsi="Arial" w:cs="Arial"/>
          <w:sz w:val="24"/>
          <w:szCs w:val="24"/>
        </w:rPr>
        <w:t>l</w:t>
      </w:r>
      <w:r w:rsidR="00BA72B9" w:rsidRPr="00565BD5">
        <w:rPr>
          <w:rFonts w:ascii="Arial" w:hAnsi="Arial" w:cs="Arial"/>
          <w:sz w:val="24"/>
          <w:szCs w:val="24"/>
        </w:rPr>
        <w:t>ey</w:t>
      </w:r>
      <w:r w:rsidR="00BA72B9" w:rsidRPr="00A32D87">
        <w:rPr>
          <w:rFonts w:ascii="Arial" w:hAnsi="Arial"/>
          <w:sz w:val="24"/>
        </w:rPr>
        <w:t xml:space="preserve"> </w:t>
      </w:r>
      <w:r w:rsidR="00E536FC" w:rsidRPr="00A32D87">
        <w:rPr>
          <w:rFonts w:ascii="Arial" w:hAnsi="Arial"/>
          <w:sz w:val="24"/>
        </w:rPr>
        <w:t xml:space="preserve">y sus normas de desarrollo </w:t>
      </w:r>
      <w:r w:rsidR="00BA72B9" w:rsidRPr="00A32D87">
        <w:rPr>
          <w:rFonts w:ascii="Arial" w:hAnsi="Arial"/>
          <w:sz w:val="24"/>
        </w:rPr>
        <w:t xml:space="preserve">tendrán el carácter de infracciones administrativas, sin perjuicio de las que puedan establecer las </w:t>
      </w:r>
      <w:r w:rsidR="00ED1470" w:rsidRPr="00565BD5">
        <w:rPr>
          <w:rFonts w:ascii="Arial" w:hAnsi="Arial" w:cs="Arial"/>
          <w:sz w:val="24"/>
          <w:szCs w:val="24"/>
        </w:rPr>
        <w:t>c</w:t>
      </w:r>
      <w:r w:rsidR="00BA72B9" w:rsidRPr="00565BD5">
        <w:rPr>
          <w:rFonts w:ascii="Arial" w:hAnsi="Arial" w:cs="Arial"/>
          <w:sz w:val="24"/>
          <w:szCs w:val="24"/>
        </w:rPr>
        <w:t xml:space="preserve">omunidades </w:t>
      </w:r>
      <w:r w:rsidR="00ED1470" w:rsidRPr="00565BD5">
        <w:rPr>
          <w:rFonts w:ascii="Arial" w:hAnsi="Arial" w:cs="Arial"/>
          <w:sz w:val="24"/>
          <w:szCs w:val="24"/>
        </w:rPr>
        <w:t>a</w:t>
      </w:r>
      <w:r w:rsidR="00BA72B9" w:rsidRPr="00565BD5">
        <w:rPr>
          <w:rFonts w:ascii="Arial" w:hAnsi="Arial" w:cs="Arial"/>
          <w:sz w:val="24"/>
          <w:szCs w:val="24"/>
        </w:rPr>
        <w:t>utónomas</w:t>
      </w:r>
      <w:r w:rsidR="00BA72B9" w:rsidRPr="00A32D87">
        <w:rPr>
          <w:rFonts w:ascii="Arial" w:hAnsi="Arial"/>
          <w:sz w:val="24"/>
        </w:rPr>
        <w:t xml:space="preserve"> como desarrollo de la misma. Estas infracciones se clasifican en muy graves, graves y leves.</w:t>
      </w:r>
    </w:p>
    <w:p w14:paraId="0A37A455" w14:textId="1751E9F6" w:rsidR="00BA72B9" w:rsidRPr="00A32D87" w:rsidRDefault="00837B81" w:rsidP="004274A6">
      <w:pPr>
        <w:spacing w:before="120" w:after="120" w:line="240" w:lineRule="auto"/>
        <w:jc w:val="both"/>
        <w:rPr>
          <w:rFonts w:ascii="Arial" w:hAnsi="Arial"/>
          <w:sz w:val="24"/>
        </w:rPr>
      </w:pPr>
      <w:r w:rsidRPr="00A32D87">
        <w:rPr>
          <w:rFonts w:ascii="Arial" w:hAnsi="Arial"/>
          <w:sz w:val="24"/>
        </w:rPr>
        <w:t xml:space="preserve">2. </w:t>
      </w:r>
      <w:r w:rsidR="00BA72B9" w:rsidRPr="00A32D87">
        <w:rPr>
          <w:rFonts w:ascii="Arial" w:hAnsi="Arial"/>
          <w:sz w:val="24"/>
        </w:rPr>
        <w:t xml:space="preserve">En todo caso, a los efectos de esta </w:t>
      </w:r>
      <w:r w:rsidR="00ED1470" w:rsidRPr="00565BD5">
        <w:rPr>
          <w:rFonts w:ascii="Arial" w:hAnsi="Arial" w:cs="Arial"/>
          <w:sz w:val="24"/>
          <w:szCs w:val="24"/>
        </w:rPr>
        <w:t>l</w:t>
      </w:r>
      <w:r w:rsidR="00BA72B9" w:rsidRPr="00565BD5">
        <w:rPr>
          <w:rFonts w:ascii="Arial" w:hAnsi="Arial" w:cs="Arial"/>
          <w:sz w:val="24"/>
          <w:szCs w:val="24"/>
        </w:rPr>
        <w:t>ey</w:t>
      </w:r>
      <w:r w:rsidR="00BA72B9" w:rsidRPr="00A32D87">
        <w:rPr>
          <w:rFonts w:ascii="Arial" w:hAnsi="Arial"/>
          <w:sz w:val="24"/>
        </w:rPr>
        <w:t>, se considerarán infracciones muy graves:</w:t>
      </w:r>
    </w:p>
    <w:p w14:paraId="13A805C8" w14:textId="3C893060" w:rsidR="0043558B" w:rsidRPr="00A32D87" w:rsidRDefault="00BA72B9" w:rsidP="00F3066F">
      <w:pPr>
        <w:spacing w:before="120" w:after="120" w:line="240" w:lineRule="auto"/>
        <w:jc w:val="both"/>
        <w:rPr>
          <w:rFonts w:ascii="Arial" w:hAnsi="Arial"/>
          <w:sz w:val="24"/>
        </w:rPr>
      </w:pPr>
      <w:r w:rsidRPr="00A32D87">
        <w:rPr>
          <w:rFonts w:ascii="Arial" w:hAnsi="Arial"/>
          <w:sz w:val="24"/>
        </w:rPr>
        <w:t xml:space="preserve">a) El ejercicio de una actividad descrita en esta </w:t>
      </w:r>
      <w:r w:rsidR="00076495">
        <w:rPr>
          <w:rFonts w:ascii="Arial" w:hAnsi="Arial" w:cs="Arial"/>
          <w:sz w:val="24"/>
          <w:szCs w:val="24"/>
        </w:rPr>
        <w:t>l</w:t>
      </w:r>
      <w:r w:rsidRPr="00565BD5">
        <w:rPr>
          <w:rFonts w:ascii="Arial" w:hAnsi="Arial" w:cs="Arial"/>
          <w:sz w:val="24"/>
          <w:szCs w:val="24"/>
        </w:rPr>
        <w:t>ey</w:t>
      </w:r>
      <w:r w:rsidRPr="00A32D87">
        <w:rPr>
          <w:rFonts w:ascii="Arial" w:hAnsi="Arial"/>
          <w:sz w:val="24"/>
        </w:rPr>
        <w:t xml:space="preserve"> sin la preceptiva comunicación o autorización, o con ella caducada o suspendida, así como el incumplimiento de las obligaciones impuestas en las autorizaciones o de la información incorporada en la comunicación, siempre que haya supuesto peligro grave o daño a la salud de las personas, se haya producido un daño o deterioro grave para el medio ambiente o cuando la actividad tenga lugar en espacios protegidos.</w:t>
      </w:r>
    </w:p>
    <w:p w14:paraId="2FF28646" w14:textId="76119A94" w:rsidR="0043558B" w:rsidRPr="00A32D87" w:rsidRDefault="00BA72B9" w:rsidP="00F3066F">
      <w:pPr>
        <w:spacing w:before="120" w:after="120" w:line="240" w:lineRule="auto"/>
        <w:jc w:val="both"/>
        <w:rPr>
          <w:rFonts w:ascii="Arial" w:hAnsi="Arial"/>
          <w:sz w:val="24"/>
        </w:rPr>
      </w:pPr>
      <w:r w:rsidRPr="00A32D87">
        <w:rPr>
          <w:rFonts w:ascii="Arial" w:hAnsi="Arial"/>
          <w:sz w:val="24"/>
        </w:rPr>
        <w:t xml:space="preserve">b) La actuación en forma contraria a lo establecido en esta </w:t>
      </w:r>
      <w:r w:rsidR="00076495">
        <w:rPr>
          <w:rFonts w:ascii="Arial" w:hAnsi="Arial" w:cs="Arial"/>
          <w:sz w:val="24"/>
          <w:szCs w:val="24"/>
        </w:rPr>
        <w:t>l</w:t>
      </w:r>
      <w:r w:rsidRPr="00565BD5">
        <w:rPr>
          <w:rFonts w:ascii="Arial" w:hAnsi="Arial" w:cs="Arial"/>
          <w:sz w:val="24"/>
          <w:szCs w:val="24"/>
        </w:rPr>
        <w:t>ey</w:t>
      </w:r>
      <w:r w:rsidRPr="00A32D87">
        <w:rPr>
          <w:rFonts w:ascii="Arial" w:hAnsi="Arial"/>
          <w:sz w:val="24"/>
        </w:rPr>
        <w:t xml:space="preserve"> y en sus normas de desarrollo, siempre que haya supuesto peligro grave o daño a la salud de las personas, se haya producido un daño o deterioro grave para el medio ambiente o cuando la actividad tenga lugar en espacios proteg</w:t>
      </w:r>
      <w:r w:rsidR="0043558B" w:rsidRPr="00A32D87">
        <w:rPr>
          <w:rFonts w:ascii="Arial" w:hAnsi="Arial"/>
          <w:sz w:val="24"/>
        </w:rPr>
        <w:t>idos.</w:t>
      </w:r>
    </w:p>
    <w:p w14:paraId="06160340" w14:textId="77777777" w:rsidR="0043558B" w:rsidRPr="00A32D87" w:rsidRDefault="00BA72B9" w:rsidP="00F3066F">
      <w:pPr>
        <w:spacing w:before="120" w:after="120" w:line="240" w:lineRule="auto"/>
        <w:jc w:val="both"/>
        <w:rPr>
          <w:rFonts w:ascii="Arial" w:hAnsi="Arial"/>
          <w:sz w:val="24"/>
        </w:rPr>
      </w:pPr>
      <w:r w:rsidRPr="00A32D87">
        <w:rPr>
          <w:rFonts w:ascii="Arial" w:hAnsi="Arial"/>
          <w:sz w:val="24"/>
        </w:rPr>
        <w:t xml:space="preserve">c) El abandono, incluido el de la basura dispersa (“littering”), el vertido y la gestión incontrolada de residuos peligrosos. </w:t>
      </w:r>
    </w:p>
    <w:p w14:paraId="15875D3C" w14:textId="77777777" w:rsidR="0043558B" w:rsidRPr="00A32D87" w:rsidRDefault="00BA72B9" w:rsidP="00F3066F">
      <w:pPr>
        <w:spacing w:before="120" w:after="120" w:line="240" w:lineRule="auto"/>
        <w:jc w:val="both"/>
        <w:rPr>
          <w:rFonts w:ascii="Arial" w:hAnsi="Arial"/>
          <w:sz w:val="24"/>
        </w:rPr>
      </w:pPr>
      <w:r w:rsidRPr="00A32D87">
        <w:rPr>
          <w:rFonts w:ascii="Arial" w:hAnsi="Arial"/>
          <w:sz w:val="24"/>
        </w:rPr>
        <w:t>d) El abandono, incluido el de la basura dispersa (“littering”), el vertido y la gestión incontrolado de cualquier otro tipo de residuos, siempre que se haya puesto en peligro grave la salud de las personas o se haya producido un daño o deterior</w:t>
      </w:r>
      <w:r w:rsidR="0043558B" w:rsidRPr="00A32D87">
        <w:rPr>
          <w:rFonts w:ascii="Arial" w:hAnsi="Arial"/>
          <w:sz w:val="24"/>
        </w:rPr>
        <w:t>o grave para el medio ambiente.</w:t>
      </w:r>
    </w:p>
    <w:p w14:paraId="05107601" w14:textId="1E3619E8" w:rsidR="0043558B" w:rsidRPr="00A32D87" w:rsidRDefault="00BA72B9" w:rsidP="00F3066F">
      <w:pPr>
        <w:spacing w:before="120" w:after="120" w:line="240" w:lineRule="auto"/>
        <w:jc w:val="both"/>
        <w:rPr>
          <w:rFonts w:ascii="Arial" w:hAnsi="Arial"/>
          <w:sz w:val="24"/>
        </w:rPr>
      </w:pPr>
      <w:r w:rsidRPr="00A32D87">
        <w:rPr>
          <w:rFonts w:ascii="Arial" w:hAnsi="Arial"/>
          <w:sz w:val="24"/>
        </w:rPr>
        <w:t>e) El incumplimiento de las obligaciones derivadas de las medidas provisionales previstas en el art</w:t>
      </w:r>
      <w:r w:rsidR="0043558B" w:rsidRPr="00A32D87">
        <w:rPr>
          <w:rFonts w:ascii="Arial" w:hAnsi="Arial"/>
          <w:sz w:val="24"/>
        </w:rPr>
        <w:t xml:space="preserve">ículo </w:t>
      </w:r>
      <w:r w:rsidR="004F57A7">
        <w:rPr>
          <w:rFonts w:ascii="Arial" w:hAnsi="Arial"/>
          <w:sz w:val="24"/>
        </w:rPr>
        <w:t>87</w:t>
      </w:r>
      <w:r w:rsidR="0043558B" w:rsidRPr="00A32D87">
        <w:rPr>
          <w:rFonts w:ascii="Arial" w:hAnsi="Arial"/>
          <w:sz w:val="24"/>
        </w:rPr>
        <w:t>.</w:t>
      </w:r>
    </w:p>
    <w:p w14:paraId="638BC879" w14:textId="1C641974" w:rsidR="0043558B" w:rsidRPr="00A32D87" w:rsidRDefault="00BA72B9" w:rsidP="00F3066F">
      <w:pPr>
        <w:spacing w:before="120" w:after="120" w:line="240" w:lineRule="auto"/>
        <w:jc w:val="both"/>
        <w:rPr>
          <w:rFonts w:ascii="Arial" w:hAnsi="Arial"/>
          <w:sz w:val="24"/>
        </w:rPr>
      </w:pPr>
      <w:r w:rsidRPr="00A32D87">
        <w:rPr>
          <w:rFonts w:ascii="Arial" w:hAnsi="Arial"/>
          <w:sz w:val="24"/>
        </w:rPr>
        <w:t>f) La ocultación o la alteración intencionadas de datos aportados a los expedientes administrativos para la obtención de autorizaciones, permisos o licencias, o de datos contenidos en las comunicaciones relacionadas con el ejercicio de las activ</w:t>
      </w:r>
      <w:r w:rsidR="0043558B" w:rsidRPr="00A32D87">
        <w:rPr>
          <w:rFonts w:ascii="Arial" w:hAnsi="Arial"/>
          <w:sz w:val="24"/>
        </w:rPr>
        <w:t xml:space="preserve">idades reguladas en esta </w:t>
      </w:r>
      <w:r w:rsidR="00076495">
        <w:rPr>
          <w:rFonts w:ascii="Arial" w:hAnsi="Arial" w:cs="Arial"/>
          <w:sz w:val="24"/>
          <w:szCs w:val="24"/>
        </w:rPr>
        <w:t>l</w:t>
      </w:r>
      <w:r w:rsidR="0043558B" w:rsidRPr="00565BD5">
        <w:rPr>
          <w:rFonts w:ascii="Arial" w:hAnsi="Arial" w:cs="Arial"/>
          <w:sz w:val="24"/>
          <w:szCs w:val="24"/>
        </w:rPr>
        <w:t>ey</w:t>
      </w:r>
      <w:r w:rsidR="0043558B" w:rsidRPr="00A32D87">
        <w:rPr>
          <w:rFonts w:ascii="Arial" w:hAnsi="Arial"/>
          <w:sz w:val="24"/>
        </w:rPr>
        <w:t>.</w:t>
      </w:r>
    </w:p>
    <w:p w14:paraId="0496A812" w14:textId="77777777" w:rsidR="0043558B" w:rsidRPr="00A32D87" w:rsidRDefault="00BA72B9" w:rsidP="00F3066F">
      <w:pPr>
        <w:spacing w:before="120" w:after="120" w:line="240" w:lineRule="auto"/>
        <w:jc w:val="both"/>
        <w:rPr>
          <w:rFonts w:ascii="Arial" w:hAnsi="Arial"/>
          <w:sz w:val="24"/>
        </w:rPr>
      </w:pPr>
      <w:r w:rsidRPr="00A32D87">
        <w:rPr>
          <w:rFonts w:ascii="Arial" w:hAnsi="Arial"/>
          <w:sz w:val="24"/>
        </w:rPr>
        <w:t>g) La elaboración, importación o adquisición intracomunitaria de productos con sustancias o preparados prohibidos por la peligrosidad de los residuos que generan.</w:t>
      </w:r>
    </w:p>
    <w:p w14:paraId="22BA7369" w14:textId="48E2663B" w:rsidR="0043558B" w:rsidRPr="00A32D87" w:rsidRDefault="00BA72B9" w:rsidP="00F3066F">
      <w:pPr>
        <w:spacing w:before="120" w:after="120" w:line="240" w:lineRule="auto"/>
        <w:jc w:val="both"/>
        <w:rPr>
          <w:rFonts w:ascii="Arial" w:hAnsi="Arial"/>
          <w:sz w:val="24"/>
        </w:rPr>
      </w:pPr>
      <w:r w:rsidRPr="00A32D87">
        <w:rPr>
          <w:rFonts w:ascii="Arial" w:hAnsi="Arial"/>
          <w:sz w:val="24"/>
        </w:rPr>
        <w:t xml:space="preserve">h) La no realización de las operaciones de limpieza y recuperación cuando un suelo haya sido declarado como contaminado, tras el correspondiente requerimiento de la </w:t>
      </w:r>
      <w:r w:rsidR="009C07C8">
        <w:rPr>
          <w:rFonts w:ascii="Arial" w:hAnsi="Arial"/>
          <w:sz w:val="24"/>
        </w:rPr>
        <w:t>c</w:t>
      </w:r>
      <w:r w:rsidRPr="00A32D87">
        <w:rPr>
          <w:rFonts w:ascii="Arial" w:hAnsi="Arial"/>
          <w:sz w:val="24"/>
        </w:rPr>
        <w:t xml:space="preserve">omunidad </w:t>
      </w:r>
      <w:r w:rsidR="009C07C8">
        <w:rPr>
          <w:rFonts w:ascii="Arial" w:hAnsi="Arial"/>
          <w:sz w:val="24"/>
        </w:rPr>
        <w:t>a</w:t>
      </w:r>
      <w:r w:rsidRPr="00A32D87">
        <w:rPr>
          <w:rFonts w:ascii="Arial" w:hAnsi="Arial"/>
          <w:sz w:val="24"/>
        </w:rPr>
        <w:t>utónoma</w:t>
      </w:r>
      <w:r w:rsidR="000C10DC" w:rsidRPr="00A32D87">
        <w:rPr>
          <w:rFonts w:ascii="Arial" w:hAnsi="Arial"/>
          <w:sz w:val="24"/>
        </w:rPr>
        <w:t xml:space="preserve">, </w:t>
      </w:r>
      <w:r w:rsidRPr="00A32D87">
        <w:rPr>
          <w:rFonts w:ascii="Arial" w:hAnsi="Arial"/>
          <w:sz w:val="24"/>
        </w:rPr>
        <w:t>el incumplimiento, en su caso, de las obligaciones derivadas de acuerdos voluntarios o convenios para la reparación en vía convencio</w:t>
      </w:r>
      <w:r w:rsidR="0043558B" w:rsidRPr="00A32D87">
        <w:rPr>
          <w:rFonts w:ascii="Arial" w:hAnsi="Arial"/>
          <w:sz w:val="24"/>
        </w:rPr>
        <w:t>nal de los suelos contaminados</w:t>
      </w:r>
      <w:r w:rsidR="000C10DC" w:rsidRPr="00A32D87">
        <w:rPr>
          <w:rFonts w:ascii="Arial" w:hAnsi="Arial"/>
          <w:sz w:val="24"/>
        </w:rPr>
        <w:t xml:space="preserve"> o el incumplimiento del proyecto de recuperación voluntaria aprobada por el órgano competente de la </w:t>
      </w:r>
      <w:r w:rsidR="00C108C4" w:rsidRPr="00565BD5">
        <w:rPr>
          <w:rFonts w:ascii="Arial" w:hAnsi="Arial" w:cs="Arial"/>
          <w:sz w:val="24"/>
          <w:szCs w:val="24"/>
        </w:rPr>
        <w:t>c</w:t>
      </w:r>
      <w:r w:rsidR="000C10DC" w:rsidRPr="00565BD5">
        <w:rPr>
          <w:rFonts w:ascii="Arial" w:hAnsi="Arial" w:cs="Arial"/>
          <w:sz w:val="24"/>
          <w:szCs w:val="24"/>
        </w:rPr>
        <w:t xml:space="preserve">omunidad </w:t>
      </w:r>
      <w:r w:rsidR="00C108C4" w:rsidRPr="00565BD5">
        <w:rPr>
          <w:rFonts w:ascii="Arial" w:hAnsi="Arial" w:cs="Arial"/>
          <w:sz w:val="24"/>
          <w:szCs w:val="24"/>
        </w:rPr>
        <w:t>a</w:t>
      </w:r>
      <w:r w:rsidR="000C10DC" w:rsidRPr="00565BD5">
        <w:rPr>
          <w:rFonts w:ascii="Arial" w:hAnsi="Arial" w:cs="Arial"/>
          <w:sz w:val="24"/>
          <w:szCs w:val="24"/>
        </w:rPr>
        <w:t>utónoma</w:t>
      </w:r>
      <w:r w:rsidR="000C10DC" w:rsidRPr="00A32D87">
        <w:rPr>
          <w:rFonts w:ascii="Arial" w:hAnsi="Arial"/>
          <w:sz w:val="24"/>
        </w:rPr>
        <w:t>.</w:t>
      </w:r>
    </w:p>
    <w:p w14:paraId="65EA57D0" w14:textId="77777777" w:rsidR="0043558B" w:rsidRPr="00A32D87" w:rsidRDefault="00BA72B9" w:rsidP="00F3066F">
      <w:pPr>
        <w:spacing w:before="120" w:after="120" w:line="240" w:lineRule="auto"/>
        <w:jc w:val="both"/>
        <w:rPr>
          <w:rFonts w:ascii="Arial" w:hAnsi="Arial"/>
          <w:sz w:val="24"/>
        </w:rPr>
      </w:pPr>
      <w:r w:rsidRPr="00A32D87">
        <w:rPr>
          <w:rFonts w:ascii="Arial" w:hAnsi="Arial"/>
          <w:sz w:val="24"/>
        </w:rPr>
        <w:t>i) La mezcla de las diferentes categorías de residuos peligrosos entre sí o de éstos con los que no tengan tal consideración, siempre que como consecuencia de ello se haya puesto en peligro grave la salud de las personas o se haya producido un daño o deterior</w:t>
      </w:r>
      <w:r w:rsidR="0043558B" w:rsidRPr="00A32D87">
        <w:rPr>
          <w:rFonts w:ascii="Arial" w:hAnsi="Arial"/>
          <w:sz w:val="24"/>
        </w:rPr>
        <w:t>o grave para el medio ambiente.</w:t>
      </w:r>
    </w:p>
    <w:p w14:paraId="5D4D8BEC" w14:textId="61C423D6" w:rsidR="00DA5B2C" w:rsidRPr="00A32D87" w:rsidRDefault="00BA72B9" w:rsidP="00F3066F">
      <w:pPr>
        <w:spacing w:before="120" w:after="120" w:line="240" w:lineRule="auto"/>
        <w:jc w:val="both"/>
        <w:rPr>
          <w:rFonts w:ascii="Arial" w:hAnsi="Arial"/>
          <w:sz w:val="24"/>
        </w:rPr>
      </w:pPr>
      <w:r w:rsidRPr="00A32D87">
        <w:rPr>
          <w:rFonts w:ascii="Arial" w:hAnsi="Arial"/>
          <w:sz w:val="24"/>
        </w:rPr>
        <w:t xml:space="preserve">j) </w:t>
      </w:r>
      <w:r w:rsidR="00C00A4A" w:rsidRPr="00A32D87">
        <w:rPr>
          <w:rFonts w:ascii="Arial" w:hAnsi="Arial"/>
          <w:sz w:val="24"/>
        </w:rPr>
        <w:t xml:space="preserve">La entrada en el territorio nacional de residuos peligrosos procedentes de otro Estado miembro de la Unión Europea o de un país tercero, así como la salida de residuos peligrosos hacia los citados lugares, sin obtener los permisos y autorizaciones exigidos por la legislación comunitaria o los tratados o convenios internacionales de los que España sea parte, sin cumplir las obligaciones impuestas en los mismos o las obligaciones de remisión de los documentos exigidos en los artículos 15 y 16 del Reglamento </w:t>
      </w:r>
      <w:r w:rsidR="004938B4">
        <w:rPr>
          <w:rFonts w:ascii="Arial" w:hAnsi="Arial"/>
          <w:sz w:val="24"/>
        </w:rPr>
        <w:t>(CE)</w:t>
      </w:r>
      <w:r w:rsidR="00724F39">
        <w:rPr>
          <w:rFonts w:ascii="Arial" w:hAnsi="Arial"/>
          <w:sz w:val="24"/>
        </w:rPr>
        <w:t xml:space="preserve"> nº</w:t>
      </w:r>
      <w:r w:rsidR="004938B4">
        <w:rPr>
          <w:rFonts w:ascii="Arial" w:hAnsi="Arial"/>
          <w:sz w:val="24"/>
        </w:rPr>
        <w:t xml:space="preserve"> </w:t>
      </w:r>
      <w:r w:rsidR="00C00A4A" w:rsidRPr="00A32D87">
        <w:rPr>
          <w:rFonts w:ascii="Arial" w:hAnsi="Arial"/>
          <w:sz w:val="24"/>
        </w:rPr>
        <w:t>1013/2006, del Parlamento Europeo y del Consejo, de 14 de junio de 2006.</w:t>
      </w:r>
    </w:p>
    <w:p w14:paraId="74871046" w14:textId="335E5A07" w:rsidR="0043558B" w:rsidRPr="00A32D87" w:rsidRDefault="00BA72B9" w:rsidP="00F3066F">
      <w:pPr>
        <w:spacing w:before="120" w:after="120" w:line="240" w:lineRule="auto"/>
        <w:jc w:val="both"/>
        <w:rPr>
          <w:rFonts w:ascii="Arial" w:hAnsi="Arial"/>
          <w:sz w:val="24"/>
        </w:rPr>
      </w:pPr>
      <w:r w:rsidRPr="00A32D87">
        <w:rPr>
          <w:rFonts w:ascii="Arial" w:hAnsi="Arial"/>
          <w:sz w:val="24"/>
        </w:rPr>
        <w:t xml:space="preserve">k) La entrega, venta o cesión de residuos peligrosos a personas físicas o jurídicas distintas de las señaladas en esta </w:t>
      </w:r>
      <w:r w:rsidR="00076495">
        <w:rPr>
          <w:rFonts w:ascii="Arial" w:hAnsi="Arial" w:cs="Arial"/>
          <w:sz w:val="24"/>
          <w:szCs w:val="24"/>
        </w:rPr>
        <w:t>l</w:t>
      </w:r>
      <w:r w:rsidRPr="00565BD5">
        <w:rPr>
          <w:rFonts w:ascii="Arial" w:hAnsi="Arial" w:cs="Arial"/>
          <w:sz w:val="24"/>
          <w:szCs w:val="24"/>
        </w:rPr>
        <w:t>ey</w:t>
      </w:r>
      <w:r w:rsidRPr="00A32D87">
        <w:rPr>
          <w:rFonts w:ascii="Arial" w:hAnsi="Arial"/>
          <w:sz w:val="24"/>
        </w:rPr>
        <w:t>, así como la aceptación de los mismos en condiciones distintas de las que aparezcan en las correspondientes autorizaciones y comunicaciones, o en las n</w:t>
      </w:r>
      <w:r w:rsidR="0043558B" w:rsidRPr="00A32D87">
        <w:rPr>
          <w:rFonts w:ascii="Arial" w:hAnsi="Arial"/>
          <w:sz w:val="24"/>
        </w:rPr>
        <w:t xml:space="preserve">ormas establecidas en esta </w:t>
      </w:r>
      <w:r w:rsidR="00076495">
        <w:rPr>
          <w:rFonts w:ascii="Arial" w:hAnsi="Arial" w:cs="Arial"/>
          <w:sz w:val="24"/>
          <w:szCs w:val="24"/>
        </w:rPr>
        <w:t>l</w:t>
      </w:r>
      <w:r w:rsidR="0043558B" w:rsidRPr="00565BD5">
        <w:rPr>
          <w:rFonts w:ascii="Arial" w:hAnsi="Arial" w:cs="Arial"/>
          <w:sz w:val="24"/>
          <w:szCs w:val="24"/>
        </w:rPr>
        <w:t>ey</w:t>
      </w:r>
      <w:r w:rsidR="0043558B" w:rsidRPr="00A32D87">
        <w:rPr>
          <w:rFonts w:ascii="Arial" w:hAnsi="Arial"/>
          <w:sz w:val="24"/>
        </w:rPr>
        <w:t>.</w:t>
      </w:r>
    </w:p>
    <w:p w14:paraId="4C2EC23D" w14:textId="0589C20F" w:rsidR="00F06621" w:rsidRPr="00A32D87" w:rsidRDefault="00F06621" w:rsidP="00F3066F">
      <w:pPr>
        <w:spacing w:before="120" w:after="120" w:line="240" w:lineRule="auto"/>
        <w:jc w:val="both"/>
        <w:rPr>
          <w:rFonts w:ascii="Arial" w:hAnsi="Arial"/>
          <w:sz w:val="24"/>
        </w:rPr>
      </w:pPr>
      <w:r w:rsidRPr="00A32D87">
        <w:rPr>
          <w:rFonts w:ascii="Arial" w:hAnsi="Arial"/>
          <w:sz w:val="24"/>
        </w:rPr>
        <w:t xml:space="preserve">l) La comercialización de </w:t>
      </w:r>
      <w:r w:rsidR="0085128C" w:rsidRPr="00A32D87">
        <w:rPr>
          <w:rFonts w:ascii="Arial" w:hAnsi="Arial"/>
          <w:sz w:val="24"/>
        </w:rPr>
        <w:t xml:space="preserve">productos prohibidos </w:t>
      </w:r>
      <w:r w:rsidR="00CE2058" w:rsidRPr="00A32D87">
        <w:rPr>
          <w:rFonts w:ascii="Arial" w:hAnsi="Arial"/>
          <w:sz w:val="24"/>
        </w:rPr>
        <w:t xml:space="preserve">en aplicación de los </w:t>
      </w:r>
      <w:r w:rsidRPr="00A32D87">
        <w:rPr>
          <w:rFonts w:ascii="Arial" w:hAnsi="Arial"/>
          <w:sz w:val="24"/>
        </w:rPr>
        <w:t>artículo</w:t>
      </w:r>
      <w:r w:rsidR="0085128C" w:rsidRPr="00A32D87">
        <w:rPr>
          <w:rFonts w:ascii="Arial" w:hAnsi="Arial"/>
          <w:sz w:val="24"/>
        </w:rPr>
        <w:t>s 37 y 4</w:t>
      </w:r>
      <w:r w:rsidRPr="00A32D87">
        <w:rPr>
          <w:rFonts w:ascii="Arial" w:hAnsi="Arial"/>
          <w:sz w:val="24"/>
        </w:rPr>
        <w:t>1</w:t>
      </w:r>
      <w:r w:rsidR="00515A5F" w:rsidRPr="00A32D87">
        <w:rPr>
          <w:rFonts w:ascii="Arial" w:hAnsi="Arial"/>
          <w:sz w:val="24"/>
        </w:rPr>
        <w:t>.</w:t>
      </w:r>
    </w:p>
    <w:p w14:paraId="798C9B87" w14:textId="3078B90E" w:rsidR="00754EA7" w:rsidRPr="00A32D87" w:rsidRDefault="00754EA7" w:rsidP="00F3066F">
      <w:pPr>
        <w:spacing w:before="120" w:after="120" w:line="240" w:lineRule="auto"/>
        <w:jc w:val="both"/>
        <w:rPr>
          <w:rFonts w:ascii="Arial" w:hAnsi="Arial"/>
          <w:sz w:val="24"/>
        </w:rPr>
      </w:pPr>
      <w:r w:rsidRPr="00A32D87">
        <w:rPr>
          <w:rFonts w:ascii="Arial" w:hAnsi="Arial"/>
          <w:sz w:val="24"/>
        </w:rPr>
        <w:t xml:space="preserve">m) La elaboración, la comercialización o la utilización de productos incumpliendo las obligaciones que deriven de esta </w:t>
      </w:r>
      <w:r w:rsidR="00076495">
        <w:rPr>
          <w:rFonts w:ascii="Arial" w:hAnsi="Arial" w:cs="Arial"/>
          <w:sz w:val="24"/>
          <w:szCs w:val="24"/>
        </w:rPr>
        <w:t>l</w:t>
      </w:r>
      <w:r w:rsidRPr="00565BD5">
        <w:rPr>
          <w:rFonts w:ascii="Arial" w:hAnsi="Arial" w:cs="Arial"/>
          <w:sz w:val="24"/>
          <w:szCs w:val="24"/>
        </w:rPr>
        <w:t>ey</w:t>
      </w:r>
      <w:r w:rsidRPr="00A32D87">
        <w:rPr>
          <w:rFonts w:ascii="Arial" w:hAnsi="Arial"/>
          <w:sz w:val="24"/>
        </w:rPr>
        <w:t xml:space="preserve"> y de sus normas de desarrollo en materia de diseño y composición de los productos derivadas de la responsabilidad ampliada del productor cuando como consecuencia de ello se perturbe gravemente la salud e higiene públicas, la protección del medio ambiente o la seguridad de los consumidores.</w:t>
      </w:r>
    </w:p>
    <w:p w14:paraId="7C884E87" w14:textId="3D3B64BE" w:rsidR="0043558B" w:rsidRPr="00A32D87" w:rsidRDefault="00754EA7" w:rsidP="00F3066F">
      <w:pPr>
        <w:spacing w:before="120" w:after="120" w:line="240" w:lineRule="auto"/>
        <w:jc w:val="both"/>
        <w:rPr>
          <w:rFonts w:ascii="Arial" w:hAnsi="Arial"/>
          <w:sz w:val="24"/>
        </w:rPr>
      </w:pPr>
      <w:r w:rsidRPr="00A32D87">
        <w:rPr>
          <w:rFonts w:ascii="Arial" w:hAnsi="Arial"/>
          <w:sz w:val="24"/>
        </w:rPr>
        <w:t>n</w:t>
      </w:r>
      <w:r w:rsidR="00BA72B9" w:rsidRPr="00A32D87">
        <w:rPr>
          <w:rFonts w:ascii="Arial" w:hAnsi="Arial"/>
          <w:sz w:val="24"/>
        </w:rPr>
        <w:t xml:space="preserve">) </w:t>
      </w:r>
      <w:r w:rsidRPr="00A32D87">
        <w:rPr>
          <w:rFonts w:ascii="Arial" w:hAnsi="Arial"/>
          <w:sz w:val="24"/>
        </w:rPr>
        <w:t>La</w:t>
      </w:r>
      <w:r w:rsidR="00BA72B9" w:rsidRPr="00A32D87">
        <w:rPr>
          <w:rFonts w:ascii="Arial" w:hAnsi="Arial"/>
          <w:sz w:val="24"/>
        </w:rPr>
        <w:t xml:space="preserve"> </w:t>
      </w:r>
      <w:r w:rsidR="00F06621" w:rsidRPr="00A32D87">
        <w:rPr>
          <w:rFonts w:ascii="Arial" w:hAnsi="Arial"/>
          <w:sz w:val="24"/>
        </w:rPr>
        <w:t>comercialización</w:t>
      </w:r>
      <w:r w:rsidR="00BA72B9" w:rsidRPr="00A32D87">
        <w:rPr>
          <w:rFonts w:ascii="Arial" w:hAnsi="Arial"/>
          <w:sz w:val="24"/>
        </w:rPr>
        <w:t xml:space="preserve"> de productos</w:t>
      </w:r>
      <w:r w:rsidRPr="00A32D87">
        <w:rPr>
          <w:rFonts w:ascii="Arial" w:hAnsi="Arial"/>
          <w:sz w:val="24"/>
        </w:rPr>
        <w:t xml:space="preserve"> </w:t>
      </w:r>
      <w:r w:rsidR="00BA72B9" w:rsidRPr="00A32D87">
        <w:rPr>
          <w:rFonts w:ascii="Arial" w:hAnsi="Arial"/>
          <w:sz w:val="24"/>
        </w:rPr>
        <w:t>incumpliendo las obligaciones</w:t>
      </w:r>
      <w:r w:rsidR="00C74A15" w:rsidRPr="00A32D87">
        <w:rPr>
          <w:rFonts w:ascii="Arial" w:hAnsi="Arial"/>
          <w:sz w:val="24"/>
        </w:rPr>
        <w:t xml:space="preserve"> </w:t>
      </w:r>
      <w:r w:rsidR="002E462A" w:rsidRPr="00A32D87">
        <w:rPr>
          <w:rFonts w:ascii="Arial" w:hAnsi="Arial"/>
          <w:sz w:val="24"/>
        </w:rPr>
        <w:t xml:space="preserve">financieras o financieras y organizativas </w:t>
      </w:r>
      <w:r w:rsidR="00C74A15" w:rsidRPr="00A32D87">
        <w:rPr>
          <w:rFonts w:ascii="Arial" w:hAnsi="Arial"/>
          <w:sz w:val="24"/>
        </w:rPr>
        <w:t>establecidas en los regímenes de responsabilidad ampliada del productor,</w:t>
      </w:r>
      <w:r w:rsidR="00BA72B9" w:rsidRPr="00A32D87">
        <w:rPr>
          <w:rFonts w:ascii="Arial" w:hAnsi="Arial"/>
          <w:sz w:val="24"/>
        </w:rPr>
        <w:t xml:space="preserve"> cuando como consecuencia de ello se perturbe gravemente la salud e higiene públicas, la protección del medio ambiente o la</w:t>
      </w:r>
      <w:r w:rsidR="0043558B" w:rsidRPr="00A32D87">
        <w:rPr>
          <w:rFonts w:ascii="Arial" w:hAnsi="Arial"/>
          <w:sz w:val="24"/>
        </w:rPr>
        <w:t xml:space="preserve"> seguridad de los consumidore</w:t>
      </w:r>
      <w:r w:rsidR="00F06621" w:rsidRPr="00A32D87">
        <w:rPr>
          <w:rFonts w:ascii="Arial" w:hAnsi="Arial"/>
          <w:sz w:val="24"/>
        </w:rPr>
        <w:t>s.</w:t>
      </w:r>
    </w:p>
    <w:p w14:paraId="2C4D20E0" w14:textId="24B8339D" w:rsidR="00C74A15" w:rsidRPr="00A32D87" w:rsidRDefault="00754EA7" w:rsidP="00F3066F">
      <w:pPr>
        <w:spacing w:before="120" w:after="120" w:line="240" w:lineRule="auto"/>
        <w:jc w:val="both"/>
        <w:rPr>
          <w:rFonts w:ascii="Arial" w:hAnsi="Arial"/>
          <w:sz w:val="24"/>
        </w:rPr>
      </w:pPr>
      <w:r w:rsidRPr="00A32D87">
        <w:rPr>
          <w:rFonts w:ascii="Arial" w:hAnsi="Arial"/>
          <w:sz w:val="24"/>
        </w:rPr>
        <w:t>ñ</w:t>
      </w:r>
      <w:r w:rsidR="00C74A15" w:rsidRPr="00A32D87">
        <w:rPr>
          <w:rFonts w:ascii="Arial" w:hAnsi="Arial"/>
          <w:sz w:val="24"/>
        </w:rPr>
        <w:t>) El incumplimiento de las condiciones establecidas en la autorización</w:t>
      </w:r>
      <w:r w:rsidR="002E462A" w:rsidRPr="00A32D87">
        <w:rPr>
          <w:rFonts w:ascii="Arial" w:hAnsi="Arial"/>
          <w:sz w:val="24"/>
        </w:rPr>
        <w:t xml:space="preserve"> o comunicación de los sistemas de responsabilidad ampliada del productor, cuando como consecuencia de ello se perturbe gravemente la salud e higiene públicas, la protección del medio ambiente o la seguridad de los consumidores.</w:t>
      </w:r>
    </w:p>
    <w:p w14:paraId="78768457" w14:textId="39713623" w:rsidR="005F6A12" w:rsidRPr="00A32D87" w:rsidRDefault="00754EA7" w:rsidP="00F3066F">
      <w:pPr>
        <w:spacing w:before="120" w:after="120" w:line="240" w:lineRule="auto"/>
        <w:jc w:val="both"/>
        <w:rPr>
          <w:rFonts w:ascii="Arial" w:hAnsi="Arial"/>
          <w:sz w:val="24"/>
        </w:rPr>
      </w:pPr>
      <w:r w:rsidRPr="00A32D87">
        <w:rPr>
          <w:rFonts w:ascii="Arial" w:hAnsi="Arial"/>
          <w:sz w:val="24"/>
        </w:rPr>
        <w:t>o</w:t>
      </w:r>
      <w:r w:rsidR="005F6A12" w:rsidRPr="00A32D87">
        <w:rPr>
          <w:rFonts w:ascii="Arial" w:hAnsi="Arial"/>
          <w:sz w:val="24"/>
        </w:rPr>
        <w:t xml:space="preserve">) El desguace de los buques de más de 500 Gt en instalaciones que no estén incluidas en la lista europea de instalaciones de reciclado de buques, de conformidad con lo establecido en el </w:t>
      </w:r>
      <w:r w:rsidR="00981F2A" w:rsidRPr="00A32D87">
        <w:rPr>
          <w:rFonts w:ascii="Arial" w:hAnsi="Arial"/>
          <w:sz w:val="24"/>
        </w:rPr>
        <w:t>Reglamento (UE) nº 1257/2013 del Parlamento Europeo y del Consejo, de 20 de noviembre de 2013.</w:t>
      </w:r>
    </w:p>
    <w:p w14:paraId="1BD055E8" w14:textId="1AAFA41F" w:rsidR="003C454F" w:rsidRPr="00A32D87" w:rsidRDefault="00754EA7" w:rsidP="00F3066F">
      <w:pPr>
        <w:spacing w:before="120" w:after="120" w:line="240" w:lineRule="auto"/>
        <w:jc w:val="both"/>
        <w:rPr>
          <w:rFonts w:ascii="Arial" w:hAnsi="Arial"/>
          <w:sz w:val="24"/>
        </w:rPr>
      </w:pPr>
      <w:r w:rsidRPr="00A32D87">
        <w:rPr>
          <w:rFonts w:ascii="Arial" w:hAnsi="Arial"/>
          <w:sz w:val="24"/>
        </w:rPr>
        <w:t>p</w:t>
      </w:r>
      <w:r w:rsidR="003C454F" w:rsidRPr="00A32D87">
        <w:rPr>
          <w:rFonts w:ascii="Arial" w:hAnsi="Arial"/>
          <w:sz w:val="24"/>
        </w:rPr>
        <w:t>) El incumplimiento de las obligaciones del productor inicial u otro poseedor de residuos peligrosos, relativa</w:t>
      </w:r>
      <w:r w:rsidR="00F71FD1" w:rsidRPr="00A32D87">
        <w:rPr>
          <w:rFonts w:ascii="Arial" w:hAnsi="Arial"/>
          <w:sz w:val="24"/>
        </w:rPr>
        <w:t>s</w:t>
      </w:r>
      <w:r w:rsidR="003C454F" w:rsidRPr="00A32D87">
        <w:rPr>
          <w:rFonts w:ascii="Arial" w:hAnsi="Arial"/>
          <w:sz w:val="24"/>
        </w:rPr>
        <w:t xml:space="preserve"> a la gestión de sus residuos, reguladas en el artículo 20.</w:t>
      </w:r>
    </w:p>
    <w:p w14:paraId="7D9EC35A" w14:textId="00061A63" w:rsidR="007F4A57" w:rsidRPr="00A32D87" w:rsidRDefault="00754EA7" w:rsidP="00F3066F">
      <w:pPr>
        <w:spacing w:before="120" w:after="120" w:line="240" w:lineRule="auto"/>
        <w:jc w:val="both"/>
        <w:rPr>
          <w:rFonts w:ascii="Arial" w:hAnsi="Arial"/>
          <w:sz w:val="24"/>
        </w:rPr>
      </w:pPr>
      <w:r w:rsidRPr="00A32D87">
        <w:rPr>
          <w:rFonts w:ascii="Arial" w:hAnsi="Arial"/>
          <w:sz w:val="24"/>
        </w:rPr>
        <w:t>q</w:t>
      </w:r>
      <w:r w:rsidR="007F4A57" w:rsidRPr="00A32D87">
        <w:rPr>
          <w:rFonts w:ascii="Arial" w:hAnsi="Arial"/>
          <w:sz w:val="24"/>
        </w:rPr>
        <w:t>) El envasado y almacenamiento de residuos peligrosos sin cumplir la normativa vigente, siempre que como consecuencia de ello se haya puesto en peligro grave la salud de las personas o se haya producido un daño o deterioro grave para el medio ambiente.</w:t>
      </w:r>
    </w:p>
    <w:p w14:paraId="56BA5824" w14:textId="76B5EC9E" w:rsidR="00822EA3" w:rsidRPr="00A32D87" w:rsidRDefault="00754EA7" w:rsidP="00F3066F">
      <w:pPr>
        <w:spacing w:before="120" w:after="120" w:line="240" w:lineRule="auto"/>
        <w:jc w:val="both"/>
        <w:rPr>
          <w:rFonts w:ascii="Arial" w:hAnsi="Arial"/>
          <w:sz w:val="24"/>
        </w:rPr>
      </w:pPr>
      <w:r w:rsidRPr="00A32D87">
        <w:rPr>
          <w:rFonts w:ascii="Arial" w:hAnsi="Arial"/>
          <w:sz w:val="24"/>
        </w:rPr>
        <w:t>r</w:t>
      </w:r>
      <w:r w:rsidR="00822EA3" w:rsidRPr="00A32D87">
        <w:rPr>
          <w:rFonts w:ascii="Arial" w:hAnsi="Arial"/>
          <w:sz w:val="24"/>
        </w:rPr>
        <w:t xml:space="preserve">) En el caso de los negociantes, el incumplimiento de la obligación de asegurar que se lleve a cabo una operación completa de tratamiento de los residuos </w:t>
      </w:r>
      <w:r w:rsidR="00C61402" w:rsidRPr="00A32D87">
        <w:rPr>
          <w:rFonts w:ascii="Arial" w:hAnsi="Arial"/>
          <w:sz w:val="24"/>
        </w:rPr>
        <w:t xml:space="preserve">peligrosos </w:t>
      </w:r>
      <w:r w:rsidR="00822EA3" w:rsidRPr="00A32D87">
        <w:rPr>
          <w:rFonts w:ascii="Arial" w:hAnsi="Arial"/>
          <w:sz w:val="24"/>
        </w:rPr>
        <w:t>que adquiera.</w:t>
      </w:r>
    </w:p>
    <w:p w14:paraId="2A63AD68" w14:textId="21A206FC" w:rsidR="00040E13" w:rsidRPr="00A32D87" w:rsidRDefault="00754EA7" w:rsidP="00F3066F">
      <w:pPr>
        <w:spacing w:before="120" w:after="120" w:line="240" w:lineRule="auto"/>
        <w:jc w:val="both"/>
        <w:rPr>
          <w:rFonts w:ascii="Arial" w:hAnsi="Arial"/>
          <w:sz w:val="24"/>
        </w:rPr>
      </w:pPr>
      <w:r w:rsidRPr="00A32D87">
        <w:rPr>
          <w:rFonts w:ascii="Arial" w:hAnsi="Arial"/>
          <w:sz w:val="24"/>
        </w:rPr>
        <w:t>s</w:t>
      </w:r>
      <w:r w:rsidR="005977F1" w:rsidRPr="00A32D87">
        <w:rPr>
          <w:rFonts w:ascii="Arial" w:hAnsi="Arial"/>
          <w:sz w:val="24"/>
        </w:rPr>
        <w:t>) El traslado de residuos peligrosos en el interior del territorio del Estado sin obtener los permisos y autorizaciones necesarios, sin cumplir las obligaciones impuestas en los mismos</w:t>
      </w:r>
      <w:r w:rsidR="009F3B58" w:rsidRPr="00A32D87">
        <w:rPr>
          <w:rFonts w:ascii="Arial" w:hAnsi="Arial"/>
          <w:sz w:val="24"/>
        </w:rPr>
        <w:t xml:space="preserve">, </w:t>
      </w:r>
      <w:r w:rsidR="005977F1" w:rsidRPr="00A32D87">
        <w:rPr>
          <w:rFonts w:ascii="Arial" w:hAnsi="Arial"/>
          <w:sz w:val="24"/>
        </w:rPr>
        <w:t xml:space="preserve">sin cumplir las obligaciones de remisión de los documentos exigidos por esta </w:t>
      </w:r>
      <w:r w:rsidR="00076495">
        <w:rPr>
          <w:rFonts w:ascii="Arial" w:hAnsi="Arial" w:cs="Arial"/>
          <w:sz w:val="24"/>
          <w:szCs w:val="24"/>
        </w:rPr>
        <w:t>l</w:t>
      </w:r>
      <w:r w:rsidR="005977F1" w:rsidRPr="00565BD5">
        <w:rPr>
          <w:rFonts w:ascii="Arial" w:hAnsi="Arial" w:cs="Arial"/>
          <w:sz w:val="24"/>
          <w:szCs w:val="24"/>
        </w:rPr>
        <w:t>ey</w:t>
      </w:r>
      <w:r w:rsidR="009F3B58" w:rsidRPr="00A32D87">
        <w:rPr>
          <w:rFonts w:ascii="Arial" w:hAnsi="Arial"/>
          <w:sz w:val="24"/>
        </w:rPr>
        <w:t>, o sin acompañar el traslado con la documentación exigida en el artículo 31.2.</w:t>
      </w:r>
    </w:p>
    <w:p w14:paraId="1D338FE0" w14:textId="22601CD6" w:rsidR="001B6EF2" w:rsidRDefault="00BA72B9" w:rsidP="00A32D87">
      <w:pPr>
        <w:spacing w:before="120" w:after="120" w:line="240" w:lineRule="auto"/>
        <w:jc w:val="both"/>
        <w:rPr>
          <w:rFonts w:ascii="Arial" w:hAnsi="Arial" w:cs="Arial"/>
          <w:sz w:val="24"/>
          <w:szCs w:val="24"/>
        </w:rPr>
      </w:pPr>
      <w:r w:rsidRPr="00A32D87">
        <w:rPr>
          <w:rFonts w:ascii="Arial" w:hAnsi="Arial"/>
          <w:sz w:val="24"/>
        </w:rPr>
        <w:t xml:space="preserve">3. A los efectos de esta </w:t>
      </w:r>
      <w:r w:rsidR="00047722">
        <w:rPr>
          <w:rFonts w:ascii="Arial" w:hAnsi="Arial"/>
          <w:sz w:val="24"/>
        </w:rPr>
        <w:t>l</w:t>
      </w:r>
      <w:r w:rsidRPr="00A32D87">
        <w:rPr>
          <w:rFonts w:ascii="Arial" w:hAnsi="Arial"/>
          <w:sz w:val="24"/>
        </w:rPr>
        <w:t>ey se considerarán infracciones graves:</w:t>
      </w:r>
      <w:r w:rsidR="009A47F3" w:rsidRPr="00565BD5" w:rsidDel="009A47F3">
        <w:rPr>
          <w:rFonts w:ascii="Arial" w:hAnsi="Arial" w:cs="Arial"/>
          <w:sz w:val="24"/>
          <w:szCs w:val="24"/>
        </w:rPr>
        <w:t xml:space="preserve"> </w:t>
      </w:r>
    </w:p>
    <w:p w14:paraId="7F57F1B3" w14:textId="5E234363" w:rsidR="0043558B" w:rsidRPr="00A32D87" w:rsidRDefault="00BA72B9" w:rsidP="00F3066F">
      <w:pPr>
        <w:spacing w:before="120" w:after="120" w:line="240" w:lineRule="auto"/>
        <w:jc w:val="both"/>
        <w:rPr>
          <w:rFonts w:ascii="Arial" w:hAnsi="Arial"/>
          <w:sz w:val="24"/>
        </w:rPr>
      </w:pPr>
      <w:r w:rsidRPr="00A32D87">
        <w:rPr>
          <w:rFonts w:ascii="Arial" w:hAnsi="Arial"/>
          <w:sz w:val="24"/>
        </w:rPr>
        <w:t xml:space="preserve">a) El ejercicio de una actividad descrita en esta </w:t>
      </w:r>
      <w:r w:rsidR="00076495">
        <w:rPr>
          <w:rFonts w:ascii="Arial" w:hAnsi="Arial" w:cs="Arial"/>
          <w:sz w:val="24"/>
          <w:szCs w:val="24"/>
        </w:rPr>
        <w:t>l</w:t>
      </w:r>
      <w:r w:rsidRPr="00565BD5">
        <w:rPr>
          <w:rFonts w:ascii="Arial" w:hAnsi="Arial" w:cs="Arial"/>
          <w:sz w:val="24"/>
          <w:szCs w:val="24"/>
        </w:rPr>
        <w:t>ey</w:t>
      </w:r>
      <w:r w:rsidRPr="00A32D87">
        <w:rPr>
          <w:rFonts w:ascii="Arial" w:hAnsi="Arial"/>
          <w:sz w:val="24"/>
        </w:rPr>
        <w:t xml:space="preserve"> sin la preceptiva comunicación o autorización, o con ella caducada o suspendida, así como el incumplimiento de las obligaciones impuestas en las autorizaciones o de la información incorporada en la comunicación, sin que haya supuesto un peligro grave o un daño a la salud de las personas o se haya producido un daño o deterioro grave para el medio ambiente.</w:t>
      </w:r>
    </w:p>
    <w:p w14:paraId="6BE05BF5" w14:textId="4176F798" w:rsidR="0043558B" w:rsidRPr="00A32D87" w:rsidRDefault="00BA72B9" w:rsidP="00F3066F">
      <w:pPr>
        <w:spacing w:before="120" w:after="120" w:line="240" w:lineRule="auto"/>
        <w:jc w:val="both"/>
        <w:rPr>
          <w:rFonts w:ascii="Arial" w:hAnsi="Arial"/>
          <w:sz w:val="24"/>
        </w:rPr>
      </w:pPr>
      <w:r w:rsidRPr="00A32D87">
        <w:rPr>
          <w:rFonts w:ascii="Arial" w:hAnsi="Arial"/>
          <w:sz w:val="24"/>
        </w:rPr>
        <w:t xml:space="preserve">b) La actuación en forma contraria a lo establecido en esta </w:t>
      </w:r>
      <w:r w:rsidR="00076495">
        <w:rPr>
          <w:rFonts w:ascii="Arial" w:hAnsi="Arial" w:cs="Arial"/>
          <w:sz w:val="24"/>
          <w:szCs w:val="24"/>
        </w:rPr>
        <w:t>l</w:t>
      </w:r>
      <w:r w:rsidRPr="00565BD5">
        <w:rPr>
          <w:rFonts w:ascii="Arial" w:hAnsi="Arial" w:cs="Arial"/>
          <w:sz w:val="24"/>
          <w:szCs w:val="24"/>
        </w:rPr>
        <w:t>ey</w:t>
      </w:r>
      <w:r w:rsidRPr="00A32D87">
        <w:rPr>
          <w:rFonts w:ascii="Arial" w:hAnsi="Arial"/>
          <w:sz w:val="24"/>
        </w:rPr>
        <w:t xml:space="preserve"> y en sus normas de desarrollo, sin que haya supuesto un peligro grave o un daño a la salud de las personas o se haya producido un daño o deterior</w:t>
      </w:r>
      <w:r w:rsidR="0043558B" w:rsidRPr="00A32D87">
        <w:rPr>
          <w:rFonts w:ascii="Arial" w:hAnsi="Arial"/>
          <w:sz w:val="24"/>
        </w:rPr>
        <w:t>o grave para el medio ambiente.</w:t>
      </w:r>
    </w:p>
    <w:p w14:paraId="1934B0A1" w14:textId="77777777" w:rsidR="0043558B" w:rsidRPr="00A32D87" w:rsidRDefault="00BA72B9" w:rsidP="00F3066F">
      <w:pPr>
        <w:spacing w:before="120" w:after="120" w:line="240" w:lineRule="auto"/>
        <w:jc w:val="both"/>
        <w:rPr>
          <w:rFonts w:ascii="Arial" w:hAnsi="Arial"/>
          <w:sz w:val="24"/>
        </w:rPr>
      </w:pPr>
      <w:r w:rsidRPr="00A32D87">
        <w:rPr>
          <w:rFonts w:ascii="Arial" w:hAnsi="Arial"/>
          <w:sz w:val="24"/>
        </w:rPr>
        <w:t>c) El abandono, incluido el de la basura dispersa (“littering”), el vertido y la gestión incontrolado de cualquier tipo de residuos no peligrosos sin que se haya puesto en peligro grave la salud de las personas o se haya producido un daño o deterior</w:t>
      </w:r>
      <w:r w:rsidR="0043558B" w:rsidRPr="00A32D87">
        <w:rPr>
          <w:rFonts w:ascii="Arial" w:hAnsi="Arial"/>
          <w:sz w:val="24"/>
        </w:rPr>
        <w:t>o grave para el medio ambiente.</w:t>
      </w:r>
    </w:p>
    <w:p w14:paraId="1568D640" w14:textId="77777777" w:rsidR="0043558B" w:rsidRPr="00A32D87" w:rsidRDefault="00BA72B9" w:rsidP="00F3066F">
      <w:pPr>
        <w:spacing w:before="120" w:after="120" w:line="240" w:lineRule="auto"/>
        <w:jc w:val="both"/>
        <w:rPr>
          <w:rFonts w:ascii="Arial" w:hAnsi="Arial"/>
          <w:sz w:val="24"/>
        </w:rPr>
      </w:pPr>
      <w:r w:rsidRPr="00A32D87">
        <w:rPr>
          <w:rFonts w:ascii="Arial" w:hAnsi="Arial"/>
          <w:sz w:val="24"/>
        </w:rPr>
        <w:t>d) El incumplimiento de la obligación de proporcionar documentación, la ocultación o falseamiento de datos exigidos por la normativa aplicable o por las estipulaciones contenidas en la autorización, así como el incumplimiento de la obligación de custodia y mantenimiento de dicha d</w:t>
      </w:r>
      <w:r w:rsidR="0043558B" w:rsidRPr="00A32D87">
        <w:rPr>
          <w:rFonts w:ascii="Arial" w:hAnsi="Arial"/>
          <w:sz w:val="24"/>
        </w:rPr>
        <w:t>ocumentación.</w:t>
      </w:r>
    </w:p>
    <w:p w14:paraId="71F00CD8" w14:textId="2BAFEFFA" w:rsidR="0043558B" w:rsidRPr="00A32D87" w:rsidRDefault="00BA72B9" w:rsidP="00F3066F">
      <w:pPr>
        <w:spacing w:before="120" w:after="120" w:line="240" w:lineRule="auto"/>
        <w:jc w:val="both"/>
        <w:rPr>
          <w:rFonts w:ascii="Arial" w:hAnsi="Arial"/>
          <w:sz w:val="24"/>
        </w:rPr>
      </w:pPr>
      <w:r w:rsidRPr="00A32D87">
        <w:rPr>
          <w:rFonts w:ascii="Arial" w:hAnsi="Arial"/>
          <w:sz w:val="24"/>
        </w:rPr>
        <w:t>e) La falta de constitución de fianzas o garantías</w:t>
      </w:r>
      <w:r w:rsidR="00822EA3" w:rsidRPr="00A32D87">
        <w:rPr>
          <w:rFonts w:ascii="Arial" w:hAnsi="Arial"/>
          <w:sz w:val="24"/>
        </w:rPr>
        <w:t xml:space="preserve"> o de suscripción de seguros</w:t>
      </w:r>
      <w:r w:rsidRPr="00A32D87">
        <w:rPr>
          <w:rFonts w:ascii="Arial" w:hAnsi="Arial"/>
          <w:sz w:val="24"/>
        </w:rPr>
        <w:t>, o de su renova</w:t>
      </w:r>
      <w:r w:rsidR="0043558B" w:rsidRPr="00A32D87">
        <w:rPr>
          <w:rFonts w:ascii="Arial" w:hAnsi="Arial"/>
          <w:sz w:val="24"/>
        </w:rPr>
        <w:t>ción, cuando sean obligatorias.</w:t>
      </w:r>
    </w:p>
    <w:p w14:paraId="2129B222" w14:textId="77777777" w:rsidR="0043558B" w:rsidRPr="00A32D87" w:rsidRDefault="00BA72B9" w:rsidP="00F3066F">
      <w:pPr>
        <w:spacing w:before="120" w:after="120" w:line="240" w:lineRule="auto"/>
        <w:jc w:val="both"/>
        <w:rPr>
          <w:rFonts w:ascii="Arial" w:hAnsi="Arial"/>
          <w:sz w:val="24"/>
        </w:rPr>
      </w:pPr>
      <w:r w:rsidRPr="00A32D87">
        <w:rPr>
          <w:rFonts w:ascii="Arial" w:hAnsi="Arial"/>
          <w:sz w:val="24"/>
        </w:rPr>
        <w:t>f) El incumplimiento de las obligaciones derivadas de los convenios y acuerdos que se establezcan en materia de responsabilidad ampliada del productor del producto, en relación con la producción y gestión de residuos y en el</w:t>
      </w:r>
      <w:r w:rsidR="0043558B" w:rsidRPr="00A32D87">
        <w:rPr>
          <w:rFonts w:ascii="Arial" w:hAnsi="Arial"/>
          <w:sz w:val="24"/>
        </w:rPr>
        <w:t xml:space="preserve"> ámbito de suelos contaminados.</w:t>
      </w:r>
    </w:p>
    <w:p w14:paraId="63F5BE10" w14:textId="3C9FBC35" w:rsidR="00C00A4A" w:rsidRPr="00A32D87" w:rsidRDefault="00BA72B9" w:rsidP="00F3066F">
      <w:pPr>
        <w:spacing w:before="120" w:after="120" w:line="240" w:lineRule="auto"/>
        <w:jc w:val="both"/>
        <w:rPr>
          <w:rFonts w:ascii="Arial" w:hAnsi="Arial"/>
          <w:sz w:val="24"/>
        </w:rPr>
      </w:pPr>
      <w:r w:rsidRPr="00A32D87">
        <w:rPr>
          <w:rFonts w:ascii="Arial" w:hAnsi="Arial"/>
          <w:sz w:val="24"/>
        </w:rPr>
        <w:t xml:space="preserve">g) </w:t>
      </w:r>
      <w:r w:rsidR="00C00A4A" w:rsidRPr="00A32D87">
        <w:rPr>
          <w:rFonts w:ascii="Arial" w:hAnsi="Arial"/>
          <w:sz w:val="24"/>
        </w:rPr>
        <w:t xml:space="preserve">La entrada en el territorio nacional de residuos no peligrosos procedentes de otro Estado miembro de la Unión Europea o de un país tercero, así como la salida de residuos no peligrosos hacia los citados lugares, sin obtener los permisos y autorizaciones exigidos por la legislación comunitaria o los tratados o convenios internacionales de los que España sea parte, sin cumplir las obligaciones impuestas en los mismos o las obligaciones de remisión de los documentos exigidos en los artículos 15 y 16 del Reglamento </w:t>
      </w:r>
      <w:r w:rsidR="004938B4">
        <w:rPr>
          <w:rFonts w:ascii="Arial" w:hAnsi="Arial"/>
          <w:sz w:val="24"/>
        </w:rPr>
        <w:t>(CE)</w:t>
      </w:r>
      <w:r w:rsidR="00724F39">
        <w:rPr>
          <w:rFonts w:ascii="Arial" w:hAnsi="Arial"/>
          <w:sz w:val="24"/>
        </w:rPr>
        <w:t xml:space="preserve"> nº</w:t>
      </w:r>
      <w:r w:rsidR="004938B4">
        <w:rPr>
          <w:rFonts w:ascii="Arial" w:hAnsi="Arial"/>
          <w:sz w:val="24"/>
        </w:rPr>
        <w:t xml:space="preserve"> </w:t>
      </w:r>
      <w:r w:rsidR="00C00A4A" w:rsidRPr="00A32D87">
        <w:rPr>
          <w:rFonts w:ascii="Arial" w:hAnsi="Arial"/>
          <w:sz w:val="24"/>
        </w:rPr>
        <w:t>1013/2006, del Parlamento Europeo y del Consejo, de 14 de junio de 2006.</w:t>
      </w:r>
    </w:p>
    <w:p w14:paraId="3564D242" w14:textId="5A4AFA41" w:rsidR="0043558B" w:rsidRPr="00A32D87" w:rsidRDefault="00BA72B9" w:rsidP="00F3066F">
      <w:pPr>
        <w:spacing w:before="120" w:after="120" w:line="240" w:lineRule="auto"/>
        <w:jc w:val="both"/>
        <w:rPr>
          <w:rFonts w:ascii="Arial" w:hAnsi="Arial"/>
          <w:sz w:val="24"/>
        </w:rPr>
      </w:pPr>
      <w:r w:rsidRPr="00A32D87">
        <w:rPr>
          <w:rFonts w:ascii="Arial" w:hAnsi="Arial"/>
          <w:sz w:val="24"/>
        </w:rPr>
        <w:t xml:space="preserve">h) </w:t>
      </w:r>
      <w:r w:rsidR="00C00A4A" w:rsidRPr="00A32D87">
        <w:rPr>
          <w:rFonts w:ascii="Arial" w:hAnsi="Arial"/>
          <w:sz w:val="24"/>
        </w:rPr>
        <w:t>La entrada en el territorio nacional de residuos no peligrosos procedentes de otro Estado miembro de la Unión Europea o de un país tercero, así como la salida de residuos no peligrosos hacia los citados lugares, sin cumplir las obligaciones establecidas en el artículo 18 del Reglamento</w:t>
      </w:r>
      <w:r w:rsidR="00724F39">
        <w:rPr>
          <w:rFonts w:ascii="Arial" w:hAnsi="Arial"/>
          <w:sz w:val="24"/>
        </w:rPr>
        <w:t xml:space="preserve"> (CE) nº</w:t>
      </w:r>
      <w:r w:rsidR="00C00A4A" w:rsidRPr="00A32D87">
        <w:rPr>
          <w:rFonts w:ascii="Arial" w:hAnsi="Arial"/>
          <w:sz w:val="24"/>
        </w:rPr>
        <w:t xml:space="preserve"> 1013/2006, del Parlamento Europeo y del Consejo, de 14 de junio de 2006 y en </w:t>
      </w:r>
      <w:r w:rsidR="00433311" w:rsidRPr="00A32D87">
        <w:rPr>
          <w:rFonts w:ascii="Arial" w:hAnsi="Arial"/>
          <w:sz w:val="24"/>
        </w:rPr>
        <w:t>el artículo 32.</w:t>
      </w:r>
      <w:r w:rsidR="00471543">
        <w:rPr>
          <w:rFonts w:ascii="Arial" w:hAnsi="Arial"/>
          <w:sz w:val="24"/>
        </w:rPr>
        <w:t>6</w:t>
      </w:r>
      <w:r w:rsidR="00471543" w:rsidRPr="00A32D87">
        <w:rPr>
          <w:rFonts w:ascii="Arial" w:hAnsi="Arial"/>
          <w:sz w:val="24"/>
        </w:rPr>
        <w:t xml:space="preserve"> </w:t>
      </w:r>
      <w:r w:rsidR="00C00A4A" w:rsidRPr="00A32D87">
        <w:rPr>
          <w:rFonts w:ascii="Arial" w:hAnsi="Arial"/>
          <w:sz w:val="24"/>
        </w:rPr>
        <w:t xml:space="preserve">de esta </w:t>
      </w:r>
      <w:r w:rsidR="00076495">
        <w:rPr>
          <w:rFonts w:ascii="Arial" w:hAnsi="Arial" w:cs="Arial"/>
          <w:sz w:val="24"/>
          <w:szCs w:val="24"/>
        </w:rPr>
        <w:t>l</w:t>
      </w:r>
      <w:r w:rsidR="00C00A4A" w:rsidRPr="00565BD5">
        <w:rPr>
          <w:rFonts w:ascii="Arial" w:hAnsi="Arial" w:cs="Arial"/>
          <w:sz w:val="24"/>
          <w:szCs w:val="24"/>
        </w:rPr>
        <w:t>ey</w:t>
      </w:r>
      <w:r w:rsidR="00C00A4A" w:rsidRPr="00A32D87">
        <w:rPr>
          <w:rFonts w:ascii="Arial" w:hAnsi="Arial"/>
          <w:sz w:val="24"/>
        </w:rPr>
        <w:t>.</w:t>
      </w:r>
    </w:p>
    <w:p w14:paraId="7326C9B4" w14:textId="186C57C4" w:rsidR="00471543" w:rsidRDefault="00BA72B9" w:rsidP="00F3066F">
      <w:pPr>
        <w:spacing w:before="120" w:after="120" w:line="240" w:lineRule="auto"/>
        <w:jc w:val="both"/>
        <w:rPr>
          <w:rFonts w:ascii="Arial" w:hAnsi="Arial"/>
          <w:sz w:val="24"/>
        </w:rPr>
      </w:pPr>
      <w:r w:rsidRPr="00A32D87">
        <w:rPr>
          <w:rFonts w:ascii="Arial" w:hAnsi="Arial"/>
          <w:sz w:val="24"/>
        </w:rPr>
        <w:t>i)</w:t>
      </w:r>
      <w:r w:rsidR="00471543">
        <w:rPr>
          <w:rFonts w:ascii="Arial" w:hAnsi="Arial"/>
          <w:sz w:val="24"/>
        </w:rPr>
        <w:t xml:space="preserve"> </w:t>
      </w:r>
      <w:r w:rsidR="00471543" w:rsidRPr="00471543">
        <w:rPr>
          <w:rFonts w:ascii="Arial" w:hAnsi="Arial"/>
          <w:sz w:val="24"/>
        </w:rPr>
        <w:t>El traslado de residuos que incumpla alguna de las prohibiciones establecidas en los artículos 34, 36, 39, 40, 41 y 43 del Reglamento (CE) nº 1013/2006, del Parlamento Europeo y del Consejo, de 14 de junio de 2006 o incumpliendo alguna de las prohibiciones establecidas en el Reglamento (CE) nº 1418/2007 de la Comisión, de 29 de noviembre de 2007</w:t>
      </w:r>
      <w:r w:rsidR="00394AE3">
        <w:rPr>
          <w:rFonts w:ascii="Arial" w:hAnsi="Arial"/>
          <w:sz w:val="24"/>
        </w:rPr>
        <w:t>.</w:t>
      </w:r>
      <w:r w:rsidRPr="00A32D87">
        <w:rPr>
          <w:rFonts w:ascii="Arial" w:hAnsi="Arial"/>
          <w:sz w:val="24"/>
        </w:rPr>
        <w:t xml:space="preserve"> </w:t>
      </w:r>
    </w:p>
    <w:p w14:paraId="77E2F3BB" w14:textId="096F7D29" w:rsidR="0043558B" w:rsidRPr="00A32D87" w:rsidRDefault="00471543" w:rsidP="00F3066F">
      <w:pPr>
        <w:spacing w:before="120" w:after="120" w:line="240" w:lineRule="auto"/>
        <w:jc w:val="both"/>
        <w:rPr>
          <w:rFonts w:ascii="Arial" w:hAnsi="Arial"/>
          <w:sz w:val="24"/>
        </w:rPr>
      </w:pPr>
      <w:r>
        <w:rPr>
          <w:rFonts w:ascii="Arial" w:hAnsi="Arial"/>
          <w:sz w:val="24"/>
        </w:rPr>
        <w:t xml:space="preserve">j) </w:t>
      </w:r>
      <w:r w:rsidR="00BA72B9" w:rsidRPr="00A32D87">
        <w:rPr>
          <w:rFonts w:ascii="Arial" w:hAnsi="Arial"/>
          <w:sz w:val="24"/>
        </w:rPr>
        <w:t xml:space="preserve">La obstrucción a la actividad de vigilancia, inspección y control de las </w:t>
      </w:r>
      <w:r w:rsidR="004938B4">
        <w:rPr>
          <w:rFonts w:ascii="Arial" w:hAnsi="Arial"/>
          <w:sz w:val="24"/>
        </w:rPr>
        <w:t>a</w:t>
      </w:r>
      <w:r w:rsidR="00BA72B9" w:rsidRPr="00A32D87">
        <w:rPr>
          <w:rFonts w:ascii="Arial" w:hAnsi="Arial"/>
          <w:sz w:val="24"/>
        </w:rPr>
        <w:t>dministraciones públicas, así como el incumplimiento de las obligaciones de colaboración</w:t>
      </w:r>
      <w:r w:rsidR="0043558B" w:rsidRPr="00A32D87">
        <w:rPr>
          <w:rFonts w:ascii="Arial" w:hAnsi="Arial"/>
          <w:sz w:val="24"/>
        </w:rPr>
        <w:t xml:space="preserve"> previstas en el artículo </w:t>
      </w:r>
      <w:r w:rsidR="004F57A7">
        <w:rPr>
          <w:rFonts w:ascii="Arial" w:hAnsi="Arial"/>
          <w:sz w:val="24"/>
        </w:rPr>
        <w:t>78</w:t>
      </w:r>
      <w:r w:rsidR="00B50191" w:rsidRPr="00A32D87">
        <w:rPr>
          <w:rFonts w:ascii="Arial" w:hAnsi="Arial"/>
          <w:sz w:val="24"/>
        </w:rPr>
        <w:t>.2</w:t>
      </w:r>
      <w:r w:rsidR="0043558B" w:rsidRPr="00A32D87">
        <w:rPr>
          <w:rFonts w:ascii="Arial" w:hAnsi="Arial"/>
          <w:sz w:val="24"/>
        </w:rPr>
        <w:t>.</w:t>
      </w:r>
    </w:p>
    <w:p w14:paraId="58AD5141" w14:textId="152156CD" w:rsidR="0043558B" w:rsidRPr="00A32D87" w:rsidRDefault="00471543" w:rsidP="00F3066F">
      <w:pPr>
        <w:spacing w:before="120" w:after="120" w:line="240" w:lineRule="auto"/>
        <w:jc w:val="both"/>
        <w:rPr>
          <w:rFonts w:ascii="Arial" w:hAnsi="Arial"/>
          <w:sz w:val="24"/>
        </w:rPr>
      </w:pPr>
      <w:r>
        <w:rPr>
          <w:rFonts w:ascii="Arial" w:hAnsi="Arial"/>
          <w:sz w:val="24"/>
        </w:rPr>
        <w:t>k</w:t>
      </w:r>
      <w:r w:rsidR="00BA72B9" w:rsidRPr="00A32D87">
        <w:rPr>
          <w:rFonts w:ascii="Arial" w:hAnsi="Arial"/>
          <w:sz w:val="24"/>
        </w:rPr>
        <w:t>) La falta de etiquetado, el etiquetado incorrecto o parcial de los envases que</w:t>
      </w:r>
      <w:r w:rsidR="0043558B" w:rsidRPr="00A32D87">
        <w:rPr>
          <w:rFonts w:ascii="Arial" w:hAnsi="Arial"/>
          <w:sz w:val="24"/>
        </w:rPr>
        <w:t xml:space="preserve"> contengan residuos peligrosos.</w:t>
      </w:r>
      <w:r w:rsidR="00001516" w:rsidRPr="00A32D87">
        <w:rPr>
          <w:rFonts w:ascii="Arial" w:hAnsi="Arial"/>
          <w:sz w:val="24"/>
        </w:rPr>
        <w:t xml:space="preserve"> </w:t>
      </w:r>
    </w:p>
    <w:p w14:paraId="0C13226D" w14:textId="3B0BC632" w:rsidR="0043558B" w:rsidRPr="00A32D87" w:rsidRDefault="00471543" w:rsidP="00F3066F">
      <w:pPr>
        <w:spacing w:before="120" w:after="120" w:line="240" w:lineRule="auto"/>
        <w:jc w:val="both"/>
        <w:rPr>
          <w:rFonts w:ascii="Arial" w:hAnsi="Arial"/>
          <w:sz w:val="24"/>
        </w:rPr>
      </w:pPr>
      <w:r>
        <w:rPr>
          <w:rFonts w:ascii="Arial" w:hAnsi="Arial"/>
          <w:sz w:val="24"/>
        </w:rPr>
        <w:t>l</w:t>
      </w:r>
      <w:r w:rsidR="00BA72B9" w:rsidRPr="00A32D87">
        <w:rPr>
          <w:rFonts w:ascii="Arial" w:hAnsi="Arial"/>
          <w:sz w:val="24"/>
        </w:rPr>
        <w:t>) La mezcla de las diferentes categorías de residuos peligrosos entre sí o de éstos con los que no tengan tal consideración, siempre que como consecuencia de ello no se haya puesto en peligro grave la salud de las personas o se haya producido un daño o deterior</w:t>
      </w:r>
      <w:r w:rsidR="0043558B" w:rsidRPr="00A32D87">
        <w:rPr>
          <w:rFonts w:ascii="Arial" w:hAnsi="Arial"/>
          <w:sz w:val="24"/>
        </w:rPr>
        <w:t>o grave para el medio ambiente.</w:t>
      </w:r>
    </w:p>
    <w:p w14:paraId="551C7415" w14:textId="4DBF5031" w:rsidR="0043558B" w:rsidRPr="00A32D87" w:rsidRDefault="00471543" w:rsidP="00F3066F">
      <w:pPr>
        <w:spacing w:before="120" w:after="120" w:line="240" w:lineRule="auto"/>
        <w:jc w:val="both"/>
        <w:rPr>
          <w:rFonts w:ascii="Arial" w:hAnsi="Arial"/>
          <w:sz w:val="24"/>
        </w:rPr>
      </w:pPr>
      <w:r>
        <w:rPr>
          <w:rFonts w:ascii="Arial" w:hAnsi="Arial"/>
          <w:sz w:val="24"/>
        </w:rPr>
        <w:t>m</w:t>
      </w:r>
      <w:r w:rsidR="00BA72B9" w:rsidRPr="00A32D87">
        <w:rPr>
          <w:rFonts w:ascii="Arial" w:hAnsi="Arial"/>
          <w:sz w:val="24"/>
        </w:rPr>
        <w:t xml:space="preserve">) La entrega, venta o cesión de residuos no peligrosos a personas físicas o jurídicas distintas de las señaladas en esta </w:t>
      </w:r>
      <w:r w:rsidR="00076495">
        <w:rPr>
          <w:rFonts w:ascii="Arial" w:hAnsi="Arial" w:cs="Arial"/>
          <w:sz w:val="24"/>
          <w:szCs w:val="24"/>
        </w:rPr>
        <w:t>l</w:t>
      </w:r>
      <w:r w:rsidR="00BA72B9" w:rsidRPr="00565BD5">
        <w:rPr>
          <w:rFonts w:ascii="Arial" w:hAnsi="Arial" w:cs="Arial"/>
          <w:sz w:val="24"/>
          <w:szCs w:val="24"/>
        </w:rPr>
        <w:t>ey</w:t>
      </w:r>
      <w:r w:rsidR="00BA72B9" w:rsidRPr="00A32D87">
        <w:rPr>
          <w:rFonts w:ascii="Arial" w:hAnsi="Arial"/>
          <w:sz w:val="24"/>
        </w:rPr>
        <w:t>, así como la aceptación de los mismos en condiciones distintas de las que aparezcan en las correspondientes autorizaciones o en las norm</w:t>
      </w:r>
      <w:r w:rsidR="0043558B" w:rsidRPr="00A32D87">
        <w:rPr>
          <w:rFonts w:ascii="Arial" w:hAnsi="Arial"/>
          <w:sz w:val="24"/>
        </w:rPr>
        <w:t xml:space="preserve">as establecidas en esta </w:t>
      </w:r>
      <w:r w:rsidR="009A47F3" w:rsidRPr="00565BD5">
        <w:rPr>
          <w:rFonts w:ascii="Arial" w:hAnsi="Arial" w:cs="Arial"/>
          <w:sz w:val="24"/>
          <w:szCs w:val="24"/>
        </w:rPr>
        <w:t>l</w:t>
      </w:r>
      <w:r w:rsidR="0043558B" w:rsidRPr="00565BD5">
        <w:rPr>
          <w:rFonts w:ascii="Arial" w:hAnsi="Arial" w:cs="Arial"/>
          <w:sz w:val="24"/>
          <w:szCs w:val="24"/>
        </w:rPr>
        <w:t>ey</w:t>
      </w:r>
      <w:r w:rsidR="0043558B" w:rsidRPr="00A32D87">
        <w:rPr>
          <w:rFonts w:ascii="Arial" w:hAnsi="Arial"/>
          <w:sz w:val="24"/>
        </w:rPr>
        <w:t>.</w:t>
      </w:r>
    </w:p>
    <w:p w14:paraId="475E7C66" w14:textId="3F745472" w:rsidR="00754EA7" w:rsidRPr="00A32D87" w:rsidRDefault="00471543" w:rsidP="00F3066F">
      <w:pPr>
        <w:spacing w:before="120" w:after="120" w:line="240" w:lineRule="auto"/>
        <w:jc w:val="both"/>
        <w:rPr>
          <w:rFonts w:ascii="Arial" w:hAnsi="Arial"/>
          <w:sz w:val="24"/>
        </w:rPr>
      </w:pPr>
      <w:r>
        <w:rPr>
          <w:rFonts w:ascii="Arial" w:hAnsi="Arial"/>
          <w:sz w:val="24"/>
        </w:rPr>
        <w:t>n</w:t>
      </w:r>
      <w:r w:rsidR="00754EA7" w:rsidRPr="00A32D87">
        <w:rPr>
          <w:rFonts w:ascii="Arial" w:hAnsi="Arial"/>
          <w:sz w:val="24"/>
        </w:rPr>
        <w:t xml:space="preserve">) La elaboración, la comercialización o la utilización de productos incumpliendo las obligaciones que deriven de esta </w:t>
      </w:r>
      <w:r w:rsidR="00076495">
        <w:rPr>
          <w:rFonts w:ascii="Arial" w:hAnsi="Arial" w:cs="Arial"/>
          <w:sz w:val="24"/>
          <w:szCs w:val="24"/>
        </w:rPr>
        <w:t>l</w:t>
      </w:r>
      <w:r w:rsidR="00754EA7" w:rsidRPr="00565BD5">
        <w:rPr>
          <w:rFonts w:ascii="Arial" w:hAnsi="Arial" w:cs="Arial"/>
          <w:sz w:val="24"/>
          <w:szCs w:val="24"/>
        </w:rPr>
        <w:t>ey</w:t>
      </w:r>
      <w:r w:rsidR="00754EA7" w:rsidRPr="00A32D87">
        <w:rPr>
          <w:rFonts w:ascii="Arial" w:hAnsi="Arial"/>
          <w:sz w:val="24"/>
        </w:rPr>
        <w:t xml:space="preserve"> y de sus normas de desarrollo en materia de diseño y composición de los productos derivadas de la responsabilidad ampliada del productor siempre que no se perturbe gravemente la salud e higiene públicas, la protección del medio ambiente o la seguridad de los consumidores.</w:t>
      </w:r>
    </w:p>
    <w:p w14:paraId="3F9E2438" w14:textId="6CD881C9" w:rsidR="0043558B" w:rsidRPr="00A32D87" w:rsidRDefault="00471543" w:rsidP="00F3066F">
      <w:pPr>
        <w:spacing w:before="120" w:after="120" w:line="240" w:lineRule="auto"/>
        <w:jc w:val="both"/>
        <w:rPr>
          <w:rFonts w:ascii="Arial" w:hAnsi="Arial"/>
          <w:sz w:val="24"/>
        </w:rPr>
      </w:pPr>
      <w:r>
        <w:rPr>
          <w:rFonts w:ascii="Arial" w:hAnsi="Arial"/>
          <w:sz w:val="24"/>
        </w:rPr>
        <w:t>ñ</w:t>
      </w:r>
      <w:r w:rsidR="00BA72B9" w:rsidRPr="00A32D87">
        <w:rPr>
          <w:rFonts w:ascii="Arial" w:hAnsi="Arial"/>
          <w:sz w:val="24"/>
        </w:rPr>
        <w:t xml:space="preserve">) </w:t>
      </w:r>
      <w:r w:rsidR="00754EA7" w:rsidRPr="00A32D87">
        <w:rPr>
          <w:rFonts w:ascii="Arial" w:hAnsi="Arial"/>
          <w:sz w:val="24"/>
        </w:rPr>
        <w:t>L</w:t>
      </w:r>
      <w:r w:rsidR="002E462A" w:rsidRPr="00A32D87">
        <w:rPr>
          <w:rFonts w:ascii="Arial" w:hAnsi="Arial"/>
          <w:sz w:val="24"/>
        </w:rPr>
        <w:t xml:space="preserve">a comercialización </w:t>
      </w:r>
      <w:r w:rsidR="00754EA7" w:rsidRPr="00A32D87">
        <w:rPr>
          <w:rFonts w:ascii="Arial" w:hAnsi="Arial"/>
          <w:sz w:val="24"/>
        </w:rPr>
        <w:t>de</w:t>
      </w:r>
      <w:r w:rsidR="002E462A" w:rsidRPr="00A32D87">
        <w:rPr>
          <w:rFonts w:ascii="Arial" w:hAnsi="Arial"/>
          <w:sz w:val="24"/>
        </w:rPr>
        <w:t xml:space="preserve"> productos incumpliendo las obligaciones financieras o financieras y organizativas establecidas en los regímenes de responsabilidad ampliada del productor, </w:t>
      </w:r>
      <w:r w:rsidR="00BA72B9" w:rsidRPr="00A32D87">
        <w:rPr>
          <w:rFonts w:ascii="Arial" w:hAnsi="Arial"/>
          <w:sz w:val="24"/>
        </w:rPr>
        <w:t>siempre que no se perturbe gravemente la salud e higiene públicas, la protección del medio ambiente o la</w:t>
      </w:r>
      <w:r w:rsidR="0043558B" w:rsidRPr="00A32D87">
        <w:rPr>
          <w:rFonts w:ascii="Arial" w:hAnsi="Arial"/>
          <w:sz w:val="24"/>
        </w:rPr>
        <w:t xml:space="preserve"> seguridad de los consumidores.</w:t>
      </w:r>
    </w:p>
    <w:p w14:paraId="13905FAF" w14:textId="48F7FD32" w:rsidR="002E462A" w:rsidRPr="00A32D87" w:rsidRDefault="00471543" w:rsidP="00F3066F">
      <w:pPr>
        <w:spacing w:before="120" w:after="120" w:line="240" w:lineRule="auto"/>
        <w:jc w:val="both"/>
        <w:rPr>
          <w:rFonts w:ascii="Arial" w:hAnsi="Arial"/>
          <w:sz w:val="24"/>
        </w:rPr>
      </w:pPr>
      <w:r>
        <w:rPr>
          <w:rFonts w:ascii="Arial" w:hAnsi="Arial"/>
          <w:sz w:val="24"/>
        </w:rPr>
        <w:t>o</w:t>
      </w:r>
      <w:r w:rsidR="002E462A" w:rsidRPr="00A32D87">
        <w:rPr>
          <w:rFonts w:ascii="Arial" w:hAnsi="Arial"/>
          <w:sz w:val="24"/>
        </w:rPr>
        <w:t>) El incumplimiento de las condiciones establecidas en la autorización o comunicación de los sistemas de responsabilidad ampliada del productor, siempre que no se perturbe gravemente la salud e higiene públicas, la protección del medio ambiente o la seguridad de los consumidores.</w:t>
      </w:r>
    </w:p>
    <w:p w14:paraId="30E042F9" w14:textId="6CB946B2" w:rsidR="0043558B" w:rsidRPr="00A32D87" w:rsidRDefault="00471543" w:rsidP="00F3066F">
      <w:pPr>
        <w:spacing w:before="120" w:after="120" w:line="240" w:lineRule="auto"/>
        <w:jc w:val="both"/>
        <w:rPr>
          <w:rFonts w:ascii="Arial" w:hAnsi="Arial"/>
          <w:sz w:val="24"/>
        </w:rPr>
      </w:pPr>
      <w:r>
        <w:rPr>
          <w:rFonts w:ascii="Arial" w:hAnsi="Arial"/>
          <w:sz w:val="24"/>
        </w:rPr>
        <w:t>p</w:t>
      </w:r>
      <w:r w:rsidR="00BA72B9" w:rsidRPr="00A32D87">
        <w:rPr>
          <w:rFonts w:ascii="Arial" w:hAnsi="Arial"/>
          <w:sz w:val="24"/>
        </w:rPr>
        <w:t xml:space="preserve">) La no elaboración de los </w:t>
      </w:r>
      <w:r w:rsidR="00F63277" w:rsidRPr="00A32D87">
        <w:rPr>
          <w:rFonts w:ascii="Arial" w:hAnsi="Arial"/>
          <w:sz w:val="24"/>
        </w:rPr>
        <w:t xml:space="preserve">planes </w:t>
      </w:r>
      <w:r w:rsidR="00BA72B9" w:rsidRPr="00A32D87">
        <w:rPr>
          <w:rFonts w:ascii="Arial" w:hAnsi="Arial"/>
          <w:sz w:val="24"/>
        </w:rPr>
        <w:t>de minimización de residuos o de los planes empresariales de prevención previstos en las normas de residuos</w:t>
      </w:r>
      <w:r w:rsidR="00F63277" w:rsidRPr="00A32D87">
        <w:rPr>
          <w:rFonts w:ascii="Arial" w:hAnsi="Arial"/>
          <w:sz w:val="24"/>
        </w:rPr>
        <w:t>.</w:t>
      </w:r>
    </w:p>
    <w:p w14:paraId="26762100" w14:textId="1ADA0B35" w:rsidR="0043558B" w:rsidRPr="00A32D87" w:rsidRDefault="00471543" w:rsidP="00F3066F">
      <w:pPr>
        <w:spacing w:before="120" w:after="120" w:line="240" w:lineRule="auto"/>
        <w:jc w:val="both"/>
        <w:rPr>
          <w:rFonts w:ascii="Arial" w:hAnsi="Arial"/>
          <w:sz w:val="24"/>
        </w:rPr>
      </w:pPr>
      <w:r>
        <w:rPr>
          <w:rFonts w:ascii="Arial" w:hAnsi="Arial"/>
          <w:sz w:val="24"/>
        </w:rPr>
        <w:t>q</w:t>
      </w:r>
      <w:r w:rsidR="00BA72B9" w:rsidRPr="00A32D87">
        <w:rPr>
          <w:rFonts w:ascii="Arial" w:hAnsi="Arial"/>
          <w:sz w:val="24"/>
        </w:rPr>
        <w:t>) La comisión de alguna de las infracciones indicadas en el apartado 2 de infracciones muy graves cuando, por su escasa cuantía o entidad,</w:t>
      </w:r>
      <w:r w:rsidR="0043558B" w:rsidRPr="00A32D87">
        <w:rPr>
          <w:rFonts w:ascii="Arial" w:hAnsi="Arial"/>
          <w:sz w:val="24"/>
        </w:rPr>
        <w:t xml:space="preserve"> no merezcan esta calificación.</w:t>
      </w:r>
    </w:p>
    <w:p w14:paraId="1FD9CBF7" w14:textId="39ECC380" w:rsidR="00001516" w:rsidRPr="00A32D87" w:rsidRDefault="00471543" w:rsidP="00F3066F">
      <w:pPr>
        <w:spacing w:before="120" w:after="120" w:line="240" w:lineRule="auto"/>
        <w:jc w:val="both"/>
        <w:rPr>
          <w:rFonts w:ascii="Arial" w:hAnsi="Arial"/>
          <w:sz w:val="24"/>
        </w:rPr>
      </w:pPr>
      <w:r>
        <w:rPr>
          <w:rFonts w:ascii="Arial" w:hAnsi="Arial"/>
          <w:sz w:val="24"/>
        </w:rPr>
        <w:t>r</w:t>
      </w:r>
      <w:r w:rsidR="00001516" w:rsidRPr="00A32D87">
        <w:rPr>
          <w:rFonts w:ascii="Arial" w:hAnsi="Arial"/>
          <w:sz w:val="24"/>
        </w:rPr>
        <w:t>) El incumplimiento de las obligaciones del productor inicial u otro poseedor de residuos no peligrosos, relativa a la gestión de sus residuos, reguladas en el artículo 20.</w:t>
      </w:r>
    </w:p>
    <w:p w14:paraId="6271A93E" w14:textId="4B14D7C5" w:rsidR="007F4A57" w:rsidRPr="00A32D87" w:rsidRDefault="00471543" w:rsidP="00F3066F">
      <w:pPr>
        <w:spacing w:before="120" w:after="120" w:line="240" w:lineRule="auto"/>
        <w:jc w:val="both"/>
        <w:rPr>
          <w:rFonts w:ascii="Arial" w:hAnsi="Arial"/>
          <w:sz w:val="24"/>
        </w:rPr>
      </w:pPr>
      <w:r>
        <w:rPr>
          <w:rFonts w:ascii="Arial" w:hAnsi="Arial"/>
          <w:sz w:val="24"/>
        </w:rPr>
        <w:t>s</w:t>
      </w:r>
      <w:r w:rsidR="007F4A57" w:rsidRPr="00A32D87">
        <w:rPr>
          <w:rFonts w:ascii="Arial" w:hAnsi="Arial"/>
          <w:sz w:val="24"/>
        </w:rPr>
        <w:t>) El envasado y almacenamiento de residuos peligrosos sin cumplir la normativa vigente, siempre que como consecuencia de ello no se haya puesto en peligro grave la salud de las personas o se haya producido un daño o deterioro grave para el medio ambiente.</w:t>
      </w:r>
    </w:p>
    <w:p w14:paraId="71D5A6A4" w14:textId="79A68B56" w:rsidR="005E6513" w:rsidRPr="00A32D87" w:rsidRDefault="00471543" w:rsidP="00F3066F">
      <w:pPr>
        <w:spacing w:before="120" w:after="120" w:line="240" w:lineRule="auto"/>
        <w:jc w:val="both"/>
        <w:rPr>
          <w:rFonts w:ascii="Arial" w:hAnsi="Arial"/>
          <w:sz w:val="24"/>
        </w:rPr>
      </w:pPr>
      <w:r>
        <w:rPr>
          <w:rFonts w:ascii="Arial" w:hAnsi="Arial"/>
          <w:sz w:val="24"/>
        </w:rPr>
        <w:t>t</w:t>
      </w:r>
      <w:r w:rsidR="005E6513" w:rsidRPr="00A32D87">
        <w:rPr>
          <w:rFonts w:ascii="Arial" w:hAnsi="Arial"/>
          <w:sz w:val="24"/>
        </w:rPr>
        <w:t>) El almacenamiento de residuos no peligrosos sin cumplir la normativa vigente, siempre que como consecuencia de ello se haya puesto en peligro grave la salud de las personas o se haya producido un daño o deterioro grave para el medio ambiente.</w:t>
      </w:r>
    </w:p>
    <w:p w14:paraId="73D3A938" w14:textId="053C5C3B" w:rsidR="00CE1A05" w:rsidRPr="00A32D87" w:rsidRDefault="00471543" w:rsidP="00F3066F">
      <w:pPr>
        <w:spacing w:before="120" w:after="120" w:line="240" w:lineRule="auto"/>
        <w:jc w:val="both"/>
        <w:rPr>
          <w:rFonts w:ascii="Arial" w:hAnsi="Arial"/>
          <w:sz w:val="24"/>
        </w:rPr>
      </w:pPr>
      <w:r>
        <w:rPr>
          <w:rFonts w:ascii="Arial" w:hAnsi="Arial"/>
          <w:sz w:val="24"/>
        </w:rPr>
        <w:t>u</w:t>
      </w:r>
      <w:r w:rsidR="00CE1A05" w:rsidRPr="00A32D87">
        <w:rPr>
          <w:rFonts w:ascii="Arial" w:hAnsi="Arial"/>
          <w:sz w:val="24"/>
        </w:rPr>
        <w:t>) El incumplimiento de la obligación de establecimiento de recogida separada para las fracciones de residuos mencionadas en los artículos 25</w:t>
      </w:r>
      <w:r w:rsidR="00C61402" w:rsidRPr="00A32D87">
        <w:rPr>
          <w:rFonts w:ascii="Arial" w:hAnsi="Arial"/>
          <w:sz w:val="24"/>
        </w:rPr>
        <w:t>.3</w:t>
      </w:r>
      <w:r w:rsidR="00CE1A05" w:rsidRPr="00A32D87">
        <w:rPr>
          <w:rFonts w:ascii="Arial" w:hAnsi="Arial"/>
          <w:sz w:val="24"/>
        </w:rPr>
        <w:t>, 29 y 30.</w:t>
      </w:r>
    </w:p>
    <w:p w14:paraId="77A9ACAA" w14:textId="77AAEBD1" w:rsidR="005977F1" w:rsidRPr="00A32D87" w:rsidRDefault="00471543" w:rsidP="00F3066F">
      <w:pPr>
        <w:spacing w:before="120" w:after="120" w:line="240" w:lineRule="auto"/>
        <w:jc w:val="both"/>
        <w:rPr>
          <w:rFonts w:ascii="Arial" w:hAnsi="Arial"/>
          <w:sz w:val="24"/>
        </w:rPr>
      </w:pPr>
      <w:r>
        <w:rPr>
          <w:rFonts w:ascii="Arial" w:hAnsi="Arial"/>
          <w:sz w:val="24"/>
        </w:rPr>
        <w:t>v</w:t>
      </w:r>
      <w:r w:rsidR="005977F1" w:rsidRPr="00A32D87">
        <w:rPr>
          <w:rFonts w:ascii="Arial" w:hAnsi="Arial"/>
          <w:sz w:val="24"/>
        </w:rPr>
        <w:t xml:space="preserve">) El traslado de residuos no peligrosos en el interior del territorio del Estado sin obtener los permisos y autorizaciones </w:t>
      </w:r>
      <w:r w:rsidR="009F3B58" w:rsidRPr="00A32D87">
        <w:rPr>
          <w:rFonts w:ascii="Arial" w:hAnsi="Arial"/>
          <w:sz w:val="24"/>
        </w:rPr>
        <w:t xml:space="preserve">cuando sean </w:t>
      </w:r>
      <w:r w:rsidR="005977F1" w:rsidRPr="00A32D87">
        <w:rPr>
          <w:rFonts w:ascii="Arial" w:hAnsi="Arial"/>
          <w:sz w:val="24"/>
        </w:rPr>
        <w:t>necesarios, sin cumplir las obligaciones impuestas en los mismos</w:t>
      </w:r>
      <w:r w:rsidR="009F3B58" w:rsidRPr="00A32D87">
        <w:rPr>
          <w:rFonts w:ascii="Arial" w:hAnsi="Arial"/>
          <w:sz w:val="24"/>
        </w:rPr>
        <w:t xml:space="preserve">, </w:t>
      </w:r>
      <w:r w:rsidR="005977F1" w:rsidRPr="00A32D87">
        <w:rPr>
          <w:rFonts w:ascii="Arial" w:hAnsi="Arial"/>
          <w:sz w:val="24"/>
        </w:rPr>
        <w:t xml:space="preserve">sin cumplir las obligaciones de remisión de los documentos exigidos por esta </w:t>
      </w:r>
      <w:r w:rsidR="00076495">
        <w:rPr>
          <w:rFonts w:ascii="Arial" w:hAnsi="Arial" w:cs="Arial"/>
          <w:sz w:val="24"/>
          <w:szCs w:val="24"/>
        </w:rPr>
        <w:t>l</w:t>
      </w:r>
      <w:r w:rsidR="005977F1" w:rsidRPr="00565BD5">
        <w:rPr>
          <w:rFonts w:ascii="Arial" w:hAnsi="Arial" w:cs="Arial"/>
          <w:sz w:val="24"/>
          <w:szCs w:val="24"/>
        </w:rPr>
        <w:t>ey</w:t>
      </w:r>
      <w:r w:rsidR="009F3B58" w:rsidRPr="00A32D87">
        <w:rPr>
          <w:rFonts w:ascii="Arial" w:hAnsi="Arial"/>
          <w:sz w:val="24"/>
        </w:rPr>
        <w:t xml:space="preserve">, o sin acompañar el traslado con la documentación exigida en el artículo 31.2. </w:t>
      </w:r>
    </w:p>
    <w:p w14:paraId="0E85E0FB" w14:textId="7325AD74" w:rsidR="00C61402" w:rsidRPr="00A32D87" w:rsidRDefault="00471543" w:rsidP="00F3066F">
      <w:pPr>
        <w:spacing w:before="120" w:after="120" w:line="240" w:lineRule="auto"/>
        <w:jc w:val="both"/>
        <w:rPr>
          <w:rFonts w:ascii="Arial" w:hAnsi="Arial"/>
          <w:sz w:val="24"/>
        </w:rPr>
      </w:pPr>
      <w:r>
        <w:rPr>
          <w:rFonts w:ascii="Arial" w:hAnsi="Arial"/>
          <w:sz w:val="24"/>
        </w:rPr>
        <w:t>w</w:t>
      </w:r>
      <w:r w:rsidR="00C61402" w:rsidRPr="00A32D87">
        <w:rPr>
          <w:rFonts w:ascii="Arial" w:hAnsi="Arial"/>
          <w:sz w:val="24"/>
        </w:rPr>
        <w:t>) En el caso de los negociantes, el incumplimiento de la obligación de asegurar que se lleve a cabo una operación completa de tratamiento de los residuos no peligrosos que adquiera.</w:t>
      </w:r>
    </w:p>
    <w:p w14:paraId="320FE82B" w14:textId="077C3727" w:rsidR="00C61402" w:rsidRPr="00A32D87" w:rsidRDefault="00471543" w:rsidP="00F3066F">
      <w:pPr>
        <w:spacing w:before="120" w:after="120" w:line="240" w:lineRule="auto"/>
        <w:jc w:val="both"/>
        <w:rPr>
          <w:rFonts w:ascii="Arial" w:hAnsi="Arial"/>
          <w:sz w:val="24"/>
        </w:rPr>
      </w:pPr>
      <w:r>
        <w:rPr>
          <w:rFonts w:ascii="Arial" w:hAnsi="Arial"/>
          <w:sz w:val="24"/>
        </w:rPr>
        <w:t>x</w:t>
      </w:r>
      <w:r w:rsidR="00C61402" w:rsidRPr="00A32D87">
        <w:rPr>
          <w:rFonts w:ascii="Arial" w:hAnsi="Arial"/>
          <w:sz w:val="24"/>
        </w:rPr>
        <w:t xml:space="preserve">) El incumplimiento de los objetivos cuantitativos y/o cualitativos aplicables, en su caso, a los sistemas de responsabilidad ampliada del productor, cuando así lo determine la normativa específica de los diferentes flujos de residuos. </w:t>
      </w:r>
    </w:p>
    <w:p w14:paraId="2375BED7" w14:textId="435C77F5" w:rsidR="00C61402" w:rsidRPr="00A32D87" w:rsidRDefault="00471543" w:rsidP="00F3066F">
      <w:pPr>
        <w:spacing w:before="120" w:after="120" w:line="240" w:lineRule="auto"/>
        <w:jc w:val="both"/>
        <w:rPr>
          <w:rFonts w:ascii="Arial" w:hAnsi="Arial"/>
          <w:sz w:val="24"/>
        </w:rPr>
      </w:pPr>
      <w:r>
        <w:rPr>
          <w:rFonts w:ascii="Arial" w:hAnsi="Arial"/>
          <w:sz w:val="24"/>
        </w:rPr>
        <w:t>y</w:t>
      </w:r>
      <w:r w:rsidR="00C61402" w:rsidRPr="00A32D87">
        <w:rPr>
          <w:rFonts w:ascii="Arial" w:hAnsi="Arial"/>
          <w:sz w:val="24"/>
        </w:rPr>
        <w:t>) La utilización de las contribuciones financieras de los productores del producto por los sistemas colectivos de responsabilidad ampliada del productor, para fines distintos de las obligaciones derivadas de la responsabi</w:t>
      </w:r>
      <w:r w:rsidR="001B6EF2">
        <w:rPr>
          <w:rFonts w:ascii="Arial" w:hAnsi="Arial"/>
          <w:sz w:val="24"/>
        </w:rPr>
        <w:t xml:space="preserve">lidad ampliada del productor, </w:t>
      </w:r>
      <w:r w:rsidR="001B6EF2" w:rsidRPr="001B6EF2">
        <w:rPr>
          <w:rFonts w:ascii="Arial" w:hAnsi="Arial"/>
          <w:sz w:val="24"/>
        </w:rPr>
        <w:t xml:space="preserve">la subordinación de la celebración de contratos de incorporación de los productores a los sistemas colectivos a la aceptación de financiación de aspectos complementarios al cumplimiento de las obligaciones de la responsabilidad ampliada del productor; o la imposición, directa o indirecta, por los sistemas colectivos a los productores, de sufragar costes voluntarios complementarios a que </w:t>
      </w:r>
      <w:r w:rsidR="001B6EF2">
        <w:rPr>
          <w:rFonts w:ascii="Arial" w:hAnsi="Arial"/>
          <w:sz w:val="24"/>
        </w:rPr>
        <w:t>se refiere el artículo 38.2 c).</w:t>
      </w:r>
    </w:p>
    <w:p w14:paraId="33724C36" w14:textId="4D72D2F6" w:rsidR="00C61402" w:rsidRPr="00A32D87" w:rsidRDefault="00471543" w:rsidP="00F3066F">
      <w:pPr>
        <w:spacing w:before="120" w:after="120" w:line="240" w:lineRule="auto"/>
        <w:jc w:val="both"/>
        <w:rPr>
          <w:rFonts w:ascii="Arial" w:hAnsi="Arial"/>
          <w:sz w:val="24"/>
        </w:rPr>
      </w:pPr>
      <w:r>
        <w:rPr>
          <w:rFonts w:ascii="Arial" w:hAnsi="Arial"/>
          <w:sz w:val="24"/>
        </w:rPr>
        <w:t>z</w:t>
      </w:r>
      <w:r w:rsidR="00C61402" w:rsidRPr="00A32D87">
        <w:rPr>
          <w:rFonts w:ascii="Arial" w:hAnsi="Arial"/>
          <w:sz w:val="24"/>
        </w:rPr>
        <w:t>) El incumplimiento de la celebración de acuerdos con las administraciones públicas</w:t>
      </w:r>
      <w:r w:rsidR="0066012E" w:rsidRPr="00A32D87">
        <w:rPr>
          <w:rFonts w:ascii="Arial" w:hAnsi="Arial"/>
          <w:sz w:val="24"/>
        </w:rPr>
        <w:t xml:space="preserve"> por parte de los sistemas de responsabilidad ampliada</w:t>
      </w:r>
      <w:r w:rsidR="00C61402" w:rsidRPr="00A32D87">
        <w:rPr>
          <w:rFonts w:ascii="Arial" w:hAnsi="Arial"/>
          <w:sz w:val="24"/>
        </w:rPr>
        <w:t>, conforme a lo que se determine reglamentariamente.</w:t>
      </w:r>
    </w:p>
    <w:p w14:paraId="79FE3AB3" w14:textId="491402DB" w:rsidR="00075837" w:rsidRPr="00A32D87" w:rsidRDefault="00471543" w:rsidP="00F3066F">
      <w:pPr>
        <w:spacing w:before="120" w:after="120" w:line="240" w:lineRule="auto"/>
        <w:jc w:val="both"/>
        <w:rPr>
          <w:rFonts w:ascii="Arial" w:hAnsi="Arial"/>
          <w:sz w:val="24"/>
        </w:rPr>
      </w:pPr>
      <w:r>
        <w:rPr>
          <w:rFonts w:ascii="Arial" w:hAnsi="Arial"/>
          <w:sz w:val="24"/>
        </w:rPr>
        <w:t>aa</w:t>
      </w:r>
      <w:r w:rsidR="00C61402" w:rsidRPr="00A32D87">
        <w:rPr>
          <w:rFonts w:ascii="Arial" w:hAnsi="Arial"/>
          <w:sz w:val="24"/>
        </w:rPr>
        <w:t>)</w:t>
      </w:r>
      <w:r w:rsidR="003615AA" w:rsidRPr="00A32D87">
        <w:rPr>
          <w:rFonts w:ascii="Arial" w:hAnsi="Arial"/>
          <w:sz w:val="24"/>
        </w:rPr>
        <w:t xml:space="preserve"> El incumplimiento de cualquier otro requisito mínimo general establecido en el artículo 38 y en sus normas de desarrollo, por parte de los sistemas de responsabilidad ampliada del productor.</w:t>
      </w:r>
    </w:p>
    <w:p w14:paraId="255DF056" w14:textId="1FBE5D15" w:rsidR="00001516" w:rsidRPr="00A32D87" w:rsidRDefault="00754EA7" w:rsidP="00F3066F">
      <w:pPr>
        <w:spacing w:before="120" w:after="120" w:line="240" w:lineRule="auto"/>
        <w:jc w:val="both"/>
        <w:rPr>
          <w:rFonts w:ascii="Arial" w:hAnsi="Arial"/>
          <w:sz w:val="24"/>
        </w:rPr>
      </w:pPr>
      <w:r w:rsidRPr="00A32D87">
        <w:rPr>
          <w:rFonts w:ascii="Arial" w:hAnsi="Arial"/>
          <w:sz w:val="24"/>
        </w:rPr>
        <w:t>a</w:t>
      </w:r>
      <w:r w:rsidR="00471543">
        <w:rPr>
          <w:rFonts w:ascii="Arial" w:hAnsi="Arial"/>
          <w:sz w:val="24"/>
        </w:rPr>
        <w:t>b</w:t>
      </w:r>
      <w:r w:rsidR="003615AA" w:rsidRPr="00A32D87">
        <w:rPr>
          <w:rFonts w:ascii="Arial" w:hAnsi="Arial"/>
          <w:sz w:val="24"/>
        </w:rPr>
        <w:t>) El incumplimiento de las obligaciones de inscripción en el Registro de Productores de productos, así como de las obligaciones de remisión de información sobre productos introducidos en el mercado nacional.</w:t>
      </w:r>
    </w:p>
    <w:p w14:paraId="1CDCCEF9" w14:textId="2B44940A" w:rsidR="0043558B" w:rsidRPr="00A32D87" w:rsidRDefault="0043558B" w:rsidP="004274A6">
      <w:pPr>
        <w:spacing w:before="120" w:after="120" w:line="240" w:lineRule="auto"/>
        <w:jc w:val="both"/>
        <w:rPr>
          <w:rFonts w:ascii="Arial" w:hAnsi="Arial"/>
          <w:sz w:val="24"/>
        </w:rPr>
      </w:pPr>
      <w:r w:rsidRPr="00A32D87">
        <w:rPr>
          <w:rFonts w:ascii="Arial" w:hAnsi="Arial"/>
          <w:sz w:val="24"/>
        </w:rPr>
        <w:t xml:space="preserve">4. </w:t>
      </w:r>
      <w:r w:rsidR="00BA72B9" w:rsidRPr="00A32D87">
        <w:rPr>
          <w:rFonts w:ascii="Arial" w:hAnsi="Arial"/>
          <w:sz w:val="24"/>
        </w:rPr>
        <w:t xml:space="preserve">A los efectos de esta </w:t>
      </w:r>
      <w:r w:rsidR="00076495">
        <w:rPr>
          <w:rFonts w:ascii="Arial" w:hAnsi="Arial" w:cs="Arial"/>
          <w:sz w:val="24"/>
          <w:szCs w:val="24"/>
        </w:rPr>
        <w:t>l</w:t>
      </w:r>
      <w:r w:rsidR="00BA72B9" w:rsidRPr="00565BD5">
        <w:rPr>
          <w:rFonts w:ascii="Arial" w:hAnsi="Arial" w:cs="Arial"/>
          <w:sz w:val="24"/>
          <w:szCs w:val="24"/>
        </w:rPr>
        <w:t>ey</w:t>
      </w:r>
      <w:r w:rsidR="00D3289B">
        <w:rPr>
          <w:rFonts w:ascii="Arial" w:hAnsi="Arial" w:cs="Arial"/>
          <w:sz w:val="24"/>
          <w:szCs w:val="24"/>
        </w:rPr>
        <w:t>,</w:t>
      </w:r>
      <w:r w:rsidR="00BA72B9" w:rsidRPr="00A32D87">
        <w:rPr>
          <w:rFonts w:ascii="Arial" w:hAnsi="Arial"/>
          <w:sz w:val="24"/>
        </w:rPr>
        <w:t xml:space="preserve"> se considerarán infracciones leves:</w:t>
      </w:r>
    </w:p>
    <w:p w14:paraId="5DFCF55B" w14:textId="77777777" w:rsidR="0043558B" w:rsidRPr="00A32D87" w:rsidRDefault="00BA72B9" w:rsidP="00F3066F">
      <w:pPr>
        <w:spacing w:before="120" w:after="120" w:line="240" w:lineRule="auto"/>
        <w:jc w:val="both"/>
        <w:rPr>
          <w:rFonts w:ascii="Arial" w:hAnsi="Arial"/>
          <w:sz w:val="24"/>
        </w:rPr>
      </w:pPr>
      <w:r w:rsidRPr="00A32D87">
        <w:rPr>
          <w:rFonts w:ascii="Arial" w:hAnsi="Arial"/>
          <w:sz w:val="24"/>
        </w:rPr>
        <w:t>a) El retraso en el suministro de la documentación que haya que proporcionar a la administración de acuerdo con lo establecido por la normativa aplicable, en las estipulaciones contenidas en las autorizaciones o que deba, en su caso, acompañar a la comunicación.</w:t>
      </w:r>
    </w:p>
    <w:p w14:paraId="4C5D882A" w14:textId="77777777" w:rsidR="0043558B" w:rsidRPr="00A32D87" w:rsidRDefault="00BA72B9" w:rsidP="00F3066F">
      <w:pPr>
        <w:spacing w:before="120" w:after="120" w:line="240" w:lineRule="auto"/>
        <w:jc w:val="both"/>
        <w:rPr>
          <w:rFonts w:ascii="Arial" w:hAnsi="Arial"/>
          <w:sz w:val="24"/>
        </w:rPr>
      </w:pPr>
      <w:r w:rsidRPr="00A32D87">
        <w:rPr>
          <w:rFonts w:ascii="Arial" w:hAnsi="Arial"/>
          <w:sz w:val="24"/>
        </w:rPr>
        <w:t>b) La comisión de alguna de las infracciones indicadas en los apartados anteriores cuando, por su escasa cuantía o entidad, no merezcan la calif</w:t>
      </w:r>
      <w:r w:rsidR="0043558B" w:rsidRPr="00A32D87">
        <w:rPr>
          <w:rFonts w:ascii="Arial" w:hAnsi="Arial"/>
          <w:sz w:val="24"/>
        </w:rPr>
        <w:t>icación de muy graves o graves.</w:t>
      </w:r>
    </w:p>
    <w:p w14:paraId="1343ECF3" w14:textId="5287FD07" w:rsidR="00F71FD1" w:rsidRPr="00A32D87" w:rsidRDefault="00F71FD1" w:rsidP="00F3066F">
      <w:pPr>
        <w:spacing w:before="120" w:after="120" w:line="240" w:lineRule="auto"/>
        <w:jc w:val="both"/>
        <w:rPr>
          <w:rFonts w:ascii="Arial" w:hAnsi="Arial"/>
          <w:sz w:val="24"/>
        </w:rPr>
      </w:pPr>
      <w:r w:rsidRPr="00A32D87">
        <w:rPr>
          <w:rFonts w:ascii="Arial" w:hAnsi="Arial"/>
          <w:sz w:val="24"/>
        </w:rPr>
        <w:t xml:space="preserve">c) La entrega de los residuos domésticos y comerciales no peligrosos contraviniendo lo establecido en las ordenanzas </w:t>
      </w:r>
      <w:r w:rsidR="00F103A2">
        <w:rPr>
          <w:rFonts w:ascii="Arial" w:hAnsi="Arial"/>
          <w:sz w:val="24"/>
        </w:rPr>
        <w:t xml:space="preserve">de las entidades </w:t>
      </w:r>
      <w:r w:rsidRPr="00A32D87">
        <w:rPr>
          <w:rFonts w:ascii="Arial" w:hAnsi="Arial"/>
          <w:sz w:val="24"/>
        </w:rPr>
        <w:t>locales, de conformidad con el artículo 20.3.</w:t>
      </w:r>
    </w:p>
    <w:p w14:paraId="3B3D8082" w14:textId="00F01A67" w:rsidR="00BA72B9" w:rsidRPr="00A32D87" w:rsidRDefault="00F71FD1" w:rsidP="00F3066F">
      <w:pPr>
        <w:spacing w:before="120" w:after="120" w:line="240" w:lineRule="auto"/>
        <w:jc w:val="both"/>
        <w:rPr>
          <w:rFonts w:ascii="Arial" w:hAnsi="Arial"/>
          <w:sz w:val="24"/>
        </w:rPr>
      </w:pPr>
      <w:r w:rsidRPr="00A32D87">
        <w:rPr>
          <w:rFonts w:ascii="Arial" w:hAnsi="Arial"/>
          <w:sz w:val="24"/>
        </w:rPr>
        <w:t>d)</w:t>
      </w:r>
      <w:r w:rsidR="00BA72B9" w:rsidRPr="00A32D87">
        <w:rPr>
          <w:rFonts w:ascii="Arial" w:hAnsi="Arial"/>
          <w:sz w:val="24"/>
        </w:rPr>
        <w:t xml:space="preserve"> Cualquier infracción de lo establecido en esta </w:t>
      </w:r>
      <w:r w:rsidR="00076495">
        <w:rPr>
          <w:rFonts w:ascii="Arial" w:hAnsi="Arial" w:cs="Arial"/>
          <w:sz w:val="24"/>
          <w:szCs w:val="24"/>
        </w:rPr>
        <w:t>l</w:t>
      </w:r>
      <w:r w:rsidR="00BA72B9" w:rsidRPr="00565BD5">
        <w:rPr>
          <w:rFonts w:ascii="Arial" w:hAnsi="Arial" w:cs="Arial"/>
          <w:sz w:val="24"/>
          <w:szCs w:val="24"/>
        </w:rPr>
        <w:t>ey</w:t>
      </w:r>
      <w:r w:rsidR="00BA72B9" w:rsidRPr="00A32D87">
        <w:rPr>
          <w:rFonts w:ascii="Arial" w:hAnsi="Arial"/>
          <w:sz w:val="24"/>
        </w:rPr>
        <w:t xml:space="preserve"> y en sus normas de desarrollo, en las estipulaciones contenidas en las autorizaciones o en el contenido de la comunicación, cuando no esté tipificada como muy grave o grave.</w:t>
      </w:r>
    </w:p>
    <w:p w14:paraId="35AFDA02" w14:textId="1631A1EF" w:rsidR="00515A5F" w:rsidRPr="00A32D87" w:rsidRDefault="00515A5F" w:rsidP="00F3066F">
      <w:pPr>
        <w:spacing w:before="120" w:after="120" w:line="240" w:lineRule="auto"/>
        <w:jc w:val="both"/>
        <w:rPr>
          <w:rFonts w:ascii="Arial" w:hAnsi="Arial"/>
          <w:sz w:val="24"/>
        </w:rPr>
      </w:pPr>
      <w:r w:rsidRPr="00A32D87">
        <w:rPr>
          <w:rFonts w:ascii="Arial" w:hAnsi="Arial"/>
          <w:sz w:val="24"/>
        </w:rPr>
        <w:t xml:space="preserve">e) El incumplimiento de las obligaciones de cobro establecidas en esta </w:t>
      </w:r>
      <w:r w:rsidR="00076495">
        <w:rPr>
          <w:rFonts w:ascii="Arial" w:hAnsi="Arial" w:cs="Arial"/>
          <w:sz w:val="24"/>
          <w:szCs w:val="24"/>
        </w:rPr>
        <w:t>l</w:t>
      </w:r>
      <w:r w:rsidRPr="00565BD5">
        <w:rPr>
          <w:rFonts w:ascii="Arial" w:hAnsi="Arial" w:cs="Arial"/>
          <w:sz w:val="24"/>
          <w:szCs w:val="24"/>
        </w:rPr>
        <w:t>ey</w:t>
      </w:r>
      <w:r w:rsidRPr="00A32D87">
        <w:rPr>
          <w:rFonts w:ascii="Arial" w:hAnsi="Arial"/>
          <w:sz w:val="24"/>
        </w:rPr>
        <w:t xml:space="preserve"> y en sus normas de desarrollo.</w:t>
      </w:r>
    </w:p>
    <w:p w14:paraId="4177DF7B" w14:textId="47924F78" w:rsidR="0043558B" w:rsidRDefault="007065ED" w:rsidP="004274A6">
      <w:pPr>
        <w:spacing w:before="120" w:after="120" w:line="240" w:lineRule="auto"/>
        <w:jc w:val="both"/>
        <w:rPr>
          <w:rFonts w:ascii="Arial" w:hAnsi="Arial"/>
          <w:sz w:val="24"/>
        </w:rPr>
      </w:pPr>
      <w:r>
        <w:rPr>
          <w:rFonts w:ascii="Arial" w:hAnsi="Arial"/>
          <w:sz w:val="24"/>
        </w:rPr>
        <w:t xml:space="preserve">5. En el supuesto de </w:t>
      </w:r>
      <w:r w:rsidRPr="00DF3938">
        <w:rPr>
          <w:rFonts w:ascii="Arial" w:hAnsi="Arial"/>
          <w:sz w:val="24"/>
        </w:rPr>
        <w:t>l</w:t>
      </w:r>
      <w:r>
        <w:rPr>
          <w:rFonts w:ascii="Arial" w:hAnsi="Arial"/>
          <w:sz w:val="24"/>
        </w:rPr>
        <w:t>as infracciones correspondientes a l</w:t>
      </w:r>
      <w:r w:rsidRPr="00DF3938">
        <w:rPr>
          <w:rFonts w:ascii="Arial" w:hAnsi="Arial"/>
          <w:sz w:val="24"/>
        </w:rPr>
        <w:t xml:space="preserve">os vertidos de basuras desde buques plataformas fijas u otras instalaciones que se encuentren en aguas situadas en zonas en las que España ejerce soberanía, derechos soberanos o jurisdicción, </w:t>
      </w:r>
      <w:r>
        <w:rPr>
          <w:rFonts w:ascii="Arial" w:hAnsi="Arial"/>
          <w:sz w:val="24"/>
        </w:rPr>
        <w:t>estas serán sancionada</w:t>
      </w:r>
      <w:r w:rsidRPr="00DF3938">
        <w:rPr>
          <w:rFonts w:ascii="Arial" w:hAnsi="Arial"/>
          <w:sz w:val="24"/>
        </w:rPr>
        <w:t>s de conformidad con la legislación sectorial correspondiente</w:t>
      </w:r>
    </w:p>
    <w:p w14:paraId="4694C38B" w14:textId="77777777" w:rsidR="007065ED" w:rsidRPr="00A32D87" w:rsidRDefault="007065ED" w:rsidP="004274A6">
      <w:pPr>
        <w:spacing w:before="120" w:after="120" w:line="240" w:lineRule="auto"/>
        <w:jc w:val="both"/>
        <w:rPr>
          <w:rFonts w:ascii="Arial" w:hAnsi="Arial"/>
          <w:sz w:val="24"/>
        </w:rPr>
      </w:pPr>
    </w:p>
    <w:p w14:paraId="2EC54CDF" w14:textId="27C08E19"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Artículo </w:t>
      </w:r>
      <w:r w:rsidR="00881A56">
        <w:rPr>
          <w:rFonts w:ascii="Arial" w:hAnsi="Arial"/>
          <w:b/>
          <w:sz w:val="24"/>
        </w:rPr>
        <w:t>81</w:t>
      </w:r>
      <w:r w:rsidRPr="00A32D87">
        <w:rPr>
          <w:rFonts w:ascii="Arial" w:hAnsi="Arial"/>
          <w:b/>
          <w:sz w:val="24"/>
        </w:rPr>
        <w:t xml:space="preserve">. </w:t>
      </w:r>
      <w:r w:rsidRPr="00A32D87">
        <w:rPr>
          <w:rFonts w:ascii="Arial" w:hAnsi="Arial"/>
          <w:b/>
          <w:i/>
          <w:sz w:val="24"/>
        </w:rPr>
        <w:t>Sanciones.</w:t>
      </w:r>
    </w:p>
    <w:p w14:paraId="6222E306" w14:textId="3593BF04" w:rsidR="000C5FAE" w:rsidRPr="00A32D87" w:rsidRDefault="00BA72B9" w:rsidP="004274A6">
      <w:pPr>
        <w:spacing w:before="120" w:after="120" w:line="240" w:lineRule="auto"/>
        <w:jc w:val="both"/>
        <w:rPr>
          <w:rFonts w:ascii="Arial" w:hAnsi="Arial"/>
          <w:sz w:val="24"/>
        </w:rPr>
      </w:pPr>
      <w:r w:rsidRPr="00A32D87">
        <w:rPr>
          <w:rFonts w:ascii="Arial" w:hAnsi="Arial"/>
          <w:sz w:val="24"/>
        </w:rPr>
        <w:t xml:space="preserve">1. Las infracciones tipificadas en el artículo </w:t>
      </w:r>
      <w:r w:rsidR="004F57A7">
        <w:rPr>
          <w:rFonts w:ascii="Arial" w:hAnsi="Arial"/>
          <w:sz w:val="24"/>
        </w:rPr>
        <w:t>80</w:t>
      </w:r>
      <w:r w:rsidR="004F57A7" w:rsidRPr="00A32D87">
        <w:rPr>
          <w:rFonts w:ascii="Arial" w:hAnsi="Arial"/>
          <w:sz w:val="24"/>
        </w:rPr>
        <w:t xml:space="preserve"> </w:t>
      </w:r>
      <w:r w:rsidRPr="00A32D87">
        <w:rPr>
          <w:rFonts w:ascii="Arial" w:hAnsi="Arial"/>
          <w:sz w:val="24"/>
        </w:rPr>
        <w:t>darán lugar a la imposición de todas o algun</w:t>
      </w:r>
      <w:r w:rsidR="000C5FAE" w:rsidRPr="00A32D87">
        <w:rPr>
          <w:rFonts w:ascii="Arial" w:hAnsi="Arial"/>
          <w:sz w:val="24"/>
        </w:rPr>
        <w:t>as de las siguientes sanciones:</w:t>
      </w:r>
    </w:p>
    <w:p w14:paraId="6F6C391D" w14:textId="77777777" w:rsidR="00BA72B9" w:rsidRPr="00A32D87" w:rsidRDefault="00BA72B9" w:rsidP="00F3066F">
      <w:pPr>
        <w:spacing w:before="120" w:after="120" w:line="240" w:lineRule="auto"/>
        <w:jc w:val="both"/>
        <w:rPr>
          <w:rFonts w:ascii="Arial" w:hAnsi="Arial"/>
          <w:sz w:val="24"/>
        </w:rPr>
      </w:pPr>
      <w:r w:rsidRPr="00A32D87">
        <w:rPr>
          <w:rFonts w:ascii="Arial" w:hAnsi="Arial"/>
          <w:sz w:val="24"/>
        </w:rPr>
        <w:t>a) En el caso de infracciones muy graves:</w:t>
      </w:r>
    </w:p>
    <w:p w14:paraId="25D808DE" w14:textId="1C542342" w:rsidR="00BA72B9" w:rsidRPr="00A32D87" w:rsidRDefault="00BA72B9" w:rsidP="00F3066F">
      <w:pPr>
        <w:spacing w:before="120" w:after="120" w:line="240" w:lineRule="auto"/>
        <w:jc w:val="both"/>
        <w:rPr>
          <w:rFonts w:ascii="Arial" w:hAnsi="Arial"/>
          <w:sz w:val="24"/>
        </w:rPr>
      </w:pPr>
      <w:r w:rsidRPr="00A32D87">
        <w:rPr>
          <w:rFonts w:ascii="Arial" w:hAnsi="Arial"/>
          <w:sz w:val="24"/>
        </w:rPr>
        <w:t xml:space="preserve">1.º Multa desde </w:t>
      </w:r>
      <w:r w:rsidR="001E22A2" w:rsidRPr="00A32D87">
        <w:rPr>
          <w:rFonts w:ascii="Arial" w:hAnsi="Arial"/>
          <w:sz w:val="24"/>
        </w:rPr>
        <w:t>50</w:t>
      </w:r>
      <w:r w:rsidRPr="00A32D87">
        <w:rPr>
          <w:rFonts w:ascii="Arial" w:hAnsi="Arial"/>
          <w:sz w:val="24"/>
        </w:rPr>
        <w:t xml:space="preserve">.001 euros hasta </w:t>
      </w:r>
      <w:r w:rsidR="001E22A2" w:rsidRPr="00A32D87">
        <w:rPr>
          <w:rFonts w:ascii="Arial" w:hAnsi="Arial"/>
          <w:sz w:val="24"/>
        </w:rPr>
        <w:t>2</w:t>
      </w:r>
      <w:r w:rsidRPr="00A32D87">
        <w:rPr>
          <w:rFonts w:ascii="Arial" w:hAnsi="Arial"/>
          <w:sz w:val="24"/>
        </w:rPr>
        <w:t>.</w:t>
      </w:r>
      <w:r w:rsidR="001E22A2" w:rsidRPr="00A32D87">
        <w:rPr>
          <w:rFonts w:ascii="Arial" w:hAnsi="Arial"/>
          <w:sz w:val="24"/>
        </w:rPr>
        <w:t>00</w:t>
      </w:r>
      <w:r w:rsidRPr="00A32D87">
        <w:rPr>
          <w:rFonts w:ascii="Arial" w:hAnsi="Arial"/>
          <w:sz w:val="24"/>
        </w:rPr>
        <w:t>0.000 euros, excepto si se trata de residuos peligrosos, en cuyo caso la multa podrá ser desde 3</w:t>
      </w:r>
      <w:r w:rsidR="001E22A2" w:rsidRPr="00A32D87">
        <w:rPr>
          <w:rFonts w:ascii="Arial" w:hAnsi="Arial"/>
          <w:sz w:val="24"/>
        </w:rPr>
        <w:t>5</w:t>
      </w:r>
      <w:r w:rsidRPr="00A32D87">
        <w:rPr>
          <w:rFonts w:ascii="Arial" w:hAnsi="Arial"/>
          <w:sz w:val="24"/>
        </w:rPr>
        <w:t>0.00</w:t>
      </w:r>
      <w:r w:rsidR="001E22A2" w:rsidRPr="00A32D87">
        <w:rPr>
          <w:rFonts w:ascii="Arial" w:hAnsi="Arial"/>
          <w:sz w:val="24"/>
        </w:rPr>
        <w:t>0</w:t>
      </w:r>
      <w:r w:rsidRPr="00A32D87">
        <w:rPr>
          <w:rFonts w:ascii="Arial" w:hAnsi="Arial"/>
          <w:sz w:val="24"/>
        </w:rPr>
        <w:t xml:space="preserve"> euros hasta </w:t>
      </w:r>
      <w:r w:rsidR="001E22A2" w:rsidRPr="00A32D87">
        <w:rPr>
          <w:rFonts w:ascii="Arial" w:hAnsi="Arial"/>
          <w:sz w:val="24"/>
        </w:rPr>
        <w:t>2.00</w:t>
      </w:r>
      <w:r w:rsidRPr="00A32D87">
        <w:rPr>
          <w:rFonts w:ascii="Arial" w:hAnsi="Arial"/>
          <w:sz w:val="24"/>
        </w:rPr>
        <w:t>0.000 euros.</w:t>
      </w:r>
    </w:p>
    <w:p w14:paraId="6BD905E3" w14:textId="091E105E" w:rsidR="00BA72B9" w:rsidRPr="00A32D87" w:rsidRDefault="00BA72B9" w:rsidP="00F3066F">
      <w:pPr>
        <w:spacing w:before="120" w:after="120" w:line="240" w:lineRule="auto"/>
        <w:jc w:val="both"/>
        <w:rPr>
          <w:rFonts w:ascii="Arial" w:hAnsi="Arial"/>
          <w:sz w:val="24"/>
        </w:rPr>
      </w:pPr>
      <w:r w:rsidRPr="00A32D87">
        <w:rPr>
          <w:rFonts w:ascii="Arial" w:hAnsi="Arial"/>
          <w:sz w:val="24"/>
        </w:rPr>
        <w:t xml:space="preserve">2.º Inhabilitación para el ejercicio de cualquiera de las actividades previstas en esta </w:t>
      </w:r>
      <w:r w:rsidR="00076495">
        <w:rPr>
          <w:rFonts w:ascii="Arial" w:hAnsi="Arial" w:cs="Arial"/>
          <w:sz w:val="24"/>
          <w:szCs w:val="24"/>
        </w:rPr>
        <w:t>l</w:t>
      </w:r>
      <w:r w:rsidRPr="00565BD5">
        <w:rPr>
          <w:rFonts w:ascii="Arial" w:hAnsi="Arial" w:cs="Arial"/>
          <w:sz w:val="24"/>
          <w:szCs w:val="24"/>
        </w:rPr>
        <w:t>ey</w:t>
      </w:r>
      <w:r w:rsidRPr="00A32D87">
        <w:rPr>
          <w:rFonts w:ascii="Arial" w:hAnsi="Arial"/>
          <w:sz w:val="24"/>
        </w:rPr>
        <w:t xml:space="preserve"> por un período de tiempo no inferior a un año ni superior a diez.</w:t>
      </w:r>
    </w:p>
    <w:p w14:paraId="7FC3BC1D" w14:textId="0013B9D3" w:rsidR="00BA72B9" w:rsidRPr="00A32D87" w:rsidRDefault="00BA72B9" w:rsidP="00F3066F">
      <w:pPr>
        <w:spacing w:before="120" w:after="120" w:line="240" w:lineRule="auto"/>
        <w:jc w:val="both"/>
        <w:rPr>
          <w:rFonts w:ascii="Arial" w:hAnsi="Arial"/>
          <w:sz w:val="24"/>
        </w:rPr>
      </w:pPr>
      <w:r w:rsidRPr="00A32D87">
        <w:rPr>
          <w:rFonts w:ascii="Arial" w:hAnsi="Arial"/>
          <w:sz w:val="24"/>
        </w:rPr>
        <w:t xml:space="preserve">3.º En los supuestos de infracciones tipificadas en </w:t>
      </w:r>
      <w:r w:rsidR="00724F39">
        <w:rPr>
          <w:rFonts w:ascii="Arial" w:hAnsi="Arial"/>
          <w:sz w:val="24"/>
        </w:rPr>
        <w:t>los párrafos</w:t>
      </w:r>
      <w:r w:rsidRPr="00A32D87">
        <w:rPr>
          <w:rFonts w:ascii="Arial" w:hAnsi="Arial"/>
          <w:sz w:val="24"/>
        </w:rPr>
        <w:t xml:space="preserve"> a), b), e), f), i) y k) del artículo </w:t>
      </w:r>
      <w:r w:rsidR="004F57A7">
        <w:rPr>
          <w:rFonts w:ascii="Arial" w:hAnsi="Arial"/>
          <w:sz w:val="24"/>
        </w:rPr>
        <w:t>80</w:t>
      </w:r>
      <w:r w:rsidRPr="00A32D87">
        <w:rPr>
          <w:rFonts w:ascii="Arial" w:hAnsi="Arial"/>
          <w:sz w:val="24"/>
        </w:rPr>
        <w:t xml:space="preserve">.2, clausura temporal o definitiva, total o parcial, de las instalaciones o aparatos, por un plazo máximo de </w:t>
      </w:r>
      <w:r w:rsidR="00724F39">
        <w:rPr>
          <w:rFonts w:ascii="Arial" w:hAnsi="Arial"/>
          <w:sz w:val="24"/>
        </w:rPr>
        <w:t>cinco</w:t>
      </w:r>
      <w:r w:rsidR="00724F39" w:rsidRPr="00A32D87">
        <w:rPr>
          <w:rFonts w:ascii="Arial" w:hAnsi="Arial"/>
          <w:sz w:val="24"/>
        </w:rPr>
        <w:t xml:space="preserve"> </w:t>
      </w:r>
      <w:r w:rsidRPr="00A32D87">
        <w:rPr>
          <w:rFonts w:ascii="Arial" w:hAnsi="Arial"/>
          <w:sz w:val="24"/>
        </w:rPr>
        <w:t>años, salvaguardándose en estos casos los derechos de los trabajadores de acuerdo con lo previsto en la legislación laboral.</w:t>
      </w:r>
    </w:p>
    <w:p w14:paraId="13149F0C" w14:textId="0FCC7E11" w:rsidR="00BA72B9" w:rsidRPr="00A32D87" w:rsidRDefault="00BA72B9" w:rsidP="00F3066F">
      <w:pPr>
        <w:spacing w:before="120" w:after="120" w:line="240" w:lineRule="auto"/>
        <w:jc w:val="both"/>
        <w:rPr>
          <w:rFonts w:ascii="Arial" w:hAnsi="Arial"/>
          <w:sz w:val="24"/>
        </w:rPr>
      </w:pPr>
      <w:r w:rsidRPr="00A32D87">
        <w:rPr>
          <w:rFonts w:ascii="Arial" w:hAnsi="Arial"/>
          <w:sz w:val="24"/>
        </w:rPr>
        <w:t xml:space="preserve">4.º En los supuestos de infracciones tipificadas en </w:t>
      </w:r>
      <w:r w:rsidR="00724F39">
        <w:rPr>
          <w:rFonts w:ascii="Arial" w:hAnsi="Arial"/>
          <w:sz w:val="24"/>
        </w:rPr>
        <w:t>los párrafos</w:t>
      </w:r>
      <w:r w:rsidRPr="00A32D87">
        <w:rPr>
          <w:rFonts w:ascii="Arial" w:hAnsi="Arial"/>
          <w:sz w:val="24"/>
        </w:rPr>
        <w:t xml:space="preserve"> a), b), e), f), g), i)</w:t>
      </w:r>
      <w:r w:rsidR="00957D96" w:rsidRPr="00A32D87">
        <w:rPr>
          <w:rFonts w:ascii="Arial" w:hAnsi="Arial"/>
          <w:sz w:val="24"/>
        </w:rPr>
        <w:t>,</w:t>
      </w:r>
      <w:r w:rsidRPr="00A32D87">
        <w:rPr>
          <w:rFonts w:ascii="Arial" w:hAnsi="Arial"/>
          <w:sz w:val="24"/>
        </w:rPr>
        <w:t xml:space="preserve"> k)</w:t>
      </w:r>
      <w:r w:rsidR="0066012E" w:rsidRPr="00A32D87">
        <w:rPr>
          <w:rFonts w:ascii="Arial" w:hAnsi="Arial"/>
          <w:sz w:val="24"/>
        </w:rPr>
        <w:t xml:space="preserve"> y </w:t>
      </w:r>
      <w:r w:rsidR="00957D96" w:rsidRPr="00A32D87">
        <w:rPr>
          <w:rFonts w:ascii="Arial" w:hAnsi="Arial"/>
          <w:sz w:val="24"/>
        </w:rPr>
        <w:t>ñ)</w:t>
      </w:r>
      <w:r w:rsidR="0066012E" w:rsidRPr="00A32D87">
        <w:rPr>
          <w:rFonts w:ascii="Arial" w:hAnsi="Arial"/>
          <w:sz w:val="24"/>
        </w:rPr>
        <w:t xml:space="preserve">, </w:t>
      </w:r>
      <w:r w:rsidRPr="00A32D87">
        <w:rPr>
          <w:rFonts w:ascii="Arial" w:hAnsi="Arial"/>
          <w:sz w:val="24"/>
        </w:rPr>
        <w:t xml:space="preserve">del artículo </w:t>
      </w:r>
      <w:r w:rsidR="004F57A7">
        <w:rPr>
          <w:rFonts w:ascii="Arial" w:hAnsi="Arial"/>
          <w:sz w:val="24"/>
        </w:rPr>
        <w:t>80</w:t>
      </w:r>
      <w:r w:rsidRPr="00A32D87">
        <w:rPr>
          <w:rFonts w:ascii="Arial" w:hAnsi="Arial"/>
          <w:sz w:val="24"/>
        </w:rPr>
        <w:t>.2, revocación de la autorización o suspensión de la misma por un tiempo no inferior a un año ni superior a diez.</w:t>
      </w:r>
    </w:p>
    <w:p w14:paraId="6BC7DE72" w14:textId="77777777" w:rsidR="00BA72B9" w:rsidRPr="00A32D87" w:rsidRDefault="00BA72B9" w:rsidP="00F3066F">
      <w:pPr>
        <w:spacing w:before="120" w:after="120" w:line="240" w:lineRule="auto"/>
        <w:jc w:val="both"/>
        <w:rPr>
          <w:rFonts w:ascii="Arial" w:hAnsi="Arial"/>
          <w:sz w:val="24"/>
        </w:rPr>
      </w:pPr>
      <w:r w:rsidRPr="00A32D87">
        <w:rPr>
          <w:rFonts w:ascii="Arial" w:hAnsi="Arial"/>
          <w:sz w:val="24"/>
        </w:rPr>
        <w:t>b) En el caso de infracciones graves:</w:t>
      </w:r>
    </w:p>
    <w:p w14:paraId="6DADB5C5" w14:textId="668917BC" w:rsidR="00BA72B9" w:rsidRPr="00A32D87" w:rsidRDefault="00BA72B9" w:rsidP="00F3066F">
      <w:pPr>
        <w:spacing w:before="120" w:after="120" w:line="240" w:lineRule="auto"/>
        <w:jc w:val="both"/>
        <w:rPr>
          <w:rFonts w:ascii="Arial" w:hAnsi="Arial"/>
          <w:sz w:val="24"/>
        </w:rPr>
      </w:pPr>
      <w:r w:rsidRPr="00A32D87">
        <w:rPr>
          <w:rFonts w:ascii="Arial" w:hAnsi="Arial"/>
          <w:sz w:val="24"/>
        </w:rPr>
        <w:t xml:space="preserve">1.º Multa desde </w:t>
      </w:r>
      <w:r w:rsidR="001E22A2" w:rsidRPr="00A32D87">
        <w:rPr>
          <w:rFonts w:ascii="Arial" w:hAnsi="Arial"/>
          <w:sz w:val="24"/>
        </w:rPr>
        <w:t>1.001</w:t>
      </w:r>
      <w:r w:rsidRPr="00A32D87">
        <w:rPr>
          <w:rFonts w:ascii="Arial" w:hAnsi="Arial"/>
          <w:sz w:val="24"/>
        </w:rPr>
        <w:t xml:space="preserve"> euros hasta </w:t>
      </w:r>
      <w:r w:rsidR="001E22A2" w:rsidRPr="00A32D87">
        <w:rPr>
          <w:rFonts w:ascii="Arial" w:hAnsi="Arial"/>
          <w:sz w:val="24"/>
        </w:rPr>
        <w:t>50.000</w:t>
      </w:r>
      <w:r w:rsidRPr="00A32D87">
        <w:rPr>
          <w:rFonts w:ascii="Arial" w:hAnsi="Arial"/>
          <w:sz w:val="24"/>
        </w:rPr>
        <w:t xml:space="preserve"> euros excepto si se trata de residuos peligrosos, en cuyo caso la multa será desde </w:t>
      </w:r>
      <w:r w:rsidR="001E22A2" w:rsidRPr="00A32D87">
        <w:rPr>
          <w:rFonts w:ascii="Arial" w:hAnsi="Arial"/>
          <w:sz w:val="24"/>
        </w:rPr>
        <w:t>10.001</w:t>
      </w:r>
      <w:r w:rsidRPr="00A32D87">
        <w:rPr>
          <w:rFonts w:ascii="Arial" w:hAnsi="Arial"/>
          <w:sz w:val="24"/>
        </w:rPr>
        <w:t xml:space="preserve"> euros hasta 3</w:t>
      </w:r>
      <w:r w:rsidR="001E22A2" w:rsidRPr="00A32D87">
        <w:rPr>
          <w:rFonts w:ascii="Arial" w:hAnsi="Arial"/>
          <w:sz w:val="24"/>
        </w:rPr>
        <w:t>50</w:t>
      </w:r>
      <w:r w:rsidRPr="00A32D87">
        <w:rPr>
          <w:rFonts w:ascii="Arial" w:hAnsi="Arial"/>
          <w:sz w:val="24"/>
        </w:rPr>
        <w:t>.000 euros.</w:t>
      </w:r>
    </w:p>
    <w:p w14:paraId="3C23383C" w14:textId="61668A26" w:rsidR="00BA72B9" w:rsidRPr="00A32D87" w:rsidRDefault="00BA72B9" w:rsidP="00F3066F">
      <w:pPr>
        <w:spacing w:before="120" w:after="120" w:line="240" w:lineRule="auto"/>
        <w:jc w:val="both"/>
        <w:rPr>
          <w:rFonts w:ascii="Arial" w:hAnsi="Arial"/>
          <w:sz w:val="24"/>
        </w:rPr>
      </w:pPr>
      <w:r w:rsidRPr="00A32D87">
        <w:rPr>
          <w:rFonts w:ascii="Arial" w:hAnsi="Arial"/>
          <w:sz w:val="24"/>
        </w:rPr>
        <w:t xml:space="preserve">2.º Inhabilitación para el ejercicio de cualquiera de las actividades previstas en esta </w:t>
      </w:r>
      <w:r w:rsidR="00076495">
        <w:rPr>
          <w:rFonts w:ascii="Arial" w:hAnsi="Arial" w:cs="Arial"/>
          <w:sz w:val="24"/>
          <w:szCs w:val="24"/>
        </w:rPr>
        <w:t>l</w:t>
      </w:r>
      <w:r w:rsidRPr="00565BD5">
        <w:rPr>
          <w:rFonts w:ascii="Arial" w:hAnsi="Arial" w:cs="Arial"/>
          <w:sz w:val="24"/>
          <w:szCs w:val="24"/>
        </w:rPr>
        <w:t>ey</w:t>
      </w:r>
      <w:r w:rsidRPr="00A32D87">
        <w:rPr>
          <w:rFonts w:ascii="Arial" w:hAnsi="Arial"/>
          <w:sz w:val="24"/>
        </w:rPr>
        <w:t xml:space="preserve"> por un período de tiempo inferior a un año.</w:t>
      </w:r>
    </w:p>
    <w:p w14:paraId="2E311E67" w14:textId="6C7CA60D" w:rsidR="00BA72B9" w:rsidRPr="00A32D87" w:rsidRDefault="00BA72B9" w:rsidP="00F3066F">
      <w:pPr>
        <w:spacing w:before="120" w:after="120" w:line="240" w:lineRule="auto"/>
        <w:jc w:val="both"/>
        <w:rPr>
          <w:rFonts w:ascii="Arial" w:hAnsi="Arial"/>
          <w:sz w:val="24"/>
        </w:rPr>
      </w:pPr>
      <w:r w:rsidRPr="00A32D87">
        <w:rPr>
          <w:rFonts w:ascii="Arial" w:hAnsi="Arial"/>
          <w:sz w:val="24"/>
        </w:rPr>
        <w:t xml:space="preserve">3.º En los supuestos de infracciones tipificadas en </w:t>
      </w:r>
      <w:r w:rsidR="00724F39">
        <w:rPr>
          <w:rFonts w:ascii="Arial" w:hAnsi="Arial"/>
          <w:sz w:val="24"/>
        </w:rPr>
        <w:t>los párrafos</w:t>
      </w:r>
      <w:r w:rsidRPr="00A32D87">
        <w:rPr>
          <w:rFonts w:ascii="Arial" w:hAnsi="Arial"/>
          <w:sz w:val="24"/>
        </w:rPr>
        <w:t xml:space="preserve"> a), b), e), g), </w:t>
      </w:r>
      <w:r w:rsidR="00394AE3">
        <w:rPr>
          <w:rFonts w:ascii="Arial" w:hAnsi="Arial"/>
          <w:sz w:val="24"/>
        </w:rPr>
        <w:t>j</w:t>
      </w:r>
      <w:r w:rsidRPr="00A32D87">
        <w:rPr>
          <w:rFonts w:ascii="Arial" w:hAnsi="Arial"/>
          <w:sz w:val="24"/>
        </w:rPr>
        <w:t xml:space="preserve">), </w:t>
      </w:r>
      <w:r w:rsidR="00394AE3">
        <w:rPr>
          <w:rFonts w:ascii="Arial" w:hAnsi="Arial"/>
          <w:sz w:val="24"/>
        </w:rPr>
        <w:t>k</w:t>
      </w:r>
      <w:r w:rsidRPr="00A32D87">
        <w:rPr>
          <w:rFonts w:ascii="Arial" w:hAnsi="Arial"/>
          <w:sz w:val="24"/>
        </w:rPr>
        <w:t xml:space="preserve">), </w:t>
      </w:r>
      <w:r w:rsidR="00394AE3">
        <w:rPr>
          <w:rFonts w:ascii="Arial" w:hAnsi="Arial"/>
          <w:sz w:val="24"/>
        </w:rPr>
        <w:t>l</w:t>
      </w:r>
      <w:r w:rsidRPr="00A32D87">
        <w:rPr>
          <w:rFonts w:ascii="Arial" w:hAnsi="Arial"/>
          <w:sz w:val="24"/>
        </w:rPr>
        <w:t>)</w:t>
      </w:r>
      <w:r w:rsidR="00957D96" w:rsidRPr="00A32D87">
        <w:rPr>
          <w:rFonts w:ascii="Arial" w:hAnsi="Arial"/>
          <w:sz w:val="24"/>
        </w:rPr>
        <w:t xml:space="preserve">, </w:t>
      </w:r>
      <w:r w:rsidR="00394AE3">
        <w:rPr>
          <w:rFonts w:ascii="Arial" w:hAnsi="Arial"/>
          <w:sz w:val="24"/>
        </w:rPr>
        <w:t>m</w:t>
      </w:r>
      <w:r w:rsidRPr="00A32D87">
        <w:rPr>
          <w:rFonts w:ascii="Arial" w:hAnsi="Arial"/>
          <w:sz w:val="24"/>
        </w:rPr>
        <w:t>)</w:t>
      </w:r>
      <w:r w:rsidR="0066012E" w:rsidRPr="00A32D87">
        <w:rPr>
          <w:rFonts w:ascii="Arial" w:hAnsi="Arial"/>
          <w:sz w:val="24"/>
        </w:rPr>
        <w:t xml:space="preserve">, </w:t>
      </w:r>
      <w:r w:rsidR="00394AE3">
        <w:rPr>
          <w:rFonts w:ascii="Arial" w:hAnsi="Arial"/>
          <w:sz w:val="24"/>
        </w:rPr>
        <w:t>o</w:t>
      </w:r>
      <w:r w:rsidR="00957D96" w:rsidRPr="00A32D87">
        <w:rPr>
          <w:rFonts w:ascii="Arial" w:hAnsi="Arial"/>
          <w:sz w:val="24"/>
        </w:rPr>
        <w:t>)</w:t>
      </w:r>
      <w:r w:rsidR="0066012E" w:rsidRPr="00A32D87">
        <w:rPr>
          <w:rFonts w:ascii="Arial" w:hAnsi="Arial"/>
          <w:sz w:val="24"/>
        </w:rPr>
        <w:t xml:space="preserve">, </w:t>
      </w:r>
      <w:r w:rsidR="00394AE3">
        <w:rPr>
          <w:rFonts w:ascii="Arial" w:hAnsi="Arial"/>
          <w:sz w:val="24"/>
        </w:rPr>
        <w:t>x</w:t>
      </w:r>
      <w:r w:rsidR="0066012E" w:rsidRPr="00A32D87">
        <w:rPr>
          <w:rFonts w:ascii="Arial" w:hAnsi="Arial"/>
          <w:sz w:val="24"/>
        </w:rPr>
        <w:t xml:space="preserve">), </w:t>
      </w:r>
      <w:r w:rsidR="00394AE3">
        <w:rPr>
          <w:rFonts w:ascii="Arial" w:hAnsi="Arial"/>
          <w:sz w:val="24"/>
        </w:rPr>
        <w:t>y</w:t>
      </w:r>
      <w:r w:rsidR="0066012E" w:rsidRPr="00A32D87">
        <w:rPr>
          <w:rFonts w:ascii="Arial" w:hAnsi="Arial"/>
          <w:sz w:val="24"/>
        </w:rPr>
        <w:t xml:space="preserve">), </w:t>
      </w:r>
      <w:r w:rsidR="00394AE3">
        <w:rPr>
          <w:rFonts w:ascii="Arial" w:hAnsi="Arial"/>
          <w:sz w:val="24"/>
        </w:rPr>
        <w:t>z</w:t>
      </w:r>
      <w:r w:rsidR="0066012E" w:rsidRPr="00A32D87">
        <w:rPr>
          <w:rFonts w:ascii="Arial" w:hAnsi="Arial"/>
          <w:sz w:val="24"/>
        </w:rPr>
        <w:t xml:space="preserve">) y </w:t>
      </w:r>
      <w:r w:rsidR="00394AE3">
        <w:rPr>
          <w:rFonts w:ascii="Arial" w:hAnsi="Arial"/>
          <w:sz w:val="24"/>
        </w:rPr>
        <w:t>aa</w:t>
      </w:r>
      <w:r w:rsidR="0066012E" w:rsidRPr="00A32D87">
        <w:rPr>
          <w:rFonts w:ascii="Arial" w:hAnsi="Arial"/>
          <w:sz w:val="24"/>
        </w:rPr>
        <w:t xml:space="preserve">) </w:t>
      </w:r>
      <w:r w:rsidRPr="00A32D87">
        <w:rPr>
          <w:rFonts w:ascii="Arial" w:hAnsi="Arial"/>
          <w:sz w:val="24"/>
        </w:rPr>
        <w:t xml:space="preserve"> del artículo </w:t>
      </w:r>
      <w:r w:rsidR="004F57A7">
        <w:rPr>
          <w:rFonts w:ascii="Arial" w:hAnsi="Arial"/>
          <w:sz w:val="24"/>
        </w:rPr>
        <w:t>80</w:t>
      </w:r>
      <w:r w:rsidRPr="00A32D87">
        <w:rPr>
          <w:rFonts w:ascii="Arial" w:hAnsi="Arial"/>
          <w:sz w:val="24"/>
        </w:rPr>
        <w:t>.3, revocación de la autorización o suspensión de la misma por un tiempo de hasta un año.</w:t>
      </w:r>
    </w:p>
    <w:p w14:paraId="10F82801" w14:textId="32FF80B6" w:rsidR="00BA72B9" w:rsidRPr="00A32D87" w:rsidRDefault="00BA72B9" w:rsidP="00F3066F">
      <w:pPr>
        <w:spacing w:before="120" w:after="120" w:line="240" w:lineRule="auto"/>
        <w:jc w:val="both"/>
        <w:rPr>
          <w:rFonts w:ascii="Arial" w:hAnsi="Arial"/>
          <w:sz w:val="24"/>
        </w:rPr>
      </w:pPr>
      <w:r w:rsidRPr="00A32D87">
        <w:rPr>
          <w:rFonts w:ascii="Arial" w:hAnsi="Arial"/>
          <w:sz w:val="24"/>
        </w:rPr>
        <w:t xml:space="preserve">c) Las infracciones leves se sancionarán con una multa de hasta </w:t>
      </w:r>
      <w:r w:rsidR="001E22A2" w:rsidRPr="00A32D87">
        <w:rPr>
          <w:rFonts w:ascii="Arial" w:hAnsi="Arial"/>
          <w:sz w:val="24"/>
        </w:rPr>
        <w:t>1000</w:t>
      </w:r>
      <w:r w:rsidRPr="00A32D87">
        <w:rPr>
          <w:rFonts w:ascii="Arial" w:hAnsi="Arial"/>
          <w:sz w:val="24"/>
        </w:rPr>
        <w:t xml:space="preserve"> euros. Si se trata de residuos peligrosos ésta será de hasta </w:t>
      </w:r>
      <w:r w:rsidR="001E22A2" w:rsidRPr="00A32D87">
        <w:rPr>
          <w:rFonts w:ascii="Arial" w:hAnsi="Arial"/>
          <w:sz w:val="24"/>
        </w:rPr>
        <w:t>10</w:t>
      </w:r>
      <w:r w:rsidRPr="00A32D87">
        <w:rPr>
          <w:rFonts w:ascii="Arial" w:hAnsi="Arial"/>
          <w:sz w:val="24"/>
        </w:rPr>
        <w:t>.000 euros.</w:t>
      </w:r>
    </w:p>
    <w:p w14:paraId="3A0548E7" w14:textId="60B4F1DE" w:rsidR="00BA72B9" w:rsidRPr="00A32D87" w:rsidRDefault="00BA72B9" w:rsidP="004274A6">
      <w:pPr>
        <w:spacing w:before="120" w:after="120" w:line="240" w:lineRule="auto"/>
        <w:jc w:val="both"/>
        <w:rPr>
          <w:rFonts w:ascii="Arial" w:hAnsi="Arial"/>
          <w:sz w:val="24"/>
        </w:rPr>
      </w:pPr>
      <w:r w:rsidRPr="00A32D87">
        <w:rPr>
          <w:rFonts w:ascii="Arial" w:hAnsi="Arial"/>
          <w:sz w:val="24"/>
        </w:rPr>
        <w:t xml:space="preserve">2. En los supuestos de las infracciones reguladas en los </w:t>
      </w:r>
      <w:r w:rsidR="00724F39">
        <w:rPr>
          <w:rFonts w:ascii="Arial" w:hAnsi="Arial"/>
          <w:sz w:val="24"/>
        </w:rPr>
        <w:t xml:space="preserve">párrafos </w:t>
      </w:r>
      <w:r w:rsidR="00754EA7" w:rsidRPr="00A32D87">
        <w:rPr>
          <w:rFonts w:ascii="Arial" w:hAnsi="Arial"/>
          <w:sz w:val="24"/>
        </w:rPr>
        <w:t>l</w:t>
      </w:r>
      <w:r w:rsidRPr="00A32D87">
        <w:rPr>
          <w:rFonts w:ascii="Arial" w:hAnsi="Arial"/>
          <w:sz w:val="24"/>
        </w:rPr>
        <w:t>)</w:t>
      </w:r>
      <w:r w:rsidR="00754EA7" w:rsidRPr="00A32D87">
        <w:rPr>
          <w:rFonts w:ascii="Arial" w:hAnsi="Arial"/>
          <w:sz w:val="24"/>
        </w:rPr>
        <w:t>, m) y n)</w:t>
      </w:r>
      <w:r w:rsidRPr="00A32D87">
        <w:rPr>
          <w:rFonts w:ascii="Arial" w:hAnsi="Arial"/>
          <w:sz w:val="24"/>
        </w:rPr>
        <w:t xml:space="preserve"> </w:t>
      </w:r>
      <w:r w:rsidR="00724F39">
        <w:rPr>
          <w:rFonts w:ascii="Arial" w:hAnsi="Arial"/>
          <w:sz w:val="24"/>
        </w:rPr>
        <w:t xml:space="preserve">del artículo </w:t>
      </w:r>
      <w:r w:rsidR="004F57A7">
        <w:rPr>
          <w:rFonts w:ascii="Arial" w:hAnsi="Arial"/>
          <w:sz w:val="24"/>
        </w:rPr>
        <w:t>80</w:t>
      </w:r>
      <w:r w:rsidR="00724F39">
        <w:rPr>
          <w:rFonts w:ascii="Arial" w:hAnsi="Arial"/>
          <w:sz w:val="24"/>
        </w:rPr>
        <w:t xml:space="preserve">.2 </w:t>
      </w:r>
      <w:r w:rsidRPr="00A32D87">
        <w:rPr>
          <w:rFonts w:ascii="Arial" w:hAnsi="Arial"/>
          <w:sz w:val="24"/>
        </w:rPr>
        <w:t>y</w:t>
      </w:r>
      <w:r w:rsidR="00724F39">
        <w:rPr>
          <w:rFonts w:ascii="Arial" w:hAnsi="Arial"/>
          <w:sz w:val="24"/>
        </w:rPr>
        <w:t xml:space="preserve"> los párrafos </w:t>
      </w:r>
      <w:r w:rsidR="00394AE3">
        <w:rPr>
          <w:rFonts w:ascii="Arial" w:hAnsi="Arial"/>
          <w:sz w:val="24"/>
        </w:rPr>
        <w:t>n</w:t>
      </w:r>
      <w:r w:rsidRPr="00A32D87">
        <w:rPr>
          <w:rFonts w:ascii="Arial" w:hAnsi="Arial"/>
          <w:sz w:val="24"/>
        </w:rPr>
        <w:t>)</w:t>
      </w:r>
      <w:r w:rsidR="00754EA7" w:rsidRPr="00A32D87">
        <w:rPr>
          <w:rFonts w:ascii="Arial" w:hAnsi="Arial"/>
          <w:sz w:val="24"/>
        </w:rPr>
        <w:t xml:space="preserve"> y </w:t>
      </w:r>
      <w:r w:rsidR="00394AE3">
        <w:rPr>
          <w:rFonts w:ascii="Arial" w:hAnsi="Arial"/>
          <w:sz w:val="24"/>
        </w:rPr>
        <w:t>ñ</w:t>
      </w:r>
      <w:r w:rsidR="00754EA7" w:rsidRPr="00A32D87">
        <w:rPr>
          <w:rFonts w:ascii="Arial" w:hAnsi="Arial"/>
          <w:sz w:val="24"/>
        </w:rPr>
        <w:t>)</w:t>
      </w:r>
      <w:r w:rsidR="00724F39">
        <w:rPr>
          <w:rFonts w:ascii="Arial" w:hAnsi="Arial"/>
          <w:sz w:val="24"/>
        </w:rPr>
        <w:t xml:space="preserve"> del artículo </w:t>
      </w:r>
      <w:r w:rsidR="004F57A7">
        <w:rPr>
          <w:rFonts w:ascii="Arial" w:hAnsi="Arial"/>
          <w:sz w:val="24"/>
        </w:rPr>
        <w:t>80</w:t>
      </w:r>
      <w:r w:rsidR="00724F39">
        <w:rPr>
          <w:rFonts w:ascii="Arial" w:hAnsi="Arial"/>
          <w:sz w:val="24"/>
        </w:rPr>
        <w:t>.3</w:t>
      </w:r>
      <w:r w:rsidRPr="00A32D87">
        <w:rPr>
          <w:rFonts w:ascii="Arial" w:hAnsi="Arial"/>
          <w:sz w:val="24"/>
        </w:rPr>
        <w:t>, el órgano que ejerza la potestad sancionadora podrá acordar también, como sanción accesoria, el decomiso de las mercancías, en cuyo caso determinará su destino final.</w:t>
      </w:r>
    </w:p>
    <w:p w14:paraId="09AEA54A" w14:textId="77777777" w:rsidR="00837B81" w:rsidRPr="00A32D87" w:rsidRDefault="00837B81" w:rsidP="004274A6">
      <w:pPr>
        <w:spacing w:before="120" w:after="120" w:line="240" w:lineRule="auto"/>
        <w:jc w:val="both"/>
        <w:rPr>
          <w:rFonts w:ascii="Arial" w:hAnsi="Arial"/>
          <w:sz w:val="24"/>
        </w:rPr>
      </w:pPr>
    </w:p>
    <w:p w14:paraId="345F7BA4" w14:textId="291E6BE2"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Artículo </w:t>
      </w:r>
      <w:r w:rsidR="00881A56">
        <w:rPr>
          <w:rFonts w:ascii="Arial" w:hAnsi="Arial"/>
          <w:b/>
          <w:sz w:val="24"/>
        </w:rPr>
        <w:t>82</w:t>
      </w:r>
      <w:r w:rsidRPr="00A32D87">
        <w:rPr>
          <w:rFonts w:ascii="Arial" w:hAnsi="Arial"/>
          <w:b/>
          <w:sz w:val="24"/>
        </w:rPr>
        <w:t xml:space="preserve">. </w:t>
      </w:r>
      <w:r w:rsidRPr="00A32D87">
        <w:rPr>
          <w:rFonts w:ascii="Arial" w:hAnsi="Arial"/>
          <w:b/>
          <w:i/>
          <w:sz w:val="24"/>
        </w:rPr>
        <w:t>Graduación de las sanciones.</w:t>
      </w:r>
    </w:p>
    <w:p w14:paraId="4E17068A" w14:textId="50251641" w:rsidR="00BA72B9" w:rsidRPr="00A32D87" w:rsidRDefault="00BA72B9" w:rsidP="004274A6">
      <w:pPr>
        <w:spacing w:before="120" w:after="120" w:line="240" w:lineRule="auto"/>
        <w:jc w:val="both"/>
        <w:rPr>
          <w:rFonts w:ascii="Arial" w:hAnsi="Arial"/>
          <w:sz w:val="24"/>
        </w:rPr>
      </w:pPr>
      <w:r w:rsidRPr="00A32D87">
        <w:rPr>
          <w:rFonts w:ascii="Arial" w:hAnsi="Arial"/>
          <w:sz w:val="24"/>
        </w:rPr>
        <w:t xml:space="preserve">Las administraciones públicas deberán guardar la debida adecuación entre la sanción y el hecho constitutivo de la infracción, considerándose especialmente su repercusión, su trascendencia por lo que respecta a la salud y seguridad de las personas y del medio ambiente o bienes protegidos por esta </w:t>
      </w:r>
      <w:r w:rsidR="00076495">
        <w:rPr>
          <w:rFonts w:ascii="Arial" w:hAnsi="Arial" w:cs="Arial"/>
          <w:sz w:val="24"/>
          <w:szCs w:val="24"/>
        </w:rPr>
        <w:t>l</w:t>
      </w:r>
      <w:r w:rsidRPr="00565BD5">
        <w:rPr>
          <w:rFonts w:ascii="Arial" w:hAnsi="Arial" w:cs="Arial"/>
          <w:sz w:val="24"/>
          <w:szCs w:val="24"/>
        </w:rPr>
        <w:t>ey</w:t>
      </w:r>
      <w:r w:rsidRPr="00A32D87">
        <w:rPr>
          <w:rFonts w:ascii="Arial" w:hAnsi="Arial"/>
          <w:sz w:val="24"/>
        </w:rPr>
        <w:t xml:space="preserve">, las circunstancias del responsable, su grado de intencionalidad, participación y beneficio obtenido, la reincidencia, por comisión en el término de un año de más de una infracción de la misma naturaleza cuando así haya sido declarado por resolución firme, </w:t>
      </w:r>
      <w:r w:rsidR="00711ACB">
        <w:rPr>
          <w:rFonts w:ascii="Arial" w:hAnsi="Arial"/>
          <w:sz w:val="24"/>
        </w:rPr>
        <w:t xml:space="preserve">la continuidad o persistencia en la conducta infractora, </w:t>
      </w:r>
      <w:r w:rsidRPr="00A32D87">
        <w:rPr>
          <w:rFonts w:ascii="Arial" w:hAnsi="Arial"/>
          <w:sz w:val="24"/>
        </w:rPr>
        <w:t>así como la irreversibilidad de los daños o deterioros producidos.</w:t>
      </w:r>
    </w:p>
    <w:p w14:paraId="2E5F521A" w14:textId="5961E10A" w:rsidR="00F668B3" w:rsidRPr="00A32D87" w:rsidRDefault="001500D4" w:rsidP="004274A6">
      <w:pPr>
        <w:spacing w:before="120" w:after="120" w:line="240" w:lineRule="auto"/>
        <w:jc w:val="both"/>
        <w:rPr>
          <w:rFonts w:ascii="Arial" w:hAnsi="Arial"/>
          <w:sz w:val="24"/>
        </w:rPr>
      </w:pPr>
      <w:r>
        <w:rPr>
          <w:rFonts w:ascii="Arial" w:hAnsi="Arial" w:cs="Arial"/>
          <w:sz w:val="24"/>
          <w:szCs w:val="24"/>
        </w:rPr>
        <w:t>Asimismo</w:t>
      </w:r>
      <w:r w:rsidR="00F668B3" w:rsidRPr="00A32D87">
        <w:rPr>
          <w:rFonts w:ascii="Arial" w:hAnsi="Arial"/>
          <w:sz w:val="24"/>
        </w:rPr>
        <w:t>, para la correcta graduación de las sanciones, en el caso de sanciones pecuniarias, se tendrá especial consideración a que la comisión de las infracciones tipificadas no debe resultar más beneficioso para el infractor que el cumplimiento de las normas infringidas.</w:t>
      </w:r>
    </w:p>
    <w:p w14:paraId="0C07C374" w14:textId="77777777" w:rsidR="00837B81" w:rsidRPr="00A32D87" w:rsidRDefault="00837B81" w:rsidP="004274A6">
      <w:pPr>
        <w:spacing w:before="120" w:after="120" w:line="240" w:lineRule="auto"/>
        <w:jc w:val="both"/>
        <w:rPr>
          <w:rFonts w:ascii="Arial" w:hAnsi="Arial"/>
          <w:b/>
          <w:sz w:val="24"/>
        </w:rPr>
      </w:pPr>
    </w:p>
    <w:p w14:paraId="387913D0" w14:textId="78D63F87"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Artículo </w:t>
      </w:r>
      <w:r w:rsidR="00881A56">
        <w:rPr>
          <w:rFonts w:ascii="Arial" w:hAnsi="Arial"/>
          <w:b/>
          <w:sz w:val="24"/>
        </w:rPr>
        <w:t>83</w:t>
      </w:r>
      <w:r w:rsidRPr="00A32D87">
        <w:rPr>
          <w:rFonts w:ascii="Arial" w:hAnsi="Arial"/>
          <w:b/>
          <w:sz w:val="24"/>
        </w:rPr>
        <w:t xml:space="preserve">. </w:t>
      </w:r>
      <w:r w:rsidRPr="00A32D87">
        <w:rPr>
          <w:rFonts w:ascii="Arial" w:hAnsi="Arial"/>
          <w:b/>
          <w:i/>
          <w:sz w:val="24"/>
        </w:rPr>
        <w:t>Potestad sancionadora.</w:t>
      </w:r>
    </w:p>
    <w:p w14:paraId="17F9E67C" w14:textId="77777777" w:rsidR="00BA72B9" w:rsidRPr="00A32D87" w:rsidRDefault="00BA72B9" w:rsidP="004274A6">
      <w:pPr>
        <w:spacing w:before="120" w:after="120" w:line="240" w:lineRule="auto"/>
        <w:jc w:val="both"/>
        <w:rPr>
          <w:rFonts w:ascii="Arial" w:hAnsi="Arial"/>
          <w:sz w:val="24"/>
        </w:rPr>
      </w:pPr>
      <w:r w:rsidRPr="00A32D87">
        <w:rPr>
          <w:rFonts w:ascii="Arial" w:hAnsi="Arial"/>
          <w:sz w:val="24"/>
        </w:rPr>
        <w:t>1. Las administraciones públicas ejercerán la potestad sancionadora en materia de residuos de acuerdo con la distribución de competencias que establece el artículo 12.</w:t>
      </w:r>
    </w:p>
    <w:p w14:paraId="08B58763" w14:textId="34509A92" w:rsidR="00BA72B9" w:rsidRPr="00A32D87" w:rsidRDefault="00BA72B9" w:rsidP="004274A6">
      <w:pPr>
        <w:spacing w:before="120" w:after="120" w:line="240" w:lineRule="auto"/>
        <w:jc w:val="both"/>
        <w:rPr>
          <w:rFonts w:ascii="Arial" w:hAnsi="Arial"/>
          <w:sz w:val="24"/>
        </w:rPr>
      </w:pPr>
      <w:r w:rsidRPr="00A32D87">
        <w:rPr>
          <w:rFonts w:ascii="Arial" w:hAnsi="Arial"/>
          <w:sz w:val="24"/>
        </w:rPr>
        <w:t xml:space="preserve">2. En los casos en que la potestad sancionadora corresponda </w:t>
      </w:r>
      <w:r w:rsidR="00C847DD">
        <w:rPr>
          <w:rFonts w:ascii="Arial" w:hAnsi="Arial"/>
          <w:sz w:val="24"/>
        </w:rPr>
        <w:t>a la Administración General del Estado</w:t>
      </w:r>
      <w:r w:rsidRPr="00A32D87">
        <w:rPr>
          <w:rFonts w:ascii="Arial" w:hAnsi="Arial"/>
          <w:sz w:val="24"/>
        </w:rPr>
        <w:t>, será ejercida por:</w:t>
      </w:r>
    </w:p>
    <w:p w14:paraId="37179198" w14:textId="3D77CD38" w:rsidR="00BA72B9" w:rsidRPr="00A32D87" w:rsidRDefault="00BA72B9" w:rsidP="004D461E">
      <w:pPr>
        <w:spacing w:before="120" w:after="120" w:line="240" w:lineRule="auto"/>
        <w:jc w:val="both"/>
        <w:rPr>
          <w:rFonts w:ascii="Arial" w:hAnsi="Arial"/>
          <w:sz w:val="24"/>
        </w:rPr>
      </w:pPr>
      <w:r w:rsidRPr="00A32D87">
        <w:rPr>
          <w:rFonts w:ascii="Arial" w:hAnsi="Arial"/>
          <w:sz w:val="24"/>
        </w:rPr>
        <w:t xml:space="preserve">a) </w:t>
      </w:r>
      <w:r w:rsidR="009A47F3" w:rsidRPr="00565BD5">
        <w:rPr>
          <w:rFonts w:ascii="Arial" w:hAnsi="Arial" w:cs="Arial"/>
          <w:sz w:val="24"/>
          <w:szCs w:val="24"/>
        </w:rPr>
        <w:t>e</w:t>
      </w:r>
      <w:r w:rsidRPr="00565BD5">
        <w:rPr>
          <w:rFonts w:ascii="Arial" w:hAnsi="Arial" w:cs="Arial"/>
          <w:sz w:val="24"/>
          <w:szCs w:val="24"/>
        </w:rPr>
        <w:t>l</w:t>
      </w:r>
      <w:r w:rsidRPr="00A32D87">
        <w:rPr>
          <w:rFonts w:ascii="Arial" w:hAnsi="Arial"/>
          <w:sz w:val="24"/>
        </w:rPr>
        <w:t xml:space="preserve"> Director General de Calidad</w:t>
      </w:r>
      <w:r w:rsidR="00AC1068" w:rsidRPr="00A32D87">
        <w:rPr>
          <w:rFonts w:ascii="Arial" w:hAnsi="Arial"/>
          <w:sz w:val="24"/>
        </w:rPr>
        <w:t xml:space="preserve"> </w:t>
      </w:r>
      <w:r w:rsidR="004938B4">
        <w:rPr>
          <w:rFonts w:ascii="Arial" w:hAnsi="Arial"/>
          <w:sz w:val="24"/>
        </w:rPr>
        <w:t xml:space="preserve">y Evaluación </w:t>
      </w:r>
      <w:r w:rsidR="00AC1068" w:rsidRPr="00A32D87">
        <w:rPr>
          <w:rFonts w:ascii="Arial" w:hAnsi="Arial"/>
          <w:sz w:val="24"/>
        </w:rPr>
        <w:t xml:space="preserve">Ambiental del </w:t>
      </w:r>
      <w:r w:rsidR="00F71DD3">
        <w:rPr>
          <w:rFonts w:ascii="Arial" w:hAnsi="Arial"/>
          <w:sz w:val="24"/>
        </w:rPr>
        <w:t>Ministerio para la Transición Ecológica y el Reto Demográfico</w:t>
      </w:r>
      <w:r w:rsidRPr="00A32D87">
        <w:rPr>
          <w:rFonts w:ascii="Arial" w:hAnsi="Arial"/>
          <w:sz w:val="24"/>
        </w:rPr>
        <w:t xml:space="preserve"> en los supuestos de infracciones leves</w:t>
      </w:r>
      <w:r w:rsidR="009A47F3" w:rsidRPr="00565BD5">
        <w:rPr>
          <w:rFonts w:ascii="Arial" w:hAnsi="Arial" w:cs="Arial"/>
          <w:sz w:val="24"/>
          <w:szCs w:val="24"/>
        </w:rPr>
        <w:t>,</w:t>
      </w:r>
    </w:p>
    <w:p w14:paraId="1E3949A4" w14:textId="4A490E2F" w:rsidR="00BA72B9" w:rsidRPr="00A32D87" w:rsidRDefault="00BA72B9" w:rsidP="004D461E">
      <w:pPr>
        <w:spacing w:before="120" w:after="120" w:line="240" w:lineRule="auto"/>
        <w:jc w:val="both"/>
        <w:rPr>
          <w:rFonts w:ascii="Arial" w:hAnsi="Arial"/>
          <w:sz w:val="24"/>
        </w:rPr>
      </w:pPr>
      <w:r w:rsidRPr="00A32D87">
        <w:rPr>
          <w:rFonts w:ascii="Arial" w:hAnsi="Arial"/>
          <w:sz w:val="24"/>
        </w:rPr>
        <w:t xml:space="preserve">b) </w:t>
      </w:r>
      <w:r w:rsidR="009A47F3" w:rsidRPr="00565BD5">
        <w:rPr>
          <w:rFonts w:ascii="Arial" w:hAnsi="Arial" w:cs="Arial"/>
          <w:sz w:val="24"/>
          <w:szCs w:val="24"/>
        </w:rPr>
        <w:t>l</w:t>
      </w:r>
      <w:r w:rsidR="00AC1068" w:rsidRPr="00565BD5">
        <w:rPr>
          <w:rFonts w:ascii="Arial" w:hAnsi="Arial" w:cs="Arial"/>
          <w:sz w:val="24"/>
          <w:szCs w:val="24"/>
        </w:rPr>
        <w:t>a</w:t>
      </w:r>
      <w:r w:rsidR="00AC1068" w:rsidRPr="00A32D87">
        <w:rPr>
          <w:rFonts w:ascii="Arial" w:hAnsi="Arial"/>
          <w:sz w:val="24"/>
        </w:rPr>
        <w:t xml:space="preserve"> </w:t>
      </w:r>
      <w:r w:rsidRPr="00A32D87">
        <w:rPr>
          <w:rFonts w:ascii="Arial" w:hAnsi="Arial"/>
          <w:sz w:val="24"/>
        </w:rPr>
        <w:t>Minist</w:t>
      </w:r>
      <w:r w:rsidR="00AC1068" w:rsidRPr="00A32D87">
        <w:rPr>
          <w:rFonts w:ascii="Arial" w:hAnsi="Arial"/>
          <w:sz w:val="24"/>
        </w:rPr>
        <w:t>ra para la Transición Ecológica</w:t>
      </w:r>
      <w:r w:rsidRPr="00A32D87">
        <w:rPr>
          <w:rFonts w:ascii="Arial" w:hAnsi="Arial"/>
          <w:sz w:val="24"/>
        </w:rPr>
        <w:t xml:space="preserve"> </w:t>
      </w:r>
      <w:r w:rsidR="004938B4">
        <w:rPr>
          <w:rFonts w:ascii="Arial" w:hAnsi="Arial"/>
          <w:sz w:val="24"/>
        </w:rPr>
        <w:t xml:space="preserve">y el Reto Demográfico </w:t>
      </w:r>
      <w:r w:rsidRPr="00A32D87">
        <w:rPr>
          <w:rFonts w:ascii="Arial" w:hAnsi="Arial"/>
          <w:sz w:val="24"/>
        </w:rPr>
        <w:t>en los supuestos de infracciones graves</w:t>
      </w:r>
      <w:r w:rsidR="009A47F3" w:rsidRPr="00565BD5">
        <w:rPr>
          <w:rFonts w:ascii="Arial" w:hAnsi="Arial" w:cs="Arial"/>
          <w:sz w:val="24"/>
          <w:szCs w:val="24"/>
        </w:rPr>
        <w:t xml:space="preserve"> y</w:t>
      </w:r>
    </w:p>
    <w:p w14:paraId="16CACEC1" w14:textId="006B0976" w:rsidR="00BA72B9" w:rsidRPr="00A32D87" w:rsidRDefault="00BA72B9" w:rsidP="004D461E">
      <w:pPr>
        <w:spacing w:before="120" w:after="120" w:line="240" w:lineRule="auto"/>
        <w:jc w:val="both"/>
        <w:rPr>
          <w:rFonts w:ascii="Arial" w:hAnsi="Arial"/>
          <w:sz w:val="24"/>
        </w:rPr>
      </w:pPr>
      <w:r w:rsidRPr="00A32D87">
        <w:rPr>
          <w:rFonts w:ascii="Arial" w:hAnsi="Arial"/>
          <w:sz w:val="24"/>
        </w:rPr>
        <w:t xml:space="preserve">c) </w:t>
      </w:r>
      <w:r w:rsidR="009A47F3" w:rsidRPr="00565BD5">
        <w:rPr>
          <w:rFonts w:ascii="Arial" w:hAnsi="Arial" w:cs="Arial"/>
          <w:sz w:val="24"/>
          <w:szCs w:val="24"/>
        </w:rPr>
        <w:t>e</w:t>
      </w:r>
      <w:r w:rsidRPr="00565BD5">
        <w:rPr>
          <w:rFonts w:ascii="Arial" w:hAnsi="Arial" w:cs="Arial"/>
          <w:sz w:val="24"/>
          <w:szCs w:val="24"/>
        </w:rPr>
        <w:t>l</w:t>
      </w:r>
      <w:r w:rsidRPr="00A32D87">
        <w:rPr>
          <w:rFonts w:ascii="Arial" w:hAnsi="Arial"/>
          <w:sz w:val="24"/>
        </w:rPr>
        <w:t xml:space="preserve"> Consejo de Ministros, en los supuestos de infracciones muy graves.</w:t>
      </w:r>
    </w:p>
    <w:p w14:paraId="7D6A8219" w14:textId="3808BF93" w:rsidR="00BA72B9" w:rsidRPr="00A32D87" w:rsidRDefault="00BA72B9" w:rsidP="004274A6">
      <w:pPr>
        <w:spacing w:before="120" w:after="120" w:line="240" w:lineRule="auto"/>
        <w:jc w:val="both"/>
        <w:rPr>
          <w:rFonts w:ascii="Arial" w:hAnsi="Arial"/>
          <w:sz w:val="24"/>
        </w:rPr>
      </w:pPr>
      <w:r w:rsidRPr="00A32D87">
        <w:rPr>
          <w:rFonts w:ascii="Arial" w:hAnsi="Arial"/>
          <w:sz w:val="24"/>
        </w:rPr>
        <w:t xml:space="preserve">En estos casos, la iniciación de los correspondientes procedimientos sancionadores será competencia del Director General de </w:t>
      </w:r>
      <w:r w:rsidR="00AC1068" w:rsidRPr="00A32D87">
        <w:rPr>
          <w:rFonts w:ascii="Arial" w:hAnsi="Arial"/>
          <w:sz w:val="24"/>
        </w:rPr>
        <w:t xml:space="preserve">Calidad </w:t>
      </w:r>
      <w:r w:rsidR="004938B4">
        <w:rPr>
          <w:rFonts w:ascii="Arial" w:hAnsi="Arial"/>
          <w:sz w:val="24"/>
        </w:rPr>
        <w:t xml:space="preserve">y Evaluación </w:t>
      </w:r>
      <w:r w:rsidR="00AC1068" w:rsidRPr="00A32D87">
        <w:rPr>
          <w:rFonts w:ascii="Arial" w:hAnsi="Arial"/>
          <w:sz w:val="24"/>
        </w:rPr>
        <w:t>Ambiental</w:t>
      </w:r>
      <w:r w:rsidRPr="00A32D87">
        <w:rPr>
          <w:rFonts w:ascii="Arial" w:hAnsi="Arial"/>
          <w:sz w:val="24"/>
        </w:rPr>
        <w:t>.</w:t>
      </w:r>
    </w:p>
    <w:p w14:paraId="3894E923" w14:textId="4EC3BF75" w:rsidR="00DF3938" w:rsidRPr="00A32D87" w:rsidRDefault="00BA72B9" w:rsidP="004274A6">
      <w:pPr>
        <w:spacing w:before="120" w:after="120" w:line="240" w:lineRule="auto"/>
        <w:jc w:val="both"/>
        <w:rPr>
          <w:rFonts w:ascii="Arial" w:hAnsi="Arial"/>
          <w:sz w:val="24"/>
        </w:rPr>
      </w:pPr>
      <w:r w:rsidRPr="00A32D87">
        <w:rPr>
          <w:rFonts w:ascii="Arial" w:hAnsi="Arial"/>
          <w:sz w:val="24"/>
        </w:rPr>
        <w:t xml:space="preserve">3. En el supuesto de abandono, vertido o eliminación incontrolados de los residuos cuya recogida y gestión corresponde a las </w:t>
      </w:r>
      <w:r w:rsidR="00ED1470" w:rsidRPr="00565BD5">
        <w:rPr>
          <w:rFonts w:ascii="Arial" w:hAnsi="Arial" w:cs="Arial"/>
          <w:sz w:val="24"/>
          <w:szCs w:val="24"/>
        </w:rPr>
        <w:t>e</w:t>
      </w:r>
      <w:r w:rsidRPr="00565BD5">
        <w:rPr>
          <w:rFonts w:ascii="Arial" w:hAnsi="Arial" w:cs="Arial"/>
          <w:sz w:val="24"/>
          <w:szCs w:val="24"/>
        </w:rPr>
        <w:t xml:space="preserve">ntidades </w:t>
      </w:r>
      <w:r w:rsidR="00ED1470" w:rsidRPr="00565BD5">
        <w:rPr>
          <w:rFonts w:ascii="Arial" w:hAnsi="Arial" w:cs="Arial"/>
          <w:sz w:val="24"/>
          <w:szCs w:val="24"/>
        </w:rPr>
        <w:t>l</w:t>
      </w:r>
      <w:r w:rsidRPr="00565BD5">
        <w:rPr>
          <w:rFonts w:ascii="Arial" w:hAnsi="Arial" w:cs="Arial"/>
          <w:sz w:val="24"/>
          <w:szCs w:val="24"/>
        </w:rPr>
        <w:t>ocales</w:t>
      </w:r>
      <w:r w:rsidRPr="00A32D87">
        <w:rPr>
          <w:rFonts w:ascii="Arial" w:hAnsi="Arial"/>
          <w:sz w:val="24"/>
        </w:rPr>
        <w:t xml:space="preserve"> de acuerdo con el artículo 12.5, así como en el de su entrega sin cumplir las condiciones previstas en las ordenanzas </w:t>
      </w:r>
      <w:r w:rsidR="00F103A2">
        <w:rPr>
          <w:rFonts w:ascii="Arial" w:hAnsi="Arial"/>
          <w:sz w:val="24"/>
        </w:rPr>
        <w:t xml:space="preserve">de las entidades </w:t>
      </w:r>
      <w:r w:rsidR="00F668B3" w:rsidRPr="00A32D87">
        <w:rPr>
          <w:rFonts w:ascii="Arial" w:hAnsi="Arial"/>
          <w:sz w:val="24"/>
        </w:rPr>
        <w:t>locales, la potestad sancionadora corresponderá a los titulares de las entidades locales.</w:t>
      </w:r>
    </w:p>
    <w:p w14:paraId="59CE637B" w14:textId="77777777" w:rsidR="00E411CE" w:rsidRPr="00A32D87" w:rsidRDefault="00E411CE" w:rsidP="004274A6">
      <w:pPr>
        <w:spacing w:before="120" w:after="120" w:line="240" w:lineRule="auto"/>
        <w:jc w:val="both"/>
        <w:rPr>
          <w:rFonts w:ascii="Arial" w:hAnsi="Arial"/>
          <w:sz w:val="24"/>
        </w:rPr>
      </w:pPr>
    </w:p>
    <w:p w14:paraId="4123D85C" w14:textId="715A976E"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Artículo </w:t>
      </w:r>
      <w:r w:rsidR="00881A56">
        <w:rPr>
          <w:rFonts w:ascii="Arial" w:hAnsi="Arial"/>
          <w:b/>
          <w:sz w:val="24"/>
        </w:rPr>
        <w:t>84</w:t>
      </w:r>
      <w:r w:rsidRPr="00A32D87">
        <w:rPr>
          <w:rFonts w:ascii="Arial" w:hAnsi="Arial"/>
          <w:b/>
          <w:sz w:val="24"/>
        </w:rPr>
        <w:t xml:space="preserve">. </w:t>
      </w:r>
      <w:r w:rsidRPr="00A32D87">
        <w:rPr>
          <w:rFonts w:ascii="Arial" w:hAnsi="Arial"/>
          <w:b/>
          <w:i/>
          <w:sz w:val="24"/>
        </w:rPr>
        <w:t>Procedimiento.</w:t>
      </w:r>
    </w:p>
    <w:p w14:paraId="17301545" w14:textId="189C044F" w:rsidR="00BA72B9" w:rsidRPr="00A32D87" w:rsidRDefault="007B7C30" w:rsidP="004274A6">
      <w:pPr>
        <w:spacing w:before="120" w:after="120" w:line="240" w:lineRule="auto"/>
        <w:jc w:val="both"/>
        <w:rPr>
          <w:rFonts w:ascii="Arial" w:hAnsi="Arial"/>
          <w:sz w:val="24"/>
        </w:rPr>
      </w:pPr>
      <w:r w:rsidRPr="00A32D87">
        <w:rPr>
          <w:rFonts w:ascii="Arial" w:hAnsi="Arial"/>
          <w:sz w:val="24"/>
        </w:rPr>
        <w:t xml:space="preserve">1. </w:t>
      </w:r>
      <w:r w:rsidR="00BA72B9" w:rsidRPr="00A32D87">
        <w:rPr>
          <w:rFonts w:ascii="Arial" w:hAnsi="Arial"/>
          <w:sz w:val="24"/>
        </w:rPr>
        <w:t>Las sanciones correspondientes se impondrán por resolución motivada de la autoridad competente, previa instrucción del correspondiente expediente y de acuerdo con lo previsto en el título I</w:t>
      </w:r>
      <w:r w:rsidR="00267C1F" w:rsidRPr="00A32D87">
        <w:rPr>
          <w:rFonts w:ascii="Arial" w:hAnsi="Arial"/>
          <w:sz w:val="24"/>
        </w:rPr>
        <w:t>V</w:t>
      </w:r>
      <w:r w:rsidR="00BA72B9" w:rsidRPr="00A32D87">
        <w:rPr>
          <w:rFonts w:ascii="Arial" w:hAnsi="Arial"/>
          <w:sz w:val="24"/>
        </w:rPr>
        <w:t xml:space="preserve"> de </w:t>
      </w:r>
      <w:r w:rsidR="00267C1F" w:rsidRPr="00A32D87">
        <w:rPr>
          <w:rFonts w:ascii="Arial" w:hAnsi="Arial"/>
          <w:sz w:val="24"/>
        </w:rPr>
        <w:t xml:space="preserve">la Ley 39/2015, de 1 de octubre, en el Capítulo III del </w:t>
      </w:r>
      <w:r w:rsidR="00515EDD">
        <w:rPr>
          <w:rFonts w:ascii="Arial" w:hAnsi="Arial"/>
          <w:sz w:val="24"/>
        </w:rPr>
        <w:t>t</w:t>
      </w:r>
      <w:r w:rsidR="00267C1F" w:rsidRPr="00A32D87">
        <w:rPr>
          <w:rFonts w:ascii="Arial" w:hAnsi="Arial"/>
          <w:sz w:val="24"/>
        </w:rPr>
        <w:t>ítulo Preliminar</w:t>
      </w:r>
      <w:r w:rsidR="00F668B3" w:rsidRPr="00A32D87">
        <w:rPr>
          <w:rFonts w:ascii="Arial" w:hAnsi="Arial"/>
          <w:sz w:val="24"/>
        </w:rPr>
        <w:t xml:space="preserve"> </w:t>
      </w:r>
      <w:r w:rsidR="00267C1F" w:rsidRPr="00A32D87">
        <w:rPr>
          <w:rFonts w:ascii="Arial" w:hAnsi="Arial"/>
          <w:sz w:val="24"/>
        </w:rPr>
        <w:t xml:space="preserve">de la Ley 40/2015, de 1 de octubre y en </w:t>
      </w:r>
      <w:r w:rsidR="00BA72B9" w:rsidRPr="00A32D87">
        <w:rPr>
          <w:rFonts w:ascii="Arial" w:hAnsi="Arial"/>
          <w:sz w:val="24"/>
        </w:rPr>
        <w:t>sus normas de desarrollo.</w:t>
      </w:r>
      <w:r w:rsidR="00C55D4D" w:rsidRPr="00C55D4D">
        <w:t xml:space="preserve"> </w:t>
      </w:r>
      <w:r w:rsidR="00C55D4D" w:rsidRPr="00C55D4D">
        <w:rPr>
          <w:rFonts w:ascii="Arial" w:hAnsi="Arial"/>
          <w:sz w:val="24"/>
        </w:rPr>
        <w:t xml:space="preserve">El plazo para resolver no excederá de un año, contado a partir de la </w:t>
      </w:r>
      <w:r w:rsidR="00C55D4D">
        <w:rPr>
          <w:rFonts w:ascii="Arial" w:hAnsi="Arial"/>
          <w:sz w:val="24"/>
        </w:rPr>
        <w:t xml:space="preserve">fecha de </w:t>
      </w:r>
      <w:r w:rsidR="00C55D4D" w:rsidRPr="00C55D4D">
        <w:rPr>
          <w:rFonts w:ascii="Arial" w:hAnsi="Arial"/>
          <w:sz w:val="24"/>
        </w:rPr>
        <w:t>incoación del expediente.</w:t>
      </w:r>
    </w:p>
    <w:p w14:paraId="7400DB2A" w14:textId="1F48AAE6" w:rsidR="007B7C30" w:rsidRPr="00A32D87" w:rsidRDefault="007B7C30" w:rsidP="004274A6">
      <w:pPr>
        <w:spacing w:before="120" w:after="120" w:line="240" w:lineRule="auto"/>
        <w:jc w:val="both"/>
        <w:rPr>
          <w:rFonts w:ascii="Arial" w:hAnsi="Arial"/>
          <w:sz w:val="24"/>
        </w:rPr>
      </w:pPr>
      <w:r w:rsidRPr="00A32D87">
        <w:rPr>
          <w:rFonts w:ascii="Arial" w:hAnsi="Arial"/>
          <w:sz w:val="24"/>
        </w:rPr>
        <w:t>2. Iniciado un procedimiento sancionador, si el infractor reconoce su responsabilidad, se podrá resolver el procedimiento con la imposición de la sanción que proceda.</w:t>
      </w:r>
    </w:p>
    <w:p w14:paraId="5FE4D789" w14:textId="08BD2B17" w:rsidR="007B7C30" w:rsidRPr="00A32D87" w:rsidRDefault="007B7C30" w:rsidP="004274A6">
      <w:pPr>
        <w:spacing w:before="120" w:after="120" w:line="240" w:lineRule="auto"/>
        <w:jc w:val="both"/>
        <w:rPr>
          <w:rFonts w:ascii="Arial" w:hAnsi="Arial"/>
          <w:sz w:val="24"/>
        </w:rPr>
      </w:pPr>
      <w:r w:rsidRPr="00A32D87">
        <w:rPr>
          <w:rFonts w:ascii="Arial" w:hAnsi="Arial"/>
          <w:sz w:val="24"/>
        </w:rPr>
        <w:t>3. Cuando la sanción tenga únicamente carácter pecuniario o bien quepa imponer una sanción pecuniaria y otra de carácter no pecuniario pero se ha justificado la improcedencia de la segunda, el pago voluntario por el presunto responsable, en cualquier momento anterior a la resolución, implicará la terminación del procedimiento, salvo en lo relativo a la reposición de la situación alterada o a la determinación de la indemnización por los daños y perjuicios causados por la comisión de la infracción.</w:t>
      </w:r>
    </w:p>
    <w:p w14:paraId="692D9795" w14:textId="35C66C32" w:rsidR="007B7C30" w:rsidRPr="00A32D87" w:rsidRDefault="007B7C30" w:rsidP="004274A6">
      <w:pPr>
        <w:spacing w:before="120" w:after="120" w:line="240" w:lineRule="auto"/>
        <w:jc w:val="both"/>
        <w:rPr>
          <w:rFonts w:ascii="Arial" w:hAnsi="Arial"/>
          <w:sz w:val="24"/>
        </w:rPr>
      </w:pPr>
      <w:r w:rsidRPr="00A32D87">
        <w:rPr>
          <w:rFonts w:ascii="Arial" w:hAnsi="Arial"/>
          <w:sz w:val="24"/>
        </w:rPr>
        <w:t xml:space="preserve">4. En ambos casos, cuando la sanción tenga únicamente carácter pecuniario, el órgano competente para resolver el procedimiento aplicará reducciones de, al menos, el </w:t>
      </w:r>
      <w:r w:rsidR="00724F39">
        <w:rPr>
          <w:rFonts w:ascii="Arial" w:hAnsi="Arial"/>
          <w:sz w:val="24"/>
        </w:rPr>
        <w:t>veinte por ciento</w:t>
      </w:r>
      <w:r w:rsidRPr="00A32D87">
        <w:rPr>
          <w:rFonts w:ascii="Arial" w:hAnsi="Arial"/>
          <w:sz w:val="24"/>
        </w:rPr>
        <w:t xml:space="preserve"> sobre el importe de la sanción propuesta, siendo éstos acumulables entre sí. Las citadas reducciones, deberán estar determinadas en la notificación de iniciación del procedimiento y su efectividad estará condicionada al desistimiento o renuncia de cualquier acción o recurso en vía administrativa contra la sanción.</w:t>
      </w:r>
    </w:p>
    <w:p w14:paraId="7605312C" w14:textId="151D0FCA" w:rsidR="007B7C30" w:rsidRPr="00A32D87" w:rsidRDefault="007B7C30" w:rsidP="004274A6">
      <w:pPr>
        <w:spacing w:before="120" w:after="120" w:line="240" w:lineRule="auto"/>
        <w:jc w:val="both"/>
        <w:rPr>
          <w:rFonts w:ascii="Arial" w:hAnsi="Arial"/>
          <w:sz w:val="24"/>
        </w:rPr>
      </w:pPr>
      <w:r w:rsidRPr="00A32D87">
        <w:rPr>
          <w:rFonts w:ascii="Arial" w:hAnsi="Arial"/>
          <w:sz w:val="24"/>
        </w:rPr>
        <w:t>El porcentaje de reducción previsto en este apartado podrá ser incrementado reglamentariamente.</w:t>
      </w:r>
    </w:p>
    <w:p w14:paraId="3A01623E" w14:textId="5C0403A9" w:rsidR="00B77161" w:rsidRPr="00A32D87" w:rsidRDefault="00B77161" w:rsidP="004274A6">
      <w:pPr>
        <w:pStyle w:val="Textocomentario"/>
        <w:spacing w:before="120" w:after="120"/>
        <w:jc w:val="both"/>
        <w:rPr>
          <w:rFonts w:ascii="Arial" w:hAnsi="Arial"/>
          <w:sz w:val="24"/>
        </w:rPr>
      </w:pPr>
      <w:r w:rsidRPr="00A32D87">
        <w:rPr>
          <w:rFonts w:ascii="Arial" w:hAnsi="Arial"/>
          <w:sz w:val="24"/>
        </w:rPr>
        <w:t xml:space="preserve">5. Cuando el denunciante haya participado en la comisión de una infracción </w:t>
      </w:r>
      <w:r w:rsidR="001B6EF2">
        <w:rPr>
          <w:rFonts w:ascii="Arial" w:hAnsi="Arial"/>
          <w:sz w:val="24"/>
        </w:rPr>
        <w:t xml:space="preserve">tipificada en el artículo </w:t>
      </w:r>
      <w:r w:rsidR="004F57A7">
        <w:rPr>
          <w:rFonts w:ascii="Arial" w:hAnsi="Arial"/>
          <w:sz w:val="24"/>
        </w:rPr>
        <w:t>80</w:t>
      </w:r>
      <w:r w:rsidR="004F57A7" w:rsidRPr="00A32D87">
        <w:rPr>
          <w:rFonts w:ascii="Arial" w:hAnsi="Arial"/>
          <w:sz w:val="24"/>
        </w:rPr>
        <w:t xml:space="preserve"> </w:t>
      </w:r>
      <w:r w:rsidRPr="00A32D87">
        <w:rPr>
          <w:rFonts w:ascii="Arial" w:hAnsi="Arial"/>
          <w:sz w:val="24"/>
        </w:rPr>
        <w:t>y existan otros infractores, el órgano competente para resolver el procedimiento deberá eximir al denunciante del pago de la multa que le correspondería u otro tipo de sanción de carácter no pecuniario, cuando sea el primero en aportar elementos de prueba que permitan iniciar el procedimiento o comprobar la infracción, siempre y cuando en el momento de aportarse aquellos no se disponga de elementos suficientes para ordenar la misma y se repare el perjuicio causado.</w:t>
      </w:r>
    </w:p>
    <w:p w14:paraId="6222C328" w14:textId="77777777" w:rsidR="00B77161" w:rsidRPr="00A32D87" w:rsidRDefault="00B77161" w:rsidP="004274A6">
      <w:pPr>
        <w:pStyle w:val="Textocomentario"/>
        <w:spacing w:before="120" w:after="120"/>
        <w:jc w:val="both"/>
        <w:rPr>
          <w:rFonts w:ascii="Arial" w:hAnsi="Arial"/>
          <w:sz w:val="24"/>
        </w:rPr>
      </w:pPr>
      <w:r w:rsidRPr="00A32D87">
        <w:rPr>
          <w:rFonts w:ascii="Arial" w:hAnsi="Arial"/>
          <w:sz w:val="24"/>
        </w:rPr>
        <w:t>Asimismo, el órgano competente para resolver deberá reducir el importe del pago de la multa que le correspondería o, en su caso, la sanción de carácter no pecuniario, cuando no cumpliéndose alguna de las condiciones anteriores, el denunciante facilite elementos de prueba que aporten un valor añadido significativo respecto de aquellos de los que se disponga.</w:t>
      </w:r>
    </w:p>
    <w:p w14:paraId="44A64712" w14:textId="6AA5BF2E" w:rsidR="00B77161" w:rsidRPr="00A32D87" w:rsidRDefault="00B77161" w:rsidP="004274A6">
      <w:pPr>
        <w:spacing w:before="120" w:after="120" w:line="240" w:lineRule="auto"/>
        <w:jc w:val="both"/>
        <w:rPr>
          <w:rFonts w:ascii="Arial" w:hAnsi="Arial"/>
          <w:sz w:val="24"/>
        </w:rPr>
      </w:pPr>
      <w:r w:rsidRPr="00A32D87">
        <w:rPr>
          <w:rFonts w:ascii="Arial" w:hAnsi="Arial"/>
          <w:sz w:val="24"/>
        </w:rPr>
        <w:t>En ambos casos será necesario que el denunciante cese en la participación de la infracción y no haya destruido elementos de prueba relacionados con el objeto de la denuncia.</w:t>
      </w:r>
    </w:p>
    <w:p w14:paraId="2AACB55C" w14:textId="77777777" w:rsidR="000C5FAE" w:rsidRPr="00A32D87" w:rsidRDefault="000C5FAE" w:rsidP="004274A6">
      <w:pPr>
        <w:spacing w:before="120" w:after="120" w:line="240" w:lineRule="auto"/>
        <w:jc w:val="both"/>
        <w:rPr>
          <w:rFonts w:ascii="Arial" w:hAnsi="Arial"/>
          <w:sz w:val="24"/>
        </w:rPr>
      </w:pPr>
    </w:p>
    <w:p w14:paraId="3EB6543A" w14:textId="182CFEDF"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Artículo </w:t>
      </w:r>
      <w:r w:rsidR="00881A56">
        <w:rPr>
          <w:rFonts w:ascii="Arial" w:hAnsi="Arial"/>
          <w:b/>
          <w:sz w:val="24"/>
        </w:rPr>
        <w:t>85</w:t>
      </w:r>
      <w:r w:rsidRPr="00A32D87">
        <w:rPr>
          <w:rFonts w:ascii="Arial" w:hAnsi="Arial"/>
          <w:b/>
          <w:sz w:val="24"/>
        </w:rPr>
        <w:t xml:space="preserve">. </w:t>
      </w:r>
      <w:r w:rsidRPr="00A32D87">
        <w:rPr>
          <w:rFonts w:ascii="Arial" w:hAnsi="Arial"/>
          <w:b/>
          <w:i/>
          <w:sz w:val="24"/>
        </w:rPr>
        <w:t>Prescripción de las infracciones y sanciones.</w:t>
      </w:r>
    </w:p>
    <w:p w14:paraId="73CA0BAF" w14:textId="77777777" w:rsidR="00BA72B9" w:rsidRPr="00A32D87" w:rsidRDefault="00BA72B9" w:rsidP="004274A6">
      <w:pPr>
        <w:spacing w:before="120" w:after="120" w:line="240" w:lineRule="auto"/>
        <w:jc w:val="both"/>
        <w:rPr>
          <w:rFonts w:ascii="Arial" w:hAnsi="Arial"/>
          <w:sz w:val="24"/>
        </w:rPr>
      </w:pPr>
      <w:r w:rsidRPr="00A32D87">
        <w:rPr>
          <w:rFonts w:ascii="Arial" w:hAnsi="Arial"/>
          <w:sz w:val="24"/>
        </w:rPr>
        <w:t>1. Las infracciones leves prescribirán al año, las graves a los tres años y las muy graves a los cinco años.</w:t>
      </w:r>
    </w:p>
    <w:p w14:paraId="292F37E1" w14:textId="77777777" w:rsidR="00BA72B9" w:rsidRPr="00A32D87" w:rsidRDefault="00BA72B9" w:rsidP="004274A6">
      <w:pPr>
        <w:spacing w:before="120" w:after="120" w:line="240" w:lineRule="auto"/>
        <w:jc w:val="both"/>
        <w:rPr>
          <w:rFonts w:ascii="Arial" w:hAnsi="Arial"/>
          <w:sz w:val="24"/>
        </w:rPr>
      </w:pPr>
      <w:r w:rsidRPr="00A32D87">
        <w:rPr>
          <w:rFonts w:ascii="Arial" w:hAnsi="Arial"/>
          <w:sz w:val="24"/>
        </w:rPr>
        <w:t>2. El plazo de prescripción de las infracciones comenzará a contarse desde el día en que la infracción se hubiera cometido.</w:t>
      </w:r>
    </w:p>
    <w:p w14:paraId="137F7D98" w14:textId="77777777" w:rsidR="00BA72B9" w:rsidRPr="00A32D87" w:rsidRDefault="00BA72B9" w:rsidP="004274A6">
      <w:pPr>
        <w:spacing w:before="120" w:after="120" w:line="240" w:lineRule="auto"/>
        <w:jc w:val="both"/>
        <w:rPr>
          <w:rFonts w:ascii="Arial" w:hAnsi="Arial"/>
          <w:sz w:val="24"/>
        </w:rPr>
      </w:pPr>
      <w:r w:rsidRPr="00A32D87">
        <w:rPr>
          <w:rFonts w:ascii="Arial" w:hAnsi="Arial"/>
          <w:sz w:val="24"/>
        </w:rPr>
        <w:t>3. En los supuestos de infracciones continuadas, el plazo de prescripción comenzará a contar desde el momento de la finalización de la actividad o del último acto con el que la infracción se consuma. En el caso de que los hechos o actividades constitutivos de infracción fueran desconocidos por carecer de signos externos, dicho plazo se computará desde que estos se manifiesten.</w:t>
      </w:r>
    </w:p>
    <w:p w14:paraId="1D01F54E" w14:textId="77777777" w:rsidR="00BA72B9" w:rsidRPr="00A32D87" w:rsidRDefault="00BA72B9" w:rsidP="004274A6">
      <w:pPr>
        <w:spacing w:before="120" w:after="120" w:line="240" w:lineRule="auto"/>
        <w:jc w:val="both"/>
        <w:rPr>
          <w:rFonts w:ascii="Arial" w:hAnsi="Arial"/>
          <w:sz w:val="24"/>
        </w:rPr>
      </w:pPr>
      <w:r w:rsidRPr="00A32D87">
        <w:rPr>
          <w:rFonts w:ascii="Arial" w:hAnsi="Arial"/>
          <w:sz w:val="24"/>
        </w:rPr>
        <w:t>4. Interrumpirá la prescripción la iniciación, con conocimiento del interesado, del procedimiento sancionador, reanudándose el plazo de prescripción si el expediente sancionador estuviera paralizado durante más de un mes por causa no imputable al presunto responsable.</w:t>
      </w:r>
    </w:p>
    <w:p w14:paraId="6F2C76F1" w14:textId="77777777" w:rsidR="00BA72B9" w:rsidRPr="00A32D87" w:rsidRDefault="00BA72B9" w:rsidP="004274A6">
      <w:pPr>
        <w:spacing w:before="120" w:after="120" w:line="240" w:lineRule="auto"/>
        <w:jc w:val="both"/>
        <w:rPr>
          <w:rFonts w:ascii="Arial" w:hAnsi="Arial"/>
          <w:sz w:val="24"/>
        </w:rPr>
      </w:pPr>
      <w:r w:rsidRPr="00A32D87">
        <w:rPr>
          <w:rFonts w:ascii="Arial" w:hAnsi="Arial"/>
          <w:sz w:val="24"/>
        </w:rPr>
        <w:t>5. Las sanciones impuestas por la comisión de infracciones leves prescribirán al año, las impuestas por faltas graves a los tres años y las impuestas por faltas muy graves a los cinco años.</w:t>
      </w:r>
    </w:p>
    <w:p w14:paraId="2A961534" w14:textId="77777777" w:rsidR="00B77161" w:rsidRPr="00A32D87" w:rsidRDefault="00B77161" w:rsidP="004274A6">
      <w:pPr>
        <w:spacing w:before="120" w:after="120" w:line="240" w:lineRule="auto"/>
        <w:jc w:val="both"/>
        <w:rPr>
          <w:rFonts w:ascii="Arial" w:hAnsi="Arial"/>
          <w:sz w:val="24"/>
        </w:rPr>
      </w:pPr>
      <w:r w:rsidRPr="00A32D87">
        <w:rPr>
          <w:rFonts w:ascii="Arial" w:hAnsi="Arial"/>
          <w:sz w:val="24"/>
        </w:rPr>
        <w:t>6. El plazo de prescripción de las sanciones comenzará a contarse desde el día siguiente a aquel en que sea ejecutable la resolución por la que se impone la sanción o haya transcurrido el plazo para recurrirla.</w:t>
      </w:r>
    </w:p>
    <w:p w14:paraId="6BDD5DB9" w14:textId="77777777" w:rsidR="00BA72B9" w:rsidRPr="00A32D87" w:rsidRDefault="00BA72B9" w:rsidP="004274A6">
      <w:pPr>
        <w:spacing w:before="120" w:after="120" w:line="240" w:lineRule="auto"/>
        <w:jc w:val="both"/>
        <w:rPr>
          <w:rFonts w:ascii="Arial" w:hAnsi="Arial"/>
          <w:sz w:val="24"/>
        </w:rPr>
      </w:pPr>
      <w:r w:rsidRPr="00A32D87">
        <w:rPr>
          <w:rFonts w:ascii="Arial" w:hAnsi="Arial"/>
          <w:sz w:val="24"/>
        </w:rPr>
        <w:t>7. Interrumpirá la prescripción la iniciación, con conocimiento del interesado, del procedimiento de ejecución, volviendo a transcurrir el plazo si aquel está paralizado durante más de un mes por causa no imputable al infractor.</w:t>
      </w:r>
    </w:p>
    <w:p w14:paraId="266184BC" w14:textId="77777777" w:rsidR="000C5FAE" w:rsidRPr="00A32D87" w:rsidRDefault="000C5FAE" w:rsidP="004274A6">
      <w:pPr>
        <w:spacing w:before="120" w:after="120" w:line="240" w:lineRule="auto"/>
        <w:jc w:val="both"/>
        <w:rPr>
          <w:rFonts w:ascii="Arial" w:hAnsi="Arial"/>
          <w:sz w:val="24"/>
        </w:rPr>
      </w:pPr>
    </w:p>
    <w:p w14:paraId="062DE3F6" w14:textId="0B8F1A29" w:rsidR="00BA72B9" w:rsidRPr="00A32D87" w:rsidRDefault="00BA72B9" w:rsidP="004274A6">
      <w:pPr>
        <w:spacing w:before="120" w:after="120" w:line="240" w:lineRule="auto"/>
        <w:jc w:val="both"/>
        <w:rPr>
          <w:rFonts w:ascii="Arial" w:hAnsi="Arial"/>
          <w:b/>
          <w:sz w:val="24"/>
        </w:rPr>
      </w:pPr>
      <w:r w:rsidRPr="00A32D87">
        <w:rPr>
          <w:rFonts w:ascii="Arial" w:hAnsi="Arial"/>
          <w:b/>
          <w:sz w:val="24"/>
        </w:rPr>
        <w:t xml:space="preserve">Artículo </w:t>
      </w:r>
      <w:r w:rsidR="00881A56">
        <w:rPr>
          <w:rFonts w:ascii="Arial" w:hAnsi="Arial"/>
          <w:b/>
          <w:sz w:val="24"/>
        </w:rPr>
        <w:t>86</w:t>
      </w:r>
      <w:r w:rsidRPr="00A32D87">
        <w:rPr>
          <w:rFonts w:ascii="Arial" w:hAnsi="Arial"/>
          <w:b/>
          <w:sz w:val="24"/>
        </w:rPr>
        <w:t xml:space="preserve">. </w:t>
      </w:r>
      <w:r w:rsidRPr="00A32D87">
        <w:rPr>
          <w:rFonts w:ascii="Arial" w:hAnsi="Arial"/>
          <w:b/>
          <w:i/>
          <w:sz w:val="24"/>
        </w:rPr>
        <w:t>Concurrencia de sanciones.</w:t>
      </w:r>
    </w:p>
    <w:p w14:paraId="298F08AB" w14:textId="77777777" w:rsidR="00BA72B9" w:rsidRPr="00A32D87" w:rsidRDefault="00BA72B9" w:rsidP="004274A6">
      <w:pPr>
        <w:spacing w:before="120" w:after="120" w:line="240" w:lineRule="auto"/>
        <w:jc w:val="both"/>
        <w:rPr>
          <w:rFonts w:ascii="Arial" w:hAnsi="Arial"/>
          <w:sz w:val="24"/>
        </w:rPr>
      </w:pPr>
      <w:r w:rsidRPr="00A32D87">
        <w:rPr>
          <w:rFonts w:ascii="Arial" w:hAnsi="Arial"/>
          <w:sz w:val="24"/>
        </w:rPr>
        <w:t>1. No podrán sancionarse los hechos que hayan sido sancionados penal o administrativamente, en los casos en que se aprecie identidad de sujeto, hecho y fundamento.</w:t>
      </w:r>
    </w:p>
    <w:p w14:paraId="6F4C59B7" w14:textId="77777777" w:rsidR="00BA72B9" w:rsidRPr="00A32D87" w:rsidRDefault="00BA72B9" w:rsidP="004274A6">
      <w:pPr>
        <w:spacing w:before="120" w:after="120" w:line="240" w:lineRule="auto"/>
        <w:jc w:val="both"/>
        <w:rPr>
          <w:rFonts w:ascii="Arial" w:hAnsi="Arial"/>
          <w:sz w:val="24"/>
        </w:rPr>
      </w:pPr>
      <w:r w:rsidRPr="00A32D87">
        <w:rPr>
          <w:rFonts w:ascii="Arial" w:hAnsi="Arial"/>
          <w:sz w:val="24"/>
        </w:rPr>
        <w:t>2. Cuando el supuesto hecho infractor pudiera ser constitutivo de delito o falta, se dará traslado del tanto de culpa al Ministerio Fiscal, suspendiéndose la tramitación del procedimiento sancionador mientras la autoridad judicial no hubiera dictado resolución firme que ponga fin al procedimiento o tenga lugar el sobreseimiento o el archivo de las actuaciones o se produzca la devolución del expediente por el Ministerio Fiscal. De no haberse apreciado la existencia de delito o falta, el órgano administrativo competente continuará el expediente sancionador. Los hechos declarados probados en la resolución judicial firme vincularán al órgano administrativo.</w:t>
      </w:r>
    </w:p>
    <w:p w14:paraId="5A0E80D1" w14:textId="5F6D855E" w:rsidR="00E411CE" w:rsidRPr="00A32D87" w:rsidRDefault="00BA72B9" w:rsidP="004274A6">
      <w:pPr>
        <w:spacing w:before="120" w:after="120" w:line="240" w:lineRule="auto"/>
        <w:jc w:val="both"/>
        <w:rPr>
          <w:rFonts w:ascii="Arial" w:hAnsi="Arial"/>
          <w:sz w:val="24"/>
        </w:rPr>
      </w:pPr>
      <w:r w:rsidRPr="00A32D87">
        <w:rPr>
          <w:rFonts w:ascii="Arial" w:hAnsi="Arial"/>
          <w:sz w:val="24"/>
        </w:rPr>
        <w:t xml:space="preserve">3. Cuando un solo hecho constituya dos o más infracciones con arreglo a esta </w:t>
      </w:r>
      <w:r w:rsidR="00D3289B" w:rsidRPr="00A32D87">
        <w:rPr>
          <w:rFonts w:ascii="Arial" w:hAnsi="Arial"/>
          <w:sz w:val="24"/>
        </w:rPr>
        <w:t>l</w:t>
      </w:r>
      <w:r w:rsidRPr="00565BD5">
        <w:rPr>
          <w:rFonts w:ascii="Arial" w:hAnsi="Arial" w:cs="Arial"/>
          <w:sz w:val="24"/>
          <w:szCs w:val="24"/>
        </w:rPr>
        <w:t>ey</w:t>
      </w:r>
      <w:r w:rsidRPr="00A32D87">
        <w:rPr>
          <w:rFonts w:ascii="Arial" w:hAnsi="Arial"/>
          <w:sz w:val="24"/>
        </w:rPr>
        <w:t>, y a otras leyes que fueran de aplicación, se impondrá al sujeto infractor la sanción de mayor gravedad.</w:t>
      </w:r>
    </w:p>
    <w:p w14:paraId="21045542" w14:textId="77777777" w:rsidR="004274A6" w:rsidRPr="00A32D87" w:rsidRDefault="004274A6" w:rsidP="004274A6">
      <w:pPr>
        <w:spacing w:before="120" w:after="120" w:line="240" w:lineRule="auto"/>
        <w:jc w:val="both"/>
        <w:rPr>
          <w:rFonts w:ascii="Arial" w:hAnsi="Arial"/>
          <w:b/>
          <w:sz w:val="24"/>
        </w:rPr>
      </w:pPr>
    </w:p>
    <w:p w14:paraId="0A2ADF1B" w14:textId="5A942713" w:rsidR="00BA72B9" w:rsidRPr="00A32D87" w:rsidRDefault="00BA72B9" w:rsidP="004274A6">
      <w:pPr>
        <w:spacing w:before="120" w:after="120" w:line="240" w:lineRule="auto"/>
        <w:jc w:val="both"/>
        <w:rPr>
          <w:rFonts w:ascii="Arial" w:hAnsi="Arial"/>
          <w:i/>
          <w:sz w:val="24"/>
        </w:rPr>
      </w:pPr>
      <w:r w:rsidRPr="00A32D87">
        <w:rPr>
          <w:rFonts w:ascii="Arial" w:hAnsi="Arial"/>
          <w:b/>
          <w:sz w:val="24"/>
        </w:rPr>
        <w:t xml:space="preserve">Artículo </w:t>
      </w:r>
      <w:r w:rsidR="00881A56">
        <w:rPr>
          <w:rFonts w:ascii="Arial" w:hAnsi="Arial"/>
          <w:b/>
          <w:sz w:val="24"/>
        </w:rPr>
        <w:t>87</w:t>
      </w:r>
      <w:r w:rsidRPr="00A32D87">
        <w:rPr>
          <w:rFonts w:ascii="Arial" w:hAnsi="Arial"/>
          <w:b/>
          <w:sz w:val="24"/>
        </w:rPr>
        <w:t xml:space="preserve">. </w:t>
      </w:r>
      <w:r w:rsidRPr="00A32D87">
        <w:rPr>
          <w:rFonts w:ascii="Arial" w:hAnsi="Arial"/>
          <w:b/>
          <w:i/>
          <w:sz w:val="24"/>
        </w:rPr>
        <w:t>Medidas de carácter provisional.</w:t>
      </w:r>
    </w:p>
    <w:p w14:paraId="29BDB7F2" w14:textId="77777777" w:rsidR="00BA72B9" w:rsidRPr="00A32D87" w:rsidRDefault="00BA72B9" w:rsidP="004274A6">
      <w:pPr>
        <w:spacing w:before="120" w:after="120" w:line="240" w:lineRule="auto"/>
        <w:jc w:val="both"/>
        <w:rPr>
          <w:rFonts w:ascii="Arial" w:hAnsi="Arial"/>
          <w:sz w:val="24"/>
        </w:rPr>
      </w:pPr>
      <w:r w:rsidRPr="00A32D87">
        <w:rPr>
          <w:rFonts w:ascii="Arial" w:hAnsi="Arial"/>
          <w:sz w:val="24"/>
        </w:rPr>
        <w:t>1. Iniciado el procedimiento sancionador, el titular del órgano competente para resolverlo, por propia iniciativa o a propuesta del instructor, podrá adoptar en cualquier momento, mediante acuerdo motivado, las medidas de carácter provisional que estime necesarias para asegurar la eficacia de la resolución que pudiera recaer y evitar el mantenimiento de los riesgos o daños para la salud humana y el medio ambiente. Dichas medidas deberán ser proporcionadas a la naturaleza y gravedad de las presuntas infracciones, y podrán consistir en:</w:t>
      </w:r>
    </w:p>
    <w:p w14:paraId="6E468E09" w14:textId="7B9072D5" w:rsidR="00BA72B9" w:rsidRPr="00A32D87" w:rsidRDefault="00BA72B9" w:rsidP="00F3066F">
      <w:pPr>
        <w:spacing w:before="120" w:after="120" w:line="240" w:lineRule="auto"/>
        <w:jc w:val="both"/>
        <w:rPr>
          <w:rFonts w:ascii="Arial" w:hAnsi="Arial"/>
          <w:sz w:val="24"/>
        </w:rPr>
      </w:pPr>
      <w:r w:rsidRPr="00A32D87">
        <w:rPr>
          <w:rFonts w:ascii="Arial" w:hAnsi="Arial"/>
          <w:sz w:val="24"/>
        </w:rPr>
        <w:t xml:space="preserve">a) </w:t>
      </w:r>
      <w:r w:rsidR="009A47F3" w:rsidRPr="00565BD5">
        <w:rPr>
          <w:rFonts w:ascii="Arial" w:hAnsi="Arial" w:cs="Arial"/>
          <w:sz w:val="24"/>
          <w:szCs w:val="24"/>
        </w:rPr>
        <w:t>m</w:t>
      </w:r>
      <w:r w:rsidRPr="00565BD5">
        <w:rPr>
          <w:rFonts w:ascii="Arial" w:hAnsi="Arial" w:cs="Arial"/>
          <w:sz w:val="24"/>
          <w:szCs w:val="24"/>
        </w:rPr>
        <w:t>edidas</w:t>
      </w:r>
      <w:r w:rsidRPr="00A32D87">
        <w:rPr>
          <w:rFonts w:ascii="Arial" w:hAnsi="Arial"/>
          <w:sz w:val="24"/>
        </w:rPr>
        <w:t xml:space="preserve"> de corrección, seguridad o control que impidan la continuidad en la producción del daño</w:t>
      </w:r>
      <w:r w:rsidR="009A47F3" w:rsidRPr="00565BD5">
        <w:rPr>
          <w:rFonts w:ascii="Arial" w:hAnsi="Arial" w:cs="Arial"/>
          <w:sz w:val="24"/>
          <w:szCs w:val="24"/>
        </w:rPr>
        <w:t>,</w:t>
      </w:r>
    </w:p>
    <w:p w14:paraId="23C3E848" w14:textId="5AB95495" w:rsidR="00BA72B9" w:rsidRPr="00A32D87" w:rsidRDefault="00BA72B9" w:rsidP="00F3066F">
      <w:pPr>
        <w:spacing w:before="120" w:after="120" w:line="240" w:lineRule="auto"/>
        <w:jc w:val="both"/>
        <w:rPr>
          <w:rFonts w:ascii="Arial" w:hAnsi="Arial"/>
          <w:sz w:val="24"/>
        </w:rPr>
      </w:pPr>
      <w:r w:rsidRPr="00A32D87">
        <w:rPr>
          <w:rFonts w:ascii="Arial" w:hAnsi="Arial"/>
          <w:sz w:val="24"/>
        </w:rPr>
        <w:t xml:space="preserve">b) </w:t>
      </w:r>
      <w:r w:rsidR="009A47F3" w:rsidRPr="00565BD5">
        <w:rPr>
          <w:rFonts w:ascii="Arial" w:hAnsi="Arial" w:cs="Arial"/>
          <w:sz w:val="24"/>
          <w:szCs w:val="24"/>
        </w:rPr>
        <w:t>p</w:t>
      </w:r>
      <w:r w:rsidRPr="00565BD5">
        <w:rPr>
          <w:rFonts w:ascii="Arial" w:hAnsi="Arial" w:cs="Arial"/>
          <w:sz w:val="24"/>
          <w:szCs w:val="24"/>
        </w:rPr>
        <w:t>recintado</w:t>
      </w:r>
      <w:r w:rsidRPr="00A32D87">
        <w:rPr>
          <w:rFonts w:ascii="Arial" w:hAnsi="Arial"/>
          <w:sz w:val="24"/>
        </w:rPr>
        <w:t xml:space="preserve"> de aparatos, equipos o vehículos</w:t>
      </w:r>
      <w:r w:rsidR="009A47F3" w:rsidRPr="00565BD5">
        <w:rPr>
          <w:rFonts w:ascii="Arial" w:hAnsi="Arial" w:cs="Arial"/>
          <w:sz w:val="24"/>
          <w:szCs w:val="24"/>
        </w:rPr>
        <w:t>,</w:t>
      </w:r>
    </w:p>
    <w:p w14:paraId="2DB2D31F" w14:textId="6D6463C7" w:rsidR="00BA72B9" w:rsidRPr="00A32D87" w:rsidRDefault="00BA72B9" w:rsidP="00F3066F">
      <w:pPr>
        <w:spacing w:before="120" w:after="120" w:line="240" w:lineRule="auto"/>
        <w:jc w:val="both"/>
        <w:rPr>
          <w:rFonts w:ascii="Arial" w:hAnsi="Arial"/>
          <w:sz w:val="24"/>
        </w:rPr>
      </w:pPr>
      <w:r w:rsidRPr="00A32D87">
        <w:rPr>
          <w:rFonts w:ascii="Arial" w:hAnsi="Arial"/>
          <w:sz w:val="24"/>
        </w:rPr>
        <w:t xml:space="preserve">c) </w:t>
      </w:r>
      <w:r w:rsidR="009A47F3" w:rsidRPr="00565BD5">
        <w:rPr>
          <w:rFonts w:ascii="Arial" w:hAnsi="Arial" w:cs="Arial"/>
          <w:sz w:val="24"/>
          <w:szCs w:val="24"/>
        </w:rPr>
        <w:t>c</w:t>
      </w:r>
      <w:r w:rsidRPr="00565BD5">
        <w:rPr>
          <w:rFonts w:ascii="Arial" w:hAnsi="Arial" w:cs="Arial"/>
          <w:sz w:val="24"/>
          <w:szCs w:val="24"/>
        </w:rPr>
        <w:t>lausura</w:t>
      </w:r>
      <w:r w:rsidRPr="00A32D87">
        <w:rPr>
          <w:rFonts w:ascii="Arial" w:hAnsi="Arial"/>
          <w:sz w:val="24"/>
        </w:rPr>
        <w:t xml:space="preserve"> temporal, parcial o total del establecimiento</w:t>
      </w:r>
      <w:r w:rsidR="009A47F3" w:rsidRPr="00565BD5">
        <w:rPr>
          <w:rFonts w:ascii="Arial" w:hAnsi="Arial" w:cs="Arial"/>
          <w:sz w:val="24"/>
          <w:szCs w:val="24"/>
        </w:rPr>
        <w:t xml:space="preserve"> y</w:t>
      </w:r>
    </w:p>
    <w:p w14:paraId="405A123F" w14:textId="3F54AD53" w:rsidR="00BA72B9" w:rsidRPr="00A32D87" w:rsidRDefault="00BA72B9" w:rsidP="00F3066F">
      <w:pPr>
        <w:spacing w:before="120" w:after="120" w:line="240" w:lineRule="auto"/>
        <w:jc w:val="both"/>
        <w:rPr>
          <w:rFonts w:ascii="Arial" w:hAnsi="Arial"/>
          <w:sz w:val="24"/>
        </w:rPr>
      </w:pPr>
      <w:r w:rsidRPr="00A32D87">
        <w:rPr>
          <w:rFonts w:ascii="Arial" w:hAnsi="Arial"/>
          <w:sz w:val="24"/>
        </w:rPr>
        <w:t xml:space="preserve">d) </w:t>
      </w:r>
      <w:r w:rsidR="009A47F3" w:rsidRPr="00565BD5">
        <w:rPr>
          <w:rFonts w:ascii="Arial" w:hAnsi="Arial" w:cs="Arial"/>
          <w:sz w:val="24"/>
          <w:szCs w:val="24"/>
        </w:rPr>
        <w:t>s</w:t>
      </w:r>
      <w:r w:rsidRPr="00565BD5">
        <w:rPr>
          <w:rFonts w:ascii="Arial" w:hAnsi="Arial" w:cs="Arial"/>
          <w:sz w:val="24"/>
          <w:szCs w:val="24"/>
        </w:rPr>
        <w:t>uspensión</w:t>
      </w:r>
      <w:r w:rsidRPr="00A32D87">
        <w:rPr>
          <w:rFonts w:ascii="Arial" w:hAnsi="Arial"/>
          <w:sz w:val="24"/>
        </w:rPr>
        <w:t xml:space="preserve"> temporal de la autorización para el ejercicio de la actividad por la empresa.</w:t>
      </w:r>
    </w:p>
    <w:p w14:paraId="33400C43" w14:textId="7196ADE7" w:rsidR="00BA72B9" w:rsidRDefault="00BA72B9" w:rsidP="004274A6">
      <w:pPr>
        <w:spacing w:before="120" w:after="120" w:line="240" w:lineRule="auto"/>
        <w:jc w:val="both"/>
        <w:rPr>
          <w:rFonts w:ascii="Arial" w:hAnsi="Arial"/>
          <w:sz w:val="24"/>
        </w:rPr>
      </w:pPr>
      <w:r w:rsidRPr="00A32D87">
        <w:rPr>
          <w:rFonts w:ascii="Arial" w:hAnsi="Arial"/>
          <w:sz w:val="24"/>
        </w:rPr>
        <w:t xml:space="preserve">2. Con la misma finalidad, el órgano competente, en los casos de urgencia y para la protección provisional de los intereses implicados, podrá adoptar las medidas provisionales imprescindibles con anterioridad a la iniciación del procedimiento, con los límites y condiciones establecidos en el artículo </w:t>
      </w:r>
      <w:r w:rsidR="0010594A" w:rsidRPr="00A32D87">
        <w:rPr>
          <w:rFonts w:ascii="Arial" w:hAnsi="Arial"/>
          <w:sz w:val="24"/>
        </w:rPr>
        <w:t>56.4</w:t>
      </w:r>
      <w:r w:rsidRPr="00A32D87">
        <w:rPr>
          <w:rFonts w:ascii="Arial" w:hAnsi="Arial"/>
          <w:sz w:val="24"/>
        </w:rPr>
        <w:t xml:space="preserve"> de la </w:t>
      </w:r>
      <w:r w:rsidR="0010594A" w:rsidRPr="00A32D87">
        <w:rPr>
          <w:rFonts w:ascii="Arial" w:hAnsi="Arial"/>
          <w:sz w:val="24"/>
        </w:rPr>
        <w:t>Ley 39/2015, de 1 de octubre</w:t>
      </w:r>
      <w:r w:rsidRPr="00A32D87">
        <w:rPr>
          <w:rFonts w:ascii="Arial" w:hAnsi="Arial"/>
          <w:sz w:val="24"/>
        </w:rPr>
        <w:t>, y demás normativa aplicable, sin que puedan en ningún caso sobrepasar el plazo de quince días. Estas medidas podrán incluir la suspensión de la autorización y la prohibición del ejercicio de las actividades comunicadas cuando la autoridad competente compruebe que una empresa no cumple con los requisitos establecidos en la autorización concedida o en la comunicación presentada.</w:t>
      </w:r>
    </w:p>
    <w:p w14:paraId="360BF5B0" w14:textId="303490C1" w:rsidR="00C56358" w:rsidRPr="00A32D87" w:rsidRDefault="00C56358" w:rsidP="004274A6">
      <w:pPr>
        <w:spacing w:before="120" w:after="120" w:line="240" w:lineRule="auto"/>
        <w:jc w:val="both"/>
        <w:rPr>
          <w:rFonts w:ascii="Arial" w:hAnsi="Arial"/>
          <w:sz w:val="24"/>
        </w:rPr>
      </w:pPr>
      <w:r w:rsidRPr="00C56358">
        <w:rPr>
          <w:rFonts w:ascii="Arial" w:hAnsi="Arial"/>
          <w:sz w:val="24"/>
        </w:rPr>
        <w:t>Excepcionalmente, estas medidas podrán adoptarse por los agentes de la autoridad cuando sea precisa una actuación inmediata para evitar un daño grave para la salud humana o el medio ambiente, debiendo dar cuenta al órgano competente a la mayor brevedad y quedando la eficacia de tales medidas sujeta a los límites previstos en el párrafo anterior</w:t>
      </w:r>
    </w:p>
    <w:p w14:paraId="5302EF24" w14:textId="2E8A0F83" w:rsidR="00BA72B9" w:rsidRPr="00A32D87" w:rsidRDefault="00BA72B9" w:rsidP="004274A6">
      <w:pPr>
        <w:spacing w:before="120" w:after="120" w:line="240" w:lineRule="auto"/>
        <w:jc w:val="both"/>
        <w:rPr>
          <w:rFonts w:ascii="Arial" w:hAnsi="Arial"/>
          <w:sz w:val="24"/>
        </w:rPr>
      </w:pPr>
      <w:r w:rsidRPr="00A32D87">
        <w:rPr>
          <w:rFonts w:ascii="Arial" w:hAnsi="Arial"/>
          <w:sz w:val="24"/>
        </w:rPr>
        <w:t xml:space="preserve">3. No se podrá adoptar ninguna medida provisional sin el trámite de audiencia previa a los interesados, salvo que concurran razones de urgencia que aconsejen su adopción inmediata, basadas en la producción de un daño grave para la salud humana o el medio ambiente, o que se trate del ejercicio de una actividad regulada en esta </w:t>
      </w:r>
      <w:r w:rsidR="00076495">
        <w:rPr>
          <w:rFonts w:ascii="Arial" w:hAnsi="Arial" w:cs="Arial"/>
          <w:sz w:val="24"/>
          <w:szCs w:val="24"/>
        </w:rPr>
        <w:t>l</w:t>
      </w:r>
      <w:r w:rsidRPr="00565BD5">
        <w:rPr>
          <w:rFonts w:ascii="Arial" w:hAnsi="Arial" w:cs="Arial"/>
          <w:sz w:val="24"/>
          <w:szCs w:val="24"/>
        </w:rPr>
        <w:t>ey</w:t>
      </w:r>
      <w:r w:rsidRPr="00A32D87">
        <w:rPr>
          <w:rFonts w:ascii="Arial" w:hAnsi="Arial"/>
          <w:sz w:val="24"/>
        </w:rPr>
        <w:t xml:space="preserve"> sin la preceptiva autorización o con ella caducada o suspendida, en cuyo caso la medida provisional impuesta deberá ser revisada o ratificada tras la audiencia a los interesados.</w:t>
      </w:r>
    </w:p>
    <w:p w14:paraId="329D10DF" w14:textId="77777777" w:rsidR="00BA72B9" w:rsidRPr="00A32D87" w:rsidRDefault="00BA72B9" w:rsidP="004274A6">
      <w:pPr>
        <w:spacing w:before="120" w:after="120" w:line="240" w:lineRule="auto"/>
        <w:jc w:val="both"/>
        <w:rPr>
          <w:rFonts w:ascii="Arial" w:hAnsi="Arial"/>
          <w:sz w:val="24"/>
        </w:rPr>
      </w:pPr>
      <w:r w:rsidRPr="00A32D87">
        <w:rPr>
          <w:rFonts w:ascii="Arial" w:hAnsi="Arial"/>
          <w:sz w:val="24"/>
        </w:rPr>
        <w:t>En el trámite de audiencia previsto en este apartado se dará a los interesados un plazo máximo de quince días para que puedan aportar cuantas alegaciones, documentos o informaciones estimen convenientes.</w:t>
      </w:r>
    </w:p>
    <w:p w14:paraId="76DD52EA" w14:textId="77777777" w:rsidR="00BA72B9" w:rsidRPr="00A32D87" w:rsidRDefault="00BA72B9" w:rsidP="004274A6">
      <w:pPr>
        <w:spacing w:before="120" w:after="120" w:line="240" w:lineRule="auto"/>
        <w:jc w:val="both"/>
        <w:rPr>
          <w:rFonts w:ascii="Arial" w:hAnsi="Arial"/>
          <w:sz w:val="24"/>
        </w:rPr>
      </w:pPr>
      <w:r w:rsidRPr="00A32D87">
        <w:rPr>
          <w:rFonts w:ascii="Arial" w:hAnsi="Arial"/>
          <w:sz w:val="24"/>
        </w:rPr>
        <w:t>4. Las medidas provisionales descritas en este artículo serán independientes de las resoluciones que sobre la solicitud de adopción de medidas provisionales puedan adoptar los Jueces y Tribunales debidas al ejercicio de acciones de responsabilidad por personas legitimadas.</w:t>
      </w:r>
    </w:p>
    <w:p w14:paraId="23C2CA5A" w14:textId="77777777" w:rsidR="000C5FAE" w:rsidRPr="00A32D87" w:rsidRDefault="000C5FAE" w:rsidP="004274A6">
      <w:pPr>
        <w:spacing w:before="120" w:after="120" w:line="240" w:lineRule="auto"/>
        <w:jc w:val="both"/>
        <w:rPr>
          <w:rFonts w:ascii="Arial" w:hAnsi="Arial"/>
          <w:sz w:val="24"/>
        </w:rPr>
      </w:pPr>
    </w:p>
    <w:p w14:paraId="02D9B58B" w14:textId="00ABDDD2"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Artículo </w:t>
      </w:r>
      <w:r w:rsidR="00881A56">
        <w:rPr>
          <w:rFonts w:ascii="Arial" w:hAnsi="Arial"/>
          <w:b/>
          <w:sz w:val="24"/>
        </w:rPr>
        <w:t>88</w:t>
      </w:r>
      <w:r w:rsidRPr="00A32D87">
        <w:rPr>
          <w:rFonts w:ascii="Arial" w:hAnsi="Arial"/>
          <w:b/>
          <w:sz w:val="24"/>
        </w:rPr>
        <w:t xml:space="preserve">. </w:t>
      </w:r>
      <w:r w:rsidRPr="00A32D87">
        <w:rPr>
          <w:rFonts w:ascii="Arial" w:hAnsi="Arial"/>
          <w:b/>
          <w:i/>
          <w:sz w:val="24"/>
        </w:rPr>
        <w:t>Reparación del daño e indemnización.</w:t>
      </w:r>
    </w:p>
    <w:p w14:paraId="7516369D" w14:textId="77777777" w:rsidR="00BA72B9" w:rsidRPr="00A32D87" w:rsidRDefault="00BA72B9" w:rsidP="004274A6">
      <w:pPr>
        <w:spacing w:before="120" w:after="120" w:line="240" w:lineRule="auto"/>
        <w:jc w:val="both"/>
        <w:rPr>
          <w:rFonts w:ascii="Arial" w:hAnsi="Arial"/>
          <w:sz w:val="24"/>
        </w:rPr>
      </w:pPr>
      <w:r w:rsidRPr="00A32D87">
        <w:rPr>
          <w:rFonts w:ascii="Arial" w:hAnsi="Arial"/>
          <w:sz w:val="24"/>
        </w:rPr>
        <w:t>1. Sin perjuicio de la sanción que se pudiera imponer, el infractor quedará obligado a la reposición de la situación alterada por el mismo a su estado originario, así como a la indemnización de los daños y perjuicios causados, que podrán ser determinados por el órgano competente, debiendo, en este caso, comunicarse al infractor para su satisfacción en el plazo que al efecto se determine.</w:t>
      </w:r>
    </w:p>
    <w:p w14:paraId="7D976D2A" w14:textId="0181DD93" w:rsidR="00BA72B9" w:rsidRPr="00A32D87" w:rsidRDefault="00BA72B9" w:rsidP="004274A6">
      <w:pPr>
        <w:spacing w:before="120" w:after="120" w:line="240" w:lineRule="auto"/>
        <w:jc w:val="both"/>
        <w:rPr>
          <w:rFonts w:ascii="Arial" w:hAnsi="Arial"/>
          <w:sz w:val="24"/>
        </w:rPr>
      </w:pPr>
      <w:r w:rsidRPr="00A32D87">
        <w:rPr>
          <w:rFonts w:ascii="Arial" w:hAnsi="Arial"/>
          <w:sz w:val="24"/>
        </w:rPr>
        <w:t xml:space="preserve">2. En los casos de daños medioambientales, el infractor estará obligado a la reparación en los términos de la Ley 26/2007, de 23 de octubre. La metodología de reparación prevista en </w:t>
      </w:r>
      <w:r w:rsidR="00634413" w:rsidRPr="00565BD5">
        <w:rPr>
          <w:rFonts w:ascii="Arial" w:hAnsi="Arial" w:cs="Arial"/>
          <w:sz w:val="24"/>
          <w:szCs w:val="24"/>
        </w:rPr>
        <w:t>la</w:t>
      </w:r>
      <w:r w:rsidR="00634413" w:rsidRPr="00A32D87">
        <w:rPr>
          <w:rFonts w:ascii="Arial" w:hAnsi="Arial"/>
          <w:sz w:val="24"/>
        </w:rPr>
        <w:t xml:space="preserve"> </w:t>
      </w:r>
      <w:r w:rsidRPr="00A32D87">
        <w:rPr>
          <w:rFonts w:ascii="Arial" w:hAnsi="Arial"/>
          <w:sz w:val="24"/>
        </w:rPr>
        <w:t>Ley 26/2007, de 23 de octubre, podrá aplicarse también en los demás supuestos de reparación de daños en los términos previstos en su Disposición adicional novena.</w:t>
      </w:r>
    </w:p>
    <w:p w14:paraId="1892404D" w14:textId="77777777" w:rsidR="00837B81" w:rsidRPr="00A32D87" w:rsidRDefault="00837B81" w:rsidP="004274A6">
      <w:pPr>
        <w:spacing w:before="120" w:after="120" w:line="240" w:lineRule="auto"/>
        <w:jc w:val="both"/>
        <w:rPr>
          <w:rFonts w:ascii="Arial" w:hAnsi="Arial"/>
          <w:sz w:val="24"/>
        </w:rPr>
      </w:pPr>
    </w:p>
    <w:p w14:paraId="0907CFF6" w14:textId="5C697391"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Artículo </w:t>
      </w:r>
      <w:r w:rsidR="00881A56">
        <w:rPr>
          <w:rFonts w:ascii="Arial" w:hAnsi="Arial"/>
          <w:b/>
          <w:sz w:val="24"/>
        </w:rPr>
        <w:t>89</w:t>
      </w:r>
      <w:r w:rsidRPr="00A32D87">
        <w:rPr>
          <w:rFonts w:ascii="Arial" w:hAnsi="Arial"/>
          <w:b/>
          <w:sz w:val="24"/>
        </w:rPr>
        <w:t xml:space="preserve">. </w:t>
      </w:r>
      <w:r w:rsidRPr="00A32D87">
        <w:rPr>
          <w:rFonts w:ascii="Arial" w:hAnsi="Arial"/>
          <w:b/>
          <w:i/>
          <w:sz w:val="24"/>
        </w:rPr>
        <w:t>Multas coercitivas y ejecución subsidiaria.</w:t>
      </w:r>
    </w:p>
    <w:p w14:paraId="0BC1CF76" w14:textId="548356F2" w:rsidR="00BA72B9" w:rsidRPr="00A32D87" w:rsidRDefault="00BA72B9" w:rsidP="004274A6">
      <w:pPr>
        <w:spacing w:before="120" w:after="120" w:line="240" w:lineRule="auto"/>
        <w:jc w:val="both"/>
        <w:rPr>
          <w:rFonts w:ascii="Arial" w:hAnsi="Arial"/>
          <w:sz w:val="24"/>
        </w:rPr>
      </w:pPr>
      <w:r w:rsidRPr="00A32D87">
        <w:rPr>
          <w:rFonts w:ascii="Arial" w:hAnsi="Arial"/>
          <w:sz w:val="24"/>
        </w:rPr>
        <w:t xml:space="preserve">1. Si los infractores no procedieran a la restauración o indemnización, de acuerdo con lo establecido en el artículo </w:t>
      </w:r>
      <w:r w:rsidR="004F57A7">
        <w:rPr>
          <w:rFonts w:ascii="Arial" w:hAnsi="Arial"/>
          <w:sz w:val="24"/>
        </w:rPr>
        <w:t>88</w:t>
      </w:r>
      <w:r w:rsidRPr="00A32D87">
        <w:rPr>
          <w:rFonts w:ascii="Arial" w:hAnsi="Arial"/>
          <w:sz w:val="24"/>
        </w:rPr>
        <w:t>, y una vez transcurrido el plazo señalado en el requerimiento correspondiente, la administración instructora podrá acordar la imposición de multas coercitivas o la ejecución subsidiaria. La cuantía de cada una de las multas coercitivas no superará, en su caso, un tercio de la multa fijada por infracción cometida.</w:t>
      </w:r>
    </w:p>
    <w:p w14:paraId="25409319" w14:textId="77777777" w:rsidR="00BA72B9" w:rsidRPr="00A32D87" w:rsidRDefault="00BA72B9" w:rsidP="004274A6">
      <w:pPr>
        <w:spacing w:before="120" w:after="120" w:line="240" w:lineRule="auto"/>
        <w:jc w:val="both"/>
        <w:rPr>
          <w:rFonts w:ascii="Arial" w:hAnsi="Arial"/>
          <w:sz w:val="24"/>
        </w:rPr>
      </w:pPr>
      <w:r w:rsidRPr="00A32D87">
        <w:rPr>
          <w:rFonts w:ascii="Arial" w:hAnsi="Arial"/>
          <w:sz w:val="24"/>
        </w:rPr>
        <w:t>Asimismo, en estos casos y en el supuesto de que no se realicen las operaciones de limpieza y recuperación de suelos contaminados, podrá procederse a la ejecución subsidiaria por cuenta del infractor y a su costa.</w:t>
      </w:r>
    </w:p>
    <w:p w14:paraId="7C335E3F" w14:textId="77777777" w:rsidR="00BA72B9" w:rsidRPr="00A32D87" w:rsidRDefault="00BA72B9" w:rsidP="004274A6">
      <w:pPr>
        <w:spacing w:before="120" w:after="120" w:line="240" w:lineRule="auto"/>
        <w:jc w:val="both"/>
        <w:rPr>
          <w:rFonts w:ascii="Arial" w:hAnsi="Arial"/>
          <w:sz w:val="24"/>
        </w:rPr>
      </w:pPr>
      <w:r w:rsidRPr="00A32D87">
        <w:rPr>
          <w:rFonts w:ascii="Arial" w:hAnsi="Arial"/>
          <w:sz w:val="24"/>
        </w:rPr>
        <w:t>2. La imposición de multas coercitivas exigirá que en el requerimiento se indique el plazo de que se dispone para el cumplimiento de la obligación y la cuantía de la multa que puede ser impuesta. En todo caso, el plazo deberá ser suficiente para cumplir la obligación. En el caso de que, una vez impuesta la multa coercitiva, se mantenga el incumplimiento que la ha motivado, podrá reiterarse por lapsos de tiempo que sean suficientes para cumplir lo ordenado. Las multas coercitivas son independientes y compatibles con las que se puedan imponer en concepto de sanción.</w:t>
      </w:r>
    </w:p>
    <w:p w14:paraId="564B669F" w14:textId="77777777" w:rsidR="00BA72B9" w:rsidRPr="00A32D87" w:rsidRDefault="00BA72B9" w:rsidP="004274A6">
      <w:pPr>
        <w:spacing w:before="120" w:after="120" w:line="240" w:lineRule="auto"/>
        <w:jc w:val="both"/>
        <w:rPr>
          <w:rFonts w:ascii="Arial" w:hAnsi="Arial"/>
          <w:sz w:val="24"/>
        </w:rPr>
      </w:pPr>
      <w:r w:rsidRPr="00A32D87">
        <w:rPr>
          <w:rFonts w:ascii="Arial" w:hAnsi="Arial"/>
          <w:sz w:val="24"/>
        </w:rPr>
        <w:t>3. La ejecución forzosa de resoluciones que obliguen a realizar las medidas de prevención, de evitación y de reparación de daños medioambientales, serán las reguladas por el artículo 47 de la Ley 26/2007, de 23 de octubre.</w:t>
      </w:r>
    </w:p>
    <w:p w14:paraId="25ACC006" w14:textId="77777777" w:rsidR="000C5FAE" w:rsidRPr="00A32D87" w:rsidRDefault="000C5FAE" w:rsidP="004274A6">
      <w:pPr>
        <w:spacing w:before="120" w:after="120" w:line="240" w:lineRule="auto"/>
        <w:jc w:val="both"/>
        <w:rPr>
          <w:rFonts w:ascii="Arial" w:hAnsi="Arial"/>
          <w:sz w:val="24"/>
        </w:rPr>
      </w:pPr>
    </w:p>
    <w:p w14:paraId="6F4F6CFC" w14:textId="41F46C66"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Artículo </w:t>
      </w:r>
      <w:r w:rsidR="00881A56">
        <w:rPr>
          <w:rFonts w:ascii="Arial" w:hAnsi="Arial"/>
          <w:b/>
          <w:sz w:val="24"/>
        </w:rPr>
        <w:t>90</w:t>
      </w:r>
      <w:r w:rsidRPr="00A32D87">
        <w:rPr>
          <w:rFonts w:ascii="Arial" w:hAnsi="Arial"/>
          <w:b/>
          <w:sz w:val="24"/>
        </w:rPr>
        <w:t xml:space="preserve">. </w:t>
      </w:r>
      <w:r w:rsidRPr="00A32D87">
        <w:rPr>
          <w:rFonts w:ascii="Arial" w:hAnsi="Arial"/>
          <w:b/>
          <w:i/>
          <w:sz w:val="24"/>
        </w:rPr>
        <w:t>Publicidad.</w:t>
      </w:r>
    </w:p>
    <w:p w14:paraId="5514F256" w14:textId="77777777" w:rsidR="00BA72B9" w:rsidRPr="00A32D87" w:rsidRDefault="00BA72B9" w:rsidP="004274A6">
      <w:pPr>
        <w:spacing w:before="120" w:after="120" w:line="240" w:lineRule="auto"/>
        <w:jc w:val="both"/>
        <w:rPr>
          <w:rFonts w:ascii="Arial" w:hAnsi="Arial"/>
          <w:sz w:val="24"/>
        </w:rPr>
      </w:pPr>
      <w:r w:rsidRPr="00A32D87">
        <w:rPr>
          <w:rFonts w:ascii="Arial" w:hAnsi="Arial"/>
          <w:sz w:val="24"/>
        </w:rPr>
        <w:t>Los órganos que ejerzan la potestad sancionadora podrán acordar, cuando estimen que existen razones de interés público y a través del procedimiento que reglamentariamente determinen, la publicación, en el diario oficial correspondiente y a través de los medios de comunicación social que considere oportunos, de las sanciones impuestas por la comisión de infracciones graves y muy graves, así como los nombres y apellidos o razón social de las personas físicas o jurídicas responsables, una vez que dichas sanciones hubieran adquirido el carácter de firmes.</w:t>
      </w:r>
    </w:p>
    <w:p w14:paraId="1FA1B193" w14:textId="77777777" w:rsidR="000C5FAE" w:rsidRPr="00A32D87" w:rsidRDefault="000C5FAE" w:rsidP="004274A6">
      <w:pPr>
        <w:spacing w:before="120" w:after="120" w:line="240" w:lineRule="auto"/>
        <w:jc w:val="both"/>
        <w:rPr>
          <w:rFonts w:ascii="Arial" w:hAnsi="Arial"/>
          <w:sz w:val="24"/>
        </w:rPr>
      </w:pPr>
    </w:p>
    <w:p w14:paraId="19261033" w14:textId="77777777" w:rsidR="00BA72B9" w:rsidRPr="00A32D87" w:rsidRDefault="00BA72B9" w:rsidP="004274A6">
      <w:pPr>
        <w:spacing w:before="120" w:after="120" w:line="240" w:lineRule="auto"/>
        <w:jc w:val="both"/>
        <w:rPr>
          <w:rFonts w:ascii="Arial" w:hAnsi="Arial"/>
          <w:b/>
          <w:sz w:val="24"/>
        </w:rPr>
      </w:pPr>
      <w:r w:rsidRPr="00A32D87">
        <w:rPr>
          <w:rFonts w:ascii="Arial" w:hAnsi="Arial"/>
          <w:b/>
          <w:sz w:val="24"/>
        </w:rPr>
        <w:t xml:space="preserve">Disposición adicional primera. </w:t>
      </w:r>
      <w:r w:rsidRPr="00A32D87">
        <w:rPr>
          <w:rFonts w:ascii="Arial" w:hAnsi="Arial"/>
          <w:b/>
          <w:i/>
          <w:sz w:val="24"/>
        </w:rPr>
        <w:t>Declaración de utilidad pública e interés social</w:t>
      </w:r>
      <w:r w:rsidRPr="00A32D87">
        <w:rPr>
          <w:rFonts w:ascii="Arial" w:hAnsi="Arial"/>
          <w:b/>
          <w:sz w:val="24"/>
        </w:rPr>
        <w:t>.</w:t>
      </w:r>
    </w:p>
    <w:p w14:paraId="6448260E" w14:textId="77777777" w:rsidR="00BA72B9" w:rsidRPr="00A32D87" w:rsidRDefault="00BA72B9" w:rsidP="004274A6">
      <w:pPr>
        <w:spacing w:before="120" w:after="120" w:line="240" w:lineRule="auto"/>
        <w:jc w:val="both"/>
        <w:rPr>
          <w:rFonts w:ascii="Arial" w:hAnsi="Arial"/>
          <w:sz w:val="24"/>
        </w:rPr>
      </w:pPr>
      <w:r w:rsidRPr="00A32D87">
        <w:rPr>
          <w:rFonts w:ascii="Arial" w:hAnsi="Arial"/>
          <w:sz w:val="24"/>
        </w:rPr>
        <w:t>Se declara de utilidad pública e interés social, a efectos de la legislación de expropiación forzosa, el establecimiento o ampliación de instalaciones de almacenamiento, valorización y eliminación de residuos.</w:t>
      </w:r>
    </w:p>
    <w:p w14:paraId="029CF181" w14:textId="19C96788" w:rsidR="00BA72B9" w:rsidRPr="00A32D87" w:rsidRDefault="00BA72B9" w:rsidP="004274A6">
      <w:pPr>
        <w:spacing w:before="120" w:after="120" w:line="240" w:lineRule="auto"/>
        <w:jc w:val="both"/>
        <w:rPr>
          <w:rFonts w:ascii="Arial" w:hAnsi="Arial"/>
          <w:b/>
          <w:sz w:val="24"/>
        </w:rPr>
      </w:pPr>
      <w:r w:rsidRPr="00A32D87">
        <w:rPr>
          <w:rFonts w:ascii="Arial" w:hAnsi="Arial"/>
          <w:b/>
          <w:sz w:val="24"/>
        </w:rPr>
        <w:t xml:space="preserve">Disposición adicional segunda. </w:t>
      </w:r>
      <w:r w:rsidR="00267C1F" w:rsidRPr="00A32D87">
        <w:rPr>
          <w:rFonts w:ascii="Arial" w:hAnsi="Arial"/>
          <w:b/>
          <w:i/>
          <w:sz w:val="24"/>
        </w:rPr>
        <w:t>Regulación de las b</w:t>
      </w:r>
      <w:r w:rsidRPr="00A32D87">
        <w:rPr>
          <w:rFonts w:ascii="Arial" w:hAnsi="Arial"/>
          <w:b/>
          <w:i/>
          <w:sz w:val="24"/>
        </w:rPr>
        <w:t>olsas de</w:t>
      </w:r>
      <w:r w:rsidR="00267C1F" w:rsidRPr="00A32D87">
        <w:rPr>
          <w:rFonts w:ascii="Arial" w:hAnsi="Arial"/>
          <w:b/>
          <w:i/>
          <w:sz w:val="24"/>
        </w:rPr>
        <w:t xml:space="preserve"> plástico</w:t>
      </w:r>
      <w:r w:rsidR="00267C1F" w:rsidRPr="00A32D87">
        <w:rPr>
          <w:rFonts w:ascii="Arial" w:hAnsi="Arial"/>
          <w:b/>
          <w:sz w:val="24"/>
        </w:rPr>
        <w:t>.</w:t>
      </w:r>
    </w:p>
    <w:p w14:paraId="59E9A659" w14:textId="6E1E00BB" w:rsidR="00BA72B9" w:rsidRPr="00A32D87" w:rsidRDefault="00BA72B9" w:rsidP="004274A6">
      <w:pPr>
        <w:spacing w:before="120" w:after="120" w:line="240" w:lineRule="auto"/>
        <w:jc w:val="both"/>
        <w:rPr>
          <w:rFonts w:ascii="Arial" w:hAnsi="Arial"/>
          <w:sz w:val="24"/>
        </w:rPr>
      </w:pPr>
      <w:r w:rsidRPr="00A32D87">
        <w:rPr>
          <w:rFonts w:ascii="Arial" w:hAnsi="Arial"/>
          <w:sz w:val="24"/>
        </w:rPr>
        <w:t xml:space="preserve">1. Las administraciones públicas adoptarán las medidas necesarias para promover los sistemas más sostenibles de prevención, reducción y gestión de los residuos de bolsas </w:t>
      </w:r>
      <w:r w:rsidR="00267C1F" w:rsidRPr="00A32D87">
        <w:rPr>
          <w:rFonts w:ascii="Arial" w:hAnsi="Arial"/>
          <w:sz w:val="24"/>
        </w:rPr>
        <w:t>d</w:t>
      </w:r>
      <w:r w:rsidRPr="00A32D87">
        <w:rPr>
          <w:rFonts w:ascii="Arial" w:hAnsi="Arial"/>
          <w:sz w:val="24"/>
        </w:rPr>
        <w:t>e plástico y sus alternativas, incluidas las acciones correspondientes a la condición de la administración como consumidor, a través de las compras públicas</w:t>
      </w:r>
      <w:r w:rsidR="00267C1F" w:rsidRPr="00A32D87">
        <w:rPr>
          <w:rFonts w:ascii="Arial" w:hAnsi="Arial"/>
          <w:sz w:val="24"/>
        </w:rPr>
        <w:t xml:space="preserve">, de conformidad con </w:t>
      </w:r>
      <w:r w:rsidR="001E548F" w:rsidRPr="00A32D87">
        <w:rPr>
          <w:rFonts w:ascii="Arial" w:hAnsi="Arial"/>
          <w:sz w:val="24"/>
        </w:rPr>
        <w:t xml:space="preserve">lo establecido en esta </w:t>
      </w:r>
      <w:r w:rsidR="00B5459E" w:rsidRPr="00A32D87">
        <w:rPr>
          <w:rFonts w:ascii="Arial" w:hAnsi="Arial"/>
          <w:sz w:val="24"/>
        </w:rPr>
        <w:t>l</w:t>
      </w:r>
      <w:r w:rsidR="001E548F" w:rsidRPr="00565BD5">
        <w:rPr>
          <w:rFonts w:ascii="Arial" w:hAnsi="Arial" w:cs="Arial"/>
          <w:sz w:val="24"/>
          <w:szCs w:val="24"/>
        </w:rPr>
        <w:t>ey</w:t>
      </w:r>
      <w:r w:rsidR="001E548F" w:rsidRPr="00A32D87">
        <w:rPr>
          <w:rFonts w:ascii="Arial" w:hAnsi="Arial"/>
          <w:sz w:val="24"/>
        </w:rPr>
        <w:t xml:space="preserve"> y en </w:t>
      </w:r>
      <w:r w:rsidR="00267C1F" w:rsidRPr="00A32D87">
        <w:rPr>
          <w:rFonts w:ascii="Arial" w:hAnsi="Arial"/>
          <w:sz w:val="24"/>
        </w:rPr>
        <w:t xml:space="preserve">el Real Decreto 293/2018 de 18 de mayo, sobre reducción del consumo de bolsas de plástico y por el que se </w:t>
      </w:r>
      <w:r w:rsidR="001E548F" w:rsidRPr="00A32D87">
        <w:rPr>
          <w:rFonts w:ascii="Arial" w:hAnsi="Arial"/>
          <w:sz w:val="24"/>
        </w:rPr>
        <w:t>crea el Registro de Productores.</w:t>
      </w:r>
    </w:p>
    <w:p w14:paraId="209010CB" w14:textId="294AFA54" w:rsidR="00BA72B9" w:rsidRPr="00A32D87" w:rsidRDefault="00616CFE" w:rsidP="004274A6">
      <w:pPr>
        <w:spacing w:before="120" w:after="120" w:line="240" w:lineRule="auto"/>
        <w:jc w:val="both"/>
        <w:rPr>
          <w:rFonts w:ascii="Arial" w:hAnsi="Arial"/>
          <w:sz w:val="24"/>
        </w:rPr>
      </w:pPr>
      <w:r w:rsidRPr="00A32D87">
        <w:rPr>
          <w:rFonts w:ascii="Arial" w:hAnsi="Arial"/>
          <w:sz w:val="24"/>
        </w:rPr>
        <w:t>2</w:t>
      </w:r>
      <w:r w:rsidR="00BA72B9" w:rsidRPr="00A32D87">
        <w:rPr>
          <w:rFonts w:ascii="Arial" w:hAnsi="Arial"/>
          <w:sz w:val="24"/>
        </w:rPr>
        <w:t>. Cuando los envases mencionados en esta disposición pasen a ser residuos de envases sus poseedores deberán entregarlos de acuerdo con los sistemas establecidos en cada caso.</w:t>
      </w:r>
    </w:p>
    <w:p w14:paraId="40C1474A" w14:textId="77777777"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Disposición adicional tercera. </w:t>
      </w:r>
      <w:r w:rsidRPr="00A32D87">
        <w:rPr>
          <w:rFonts w:ascii="Arial" w:hAnsi="Arial"/>
          <w:b/>
          <w:i/>
          <w:sz w:val="24"/>
        </w:rPr>
        <w:t>Residuos de las Illes Balears, Canarias, Ceuta y Melilla.</w:t>
      </w:r>
    </w:p>
    <w:p w14:paraId="51D8AFBC" w14:textId="5E959E3A" w:rsidR="00BA72B9" w:rsidRPr="00A32D87" w:rsidRDefault="00BA72B9" w:rsidP="004274A6">
      <w:pPr>
        <w:spacing w:before="120" w:after="120" w:line="240" w:lineRule="auto"/>
        <w:jc w:val="both"/>
        <w:rPr>
          <w:rFonts w:ascii="Arial" w:hAnsi="Arial"/>
          <w:sz w:val="24"/>
        </w:rPr>
      </w:pPr>
      <w:r w:rsidRPr="00A32D87">
        <w:rPr>
          <w:rFonts w:ascii="Arial" w:hAnsi="Arial"/>
          <w:sz w:val="24"/>
        </w:rPr>
        <w:t>1. La Administración General del Estado</w:t>
      </w:r>
      <w:r w:rsidR="001E548F" w:rsidRPr="00A32D87">
        <w:rPr>
          <w:rFonts w:ascii="Arial" w:hAnsi="Arial"/>
          <w:sz w:val="24"/>
        </w:rPr>
        <w:t>, en función de la disponibilidad presupuestaria,</w:t>
      </w:r>
      <w:r w:rsidRPr="00A32D87">
        <w:rPr>
          <w:rFonts w:ascii="Arial" w:hAnsi="Arial"/>
          <w:sz w:val="24"/>
        </w:rPr>
        <w:t xml:space="preserve"> establecerá medidas para financiar el coste adicional que implica la valorización de los residuos generados en las Illes Balears, Canarias, Ceuta y Melilla que no hayan podido valorizarse in situ y que sean transportados por mar a la Península o a otra isla. </w:t>
      </w:r>
      <w:r w:rsidR="001E548F" w:rsidRPr="00A32D87">
        <w:rPr>
          <w:rFonts w:ascii="Arial" w:hAnsi="Arial"/>
          <w:sz w:val="24"/>
        </w:rPr>
        <w:t xml:space="preserve">Esta financiación estará condicionada a la existencia de programas de prevención y planes de gestión de residuos vigentes, adoptados conforme a lo establecido en esta </w:t>
      </w:r>
      <w:r w:rsidR="00047722">
        <w:rPr>
          <w:rFonts w:ascii="Arial" w:hAnsi="Arial"/>
          <w:sz w:val="24"/>
        </w:rPr>
        <w:t>l</w:t>
      </w:r>
      <w:r w:rsidR="001E548F" w:rsidRPr="00A32D87">
        <w:rPr>
          <w:rFonts w:ascii="Arial" w:hAnsi="Arial"/>
          <w:sz w:val="24"/>
        </w:rPr>
        <w:t>ey, que demuestre que se están adoptando las medidas necesarias para minimizar la cantidad objeto de transporte.</w:t>
      </w:r>
    </w:p>
    <w:p w14:paraId="5B9C579F" w14:textId="1B45E1AF" w:rsidR="000C5FAE" w:rsidRPr="00A32D87" w:rsidRDefault="00BA72B9" w:rsidP="004274A6">
      <w:pPr>
        <w:spacing w:before="120" w:after="120" w:line="240" w:lineRule="auto"/>
        <w:jc w:val="both"/>
        <w:rPr>
          <w:rFonts w:ascii="Arial" w:hAnsi="Arial"/>
          <w:sz w:val="24"/>
        </w:rPr>
      </w:pPr>
      <w:r w:rsidRPr="00A32D87">
        <w:rPr>
          <w:rFonts w:ascii="Arial" w:hAnsi="Arial"/>
          <w:sz w:val="24"/>
        </w:rPr>
        <w:t>2. Las anteriores medidas no alcanzarán al traslado a la península de aquellos flujos de residuos a los que les resulten de aplicación las obligaciones que deriven de la responsabilidad ampliada del productor.</w:t>
      </w:r>
    </w:p>
    <w:p w14:paraId="17DA4DC6" w14:textId="77777777"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Disposición adicional cuarta. </w:t>
      </w:r>
      <w:r w:rsidRPr="00A32D87">
        <w:rPr>
          <w:rFonts w:ascii="Arial" w:hAnsi="Arial"/>
          <w:b/>
          <w:i/>
          <w:sz w:val="24"/>
        </w:rPr>
        <w:t>Aplicación de las leyes reguladoras de la Defensa Nacional.</w:t>
      </w:r>
    </w:p>
    <w:p w14:paraId="68F78039" w14:textId="77777777" w:rsidR="007455EF" w:rsidRPr="00CC0A12" w:rsidRDefault="007455EF" w:rsidP="007455EF">
      <w:pPr>
        <w:spacing w:before="120" w:after="120" w:line="240" w:lineRule="auto"/>
        <w:jc w:val="both"/>
        <w:rPr>
          <w:rFonts w:ascii="Arial" w:hAnsi="Arial"/>
          <w:sz w:val="24"/>
        </w:rPr>
      </w:pPr>
      <w:r w:rsidRPr="00CC0A12">
        <w:rPr>
          <w:rFonts w:ascii="Arial" w:hAnsi="Arial"/>
          <w:sz w:val="24"/>
        </w:rPr>
        <w:t>Lo establecido en esta ley se entiende sin perjuicio de las previsiones recogidas en la normativa de la Defensa Nacional.</w:t>
      </w:r>
    </w:p>
    <w:p w14:paraId="52A32BB3" w14:textId="2573AE71" w:rsidR="00E411CE" w:rsidRPr="00A32D87" w:rsidRDefault="007455EF" w:rsidP="007455EF">
      <w:pPr>
        <w:spacing w:before="120" w:after="120" w:line="240" w:lineRule="auto"/>
        <w:jc w:val="both"/>
        <w:rPr>
          <w:rFonts w:ascii="Arial" w:hAnsi="Arial"/>
          <w:sz w:val="24"/>
        </w:rPr>
      </w:pPr>
      <w:r w:rsidRPr="00CC0A12">
        <w:rPr>
          <w:rFonts w:ascii="Arial" w:hAnsi="Arial"/>
          <w:sz w:val="24"/>
        </w:rPr>
        <w:t>En lo relativo a la obligación recogida en el artículo 18.2, cuando sea necesario garantizar la confidencialidad, será de aplicación la excepción prevista en el artículo 2.3 del Reglamento (CE) nº 1907/2006 del Parlamento Europeo y del Consejo, de 18 de diciembre de 2006</w:t>
      </w:r>
      <w:r w:rsidR="00BA72B9" w:rsidRPr="00A32D87">
        <w:rPr>
          <w:rFonts w:ascii="Arial" w:hAnsi="Arial"/>
          <w:sz w:val="24"/>
        </w:rPr>
        <w:t>.</w:t>
      </w:r>
    </w:p>
    <w:p w14:paraId="7E99408E" w14:textId="77777777" w:rsidR="00B5459E" w:rsidRDefault="00B5459E" w:rsidP="004274A6">
      <w:pPr>
        <w:spacing w:before="120" w:after="120" w:line="240" w:lineRule="auto"/>
        <w:jc w:val="both"/>
        <w:rPr>
          <w:rFonts w:ascii="Arial" w:hAnsi="Arial"/>
          <w:b/>
          <w:sz w:val="24"/>
        </w:rPr>
      </w:pPr>
    </w:p>
    <w:p w14:paraId="30BDDDDF" w14:textId="77777777"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Disposición adicional quinta. </w:t>
      </w:r>
      <w:r w:rsidRPr="00A32D87">
        <w:rPr>
          <w:rFonts w:ascii="Arial" w:hAnsi="Arial"/>
          <w:b/>
          <w:i/>
          <w:sz w:val="24"/>
        </w:rPr>
        <w:t>Normas sobre protección de la salud y prevención de riesgos laborales.</w:t>
      </w:r>
    </w:p>
    <w:p w14:paraId="42181DD5" w14:textId="269461AB" w:rsidR="00C7345B" w:rsidRPr="00A32D87" w:rsidRDefault="00BA72B9" w:rsidP="004274A6">
      <w:pPr>
        <w:spacing w:before="120" w:after="120" w:line="240" w:lineRule="auto"/>
        <w:jc w:val="both"/>
        <w:rPr>
          <w:rFonts w:ascii="Arial" w:hAnsi="Arial"/>
          <w:sz w:val="24"/>
        </w:rPr>
      </w:pPr>
      <w:r w:rsidRPr="00A32D87">
        <w:rPr>
          <w:rFonts w:ascii="Arial" w:hAnsi="Arial"/>
          <w:sz w:val="24"/>
        </w:rPr>
        <w:t xml:space="preserve">La aplicación de esta </w:t>
      </w:r>
      <w:r w:rsidR="003970A2">
        <w:rPr>
          <w:rFonts w:ascii="Arial" w:hAnsi="Arial" w:cs="Arial"/>
          <w:sz w:val="24"/>
          <w:szCs w:val="24"/>
        </w:rPr>
        <w:t>l</w:t>
      </w:r>
      <w:r w:rsidRPr="00565BD5">
        <w:rPr>
          <w:rFonts w:ascii="Arial" w:hAnsi="Arial" w:cs="Arial"/>
          <w:sz w:val="24"/>
          <w:szCs w:val="24"/>
        </w:rPr>
        <w:t>ey</w:t>
      </w:r>
      <w:r w:rsidRPr="00A32D87">
        <w:rPr>
          <w:rFonts w:ascii="Arial" w:hAnsi="Arial"/>
          <w:sz w:val="24"/>
        </w:rPr>
        <w:t xml:space="preserve"> se realizará sin perjuicio de las disposiciones relativas a la protección de la salud y a la prevención de riesgos laborales.</w:t>
      </w:r>
    </w:p>
    <w:p w14:paraId="585FFAAF" w14:textId="77777777" w:rsidR="00B5459E" w:rsidRDefault="00B5459E" w:rsidP="004274A6">
      <w:pPr>
        <w:spacing w:before="120" w:after="120" w:line="240" w:lineRule="auto"/>
        <w:jc w:val="both"/>
        <w:rPr>
          <w:rFonts w:ascii="Arial" w:hAnsi="Arial"/>
          <w:b/>
          <w:sz w:val="24"/>
        </w:rPr>
      </w:pPr>
    </w:p>
    <w:p w14:paraId="08BC521D" w14:textId="55AB27E1" w:rsidR="00BA72B9" w:rsidRPr="00A32D87" w:rsidRDefault="00BA72B9" w:rsidP="004274A6">
      <w:pPr>
        <w:spacing w:before="120" w:after="120" w:line="240" w:lineRule="auto"/>
        <w:jc w:val="both"/>
        <w:rPr>
          <w:rFonts w:ascii="Arial" w:hAnsi="Arial"/>
          <w:b/>
          <w:sz w:val="24"/>
        </w:rPr>
      </w:pPr>
      <w:r w:rsidRPr="00A32D87">
        <w:rPr>
          <w:rFonts w:ascii="Arial" w:hAnsi="Arial"/>
          <w:b/>
          <w:sz w:val="24"/>
        </w:rPr>
        <w:t xml:space="preserve">Disposición adicional </w:t>
      </w:r>
      <w:r w:rsidR="00BE2341">
        <w:rPr>
          <w:rFonts w:ascii="Arial" w:hAnsi="Arial"/>
          <w:b/>
          <w:sz w:val="24"/>
        </w:rPr>
        <w:t>sexta</w:t>
      </w:r>
      <w:r w:rsidRPr="00A32D87">
        <w:rPr>
          <w:rFonts w:ascii="Arial" w:hAnsi="Arial"/>
          <w:b/>
          <w:sz w:val="24"/>
        </w:rPr>
        <w:t>. Coordinación de garantías financieras.</w:t>
      </w:r>
    </w:p>
    <w:p w14:paraId="3BA6C634" w14:textId="3F518A75" w:rsidR="00BA72B9" w:rsidRPr="00A32D87" w:rsidRDefault="00B5459E">
      <w:pPr>
        <w:spacing w:before="120" w:after="120" w:line="240" w:lineRule="auto"/>
        <w:jc w:val="both"/>
        <w:rPr>
          <w:rFonts w:ascii="Arial" w:hAnsi="Arial"/>
          <w:sz w:val="24"/>
        </w:rPr>
      </w:pPr>
      <w:r w:rsidRPr="00D30372">
        <w:rPr>
          <w:rFonts w:ascii="Arial" w:hAnsi="Arial"/>
          <w:sz w:val="24"/>
        </w:rPr>
        <w:t>1.</w:t>
      </w:r>
      <w:r>
        <w:rPr>
          <w:rFonts w:ascii="Arial" w:hAnsi="Arial"/>
          <w:sz w:val="24"/>
        </w:rPr>
        <w:t xml:space="preserve"> </w:t>
      </w:r>
      <w:r w:rsidR="00BA72B9" w:rsidRPr="00A32D87">
        <w:rPr>
          <w:rFonts w:ascii="Arial" w:hAnsi="Arial"/>
          <w:sz w:val="24"/>
        </w:rPr>
        <w:t xml:space="preserve">Los sujetos obligados a suscribir garantías financieras con arreglo a esta </w:t>
      </w:r>
      <w:r w:rsidR="003970A2" w:rsidRPr="00A32D87">
        <w:rPr>
          <w:rFonts w:ascii="Arial" w:hAnsi="Arial" w:cs="Arial"/>
          <w:sz w:val="24"/>
          <w:szCs w:val="24"/>
        </w:rPr>
        <w:t>l</w:t>
      </w:r>
      <w:r w:rsidR="00BA72B9" w:rsidRPr="00A32D87">
        <w:rPr>
          <w:rFonts w:ascii="Arial" w:hAnsi="Arial" w:cs="Arial"/>
          <w:sz w:val="24"/>
          <w:szCs w:val="24"/>
        </w:rPr>
        <w:t>ey</w:t>
      </w:r>
      <w:r w:rsidR="00BA72B9" w:rsidRPr="00A32D87">
        <w:rPr>
          <w:rFonts w:ascii="Arial" w:hAnsi="Arial"/>
          <w:sz w:val="24"/>
        </w:rPr>
        <w:t xml:space="preserve"> que estuvieran asimismo obligados a suscribir garantías con arreglo a otras normas con una cobertura total o parcialmente coincidente, podrán suscribir éstas en un único instrumento siempre que se garantice la cobertura de todos los aspectos que han de incluirse en las mismas.</w:t>
      </w:r>
    </w:p>
    <w:p w14:paraId="2F06854D" w14:textId="59BBFCF0" w:rsidR="00BA72B9" w:rsidRDefault="00B5459E" w:rsidP="004274A6">
      <w:pPr>
        <w:spacing w:before="120" w:after="120" w:line="240" w:lineRule="auto"/>
        <w:jc w:val="both"/>
        <w:rPr>
          <w:rFonts w:ascii="Arial" w:hAnsi="Arial"/>
          <w:sz w:val="24"/>
        </w:rPr>
      </w:pPr>
      <w:r w:rsidRPr="00D30372">
        <w:rPr>
          <w:rFonts w:ascii="Arial" w:hAnsi="Arial"/>
          <w:sz w:val="24"/>
        </w:rPr>
        <w:t xml:space="preserve">2. </w:t>
      </w:r>
      <w:r w:rsidR="00BA72B9" w:rsidRPr="00A32D87">
        <w:rPr>
          <w:rFonts w:ascii="Arial" w:hAnsi="Arial"/>
          <w:sz w:val="24"/>
        </w:rPr>
        <w:t xml:space="preserve">Las garantías financieras previstas en esta </w:t>
      </w:r>
      <w:r w:rsidR="003970A2">
        <w:rPr>
          <w:rFonts w:ascii="Arial" w:hAnsi="Arial" w:cs="Arial"/>
          <w:sz w:val="24"/>
          <w:szCs w:val="24"/>
        </w:rPr>
        <w:t>l</w:t>
      </w:r>
      <w:r w:rsidR="00BA72B9" w:rsidRPr="00565BD5">
        <w:rPr>
          <w:rFonts w:ascii="Arial" w:hAnsi="Arial" w:cs="Arial"/>
          <w:sz w:val="24"/>
          <w:szCs w:val="24"/>
        </w:rPr>
        <w:t>ey</w:t>
      </w:r>
      <w:r w:rsidR="00BA72B9" w:rsidRPr="00A32D87">
        <w:rPr>
          <w:rFonts w:ascii="Arial" w:hAnsi="Arial"/>
          <w:sz w:val="24"/>
        </w:rPr>
        <w:t xml:space="preserve"> que cubran la restauración ambiental, en lo que se refiere a este aspecto, se calcularán con arreglo a las previsiones de la Ley 26/2007, de 23 de octubre y al Real Decreto 2090/2008, de 22 de diciembre, por el que se aprueba el Reglamento de desarrollo parcial de la Ley 26/2007, de 23 de octubre. </w:t>
      </w:r>
    </w:p>
    <w:p w14:paraId="09478E1B" w14:textId="77777777" w:rsidR="00B5459E" w:rsidRPr="008379F4" w:rsidRDefault="00B5459E" w:rsidP="004274A6">
      <w:pPr>
        <w:spacing w:before="120" w:after="120" w:line="240" w:lineRule="auto"/>
        <w:jc w:val="both"/>
        <w:rPr>
          <w:rFonts w:ascii="Arial" w:hAnsi="Arial"/>
          <w:b/>
          <w:sz w:val="24"/>
        </w:rPr>
      </w:pPr>
    </w:p>
    <w:p w14:paraId="06F2B94B" w14:textId="08831767" w:rsidR="000C5FAE" w:rsidRPr="00A32D87" w:rsidRDefault="000C5FAE" w:rsidP="004274A6">
      <w:pPr>
        <w:spacing w:before="120" w:after="120" w:line="240" w:lineRule="auto"/>
        <w:jc w:val="both"/>
        <w:rPr>
          <w:rFonts w:ascii="Arial" w:hAnsi="Arial"/>
          <w:b/>
          <w:i/>
          <w:sz w:val="24"/>
        </w:rPr>
      </w:pPr>
      <w:r w:rsidRPr="008379F4">
        <w:rPr>
          <w:rFonts w:ascii="Arial" w:hAnsi="Arial"/>
          <w:b/>
          <w:sz w:val="24"/>
        </w:rPr>
        <w:t xml:space="preserve">Disposición adicional </w:t>
      </w:r>
      <w:r w:rsidR="00BE2341">
        <w:rPr>
          <w:rFonts w:ascii="Arial" w:hAnsi="Arial"/>
          <w:b/>
          <w:sz w:val="24"/>
        </w:rPr>
        <w:t>séptima</w:t>
      </w:r>
      <w:r w:rsidRPr="008379F4">
        <w:rPr>
          <w:rFonts w:ascii="Arial" w:hAnsi="Arial"/>
          <w:b/>
          <w:i/>
          <w:sz w:val="24"/>
        </w:rPr>
        <w:t xml:space="preserve">. </w:t>
      </w:r>
      <w:r w:rsidRPr="00A32D87">
        <w:rPr>
          <w:rFonts w:ascii="Arial" w:hAnsi="Arial"/>
          <w:b/>
          <w:i/>
          <w:sz w:val="24"/>
        </w:rPr>
        <w:t xml:space="preserve">Adecuación de la normativa a esta </w:t>
      </w:r>
      <w:r w:rsidRPr="008379F4">
        <w:rPr>
          <w:rFonts w:ascii="Arial" w:hAnsi="Arial"/>
          <w:b/>
          <w:i/>
          <w:sz w:val="24"/>
        </w:rPr>
        <w:t>Ley.</w:t>
      </w:r>
    </w:p>
    <w:p w14:paraId="28BB2486" w14:textId="32022D23" w:rsidR="000C5FAE" w:rsidRPr="00A32D87" w:rsidRDefault="000C5FAE" w:rsidP="004274A6">
      <w:pPr>
        <w:spacing w:before="120" w:after="120" w:line="240" w:lineRule="auto"/>
        <w:jc w:val="both"/>
        <w:rPr>
          <w:rFonts w:ascii="Arial" w:hAnsi="Arial"/>
          <w:sz w:val="24"/>
        </w:rPr>
      </w:pPr>
      <w:r w:rsidRPr="00A32D87">
        <w:rPr>
          <w:rFonts w:ascii="Arial" w:hAnsi="Arial"/>
          <w:sz w:val="24"/>
        </w:rPr>
        <w:t xml:space="preserve">En el plazo de </w:t>
      </w:r>
      <w:r w:rsidR="00433F4B" w:rsidRPr="00A32D87">
        <w:rPr>
          <w:rFonts w:ascii="Arial" w:hAnsi="Arial"/>
          <w:sz w:val="24"/>
        </w:rPr>
        <w:t xml:space="preserve">cuatro </w:t>
      </w:r>
      <w:r w:rsidRPr="00A32D87">
        <w:rPr>
          <w:rFonts w:ascii="Arial" w:hAnsi="Arial"/>
          <w:sz w:val="24"/>
        </w:rPr>
        <w:t xml:space="preserve">años desde la entrada en vigor de esta </w:t>
      </w:r>
      <w:r w:rsidR="004D461E">
        <w:rPr>
          <w:rFonts w:ascii="Arial" w:hAnsi="Arial"/>
          <w:sz w:val="24"/>
        </w:rPr>
        <w:t>l</w:t>
      </w:r>
      <w:r w:rsidRPr="00A32D87">
        <w:rPr>
          <w:rFonts w:ascii="Arial" w:hAnsi="Arial"/>
          <w:sz w:val="24"/>
        </w:rPr>
        <w:t>ey se adaptarán a las previsiones contenidas en la misma las disposiciones de desarrollo en materia de residuos.</w:t>
      </w:r>
    </w:p>
    <w:p w14:paraId="192364B9" w14:textId="2CE3FE66" w:rsidR="00B5459E" w:rsidRDefault="00433F4B" w:rsidP="004274A6">
      <w:pPr>
        <w:spacing w:before="120" w:after="120" w:line="240" w:lineRule="auto"/>
        <w:jc w:val="both"/>
        <w:rPr>
          <w:rFonts w:ascii="Arial" w:hAnsi="Arial"/>
          <w:sz w:val="24"/>
        </w:rPr>
      </w:pPr>
      <w:r w:rsidRPr="00A32D87">
        <w:rPr>
          <w:rFonts w:ascii="Arial" w:hAnsi="Arial"/>
          <w:sz w:val="24"/>
        </w:rPr>
        <w:t xml:space="preserve">En el caso de la regulación en materia de responsabilidad ampliada del productor, la adaptación de la normativa correspondiente a lo previsto en esta </w:t>
      </w:r>
      <w:r w:rsidR="00047722">
        <w:rPr>
          <w:rFonts w:ascii="Arial" w:hAnsi="Arial"/>
          <w:sz w:val="24"/>
        </w:rPr>
        <w:t>l</w:t>
      </w:r>
      <w:r w:rsidRPr="008C08BE">
        <w:rPr>
          <w:rFonts w:ascii="Arial" w:hAnsi="Arial"/>
          <w:sz w:val="24"/>
        </w:rPr>
        <w:t>ey</w:t>
      </w:r>
      <w:r w:rsidRPr="00A32D87">
        <w:rPr>
          <w:rFonts w:ascii="Arial" w:hAnsi="Arial"/>
          <w:sz w:val="24"/>
        </w:rPr>
        <w:t xml:space="preserve"> se realizará, a más tardar, el 5 de enero de 2023.</w:t>
      </w:r>
    </w:p>
    <w:p w14:paraId="2D33FB17" w14:textId="77777777" w:rsidR="008379F4" w:rsidRPr="00A32D87" w:rsidRDefault="008379F4" w:rsidP="004274A6">
      <w:pPr>
        <w:spacing w:before="120" w:after="120" w:line="240" w:lineRule="auto"/>
        <w:jc w:val="both"/>
        <w:rPr>
          <w:rFonts w:ascii="Arial" w:hAnsi="Arial"/>
          <w:sz w:val="24"/>
        </w:rPr>
      </w:pPr>
    </w:p>
    <w:p w14:paraId="593F21E0" w14:textId="28256F96"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Disposición adicional </w:t>
      </w:r>
      <w:r w:rsidR="00BE2341">
        <w:rPr>
          <w:rFonts w:ascii="Arial" w:hAnsi="Arial"/>
          <w:b/>
          <w:sz w:val="24"/>
        </w:rPr>
        <w:t>octava</w:t>
      </w:r>
      <w:r w:rsidRPr="00A32D87">
        <w:rPr>
          <w:rFonts w:ascii="Arial" w:hAnsi="Arial"/>
          <w:b/>
          <w:sz w:val="24"/>
        </w:rPr>
        <w:t xml:space="preserve">. </w:t>
      </w:r>
      <w:r w:rsidRPr="00A32D87">
        <w:rPr>
          <w:rFonts w:ascii="Arial" w:hAnsi="Arial"/>
          <w:b/>
          <w:i/>
          <w:sz w:val="24"/>
        </w:rPr>
        <w:t>Tramitación electrónica.</w:t>
      </w:r>
    </w:p>
    <w:p w14:paraId="66037CF8" w14:textId="1C01E1D1" w:rsidR="00BA72B9" w:rsidRPr="00945D43" w:rsidRDefault="00BA72B9" w:rsidP="004274A6">
      <w:pPr>
        <w:spacing w:before="120" w:after="120" w:line="240" w:lineRule="auto"/>
        <w:jc w:val="both"/>
        <w:rPr>
          <w:rFonts w:ascii="Arial" w:hAnsi="Arial"/>
          <w:sz w:val="24"/>
        </w:rPr>
      </w:pPr>
      <w:r w:rsidRPr="00A32D87">
        <w:rPr>
          <w:rFonts w:ascii="Arial" w:hAnsi="Arial"/>
          <w:sz w:val="24"/>
        </w:rPr>
        <w:t xml:space="preserve">1. La tramitación de los procedimientos administrativos y de las obligaciones de información previstas en esta </w:t>
      </w:r>
      <w:r w:rsidR="00A73A19" w:rsidRPr="00565BD5">
        <w:rPr>
          <w:rFonts w:ascii="Arial" w:hAnsi="Arial" w:cs="Arial"/>
          <w:sz w:val="24"/>
          <w:szCs w:val="24"/>
        </w:rPr>
        <w:t>l</w:t>
      </w:r>
      <w:r w:rsidRPr="00565BD5">
        <w:rPr>
          <w:rFonts w:ascii="Arial" w:hAnsi="Arial" w:cs="Arial"/>
          <w:sz w:val="24"/>
          <w:szCs w:val="24"/>
        </w:rPr>
        <w:t>ey</w:t>
      </w:r>
      <w:r w:rsidR="00945D43">
        <w:rPr>
          <w:rFonts w:ascii="Arial" w:hAnsi="Arial" w:cs="Arial"/>
          <w:sz w:val="24"/>
          <w:szCs w:val="24"/>
        </w:rPr>
        <w:t>, tanto para las personas físicas como para las personas jurídicas,</w:t>
      </w:r>
      <w:r w:rsidRPr="00A32D87">
        <w:rPr>
          <w:rFonts w:ascii="Arial" w:hAnsi="Arial"/>
          <w:sz w:val="24"/>
        </w:rPr>
        <w:t xml:space="preserve"> se deberá llevar a cabo por vía electrónica</w:t>
      </w:r>
      <w:r w:rsidR="00724F39" w:rsidRPr="00945D43">
        <w:rPr>
          <w:rFonts w:ascii="Arial" w:hAnsi="Arial"/>
          <w:sz w:val="24"/>
        </w:rPr>
        <w:t>, de acuerdo con lo previsto en el artículo 14 de la Ley 39/2015, de 1 de octubre, del procedimiento administrativo común de las Administraciones Públicas</w:t>
      </w:r>
      <w:r w:rsidRPr="00945D43">
        <w:rPr>
          <w:rFonts w:ascii="Arial" w:hAnsi="Arial"/>
          <w:sz w:val="24"/>
        </w:rPr>
        <w:t>.</w:t>
      </w:r>
      <w:r w:rsidR="00945D43" w:rsidRPr="00945D43">
        <w:rPr>
          <w:rFonts w:ascii="Arial" w:hAnsi="Arial"/>
          <w:sz w:val="24"/>
        </w:rPr>
        <w:t xml:space="preserve"> </w:t>
      </w:r>
    </w:p>
    <w:p w14:paraId="7DDBC88C" w14:textId="4B2B0FAC" w:rsidR="00B5459E" w:rsidRPr="00945D43" w:rsidRDefault="00BA72B9" w:rsidP="004274A6">
      <w:pPr>
        <w:spacing w:before="120" w:after="120" w:line="240" w:lineRule="auto"/>
        <w:jc w:val="both"/>
        <w:rPr>
          <w:rFonts w:ascii="Arial" w:hAnsi="Arial"/>
          <w:sz w:val="24"/>
        </w:rPr>
      </w:pPr>
      <w:r w:rsidRPr="00945D43">
        <w:rPr>
          <w:rFonts w:ascii="Arial" w:hAnsi="Arial"/>
          <w:sz w:val="24"/>
        </w:rPr>
        <w:t>2. Las administraciones públicas adoptarán las medidas necesarias e incorporar</w:t>
      </w:r>
      <w:r w:rsidR="00B874D6">
        <w:rPr>
          <w:rFonts w:ascii="Arial" w:hAnsi="Arial"/>
          <w:sz w:val="24"/>
        </w:rPr>
        <w:t>á</w:t>
      </w:r>
      <w:r w:rsidRPr="00945D43">
        <w:rPr>
          <w:rFonts w:ascii="Arial" w:hAnsi="Arial"/>
          <w:sz w:val="24"/>
        </w:rPr>
        <w:t>n en sus respectivos ámbitos, las tecnologías precisas para garantizar la interoperatividad de los distintos sistemas, de acuerdo con la disposición adicional primera de la Ley 17/2009, de 23 de noviembre, sobre el libre acceso a las actividades de servicios y su ejercicio</w:t>
      </w:r>
      <w:r w:rsidR="00724F39" w:rsidRPr="00945D43">
        <w:rPr>
          <w:rFonts w:ascii="Arial" w:hAnsi="Arial"/>
          <w:sz w:val="24"/>
        </w:rPr>
        <w:t>, así como con el capítulo IV del título III de la Ley 40/2015, de 1 de octubre, de régimen jurídico del sector público</w:t>
      </w:r>
      <w:r w:rsidRPr="00945D43">
        <w:rPr>
          <w:rFonts w:ascii="Arial" w:hAnsi="Arial"/>
          <w:sz w:val="24"/>
        </w:rPr>
        <w:t>.</w:t>
      </w:r>
    </w:p>
    <w:p w14:paraId="08C1E779" w14:textId="77777777" w:rsidR="008379F4" w:rsidRPr="00A32D87" w:rsidRDefault="008379F4" w:rsidP="004274A6">
      <w:pPr>
        <w:spacing w:before="120" w:after="120" w:line="240" w:lineRule="auto"/>
        <w:jc w:val="both"/>
        <w:rPr>
          <w:rFonts w:ascii="Arial" w:hAnsi="Arial"/>
          <w:sz w:val="24"/>
        </w:rPr>
      </w:pPr>
    </w:p>
    <w:p w14:paraId="5A42EB69" w14:textId="408B034F"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Disposición adicional </w:t>
      </w:r>
      <w:r w:rsidR="00BE2341">
        <w:rPr>
          <w:rFonts w:ascii="Arial" w:hAnsi="Arial"/>
          <w:b/>
          <w:sz w:val="24"/>
        </w:rPr>
        <w:t>novena</w:t>
      </w:r>
      <w:r w:rsidR="008A5D26" w:rsidRPr="00A32D87">
        <w:rPr>
          <w:rFonts w:ascii="Arial" w:hAnsi="Arial"/>
          <w:b/>
          <w:sz w:val="24"/>
        </w:rPr>
        <w:t>.</w:t>
      </w:r>
      <w:r w:rsidRPr="00A32D87">
        <w:rPr>
          <w:rFonts w:ascii="Arial" w:hAnsi="Arial"/>
          <w:b/>
          <w:sz w:val="24"/>
        </w:rPr>
        <w:t xml:space="preserve"> </w:t>
      </w:r>
      <w:r w:rsidRPr="00A32D87">
        <w:rPr>
          <w:rFonts w:ascii="Arial" w:hAnsi="Arial"/>
          <w:b/>
          <w:i/>
          <w:sz w:val="24"/>
        </w:rPr>
        <w:t>Residuos reciclables.</w:t>
      </w:r>
    </w:p>
    <w:p w14:paraId="73A99DAA" w14:textId="14908EC5" w:rsidR="00B5459E" w:rsidRDefault="00BA72B9" w:rsidP="004274A6">
      <w:pPr>
        <w:spacing w:before="120" w:after="120" w:line="240" w:lineRule="auto"/>
        <w:jc w:val="both"/>
        <w:rPr>
          <w:rFonts w:ascii="Arial" w:hAnsi="Arial"/>
          <w:sz w:val="24"/>
        </w:rPr>
      </w:pPr>
      <w:r w:rsidRPr="00A32D87">
        <w:rPr>
          <w:rFonts w:ascii="Arial" w:hAnsi="Arial"/>
          <w:sz w:val="24"/>
        </w:rPr>
        <w:t>Los productores</w:t>
      </w:r>
      <w:r w:rsidR="008A5D26" w:rsidRPr="00A32D87">
        <w:rPr>
          <w:rFonts w:ascii="Arial" w:hAnsi="Arial"/>
          <w:sz w:val="24"/>
        </w:rPr>
        <w:t xml:space="preserve"> iniciales</w:t>
      </w:r>
      <w:r w:rsidRPr="00A32D87">
        <w:rPr>
          <w:rFonts w:ascii="Arial" w:hAnsi="Arial"/>
          <w:sz w:val="24"/>
        </w:rPr>
        <w:t xml:space="preserve"> u otros poseedores de residuos reciclables podrán priorizar que su tratamiento completo se realice dentro de la Unión Europea con el fin de evitar el impacto ambiental de su transporte fuera de ella, de conformidad con la normativa aplicable.</w:t>
      </w:r>
    </w:p>
    <w:p w14:paraId="4A815987" w14:textId="77777777" w:rsidR="00A04FFC" w:rsidRDefault="00A04FFC" w:rsidP="004274A6">
      <w:pPr>
        <w:spacing w:before="120" w:after="120" w:line="240" w:lineRule="auto"/>
        <w:jc w:val="both"/>
        <w:rPr>
          <w:rFonts w:ascii="Arial" w:hAnsi="Arial"/>
          <w:sz w:val="24"/>
        </w:rPr>
      </w:pPr>
    </w:p>
    <w:p w14:paraId="5F5475A5" w14:textId="4B6A5D1F" w:rsidR="00A04FFC" w:rsidRDefault="00A04FFC" w:rsidP="004274A6">
      <w:pPr>
        <w:spacing w:before="120" w:after="120" w:line="240" w:lineRule="auto"/>
        <w:jc w:val="both"/>
        <w:rPr>
          <w:rFonts w:ascii="Arial" w:hAnsi="Arial"/>
          <w:b/>
          <w:i/>
          <w:sz w:val="24"/>
        </w:rPr>
      </w:pPr>
      <w:r>
        <w:rPr>
          <w:rFonts w:ascii="Arial" w:hAnsi="Arial"/>
          <w:b/>
          <w:sz w:val="24"/>
        </w:rPr>
        <w:t xml:space="preserve">Disposición adicional décima. </w:t>
      </w:r>
      <w:r>
        <w:rPr>
          <w:rFonts w:ascii="Arial" w:hAnsi="Arial"/>
          <w:b/>
          <w:i/>
          <w:sz w:val="24"/>
        </w:rPr>
        <w:t>Situaciones</w:t>
      </w:r>
      <w:r w:rsidR="00692119">
        <w:rPr>
          <w:rFonts w:ascii="Arial" w:hAnsi="Arial"/>
          <w:b/>
          <w:i/>
          <w:sz w:val="24"/>
        </w:rPr>
        <w:t xml:space="preserve"> de emergencia.</w:t>
      </w:r>
    </w:p>
    <w:p w14:paraId="4A83542A" w14:textId="51163F5B" w:rsidR="00692119" w:rsidRDefault="00464AB1" w:rsidP="004274A6">
      <w:pPr>
        <w:spacing w:before="120" w:after="120" w:line="240" w:lineRule="auto"/>
        <w:jc w:val="both"/>
        <w:rPr>
          <w:rFonts w:ascii="Arial" w:hAnsi="Arial"/>
          <w:sz w:val="24"/>
        </w:rPr>
      </w:pPr>
      <w:r>
        <w:rPr>
          <w:rFonts w:ascii="Arial" w:hAnsi="Arial"/>
          <w:sz w:val="24"/>
        </w:rPr>
        <w:t xml:space="preserve">1. </w:t>
      </w:r>
      <w:r w:rsidR="00551525">
        <w:rPr>
          <w:rFonts w:ascii="Arial" w:hAnsi="Arial"/>
          <w:sz w:val="24"/>
        </w:rPr>
        <w:t>En casos</w:t>
      </w:r>
      <w:r w:rsidR="00692119">
        <w:rPr>
          <w:rFonts w:ascii="Arial" w:hAnsi="Arial"/>
          <w:sz w:val="24"/>
        </w:rPr>
        <w:t xml:space="preserve"> de</w:t>
      </w:r>
      <w:r w:rsidR="00692119" w:rsidRPr="00692119">
        <w:rPr>
          <w:rFonts w:ascii="Arial" w:hAnsi="Arial"/>
          <w:sz w:val="24"/>
        </w:rPr>
        <w:t xml:space="preserve"> fuerza mayor, </w:t>
      </w:r>
      <w:r w:rsidR="00551525">
        <w:rPr>
          <w:rFonts w:ascii="Arial" w:hAnsi="Arial"/>
          <w:sz w:val="24"/>
        </w:rPr>
        <w:t xml:space="preserve">como </w:t>
      </w:r>
      <w:r w:rsidR="00692119" w:rsidRPr="00692119">
        <w:rPr>
          <w:rFonts w:ascii="Arial" w:hAnsi="Arial"/>
          <w:sz w:val="24"/>
        </w:rPr>
        <w:t>accidentes, derrames, u otras situaciones de emergencia</w:t>
      </w:r>
      <w:r w:rsidR="00551525">
        <w:rPr>
          <w:rFonts w:ascii="Arial" w:hAnsi="Arial"/>
          <w:sz w:val="24"/>
        </w:rPr>
        <w:t xml:space="preserve"> relacionadas con esta Ley</w:t>
      </w:r>
      <w:r w:rsidR="00692119" w:rsidRPr="00692119">
        <w:rPr>
          <w:rFonts w:ascii="Arial" w:hAnsi="Arial"/>
          <w:sz w:val="24"/>
        </w:rPr>
        <w:t xml:space="preserve">, </w:t>
      </w:r>
      <w:r w:rsidR="00692119">
        <w:rPr>
          <w:rFonts w:ascii="Arial" w:hAnsi="Arial"/>
          <w:sz w:val="24"/>
        </w:rPr>
        <w:t xml:space="preserve">las autoridades competentes podrán aplicar </w:t>
      </w:r>
      <w:r w:rsidR="001E2F6A">
        <w:rPr>
          <w:rFonts w:ascii="Arial" w:hAnsi="Arial"/>
          <w:sz w:val="24"/>
        </w:rPr>
        <w:t>lo previsto</w:t>
      </w:r>
      <w:r w:rsidR="00551525">
        <w:rPr>
          <w:rFonts w:ascii="Arial" w:hAnsi="Arial"/>
          <w:sz w:val="24"/>
        </w:rPr>
        <w:t xml:space="preserve"> para el procedimiento de urgencia y los </w:t>
      </w:r>
      <w:r w:rsidR="00692119">
        <w:rPr>
          <w:rFonts w:ascii="Arial" w:hAnsi="Arial"/>
          <w:sz w:val="24"/>
        </w:rPr>
        <w:t xml:space="preserve">procedimientos simplificados </w:t>
      </w:r>
      <w:r w:rsidR="002A2B2D">
        <w:rPr>
          <w:rFonts w:ascii="Arial" w:hAnsi="Arial"/>
          <w:sz w:val="24"/>
        </w:rPr>
        <w:t xml:space="preserve">en </w:t>
      </w:r>
      <w:r w:rsidR="00551525">
        <w:rPr>
          <w:rFonts w:ascii="Arial" w:hAnsi="Arial"/>
          <w:sz w:val="24"/>
        </w:rPr>
        <w:t>los</w:t>
      </w:r>
      <w:r w:rsidR="002A2B2D">
        <w:rPr>
          <w:rFonts w:ascii="Arial" w:hAnsi="Arial"/>
          <w:sz w:val="24"/>
        </w:rPr>
        <w:t xml:space="preserve"> artículo</w:t>
      </w:r>
      <w:r w:rsidR="00551525">
        <w:rPr>
          <w:rFonts w:ascii="Arial" w:hAnsi="Arial"/>
          <w:sz w:val="24"/>
        </w:rPr>
        <w:t>s</w:t>
      </w:r>
      <w:r w:rsidR="002A2B2D">
        <w:rPr>
          <w:rFonts w:ascii="Arial" w:hAnsi="Arial"/>
          <w:sz w:val="24"/>
        </w:rPr>
        <w:t xml:space="preserve"> 33</w:t>
      </w:r>
      <w:r w:rsidR="00551525">
        <w:rPr>
          <w:rFonts w:ascii="Arial" w:hAnsi="Arial"/>
          <w:sz w:val="24"/>
        </w:rPr>
        <w:t xml:space="preserve"> y 96</w:t>
      </w:r>
      <w:r w:rsidR="002A2B2D">
        <w:rPr>
          <w:rFonts w:ascii="Arial" w:hAnsi="Arial"/>
          <w:sz w:val="24"/>
        </w:rPr>
        <w:t xml:space="preserve"> de la Ley 39/2015, de 1 octubre,</w:t>
      </w:r>
      <w:r w:rsidR="00E03D17">
        <w:rPr>
          <w:rFonts w:ascii="Arial" w:hAnsi="Arial"/>
          <w:sz w:val="24"/>
        </w:rPr>
        <w:t xml:space="preserve"> </w:t>
      </w:r>
      <w:r w:rsidR="00551525">
        <w:rPr>
          <w:rFonts w:ascii="Arial" w:hAnsi="Arial"/>
          <w:sz w:val="24"/>
        </w:rPr>
        <w:t>y</w:t>
      </w:r>
      <w:r w:rsidR="00964AEA">
        <w:rPr>
          <w:rFonts w:ascii="Arial" w:hAnsi="Arial"/>
          <w:sz w:val="24"/>
        </w:rPr>
        <w:t xml:space="preserve"> adoptar medidas cautelares</w:t>
      </w:r>
      <w:r w:rsidR="00551525">
        <w:rPr>
          <w:rFonts w:ascii="Arial" w:hAnsi="Arial"/>
          <w:sz w:val="24"/>
        </w:rPr>
        <w:t xml:space="preserve"> para</w:t>
      </w:r>
      <w:r w:rsidR="00E03D17">
        <w:rPr>
          <w:rFonts w:ascii="Arial" w:hAnsi="Arial"/>
          <w:sz w:val="24"/>
        </w:rPr>
        <w:t xml:space="preserve"> la protección de la salud humana y el medio ambiente.</w:t>
      </w:r>
    </w:p>
    <w:p w14:paraId="3ACC4287" w14:textId="77777777" w:rsidR="00CA55DA" w:rsidRDefault="00CA55DA" w:rsidP="00CA55DA">
      <w:pPr>
        <w:spacing w:before="120" w:after="120" w:line="240" w:lineRule="auto"/>
        <w:jc w:val="both"/>
        <w:rPr>
          <w:rFonts w:ascii="Arial" w:hAnsi="Arial"/>
          <w:sz w:val="24"/>
        </w:rPr>
      </w:pPr>
      <w:r w:rsidRPr="00CA55DA">
        <w:rPr>
          <w:rFonts w:ascii="Arial" w:hAnsi="Arial"/>
          <w:sz w:val="24"/>
        </w:rPr>
        <w:t>En relación con las obras de ingeniería relacionadas con el mantenimiento de los servicios públicos y con aquéllas necesarias para la resolución de una situación de grave peligro, se estará a lo dispuesto en el artículo 120 de la Ley 9/2017 de Contratos del Sector Público para la tramitación de emergencia, sin que sea necesario para su ejecución el cumplimiento a priori de los requisitos especificados en esta ley. Una vez concluidas las obras o trabajos de que se trate en cada caso, la Administración competente deberá ajustarlas al contenido de esta ley, siempre que ello resulte posible de acuerdo con el Órgano Ambiental que corresponda.</w:t>
      </w:r>
    </w:p>
    <w:p w14:paraId="465BBA9E" w14:textId="61F7FA2B" w:rsidR="001C687B" w:rsidRPr="00692119" w:rsidRDefault="001C687B" w:rsidP="001C687B">
      <w:pPr>
        <w:spacing w:before="120" w:after="120" w:line="240" w:lineRule="auto"/>
        <w:jc w:val="both"/>
        <w:rPr>
          <w:rFonts w:ascii="Arial" w:hAnsi="Arial"/>
          <w:sz w:val="24"/>
        </w:rPr>
      </w:pPr>
      <w:r>
        <w:rPr>
          <w:rFonts w:ascii="Arial" w:hAnsi="Arial"/>
          <w:sz w:val="24"/>
        </w:rPr>
        <w:t>2.</w:t>
      </w:r>
      <w:r w:rsidRPr="00464AB1">
        <w:t xml:space="preserve"> </w:t>
      </w:r>
      <w:r w:rsidRPr="00464AB1">
        <w:rPr>
          <w:rFonts w:ascii="Arial" w:hAnsi="Arial"/>
          <w:sz w:val="24"/>
        </w:rPr>
        <w:t xml:space="preserve">En situaciones declaradas que comprendan crisis sanitaria, conforme a las previsiones de la legislación general de salud pública, así como declaraciones de emergencia de interés nacional o de situación de interés para la seguridad nacional, </w:t>
      </w:r>
      <w:r w:rsidR="00C56358" w:rsidRPr="00C56358">
        <w:rPr>
          <w:rFonts w:ascii="Arial" w:hAnsi="Arial"/>
          <w:sz w:val="24"/>
        </w:rPr>
        <w:t>de acuerdo con la 17/2015, de 9 de julio, del Sistema Nacional de Protección Civil</w:t>
      </w:r>
      <w:r w:rsidR="008F0E64">
        <w:rPr>
          <w:rFonts w:ascii="Arial" w:hAnsi="Arial"/>
          <w:sz w:val="24"/>
        </w:rPr>
        <w:t xml:space="preserve"> y con la </w:t>
      </w:r>
      <w:r w:rsidR="008F0E64" w:rsidRPr="008F0E64">
        <w:rPr>
          <w:rFonts w:ascii="Arial" w:hAnsi="Arial"/>
          <w:sz w:val="24"/>
        </w:rPr>
        <w:t>Ley 36/2015, de 28 de septiembre, de Seguridad Nacional</w:t>
      </w:r>
      <w:r w:rsidR="00C56358" w:rsidRPr="00C56358">
        <w:rPr>
          <w:rFonts w:ascii="Arial" w:hAnsi="Arial"/>
          <w:sz w:val="24"/>
        </w:rPr>
        <w:t xml:space="preserve">, </w:t>
      </w:r>
      <w:r w:rsidRPr="00464AB1">
        <w:rPr>
          <w:rFonts w:ascii="Arial" w:hAnsi="Arial"/>
          <w:sz w:val="24"/>
        </w:rPr>
        <w:t xml:space="preserve">la recogida y gestión de residuos se considerará servicio esencial, especialmente la relativa a los residuos </w:t>
      </w:r>
      <w:r>
        <w:rPr>
          <w:rFonts w:ascii="Arial" w:hAnsi="Arial"/>
          <w:sz w:val="24"/>
        </w:rPr>
        <w:t xml:space="preserve">de competencia </w:t>
      </w:r>
      <w:r w:rsidR="005759EF">
        <w:rPr>
          <w:rFonts w:ascii="Arial" w:hAnsi="Arial"/>
          <w:sz w:val="24"/>
        </w:rPr>
        <w:t>local</w:t>
      </w:r>
      <w:r w:rsidR="005759EF" w:rsidRPr="00464AB1">
        <w:rPr>
          <w:rFonts w:ascii="Arial" w:hAnsi="Arial"/>
          <w:sz w:val="24"/>
        </w:rPr>
        <w:t xml:space="preserve"> </w:t>
      </w:r>
      <w:r w:rsidRPr="00464AB1">
        <w:rPr>
          <w:rFonts w:ascii="Arial" w:hAnsi="Arial"/>
          <w:sz w:val="24"/>
        </w:rPr>
        <w:t>y los residuos sanitarios. En estas situaciones, con carácter excepcional y limitado en el tiempo, las modificaciones de las autorizaciones ambientales y de otro tipo que puedan ser necesarias para una adecuada gestión de los residuos se llevará a cabo de oficio por la administración autonómica, previa audiencia del titular de la instalación donde se lleve a cabo dicha gestión, sin necesidad de trámites adicionales y, en particular, sin necesidad de atenerse al procedimiento previsto para modificaciones sustanciales en el Texto Refundido de la Ley de Prevención y Control Integrados de la Contaminación aprobada mediante Real Decreto Legislativo 1/2016, de 16 de diciembre.</w:t>
      </w:r>
    </w:p>
    <w:p w14:paraId="58E90D55" w14:textId="77777777" w:rsidR="00692119" w:rsidRPr="00A32D87" w:rsidRDefault="00692119" w:rsidP="004274A6">
      <w:pPr>
        <w:spacing w:before="120" w:after="120" w:line="240" w:lineRule="auto"/>
        <w:jc w:val="both"/>
        <w:rPr>
          <w:rFonts w:ascii="Arial" w:hAnsi="Arial"/>
          <w:b/>
          <w:sz w:val="24"/>
        </w:rPr>
      </w:pPr>
    </w:p>
    <w:p w14:paraId="1B98FAE1" w14:textId="1F33B757"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Disposición transitoria primera. </w:t>
      </w:r>
      <w:r w:rsidRPr="00A32D87">
        <w:rPr>
          <w:rFonts w:ascii="Arial" w:hAnsi="Arial"/>
          <w:b/>
          <w:i/>
          <w:sz w:val="24"/>
        </w:rPr>
        <w:t>Subproductos</w:t>
      </w:r>
      <w:r w:rsidR="008A5D26" w:rsidRPr="00A32D87">
        <w:rPr>
          <w:rFonts w:ascii="Arial" w:hAnsi="Arial"/>
          <w:b/>
          <w:i/>
          <w:sz w:val="24"/>
        </w:rPr>
        <w:t xml:space="preserve"> y fin de condición de residuos.</w:t>
      </w:r>
    </w:p>
    <w:p w14:paraId="0D64D292" w14:textId="31E1F0D1" w:rsidR="008A5D26" w:rsidRPr="00A32D87" w:rsidRDefault="0049604A" w:rsidP="004274A6">
      <w:pPr>
        <w:spacing w:before="120" w:after="120" w:line="240" w:lineRule="auto"/>
        <w:jc w:val="both"/>
        <w:rPr>
          <w:rFonts w:ascii="Arial" w:hAnsi="Arial"/>
          <w:sz w:val="24"/>
        </w:rPr>
      </w:pPr>
      <w:r w:rsidRPr="00A32D87">
        <w:rPr>
          <w:rFonts w:ascii="Arial" w:hAnsi="Arial"/>
          <w:sz w:val="24"/>
        </w:rPr>
        <w:t xml:space="preserve">1. </w:t>
      </w:r>
      <w:r w:rsidR="008A5D26" w:rsidRPr="00A32D87">
        <w:rPr>
          <w:rFonts w:ascii="Arial" w:hAnsi="Arial"/>
          <w:sz w:val="24"/>
        </w:rPr>
        <w:t xml:space="preserve">Las autorizaciones de subproducto concedidas aplicando los procedimientos administrativos que hubiera vigentes antes del procedimiento acordado por la Comisión de Coordinación en materia de residuos, tendrán validez hasta que caduque dicha autorización o se lleve a cabo una autorización conforme a lo establecido en </w:t>
      </w:r>
      <w:r w:rsidR="008D6603" w:rsidRPr="00565BD5">
        <w:rPr>
          <w:rFonts w:ascii="Arial" w:hAnsi="Arial" w:cs="Arial"/>
          <w:sz w:val="24"/>
          <w:szCs w:val="24"/>
        </w:rPr>
        <w:t>la presente l</w:t>
      </w:r>
      <w:r w:rsidR="008A5D26" w:rsidRPr="00565BD5">
        <w:rPr>
          <w:rFonts w:ascii="Arial" w:hAnsi="Arial" w:cs="Arial"/>
          <w:sz w:val="24"/>
          <w:szCs w:val="24"/>
        </w:rPr>
        <w:t>ey</w:t>
      </w:r>
      <w:r w:rsidR="008A5D26" w:rsidRPr="00A32D87">
        <w:rPr>
          <w:rFonts w:ascii="Arial" w:hAnsi="Arial"/>
          <w:sz w:val="24"/>
        </w:rPr>
        <w:t>.</w:t>
      </w:r>
      <w:r w:rsidR="00AF5CA6">
        <w:rPr>
          <w:rFonts w:ascii="Arial" w:hAnsi="Arial"/>
          <w:sz w:val="24"/>
        </w:rPr>
        <w:t xml:space="preserve"> En el caso de que no estuviera prevista la caducidad de la autorizaci</w:t>
      </w:r>
      <w:r w:rsidR="001D0EB2">
        <w:rPr>
          <w:rFonts w:ascii="Arial" w:hAnsi="Arial"/>
          <w:sz w:val="24"/>
        </w:rPr>
        <w:t xml:space="preserve">ón, </w:t>
      </w:r>
      <w:r w:rsidR="00964AEA">
        <w:rPr>
          <w:rFonts w:ascii="Arial" w:hAnsi="Arial"/>
          <w:sz w:val="24"/>
        </w:rPr>
        <w:t>su</w:t>
      </w:r>
      <w:r w:rsidR="00AF5CA6">
        <w:rPr>
          <w:rFonts w:ascii="Arial" w:hAnsi="Arial"/>
          <w:sz w:val="24"/>
        </w:rPr>
        <w:t xml:space="preserve"> validez será como máximo de 5 años respecto a la fecha de entrada en vigor de la presente Ley.</w:t>
      </w:r>
      <w:r w:rsidR="008A5D26" w:rsidRPr="00A32D87">
        <w:rPr>
          <w:rFonts w:ascii="Arial" w:hAnsi="Arial"/>
          <w:sz w:val="24"/>
        </w:rPr>
        <w:t xml:space="preserve"> </w:t>
      </w:r>
    </w:p>
    <w:p w14:paraId="27B7581D" w14:textId="62130FD4" w:rsidR="00AD0D5B" w:rsidRPr="00A32D87" w:rsidRDefault="0049604A" w:rsidP="004274A6">
      <w:pPr>
        <w:spacing w:before="120" w:after="120" w:line="240" w:lineRule="auto"/>
        <w:jc w:val="both"/>
        <w:rPr>
          <w:rFonts w:ascii="Arial" w:hAnsi="Arial"/>
          <w:sz w:val="24"/>
        </w:rPr>
      </w:pPr>
      <w:r>
        <w:rPr>
          <w:rFonts w:ascii="Arial" w:hAnsi="Arial"/>
          <w:sz w:val="24"/>
        </w:rPr>
        <w:t xml:space="preserve">2. </w:t>
      </w:r>
      <w:r w:rsidR="00AD0D5B" w:rsidRPr="00A32D87">
        <w:rPr>
          <w:rFonts w:ascii="Arial" w:hAnsi="Arial"/>
          <w:sz w:val="24"/>
        </w:rPr>
        <w:t xml:space="preserve">La consideración como productos de residuos tratados en las autorizaciones otorgadas por las </w:t>
      </w:r>
      <w:r w:rsidR="008D6603" w:rsidRPr="00565BD5">
        <w:rPr>
          <w:rFonts w:ascii="Arial" w:hAnsi="Arial" w:cs="Arial"/>
          <w:sz w:val="24"/>
          <w:szCs w:val="24"/>
        </w:rPr>
        <w:t>c</w:t>
      </w:r>
      <w:r w:rsidR="00AD0D5B" w:rsidRPr="00565BD5">
        <w:rPr>
          <w:rFonts w:ascii="Arial" w:hAnsi="Arial" w:cs="Arial"/>
          <w:sz w:val="24"/>
          <w:szCs w:val="24"/>
        </w:rPr>
        <w:t xml:space="preserve">omunidades </w:t>
      </w:r>
      <w:r w:rsidR="008D6603" w:rsidRPr="00565BD5">
        <w:rPr>
          <w:rFonts w:ascii="Arial" w:hAnsi="Arial" w:cs="Arial"/>
          <w:sz w:val="24"/>
          <w:szCs w:val="24"/>
        </w:rPr>
        <w:t>a</w:t>
      </w:r>
      <w:r w:rsidR="00AD0D5B" w:rsidRPr="00565BD5">
        <w:rPr>
          <w:rFonts w:ascii="Arial" w:hAnsi="Arial" w:cs="Arial"/>
          <w:sz w:val="24"/>
          <w:szCs w:val="24"/>
        </w:rPr>
        <w:t>utónomas</w:t>
      </w:r>
      <w:r w:rsidR="00AD0D5B" w:rsidRPr="00A32D87">
        <w:rPr>
          <w:rFonts w:ascii="Arial" w:hAnsi="Arial"/>
          <w:sz w:val="24"/>
        </w:rPr>
        <w:t xml:space="preserve"> a los gestores de residuos antes de la entrada en vigor de esta Ley, deberán ser revisadas en el plazo de dos años, de conformidad con lo establecido en el artículo 5.</w:t>
      </w:r>
    </w:p>
    <w:p w14:paraId="28914104" w14:textId="77777777" w:rsidR="0049604A" w:rsidRDefault="0049604A" w:rsidP="004274A6">
      <w:pPr>
        <w:spacing w:before="120" w:after="120" w:line="240" w:lineRule="auto"/>
        <w:jc w:val="both"/>
        <w:rPr>
          <w:rFonts w:ascii="Arial" w:hAnsi="Arial"/>
          <w:b/>
          <w:sz w:val="24"/>
        </w:rPr>
      </w:pPr>
    </w:p>
    <w:p w14:paraId="75D7033C" w14:textId="4AA69E4D"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Disposición transitoria </w:t>
      </w:r>
      <w:r w:rsidR="00C847DD">
        <w:rPr>
          <w:rFonts w:ascii="Arial" w:hAnsi="Arial"/>
          <w:b/>
          <w:sz w:val="24"/>
        </w:rPr>
        <w:t>segunda</w:t>
      </w:r>
      <w:r w:rsidRPr="00A32D87">
        <w:rPr>
          <w:rFonts w:ascii="Arial" w:hAnsi="Arial"/>
          <w:b/>
          <w:sz w:val="24"/>
        </w:rPr>
        <w:t xml:space="preserve">. </w:t>
      </w:r>
      <w:r w:rsidRPr="00A32D87">
        <w:rPr>
          <w:rFonts w:ascii="Arial" w:hAnsi="Arial"/>
          <w:b/>
          <w:i/>
          <w:sz w:val="24"/>
        </w:rPr>
        <w:t xml:space="preserve">Contratos en vigor de las </w:t>
      </w:r>
      <w:r w:rsidR="008D6603" w:rsidRPr="00865823">
        <w:rPr>
          <w:rFonts w:ascii="Arial" w:hAnsi="Arial" w:cs="Arial"/>
          <w:b/>
          <w:i/>
          <w:sz w:val="24"/>
          <w:szCs w:val="24"/>
        </w:rPr>
        <w:t>e</w:t>
      </w:r>
      <w:r w:rsidRPr="00865823">
        <w:rPr>
          <w:rFonts w:ascii="Arial" w:hAnsi="Arial" w:cs="Arial"/>
          <w:b/>
          <w:i/>
          <w:sz w:val="24"/>
          <w:szCs w:val="24"/>
        </w:rPr>
        <w:t xml:space="preserve">ntidades </w:t>
      </w:r>
      <w:r w:rsidR="008D6603" w:rsidRPr="00865823">
        <w:rPr>
          <w:rFonts w:ascii="Arial" w:hAnsi="Arial" w:cs="Arial"/>
          <w:b/>
          <w:i/>
          <w:sz w:val="24"/>
          <w:szCs w:val="24"/>
        </w:rPr>
        <w:t>l</w:t>
      </w:r>
      <w:r w:rsidR="00AD0D5B" w:rsidRPr="00865823">
        <w:rPr>
          <w:rFonts w:ascii="Arial" w:hAnsi="Arial" w:cs="Arial"/>
          <w:b/>
          <w:i/>
          <w:sz w:val="24"/>
          <w:szCs w:val="24"/>
        </w:rPr>
        <w:t>ocales</w:t>
      </w:r>
    </w:p>
    <w:p w14:paraId="6F0733AF" w14:textId="01452AA7" w:rsidR="00AD0D5B" w:rsidRPr="00A32D87" w:rsidRDefault="00AD0D5B" w:rsidP="004274A6">
      <w:pPr>
        <w:spacing w:before="120" w:after="120" w:line="240" w:lineRule="auto"/>
        <w:jc w:val="both"/>
        <w:rPr>
          <w:rFonts w:ascii="Arial" w:hAnsi="Arial"/>
          <w:sz w:val="24"/>
        </w:rPr>
      </w:pPr>
      <w:r w:rsidRPr="00A32D87">
        <w:rPr>
          <w:rFonts w:ascii="Arial" w:hAnsi="Arial"/>
          <w:sz w:val="24"/>
        </w:rPr>
        <w:t xml:space="preserve">Las </w:t>
      </w:r>
      <w:r w:rsidR="0049604A">
        <w:rPr>
          <w:rFonts w:ascii="Arial" w:hAnsi="Arial"/>
          <w:sz w:val="24"/>
        </w:rPr>
        <w:t>e</w:t>
      </w:r>
      <w:r w:rsidRPr="00A32D87">
        <w:rPr>
          <w:rFonts w:ascii="Arial" w:hAnsi="Arial"/>
          <w:sz w:val="24"/>
        </w:rPr>
        <w:t xml:space="preserve">ntidades </w:t>
      </w:r>
      <w:r w:rsidR="0049604A">
        <w:rPr>
          <w:rFonts w:ascii="Arial" w:hAnsi="Arial"/>
          <w:sz w:val="24"/>
        </w:rPr>
        <w:t>l</w:t>
      </w:r>
      <w:r w:rsidRPr="00A32D87">
        <w:rPr>
          <w:rFonts w:ascii="Arial" w:hAnsi="Arial"/>
          <w:sz w:val="24"/>
        </w:rPr>
        <w:t xml:space="preserve">ocales deberán adaptar los contratos de prestación de servicios de recogida y tratamiento de residuos </w:t>
      </w:r>
      <w:r w:rsidR="00113490">
        <w:rPr>
          <w:rFonts w:ascii="Arial" w:hAnsi="Arial"/>
          <w:sz w:val="24"/>
        </w:rPr>
        <w:t xml:space="preserve">de competencia </w:t>
      </w:r>
      <w:r w:rsidR="005759EF">
        <w:rPr>
          <w:rFonts w:ascii="Arial" w:hAnsi="Arial"/>
          <w:sz w:val="24"/>
        </w:rPr>
        <w:t xml:space="preserve">local </w:t>
      </w:r>
      <w:r w:rsidRPr="00A32D87">
        <w:rPr>
          <w:rFonts w:ascii="Arial" w:hAnsi="Arial"/>
          <w:sz w:val="24"/>
        </w:rPr>
        <w:t xml:space="preserve">al objeto de dar cumplimiento a las nuevas obligaciones de recogida y tratamiento establecidas en esta </w:t>
      </w:r>
      <w:r w:rsidR="008D6603" w:rsidRPr="00565BD5">
        <w:rPr>
          <w:rFonts w:ascii="Arial" w:hAnsi="Arial" w:cs="Arial"/>
          <w:sz w:val="24"/>
          <w:szCs w:val="24"/>
        </w:rPr>
        <w:t>l</w:t>
      </w:r>
      <w:r w:rsidRPr="00565BD5">
        <w:rPr>
          <w:rFonts w:ascii="Arial" w:hAnsi="Arial" w:cs="Arial"/>
          <w:sz w:val="24"/>
          <w:szCs w:val="24"/>
        </w:rPr>
        <w:t>ey</w:t>
      </w:r>
      <w:r w:rsidR="00113490">
        <w:rPr>
          <w:rFonts w:ascii="Arial" w:hAnsi="Arial" w:cs="Arial"/>
          <w:sz w:val="24"/>
          <w:szCs w:val="24"/>
        </w:rPr>
        <w:t xml:space="preserve"> </w:t>
      </w:r>
      <w:r w:rsidR="00113490" w:rsidRPr="00113490">
        <w:rPr>
          <w:rFonts w:ascii="Arial" w:hAnsi="Arial" w:cs="Arial"/>
          <w:sz w:val="24"/>
          <w:szCs w:val="24"/>
        </w:rPr>
        <w:t>de acuerdo con lo dispuesto en la Ley 9/2017, de 8 de noviembre, de Contratos del Sector Público</w:t>
      </w:r>
      <w:r w:rsidRPr="00A32D87">
        <w:rPr>
          <w:rFonts w:ascii="Arial" w:hAnsi="Arial"/>
          <w:sz w:val="24"/>
        </w:rPr>
        <w:t xml:space="preserve">. </w:t>
      </w:r>
    </w:p>
    <w:p w14:paraId="0B426F17" w14:textId="77777777" w:rsidR="0049604A" w:rsidRDefault="0049604A" w:rsidP="004274A6">
      <w:pPr>
        <w:spacing w:before="120" w:after="120" w:line="240" w:lineRule="auto"/>
        <w:jc w:val="both"/>
        <w:rPr>
          <w:rFonts w:ascii="Arial" w:hAnsi="Arial"/>
          <w:b/>
          <w:sz w:val="24"/>
        </w:rPr>
      </w:pPr>
    </w:p>
    <w:p w14:paraId="1004ECE1" w14:textId="7513C889"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Disposición transitoria </w:t>
      </w:r>
      <w:r w:rsidR="00C847DD">
        <w:rPr>
          <w:rFonts w:ascii="Arial" w:hAnsi="Arial"/>
          <w:b/>
          <w:sz w:val="24"/>
        </w:rPr>
        <w:t>tercera</w:t>
      </w:r>
      <w:r w:rsidRPr="00A32D87">
        <w:rPr>
          <w:rFonts w:ascii="Arial" w:hAnsi="Arial"/>
          <w:b/>
          <w:sz w:val="24"/>
        </w:rPr>
        <w:t xml:space="preserve">. </w:t>
      </w:r>
      <w:r w:rsidRPr="00A32D87">
        <w:rPr>
          <w:rFonts w:ascii="Arial" w:hAnsi="Arial"/>
          <w:b/>
          <w:i/>
          <w:sz w:val="24"/>
        </w:rPr>
        <w:t>Adaptación al nuevo régimen de responsabilidad ampliada del productor.</w:t>
      </w:r>
    </w:p>
    <w:p w14:paraId="28002891" w14:textId="4C796E8F" w:rsidR="00BA72B9" w:rsidRPr="00A32D87" w:rsidRDefault="00BA72B9" w:rsidP="004274A6">
      <w:pPr>
        <w:spacing w:before="120" w:after="120" w:line="240" w:lineRule="auto"/>
        <w:jc w:val="both"/>
        <w:rPr>
          <w:rFonts w:ascii="Arial" w:hAnsi="Arial"/>
          <w:sz w:val="24"/>
        </w:rPr>
      </w:pPr>
      <w:r w:rsidRPr="00A32D87">
        <w:rPr>
          <w:rFonts w:ascii="Arial" w:hAnsi="Arial"/>
          <w:sz w:val="24"/>
        </w:rPr>
        <w:t xml:space="preserve">1. Los sistemas integrados de gestión de residuos existentes a la entrada en vigor de esta </w:t>
      </w:r>
      <w:r w:rsidR="00047722">
        <w:rPr>
          <w:rFonts w:ascii="Arial" w:hAnsi="Arial"/>
          <w:sz w:val="24"/>
        </w:rPr>
        <w:t>l</w:t>
      </w:r>
      <w:r w:rsidRPr="00A32D87">
        <w:rPr>
          <w:rFonts w:ascii="Arial" w:hAnsi="Arial"/>
          <w:sz w:val="24"/>
        </w:rPr>
        <w:t xml:space="preserve">ey se regirán por lo previsto en las normas reguladoras de cada flujo de residuos. No obstante, dichos sistemas se adaptarán a lo establecido en esta </w:t>
      </w:r>
      <w:r w:rsidR="008D6603" w:rsidRPr="00565BD5">
        <w:rPr>
          <w:rFonts w:ascii="Arial" w:hAnsi="Arial" w:cs="Arial"/>
          <w:sz w:val="24"/>
          <w:szCs w:val="24"/>
        </w:rPr>
        <w:t>l</w:t>
      </w:r>
      <w:r w:rsidRPr="00565BD5">
        <w:rPr>
          <w:rFonts w:ascii="Arial" w:hAnsi="Arial" w:cs="Arial"/>
          <w:sz w:val="24"/>
          <w:szCs w:val="24"/>
        </w:rPr>
        <w:t>ey</w:t>
      </w:r>
      <w:r w:rsidRPr="00A32D87">
        <w:rPr>
          <w:rFonts w:ascii="Arial" w:hAnsi="Arial"/>
          <w:sz w:val="24"/>
        </w:rPr>
        <w:t xml:space="preserve"> en el plazo de un año desde que entren en vigor las normas que adapten las citadas disposiciones reguladoras.</w:t>
      </w:r>
    </w:p>
    <w:p w14:paraId="2920F853" w14:textId="4E05083C" w:rsidR="00BA72B9" w:rsidRDefault="00BA72B9" w:rsidP="004274A6">
      <w:pPr>
        <w:spacing w:before="120" w:after="120" w:line="240" w:lineRule="auto"/>
        <w:jc w:val="both"/>
        <w:rPr>
          <w:rFonts w:ascii="Arial" w:hAnsi="Arial"/>
          <w:sz w:val="24"/>
        </w:rPr>
      </w:pPr>
      <w:r w:rsidRPr="00A32D87">
        <w:rPr>
          <w:rFonts w:ascii="Arial" w:hAnsi="Arial"/>
          <w:sz w:val="24"/>
        </w:rPr>
        <w:t xml:space="preserve">2. Aquellos sistemas de responsabilidad ampliada cuya comunicación o solicitud de autorización haya sido presentada antes de la entrada en vigor de las normas de adaptación mencionadas en el apartado </w:t>
      </w:r>
      <w:r w:rsidR="00B874D6">
        <w:rPr>
          <w:rFonts w:ascii="Arial" w:hAnsi="Arial"/>
          <w:sz w:val="24"/>
        </w:rPr>
        <w:t>1</w:t>
      </w:r>
      <w:r w:rsidR="00B874D6" w:rsidRPr="00A32D87">
        <w:rPr>
          <w:rFonts w:ascii="Arial" w:hAnsi="Arial"/>
          <w:sz w:val="24"/>
        </w:rPr>
        <w:t xml:space="preserve"> </w:t>
      </w:r>
      <w:r w:rsidRPr="00A32D87">
        <w:rPr>
          <w:rFonts w:ascii="Arial" w:hAnsi="Arial"/>
          <w:sz w:val="24"/>
        </w:rPr>
        <w:t>quedan sometidos al régimen jurídico previsto en el apartado anterior.</w:t>
      </w:r>
    </w:p>
    <w:p w14:paraId="33A208C2" w14:textId="77777777" w:rsidR="005B0E13" w:rsidRPr="00A32D87" w:rsidRDefault="005B0E13" w:rsidP="004274A6">
      <w:pPr>
        <w:spacing w:before="120" w:after="120" w:line="240" w:lineRule="auto"/>
        <w:jc w:val="both"/>
        <w:rPr>
          <w:rFonts w:ascii="Arial" w:hAnsi="Arial"/>
          <w:sz w:val="24"/>
        </w:rPr>
      </w:pPr>
    </w:p>
    <w:p w14:paraId="5E839B53" w14:textId="13012470"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Disposición transitoria </w:t>
      </w:r>
      <w:r w:rsidR="00C847DD">
        <w:rPr>
          <w:rFonts w:ascii="Arial" w:hAnsi="Arial"/>
          <w:b/>
          <w:sz w:val="24"/>
        </w:rPr>
        <w:t>cuarta</w:t>
      </w:r>
      <w:r w:rsidRPr="00A32D87">
        <w:rPr>
          <w:rFonts w:ascii="Arial" w:hAnsi="Arial"/>
          <w:b/>
          <w:sz w:val="24"/>
        </w:rPr>
        <w:t xml:space="preserve">. </w:t>
      </w:r>
      <w:r w:rsidRPr="00A32D87">
        <w:rPr>
          <w:rFonts w:ascii="Arial" w:hAnsi="Arial"/>
          <w:b/>
          <w:i/>
          <w:sz w:val="24"/>
        </w:rPr>
        <w:t>Garantías financieras.</w:t>
      </w:r>
    </w:p>
    <w:p w14:paraId="79EA9864" w14:textId="7D34DC5D" w:rsidR="00BA72B9" w:rsidRPr="00A32D87" w:rsidRDefault="00BA72B9" w:rsidP="004274A6">
      <w:pPr>
        <w:spacing w:before="120" w:after="120" w:line="240" w:lineRule="auto"/>
        <w:jc w:val="both"/>
        <w:rPr>
          <w:rFonts w:ascii="Arial" w:hAnsi="Arial"/>
          <w:sz w:val="24"/>
        </w:rPr>
      </w:pPr>
      <w:r w:rsidRPr="00A32D87">
        <w:rPr>
          <w:rFonts w:ascii="Arial" w:hAnsi="Arial"/>
          <w:sz w:val="24"/>
        </w:rPr>
        <w:t xml:space="preserve">En tanto no se establezca el régimen jurídico de </w:t>
      </w:r>
      <w:r w:rsidR="004B545B">
        <w:rPr>
          <w:rFonts w:ascii="Arial" w:hAnsi="Arial"/>
          <w:sz w:val="24"/>
        </w:rPr>
        <w:t xml:space="preserve">los seguros y </w:t>
      </w:r>
      <w:r w:rsidRPr="00A32D87">
        <w:rPr>
          <w:rFonts w:ascii="Arial" w:hAnsi="Arial"/>
          <w:sz w:val="24"/>
        </w:rPr>
        <w:t xml:space="preserve">las garantías financieras previstas en esta </w:t>
      </w:r>
      <w:r w:rsidR="008D6603" w:rsidRPr="00565BD5">
        <w:rPr>
          <w:rFonts w:ascii="Arial" w:hAnsi="Arial" w:cs="Arial"/>
          <w:sz w:val="24"/>
          <w:szCs w:val="24"/>
        </w:rPr>
        <w:t>l</w:t>
      </w:r>
      <w:r w:rsidRPr="00565BD5">
        <w:rPr>
          <w:rFonts w:ascii="Arial" w:hAnsi="Arial" w:cs="Arial"/>
          <w:sz w:val="24"/>
          <w:szCs w:val="24"/>
        </w:rPr>
        <w:t>ey</w:t>
      </w:r>
      <w:r w:rsidRPr="00A32D87">
        <w:rPr>
          <w:rFonts w:ascii="Arial" w:hAnsi="Arial"/>
          <w:sz w:val="24"/>
        </w:rPr>
        <w:t xml:space="preserve"> serán de aplicación las disposiciones vigentes en la materia.</w:t>
      </w:r>
    </w:p>
    <w:p w14:paraId="3EABE52B" w14:textId="77777777" w:rsidR="00BC33A3" w:rsidRDefault="00BC33A3" w:rsidP="004274A6">
      <w:pPr>
        <w:spacing w:before="120" w:after="120" w:line="240" w:lineRule="auto"/>
        <w:jc w:val="both"/>
        <w:rPr>
          <w:rFonts w:ascii="Arial" w:hAnsi="Arial"/>
          <w:b/>
          <w:sz w:val="24"/>
        </w:rPr>
      </w:pPr>
    </w:p>
    <w:p w14:paraId="3E7D4CD5" w14:textId="739C3915"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Disposición transitoria </w:t>
      </w:r>
      <w:r w:rsidR="00C847DD">
        <w:rPr>
          <w:rFonts w:ascii="Arial" w:hAnsi="Arial"/>
          <w:b/>
          <w:sz w:val="24"/>
        </w:rPr>
        <w:t>quinta</w:t>
      </w:r>
      <w:r w:rsidRPr="00A32D87">
        <w:rPr>
          <w:rFonts w:ascii="Arial" w:hAnsi="Arial"/>
          <w:b/>
          <w:sz w:val="24"/>
        </w:rPr>
        <w:t xml:space="preserve">. </w:t>
      </w:r>
      <w:r w:rsidRPr="00A32D87">
        <w:rPr>
          <w:rFonts w:ascii="Arial" w:hAnsi="Arial"/>
          <w:b/>
          <w:i/>
          <w:sz w:val="24"/>
        </w:rPr>
        <w:t>Régimen transitorio de las autorizaciones y comunicaciones.</w:t>
      </w:r>
    </w:p>
    <w:p w14:paraId="17FF860C" w14:textId="138ACEC3" w:rsidR="00C7345B" w:rsidRPr="00A32D87" w:rsidRDefault="00BA72B9" w:rsidP="004274A6">
      <w:pPr>
        <w:spacing w:before="120" w:after="120" w:line="240" w:lineRule="auto"/>
        <w:jc w:val="both"/>
        <w:rPr>
          <w:rFonts w:ascii="Arial" w:hAnsi="Arial"/>
          <w:sz w:val="24"/>
        </w:rPr>
      </w:pPr>
      <w:r w:rsidRPr="00A32D87">
        <w:rPr>
          <w:rFonts w:ascii="Arial" w:hAnsi="Arial"/>
          <w:sz w:val="24"/>
        </w:rPr>
        <w:t xml:space="preserve">Las </w:t>
      </w:r>
      <w:r w:rsidR="008D6603" w:rsidRPr="00565BD5">
        <w:rPr>
          <w:rFonts w:ascii="Arial" w:hAnsi="Arial" w:cs="Arial"/>
          <w:sz w:val="24"/>
          <w:szCs w:val="24"/>
        </w:rPr>
        <w:t>c</w:t>
      </w:r>
      <w:r w:rsidRPr="00565BD5">
        <w:rPr>
          <w:rFonts w:ascii="Arial" w:hAnsi="Arial" w:cs="Arial"/>
          <w:sz w:val="24"/>
          <w:szCs w:val="24"/>
        </w:rPr>
        <w:t xml:space="preserve">omunidades </w:t>
      </w:r>
      <w:r w:rsidR="008D6603" w:rsidRPr="00565BD5">
        <w:rPr>
          <w:rFonts w:ascii="Arial" w:hAnsi="Arial" w:cs="Arial"/>
          <w:sz w:val="24"/>
          <w:szCs w:val="24"/>
        </w:rPr>
        <w:t>a</w:t>
      </w:r>
      <w:r w:rsidRPr="00565BD5">
        <w:rPr>
          <w:rFonts w:ascii="Arial" w:hAnsi="Arial" w:cs="Arial"/>
          <w:sz w:val="24"/>
          <w:szCs w:val="24"/>
        </w:rPr>
        <w:t>utónomas</w:t>
      </w:r>
      <w:r w:rsidRPr="00A32D87">
        <w:rPr>
          <w:rFonts w:ascii="Arial" w:hAnsi="Arial"/>
          <w:sz w:val="24"/>
        </w:rPr>
        <w:t xml:space="preserve"> adaptarán a lo establecido en esta ley</w:t>
      </w:r>
      <w:r w:rsidR="00BC33A3">
        <w:rPr>
          <w:rFonts w:ascii="Arial" w:hAnsi="Arial"/>
          <w:sz w:val="24"/>
        </w:rPr>
        <w:t>,</w:t>
      </w:r>
      <w:r w:rsidRPr="00A32D87">
        <w:rPr>
          <w:rFonts w:ascii="Arial" w:hAnsi="Arial"/>
          <w:sz w:val="24"/>
        </w:rPr>
        <w:t xml:space="preserve"> las autorizaciones y comunicaciones de las instalaciones y actividades ya existentes, o las solicitudes y comunicaciones que se hayan presentado antes de la fecha de entrada en vigor de la ley, en el plazo de </w:t>
      </w:r>
      <w:r w:rsidR="005A4971" w:rsidRPr="00A32D87">
        <w:rPr>
          <w:rFonts w:ascii="Arial" w:hAnsi="Arial"/>
          <w:sz w:val="24"/>
        </w:rPr>
        <w:t>dos años</w:t>
      </w:r>
      <w:r w:rsidRPr="00A32D87">
        <w:rPr>
          <w:rFonts w:ascii="Arial" w:hAnsi="Arial"/>
          <w:sz w:val="24"/>
        </w:rPr>
        <w:t xml:space="preserve"> desde esa fecha.</w:t>
      </w:r>
    </w:p>
    <w:p w14:paraId="63837D5B" w14:textId="77777777" w:rsidR="00BC33A3" w:rsidRDefault="00BC33A3" w:rsidP="004274A6">
      <w:pPr>
        <w:spacing w:before="120" w:after="120" w:line="240" w:lineRule="auto"/>
        <w:jc w:val="both"/>
        <w:rPr>
          <w:rFonts w:ascii="Arial" w:hAnsi="Arial"/>
          <w:b/>
          <w:sz w:val="24"/>
        </w:rPr>
      </w:pPr>
    </w:p>
    <w:p w14:paraId="75E5CCD6" w14:textId="4B46DE21" w:rsidR="005079F8" w:rsidRPr="00A32D87" w:rsidRDefault="005079F8" w:rsidP="004274A6">
      <w:pPr>
        <w:spacing w:before="120" w:after="120" w:line="240" w:lineRule="auto"/>
        <w:jc w:val="both"/>
        <w:rPr>
          <w:rFonts w:ascii="Arial" w:hAnsi="Arial"/>
          <w:b/>
          <w:sz w:val="24"/>
        </w:rPr>
      </w:pPr>
      <w:r w:rsidRPr="00A32D87">
        <w:rPr>
          <w:rFonts w:ascii="Arial" w:hAnsi="Arial"/>
          <w:b/>
          <w:sz w:val="24"/>
        </w:rPr>
        <w:t xml:space="preserve">Disposición transitoria </w:t>
      </w:r>
      <w:r w:rsidR="00C847DD">
        <w:rPr>
          <w:rFonts w:ascii="Arial" w:hAnsi="Arial"/>
          <w:b/>
          <w:sz w:val="24"/>
        </w:rPr>
        <w:t>sexta</w:t>
      </w:r>
      <w:r w:rsidRPr="00A32D87">
        <w:rPr>
          <w:rFonts w:ascii="Arial" w:hAnsi="Arial"/>
          <w:b/>
          <w:sz w:val="24"/>
        </w:rPr>
        <w:t xml:space="preserve">. </w:t>
      </w:r>
      <w:r w:rsidR="00ED41EB" w:rsidRPr="00A32D87">
        <w:rPr>
          <w:rFonts w:ascii="Arial" w:hAnsi="Arial"/>
          <w:b/>
          <w:i/>
          <w:sz w:val="24"/>
        </w:rPr>
        <w:t>Registro Integrado Industrial</w:t>
      </w:r>
      <w:r w:rsidR="003970A2" w:rsidRPr="00865823">
        <w:rPr>
          <w:rFonts w:ascii="Arial" w:hAnsi="Arial" w:cs="Arial"/>
          <w:b/>
          <w:i/>
          <w:sz w:val="24"/>
          <w:szCs w:val="24"/>
        </w:rPr>
        <w:t>.</w:t>
      </w:r>
    </w:p>
    <w:p w14:paraId="039F9F31" w14:textId="35763A38" w:rsidR="00ED41EB" w:rsidRDefault="00ED41EB" w:rsidP="004274A6">
      <w:pPr>
        <w:spacing w:before="120" w:after="120" w:line="240" w:lineRule="auto"/>
        <w:jc w:val="both"/>
        <w:rPr>
          <w:rFonts w:ascii="Arial" w:hAnsi="Arial"/>
          <w:sz w:val="24"/>
        </w:rPr>
      </w:pPr>
      <w:r w:rsidRPr="00A32D87">
        <w:rPr>
          <w:rFonts w:ascii="Arial" w:hAnsi="Arial"/>
          <w:sz w:val="24"/>
        </w:rPr>
        <w:t>En el plazo de tres años a part</w:t>
      </w:r>
      <w:r w:rsidR="009A10E8" w:rsidRPr="00A32D87">
        <w:rPr>
          <w:rFonts w:ascii="Arial" w:hAnsi="Arial"/>
          <w:sz w:val="24"/>
        </w:rPr>
        <w:t xml:space="preserve">ir de la entrada en vigor de esta </w:t>
      </w:r>
      <w:r w:rsidR="008649C5" w:rsidRPr="00565BD5">
        <w:rPr>
          <w:rFonts w:ascii="Arial" w:hAnsi="Arial" w:cs="Arial"/>
          <w:sz w:val="24"/>
          <w:szCs w:val="24"/>
        </w:rPr>
        <w:t>l</w:t>
      </w:r>
      <w:r w:rsidR="009A10E8" w:rsidRPr="00565BD5">
        <w:rPr>
          <w:rFonts w:ascii="Arial" w:hAnsi="Arial" w:cs="Arial"/>
          <w:sz w:val="24"/>
          <w:szCs w:val="24"/>
        </w:rPr>
        <w:t>ey</w:t>
      </w:r>
      <w:r w:rsidR="009A10E8" w:rsidRPr="00A32D87">
        <w:rPr>
          <w:rFonts w:ascii="Arial" w:hAnsi="Arial"/>
          <w:sz w:val="24"/>
        </w:rPr>
        <w:t>, se habilitarán la</w:t>
      </w:r>
      <w:r w:rsidR="00BB3B53" w:rsidRPr="00A32D87">
        <w:rPr>
          <w:rFonts w:ascii="Arial" w:hAnsi="Arial"/>
          <w:sz w:val="24"/>
        </w:rPr>
        <w:t>s medidas necesarias para que las secciones de aparatos eléctricos y electrónicos y de pilas y baterías del</w:t>
      </w:r>
      <w:r w:rsidR="009A10E8" w:rsidRPr="00A32D87">
        <w:rPr>
          <w:rFonts w:ascii="Arial" w:hAnsi="Arial"/>
          <w:sz w:val="24"/>
        </w:rPr>
        <w:t xml:space="preserve"> Registro Integrado Industrial pase</w:t>
      </w:r>
      <w:r w:rsidR="00BB3B53" w:rsidRPr="00A32D87">
        <w:rPr>
          <w:rFonts w:ascii="Arial" w:hAnsi="Arial"/>
          <w:sz w:val="24"/>
        </w:rPr>
        <w:t>n</w:t>
      </w:r>
      <w:r w:rsidR="009A10E8" w:rsidRPr="00A32D87">
        <w:rPr>
          <w:rFonts w:ascii="Arial" w:hAnsi="Arial"/>
          <w:sz w:val="24"/>
        </w:rPr>
        <w:t xml:space="preserve"> a formar parte del Registro de Productores de Productos, creado mediante el Real Decreto 293/2018 de 18 de mayo, como secciones específicas para los aparatos eléctricos y electrónicos, y para las pilas y acumuladores. Las menciones de esta </w:t>
      </w:r>
      <w:r w:rsidR="008649C5" w:rsidRPr="00565BD5">
        <w:rPr>
          <w:rFonts w:ascii="Arial" w:hAnsi="Arial" w:cs="Arial"/>
          <w:sz w:val="24"/>
          <w:szCs w:val="24"/>
        </w:rPr>
        <w:t>l</w:t>
      </w:r>
      <w:r w:rsidR="009A10E8" w:rsidRPr="00565BD5">
        <w:rPr>
          <w:rFonts w:ascii="Arial" w:hAnsi="Arial" w:cs="Arial"/>
          <w:sz w:val="24"/>
          <w:szCs w:val="24"/>
        </w:rPr>
        <w:t>ey</w:t>
      </w:r>
      <w:r w:rsidR="009A10E8" w:rsidRPr="00A32D87">
        <w:rPr>
          <w:rFonts w:ascii="Arial" w:hAnsi="Arial"/>
          <w:sz w:val="24"/>
        </w:rPr>
        <w:t xml:space="preserve"> hechas al Registro de Productores de Productos, se entenderán también al Registro Integrado Industrial durante este periodo transitorio. </w:t>
      </w:r>
    </w:p>
    <w:p w14:paraId="3FA92233" w14:textId="77777777" w:rsidR="00BC33A3" w:rsidRDefault="00BC33A3" w:rsidP="004274A6">
      <w:pPr>
        <w:spacing w:before="120" w:after="120" w:line="240" w:lineRule="auto"/>
        <w:jc w:val="both"/>
        <w:rPr>
          <w:rFonts w:ascii="Arial" w:hAnsi="Arial"/>
          <w:b/>
          <w:sz w:val="24"/>
        </w:rPr>
      </w:pPr>
    </w:p>
    <w:p w14:paraId="159270DF" w14:textId="4CEC152A" w:rsidR="004B300D" w:rsidRPr="004B300D" w:rsidRDefault="004B300D" w:rsidP="004B300D">
      <w:pPr>
        <w:spacing w:before="120" w:after="120" w:line="240" w:lineRule="auto"/>
        <w:jc w:val="both"/>
        <w:rPr>
          <w:rFonts w:ascii="Arial" w:hAnsi="Arial"/>
          <w:b/>
          <w:sz w:val="24"/>
        </w:rPr>
      </w:pPr>
      <w:r w:rsidRPr="004B300D">
        <w:rPr>
          <w:rFonts w:ascii="Arial" w:hAnsi="Arial"/>
          <w:b/>
          <w:sz w:val="24"/>
        </w:rPr>
        <w:t xml:space="preserve">Disposición transitoria </w:t>
      </w:r>
      <w:r w:rsidR="00C847DD">
        <w:rPr>
          <w:rFonts w:ascii="Arial" w:hAnsi="Arial"/>
          <w:b/>
          <w:sz w:val="24"/>
        </w:rPr>
        <w:t>séptima</w:t>
      </w:r>
      <w:r w:rsidRPr="004B300D">
        <w:rPr>
          <w:rFonts w:ascii="Arial" w:hAnsi="Arial"/>
          <w:b/>
          <w:sz w:val="24"/>
        </w:rPr>
        <w:t>. Compost inscrito en el Registro de productos fertilizantes</w:t>
      </w:r>
    </w:p>
    <w:p w14:paraId="4CF1FD2A" w14:textId="5581F2C7" w:rsidR="004B300D" w:rsidRDefault="004B300D" w:rsidP="004B300D">
      <w:pPr>
        <w:spacing w:before="120" w:after="120" w:line="240" w:lineRule="auto"/>
        <w:jc w:val="both"/>
        <w:rPr>
          <w:rFonts w:ascii="Arial" w:hAnsi="Arial"/>
          <w:sz w:val="24"/>
        </w:rPr>
      </w:pPr>
      <w:r w:rsidRPr="004B300D">
        <w:rPr>
          <w:rFonts w:ascii="Arial" w:hAnsi="Arial"/>
          <w:sz w:val="24"/>
        </w:rPr>
        <w:t xml:space="preserve">El compost inscrito en el Registro de productos fertilizantes, según el Real Decreto </w:t>
      </w:r>
      <w:r w:rsidR="00A33705" w:rsidRPr="00A33705">
        <w:rPr>
          <w:rFonts w:ascii="Arial" w:hAnsi="Arial"/>
          <w:sz w:val="24"/>
        </w:rPr>
        <w:t>506/2013, de 28 de junio</w:t>
      </w:r>
      <w:r w:rsidRPr="004B300D">
        <w:rPr>
          <w:rFonts w:ascii="Arial" w:hAnsi="Arial"/>
          <w:sz w:val="24"/>
        </w:rPr>
        <w:t xml:space="preserve">, sobre productos fertilizantes, que no cumpla con los criterios de fin de condición de residuo del compost y el digerido establecidos en el Reglamento (UE) </w:t>
      </w:r>
      <w:r w:rsidR="00AD3145">
        <w:rPr>
          <w:rFonts w:ascii="Arial" w:hAnsi="Arial"/>
          <w:sz w:val="24"/>
        </w:rPr>
        <w:t>n</w:t>
      </w:r>
      <w:r w:rsidRPr="004B300D">
        <w:rPr>
          <w:rFonts w:ascii="Arial" w:hAnsi="Arial"/>
          <w:sz w:val="24"/>
        </w:rPr>
        <w:t>º 2019/1009, del Parlamento Europeo y del Consejo, de 5 de junio de 2019, podrá comercializarse de acuerdo con la citada normativa sobre productos fertilizantes hasta la fecha de caducidad de su autorización.</w:t>
      </w:r>
    </w:p>
    <w:p w14:paraId="37CCBDB2" w14:textId="77777777" w:rsidR="00044458" w:rsidRPr="004B300D" w:rsidRDefault="00044458" w:rsidP="004B300D">
      <w:pPr>
        <w:spacing w:before="120" w:after="120" w:line="240" w:lineRule="auto"/>
        <w:jc w:val="both"/>
        <w:rPr>
          <w:rFonts w:ascii="Arial" w:hAnsi="Arial"/>
          <w:sz w:val="24"/>
        </w:rPr>
      </w:pPr>
    </w:p>
    <w:p w14:paraId="33B307D9" w14:textId="77777777" w:rsidR="00B874D6" w:rsidRDefault="00044458" w:rsidP="004B300D">
      <w:pPr>
        <w:spacing w:before="120" w:after="120" w:line="240" w:lineRule="auto"/>
        <w:jc w:val="both"/>
        <w:rPr>
          <w:rFonts w:ascii="Arial" w:hAnsi="Arial"/>
          <w:b/>
          <w:sz w:val="24"/>
        </w:rPr>
      </w:pPr>
      <w:r w:rsidRPr="00044458">
        <w:rPr>
          <w:rFonts w:ascii="Arial" w:hAnsi="Arial"/>
          <w:b/>
          <w:sz w:val="24"/>
        </w:rPr>
        <w:t>Disposición transitoria</w:t>
      </w:r>
      <w:r>
        <w:rPr>
          <w:rFonts w:ascii="Arial" w:hAnsi="Arial"/>
          <w:b/>
          <w:sz w:val="24"/>
        </w:rPr>
        <w:t xml:space="preserve"> octava</w:t>
      </w:r>
      <w:r w:rsidRPr="00044458">
        <w:rPr>
          <w:rFonts w:ascii="Arial" w:hAnsi="Arial"/>
          <w:b/>
          <w:sz w:val="24"/>
        </w:rPr>
        <w:t xml:space="preserve">. Inscripción en el registro territorial </w:t>
      </w:r>
      <w:r w:rsidR="00513642">
        <w:rPr>
          <w:rFonts w:ascii="Arial" w:hAnsi="Arial"/>
          <w:b/>
          <w:sz w:val="24"/>
        </w:rPr>
        <w:t xml:space="preserve">del impuesto especial sobre los envases de plástico no reutilizable </w:t>
      </w:r>
    </w:p>
    <w:p w14:paraId="0B675ECD" w14:textId="7640D48A" w:rsidR="00044458" w:rsidRDefault="00513642" w:rsidP="004B300D">
      <w:pPr>
        <w:spacing w:before="120" w:after="120" w:line="240" w:lineRule="auto"/>
        <w:jc w:val="both"/>
        <w:rPr>
          <w:rFonts w:ascii="Arial" w:hAnsi="Arial"/>
          <w:sz w:val="24"/>
        </w:rPr>
      </w:pPr>
      <w:r w:rsidRPr="001A171D">
        <w:rPr>
          <w:rFonts w:ascii="Arial" w:hAnsi="Arial"/>
          <w:sz w:val="24"/>
        </w:rPr>
        <w:t xml:space="preserve">Los contribuyentes que de acuerdo con </w:t>
      </w:r>
      <w:r>
        <w:rPr>
          <w:rFonts w:ascii="Arial" w:hAnsi="Arial"/>
          <w:sz w:val="24"/>
        </w:rPr>
        <w:t xml:space="preserve">lo establecido en </w:t>
      </w:r>
      <w:r w:rsidRPr="001A171D">
        <w:rPr>
          <w:rFonts w:ascii="Arial" w:hAnsi="Arial"/>
          <w:sz w:val="24"/>
        </w:rPr>
        <w:t xml:space="preserve">el apartado 3 del artículo </w:t>
      </w:r>
      <w:r>
        <w:rPr>
          <w:rFonts w:ascii="Arial" w:hAnsi="Arial"/>
          <w:sz w:val="24"/>
        </w:rPr>
        <w:t>72</w:t>
      </w:r>
      <w:r w:rsidRPr="001A171D">
        <w:rPr>
          <w:rFonts w:ascii="Arial" w:hAnsi="Arial"/>
          <w:sz w:val="24"/>
        </w:rPr>
        <w:t xml:space="preserve"> de esta Ley deban inscribirse en el Registro territorial del </w:t>
      </w:r>
      <w:r>
        <w:rPr>
          <w:rFonts w:ascii="Arial" w:hAnsi="Arial"/>
          <w:sz w:val="24"/>
        </w:rPr>
        <w:t>i</w:t>
      </w:r>
      <w:r w:rsidRPr="001A171D">
        <w:rPr>
          <w:rFonts w:ascii="Arial" w:hAnsi="Arial"/>
          <w:sz w:val="24"/>
        </w:rPr>
        <w:t xml:space="preserve">mpuesto </w:t>
      </w:r>
      <w:r>
        <w:rPr>
          <w:rFonts w:ascii="Arial" w:hAnsi="Arial"/>
          <w:sz w:val="24"/>
        </w:rPr>
        <w:t xml:space="preserve">especial </w:t>
      </w:r>
      <w:r w:rsidRPr="001A171D">
        <w:rPr>
          <w:rFonts w:ascii="Arial" w:hAnsi="Arial"/>
          <w:sz w:val="24"/>
        </w:rPr>
        <w:t xml:space="preserve">sobre los envases de plástico no reutilizables, deberán hacerlo durante los 30 días naturales siguientes a la entrada en vigor </w:t>
      </w:r>
      <w:r>
        <w:rPr>
          <w:rFonts w:ascii="Arial" w:hAnsi="Arial"/>
          <w:sz w:val="24"/>
        </w:rPr>
        <w:t>del impuesto</w:t>
      </w:r>
      <w:r w:rsidRPr="00044458">
        <w:rPr>
          <w:rFonts w:ascii="Arial" w:hAnsi="Arial"/>
          <w:sz w:val="24"/>
        </w:rPr>
        <w:t>.</w:t>
      </w:r>
    </w:p>
    <w:p w14:paraId="215E560B" w14:textId="77777777" w:rsidR="00513642" w:rsidRPr="00A32D87" w:rsidRDefault="00513642" w:rsidP="004B300D">
      <w:pPr>
        <w:spacing w:before="120" w:after="120" w:line="240" w:lineRule="auto"/>
        <w:jc w:val="both"/>
        <w:rPr>
          <w:rFonts w:ascii="Arial" w:hAnsi="Arial"/>
          <w:b/>
          <w:sz w:val="24"/>
        </w:rPr>
      </w:pPr>
    </w:p>
    <w:p w14:paraId="69B45251" w14:textId="40C63015"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Disposición derogatoria única. </w:t>
      </w:r>
      <w:r w:rsidRPr="00A32D87">
        <w:rPr>
          <w:rFonts w:ascii="Arial" w:hAnsi="Arial"/>
          <w:b/>
          <w:i/>
          <w:sz w:val="24"/>
        </w:rPr>
        <w:t>Derogación normativa.</w:t>
      </w:r>
    </w:p>
    <w:p w14:paraId="45C6EF6D" w14:textId="2176FACE" w:rsidR="00BA72B9" w:rsidRPr="00A32D87" w:rsidRDefault="00BA72B9" w:rsidP="004274A6">
      <w:pPr>
        <w:spacing w:before="120" w:after="120" w:line="240" w:lineRule="auto"/>
        <w:jc w:val="both"/>
        <w:rPr>
          <w:rFonts w:ascii="Arial" w:hAnsi="Arial"/>
          <w:sz w:val="24"/>
        </w:rPr>
      </w:pPr>
      <w:r w:rsidRPr="00A32D87">
        <w:rPr>
          <w:rFonts w:ascii="Arial" w:hAnsi="Arial"/>
          <w:sz w:val="24"/>
        </w:rPr>
        <w:t xml:space="preserve">Quedan derogadas todas aquellas disposiciones que se opongan, contradigan o resulten incompatibles con lo dispuesto en esta </w:t>
      </w:r>
      <w:r w:rsidR="00047722">
        <w:rPr>
          <w:rFonts w:ascii="Arial" w:hAnsi="Arial"/>
          <w:sz w:val="24"/>
        </w:rPr>
        <w:t>l</w:t>
      </w:r>
      <w:r w:rsidRPr="00A32D87">
        <w:rPr>
          <w:rFonts w:ascii="Arial" w:hAnsi="Arial"/>
          <w:sz w:val="24"/>
        </w:rPr>
        <w:t>ey y en particular:</w:t>
      </w:r>
    </w:p>
    <w:p w14:paraId="7BDC080E" w14:textId="71E15678" w:rsidR="00BA72B9" w:rsidRDefault="00BA72B9" w:rsidP="004274A6">
      <w:pPr>
        <w:spacing w:before="120" w:after="120" w:line="240" w:lineRule="auto"/>
        <w:jc w:val="both"/>
        <w:rPr>
          <w:rFonts w:ascii="Arial" w:hAnsi="Arial"/>
          <w:sz w:val="24"/>
        </w:rPr>
      </w:pPr>
      <w:r w:rsidRPr="00A32D87">
        <w:rPr>
          <w:rFonts w:ascii="Arial" w:hAnsi="Arial"/>
          <w:sz w:val="24"/>
        </w:rPr>
        <w:t xml:space="preserve">1. </w:t>
      </w:r>
      <w:r w:rsidR="005A4971" w:rsidRPr="00A32D87">
        <w:rPr>
          <w:rFonts w:ascii="Arial" w:hAnsi="Arial"/>
          <w:sz w:val="24"/>
        </w:rPr>
        <w:t>Ley 22/2011, de 28 de julio, de residuos y suelos contaminados.</w:t>
      </w:r>
    </w:p>
    <w:p w14:paraId="28124112" w14:textId="77777777" w:rsidR="000A22DA" w:rsidRPr="000A22DA" w:rsidRDefault="000A22DA" w:rsidP="000A22DA">
      <w:pPr>
        <w:spacing w:before="120" w:after="120" w:line="240" w:lineRule="auto"/>
        <w:jc w:val="both"/>
        <w:rPr>
          <w:rFonts w:ascii="Arial" w:hAnsi="Arial"/>
          <w:sz w:val="24"/>
        </w:rPr>
      </w:pPr>
      <w:r w:rsidRPr="000A22DA">
        <w:rPr>
          <w:rFonts w:ascii="Arial" w:hAnsi="Arial"/>
          <w:sz w:val="24"/>
        </w:rPr>
        <w:t>2. El capítulo VII sobre régimen sancionador y la disposición adicional quinta de la Ley 11/1997, de 24 de abril, de Envases y Residuos de Envases. Los restantes preceptos, en lo que no se opongan a esta ley permanecen vigentes con rango reglamentario.</w:t>
      </w:r>
    </w:p>
    <w:p w14:paraId="4402520B" w14:textId="5F57178B" w:rsidR="000A22DA" w:rsidRPr="000A22DA" w:rsidRDefault="000A22DA" w:rsidP="000A22DA">
      <w:pPr>
        <w:spacing w:before="120" w:after="120" w:line="240" w:lineRule="auto"/>
        <w:jc w:val="both"/>
        <w:rPr>
          <w:rFonts w:ascii="Arial" w:hAnsi="Arial"/>
          <w:sz w:val="24"/>
        </w:rPr>
      </w:pPr>
      <w:r w:rsidRPr="000A22DA">
        <w:rPr>
          <w:rFonts w:ascii="Arial" w:hAnsi="Arial"/>
          <w:sz w:val="24"/>
        </w:rPr>
        <w:t>Las funciones realizadas por la Comisión mixta prevista en la citada disposición adicional quinta serán asumidas por la Comisión de coordinación en materia de residuos.</w:t>
      </w:r>
    </w:p>
    <w:p w14:paraId="4942814F" w14:textId="33E5EDEA" w:rsidR="005A4971" w:rsidRPr="00A32D87" w:rsidRDefault="000A22DA" w:rsidP="004274A6">
      <w:pPr>
        <w:spacing w:before="120" w:after="120" w:line="240" w:lineRule="auto"/>
        <w:jc w:val="both"/>
        <w:rPr>
          <w:rFonts w:ascii="Arial" w:hAnsi="Arial"/>
          <w:sz w:val="24"/>
        </w:rPr>
      </w:pPr>
      <w:r>
        <w:rPr>
          <w:rFonts w:ascii="Arial" w:hAnsi="Arial"/>
          <w:sz w:val="24"/>
        </w:rPr>
        <w:t>3</w:t>
      </w:r>
      <w:r w:rsidR="005A4971" w:rsidRPr="00A32D87">
        <w:rPr>
          <w:rFonts w:ascii="Arial" w:hAnsi="Arial"/>
          <w:sz w:val="24"/>
        </w:rPr>
        <w:t>. El Real Decreto 833/1988, de 20 de julio, por el que se aprueba el Reglamento para la ejecución de la Ley 20/1986, Básica de Residuos Tóxicos y Peligrosos.</w:t>
      </w:r>
    </w:p>
    <w:p w14:paraId="2ED307D3" w14:textId="16E4F2B1" w:rsidR="001C2031" w:rsidRDefault="000A22DA" w:rsidP="004274A6">
      <w:pPr>
        <w:spacing w:before="120" w:after="120" w:line="240" w:lineRule="auto"/>
        <w:jc w:val="both"/>
        <w:rPr>
          <w:rFonts w:ascii="Arial" w:hAnsi="Arial"/>
          <w:sz w:val="24"/>
        </w:rPr>
      </w:pPr>
      <w:r>
        <w:rPr>
          <w:rFonts w:ascii="Arial" w:hAnsi="Arial"/>
          <w:sz w:val="24"/>
        </w:rPr>
        <w:t>4</w:t>
      </w:r>
      <w:r w:rsidR="001C2031" w:rsidRPr="00A32D87">
        <w:rPr>
          <w:rFonts w:ascii="Arial" w:hAnsi="Arial"/>
          <w:sz w:val="24"/>
        </w:rPr>
        <w:t>. La Orden/MAM/304/2002, de 8 de febrero, por la que se publican las operaciones de valorización y eliminación de residuos y la lista europea de residuos.</w:t>
      </w:r>
    </w:p>
    <w:p w14:paraId="0B0B61AB" w14:textId="683F3981" w:rsidR="009249FF" w:rsidRDefault="000A22DA" w:rsidP="004274A6">
      <w:pPr>
        <w:spacing w:before="120" w:after="120" w:line="240" w:lineRule="auto"/>
        <w:jc w:val="both"/>
        <w:rPr>
          <w:rFonts w:ascii="Arial" w:hAnsi="Arial"/>
          <w:sz w:val="24"/>
        </w:rPr>
      </w:pPr>
      <w:r>
        <w:rPr>
          <w:rFonts w:ascii="Arial" w:hAnsi="Arial"/>
          <w:sz w:val="24"/>
        </w:rPr>
        <w:t>5</w:t>
      </w:r>
      <w:r w:rsidR="009249FF">
        <w:rPr>
          <w:rFonts w:ascii="Arial" w:hAnsi="Arial"/>
          <w:sz w:val="24"/>
        </w:rPr>
        <w:t>. La O</w:t>
      </w:r>
      <w:r w:rsidR="009249FF" w:rsidRPr="009249FF">
        <w:rPr>
          <w:rFonts w:ascii="Arial" w:hAnsi="Arial"/>
          <w:sz w:val="24"/>
        </w:rPr>
        <w:t>rden de 13 de octubre de 1989 por la que se determinan los métodos de caracterización de los re</w:t>
      </w:r>
      <w:r w:rsidR="009249FF">
        <w:rPr>
          <w:rFonts w:ascii="Arial" w:hAnsi="Arial"/>
          <w:sz w:val="24"/>
        </w:rPr>
        <w:t>siduos tóxicos y peligrosos.</w:t>
      </w:r>
    </w:p>
    <w:p w14:paraId="32007024" w14:textId="77777777" w:rsidR="00BB700B" w:rsidRDefault="00BB700B" w:rsidP="004274A6">
      <w:pPr>
        <w:spacing w:before="120" w:after="120" w:line="240" w:lineRule="auto"/>
        <w:jc w:val="both"/>
        <w:rPr>
          <w:rFonts w:ascii="Arial" w:hAnsi="Arial"/>
          <w:b/>
          <w:sz w:val="24"/>
        </w:rPr>
      </w:pPr>
    </w:p>
    <w:p w14:paraId="6B3660E0" w14:textId="2061B54D" w:rsidR="00BA72B9" w:rsidRPr="00A32D87" w:rsidRDefault="00BA72B9" w:rsidP="004274A6">
      <w:pPr>
        <w:spacing w:before="120" w:after="120" w:line="240" w:lineRule="auto"/>
        <w:jc w:val="both"/>
        <w:rPr>
          <w:rFonts w:ascii="Arial" w:hAnsi="Arial"/>
          <w:b/>
          <w:i/>
          <w:sz w:val="24"/>
        </w:rPr>
      </w:pPr>
      <w:r w:rsidRPr="00A32D87">
        <w:rPr>
          <w:rFonts w:ascii="Arial" w:hAnsi="Arial"/>
          <w:b/>
          <w:sz w:val="24"/>
        </w:rPr>
        <w:t xml:space="preserve">Disposición final </w:t>
      </w:r>
      <w:r w:rsidR="00A03F8D">
        <w:rPr>
          <w:rFonts w:ascii="Arial" w:hAnsi="Arial"/>
          <w:b/>
          <w:sz w:val="24"/>
        </w:rPr>
        <w:t>primera</w:t>
      </w:r>
      <w:r w:rsidRPr="00A32D87">
        <w:rPr>
          <w:rFonts w:ascii="Arial" w:hAnsi="Arial"/>
          <w:b/>
          <w:sz w:val="24"/>
        </w:rPr>
        <w:t xml:space="preserve">. </w:t>
      </w:r>
      <w:r w:rsidRPr="00A32D87">
        <w:rPr>
          <w:rFonts w:ascii="Arial" w:hAnsi="Arial"/>
          <w:b/>
          <w:i/>
          <w:sz w:val="24"/>
        </w:rPr>
        <w:t>Títulos competenciales.</w:t>
      </w:r>
    </w:p>
    <w:p w14:paraId="202F6823" w14:textId="15FC7292" w:rsidR="00BA72B9" w:rsidRPr="00A32D87" w:rsidRDefault="00BA72B9" w:rsidP="004274A6">
      <w:pPr>
        <w:spacing w:before="120" w:after="120" w:line="240" w:lineRule="auto"/>
        <w:jc w:val="both"/>
        <w:rPr>
          <w:rFonts w:ascii="Arial" w:hAnsi="Arial"/>
          <w:sz w:val="24"/>
        </w:rPr>
      </w:pPr>
      <w:r w:rsidRPr="00A32D87">
        <w:rPr>
          <w:rFonts w:ascii="Arial" w:hAnsi="Arial"/>
          <w:sz w:val="24"/>
        </w:rPr>
        <w:t xml:space="preserve">1. Esta </w:t>
      </w:r>
      <w:r w:rsidR="00047722">
        <w:rPr>
          <w:rFonts w:ascii="Arial" w:hAnsi="Arial"/>
          <w:sz w:val="24"/>
        </w:rPr>
        <w:t>l</w:t>
      </w:r>
      <w:r w:rsidRPr="00A32D87">
        <w:rPr>
          <w:rFonts w:ascii="Arial" w:hAnsi="Arial"/>
          <w:sz w:val="24"/>
        </w:rPr>
        <w:t xml:space="preserve">ey tiene el carácter de legislación básica de protección del medio ambiente, sin perjuicio de las facultades de las </w:t>
      </w:r>
      <w:r w:rsidR="00F72807" w:rsidRPr="00565BD5">
        <w:rPr>
          <w:rFonts w:ascii="Arial" w:hAnsi="Arial" w:cs="Arial"/>
          <w:sz w:val="24"/>
          <w:szCs w:val="24"/>
        </w:rPr>
        <w:t>c</w:t>
      </w:r>
      <w:r w:rsidRPr="00565BD5">
        <w:rPr>
          <w:rFonts w:ascii="Arial" w:hAnsi="Arial" w:cs="Arial"/>
          <w:sz w:val="24"/>
          <w:szCs w:val="24"/>
        </w:rPr>
        <w:t xml:space="preserve">omunidades </w:t>
      </w:r>
      <w:r w:rsidR="00F72807" w:rsidRPr="00565BD5">
        <w:rPr>
          <w:rFonts w:ascii="Arial" w:hAnsi="Arial" w:cs="Arial"/>
          <w:sz w:val="24"/>
          <w:szCs w:val="24"/>
        </w:rPr>
        <w:t>a</w:t>
      </w:r>
      <w:r w:rsidRPr="00565BD5">
        <w:rPr>
          <w:rFonts w:ascii="Arial" w:hAnsi="Arial" w:cs="Arial"/>
          <w:sz w:val="24"/>
          <w:szCs w:val="24"/>
        </w:rPr>
        <w:t>utónomas</w:t>
      </w:r>
      <w:r w:rsidRPr="00A32D87">
        <w:rPr>
          <w:rFonts w:ascii="Arial" w:hAnsi="Arial"/>
          <w:sz w:val="24"/>
        </w:rPr>
        <w:t xml:space="preserve"> de establecer normas adicionales de protección, de conformidad con lo dispuesto en el artículo 149.1.23ª de la Constitución</w:t>
      </w:r>
      <w:r w:rsidR="00F72807" w:rsidRPr="00565BD5">
        <w:rPr>
          <w:rFonts w:ascii="Arial" w:hAnsi="Arial" w:cs="Arial"/>
          <w:sz w:val="24"/>
          <w:szCs w:val="24"/>
        </w:rPr>
        <w:t xml:space="preserve"> Española</w:t>
      </w:r>
      <w:r w:rsidRPr="00A32D87">
        <w:rPr>
          <w:rFonts w:ascii="Arial" w:hAnsi="Arial"/>
          <w:sz w:val="24"/>
        </w:rPr>
        <w:t>, con excepción de los siguientes artículos:</w:t>
      </w:r>
    </w:p>
    <w:p w14:paraId="55BADCCE" w14:textId="5F751FDD" w:rsidR="00BA72B9" w:rsidRPr="00A32D87" w:rsidRDefault="009215C3" w:rsidP="004274A6">
      <w:pPr>
        <w:spacing w:before="120" w:after="120" w:line="240" w:lineRule="auto"/>
        <w:ind w:firstLine="709"/>
        <w:jc w:val="both"/>
        <w:rPr>
          <w:rFonts w:ascii="Arial" w:hAnsi="Arial"/>
          <w:sz w:val="24"/>
        </w:rPr>
      </w:pPr>
      <w:r w:rsidRPr="00A32D87">
        <w:rPr>
          <w:rFonts w:ascii="Arial" w:hAnsi="Arial"/>
          <w:sz w:val="24"/>
        </w:rPr>
        <w:t>a) Los artículos 12.5, 15</w:t>
      </w:r>
      <w:r w:rsidR="00BA72B9" w:rsidRPr="00A32D87">
        <w:rPr>
          <w:rFonts w:ascii="Arial" w:hAnsi="Arial"/>
          <w:sz w:val="24"/>
        </w:rPr>
        <w:t xml:space="preserve">.3, </w:t>
      </w:r>
      <w:r w:rsidR="00B42685">
        <w:rPr>
          <w:rFonts w:ascii="Arial" w:hAnsi="Arial"/>
          <w:sz w:val="24"/>
        </w:rPr>
        <w:t xml:space="preserve">la disposición adicional octava, </w:t>
      </w:r>
      <w:r w:rsidR="00BA72B9" w:rsidRPr="00A32D87">
        <w:rPr>
          <w:rFonts w:ascii="Arial" w:hAnsi="Arial"/>
          <w:sz w:val="24"/>
        </w:rPr>
        <w:t xml:space="preserve">la disposición transitoria segunda y la disposición </w:t>
      </w:r>
      <w:r w:rsidR="00A42691">
        <w:rPr>
          <w:rFonts w:ascii="Arial" w:hAnsi="Arial"/>
          <w:sz w:val="24"/>
        </w:rPr>
        <w:t xml:space="preserve">final </w:t>
      </w:r>
      <w:r w:rsidR="000D069F">
        <w:rPr>
          <w:rFonts w:ascii="Arial" w:hAnsi="Arial"/>
          <w:sz w:val="24"/>
        </w:rPr>
        <w:t>quinta</w:t>
      </w:r>
      <w:r w:rsidR="00BA72B9" w:rsidRPr="00A32D87">
        <w:rPr>
          <w:rFonts w:ascii="Arial" w:hAnsi="Arial"/>
          <w:sz w:val="24"/>
        </w:rPr>
        <w:t xml:space="preserve">, tienen el carácter de legislación sobre bases del régimen jurídico de las </w:t>
      </w:r>
      <w:r w:rsidR="00F72807" w:rsidRPr="00565BD5">
        <w:rPr>
          <w:rFonts w:ascii="Arial" w:hAnsi="Arial" w:cs="Arial"/>
          <w:sz w:val="24"/>
          <w:szCs w:val="24"/>
        </w:rPr>
        <w:t>a</w:t>
      </w:r>
      <w:r w:rsidR="00BA72B9" w:rsidRPr="00565BD5">
        <w:rPr>
          <w:rFonts w:ascii="Arial" w:hAnsi="Arial" w:cs="Arial"/>
          <w:sz w:val="24"/>
          <w:szCs w:val="24"/>
        </w:rPr>
        <w:t>dministraciones</w:t>
      </w:r>
      <w:r w:rsidR="00BA72B9" w:rsidRPr="00A32D87">
        <w:rPr>
          <w:rFonts w:ascii="Arial" w:hAnsi="Arial"/>
          <w:sz w:val="24"/>
        </w:rPr>
        <w:t xml:space="preserve"> públicas, de acuerdo con el artículo 149.1.18ª, de la Constitución</w:t>
      </w:r>
      <w:r w:rsidR="00F72807" w:rsidRPr="00565BD5">
        <w:rPr>
          <w:rFonts w:ascii="Arial" w:hAnsi="Arial" w:cs="Arial"/>
          <w:sz w:val="24"/>
          <w:szCs w:val="24"/>
        </w:rPr>
        <w:t xml:space="preserve"> Española</w:t>
      </w:r>
      <w:r w:rsidR="00BA72B9" w:rsidRPr="00A32D87">
        <w:rPr>
          <w:rFonts w:ascii="Arial" w:hAnsi="Arial"/>
          <w:sz w:val="24"/>
        </w:rPr>
        <w:t>.</w:t>
      </w:r>
    </w:p>
    <w:p w14:paraId="7CB5BFB8" w14:textId="3E6E7DC7" w:rsidR="00BA72B9" w:rsidRPr="00A32D87" w:rsidRDefault="001F2F00" w:rsidP="004274A6">
      <w:pPr>
        <w:spacing w:before="120" w:after="120" w:line="240" w:lineRule="auto"/>
        <w:ind w:firstLine="709"/>
        <w:jc w:val="both"/>
        <w:rPr>
          <w:rFonts w:ascii="Arial" w:hAnsi="Arial"/>
          <w:sz w:val="24"/>
        </w:rPr>
      </w:pPr>
      <w:r w:rsidRPr="00A32D87">
        <w:rPr>
          <w:rFonts w:ascii="Arial" w:hAnsi="Arial"/>
          <w:sz w:val="24"/>
        </w:rPr>
        <w:t>b</w:t>
      </w:r>
      <w:r w:rsidR="002C3209" w:rsidRPr="00A32D87">
        <w:rPr>
          <w:rFonts w:ascii="Arial" w:hAnsi="Arial"/>
          <w:sz w:val="24"/>
        </w:rPr>
        <w:t xml:space="preserve">) Los artículos 12.3.c), 32 y </w:t>
      </w:r>
      <w:r w:rsidR="004F57A7">
        <w:rPr>
          <w:rFonts w:ascii="Arial" w:hAnsi="Arial"/>
          <w:sz w:val="24"/>
        </w:rPr>
        <w:t>80</w:t>
      </w:r>
      <w:r w:rsidR="004F57A7" w:rsidRPr="00A32D87">
        <w:rPr>
          <w:rFonts w:ascii="Arial" w:hAnsi="Arial"/>
          <w:sz w:val="24"/>
        </w:rPr>
        <w:t xml:space="preserve"> </w:t>
      </w:r>
      <w:r w:rsidR="00BA72B9" w:rsidRPr="00A32D87">
        <w:rPr>
          <w:rFonts w:ascii="Arial" w:hAnsi="Arial"/>
          <w:sz w:val="24"/>
        </w:rPr>
        <w:t>apartados 2.j), 3.g) y 3.h), en lo que respecta al traslado de residuos desde o hacia países terceros no miembros de la Unión Europea, tienen el carácter de legislación sobre comercio exterior, competencia exclusiva del Estado, de acuerdo con el artículo 149.1.10.ª de la Constitución</w:t>
      </w:r>
      <w:r w:rsidR="00F72807" w:rsidRPr="00565BD5">
        <w:rPr>
          <w:rFonts w:ascii="Arial" w:hAnsi="Arial" w:cs="Arial"/>
          <w:sz w:val="24"/>
          <w:szCs w:val="24"/>
        </w:rPr>
        <w:t xml:space="preserve"> Española</w:t>
      </w:r>
      <w:r w:rsidR="00BA72B9" w:rsidRPr="00A32D87">
        <w:rPr>
          <w:rFonts w:ascii="Arial" w:hAnsi="Arial"/>
          <w:sz w:val="24"/>
        </w:rPr>
        <w:t>.</w:t>
      </w:r>
    </w:p>
    <w:p w14:paraId="638903D5" w14:textId="1DC8214B" w:rsidR="00BA72B9" w:rsidRPr="00A32D87" w:rsidRDefault="001F2F00" w:rsidP="004274A6">
      <w:pPr>
        <w:spacing w:before="120" w:after="120" w:line="240" w:lineRule="auto"/>
        <w:ind w:firstLine="709"/>
        <w:jc w:val="both"/>
        <w:rPr>
          <w:rFonts w:ascii="Arial" w:hAnsi="Arial"/>
          <w:sz w:val="24"/>
        </w:rPr>
      </w:pPr>
      <w:r w:rsidRPr="00A32D87">
        <w:rPr>
          <w:rFonts w:ascii="Arial" w:hAnsi="Arial"/>
          <w:sz w:val="24"/>
        </w:rPr>
        <w:t>c) Los artículos 20.6, 23.5</w:t>
      </w:r>
      <w:r w:rsidR="006E0697" w:rsidRPr="00A32D87">
        <w:rPr>
          <w:rFonts w:ascii="Arial" w:hAnsi="Arial"/>
          <w:sz w:val="24"/>
        </w:rPr>
        <w:t>. b) y c),</w:t>
      </w:r>
      <w:r w:rsidRPr="00A32D87">
        <w:rPr>
          <w:rFonts w:ascii="Arial" w:hAnsi="Arial"/>
          <w:sz w:val="24"/>
        </w:rPr>
        <w:t xml:space="preserve"> 38.2.i)</w:t>
      </w:r>
      <w:r w:rsidR="00BA72B9" w:rsidRPr="00A32D87">
        <w:rPr>
          <w:rFonts w:ascii="Arial" w:hAnsi="Arial"/>
          <w:sz w:val="24"/>
        </w:rPr>
        <w:t>, se dictan al amparo del artículo 149.1.11.ª de la Constitución</w:t>
      </w:r>
      <w:r w:rsidR="00F72807" w:rsidRPr="00A32D87">
        <w:rPr>
          <w:rFonts w:ascii="Arial" w:hAnsi="Arial"/>
          <w:sz w:val="24"/>
        </w:rPr>
        <w:t xml:space="preserve"> </w:t>
      </w:r>
      <w:r w:rsidR="00F72807" w:rsidRPr="00565BD5">
        <w:rPr>
          <w:rFonts w:ascii="Arial" w:hAnsi="Arial" w:cs="Arial"/>
          <w:sz w:val="24"/>
          <w:szCs w:val="24"/>
        </w:rPr>
        <w:t>Española</w:t>
      </w:r>
      <w:r w:rsidR="00BA72B9" w:rsidRPr="00565BD5">
        <w:rPr>
          <w:rFonts w:ascii="Arial" w:hAnsi="Arial" w:cs="Arial"/>
          <w:sz w:val="24"/>
          <w:szCs w:val="24"/>
        </w:rPr>
        <w:t xml:space="preserve"> </w:t>
      </w:r>
      <w:r w:rsidR="00BA72B9" w:rsidRPr="00A32D87">
        <w:rPr>
          <w:rFonts w:ascii="Arial" w:hAnsi="Arial"/>
          <w:sz w:val="24"/>
        </w:rPr>
        <w:t>que atribuye al Estado la competencia para dictar las bases de la ordenación de los seguros.</w:t>
      </w:r>
    </w:p>
    <w:p w14:paraId="1A64E450" w14:textId="73B6DDB1" w:rsidR="00BA72B9" w:rsidRDefault="002C3209" w:rsidP="004274A6">
      <w:pPr>
        <w:spacing w:before="120" w:after="120" w:line="240" w:lineRule="auto"/>
        <w:ind w:firstLine="709"/>
        <w:jc w:val="both"/>
        <w:rPr>
          <w:rFonts w:ascii="Arial" w:hAnsi="Arial"/>
          <w:sz w:val="24"/>
        </w:rPr>
      </w:pPr>
      <w:r w:rsidRPr="00A32D87">
        <w:rPr>
          <w:rFonts w:ascii="Arial" w:hAnsi="Arial"/>
          <w:sz w:val="24"/>
        </w:rPr>
        <w:t>d) Los artículos 48.2, inciso final y 49</w:t>
      </w:r>
      <w:r w:rsidR="00BA72B9" w:rsidRPr="00A32D87">
        <w:rPr>
          <w:rFonts w:ascii="Arial" w:hAnsi="Arial"/>
          <w:sz w:val="24"/>
        </w:rPr>
        <w:t>.3 en lo que se refiere a la inscripción de notas marginales en el Registro de la Propiedad, se dictan al amparo del artículo 149.1.8ª que atribuye al Estado la competencia exclusiva en materia de ordenación de los registros públicos.</w:t>
      </w:r>
    </w:p>
    <w:p w14:paraId="04C860C4" w14:textId="07A53684" w:rsidR="00513642" w:rsidRPr="00A31A7B" w:rsidRDefault="00513642" w:rsidP="00513642">
      <w:pPr>
        <w:spacing w:before="120" w:after="120" w:line="240" w:lineRule="auto"/>
        <w:ind w:firstLine="709"/>
        <w:jc w:val="both"/>
        <w:rPr>
          <w:rFonts w:ascii="Arial" w:hAnsi="Arial"/>
          <w:sz w:val="24"/>
        </w:rPr>
      </w:pPr>
      <w:r w:rsidRPr="00A31A7B">
        <w:rPr>
          <w:rFonts w:ascii="Arial" w:hAnsi="Arial"/>
          <w:sz w:val="24"/>
        </w:rPr>
        <w:t>e) El título VIII</w:t>
      </w:r>
      <w:r>
        <w:rPr>
          <w:rFonts w:ascii="Arial" w:hAnsi="Arial"/>
          <w:sz w:val="24"/>
        </w:rPr>
        <w:t>,</w:t>
      </w:r>
      <w:r w:rsidRPr="00A31A7B">
        <w:rPr>
          <w:rFonts w:ascii="Arial" w:hAnsi="Arial"/>
          <w:sz w:val="24"/>
        </w:rPr>
        <w:t xml:space="preserve"> la disposición transitoria octava, el apartado 3 de la disposición final tercera y la disposición final sexta, se dictan al amparo de la competencia exclusiva del Estado en materia de Hacienda General prevista en el artículo 149.1.14.ª de la Constitución Española.</w:t>
      </w:r>
    </w:p>
    <w:p w14:paraId="0B8EEA8A" w14:textId="77777777" w:rsidR="00513642" w:rsidRPr="00A32D87" w:rsidRDefault="00513642" w:rsidP="004274A6">
      <w:pPr>
        <w:spacing w:before="120" w:after="120" w:line="240" w:lineRule="auto"/>
        <w:ind w:firstLine="709"/>
        <w:jc w:val="both"/>
        <w:rPr>
          <w:rFonts w:ascii="Arial" w:hAnsi="Arial"/>
          <w:sz w:val="24"/>
        </w:rPr>
      </w:pPr>
    </w:p>
    <w:p w14:paraId="2F3757F6" w14:textId="6D4DFE5F" w:rsidR="005A4971" w:rsidRPr="00A32D87" w:rsidRDefault="005A4971" w:rsidP="004274A6">
      <w:pPr>
        <w:spacing w:before="120" w:after="120" w:line="240" w:lineRule="auto"/>
        <w:jc w:val="both"/>
        <w:rPr>
          <w:rFonts w:ascii="Arial" w:hAnsi="Arial"/>
          <w:sz w:val="24"/>
        </w:rPr>
      </w:pPr>
      <w:r w:rsidRPr="00A32D87">
        <w:rPr>
          <w:rFonts w:ascii="Arial" w:hAnsi="Arial"/>
          <w:sz w:val="24"/>
        </w:rPr>
        <w:t xml:space="preserve">2. </w:t>
      </w:r>
      <w:r w:rsidR="00EF1442" w:rsidRPr="00A32D87">
        <w:rPr>
          <w:rFonts w:ascii="Arial" w:hAnsi="Arial"/>
          <w:sz w:val="24"/>
        </w:rPr>
        <w:t xml:space="preserve">Los títulos </w:t>
      </w:r>
      <w:r w:rsidR="0010699C">
        <w:rPr>
          <w:rFonts w:ascii="Arial" w:hAnsi="Arial"/>
          <w:sz w:val="24"/>
        </w:rPr>
        <w:t xml:space="preserve">IV y </w:t>
      </w:r>
      <w:r w:rsidR="00EF1442" w:rsidRPr="00A32D87">
        <w:rPr>
          <w:rFonts w:ascii="Arial" w:hAnsi="Arial"/>
          <w:sz w:val="24"/>
        </w:rPr>
        <w:t xml:space="preserve">V de esta </w:t>
      </w:r>
      <w:r w:rsidR="00047722">
        <w:rPr>
          <w:rFonts w:ascii="Arial" w:hAnsi="Arial"/>
          <w:sz w:val="24"/>
        </w:rPr>
        <w:t>l</w:t>
      </w:r>
      <w:r w:rsidR="00EF1442" w:rsidRPr="00A32D87">
        <w:rPr>
          <w:rFonts w:ascii="Arial" w:hAnsi="Arial"/>
          <w:sz w:val="24"/>
        </w:rPr>
        <w:t>ey tienen carácter de legislación básica sobre planificación general de la actividad económica</w:t>
      </w:r>
      <w:r w:rsidR="00D22DE4" w:rsidRPr="00A32D87">
        <w:rPr>
          <w:rFonts w:ascii="Arial" w:hAnsi="Arial"/>
          <w:sz w:val="24"/>
        </w:rPr>
        <w:t xml:space="preserve"> y sobre protección del medio ambiente</w:t>
      </w:r>
      <w:r w:rsidR="00E7237D" w:rsidRPr="00A32D87">
        <w:rPr>
          <w:rFonts w:ascii="Arial" w:hAnsi="Arial"/>
          <w:sz w:val="24"/>
        </w:rPr>
        <w:t>, conforme a lo</w:t>
      </w:r>
      <w:r w:rsidR="00EF1442" w:rsidRPr="00A32D87">
        <w:rPr>
          <w:rFonts w:ascii="Arial" w:hAnsi="Arial"/>
          <w:sz w:val="24"/>
        </w:rPr>
        <w:t xml:space="preserve"> dispuesto </w:t>
      </w:r>
      <w:r w:rsidR="00E7237D" w:rsidRPr="00A32D87">
        <w:rPr>
          <w:rFonts w:ascii="Arial" w:hAnsi="Arial"/>
          <w:sz w:val="24"/>
        </w:rPr>
        <w:t xml:space="preserve">en los artículos </w:t>
      </w:r>
      <w:r w:rsidR="00EF1442" w:rsidRPr="00A32D87">
        <w:rPr>
          <w:rFonts w:ascii="Arial" w:hAnsi="Arial"/>
          <w:sz w:val="24"/>
        </w:rPr>
        <w:t>149.1.13ª y 23ª</w:t>
      </w:r>
      <w:r w:rsidR="00E7237D" w:rsidRPr="00A32D87">
        <w:rPr>
          <w:rFonts w:ascii="Arial" w:hAnsi="Arial"/>
          <w:sz w:val="24"/>
        </w:rPr>
        <w:t xml:space="preserve"> de la Constitución</w:t>
      </w:r>
      <w:r w:rsidR="00990FE3">
        <w:rPr>
          <w:rFonts w:ascii="Arial" w:hAnsi="Arial" w:cs="Arial"/>
          <w:sz w:val="24"/>
          <w:szCs w:val="24"/>
        </w:rPr>
        <w:t xml:space="preserve"> Española</w:t>
      </w:r>
      <w:r w:rsidR="00E7237D" w:rsidRPr="00A32D87">
        <w:rPr>
          <w:rFonts w:ascii="Arial" w:hAnsi="Arial"/>
          <w:sz w:val="24"/>
        </w:rPr>
        <w:t>.</w:t>
      </w:r>
    </w:p>
    <w:p w14:paraId="71177908" w14:textId="682925F1" w:rsidR="00BA72B9" w:rsidRDefault="00D22DE4" w:rsidP="004274A6">
      <w:pPr>
        <w:spacing w:before="120" w:after="120" w:line="240" w:lineRule="auto"/>
        <w:jc w:val="both"/>
        <w:rPr>
          <w:rFonts w:ascii="Arial" w:hAnsi="Arial"/>
          <w:sz w:val="24"/>
        </w:rPr>
      </w:pPr>
      <w:r w:rsidRPr="00A32D87">
        <w:rPr>
          <w:rFonts w:ascii="Arial" w:hAnsi="Arial"/>
          <w:sz w:val="24"/>
        </w:rPr>
        <w:t>3</w:t>
      </w:r>
      <w:r w:rsidR="00BA72B9" w:rsidRPr="00A32D87">
        <w:rPr>
          <w:rFonts w:ascii="Arial" w:hAnsi="Arial"/>
          <w:sz w:val="24"/>
        </w:rPr>
        <w:t>. No tienen ca</w:t>
      </w:r>
      <w:r w:rsidR="002C3209" w:rsidRPr="00A32D87">
        <w:rPr>
          <w:rFonts w:ascii="Arial" w:hAnsi="Arial"/>
          <w:sz w:val="24"/>
        </w:rPr>
        <w:t>rácter básico los artículos 50</w:t>
      </w:r>
      <w:r w:rsidR="00E7237D" w:rsidRPr="00A32D87">
        <w:rPr>
          <w:rFonts w:ascii="Arial" w:hAnsi="Arial"/>
          <w:sz w:val="24"/>
        </w:rPr>
        <w:t>.2</w:t>
      </w:r>
      <w:r w:rsidR="00BA72B9" w:rsidRPr="00A32D87">
        <w:rPr>
          <w:rFonts w:ascii="Arial" w:hAnsi="Arial"/>
          <w:sz w:val="24"/>
        </w:rPr>
        <w:t xml:space="preserve"> y </w:t>
      </w:r>
      <w:r w:rsidR="004F57A7">
        <w:rPr>
          <w:rFonts w:ascii="Arial" w:hAnsi="Arial"/>
          <w:sz w:val="24"/>
        </w:rPr>
        <w:t>83</w:t>
      </w:r>
      <w:r w:rsidR="00E7237D" w:rsidRPr="00A32D87">
        <w:rPr>
          <w:rFonts w:ascii="Arial" w:hAnsi="Arial"/>
          <w:sz w:val="24"/>
        </w:rPr>
        <w:t>.2</w:t>
      </w:r>
      <w:r w:rsidR="00BA72B9" w:rsidRPr="00A32D87">
        <w:rPr>
          <w:rFonts w:ascii="Arial" w:hAnsi="Arial"/>
          <w:sz w:val="24"/>
        </w:rPr>
        <w:t>, que serán de aplicación a la Administración General del Estado.</w:t>
      </w:r>
    </w:p>
    <w:p w14:paraId="14DB5A02" w14:textId="77777777" w:rsidR="00FA0E4E" w:rsidRPr="00A32D87" w:rsidRDefault="00FA0E4E" w:rsidP="004274A6">
      <w:pPr>
        <w:spacing w:before="120" w:after="120" w:line="240" w:lineRule="auto"/>
        <w:jc w:val="both"/>
        <w:rPr>
          <w:rFonts w:ascii="Arial" w:hAnsi="Arial"/>
          <w:sz w:val="24"/>
        </w:rPr>
      </w:pPr>
    </w:p>
    <w:p w14:paraId="70217C44" w14:textId="2B5459C5" w:rsidR="00BA72B9" w:rsidRPr="00A32D87" w:rsidRDefault="00BA72B9" w:rsidP="004274A6">
      <w:pPr>
        <w:spacing w:before="120" w:after="120" w:line="240" w:lineRule="auto"/>
        <w:jc w:val="both"/>
        <w:rPr>
          <w:rFonts w:ascii="Arial" w:hAnsi="Arial"/>
          <w:b/>
          <w:sz w:val="24"/>
        </w:rPr>
      </w:pPr>
      <w:r w:rsidRPr="00A32D87">
        <w:rPr>
          <w:rFonts w:ascii="Arial" w:hAnsi="Arial"/>
          <w:b/>
          <w:sz w:val="24"/>
        </w:rPr>
        <w:t xml:space="preserve">Disposición final </w:t>
      </w:r>
      <w:r w:rsidR="00A03F8D">
        <w:rPr>
          <w:rFonts w:ascii="Arial" w:hAnsi="Arial"/>
          <w:b/>
          <w:sz w:val="24"/>
        </w:rPr>
        <w:t>segunda</w:t>
      </w:r>
      <w:r w:rsidRPr="00A32D87">
        <w:rPr>
          <w:rFonts w:ascii="Arial" w:hAnsi="Arial"/>
          <w:b/>
          <w:sz w:val="24"/>
        </w:rPr>
        <w:t xml:space="preserve">. </w:t>
      </w:r>
      <w:r w:rsidRPr="00A32D87">
        <w:rPr>
          <w:rFonts w:ascii="Arial" w:hAnsi="Arial"/>
          <w:b/>
          <w:i/>
          <w:sz w:val="24"/>
        </w:rPr>
        <w:t>Incorporación de Derecho de la Unión Europea.</w:t>
      </w:r>
    </w:p>
    <w:p w14:paraId="4FA92EBE" w14:textId="30E917DD" w:rsidR="00BA72B9" w:rsidRPr="00A32D87" w:rsidRDefault="00BA72B9" w:rsidP="004274A6">
      <w:pPr>
        <w:spacing w:before="120" w:after="120" w:line="240" w:lineRule="auto"/>
        <w:jc w:val="both"/>
        <w:rPr>
          <w:rFonts w:ascii="Arial" w:hAnsi="Arial"/>
          <w:sz w:val="24"/>
        </w:rPr>
      </w:pPr>
      <w:r w:rsidRPr="00A32D87">
        <w:rPr>
          <w:rFonts w:ascii="Arial" w:hAnsi="Arial"/>
          <w:sz w:val="24"/>
        </w:rPr>
        <w:t xml:space="preserve">Mediante esta </w:t>
      </w:r>
      <w:r w:rsidR="00F72807" w:rsidRPr="00565BD5">
        <w:rPr>
          <w:rFonts w:ascii="Arial" w:hAnsi="Arial" w:cs="Arial"/>
          <w:sz w:val="24"/>
          <w:szCs w:val="24"/>
        </w:rPr>
        <w:t>l</w:t>
      </w:r>
      <w:r w:rsidRPr="00565BD5">
        <w:rPr>
          <w:rFonts w:ascii="Arial" w:hAnsi="Arial" w:cs="Arial"/>
          <w:sz w:val="24"/>
          <w:szCs w:val="24"/>
        </w:rPr>
        <w:t>ey</w:t>
      </w:r>
      <w:r w:rsidR="00FA0E4E">
        <w:rPr>
          <w:rFonts w:ascii="Arial" w:hAnsi="Arial" w:cs="Arial"/>
          <w:sz w:val="24"/>
          <w:szCs w:val="24"/>
        </w:rPr>
        <w:t>,</w:t>
      </w:r>
      <w:r w:rsidRPr="00A32D87">
        <w:rPr>
          <w:rFonts w:ascii="Arial" w:hAnsi="Arial"/>
          <w:sz w:val="24"/>
        </w:rPr>
        <w:t xml:space="preserve"> se incorpora al Derecho español la </w:t>
      </w:r>
      <w:r w:rsidR="00D22DE4" w:rsidRPr="00A32D87">
        <w:rPr>
          <w:rFonts w:ascii="Arial" w:hAnsi="Arial"/>
          <w:sz w:val="24"/>
        </w:rPr>
        <w:t>Directiva (UE) 2018/851 del Parlamento Europeo y del Consejo, de 30 de mayo de 2018, por la que se modifica la Directiva 2008/98/CE sobre los residuos</w:t>
      </w:r>
      <w:r w:rsidR="00FA0E4E">
        <w:rPr>
          <w:rFonts w:ascii="Arial" w:hAnsi="Arial"/>
          <w:sz w:val="24"/>
        </w:rPr>
        <w:t>. Asimismo, también se incorpora al ordenamiento jurídico español</w:t>
      </w:r>
      <w:r w:rsidR="00D22DE4" w:rsidRPr="00A32D87">
        <w:rPr>
          <w:rFonts w:ascii="Arial" w:hAnsi="Arial"/>
          <w:sz w:val="24"/>
        </w:rPr>
        <w:t xml:space="preserve"> la Directiva (UE) 2019/904 del Parlamento Europeo y del Consejo, de 5 de junio de 2019, relativa a la reducción del impacto de determinados productos de plástico en el medio ambiente.</w:t>
      </w:r>
    </w:p>
    <w:p w14:paraId="4E401350" w14:textId="77777777" w:rsidR="00B925E6" w:rsidRDefault="00B925E6" w:rsidP="004274A6">
      <w:pPr>
        <w:spacing w:before="120" w:after="120" w:line="240" w:lineRule="auto"/>
        <w:jc w:val="both"/>
        <w:rPr>
          <w:rFonts w:ascii="Arial" w:hAnsi="Arial"/>
          <w:b/>
          <w:sz w:val="24"/>
        </w:rPr>
      </w:pPr>
    </w:p>
    <w:p w14:paraId="62CE396F" w14:textId="5E04B767" w:rsidR="00BA72B9" w:rsidRPr="00A32D87" w:rsidRDefault="00BA72B9" w:rsidP="004274A6">
      <w:pPr>
        <w:spacing w:before="120" w:after="120" w:line="240" w:lineRule="auto"/>
        <w:jc w:val="both"/>
        <w:rPr>
          <w:rFonts w:ascii="Arial" w:hAnsi="Arial"/>
          <w:b/>
          <w:sz w:val="24"/>
        </w:rPr>
      </w:pPr>
      <w:r w:rsidRPr="00A32D87">
        <w:rPr>
          <w:rFonts w:ascii="Arial" w:hAnsi="Arial"/>
          <w:b/>
          <w:sz w:val="24"/>
        </w:rPr>
        <w:t xml:space="preserve">Disposición final </w:t>
      </w:r>
      <w:r w:rsidR="00A03F8D">
        <w:rPr>
          <w:rFonts w:ascii="Arial" w:hAnsi="Arial"/>
          <w:b/>
          <w:sz w:val="24"/>
        </w:rPr>
        <w:t>tercera</w:t>
      </w:r>
      <w:r w:rsidRPr="00A32D87">
        <w:rPr>
          <w:rFonts w:ascii="Arial" w:hAnsi="Arial"/>
          <w:b/>
          <w:sz w:val="24"/>
        </w:rPr>
        <w:t xml:space="preserve">. </w:t>
      </w:r>
      <w:r w:rsidRPr="00A32D87">
        <w:rPr>
          <w:rFonts w:ascii="Arial" w:hAnsi="Arial"/>
          <w:b/>
          <w:i/>
          <w:sz w:val="24"/>
        </w:rPr>
        <w:t>Habilitación para el desarrollo reglamentario.</w:t>
      </w:r>
    </w:p>
    <w:p w14:paraId="1C7E4998" w14:textId="7249A31A" w:rsidR="00BA72B9" w:rsidRPr="00A32D87" w:rsidRDefault="00BA72B9" w:rsidP="004274A6">
      <w:pPr>
        <w:spacing w:before="120" w:after="120" w:line="240" w:lineRule="auto"/>
        <w:jc w:val="both"/>
        <w:rPr>
          <w:rFonts w:ascii="Arial" w:hAnsi="Arial"/>
          <w:sz w:val="24"/>
        </w:rPr>
      </w:pPr>
      <w:r w:rsidRPr="00A32D87">
        <w:rPr>
          <w:rFonts w:ascii="Arial" w:hAnsi="Arial"/>
          <w:sz w:val="24"/>
        </w:rPr>
        <w:t xml:space="preserve">1. Se faculta al Gobierno para dictar, en el ámbito de sus competencias, las disposiciones reglamentarias necesarias para el desarrollo y aplicación de esta </w:t>
      </w:r>
      <w:r w:rsidR="00047722">
        <w:rPr>
          <w:rFonts w:ascii="Arial" w:hAnsi="Arial"/>
          <w:sz w:val="24"/>
        </w:rPr>
        <w:t>l</w:t>
      </w:r>
      <w:r w:rsidRPr="00A32D87">
        <w:rPr>
          <w:rFonts w:ascii="Arial" w:hAnsi="Arial"/>
          <w:sz w:val="24"/>
        </w:rPr>
        <w:t>ey y, en particular, para:</w:t>
      </w:r>
    </w:p>
    <w:p w14:paraId="4D360135" w14:textId="3A51F707" w:rsidR="00BA72B9" w:rsidRPr="00A32D87" w:rsidRDefault="00D22DE4" w:rsidP="00A32D87">
      <w:pPr>
        <w:spacing w:before="120" w:after="120" w:line="240" w:lineRule="auto"/>
        <w:ind w:left="709"/>
        <w:jc w:val="both"/>
        <w:rPr>
          <w:rFonts w:ascii="Arial" w:hAnsi="Arial"/>
          <w:sz w:val="24"/>
        </w:rPr>
      </w:pPr>
      <w:r w:rsidRPr="00A32D87">
        <w:rPr>
          <w:rFonts w:ascii="Arial" w:hAnsi="Arial"/>
          <w:sz w:val="24"/>
        </w:rPr>
        <w:t>a</w:t>
      </w:r>
      <w:r w:rsidR="00BA72B9" w:rsidRPr="00A32D87">
        <w:rPr>
          <w:rFonts w:ascii="Arial" w:hAnsi="Arial"/>
          <w:sz w:val="24"/>
        </w:rPr>
        <w:t xml:space="preserve">) Desarrollar reglamentariamente las garantías financieras previstas en esta </w:t>
      </w:r>
      <w:r w:rsidR="00047722">
        <w:rPr>
          <w:rFonts w:ascii="Arial" w:hAnsi="Arial"/>
          <w:sz w:val="24"/>
        </w:rPr>
        <w:t>l</w:t>
      </w:r>
      <w:r w:rsidR="00BA72B9" w:rsidRPr="00A32D87">
        <w:rPr>
          <w:rFonts w:ascii="Arial" w:hAnsi="Arial"/>
          <w:sz w:val="24"/>
        </w:rPr>
        <w:t>ey.</w:t>
      </w:r>
    </w:p>
    <w:p w14:paraId="7D82B02C" w14:textId="5EFB96B6" w:rsidR="009249FF" w:rsidRDefault="00D22DE4" w:rsidP="00A32D87">
      <w:pPr>
        <w:spacing w:before="120" w:after="120" w:line="240" w:lineRule="auto"/>
        <w:ind w:left="709"/>
        <w:jc w:val="both"/>
        <w:rPr>
          <w:rFonts w:ascii="Arial" w:hAnsi="Arial"/>
          <w:sz w:val="24"/>
        </w:rPr>
      </w:pPr>
      <w:r w:rsidRPr="00A32D87">
        <w:rPr>
          <w:rFonts w:ascii="Arial" w:hAnsi="Arial"/>
          <w:sz w:val="24"/>
        </w:rPr>
        <w:t>b</w:t>
      </w:r>
      <w:r w:rsidR="00BA72B9" w:rsidRPr="00A32D87">
        <w:rPr>
          <w:rFonts w:ascii="Arial" w:hAnsi="Arial"/>
          <w:sz w:val="24"/>
        </w:rPr>
        <w:t>)</w:t>
      </w:r>
      <w:r w:rsidR="00B7593F">
        <w:rPr>
          <w:rFonts w:ascii="Arial" w:hAnsi="Arial"/>
          <w:sz w:val="24"/>
        </w:rPr>
        <w:t xml:space="preserve"> </w:t>
      </w:r>
      <w:r w:rsidR="00BA72B9" w:rsidRPr="00A32D87">
        <w:rPr>
          <w:rFonts w:ascii="Arial" w:hAnsi="Arial"/>
          <w:sz w:val="24"/>
        </w:rPr>
        <w:t xml:space="preserve">Establecer normas </w:t>
      </w:r>
      <w:r w:rsidRPr="00A32D87">
        <w:rPr>
          <w:rFonts w:ascii="Arial" w:hAnsi="Arial"/>
          <w:sz w:val="24"/>
        </w:rPr>
        <w:t xml:space="preserve">para </w:t>
      </w:r>
      <w:r w:rsidR="00B7593F">
        <w:rPr>
          <w:rFonts w:ascii="Arial" w:hAnsi="Arial"/>
          <w:sz w:val="24"/>
        </w:rPr>
        <w:t xml:space="preserve">los </w:t>
      </w:r>
      <w:r w:rsidR="00BA72B9" w:rsidRPr="00A32D87">
        <w:rPr>
          <w:rFonts w:ascii="Arial" w:hAnsi="Arial"/>
          <w:sz w:val="24"/>
        </w:rPr>
        <w:t xml:space="preserve">diferentes tipos de </w:t>
      </w:r>
      <w:r w:rsidR="00B7593F">
        <w:rPr>
          <w:rFonts w:ascii="Arial" w:hAnsi="Arial"/>
          <w:sz w:val="24"/>
        </w:rPr>
        <w:t xml:space="preserve">productos </w:t>
      </w:r>
      <w:r w:rsidR="009249FF">
        <w:rPr>
          <w:rFonts w:ascii="Arial" w:hAnsi="Arial"/>
          <w:sz w:val="24"/>
        </w:rPr>
        <w:t>en relación con los residuos que generan</w:t>
      </w:r>
      <w:r w:rsidR="00B42685">
        <w:rPr>
          <w:rFonts w:ascii="Arial" w:hAnsi="Arial"/>
          <w:sz w:val="24"/>
        </w:rPr>
        <w:t>.</w:t>
      </w:r>
    </w:p>
    <w:p w14:paraId="18DDD586" w14:textId="77777777" w:rsidR="009249FF" w:rsidRDefault="009249FF" w:rsidP="009249FF">
      <w:pPr>
        <w:spacing w:before="120" w:after="120" w:line="240" w:lineRule="auto"/>
        <w:ind w:left="709"/>
        <w:jc w:val="both"/>
        <w:rPr>
          <w:rFonts w:ascii="Arial" w:hAnsi="Arial"/>
          <w:sz w:val="24"/>
        </w:rPr>
      </w:pPr>
      <w:r w:rsidRPr="00A32D87">
        <w:rPr>
          <w:rFonts w:ascii="Arial" w:hAnsi="Arial"/>
          <w:sz w:val="24"/>
        </w:rPr>
        <w:t xml:space="preserve">c) </w:t>
      </w:r>
      <w:r>
        <w:rPr>
          <w:rFonts w:ascii="Arial" w:hAnsi="Arial"/>
          <w:sz w:val="24"/>
        </w:rPr>
        <w:t xml:space="preserve">Desarrollar </w:t>
      </w:r>
      <w:r w:rsidRPr="00B7593F">
        <w:rPr>
          <w:rFonts w:ascii="Arial" w:hAnsi="Arial"/>
          <w:sz w:val="24"/>
        </w:rPr>
        <w:t>reglamentariamente la responsabilidad ampliada del productor</w:t>
      </w:r>
      <w:r>
        <w:rPr>
          <w:rFonts w:ascii="Arial" w:hAnsi="Arial"/>
          <w:sz w:val="24"/>
        </w:rPr>
        <w:t>.</w:t>
      </w:r>
      <w:r w:rsidRPr="00B7593F">
        <w:rPr>
          <w:rFonts w:ascii="Arial" w:hAnsi="Arial"/>
          <w:sz w:val="24"/>
        </w:rPr>
        <w:t xml:space="preserve"> </w:t>
      </w:r>
    </w:p>
    <w:p w14:paraId="4477685A" w14:textId="0F209E14" w:rsidR="005967B1" w:rsidRDefault="009249FF" w:rsidP="00A32D87">
      <w:pPr>
        <w:spacing w:before="120" w:after="120" w:line="240" w:lineRule="auto"/>
        <w:ind w:left="709"/>
        <w:jc w:val="both"/>
        <w:rPr>
          <w:rFonts w:ascii="Arial" w:hAnsi="Arial"/>
          <w:sz w:val="24"/>
        </w:rPr>
      </w:pPr>
      <w:r>
        <w:rPr>
          <w:rFonts w:ascii="Arial" w:hAnsi="Arial"/>
          <w:sz w:val="24"/>
        </w:rPr>
        <w:t xml:space="preserve">d) </w:t>
      </w:r>
      <w:r w:rsidRPr="00A32D87">
        <w:rPr>
          <w:rFonts w:ascii="Arial" w:hAnsi="Arial"/>
          <w:sz w:val="24"/>
        </w:rPr>
        <w:t xml:space="preserve">Establecer normas para </w:t>
      </w:r>
      <w:r>
        <w:rPr>
          <w:rFonts w:ascii="Arial" w:hAnsi="Arial"/>
          <w:sz w:val="24"/>
        </w:rPr>
        <w:t xml:space="preserve">los </w:t>
      </w:r>
      <w:r w:rsidR="00BA72B9" w:rsidRPr="00A32D87">
        <w:rPr>
          <w:rFonts w:ascii="Arial" w:hAnsi="Arial"/>
          <w:sz w:val="24"/>
        </w:rPr>
        <w:t>residuos, en las que se fijarán disposiciones particulares relativas a su producción y gestión</w:t>
      </w:r>
      <w:r w:rsidR="00D22DE4" w:rsidRPr="00A32D87">
        <w:rPr>
          <w:rFonts w:ascii="Arial" w:hAnsi="Arial"/>
          <w:sz w:val="24"/>
        </w:rPr>
        <w:t>, así como los diferentes tratamientos de residuos</w:t>
      </w:r>
      <w:r w:rsidR="009E0C8C">
        <w:rPr>
          <w:rFonts w:ascii="Arial" w:hAnsi="Arial"/>
          <w:sz w:val="24"/>
        </w:rPr>
        <w:t xml:space="preserve"> y para la identificación de los residuos prevista en el artículo 6.1.</w:t>
      </w:r>
    </w:p>
    <w:p w14:paraId="27C014C6" w14:textId="37257C50" w:rsidR="001A3ACF" w:rsidRDefault="001A3ACF" w:rsidP="00A32D87">
      <w:pPr>
        <w:spacing w:before="120" w:after="120" w:line="240" w:lineRule="auto"/>
        <w:ind w:left="709"/>
        <w:jc w:val="both"/>
        <w:rPr>
          <w:rFonts w:ascii="Arial" w:hAnsi="Arial"/>
          <w:sz w:val="24"/>
        </w:rPr>
      </w:pPr>
      <w:r>
        <w:rPr>
          <w:rFonts w:ascii="Arial" w:hAnsi="Arial"/>
          <w:sz w:val="24"/>
        </w:rPr>
        <w:t>e) Determinar el procedimiento para la evaluación de la</w:t>
      </w:r>
      <w:r w:rsidRPr="00E55DBE">
        <w:rPr>
          <w:rFonts w:ascii="Arial" w:hAnsi="Arial"/>
          <w:sz w:val="24"/>
        </w:rPr>
        <w:t xml:space="preserve"> consideración de  sustancias u objetos como subproductos </w:t>
      </w:r>
      <w:r>
        <w:rPr>
          <w:rFonts w:ascii="Arial" w:hAnsi="Arial"/>
          <w:sz w:val="24"/>
        </w:rPr>
        <w:t>de conformidad con el artículo 4.2</w:t>
      </w:r>
    </w:p>
    <w:p w14:paraId="2BD92386" w14:textId="1DD1622A" w:rsidR="00BA72B9" w:rsidRDefault="001A3ACF" w:rsidP="00A32D87">
      <w:pPr>
        <w:spacing w:before="120" w:after="120" w:line="240" w:lineRule="auto"/>
        <w:ind w:left="709"/>
        <w:jc w:val="both"/>
        <w:rPr>
          <w:rFonts w:ascii="Arial" w:hAnsi="Arial"/>
          <w:sz w:val="24"/>
        </w:rPr>
      </w:pPr>
      <w:r>
        <w:rPr>
          <w:rFonts w:ascii="Arial" w:hAnsi="Arial"/>
          <w:sz w:val="24"/>
        </w:rPr>
        <w:t>f</w:t>
      </w:r>
      <w:r w:rsidR="005967B1">
        <w:rPr>
          <w:rFonts w:ascii="Arial" w:hAnsi="Arial"/>
          <w:sz w:val="24"/>
        </w:rPr>
        <w:t>) Regular el traslado de residuos prevista en el artículo 31.1.</w:t>
      </w:r>
    </w:p>
    <w:p w14:paraId="06581A4B" w14:textId="17E4934A" w:rsidR="00B42685" w:rsidRPr="00A32D87" w:rsidRDefault="001A3ACF" w:rsidP="00B42685">
      <w:pPr>
        <w:spacing w:before="120" w:after="120" w:line="240" w:lineRule="auto"/>
        <w:ind w:left="709"/>
        <w:jc w:val="both"/>
        <w:rPr>
          <w:rFonts w:ascii="Arial" w:hAnsi="Arial"/>
          <w:sz w:val="24"/>
        </w:rPr>
      </w:pPr>
      <w:r>
        <w:rPr>
          <w:rFonts w:ascii="Arial" w:hAnsi="Arial"/>
          <w:sz w:val="24"/>
        </w:rPr>
        <w:t>g</w:t>
      </w:r>
      <w:r w:rsidR="00B42685">
        <w:rPr>
          <w:rFonts w:ascii="Arial" w:hAnsi="Arial"/>
          <w:sz w:val="24"/>
        </w:rPr>
        <w:t xml:space="preserve">) Establecer la </w:t>
      </w:r>
      <w:r w:rsidR="00B42685" w:rsidRPr="00925E23">
        <w:rPr>
          <w:rFonts w:ascii="Arial" w:hAnsi="Arial"/>
          <w:sz w:val="24"/>
        </w:rPr>
        <w:t>lista de actividades potencialmente contaminantes de los suelos</w:t>
      </w:r>
      <w:r w:rsidR="00E34F56">
        <w:rPr>
          <w:rFonts w:ascii="Arial" w:hAnsi="Arial"/>
          <w:sz w:val="24"/>
        </w:rPr>
        <w:t xml:space="preserve"> y los criterios y estándares para la declaración de suelos contaminados</w:t>
      </w:r>
      <w:r w:rsidR="00B42685">
        <w:rPr>
          <w:rFonts w:ascii="Arial" w:hAnsi="Arial"/>
          <w:sz w:val="24"/>
        </w:rPr>
        <w:t>, de acuerdo con l</w:t>
      </w:r>
      <w:r w:rsidR="00E34F56">
        <w:rPr>
          <w:rFonts w:ascii="Arial" w:hAnsi="Arial"/>
          <w:sz w:val="24"/>
        </w:rPr>
        <w:t>os</w:t>
      </w:r>
      <w:r w:rsidR="00B42685">
        <w:rPr>
          <w:rFonts w:ascii="Arial" w:hAnsi="Arial"/>
          <w:sz w:val="24"/>
        </w:rPr>
        <w:t xml:space="preserve"> artículo</w:t>
      </w:r>
      <w:r w:rsidR="00E34F56">
        <w:rPr>
          <w:rFonts w:ascii="Arial" w:hAnsi="Arial"/>
          <w:sz w:val="24"/>
        </w:rPr>
        <w:t>s</w:t>
      </w:r>
      <w:r w:rsidR="00B42685">
        <w:rPr>
          <w:rFonts w:ascii="Arial" w:hAnsi="Arial"/>
          <w:sz w:val="24"/>
        </w:rPr>
        <w:t xml:space="preserve"> 48.1</w:t>
      </w:r>
      <w:r w:rsidR="00E34F56">
        <w:rPr>
          <w:rFonts w:ascii="Arial" w:hAnsi="Arial"/>
          <w:sz w:val="24"/>
        </w:rPr>
        <w:t xml:space="preserve"> y 49.1</w:t>
      </w:r>
      <w:r w:rsidR="00B42685">
        <w:rPr>
          <w:rFonts w:ascii="Arial" w:hAnsi="Arial"/>
          <w:sz w:val="24"/>
        </w:rPr>
        <w:t>, así como el procedimiento de anotación marginal en el Registro de la Propiedad de los suelos declarados contaminados, conforme al artículo 49</w:t>
      </w:r>
      <w:r w:rsidR="00B42685" w:rsidRPr="00925E23">
        <w:rPr>
          <w:rFonts w:ascii="Arial" w:hAnsi="Arial"/>
          <w:sz w:val="24"/>
        </w:rPr>
        <w:t>.</w:t>
      </w:r>
    </w:p>
    <w:p w14:paraId="44349A48" w14:textId="2FDC1356" w:rsidR="00BA72B9" w:rsidRPr="009E0C8C" w:rsidRDefault="001A3ACF" w:rsidP="00A32D87">
      <w:pPr>
        <w:spacing w:before="120" w:after="120" w:line="240" w:lineRule="auto"/>
        <w:ind w:left="709"/>
        <w:jc w:val="both"/>
        <w:rPr>
          <w:rFonts w:ascii="Arial" w:hAnsi="Arial"/>
          <w:sz w:val="24"/>
        </w:rPr>
      </w:pPr>
      <w:r>
        <w:rPr>
          <w:rFonts w:ascii="Arial" w:hAnsi="Arial"/>
          <w:sz w:val="24"/>
        </w:rPr>
        <w:t>h</w:t>
      </w:r>
      <w:r w:rsidR="00B7593F" w:rsidRPr="009E0C8C">
        <w:rPr>
          <w:rFonts w:ascii="Arial" w:hAnsi="Arial"/>
          <w:sz w:val="24"/>
        </w:rPr>
        <w:t xml:space="preserve">) </w:t>
      </w:r>
      <w:r w:rsidR="00BA72B9" w:rsidRPr="009E0C8C">
        <w:rPr>
          <w:rFonts w:ascii="Arial" w:hAnsi="Arial"/>
          <w:sz w:val="24"/>
        </w:rPr>
        <w:t xml:space="preserve">Actualizar la cuantía de las multas establecidas en el artículo </w:t>
      </w:r>
      <w:r w:rsidR="004F57A7">
        <w:rPr>
          <w:rFonts w:ascii="Arial" w:hAnsi="Arial"/>
          <w:sz w:val="24"/>
        </w:rPr>
        <w:t>81</w:t>
      </w:r>
      <w:r w:rsidR="00B42685" w:rsidRPr="009E0C8C">
        <w:rPr>
          <w:rFonts w:ascii="Arial" w:hAnsi="Arial"/>
          <w:sz w:val="24"/>
        </w:rPr>
        <w:t>, de acuerdo con lo previsto por el artículo 5 de la Ley 2/2015, de 30 de marzo, de desindexación de la economía española y por el Real Decreto 55/2017, de 3 de febrero, por el que se desarrolla la Ley 2/2015, de 30 de marzo, de desindexación de la economía española</w:t>
      </w:r>
      <w:r w:rsidR="00D22DE4" w:rsidRPr="009E0C8C">
        <w:rPr>
          <w:rFonts w:ascii="Arial" w:hAnsi="Arial"/>
          <w:sz w:val="24"/>
        </w:rPr>
        <w:t>.</w:t>
      </w:r>
    </w:p>
    <w:p w14:paraId="3D73639D" w14:textId="40B88409" w:rsidR="00BC46ED" w:rsidRPr="00A32D87" w:rsidRDefault="001A3ACF" w:rsidP="00A32D87">
      <w:pPr>
        <w:spacing w:before="120" w:after="120" w:line="240" w:lineRule="auto"/>
        <w:ind w:left="709"/>
        <w:jc w:val="both"/>
        <w:rPr>
          <w:rFonts w:ascii="Arial" w:hAnsi="Arial"/>
          <w:sz w:val="24"/>
        </w:rPr>
      </w:pPr>
      <w:r>
        <w:rPr>
          <w:rFonts w:ascii="Arial" w:hAnsi="Arial"/>
          <w:sz w:val="24"/>
        </w:rPr>
        <w:t>i</w:t>
      </w:r>
      <w:r w:rsidR="00BC46ED" w:rsidRPr="00A32D87">
        <w:rPr>
          <w:rFonts w:ascii="Arial" w:hAnsi="Arial"/>
          <w:sz w:val="24"/>
        </w:rPr>
        <w:t>) Revisión de los objetivos</w:t>
      </w:r>
      <w:r w:rsidR="00443416" w:rsidRPr="00A32D87">
        <w:rPr>
          <w:rFonts w:ascii="Arial" w:hAnsi="Arial"/>
          <w:sz w:val="24"/>
        </w:rPr>
        <w:t xml:space="preserve"> establecidos en esta ley</w:t>
      </w:r>
      <w:r w:rsidR="00D22DE4" w:rsidRPr="00A32D87">
        <w:rPr>
          <w:rFonts w:ascii="Arial" w:hAnsi="Arial"/>
          <w:sz w:val="24"/>
        </w:rPr>
        <w:t>.</w:t>
      </w:r>
      <w:r w:rsidR="00443416" w:rsidRPr="00A32D87">
        <w:rPr>
          <w:rFonts w:ascii="Arial" w:hAnsi="Arial"/>
          <w:sz w:val="24"/>
        </w:rPr>
        <w:t xml:space="preserve"> </w:t>
      </w:r>
    </w:p>
    <w:p w14:paraId="4A754CE1" w14:textId="410B5ED7" w:rsidR="00B42685" w:rsidRDefault="00BA72B9" w:rsidP="004274A6">
      <w:pPr>
        <w:spacing w:before="120" w:after="120" w:line="240" w:lineRule="auto"/>
        <w:jc w:val="both"/>
        <w:rPr>
          <w:rFonts w:ascii="Arial" w:hAnsi="Arial"/>
          <w:sz w:val="24"/>
        </w:rPr>
      </w:pPr>
      <w:r w:rsidRPr="00A32D87">
        <w:rPr>
          <w:rFonts w:ascii="Arial" w:hAnsi="Arial"/>
          <w:sz w:val="24"/>
        </w:rPr>
        <w:t xml:space="preserve">2. </w:t>
      </w:r>
      <w:r w:rsidR="00B42685">
        <w:rPr>
          <w:rFonts w:ascii="Arial" w:hAnsi="Arial"/>
          <w:sz w:val="24"/>
        </w:rPr>
        <w:t>Se faculta a</w:t>
      </w:r>
      <w:r w:rsidR="00E7237D" w:rsidRPr="00A32D87">
        <w:rPr>
          <w:rFonts w:ascii="Arial" w:hAnsi="Arial"/>
          <w:sz w:val="24"/>
        </w:rPr>
        <w:t xml:space="preserve"> la Ministra para la Transición Ecológica</w:t>
      </w:r>
      <w:r w:rsidR="00FA0E4E">
        <w:rPr>
          <w:rFonts w:ascii="Arial" w:hAnsi="Arial"/>
          <w:sz w:val="24"/>
        </w:rPr>
        <w:t xml:space="preserve"> y el Reto </w:t>
      </w:r>
      <w:r w:rsidR="00A32D87">
        <w:rPr>
          <w:rFonts w:ascii="Arial" w:hAnsi="Arial"/>
          <w:sz w:val="24"/>
        </w:rPr>
        <w:t>D</w:t>
      </w:r>
      <w:r w:rsidR="00FA0E4E">
        <w:rPr>
          <w:rFonts w:ascii="Arial" w:hAnsi="Arial"/>
          <w:sz w:val="24"/>
        </w:rPr>
        <w:t>emográfico</w:t>
      </w:r>
      <w:r w:rsidR="00B42685">
        <w:rPr>
          <w:rFonts w:ascii="Arial" w:hAnsi="Arial"/>
          <w:sz w:val="24"/>
        </w:rPr>
        <w:t xml:space="preserve"> para, mediante orden ministerial:</w:t>
      </w:r>
    </w:p>
    <w:p w14:paraId="34221FA4" w14:textId="2CE65FA9" w:rsidR="009E0C8C" w:rsidRDefault="00B42685" w:rsidP="00B42685">
      <w:pPr>
        <w:spacing w:before="120" w:after="120" w:line="240" w:lineRule="auto"/>
        <w:ind w:left="709"/>
        <w:jc w:val="both"/>
        <w:rPr>
          <w:rFonts w:ascii="Arial" w:hAnsi="Arial"/>
          <w:sz w:val="24"/>
        </w:rPr>
      </w:pPr>
      <w:r>
        <w:rPr>
          <w:rFonts w:ascii="Arial" w:hAnsi="Arial"/>
          <w:sz w:val="24"/>
        </w:rPr>
        <w:t>a)</w:t>
      </w:r>
      <w:r w:rsidR="009E0C8C">
        <w:rPr>
          <w:rFonts w:ascii="Arial" w:hAnsi="Arial"/>
          <w:sz w:val="24"/>
        </w:rPr>
        <w:t xml:space="preserve"> </w:t>
      </w:r>
      <w:r w:rsidR="001A3ACF">
        <w:rPr>
          <w:rFonts w:ascii="Arial" w:hAnsi="Arial"/>
          <w:sz w:val="24"/>
        </w:rPr>
        <w:t>P</w:t>
      </w:r>
      <w:r w:rsidR="009E0C8C">
        <w:rPr>
          <w:rFonts w:ascii="Arial" w:hAnsi="Arial"/>
          <w:sz w:val="24"/>
        </w:rPr>
        <w:t>roceder a la declaración de sustancias u objetos resultantes de un proceso de producción como subproducto de conformidad al artículo 4.2.a).</w:t>
      </w:r>
    </w:p>
    <w:p w14:paraId="46B3B3B8" w14:textId="71AED3F5" w:rsidR="00B42685" w:rsidRDefault="009E0C8C" w:rsidP="00B42685">
      <w:pPr>
        <w:spacing w:before="120" w:after="120" w:line="240" w:lineRule="auto"/>
        <w:ind w:left="709"/>
        <w:jc w:val="both"/>
        <w:rPr>
          <w:rFonts w:ascii="Arial" w:hAnsi="Arial"/>
          <w:sz w:val="24"/>
        </w:rPr>
      </w:pPr>
      <w:r>
        <w:rPr>
          <w:rFonts w:ascii="Arial" w:hAnsi="Arial"/>
          <w:sz w:val="24"/>
        </w:rPr>
        <w:t>b)</w:t>
      </w:r>
      <w:r w:rsidR="00B42685">
        <w:rPr>
          <w:rFonts w:ascii="Arial" w:hAnsi="Arial"/>
          <w:sz w:val="24"/>
        </w:rPr>
        <w:t xml:space="preserve"> </w:t>
      </w:r>
      <w:r w:rsidR="00B42685" w:rsidRPr="00B42685">
        <w:rPr>
          <w:rFonts w:ascii="Arial" w:hAnsi="Arial"/>
          <w:sz w:val="24"/>
        </w:rPr>
        <w:t>Establecer los criterios específicos para que determinados tipos de residuos previstos en el artículo 5 puedan dejar de ser considerados como tales.</w:t>
      </w:r>
    </w:p>
    <w:p w14:paraId="5E2048DF" w14:textId="45B00316" w:rsidR="009E0C8C" w:rsidRPr="00B42685" w:rsidRDefault="009E0C8C" w:rsidP="00B42685">
      <w:pPr>
        <w:spacing w:before="120" w:after="120" w:line="240" w:lineRule="auto"/>
        <w:ind w:left="709"/>
        <w:jc w:val="both"/>
        <w:rPr>
          <w:rFonts w:ascii="Arial" w:hAnsi="Arial"/>
          <w:sz w:val="24"/>
        </w:rPr>
      </w:pPr>
      <w:r>
        <w:rPr>
          <w:rFonts w:ascii="Arial" w:hAnsi="Arial"/>
          <w:sz w:val="24"/>
        </w:rPr>
        <w:t>c) Reclasificar un residuo de conformidad con el artículo 6.3.</w:t>
      </w:r>
    </w:p>
    <w:p w14:paraId="31E3ABDB" w14:textId="004236FA" w:rsidR="00B42685" w:rsidRDefault="009E0C8C" w:rsidP="00B42685">
      <w:pPr>
        <w:spacing w:before="120" w:after="120" w:line="240" w:lineRule="auto"/>
        <w:ind w:left="709"/>
        <w:jc w:val="both"/>
        <w:rPr>
          <w:rFonts w:ascii="Arial" w:hAnsi="Arial"/>
          <w:sz w:val="24"/>
        </w:rPr>
      </w:pPr>
      <w:r>
        <w:rPr>
          <w:rFonts w:ascii="Arial" w:hAnsi="Arial"/>
          <w:sz w:val="24"/>
        </w:rPr>
        <w:t>d</w:t>
      </w:r>
      <w:r w:rsidR="00B42685" w:rsidRPr="00B42685">
        <w:rPr>
          <w:rFonts w:ascii="Arial" w:hAnsi="Arial"/>
          <w:sz w:val="24"/>
        </w:rPr>
        <w:t>)</w:t>
      </w:r>
      <w:r w:rsidR="00B42685">
        <w:rPr>
          <w:rFonts w:ascii="Arial" w:hAnsi="Arial"/>
          <w:sz w:val="24"/>
        </w:rPr>
        <w:t xml:space="preserve"> </w:t>
      </w:r>
      <w:r w:rsidR="00B42685" w:rsidRPr="00B42685">
        <w:rPr>
          <w:rFonts w:ascii="Arial" w:hAnsi="Arial"/>
          <w:sz w:val="24"/>
        </w:rPr>
        <w:t>Desarrollar los procedimientos de obtención de la información, en especial en materia de residuo alimentario y reutilización, del artículo 18.</w:t>
      </w:r>
    </w:p>
    <w:p w14:paraId="73A5D5E2" w14:textId="103D3E21" w:rsidR="009E0C8C" w:rsidRPr="00B42685" w:rsidRDefault="00721FAD" w:rsidP="00B42685">
      <w:pPr>
        <w:spacing w:before="120" w:after="120" w:line="240" w:lineRule="auto"/>
        <w:ind w:left="709"/>
        <w:jc w:val="both"/>
        <w:rPr>
          <w:rFonts w:ascii="Arial" w:hAnsi="Arial"/>
          <w:sz w:val="24"/>
        </w:rPr>
      </w:pPr>
      <w:r>
        <w:rPr>
          <w:rFonts w:ascii="Arial" w:hAnsi="Arial"/>
          <w:sz w:val="24"/>
        </w:rPr>
        <w:t>e</w:t>
      </w:r>
      <w:r w:rsidR="009E0C8C">
        <w:rPr>
          <w:rFonts w:ascii="Arial" w:hAnsi="Arial"/>
          <w:sz w:val="24"/>
        </w:rPr>
        <w:t>)</w:t>
      </w:r>
      <w:r w:rsidR="006A1EBA">
        <w:rPr>
          <w:rFonts w:ascii="Arial" w:hAnsi="Arial"/>
          <w:sz w:val="24"/>
        </w:rPr>
        <w:t xml:space="preserve"> Exceptuar de la obligación de recogida separada de los residuos de conformidad con lo regulado en el artículo 25.5.</w:t>
      </w:r>
    </w:p>
    <w:p w14:paraId="13D12DE0" w14:textId="15080256" w:rsidR="00B42685" w:rsidRDefault="00721FAD" w:rsidP="00B42685">
      <w:pPr>
        <w:spacing w:before="120" w:after="120" w:line="240" w:lineRule="auto"/>
        <w:ind w:left="709"/>
        <w:jc w:val="both"/>
        <w:rPr>
          <w:rFonts w:ascii="Arial" w:hAnsi="Arial"/>
          <w:sz w:val="24"/>
        </w:rPr>
      </w:pPr>
      <w:r>
        <w:rPr>
          <w:rFonts w:ascii="Arial" w:hAnsi="Arial"/>
          <w:sz w:val="24"/>
        </w:rPr>
        <w:t>f</w:t>
      </w:r>
      <w:r w:rsidR="00B42685" w:rsidRPr="00B42685">
        <w:rPr>
          <w:rFonts w:ascii="Arial" w:hAnsi="Arial"/>
          <w:sz w:val="24"/>
        </w:rPr>
        <w:t>)</w:t>
      </w:r>
      <w:r w:rsidR="00B42685">
        <w:rPr>
          <w:rFonts w:ascii="Arial" w:hAnsi="Arial"/>
          <w:sz w:val="24"/>
        </w:rPr>
        <w:t xml:space="preserve"> </w:t>
      </w:r>
      <w:r w:rsidR="00B42685" w:rsidRPr="00B42685">
        <w:rPr>
          <w:rFonts w:ascii="Arial" w:hAnsi="Arial"/>
          <w:sz w:val="24"/>
        </w:rPr>
        <w:t>Establecer las exenciones de autorización de los tipos de actividad de las entidades o empresas que lleven a cabo la eliminación de sus propios residuos no peligrosos en el lugar de producción o que valoricen residuos no peligrosos, de acuerdo con el artículo 34.</w:t>
      </w:r>
    </w:p>
    <w:p w14:paraId="1D425EC2" w14:textId="43E04297" w:rsidR="00CA753B" w:rsidRDefault="007D0191" w:rsidP="007D0191">
      <w:pPr>
        <w:spacing w:before="120" w:after="120" w:line="240" w:lineRule="auto"/>
        <w:ind w:left="709"/>
        <w:jc w:val="both"/>
        <w:rPr>
          <w:rFonts w:ascii="Arial" w:hAnsi="Arial"/>
          <w:sz w:val="24"/>
        </w:rPr>
      </w:pPr>
      <w:r>
        <w:rPr>
          <w:rFonts w:ascii="Arial" w:hAnsi="Arial"/>
          <w:sz w:val="24"/>
        </w:rPr>
        <w:t>g)</w:t>
      </w:r>
      <w:r w:rsidR="00CA753B">
        <w:rPr>
          <w:rFonts w:ascii="Arial" w:hAnsi="Arial"/>
          <w:sz w:val="24"/>
        </w:rPr>
        <w:t xml:space="preserve"> Determinar qué información del Registro de Producción y Gestión de residuos puede hacerse pública de conformidad con el artículo 54.1.</w:t>
      </w:r>
    </w:p>
    <w:p w14:paraId="6C8D37DB" w14:textId="3EA9C519" w:rsidR="007D0191" w:rsidRPr="00A32D87" w:rsidRDefault="00D6765E" w:rsidP="007D0191">
      <w:pPr>
        <w:spacing w:before="120" w:after="120" w:line="240" w:lineRule="auto"/>
        <w:ind w:left="709"/>
        <w:jc w:val="both"/>
        <w:rPr>
          <w:rFonts w:ascii="Arial" w:hAnsi="Arial"/>
          <w:sz w:val="24"/>
        </w:rPr>
      </w:pPr>
      <w:r>
        <w:rPr>
          <w:rFonts w:ascii="Arial" w:hAnsi="Arial"/>
          <w:sz w:val="24"/>
        </w:rPr>
        <w:t xml:space="preserve">h) </w:t>
      </w:r>
      <w:r w:rsidR="007D0191">
        <w:rPr>
          <w:rFonts w:ascii="Arial" w:hAnsi="Arial"/>
          <w:sz w:val="24"/>
        </w:rPr>
        <w:t xml:space="preserve">Desarrollar el contenido de las memorias previsto </w:t>
      </w:r>
      <w:r w:rsidR="007D0191" w:rsidRPr="00A32D87">
        <w:rPr>
          <w:rFonts w:ascii="Arial" w:hAnsi="Arial"/>
          <w:sz w:val="24"/>
        </w:rPr>
        <w:t>en el anexo XV</w:t>
      </w:r>
      <w:r w:rsidR="007D0191">
        <w:rPr>
          <w:rFonts w:ascii="Arial" w:hAnsi="Arial"/>
          <w:sz w:val="24"/>
        </w:rPr>
        <w:t>, de conformidad con el artículo 56.1</w:t>
      </w:r>
      <w:r w:rsidR="007D0191" w:rsidRPr="00A32D87">
        <w:rPr>
          <w:rFonts w:ascii="Arial" w:hAnsi="Arial"/>
          <w:sz w:val="24"/>
        </w:rPr>
        <w:t xml:space="preserve">. </w:t>
      </w:r>
    </w:p>
    <w:p w14:paraId="3B56A7B3" w14:textId="56D069BB" w:rsidR="000C5FAE" w:rsidRDefault="00D6765E" w:rsidP="00B42685">
      <w:pPr>
        <w:spacing w:before="120" w:after="120" w:line="240" w:lineRule="auto"/>
        <w:ind w:left="709"/>
        <w:jc w:val="both"/>
        <w:rPr>
          <w:rFonts w:ascii="Arial" w:hAnsi="Arial"/>
          <w:sz w:val="24"/>
        </w:rPr>
      </w:pPr>
      <w:r>
        <w:rPr>
          <w:rFonts w:ascii="Arial" w:hAnsi="Arial"/>
          <w:sz w:val="24"/>
        </w:rPr>
        <w:t>i</w:t>
      </w:r>
      <w:r w:rsidR="00B42685" w:rsidRPr="00B42685">
        <w:rPr>
          <w:rFonts w:ascii="Arial" w:hAnsi="Arial"/>
          <w:sz w:val="24"/>
        </w:rPr>
        <w:t>)</w:t>
      </w:r>
      <w:r w:rsidR="00B42685">
        <w:rPr>
          <w:rFonts w:ascii="Arial" w:hAnsi="Arial"/>
          <w:sz w:val="24"/>
        </w:rPr>
        <w:t xml:space="preserve"> </w:t>
      </w:r>
      <w:r w:rsidR="00B42685" w:rsidRPr="00B42685">
        <w:rPr>
          <w:rFonts w:ascii="Arial" w:hAnsi="Arial"/>
          <w:sz w:val="24"/>
        </w:rPr>
        <w:t>Actualizar y modificar los anexos de esta ley</w:t>
      </w:r>
      <w:r w:rsidR="00941582" w:rsidRPr="00941582">
        <w:rPr>
          <w:rFonts w:ascii="Arial" w:hAnsi="Arial"/>
          <w:sz w:val="24"/>
        </w:rPr>
        <w:t>, para su adaptación a la normativa europea</w:t>
      </w:r>
      <w:r w:rsidR="00D00942">
        <w:rPr>
          <w:rFonts w:ascii="Arial" w:hAnsi="Arial"/>
          <w:sz w:val="24"/>
        </w:rPr>
        <w:t xml:space="preserve"> y </w:t>
      </w:r>
      <w:r w:rsidR="00941582" w:rsidRPr="00941582">
        <w:rPr>
          <w:rFonts w:ascii="Arial" w:hAnsi="Arial"/>
          <w:sz w:val="24"/>
        </w:rPr>
        <w:t>a la evolución del estado de la técnica.</w:t>
      </w:r>
    </w:p>
    <w:p w14:paraId="17C6936A" w14:textId="48A1F5B5" w:rsidR="00394AE3" w:rsidRPr="00A32D87" w:rsidRDefault="00394AE3" w:rsidP="00394AE3">
      <w:pPr>
        <w:spacing w:before="120" w:after="120" w:line="240" w:lineRule="auto"/>
        <w:jc w:val="both"/>
        <w:rPr>
          <w:rFonts w:ascii="Arial" w:hAnsi="Arial"/>
          <w:sz w:val="24"/>
        </w:rPr>
      </w:pPr>
      <w:r w:rsidRPr="00394AE3">
        <w:rPr>
          <w:rFonts w:ascii="Arial" w:hAnsi="Arial"/>
          <w:sz w:val="24"/>
        </w:rPr>
        <w:t>3. Se faculta a los titulares del Ministerio para la Transición Ecológica y el Reto Demográfico y del Ministerio de Hacienda para, mediante orden ministerial conjunta, establecer los procedimientos de intercambio de documentación relativa a las autorizaciones o denegaciones de traslados de residuos desde o hacia terceros países no pertenecientes a la Unión Europea y documentos aduaneros afectados, así como de comunicación entre los órganos competentes para la aplicación del artículo 32 de esta ley</w:t>
      </w:r>
      <w:r>
        <w:rPr>
          <w:rFonts w:ascii="Arial" w:hAnsi="Arial"/>
          <w:sz w:val="24"/>
        </w:rPr>
        <w:t>.</w:t>
      </w:r>
    </w:p>
    <w:p w14:paraId="7B2A2879" w14:textId="77777777" w:rsidR="00BE2341" w:rsidRDefault="00BE2341" w:rsidP="00BE2341">
      <w:pPr>
        <w:spacing w:before="120" w:after="120" w:line="240" w:lineRule="auto"/>
        <w:jc w:val="both"/>
        <w:rPr>
          <w:rFonts w:ascii="Arial" w:hAnsi="Arial"/>
          <w:b/>
          <w:sz w:val="24"/>
        </w:rPr>
      </w:pPr>
    </w:p>
    <w:p w14:paraId="239C1447" w14:textId="75FCC647" w:rsidR="00F32371" w:rsidRPr="00A32D87" w:rsidRDefault="00F32371" w:rsidP="00F32371">
      <w:pPr>
        <w:spacing w:before="120" w:after="120" w:line="240" w:lineRule="auto"/>
        <w:jc w:val="both"/>
        <w:rPr>
          <w:rFonts w:ascii="Arial" w:hAnsi="Arial"/>
          <w:b/>
          <w:i/>
          <w:sz w:val="24"/>
        </w:rPr>
      </w:pPr>
      <w:r w:rsidRPr="00A32D87">
        <w:rPr>
          <w:rFonts w:ascii="Arial" w:hAnsi="Arial"/>
          <w:b/>
          <w:sz w:val="24"/>
        </w:rPr>
        <w:t xml:space="preserve">Disposición </w:t>
      </w:r>
      <w:r>
        <w:rPr>
          <w:rFonts w:ascii="Arial" w:hAnsi="Arial"/>
          <w:b/>
          <w:sz w:val="24"/>
        </w:rPr>
        <w:t xml:space="preserve">final </w:t>
      </w:r>
      <w:r w:rsidR="00A03F8D">
        <w:rPr>
          <w:rFonts w:ascii="Arial" w:hAnsi="Arial"/>
          <w:b/>
          <w:sz w:val="24"/>
        </w:rPr>
        <w:t>cuarta</w:t>
      </w:r>
      <w:r w:rsidRPr="00A32D87">
        <w:rPr>
          <w:rFonts w:ascii="Arial" w:hAnsi="Arial"/>
          <w:b/>
          <w:sz w:val="24"/>
        </w:rPr>
        <w:t xml:space="preserve">. </w:t>
      </w:r>
      <w:r w:rsidRPr="00A32D87">
        <w:rPr>
          <w:rFonts w:ascii="Arial" w:hAnsi="Arial"/>
          <w:b/>
          <w:i/>
          <w:sz w:val="24"/>
        </w:rPr>
        <w:t>Residuos textiles y plásticos de uso agrario</w:t>
      </w:r>
      <w:r>
        <w:rPr>
          <w:rFonts w:ascii="Arial" w:hAnsi="Arial" w:cs="Arial"/>
          <w:b/>
          <w:i/>
          <w:sz w:val="24"/>
          <w:szCs w:val="24"/>
        </w:rPr>
        <w:t>.</w:t>
      </w:r>
    </w:p>
    <w:p w14:paraId="35C2AF20" w14:textId="77777777" w:rsidR="00F32371" w:rsidRDefault="00F32371" w:rsidP="00F32371">
      <w:pPr>
        <w:spacing w:before="120" w:after="120" w:line="240" w:lineRule="auto"/>
        <w:jc w:val="both"/>
        <w:rPr>
          <w:rFonts w:ascii="Arial" w:hAnsi="Arial"/>
          <w:sz w:val="24"/>
        </w:rPr>
      </w:pPr>
      <w:r w:rsidRPr="00A32D87">
        <w:rPr>
          <w:rFonts w:ascii="Arial" w:hAnsi="Arial"/>
          <w:sz w:val="24"/>
        </w:rPr>
        <w:t>Reglamentariamente, en el plazo máximo de 5 años desde la entrada en vigor de esta ley, se desarrollarán regímenes de responsabilidad ampliada del productor para los textiles y los plásticos de uso agrario no envases en aplicación de los artículos 37 y 38.</w:t>
      </w:r>
    </w:p>
    <w:p w14:paraId="08C53578" w14:textId="77777777" w:rsidR="00F32371" w:rsidRDefault="00F32371" w:rsidP="00F32371">
      <w:pPr>
        <w:spacing w:before="120" w:after="120" w:line="240" w:lineRule="auto"/>
        <w:jc w:val="both"/>
        <w:rPr>
          <w:rFonts w:ascii="Arial" w:hAnsi="Arial"/>
          <w:sz w:val="24"/>
        </w:rPr>
      </w:pPr>
    </w:p>
    <w:p w14:paraId="10A10414" w14:textId="7D4F8627" w:rsidR="00F32371" w:rsidRPr="00A32D87" w:rsidRDefault="00F32371" w:rsidP="00F32371">
      <w:pPr>
        <w:spacing w:before="120" w:after="120" w:line="240" w:lineRule="auto"/>
        <w:jc w:val="both"/>
        <w:rPr>
          <w:rFonts w:ascii="Arial" w:hAnsi="Arial"/>
          <w:b/>
          <w:sz w:val="24"/>
        </w:rPr>
      </w:pPr>
      <w:r w:rsidRPr="00A32D87">
        <w:rPr>
          <w:rFonts w:ascii="Arial" w:hAnsi="Arial"/>
          <w:b/>
          <w:sz w:val="24"/>
        </w:rPr>
        <w:t xml:space="preserve">Disposición </w:t>
      </w:r>
      <w:r>
        <w:rPr>
          <w:rFonts w:ascii="Arial" w:hAnsi="Arial"/>
          <w:b/>
          <w:sz w:val="24"/>
        </w:rPr>
        <w:t xml:space="preserve">final </w:t>
      </w:r>
      <w:r w:rsidR="00A03F8D">
        <w:rPr>
          <w:rFonts w:ascii="Arial" w:hAnsi="Arial"/>
          <w:b/>
          <w:sz w:val="24"/>
        </w:rPr>
        <w:t>quinta</w:t>
      </w:r>
      <w:r w:rsidRPr="00A32D87">
        <w:rPr>
          <w:rFonts w:ascii="Arial" w:hAnsi="Arial"/>
          <w:b/>
          <w:sz w:val="24"/>
        </w:rPr>
        <w:t xml:space="preserve">. </w:t>
      </w:r>
      <w:r w:rsidRPr="00A32D87">
        <w:rPr>
          <w:rFonts w:ascii="Arial" w:hAnsi="Arial"/>
          <w:b/>
          <w:i/>
          <w:sz w:val="24"/>
        </w:rPr>
        <w:t xml:space="preserve">Ordenanzas de </w:t>
      </w:r>
      <w:r w:rsidRPr="00865823">
        <w:rPr>
          <w:rFonts w:ascii="Arial" w:hAnsi="Arial" w:cs="Arial"/>
          <w:b/>
          <w:i/>
          <w:sz w:val="24"/>
          <w:szCs w:val="24"/>
        </w:rPr>
        <w:t>entidades locales</w:t>
      </w:r>
      <w:r w:rsidRPr="00A32D87">
        <w:rPr>
          <w:rFonts w:ascii="Arial" w:hAnsi="Arial"/>
          <w:b/>
          <w:i/>
          <w:sz w:val="24"/>
        </w:rPr>
        <w:t>.</w:t>
      </w:r>
    </w:p>
    <w:p w14:paraId="630DCDC6" w14:textId="0C2631AF" w:rsidR="00F32371" w:rsidRDefault="00F32371" w:rsidP="00F32371">
      <w:pPr>
        <w:spacing w:before="120" w:after="120" w:line="240" w:lineRule="auto"/>
        <w:jc w:val="both"/>
        <w:rPr>
          <w:rFonts w:ascii="Arial" w:hAnsi="Arial"/>
          <w:sz w:val="24"/>
        </w:rPr>
      </w:pPr>
      <w:r w:rsidRPr="00A32D87">
        <w:rPr>
          <w:rFonts w:ascii="Arial" w:hAnsi="Arial"/>
          <w:sz w:val="24"/>
        </w:rPr>
        <w:t xml:space="preserve">Las </w:t>
      </w:r>
      <w:r w:rsidRPr="00565BD5">
        <w:rPr>
          <w:rFonts w:ascii="Arial" w:hAnsi="Arial" w:cs="Arial"/>
          <w:sz w:val="24"/>
          <w:szCs w:val="24"/>
        </w:rPr>
        <w:t>entidades locales</w:t>
      </w:r>
      <w:r w:rsidRPr="00A32D87">
        <w:rPr>
          <w:rFonts w:ascii="Arial" w:hAnsi="Arial"/>
          <w:sz w:val="24"/>
        </w:rPr>
        <w:t xml:space="preserve"> aprobarán las ordenanzas previstas en el artículo 12.5 de esta </w:t>
      </w:r>
      <w:r>
        <w:rPr>
          <w:rFonts w:ascii="Arial" w:hAnsi="Arial"/>
          <w:sz w:val="24"/>
        </w:rPr>
        <w:t>l</w:t>
      </w:r>
      <w:r w:rsidRPr="00A32D87">
        <w:rPr>
          <w:rFonts w:ascii="Arial" w:hAnsi="Arial"/>
          <w:sz w:val="24"/>
        </w:rPr>
        <w:t xml:space="preserve">ey en el plazo de </w:t>
      </w:r>
      <w:r>
        <w:rPr>
          <w:rFonts w:ascii="Arial" w:hAnsi="Arial"/>
          <w:sz w:val="24"/>
        </w:rPr>
        <w:t>dos</w:t>
      </w:r>
      <w:r w:rsidRPr="00A32D87">
        <w:rPr>
          <w:rFonts w:ascii="Arial" w:hAnsi="Arial"/>
          <w:sz w:val="24"/>
        </w:rPr>
        <w:t xml:space="preserve"> años desde la entrada en vigor de esta </w:t>
      </w:r>
      <w:r w:rsidRPr="00565BD5">
        <w:rPr>
          <w:rFonts w:ascii="Arial" w:hAnsi="Arial" w:cs="Arial"/>
          <w:sz w:val="24"/>
          <w:szCs w:val="24"/>
        </w:rPr>
        <w:t>ley</w:t>
      </w:r>
      <w:r w:rsidRPr="00A32D87">
        <w:rPr>
          <w:rFonts w:ascii="Arial" w:hAnsi="Arial"/>
          <w:sz w:val="24"/>
        </w:rPr>
        <w:t>. En ausencia de las mismas</w:t>
      </w:r>
      <w:r>
        <w:rPr>
          <w:rFonts w:ascii="Arial" w:hAnsi="Arial"/>
          <w:sz w:val="24"/>
        </w:rPr>
        <w:t>,</w:t>
      </w:r>
      <w:r w:rsidRPr="00A32D87">
        <w:rPr>
          <w:rFonts w:ascii="Arial" w:hAnsi="Arial"/>
          <w:sz w:val="24"/>
        </w:rPr>
        <w:t xml:space="preserve"> se aplicarán las normas que aprueben las </w:t>
      </w:r>
      <w:r w:rsidRPr="00565BD5">
        <w:rPr>
          <w:rFonts w:ascii="Arial" w:hAnsi="Arial" w:cs="Arial"/>
          <w:sz w:val="24"/>
          <w:szCs w:val="24"/>
        </w:rPr>
        <w:t>comunidades autónomas</w:t>
      </w:r>
      <w:r w:rsidRPr="00A32D87">
        <w:rPr>
          <w:rFonts w:ascii="Arial" w:hAnsi="Arial"/>
          <w:sz w:val="24"/>
        </w:rPr>
        <w:t>.</w:t>
      </w:r>
    </w:p>
    <w:p w14:paraId="304CC5D1" w14:textId="77777777" w:rsidR="00F32371" w:rsidRDefault="00F32371" w:rsidP="00F32371">
      <w:pPr>
        <w:spacing w:before="120" w:after="120" w:line="240" w:lineRule="auto"/>
        <w:jc w:val="both"/>
        <w:rPr>
          <w:rFonts w:ascii="Arial" w:hAnsi="Arial"/>
          <w:b/>
          <w:sz w:val="24"/>
        </w:rPr>
      </w:pPr>
    </w:p>
    <w:p w14:paraId="5CEE6D07" w14:textId="1887B875" w:rsidR="008F31EC" w:rsidRPr="00A32D87" w:rsidRDefault="008F31EC" w:rsidP="008F31EC">
      <w:pPr>
        <w:spacing w:before="120" w:after="120" w:line="240" w:lineRule="auto"/>
        <w:jc w:val="both"/>
        <w:rPr>
          <w:rFonts w:ascii="Arial" w:hAnsi="Arial"/>
          <w:b/>
          <w:sz w:val="24"/>
        </w:rPr>
      </w:pPr>
      <w:r w:rsidRPr="00A32D87">
        <w:rPr>
          <w:rFonts w:ascii="Arial" w:hAnsi="Arial"/>
          <w:b/>
          <w:sz w:val="24"/>
        </w:rPr>
        <w:t xml:space="preserve">Disposición </w:t>
      </w:r>
      <w:r>
        <w:rPr>
          <w:rFonts w:ascii="Arial" w:hAnsi="Arial"/>
          <w:b/>
          <w:sz w:val="24"/>
        </w:rPr>
        <w:t>final sexta</w:t>
      </w:r>
      <w:r w:rsidRPr="00A32D87">
        <w:rPr>
          <w:rFonts w:ascii="Arial" w:hAnsi="Arial"/>
          <w:b/>
          <w:sz w:val="24"/>
        </w:rPr>
        <w:t xml:space="preserve">. </w:t>
      </w:r>
      <w:r w:rsidRPr="008F31EC">
        <w:rPr>
          <w:rFonts w:ascii="Arial" w:hAnsi="Arial"/>
          <w:b/>
          <w:i/>
          <w:sz w:val="24"/>
        </w:rPr>
        <w:t>Modificación del texto refundido de la Ley Reguladora de las Haciendas Locales, aprobado por el Real Decreto Legislativo 2/2004, de 5 de marzo</w:t>
      </w:r>
      <w:r w:rsidRPr="00A32D87">
        <w:rPr>
          <w:rFonts w:ascii="Arial" w:hAnsi="Arial"/>
          <w:b/>
          <w:i/>
          <w:sz w:val="24"/>
        </w:rPr>
        <w:t>.</w:t>
      </w:r>
    </w:p>
    <w:p w14:paraId="1FBD963C" w14:textId="77777777" w:rsidR="00513642" w:rsidRPr="00513642" w:rsidRDefault="00513642" w:rsidP="00513642">
      <w:pPr>
        <w:spacing w:before="120" w:after="120" w:line="240" w:lineRule="auto"/>
        <w:jc w:val="both"/>
        <w:rPr>
          <w:rFonts w:ascii="Arial" w:hAnsi="Arial"/>
          <w:sz w:val="24"/>
        </w:rPr>
      </w:pPr>
      <w:r w:rsidRPr="00513642">
        <w:rPr>
          <w:rFonts w:ascii="Arial" w:hAnsi="Arial"/>
          <w:sz w:val="24"/>
        </w:rPr>
        <w:t>Se modifica el artículo 24 del texto refundido de la Ley Reguladora de las Haciendas Locales, aprobado por el Real Decreto Legislativo 2/2004, de 5 de marzo, al que se le añade un apartado 6 con la siguiente redacción:</w:t>
      </w:r>
    </w:p>
    <w:p w14:paraId="47394779" w14:textId="77777777" w:rsidR="00513642" w:rsidRPr="00513642" w:rsidRDefault="00513642" w:rsidP="00513642">
      <w:pPr>
        <w:spacing w:before="120" w:after="120" w:line="240" w:lineRule="auto"/>
        <w:jc w:val="both"/>
        <w:rPr>
          <w:rFonts w:ascii="Arial" w:hAnsi="Arial"/>
          <w:sz w:val="24"/>
        </w:rPr>
      </w:pPr>
      <w:r w:rsidRPr="00513642">
        <w:rPr>
          <w:rFonts w:ascii="Arial" w:hAnsi="Arial"/>
          <w:sz w:val="24"/>
        </w:rPr>
        <w:t>“6. Los ayuntamientos podrán establecer una bonificación de hasta un 95 por ciento de la cuota íntegra de las tasas o en su caso, de las prestaciones patrimoniales de carácter público no tributario, que se exijan por la prestación del servicio de recogida de residuos sólidos urbanos para aquellas empresas de distribución alimentaria y de restauración que tengan establecidos, en colaboración con entidades de economía social carentes de ánimo de lucro, sistemas de gestión que reduzcan de forma significativa y verificable el desperdicio de alimento, siempre que el funcionamiento de dichos sistemas haya sido previamente verificado por el ayuntamiento.</w:t>
      </w:r>
    </w:p>
    <w:p w14:paraId="7B77D853" w14:textId="77777777" w:rsidR="00513642" w:rsidRPr="00513642" w:rsidRDefault="00513642" w:rsidP="00513642">
      <w:pPr>
        <w:spacing w:before="120" w:after="120" w:line="240" w:lineRule="auto"/>
        <w:jc w:val="both"/>
        <w:rPr>
          <w:rFonts w:ascii="Arial" w:hAnsi="Arial"/>
          <w:sz w:val="24"/>
        </w:rPr>
      </w:pPr>
      <w:r w:rsidRPr="00513642">
        <w:rPr>
          <w:rFonts w:ascii="Arial" w:hAnsi="Arial"/>
          <w:sz w:val="24"/>
        </w:rPr>
        <w:t>Las ordenanzas especificarán los aspectos sustantivos y formales de la bonificación regulada en este apartado”.</w:t>
      </w:r>
    </w:p>
    <w:p w14:paraId="38D84C28" w14:textId="77777777" w:rsidR="008F31EC" w:rsidRDefault="008F31EC" w:rsidP="00F32371">
      <w:pPr>
        <w:spacing w:before="120" w:after="120" w:line="240" w:lineRule="auto"/>
        <w:jc w:val="both"/>
        <w:rPr>
          <w:rFonts w:ascii="Arial" w:hAnsi="Arial"/>
          <w:b/>
          <w:sz w:val="24"/>
        </w:rPr>
      </w:pPr>
    </w:p>
    <w:p w14:paraId="4BCC3DA3" w14:textId="64FED64F" w:rsidR="00BE2341" w:rsidRPr="00A32D87" w:rsidRDefault="00BE2341" w:rsidP="00BE2341">
      <w:pPr>
        <w:spacing w:before="120" w:after="120" w:line="240" w:lineRule="auto"/>
        <w:jc w:val="both"/>
        <w:rPr>
          <w:rFonts w:ascii="Arial" w:hAnsi="Arial"/>
          <w:b/>
          <w:sz w:val="24"/>
        </w:rPr>
      </w:pPr>
      <w:r w:rsidRPr="00A32D87">
        <w:rPr>
          <w:rFonts w:ascii="Arial" w:hAnsi="Arial"/>
          <w:b/>
          <w:sz w:val="24"/>
        </w:rPr>
        <w:t xml:space="preserve">Disposición </w:t>
      </w:r>
      <w:r>
        <w:rPr>
          <w:rFonts w:ascii="Arial" w:hAnsi="Arial"/>
          <w:b/>
          <w:sz w:val="24"/>
        </w:rPr>
        <w:t xml:space="preserve">final </w:t>
      </w:r>
      <w:r w:rsidR="008F31EC">
        <w:rPr>
          <w:rFonts w:ascii="Arial" w:hAnsi="Arial"/>
          <w:b/>
          <w:sz w:val="24"/>
        </w:rPr>
        <w:t>séptima</w:t>
      </w:r>
      <w:r w:rsidRPr="00A32D87">
        <w:rPr>
          <w:rFonts w:ascii="Arial" w:hAnsi="Arial"/>
          <w:b/>
          <w:sz w:val="24"/>
        </w:rPr>
        <w:t xml:space="preserve">. </w:t>
      </w:r>
      <w:r w:rsidRPr="00A32D87">
        <w:rPr>
          <w:rFonts w:ascii="Arial" w:hAnsi="Arial"/>
          <w:b/>
          <w:i/>
          <w:sz w:val="24"/>
        </w:rPr>
        <w:t>Control de actividades de gestión de residuos relevantes para la seguridad ciudadana</w:t>
      </w:r>
      <w:r w:rsidRPr="00A32D87">
        <w:rPr>
          <w:rFonts w:ascii="Arial" w:hAnsi="Arial"/>
          <w:b/>
          <w:sz w:val="24"/>
        </w:rPr>
        <w:t>.</w:t>
      </w:r>
    </w:p>
    <w:p w14:paraId="75657FA3" w14:textId="77777777" w:rsidR="00BE2341" w:rsidRPr="00A32D87" w:rsidRDefault="00BE2341" w:rsidP="00BE2341">
      <w:pPr>
        <w:spacing w:before="120" w:after="120" w:line="240" w:lineRule="auto"/>
        <w:jc w:val="both"/>
        <w:rPr>
          <w:rFonts w:ascii="Arial" w:hAnsi="Arial"/>
          <w:sz w:val="24"/>
        </w:rPr>
      </w:pPr>
      <w:r w:rsidRPr="00A32D87">
        <w:rPr>
          <w:rFonts w:ascii="Arial" w:hAnsi="Arial"/>
          <w:sz w:val="24"/>
        </w:rPr>
        <w:t xml:space="preserve">1. El Ministerio del Interior y el </w:t>
      </w:r>
      <w:r>
        <w:rPr>
          <w:rFonts w:ascii="Arial" w:hAnsi="Arial"/>
          <w:sz w:val="24"/>
        </w:rPr>
        <w:t>Ministerio para la Transición Ecológica y el Reto Demográfico</w:t>
      </w:r>
      <w:r w:rsidRPr="00A32D87">
        <w:rPr>
          <w:rFonts w:ascii="Arial" w:hAnsi="Arial"/>
          <w:sz w:val="24"/>
        </w:rPr>
        <w:t xml:space="preserve"> determinarán de forma conjunta mediante orden ministerial, las actividades de gestión de residuos que son relevantes para la seguridad ciudadana, a los efectos previstos en el artículo 25 de la Ley Orgánica 4/2015, de 30 de marzo, de protección de la seguridad ciudadana.</w:t>
      </w:r>
    </w:p>
    <w:p w14:paraId="51DE7FDB" w14:textId="77777777" w:rsidR="00BE2341" w:rsidRPr="00A32D87" w:rsidRDefault="00BE2341" w:rsidP="00BE2341">
      <w:pPr>
        <w:spacing w:before="120" w:after="120" w:line="240" w:lineRule="auto"/>
        <w:jc w:val="both"/>
        <w:rPr>
          <w:rFonts w:ascii="Arial" w:hAnsi="Arial"/>
          <w:sz w:val="24"/>
        </w:rPr>
      </w:pPr>
      <w:r w:rsidRPr="00A32D87">
        <w:rPr>
          <w:rFonts w:ascii="Arial" w:hAnsi="Arial"/>
          <w:sz w:val="24"/>
        </w:rPr>
        <w:t>2. Reglamentariamente</w:t>
      </w:r>
      <w:r>
        <w:rPr>
          <w:rFonts w:ascii="Arial" w:hAnsi="Arial"/>
          <w:sz w:val="24"/>
        </w:rPr>
        <w:t>,</w:t>
      </w:r>
      <w:r w:rsidRPr="00A32D87">
        <w:rPr>
          <w:rFonts w:ascii="Arial" w:hAnsi="Arial"/>
          <w:sz w:val="24"/>
        </w:rPr>
        <w:t xml:space="preserve"> se determinará la información complementaria sobre estas actividades que, en su caso, deberá incluirse en el Registro de producción y gestión de residuos y en el Archivo cronológico, establecidos en los artículos 54 y 55.</w:t>
      </w:r>
    </w:p>
    <w:p w14:paraId="5FDBE746" w14:textId="77777777" w:rsidR="00BE2341" w:rsidRPr="00A32D87" w:rsidRDefault="00BE2341" w:rsidP="00BE2341">
      <w:pPr>
        <w:spacing w:before="120" w:after="120" w:line="240" w:lineRule="auto"/>
        <w:jc w:val="both"/>
        <w:rPr>
          <w:rFonts w:ascii="Arial" w:hAnsi="Arial"/>
          <w:sz w:val="24"/>
        </w:rPr>
      </w:pPr>
      <w:r w:rsidRPr="00A32D87">
        <w:rPr>
          <w:rFonts w:ascii="Arial" w:hAnsi="Arial"/>
          <w:sz w:val="24"/>
        </w:rPr>
        <w:t>La información contenida en el Registro de producción y gestión de residuos, y en los Archivos cronológicos permanecerá a disposición de las autoridades competentes a efectos de inspección y control.</w:t>
      </w:r>
    </w:p>
    <w:p w14:paraId="787C15BD" w14:textId="1DFA7B46" w:rsidR="00C847DD" w:rsidRPr="00A32D87" w:rsidRDefault="00C847DD" w:rsidP="00C847DD">
      <w:pPr>
        <w:spacing w:before="120" w:after="120" w:line="240" w:lineRule="auto"/>
        <w:jc w:val="both"/>
        <w:rPr>
          <w:rFonts w:ascii="Arial" w:hAnsi="Arial"/>
          <w:sz w:val="24"/>
        </w:rPr>
      </w:pPr>
    </w:p>
    <w:p w14:paraId="06C9C1EF" w14:textId="39F0F76A" w:rsidR="00BA72B9" w:rsidRPr="00A32D87" w:rsidRDefault="00BA72B9" w:rsidP="004274A6">
      <w:pPr>
        <w:spacing w:before="120" w:after="120" w:line="240" w:lineRule="auto"/>
        <w:jc w:val="both"/>
        <w:rPr>
          <w:rFonts w:ascii="Arial" w:hAnsi="Arial"/>
          <w:b/>
          <w:sz w:val="24"/>
        </w:rPr>
      </w:pPr>
      <w:r w:rsidRPr="00A32D87">
        <w:rPr>
          <w:rFonts w:ascii="Arial" w:hAnsi="Arial"/>
          <w:b/>
          <w:sz w:val="24"/>
        </w:rPr>
        <w:t>Disposición final</w:t>
      </w:r>
      <w:r w:rsidR="00B925E6">
        <w:rPr>
          <w:rFonts w:ascii="Arial" w:hAnsi="Arial"/>
          <w:b/>
          <w:sz w:val="24"/>
        </w:rPr>
        <w:t xml:space="preserve"> </w:t>
      </w:r>
      <w:r w:rsidR="008F31EC">
        <w:rPr>
          <w:rFonts w:ascii="Arial" w:hAnsi="Arial"/>
          <w:b/>
          <w:sz w:val="24"/>
        </w:rPr>
        <w:t>octava</w:t>
      </w:r>
      <w:r w:rsidRPr="00A32D87">
        <w:rPr>
          <w:rFonts w:ascii="Arial" w:hAnsi="Arial"/>
          <w:b/>
          <w:sz w:val="24"/>
        </w:rPr>
        <w:t xml:space="preserve">. </w:t>
      </w:r>
      <w:r w:rsidRPr="00A32D87">
        <w:rPr>
          <w:rFonts w:ascii="Arial" w:hAnsi="Arial"/>
          <w:b/>
          <w:i/>
          <w:sz w:val="24"/>
        </w:rPr>
        <w:t>Entrada en vigor.</w:t>
      </w:r>
    </w:p>
    <w:p w14:paraId="6486D3F2" w14:textId="237DC727" w:rsidR="00513642" w:rsidRPr="00A32D87" w:rsidRDefault="00BA72B9" w:rsidP="00513642">
      <w:pPr>
        <w:spacing w:before="120" w:after="120" w:line="240" w:lineRule="auto"/>
        <w:jc w:val="both"/>
        <w:rPr>
          <w:rFonts w:ascii="Arial" w:hAnsi="Arial"/>
          <w:sz w:val="24"/>
        </w:rPr>
      </w:pPr>
      <w:r w:rsidRPr="00A32D87">
        <w:rPr>
          <w:rFonts w:ascii="Arial" w:hAnsi="Arial"/>
          <w:sz w:val="24"/>
        </w:rPr>
        <w:t xml:space="preserve">La presente </w:t>
      </w:r>
      <w:r w:rsidR="00047722">
        <w:rPr>
          <w:rFonts w:ascii="Arial" w:hAnsi="Arial"/>
          <w:sz w:val="24"/>
        </w:rPr>
        <w:t>l</w:t>
      </w:r>
      <w:r w:rsidRPr="00A32D87">
        <w:rPr>
          <w:rFonts w:ascii="Arial" w:hAnsi="Arial"/>
          <w:sz w:val="24"/>
        </w:rPr>
        <w:t>ey entrará en vigor el día siguiente al de su publicación en el «Boletín Oficial del Estado».</w:t>
      </w:r>
      <w:r w:rsidR="00513642" w:rsidRPr="00513642">
        <w:rPr>
          <w:rFonts w:ascii="Arial" w:hAnsi="Arial"/>
          <w:sz w:val="24"/>
        </w:rPr>
        <w:t xml:space="preserve"> </w:t>
      </w:r>
      <w:r w:rsidR="00513642">
        <w:rPr>
          <w:rFonts w:ascii="Arial" w:hAnsi="Arial"/>
          <w:sz w:val="24"/>
        </w:rPr>
        <w:t>No obstante lo anterior, la entrada en vigor del Título VIII de esta Ley será con efectos desde el 1 de julio de 2021.</w:t>
      </w:r>
    </w:p>
    <w:p w14:paraId="0521A92C" w14:textId="13307EBD" w:rsidR="00BA72B9" w:rsidRPr="00A32D87" w:rsidRDefault="00BA72B9" w:rsidP="004274A6">
      <w:pPr>
        <w:spacing w:before="120" w:after="120" w:line="240" w:lineRule="auto"/>
        <w:jc w:val="both"/>
        <w:rPr>
          <w:rFonts w:ascii="Arial" w:hAnsi="Arial"/>
          <w:sz w:val="24"/>
        </w:rPr>
      </w:pPr>
    </w:p>
    <w:p w14:paraId="7763AB10" w14:textId="2775C0F4" w:rsidR="00BA72B9" w:rsidRPr="00A32D87" w:rsidRDefault="00BA72B9" w:rsidP="005918C0">
      <w:pPr>
        <w:tabs>
          <w:tab w:val="left" w:pos="1935"/>
        </w:tabs>
        <w:spacing w:before="120" w:after="120" w:line="240" w:lineRule="auto"/>
        <w:jc w:val="both"/>
        <w:rPr>
          <w:rFonts w:ascii="Arial" w:hAnsi="Arial"/>
          <w:sz w:val="24"/>
        </w:rPr>
      </w:pPr>
      <w:r w:rsidRPr="00A32D87">
        <w:rPr>
          <w:rFonts w:ascii="Arial" w:hAnsi="Arial"/>
          <w:sz w:val="24"/>
        </w:rPr>
        <w:t>Por tanto,</w:t>
      </w:r>
      <w:r w:rsidR="002F0297" w:rsidRPr="00A32D87">
        <w:rPr>
          <w:rFonts w:ascii="Arial" w:hAnsi="Arial"/>
          <w:sz w:val="24"/>
        </w:rPr>
        <w:tab/>
      </w:r>
    </w:p>
    <w:p w14:paraId="45A679DA" w14:textId="77777777" w:rsidR="00BA72B9" w:rsidRPr="00A32D87" w:rsidRDefault="00BA72B9" w:rsidP="004274A6">
      <w:pPr>
        <w:spacing w:before="120" w:after="120" w:line="240" w:lineRule="auto"/>
        <w:jc w:val="both"/>
        <w:rPr>
          <w:rFonts w:ascii="Arial" w:hAnsi="Arial"/>
          <w:sz w:val="24"/>
        </w:rPr>
      </w:pPr>
      <w:r w:rsidRPr="00A32D87">
        <w:rPr>
          <w:rFonts w:ascii="Arial" w:hAnsi="Arial"/>
          <w:sz w:val="24"/>
        </w:rPr>
        <w:t>Mando a todos los españoles, particulares y autoridades, que guarden y hagan guardar esta ley.</w:t>
      </w:r>
    </w:p>
    <w:p w14:paraId="23D339B3" w14:textId="77777777" w:rsidR="00D22DE4" w:rsidRPr="00A32D87" w:rsidRDefault="00D22DE4" w:rsidP="004274A6">
      <w:pPr>
        <w:spacing w:before="120" w:after="120" w:line="240" w:lineRule="auto"/>
        <w:jc w:val="both"/>
        <w:rPr>
          <w:rFonts w:ascii="Arial" w:hAnsi="Arial"/>
          <w:sz w:val="24"/>
        </w:rPr>
      </w:pPr>
    </w:p>
    <w:p w14:paraId="34845165" w14:textId="7AE7B55B" w:rsidR="00067397" w:rsidRPr="00565BD5" w:rsidRDefault="00067397" w:rsidP="004274A6">
      <w:pPr>
        <w:spacing w:before="120" w:after="120" w:line="240" w:lineRule="auto"/>
        <w:jc w:val="both"/>
        <w:rPr>
          <w:rFonts w:ascii="Arial" w:hAnsi="Arial" w:cs="Arial"/>
          <w:sz w:val="24"/>
          <w:szCs w:val="24"/>
        </w:rPr>
      </w:pPr>
      <w:r w:rsidRPr="00565BD5">
        <w:rPr>
          <w:rFonts w:ascii="Arial" w:hAnsi="Arial" w:cs="Arial"/>
          <w:sz w:val="24"/>
          <w:szCs w:val="24"/>
        </w:rPr>
        <w:t>Fecha, firma</w:t>
      </w:r>
    </w:p>
    <w:p w14:paraId="7FA51370" w14:textId="77777777" w:rsidR="00067397" w:rsidRPr="00565BD5" w:rsidRDefault="00067397" w:rsidP="004274A6">
      <w:pPr>
        <w:spacing w:before="120" w:after="120" w:line="240" w:lineRule="auto"/>
        <w:jc w:val="both"/>
        <w:rPr>
          <w:rFonts w:ascii="Arial" w:hAnsi="Arial" w:cs="Arial"/>
          <w:sz w:val="24"/>
          <w:szCs w:val="24"/>
        </w:rPr>
      </w:pPr>
    </w:p>
    <w:p w14:paraId="26256610" w14:textId="77777777" w:rsidR="00067397" w:rsidRPr="00565BD5" w:rsidRDefault="00067397" w:rsidP="004274A6">
      <w:pPr>
        <w:spacing w:before="120" w:after="120" w:line="240" w:lineRule="auto"/>
        <w:jc w:val="both"/>
        <w:rPr>
          <w:rFonts w:ascii="Arial" w:hAnsi="Arial" w:cs="Arial"/>
          <w:sz w:val="24"/>
          <w:szCs w:val="24"/>
        </w:rPr>
      </w:pPr>
    </w:p>
    <w:p w14:paraId="57CF89BA" w14:textId="621B6290" w:rsidR="00067397" w:rsidRPr="00565BD5" w:rsidRDefault="00E63C28" w:rsidP="00565BD5">
      <w:pPr>
        <w:spacing w:before="120" w:after="120" w:line="240" w:lineRule="auto"/>
        <w:jc w:val="center"/>
        <w:rPr>
          <w:rFonts w:ascii="Arial" w:hAnsi="Arial" w:cs="Arial"/>
          <w:b/>
          <w:sz w:val="24"/>
          <w:szCs w:val="24"/>
        </w:rPr>
      </w:pPr>
      <w:r w:rsidRPr="00A32D87">
        <w:rPr>
          <w:rFonts w:ascii="Arial" w:hAnsi="Arial"/>
          <w:b/>
          <w:sz w:val="24"/>
        </w:rPr>
        <w:t>ANEXO I</w:t>
      </w:r>
      <w:r w:rsidR="00E97F43" w:rsidRPr="00565BD5">
        <w:rPr>
          <w:rFonts w:ascii="Arial" w:hAnsi="Arial" w:cs="Arial"/>
          <w:b/>
          <w:sz w:val="24"/>
          <w:szCs w:val="24"/>
        </w:rPr>
        <w:t xml:space="preserve"> </w:t>
      </w:r>
    </w:p>
    <w:p w14:paraId="71F3208D" w14:textId="30463DA0" w:rsidR="00C367BC" w:rsidRPr="00565BD5" w:rsidRDefault="002F0297" w:rsidP="00565BD5">
      <w:pPr>
        <w:spacing w:before="120" w:after="120" w:line="240" w:lineRule="auto"/>
        <w:jc w:val="center"/>
        <w:rPr>
          <w:rFonts w:ascii="Arial" w:hAnsi="Arial" w:cs="Arial"/>
          <w:b/>
          <w:sz w:val="24"/>
          <w:szCs w:val="24"/>
        </w:rPr>
      </w:pPr>
      <w:r w:rsidRPr="00A32D87">
        <w:rPr>
          <w:rFonts w:ascii="Arial" w:hAnsi="Arial"/>
          <w:b/>
          <w:sz w:val="24"/>
        </w:rPr>
        <w:t>Características de los residuos que permiten calificarlos de peligrosos.</w:t>
      </w:r>
    </w:p>
    <w:p w14:paraId="28B24395" w14:textId="77777777" w:rsidR="002F0297" w:rsidRPr="00A32D87" w:rsidRDefault="002F0297" w:rsidP="00A32D87">
      <w:pPr>
        <w:jc w:val="both"/>
        <w:rPr>
          <w:rFonts w:ascii="Arial" w:hAnsi="Arial"/>
          <w:sz w:val="24"/>
        </w:rPr>
      </w:pPr>
      <w:r w:rsidRPr="00A32D87">
        <w:rPr>
          <w:rFonts w:ascii="Arial" w:hAnsi="Arial"/>
          <w:sz w:val="24"/>
        </w:rPr>
        <w:t>a) Explosivo: corresponde a los residuos que, por reacción química, pueden desprender gases a una temperatura, presión y velocidad tales que pueden ocasionar daños a su entorno. Se incluyen los residuos pirotécnicos, los residuos de peróxidos orgánicos explosivos y los residuos autorreactivos explosivos.</w:t>
      </w:r>
    </w:p>
    <w:p w14:paraId="7DC971C4" w14:textId="3F9E50E4" w:rsidR="0084718A" w:rsidRPr="00A32D87" w:rsidRDefault="002F0297" w:rsidP="00A32D87">
      <w:pPr>
        <w:jc w:val="both"/>
        <w:rPr>
          <w:rFonts w:ascii="Arial" w:hAnsi="Arial"/>
          <w:sz w:val="24"/>
        </w:rPr>
      </w:pPr>
      <w:r w:rsidRPr="00A32D87">
        <w:rPr>
          <w:rFonts w:ascii="Arial" w:hAnsi="Arial"/>
          <w:sz w:val="24"/>
        </w:rPr>
        <w:t>Cuando un residuo contenga una o varias sustancias clasificadas con uno de los códigos de clase y categoría de peligro y de indicación de peligro indicados en el cuadro 1, se le asignará el código HP 1, cuando resulte adecuado y proporcionado, de acuerdo con métodos de ensayo. Si la presencia de una sustancia, mezcla o artículo indica que el residuo es explosivo, se clasificará como peligroso por HP 1.</w:t>
      </w:r>
    </w:p>
    <w:p w14:paraId="3712E972" w14:textId="77777777" w:rsidR="002F0297" w:rsidRPr="00A32D87" w:rsidRDefault="002F0297" w:rsidP="002F0297">
      <w:pPr>
        <w:rPr>
          <w:rFonts w:ascii="Arial" w:hAnsi="Arial"/>
          <w:sz w:val="24"/>
        </w:rPr>
      </w:pPr>
    </w:p>
    <w:p w14:paraId="6B92905B" w14:textId="77777777" w:rsidR="002F0297" w:rsidRPr="00A32D87" w:rsidRDefault="002F0297" w:rsidP="002F0297">
      <w:pPr>
        <w:jc w:val="center"/>
        <w:rPr>
          <w:rFonts w:ascii="Arial" w:hAnsi="Arial"/>
          <w:sz w:val="24"/>
        </w:rPr>
      </w:pPr>
      <w:r w:rsidRPr="00A32D87">
        <w:rPr>
          <w:rFonts w:ascii="Arial" w:hAnsi="Arial"/>
          <w:sz w:val="24"/>
        </w:rPr>
        <w:t>Cuadro 1: Códigos de clase y categoría de peligro y códigos de indicación de peligro de componentes de residuos para la clasificación de residuos como peligrosos por HP 1.</w:t>
      </w:r>
    </w:p>
    <w:tbl>
      <w:tblPr>
        <w:tblpPr w:leftFromText="141" w:rightFromText="141" w:vertAnchor="text" w:horzAnchor="page" w:tblpX="2596" w:tblpY="144"/>
        <w:tblOverlap w:val="neve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06"/>
        <w:gridCol w:w="3559"/>
      </w:tblGrid>
      <w:tr w:rsidR="00FB5C75" w:rsidRPr="00565BD5" w14:paraId="5B5522ED" w14:textId="77777777" w:rsidTr="00A32D8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98038C" w14:textId="77777777" w:rsidR="00FB5C75" w:rsidRPr="00A32D87" w:rsidRDefault="00FB5C75" w:rsidP="00FB5C75">
            <w:pPr>
              <w:jc w:val="both"/>
              <w:rPr>
                <w:rFonts w:ascii="Arial" w:hAnsi="Arial"/>
                <w:sz w:val="24"/>
              </w:rPr>
            </w:pPr>
            <w:r w:rsidRPr="00A32D87">
              <w:rPr>
                <w:rFonts w:ascii="Arial" w:hAnsi="Arial"/>
                <w:sz w:val="24"/>
              </w:rPr>
              <w:t>Códigos de clase y categoría de peligro</w:t>
            </w:r>
          </w:p>
        </w:tc>
        <w:tc>
          <w:tcPr>
            <w:tcW w:w="0" w:type="auto"/>
            <w:tcBorders>
              <w:top w:val="outset" w:sz="6" w:space="0" w:color="auto"/>
              <w:left w:val="outset" w:sz="6" w:space="0" w:color="auto"/>
              <w:bottom w:val="outset" w:sz="6" w:space="0" w:color="auto"/>
              <w:right w:val="outset" w:sz="6" w:space="0" w:color="auto"/>
            </w:tcBorders>
            <w:hideMark/>
          </w:tcPr>
          <w:p w14:paraId="28CCFEBB" w14:textId="77777777" w:rsidR="00FB5C75" w:rsidRPr="00A32D87" w:rsidRDefault="00FB5C75" w:rsidP="00FB5C75">
            <w:pPr>
              <w:jc w:val="both"/>
              <w:rPr>
                <w:rFonts w:ascii="Arial" w:hAnsi="Arial"/>
                <w:sz w:val="24"/>
              </w:rPr>
            </w:pPr>
            <w:r w:rsidRPr="00A32D87">
              <w:rPr>
                <w:rFonts w:ascii="Arial" w:hAnsi="Arial"/>
                <w:sz w:val="24"/>
              </w:rPr>
              <w:t>Códigos de indicación de peligro</w:t>
            </w:r>
          </w:p>
        </w:tc>
      </w:tr>
      <w:tr w:rsidR="00FB5C75" w:rsidRPr="00565BD5" w14:paraId="1137C0D7" w14:textId="77777777" w:rsidTr="00A32D8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29B383" w14:textId="77777777" w:rsidR="00FB5C75" w:rsidRPr="00A32D87" w:rsidRDefault="00FB5C75" w:rsidP="00FB5C75">
            <w:pPr>
              <w:jc w:val="both"/>
              <w:rPr>
                <w:rFonts w:ascii="Arial" w:hAnsi="Arial"/>
                <w:sz w:val="24"/>
              </w:rPr>
            </w:pPr>
            <w:r w:rsidRPr="00A32D87">
              <w:rPr>
                <w:rFonts w:ascii="Arial" w:hAnsi="Arial"/>
                <w:sz w:val="24"/>
              </w:rPr>
              <w:t>Unst. Expl.</w:t>
            </w:r>
          </w:p>
        </w:tc>
        <w:tc>
          <w:tcPr>
            <w:tcW w:w="0" w:type="auto"/>
            <w:tcBorders>
              <w:top w:val="outset" w:sz="6" w:space="0" w:color="auto"/>
              <w:left w:val="outset" w:sz="6" w:space="0" w:color="auto"/>
              <w:bottom w:val="outset" w:sz="6" w:space="0" w:color="auto"/>
              <w:right w:val="outset" w:sz="6" w:space="0" w:color="auto"/>
            </w:tcBorders>
            <w:hideMark/>
          </w:tcPr>
          <w:p w14:paraId="16D8AB7E" w14:textId="77777777" w:rsidR="00FB5C75" w:rsidRPr="00A32D87" w:rsidRDefault="00FB5C75" w:rsidP="00FB5C75">
            <w:pPr>
              <w:jc w:val="both"/>
              <w:rPr>
                <w:rFonts w:ascii="Arial" w:hAnsi="Arial"/>
                <w:sz w:val="24"/>
              </w:rPr>
            </w:pPr>
            <w:r w:rsidRPr="00A32D87">
              <w:rPr>
                <w:rFonts w:ascii="Arial" w:hAnsi="Arial"/>
                <w:sz w:val="24"/>
              </w:rPr>
              <w:t>H 200</w:t>
            </w:r>
          </w:p>
        </w:tc>
      </w:tr>
      <w:tr w:rsidR="00FB5C75" w:rsidRPr="00565BD5" w14:paraId="6BEA62EA" w14:textId="77777777" w:rsidTr="00A32D8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2EDB732" w14:textId="77777777" w:rsidR="00FB5C75" w:rsidRPr="00A32D87" w:rsidRDefault="00FB5C75" w:rsidP="00FB5C75">
            <w:pPr>
              <w:jc w:val="both"/>
              <w:rPr>
                <w:rFonts w:ascii="Arial" w:hAnsi="Arial"/>
                <w:sz w:val="24"/>
              </w:rPr>
            </w:pPr>
            <w:r w:rsidRPr="00A32D87">
              <w:rPr>
                <w:rFonts w:ascii="Arial" w:hAnsi="Arial"/>
                <w:sz w:val="24"/>
              </w:rPr>
              <w:t>Expl. 1.1</w:t>
            </w:r>
          </w:p>
        </w:tc>
        <w:tc>
          <w:tcPr>
            <w:tcW w:w="0" w:type="auto"/>
            <w:tcBorders>
              <w:top w:val="outset" w:sz="6" w:space="0" w:color="auto"/>
              <w:left w:val="outset" w:sz="6" w:space="0" w:color="auto"/>
              <w:bottom w:val="outset" w:sz="6" w:space="0" w:color="auto"/>
              <w:right w:val="outset" w:sz="6" w:space="0" w:color="auto"/>
            </w:tcBorders>
            <w:hideMark/>
          </w:tcPr>
          <w:p w14:paraId="1499D0C2" w14:textId="77777777" w:rsidR="00FB5C75" w:rsidRPr="00A32D87" w:rsidRDefault="00FB5C75" w:rsidP="00FB5C75">
            <w:pPr>
              <w:jc w:val="both"/>
              <w:rPr>
                <w:rFonts w:ascii="Arial" w:hAnsi="Arial"/>
                <w:sz w:val="24"/>
              </w:rPr>
            </w:pPr>
            <w:r w:rsidRPr="00A32D87">
              <w:rPr>
                <w:rFonts w:ascii="Arial" w:hAnsi="Arial"/>
                <w:sz w:val="24"/>
              </w:rPr>
              <w:t>H 201</w:t>
            </w:r>
          </w:p>
        </w:tc>
      </w:tr>
      <w:tr w:rsidR="00FB5C75" w:rsidRPr="00565BD5" w14:paraId="07989C52" w14:textId="77777777" w:rsidTr="00A32D8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9E18CF1" w14:textId="77777777" w:rsidR="00FB5C75" w:rsidRPr="00A32D87" w:rsidRDefault="00FB5C75" w:rsidP="00FB5C75">
            <w:pPr>
              <w:jc w:val="both"/>
              <w:rPr>
                <w:rFonts w:ascii="Arial" w:hAnsi="Arial"/>
                <w:sz w:val="24"/>
              </w:rPr>
            </w:pPr>
            <w:r w:rsidRPr="00A32D87">
              <w:rPr>
                <w:rFonts w:ascii="Arial" w:hAnsi="Arial"/>
                <w:sz w:val="24"/>
              </w:rPr>
              <w:t>Expl. 1.2</w:t>
            </w:r>
          </w:p>
        </w:tc>
        <w:tc>
          <w:tcPr>
            <w:tcW w:w="0" w:type="auto"/>
            <w:tcBorders>
              <w:top w:val="outset" w:sz="6" w:space="0" w:color="auto"/>
              <w:left w:val="outset" w:sz="6" w:space="0" w:color="auto"/>
              <w:bottom w:val="outset" w:sz="6" w:space="0" w:color="auto"/>
              <w:right w:val="outset" w:sz="6" w:space="0" w:color="auto"/>
            </w:tcBorders>
            <w:hideMark/>
          </w:tcPr>
          <w:p w14:paraId="7CE8BC9C" w14:textId="77777777" w:rsidR="00FB5C75" w:rsidRPr="00A32D87" w:rsidRDefault="00FB5C75" w:rsidP="00FB5C75">
            <w:pPr>
              <w:jc w:val="both"/>
              <w:rPr>
                <w:rFonts w:ascii="Arial" w:hAnsi="Arial"/>
                <w:sz w:val="24"/>
              </w:rPr>
            </w:pPr>
            <w:r w:rsidRPr="00A32D87">
              <w:rPr>
                <w:rFonts w:ascii="Arial" w:hAnsi="Arial"/>
                <w:sz w:val="24"/>
              </w:rPr>
              <w:t>H 202</w:t>
            </w:r>
          </w:p>
        </w:tc>
      </w:tr>
      <w:tr w:rsidR="00FB5C75" w:rsidRPr="00565BD5" w14:paraId="438332F2" w14:textId="77777777" w:rsidTr="00A32D8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4B19BC8" w14:textId="77777777" w:rsidR="00FB5C75" w:rsidRPr="00A32D87" w:rsidRDefault="00FB5C75" w:rsidP="00FB5C75">
            <w:pPr>
              <w:jc w:val="both"/>
              <w:rPr>
                <w:rFonts w:ascii="Arial" w:hAnsi="Arial"/>
                <w:sz w:val="24"/>
              </w:rPr>
            </w:pPr>
            <w:r w:rsidRPr="00A32D87">
              <w:rPr>
                <w:rFonts w:ascii="Arial" w:hAnsi="Arial"/>
                <w:sz w:val="24"/>
              </w:rPr>
              <w:t>Expl. 1.3</w:t>
            </w:r>
          </w:p>
        </w:tc>
        <w:tc>
          <w:tcPr>
            <w:tcW w:w="0" w:type="auto"/>
            <w:tcBorders>
              <w:top w:val="outset" w:sz="6" w:space="0" w:color="auto"/>
              <w:left w:val="outset" w:sz="6" w:space="0" w:color="auto"/>
              <w:bottom w:val="outset" w:sz="6" w:space="0" w:color="auto"/>
              <w:right w:val="outset" w:sz="6" w:space="0" w:color="auto"/>
            </w:tcBorders>
            <w:hideMark/>
          </w:tcPr>
          <w:p w14:paraId="2CB1FEA8" w14:textId="77777777" w:rsidR="00FB5C75" w:rsidRPr="00A32D87" w:rsidRDefault="00FB5C75" w:rsidP="00FB5C75">
            <w:pPr>
              <w:jc w:val="both"/>
              <w:rPr>
                <w:rFonts w:ascii="Arial" w:hAnsi="Arial"/>
                <w:sz w:val="24"/>
              </w:rPr>
            </w:pPr>
            <w:r w:rsidRPr="00A32D87">
              <w:rPr>
                <w:rFonts w:ascii="Arial" w:hAnsi="Arial"/>
                <w:sz w:val="24"/>
              </w:rPr>
              <w:t>H 203</w:t>
            </w:r>
          </w:p>
        </w:tc>
      </w:tr>
      <w:tr w:rsidR="00FB5C75" w:rsidRPr="00565BD5" w14:paraId="16748DCD" w14:textId="77777777" w:rsidTr="00A32D8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46456F" w14:textId="77777777" w:rsidR="00FB5C75" w:rsidRPr="00A32D87" w:rsidRDefault="00FB5C75" w:rsidP="00FB5C75">
            <w:pPr>
              <w:jc w:val="both"/>
              <w:rPr>
                <w:rFonts w:ascii="Arial" w:hAnsi="Arial"/>
                <w:sz w:val="24"/>
              </w:rPr>
            </w:pPr>
            <w:r w:rsidRPr="00A32D87">
              <w:rPr>
                <w:rFonts w:ascii="Arial" w:hAnsi="Arial"/>
                <w:sz w:val="24"/>
              </w:rPr>
              <w:t>Expl. 1.4</w:t>
            </w:r>
          </w:p>
        </w:tc>
        <w:tc>
          <w:tcPr>
            <w:tcW w:w="0" w:type="auto"/>
            <w:tcBorders>
              <w:top w:val="outset" w:sz="6" w:space="0" w:color="auto"/>
              <w:left w:val="outset" w:sz="6" w:space="0" w:color="auto"/>
              <w:bottom w:val="outset" w:sz="6" w:space="0" w:color="auto"/>
              <w:right w:val="outset" w:sz="6" w:space="0" w:color="auto"/>
            </w:tcBorders>
            <w:hideMark/>
          </w:tcPr>
          <w:p w14:paraId="71E26CCB" w14:textId="77777777" w:rsidR="00FB5C75" w:rsidRPr="00A32D87" w:rsidRDefault="00FB5C75" w:rsidP="00FB5C75">
            <w:pPr>
              <w:jc w:val="both"/>
              <w:rPr>
                <w:rFonts w:ascii="Arial" w:hAnsi="Arial"/>
                <w:sz w:val="24"/>
              </w:rPr>
            </w:pPr>
            <w:r w:rsidRPr="00A32D87">
              <w:rPr>
                <w:rFonts w:ascii="Arial" w:hAnsi="Arial"/>
                <w:sz w:val="24"/>
              </w:rPr>
              <w:t>H 204</w:t>
            </w:r>
          </w:p>
        </w:tc>
      </w:tr>
      <w:tr w:rsidR="00FB5C75" w:rsidRPr="00565BD5" w14:paraId="1876D85D" w14:textId="77777777" w:rsidTr="00A32D8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70B43D" w14:textId="77777777" w:rsidR="00FB5C75" w:rsidRPr="00A32D87" w:rsidRDefault="00FB5C75" w:rsidP="00FB5C75">
            <w:pPr>
              <w:jc w:val="both"/>
              <w:rPr>
                <w:rFonts w:ascii="Arial" w:hAnsi="Arial"/>
                <w:sz w:val="24"/>
              </w:rPr>
            </w:pPr>
            <w:r w:rsidRPr="00A32D87">
              <w:rPr>
                <w:rFonts w:ascii="Arial" w:hAnsi="Arial"/>
                <w:sz w:val="24"/>
              </w:rPr>
              <w:t>Self-react. A</w:t>
            </w:r>
          </w:p>
        </w:tc>
        <w:tc>
          <w:tcPr>
            <w:tcW w:w="0" w:type="auto"/>
            <w:vMerge w:val="restart"/>
            <w:tcBorders>
              <w:top w:val="outset" w:sz="6" w:space="0" w:color="auto"/>
              <w:left w:val="outset" w:sz="6" w:space="0" w:color="auto"/>
              <w:bottom w:val="outset" w:sz="6" w:space="0" w:color="auto"/>
              <w:right w:val="outset" w:sz="6" w:space="0" w:color="auto"/>
            </w:tcBorders>
            <w:hideMark/>
          </w:tcPr>
          <w:p w14:paraId="4EBF3591" w14:textId="77777777" w:rsidR="00FB5C75" w:rsidRPr="00A32D87" w:rsidRDefault="00FB5C75" w:rsidP="00FB5C75">
            <w:pPr>
              <w:jc w:val="both"/>
              <w:rPr>
                <w:rFonts w:ascii="Arial" w:hAnsi="Arial"/>
                <w:sz w:val="24"/>
              </w:rPr>
            </w:pPr>
            <w:r w:rsidRPr="00A32D87">
              <w:rPr>
                <w:rFonts w:ascii="Arial" w:hAnsi="Arial"/>
                <w:sz w:val="24"/>
              </w:rPr>
              <w:t>H 240</w:t>
            </w:r>
          </w:p>
        </w:tc>
      </w:tr>
      <w:tr w:rsidR="00FB5C75" w:rsidRPr="00565BD5" w14:paraId="506E6EE2" w14:textId="77777777" w:rsidTr="00A32D8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25735B6" w14:textId="77777777" w:rsidR="00FB5C75" w:rsidRPr="00A32D87" w:rsidRDefault="00FB5C75" w:rsidP="00FB5C75">
            <w:pPr>
              <w:jc w:val="both"/>
              <w:rPr>
                <w:rFonts w:ascii="Arial" w:hAnsi="Arial"/>
                <w:sz w:val="24"/>
              </w:rPr>
            </w:pPr>
            <w:r w:rsidRPr="00A32D87">
              <w:rPr>
                <w:rFonts w:ascii="Arial" w:hAnsi="Arial"/>
                <w:sz w:val="24"/>
              </w:rPr>
              <w:t>Org. Perox. A</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B45D5D" w14:textId="77777777" w:rsidR="00FB5C75" w:rsidRPr="00A32D87" w:rsidRDefault="00FB5C75" w:rsidP="00FB5C75">
            <w:pPr>
              <w:jc w:val="both"/>
              <w:rPr>
                <w:rFonts w:ascii="Arial" w:hAnsi="Arial"/>
                <w:sz w:val="24"/>
              </w:rPr>
            </w:pPr>
          </w:p>
        </w:tc>
      </w:tr>
      <w:tr w:rsidR="00FB5C75" w:rsidRPr="00565BD5" w14:paraId="7F91A801" w14:textId="77777777" w:rsidTr="00A32D8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A0B37C" w14:textId="77777777" w:rsidR="00FB5C75" w:rsidRPr="00A32D87" w:rsidRDefault="00FB5C75" w:rsidP="00FB5C75">
            <w:pPr>
              <w:jc w:val="both"/>
              <w:rPr>
                <w:rFonts w:ascii="Arial" w:hAnsi="Arial"/>
                <w:sz w:val="24"/>
              </w:rPr>
            </w:pPr>
            <w:r w:rsidRPr="00A32D87">
              <w:rPr>
                <w:rFonts w:ascii="Arial" w:hAnsi="Arial"/>
                <w:sz w:val="24"/>
              </w:rPr>
              <w:t>Self-react. B</w:t>
            </w:r>
          </w:p>
        </w:tc>
        <w:tc>
          <w:tcPr>
            <w:tcW w:w="0" w:type="auto"/>
            <w:vMerge w:val="restart"/>
            <w:tcBorders>
              <w:top w:val="outset" w:sz="6" w:space="0" w:color="auto"/>
              <w:left w:val="outset" w:sz="6" w:space="0" w:color="auto"/>
              <w:bottom w:val="outset" w:sz="6" w:space="0" w:color="auto"/>
              <w:right w:val="outset" w:sz="6" w:space="0" w:color="auto"/>
            </w:tcBorders>
            <w:hideMark/>
          </w:tcPr>
          <w:p w14:paraId="2B127EA7" w14:textId="77777777" w:rsidR="00FB5C75" w:rsidRPr="00A32D87" w:rsidRDefault="00FB5C75" w:rsidP="00FB5C75">
            <w:pPr>
              <w:jc w:val="both"/>
              <w:rPr>
                <w:rFonts w:ascii="Arial" w:hAnsi="Arial"/>
                <w:sz w:val="24"/>
              </w:rPr>
            </w:pPr>
            <w:r w:rsidRPr="00A32D87">
              <w:rPr>
                <w:rFonts w:ascii="Arial" w:hAnsi="Arial"/>
                <w:sz w:val="24"/>
              </w:rPr>
              <w:t>H 241</w:t>
            </w:r>
          </w:p>
        </w:tc>
      </w:tr>
      <w:tr w:rsidR="00FB5C75" w:rsidRPr="00565BD5" w14:paraId="353D0FF0" w14:textId="77777777" w:rsidTr="00A32D8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1E71851" w14:textId="77777777" w:rsidR="00FB5C75" w:rsidRPr="00A32D87" w:rsidRDefault="00FB5C75" w:rsidP="00FB5C75">
            <w:pPr>
              <w:jc w:val="both"/>
              <w:rPr>
                <w:rFonts w:ascii="Arial" w:hAnsi="Arial"/>
                <w:sz w:val="24"/>
              </w:rPr>
            </w:pPr>
            <w:r w:rsidRPr="00A32D87">
              <w:rPr>
                <w:rFonts w:ascii="Arial" w:hAnsi="Arial"/>
                <w:sz w:val="24"/>
              </w:rPr>
              <w:t>Org. Perox. B</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9C88E8" w14:textId="77777777" w:rsidR="00FB5C75" w:rsidRPr="00A32D87" w:rsidRDefault="00FB5C75" w:rsidP="00FB5C75">
            <w:pPr>
              <w:jc w:val="both"/>
              <w:rPr>
                <w:rFonts w:ascii="Arial" w:hAnsi="Arial"/>
                <w:sz w:val="24"/>
              </w:rPr>
            </w:pPr>
          </w:p>
        </w:tc>
      </w:tr>
    </w:tbl>
    <w:p w14:paraId="0DE78AC2" w14:textId="77777777" w:rsidR="002F0297" w:rsidRPr="00A32D87" w:rsidRDefault="002F0297" w:rsidP="002F0297">
      <w:pPr>
        <w:rPr>
          <w:rFonts w:ascii="Arial" w:hAnsi="Arial"/>
          <w:sz w:val="24"/>
        </w:rPr>
      </w:pPr>
    </w:p>
    <w:p w14:paraId="06C2EA94" w14:textId="77777777" w:rsidR="002F0297" w:rsidRPr="00A32D87" w:rsidRDefault="002F0297" w:rsidP="002F0297">
      <w:pPr>
        <w:rPr>
          <w:rFonts w:ascii="Arial" w:hAnsi="Arial"/>
          <w:sz w:val="24"/>
        </w:rPr>
      </w:pPr>
    </w:p>
    <w:p w14:paraId="7EADE8C8" w14:textId="77777777" w:rsidR="002F0297" w:rsidRPr="00A32D87" w:rsidRDefault="002F0297" w:rsidP="002F0297">
      <w:pPr>
        <w:rPr>
          <w:rFonts w:ascii="Arial" w:hAnsi="Arial"/>
          <w:sz w:val="24"/>
        </w:rPr>
      </w:pPr>
    </w:p>
    <w:p w14:paraId="70C8499F" w14:textId="77777777" w:rsidR="002F0297" w:rsidRPr="00A32D87" w:rsidRDefault="002F0297" w:rsidP="002F0297">
      <w:pPr>
        <w:rPr>
          <w:rFonts w:ascii="Arial" w:hAnsi="Arial"/>
          <w:sz w:val="24"/>
        </w:rPr>
      </w:pPr>
    </w:p>
    <w:p w14:paraId="1B8D8178" w14:textId="77777777" w:rsidR="0000659F" w:rsidRPr="00A32D87" w:rsidRDefault="0000659F" w:rsidP="002F0297">
      <w:pPr>
        <w:rPr>
          <w:rFonts w:ascii="Arial" w:hAnsi="Arial"/>
          <w:sz w:val="24"/>
        </w:rPr>
      </w:pPr>
    </w:p>
    <w:p w14:paraId="1EACA1A7" w14:textId="77777777" w:rsidR="0000659F" w:rsidRPr="00A32D87" w:rsidRDefault="0000659F" w:rsidP="002F0297">
      <w:pPr>
        <w:rPr>
          <w:rFonts w:ascii="Arial" w:hAnsi="Arial"/>
          <w:sz w:val="24"/>
        </w:rPr>
      </w:pPr>
    </w:p>
    <w:p w14:paraId="5FC23AF7" w14:textId="77777777" w:rsidR="0000659F" w:rsidRPr="00A32D87" w:rsidRDefault="0000659F" w:rsidP="002F0297">
      <w:pPr>
        <w:rPr>
          <w:rFonts w:ascii="Arial" w:hAnsi="Arial"/>
          <w:sz w:val="24"/>
        </w:rPr>
      </w:pPr>
    </w:p>
    <w:p w14:paraId="395CF185" w14:textId="77777777" w:rsidR="0000659F" w:rsidRPr="00A32D87" w:rsidRDefault="0000659F" w:rsidP="002F0297">
      <w:pPr>
        <w:rPr>
          <w:rFonts w:ascii="Arial" w:hAnsi="Arial"/>
          <w:sz w:val="24"/>
        </w:rPr>
      </w:pPr>
    </w:p>
    <w:p w14:paraId="58835D3B" w14:textId="77777777" w:rsidR="0000659F" w:rsidRPr="00A32D87" w:rsidRDefault="0000659F" w:rsidP="002F0297">
      <w:pPr>
        <w:rPr>
          <w:rFonts w:ascii="Arial" w:hAnsi="Arial"/>
          <w:sz w:val="24"/>
        </w:rPr>
      </w:pPr>
    </w:p>
    <w:p w14:paraId="429C9732" w14:textId="77777777" w:rsidR="0000659F" w:rsidRPr="00A32D87" w:rsidRDefault="0000659F" w:rsidP="002F0297">
      <w:pPr>
        <w:rPr>
          <w:rFonts w:ascii="Arial" w:hAnsi="Arial"/>
          <w:sz w:val="24"/>
        </w:rPr>
      </w:pPr>
    </w:p>
    <w:p w14:paraId="0C612F2F" w14:textId="77777777" w:rsidR="0000659F" w:rsidRPr="00A32D87" w:rsidRDefault="0000659F" w:rsidP="002F0297">
      <w:pPr>
        <w:rPr>
          <w:rFonts w:ascii="Arial" w:hAnsi="Arial"/>
          <w:sz w:val="24"/>
        </w:rPr>
      </w:pPr>
    </w:p>
    <w:p w14:paraId="075BE5A2" w14:textId="77777777" w:rsidR="0000659F" w:rsidRPr="00A32D87" w:rsidRDefault="0000659F" w:rsidP="002F0297">
      <w:pPr>
        <w:rPr>
          <w:rFonts w:ascii="Arial" w:hAnsi="Arial"/>
          <w:sz w:val="24"/>
        </w:rPr>
      </w:pPr>
    </w:p>
    <w:p w14:paraId="029933FF" w14:textId="77777777" w:rsidR="00FB5C75" w:rsidRPr="00A32D87" w:rsidRDefault="00FB5C75" w:rsidP="002F0297">
      <w:pPr>
        <w:rPr>
          <w:rFonts w:ascii="Arial" w:hAnsi="Arial"/>
          <w:sz w:val="24"/>
        </w:rPr>
      </w:pPr>
    </w:p>
    <w:p w14:paraId="4A6C6DE4" w14:textId="77777777" w:rsidR="00FB5C75" w:rsidRPr="00A32D87" w:rsidRDefault="00FB5C75" w:rsidP="002F0297">
      <w:pPr>
        <w:rPr>
          <w:rFonts w:ascii="Arial" w:hAnsi="Arial"/>
          <w:sz w:val="24"/>
        </w:rPr>
      </w:pPr>
    </w:p>
    <w:p w14:paraId="7B45FDBD" w14:textId="77777777" w:rsidR="002F0297" w:rsidRPr="00A32D87" w:rsidRDefault="002F0297" w:rsidP="00A32D87">
      <w:pPr>
        <w:jc w:val="both"/>
        <w:rPr>
          <w:rFonts w:ascii="Arial" w:hAnsi="Arial"/>
          <w:sz w:val="24"/>
        </w:rPr>
      </w:pPr>
      <w:r w:rsidRPr="00A32D87">
        <w:rPr>
          <w:rFonts w:ascii="Arial" w:hAnsi="Arial"/>
          <w:sz w:val="24"/>
        </w:rPr>
        <w:t>b) Comburente: corresponde a los residuos que, generalmente liberando oxígeno, pueden provocar o facilitar la combustión de otras sustancias.</w:t>
      </w:r>
    </w:p>
    <w:p w14:paraId="4724478D" w14:textId="77777777" w:rsidR="002F0297" w:rsidRPr="00A32D87" w:rsidRDefault="002F0297" w:rsidP="00A32D87">
      <w:pPr>
        <w:jc w:val="both"/>
        <w:rPr>
          <w:rFonts w:ascii="Arial" w:hAnsi="Arial"/>
          <w:sz w:val="24"/>
        </w:rPr>
      </w:pPr>
      <w:r w:rsidRPr="00A32D87">
        <w:rPr>
          <w:rFonts w:ascii="Arial" w:hAnsi="Arial"/>
          <w:sz w:val="24"/>
        </w:rPr>
        <w:t>Cuando un residuo contenga una o varias sustancias clasificadas con uno de los códigos de clase y categoría de peligro y de indicación de peligro indicados en el cuadro 2, se le asignará el código HP 2, cuando resulte adecuado y proporcionado, de acuerdo con métodos de ensayo. Si la presencia de una sustancia indica que el residuo es comburente, se clasificará como peligroso por HP 2.</w:t>
      </w:r>
    </w:p>
    <w:p w14:paraId="55D9CADB" w14:textId="77777777" w:rsidR="002F0297" w:rsidRPr="00A32D87" w:rsidRDefault="002F0297" w:rsidP="002F0297">
      <w:pPr>
        <w:jc w:val="center"/>
        <w:rPr>
          <w:rFonts w:ascii="Arial" w:hAnsi="Arial"/>
          <w:sz w:val="24"/>
        </w:rPr>
      </w:pPr>
      <w:r w:rsidRPr="00A32D87">
        <w:rPr>
          <w:rFonts w:ascii="Arial" w:hAnsi="Arial"/>
          <w:sz w:val="24"/>
        </w:rPr>
        <w:t>Cuadro 2: Códigos de clase y categoría de peligro y códigos de indicación de peligro para la clasificación de residuos como peligrosos por HP 2.</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06"/>
        <w:gridCol w:w="3559"/>
      </w:tblGrid>
      <w:tr w:rsidR="002F0297" w:rsidRPr="00565BD5" w14:paraId="786EA6E3"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F481D36" w14:textId="77777777" w:rsidR="002F0297" w:rsidRPr="00A32D87" w:rsidRDefault="002F0297" w:rsidP="0000659F">
            <w:pPr>
              <w:jc w:val="both"/>
              <w:rPr>
                <w:rFonts w:ascii="Arial" w:hAnsi="Arial"/>
                <w:sz w:val="24"/>
              </w:rPr>
            </w:pPr>
            <w:r w:rsidRPr="00A32D87">
              <w:rPr>
                <w:rFonts w:ascii="Arial" w:hAnsi="Arial"/>
                <w:sz w:val="24"/>
              </w:rPr>
              <w:t>Códigos de clase y categoría de peligro</w:t>
            </w:r>
          </w:p>
        </w:tc>
        <w:tc>
          <w:tcPr>
            <w:tcW w:w="0" w:type="auto"/>
            <w:tcBorders>
              <w:top w:val="outset" w:sz="6" w:space="0" w:color="auto"/>
              <w:left w:val="outset" w:sz="6" w:space="0" w:color="auto"/>
              <w:bottom w:val="outset" w:sz="6" w:space="0" w:color="auto"/>
              <w:right w:val="outset" w:sz="6" w:space="0" w:color="auto"/>
            </w:tcBorders>
            <w:hideMark/>
          </w:tcPr>
          <w:p w14:paraId="2C955871" w14:textId="77777777" w:rsidR="002F0297" w:rsidRPr="00A32D87" w:rsidRDefault="002F0297" w:rsidP="0000659F">
            <w:pPr>
              <w:jc w:val="both"/>
              <w:rPr>
                <w:rFonts w:ascii="Arial" w:hAnsi="Arial"/>
                <w:sz w:val="24"/>
              </w:rPr>
            </w:pPr>
            <w:r w:rsidRPr="00A32D87">
              <w:rPr>
                <w:rFonts w:ascii="Arial" w:hAnsi="Arial"/>
                <w:sz w:val="24"/>
              </w:rPr>
              <w:t>Códigos de indicación de peligro</w:t>
            </w:r>
          </w:p>
        </w:tc>
      </w:tr>
      <w:tr w:rsidR="002F0297" w:rsidRPr="00565BD5" w14:paraId="6A874990"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8054960" w14:textId="77777777" w:rsidR="002F0297" w:rsidRPr="00A32D87" w:rsidRDefault="002F0297" w:rsidP="0000659F">
            <w:pPr>
              <w:jc w:val="both"/>
              <w:rPr>
                <w:rFonts w:ascii="Arial" w:hAnsi="Arial"/>
                <w:sz w:val="24"/>
              </w:rPr>
            </w:pPr>
            <w:r w:rsidRPr="00A32D87">
              <w:rPr>
                <w:rFonts w:ascii="Arial" w:hAnsi="Arial"/>
                <w:sz w:val="24"/>
              </w:rPr>
              <w:t>Ox. Gas 1</w:t>
            </w:r>
          </w:p>
        </w:tc>
        <w:tc>
          <w:tcPr>
            <w:tcW w:w="0" w:type="auto"/>
            <w:tcBorders>
              <w:top w:val="outset" w:sz="6" w:space="0" w:color="auto"/>
              <w:left w:val="outset" w:sz="6" w:space="0" w:color="auto"/>
              <w:bottom w:val="outset" w:sz="6" w:space="0" w:color="auto"/>
              <w:right w:val="outset" w:sz="6" w:space="0" w:color="auto"/>
            </w:tcBorders>
            <w:hideMark/>
          </w:tcPr>
          <w:p w14:paraId="0DDCCBE8" w14:textId="77777777" w:rsidR="002F0297" w:rsidRPr="00A32D87" w:rsidRDefault="002F0297" w:rsidP="0000659F">
            <w:pPr>
              <w:jc w:val="both"/>
              <w:rPr>
                <w:rFonts w:ascii="Arial" w:hAnsi="Arial"/>
                <w:sz w:val="24"/>
              </w:rPr>
            </w:pPr>
            <w:r w:rsidRPr="00A32D87">
              <w:rPr>
                <w:rFonts w:ascii="Arial" w:hAnsi="Arial"/>
                <w:sz w:val="24"/>
              </w:rPr>
              <w:t>H 270</w:t>
            </w:r>
          </w:p>
        </w:tc>
      </w:tr>
      <w:tr w:rsidR="002F0297" w:rsidRPr="00565BD5" w14:paraId="0351804A"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31E01B0" w14:textId="77777777" w:rsidR="002F0297" w:rsidRPr="00A32D87" w:rsidRDefault="002F0297" w:rsidP="0000659F">
            <w:pPr>
              <w:jc w:val="both"/>
              <w:rPr>
                <w:rFonts w:ascii="Arial" w:hAnsi="Arial"/>
                <w:sz w:val="24"/>
              </w:rPr>
            </w:pPr>
            <w:r w:rsidRPr="00A32D87">
              <w:rPr>
                <w:rFonts w:ascii="Arial" w:hAnsi="Arial"/>
                <w:sz w:val="24"/>
              </w:rPr>
              <w:t>Ox. Liq. 1</w:t>
            </w:r>
          </w:p>
        </w:tc>
        <w:tc>
          <w:tcPr>
            <w:tcW w:w="0" w:type="auto"/>
            <w:vMerge w:val="restart"/>
            <w:tcBorders>
              <w:top w:val="outset" w:sz="6" w:space="0" w:color="auto"/>
              <w:left w:val="outset" w:sz="6" w:space="0" w:color="auto"/>
              <w:bottom w:val="outset" w:sz="6" w:space="0" w:color="auto"/>
              <w:right w:val="outset" w:sz="6" w:space="0" w:color="auto"/>
            </w:tcBorders>
            <w:hideMark/>
          </w:tcPr>
          <w:p w14:paraId="113397C1" w14:textId="77777777" w:rsidR="002F0297" w:rsidRPr="00A32D87" w:rsidRDefault="002F0297" w:rsidP="0000659F">
            <w:pPr>
              <w:jc w:val="both"/>
              <w:rPr>
                <w:rFonts w:ascii="Arial" w:hAnsi="Arial"/>
                <w:sz w:val="24"/>
              </w:rPr>
            </w:pPr>
            <w:r w:rsidRPr="00A32D87">
              <w:rPr>
                <w:rFonts w:ascii="Arial" w:hAnsi="Arial"/>
                <w:sz w:val="24"/>
              </w:rPr>
              <w:t>H 271</w:t>
            </w:r>
          </w:p>
        </w:tc>
      </w:tr>
      <w:tr w:rsidR="002F0297" w:rsidRPr="00565BD5" w14:paraId="27A77EF7"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8B33AB2" w14:textId="77777777" w:rsidR="002F0297" w:rsidRPr="00A32D87" w:rsidRDefault="002F0297" w:rsidP="0000659F">
            <w:pPr>
              <w:jc w:val="both"/>
              <w:rPr>
                <w:rFonts w:ascii="Arial" w:hAnsi="Arial"/>
                <w:sz w:val="24"/>
              </w:rPr>
            </w:pPr>
            <w:r w:rsidRPr="00A32D87">
              <w:rPr>
                <w:rFonts w:ascii="Arial" w:hAnsi="Arial"/>
                <w:sz w:val="24"/>
              </w:rPr>
              <w:t>Ox. Sol. 1</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DFB820" w14:textId="77777777" w:rsidR="002F0297" w:rsidRPr="00A32D87" w:rsidRDefault="002F0297" w:rsidP="0000659F">
            <w:pPr>
              <w:jc w:val="both"/>
              <w:rPr>
                <w:rFonts w:ascii="Arial" w:hAnsi="Arial"/>
                <w:sz w:val="24"/>
              </w:rPr>
            </w:pPr>
          </w:p>
        </w:tc>
      </w:tr>
      <w:tr w:rsidR="002F0297" w:rsidRPr="00565BD5" w14:paraId="3582EAFB"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FBE8D50" w14:textId="77777777" w:rsidR="002F0297" w:rsidRPr="00A32D87" w:rsidRDefault="002F0297" w:rsidP="0000659F">
            <w:pPr>
              <w:jc w:val="both"/>
              <w:rPr>
                <w:rFonts w:ascii="Arial" w:hAnsi="Arial"/>
                <w:sz w:val="24"/>
              </w:rPr>
            </w:pPr>
            <w:r w:rsidRPr="00A32D87">
              <w:rPr>
                <w:rFonts w:ascii="Arial" w:hAnsi="Arial"/>
                <w:sz w:val="24"/>
              </w:rPr>
              <w:t>Ox. Liq. 2, Ox. Liq. 3</w:t>
            </w:r>
          </w:p>
        </w:tc>
        <w:tc>
          <w:tcPr>
            <w:tcW w:w="0" w:type="auto"/>
            <w:vMerge w:val="restart"/>
            <w:tcBorders>
              <w:top w:val="outset" w:sz="6" w:space="0" w:color="auto"/>
              <w:left w:val="outset" w:sz="6" w:space="0" w:color="auto"/>
              <w:bottom w:val="outset" w:sz="6" w:space="0" w:color="auto"/>
              <w:right w:val="outset" w:sz="6" w:space="0" w:color="auto"/>
            </w:tcBorders>
            <w:hideMark/>
          </w:tcPr>
          <w:p w14:paraId="2C40301F" w14:textId="77777777" w:rsidR="002F0297" w:rsidRPr="00A32D87" w:rsidRDefault="002F0297" w:rsidP="0000659F">
            <w:pPr>
              <w:jc w:val="both"/>
              <w:rPr>
                <w:rFonts w:ascii="Arial" w:hAnsi="Arial"/>
                <w:sz w:val="24"/>
              </w:rPr>
            </w:pPr>
            <w:r w:rsidRPr="00A32D87">
              <w:rPr>
                <w:rFonts w:ascii="Arial" w:hAnsi="Arial"/>
                <w:sz w:val="24"/>
              </w:rPr>
              <w:t>H 272</w:t>
            </w:r>
          </w:p>
        </w:tc>
      </w:tr>
      <w:tr w:rsidR="002F0297" w:rsidRPr="00565BD5" w14:paraId="4190FC1B"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A7D713A" w14:textId="77777777" w:rsidR="002F0297" w:rsidRPr="00A32D87" w:rsidRDefault="002F0297" w:rsidP="0000659F">
            <w:pPr>
              <w:jc w:val="both"/>
              <w:rPr>
                <w:rFonts w:ascii="Arial" w:hAnsi="Arial"/>
                <w:sz w:val="24"/>
              </w:rPr>
            </w:pPr>
            <w:r w:rsidRPr="00A32D87">
              <w:rPr>
                <w:rFonts w:ascii="Arial" w:hAnsi="Arial"/>
                <w:sz w:val="24"/>
              </w:rPr>
              <w:t>Ox. Sol. 2, Ox. Sol. 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6DBA4D" w14:textId="77777777" w:rsidR="002F0297" w:rsidRPr="00A32D87" w:rsidRDefault="002F0297" w:rsidP="0000659F">
            <w:pPr>
              <w:jc w:val="both"/>
              <w:rPr>
                <w:rFonts w:ascii="Arial" w:hAnsi="Arial"/>
                <w:sz w:val="24"/>
              </w:rPr>
            </w:pPr>
          </w:p>
        </w:tc>
      </w:tr>
    </w:tbl>
    <w:p w14:paraId="7224735E" w14:textId="77777777" w:rsidR="002F0297" w:rsidRPr="00A32D87" w:rsidRDefault="002F0297" w:rsidP="002F0297">
      <w:pPr>
        <w:jc w:val="center"/>
        <w:rPr>
          <w:rFonts w:ascii="Arial" w:hAnsi="Arial"/>
          <w:sz w:val="24"/>
        </w:rPr>
      </w:pPr>
    </w:p>
    <w:p w14:paraId="7B6ADC00" w14:textId="77777777" w:rsidR="002F0297" w:rsidRPr="00A32D87" w:rsidRDefault="002F0297" w:rsidP="002F0297">
      <w:pPr>
        <w:rPr>
          <w:rFonts w:ascii="Arial" w:hAnsi="Arial"/>
          <w:sz w:val="24"/>
        </w:rPr>
      </w:pPr>
      <w:r w:rsidRPr="00A32D87">
        <w:rPr>
          <w:rFonts w:ascii="Arial" w:hAnsi="Arial"/>
          <w:sz w:val="24"/>
        </w:rPr>
        <w:t xml:space="preserve">c) Inflamable: </w:t>
      </w:r>
    </w:p>
    <w:p w14:paraId="4D86D9C5" w14:textId="77777777" w:rsidR="002F0297" w:rsidRPr="00A32D87" w:rsidRDefault="002F0297" w:rsidP="002F0297">
      <w:pPr>
        <w:ind w:firstLine="708"/>
        <w:rPr>
          <w:rFonts w:ascii="Arial" w:hAnsi="Arial"/>
          <w:sz w:val="24"/>
        </w:rPr>
      </w:pPr>
      <w:r w:rsidRPr="00A32D87">
        <w:rPr>
          <w:rFonts w:ascii="Arial" w:hAnsi="Arial"/>
          <w:sz w:val="24"/>
        </w:rPr>
        <w:t>- residuos líquidos inflamables: residuos líquidos con un punto de inflamación inferior a 60 °C, o gasóleos, carburantes diésel y aceites ligeros para calefacción usados con un punto de inflamación entre &gt; 55 °C y ≤ 75 °C;</w:t>
      </w:r>
    </w:p>
    <w:p w14:paraId="495D3874" w14:textId="77777777" w:rsidR="002F0297" w:rsidRPr="00A32D87" w:rsidRDefault="002F0297" w:rsidP="002F0297">
      <w:pPr>
        <w:ind w:firstLine="708"/>
        <w:rPr>
          <w:rFonts w:ascii="Arial" w:hAnsi="Arial"/>
          <w:sz w:val="24"/>
        </w:rPr>
      </w:pPr>
      <w:r w:rsidRPr="00A32D87">
        <w:rPr>
          <w:rFonts w:ascii="Arial" w:hAnsi="Arial"/>
          <w:sz w:val="24"/>
        </w:rPr>
        <w:t>- residuos líquidos o sólidos pirofóricos inflamables: residuos líquidos o sólidos que, aun en pequeñas cantidades, pueden inflamarse al cabo de cinco minutos de entrar en contacto con el aire;</w:t>
      </w:r>
    </w:p>
    <w:p w14:paraId="184B8479" w14:textId="77777777" w:rsidR="002F0297" w:rsidRPr="00A32D87" w:rsidRDefault="002F0297" w:rsidP="002F0297">
      <w:pPr>
        <w:ind w:firstLine="708"/>
        <w:rPr>
          <w:rFonts w:ascii="Arial" w:hAnsi="Arial"/>
          <w:sz w:val="24"/>
        </w:rPr>
      </w:pPr>
      <w:r w:rsidRPr="00A32D87">
        <w:rPr>
          <w:rFonts w:ascii="Arial" w:hAnsi="Arial"/>
          <w:sz w:val="24"/>
        </w:rPr>
        <w:t>- residuos sólidos inflamables: residuos sólidos que se inflaman con facilidad o que pueden provocar fuego o contribuir a provocar fuego por fricción;</w:t>
      </w:r>
    </w:p>
    <w:p w14:paraId="2425D0A1" w14:textId="77777777" w:rsidR="002F0297" w:rsidRPr="00A32D87" w:rsidRDefault="002F0297" w:rsidP="002F0297">
      <w:pPr>
        <w:ind w:firstLine="708"/>
        <w:rPr>
          <w:rFonts w:ascii="Arial" w:hAnsi="Arial"/>
          <w:sz w:val="24"/>
        </w:rPr>
      </w:pPr>
      <w:r w:rsidRPr="00A32D87">
        <w:rPr>
          <w:rFonts w:ascii="Arial" w:hAnsi="Arial"/>
          <w:sz w:val="24"/>
        </w:rPr>
        <w:t>- residuos gaseosos inflamables: residuos gaseosos que se inflaman con el aire a 20 °C y a una presión de referencia de 101,3 kPa;</w:t>
      </w:r>
    </w:p>
    <w:p w14:paraId="59C16C94" w14:textId="77777777" w:rsidR="002F0297" w:rsidRPr="00A32D87" w:rsidRDefault="002F0297" w:rsidP="002F0297">
      <w:pPr>
        <w:ind w:firstLine="708"/>
        <w:rPr>
          <w:rFonts w:ascii="Arial" w:hAnsi="Arial"/>
          <w:sz w:val="24"/>
        </w:rPr>
      </w:pPr>
      <w:r w:rsidRPr="00A32D87">
        <w:rPr>
          <w:rFonts w:ascii="Arial" w:hAnsi="Arial"/>
          <w:sz w:val="24"/>
        </w:rPr>
        <w:t>- residuos que reaccionan en contacto con el agua: residuos que, en contacto con el agua, desprenden gases inflamables en cantidades peligrosas;</w:t>
      </w:r>
    </w:p>
    <w:p w14:paraId="6C6F5D87" w14:textId="77777777" w:rsidR="002F0297" w:rsidRPr="00A32D87" w:rsidRDefault="002F0297" w:rsidP="002F0297">
      <w:pPr>
        <w:ind w:firstLine="708"/>
        <w:rPr>
          <w:rFonts w:ascii="Arial" w:hAnsi="Arial"/>
          <w:sz w:val="24"/>
        </w:rPr>
      </w:pPr>
      <w:r w:rsidRPr="00A32D87">
        <w:rPr>
          <w:rFonts w:ascii="Arial" w:hAnsi="Arial"/>
          <w:sz w:val="24"/>
        </w:rPr>
        <w:t>- otros residuos inflamables: aerosoles inflamables, residuos que experimentan calentamiento espontáneo inflamables, residuos de peróxidos orgánicos inflamables y residuos autorreactivos inflamables.</w:t>
      </w:r>
    </w:p>
    <w:p w14:paraId="0763F63D" w14:textId="77777777" w:rsidR="002F0297" w:rsidRPr="00A32D87" w:rsidRDefault="002F0297" w:rsidP="002F0297">
      <w:pPr>
        <w:rPr>
          <w:rFonts w:ascii="Arial" w:hAnsi="Arial"/>
          <w:sz w:val="24"/>
        </w:rPr>
      </w:pPr>
      <w:r w:rsidRPr="00A32D87">
        <w:rPr>
          <w:rFonts w:ascii="Arial" w:hAnsi="Arial"/>
          <w:sz w:val="24"/>
        </w:rPr>
        <w:t>Cuando un residuo contenga una o varias sustancias clasificadas con uno de los códigos de clase y categoría de peligro y de indicación de peligro indicados en el cuadro 3, el residuo se evaluará, cuando resulte adecuado y proporcionado, de acuerdo con métodos de ensayo. Si la presencia de una sustancia indica que el residuo es inflamable, se clasificará como peligroso por HP 3.</w:t>
      </w:r>
    </w:p>
    <w:p w14:paraId="20EA2EBF" w14:textId="77777777" w:rsidR="002F0297" w:rsidRPr="00A32D87" w:rsidRDefault="002F0297" w:rsidP="002F0297">
      <w:pPr>
        <w:jc w:val="center"/>
        <w:rPr>
          <w:rFonts w:ascii="Arial" w:hAnsi="Arial"/>
          <w:sz w:val="24"/>
        </w:rPr>
      </w:pPr>
    </w:p>
    <w:p w14:paraId="53100BC9" w14:textId="77777777" w:rsidR="002F0297" w:rsidRPr="00A32D87" w:rsidRDefault="002F0297" w:rsidP="002F0297">
      <w:pPr>
        <w:jc w:val="center"/>
        <w:rPr>
          <w:rFonts w:ascii="Arial" w:hAnsi="Arial"/>
          <w:sz w:val="24"/>
        </w:rPr>
      </w:pPr>
      <w:r w:rsidRPr="00A32D87">
        <w:rPr>
          <w:rFonts w:ascii="Arial" w:hAnsi="Arial"/>
          <w:sz w:val="24"/>
        </w:rPr>
        <w:t>Cuadro 3: Códigos de clase y categoría de peligro y códigos de indicación de peligro para la clasificación de residuos como peligrosos por HP 3</w:t>
      </w:r>
    </w:p>
    <w:p w14:paraId="1E93CD22" w14:textId="77777777" w:rsidR="002F0297" w:rsidRPr="00A32D87" w:rsidRDefault="002F0297" w:rsidP="002F0297">
      <w:pPr>
        <w:tabs>
          <w:tab w:val="left" w:pos="3795"/>
        </w:tabs>
        <w:rPr>
          <w:rFonts w:ascii="Arial" w:hAnsi="Arial"/>
          <w:sz w:val="24"/>
        </w:rPr>
      </w:pPr>
      <w:r w:rsidRPr="00A32D87">
        <w:rPr>
          <w:rFonts w:ascii="Arial" w:hAnsi="Arial"/>
          <w:sz w:val="24"/>
        </w:rPr>
        <w:tab/>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06"/>
        <w:gridCol w:w="3559"/>
      </w:tblGrid>
      <w:tr w:rsidR="002F0297" w:rsidRPr="00565BD5" w14:paraId="3480A6F4"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73147D4" w14:textId="77777777" w:rsidR="002F0297" w:rsidRPr="00A32D87" w:rsidRDefault="002F0297" w:rsidP="0000659F">
            <w:pPr>
              <w:jc w:val="both"/>
              <w:rPr>
                <w:rFonts w:ascii="Arial" w:hAnsi="Arial"/>
                <w:sz w:val="24"/>
              </w:rPr>
            </w:pPr>
            <w:r w:rsidRPr="00A32D87">
              <w:rPr>
                <w:rFonts w:ascii="Arial" w:hAnsi="Arial"/>
                <w:sz w:val="24"/>
              </w:rPr>
              <w:t>Códigos de clase y categoría de peligro</w:t>
            </w:r>
          </w:p>
        </w:tc>
        <w:tc>
          <w:tcPr>
            <w:tcW w:w="0" w:type="auto"/>
            <w:tcBorders>
              <w:top w:val="outset" w:sz="6" w:space="0" w:color="auto"/>
              <w:left w:val="outset" w:sz="6" w:space="0" w:color="auto"/>
              <w:bottom w:val="outset" w:sz="6" w:space="0" w:color="auto"/>
              <w:right w:val="outset" w:sz="6" w:space="0" w:color="auto"/>
            </w:tcBorders>
            <w:hideMark/>
          </w:tcPr>
          <w:p w14:paraId="289D4584" w14:textId="77777777" w:rsidR="002F0297" w:rsidRPr="00A32D87" w:rsidRDefault="002F0297" w:rsidP="0000659F">
            <w:pPr>
              <w:jc w:val="both"/>
              <w:rPr>
                <w:rFonts w:ascii="Arial" w:hAnsi="Arial"/>
                <w:sz w:val="24"/>
              </w:rPr>
            </w:pPr>
            <w:r w:rsidRPr="00A32D87">
              <w:rPr>
                <w:rFonts w:ascii="Arial" w:hAnsi="Arial"/>
                <w:sz w:val="24"/>
              </w:rPr>
              <w:t>Códigos de indicación de peligro</w:t>
            </w:r>
          </w:p>
        </w:tc>
      </w:tr>
      <w:tr w:rsidR="002F0297" w:rsidRPr="00565BD5" w14:paraId="4096D187"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691BBDA" w14:textId="77777777" w:rsidR="002F0297" w:rsidRPr="00A32D87" w:rsidRDefault="002F0297" w:rsidP="0000659F">
            <w:pPr>
              <w:jc w:val="both"/>
              <w:rPr>
                <w:rFonts w:ascii="Arial" w:hAnsi="Arial"/>
                <w:sz w:val="24"/>
              </w:rPr>
            </w:pPr>
            <w:r w:rsidRPr="00A32D87">
              <w:rPr>
                <w:rFonts w:ascii="Arial" w:hAnsi="Arial"/>
                <w:sz w:val="24"/>
              </w:rPr>
              <w:t>Flam. Gas 1</w:t>
            </w:r>
          </w:p>
        </w:tc>
        <w:tc>
          <w:tcPr>
            <w:tcW w:w="0" w:type="auto"/>
            <w:tcBorders>
              <w:top w:val="outset" w:sz="6" w:space="0" w:color="auto"/>
              <w:left w:val="outset" w:sz="6" w:space="0" w:color="auto"/>
              <w:bottom w:val="outset" w:sz="6" w:space="0" w:color="auto"/>
              <w:right w:val="outset" w:sz="6" w:space="0" w:color="auto"/>
            </w:tcBorders>
            <w:hideMark/>
          </w:tcPr>
          <w:p w14:paraId="5FE07289" w14:textId="77777777" w:rsidR="002F0297" w:rsidRPr="00A32D87" w:rsidRDefault="002F0297" w:rsidP="0000659F">
            <w:pPr>
              <w:jc w:val="both"/>
              <w:rPr>
                <w:rFonts w:ascii="Arial" w:hAnsi="Arial"/>
                <w:sz w:val="24"/>
              </w:rPr>
            </w:pPr>
            <w:r w:rsidRPr="00A32D87">
              <w:rPr>
                <w:rFonts w:ascii="Arial" w:hAnsi="Arial"/>
                <w:sz w:val="24"/>
              </w:rPr>
              <w:t>H220</w:t>
            </w:r>
          </w:p>
        </w:tc>
      </w:tr>
      <w:tr w:rsidR="002F0297" w:rsidRPr="00565BD5" w14:paraId="0E51D5AB"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4F10720" w14:textId="77777777" w:rsidR="002F0297" w:rsidRPr="00A32D87" w:rsidRDefault="002F0297" w:rsidP="0000659F">
            <w:pPr>
              <w:jc w:val="both"/>
              <w:rPr>
                <w:rFonts w:ascii="Arial" w:hAnsi="Arial"/>
                <w:sz w:val="24"/>
              </w:rPr>
            </w:pPr>
            <w:r w:rsidRPr="00A32D87">
              <w:rPr>
                <w:rFonts w:ascii="Arial" w:hAnsi="Arial"/>
                <w:sz w:val="24"/>
              </w:rPr>
              <w:t>Flam. Gas 2</w:t>
            </w:r>
          </w:p>
        </w:tc>
        <w:tc>
          <w:tcPr>
            <w:tcW w:w="0" w:type="auto"/>
            <w:tcBorders>
              <w:top w:val="outset" w:sz="6" w:space="0" w:color="auto"/>
              <w:left w:val="outset" w:sz="6" w:space="0" w:color="auto"/>
              <w:bottom w:val="outset" w:sz="6" w:space="0" w:color="auto"/>
              <w:right w:val="outset" w:sz="6" w:space="0" w:color="auto"/>
            </w:tcBorders>
            <w:hideMark/>
          </w:tcPr>
          <w:p w14:paraId="5DAB43B8" w14:textId="77777777" w:rsidR="002F0297" w:rsidRPr="00A32D87" w:rsidRDefault="002F0297" w:rsidP="0000659F">
            <w:pPr>
              <w:jc w:val="both"/>
              <w:rPr>
                <w:rFonts w:ascii="Arial" w:hAnsi="Arial"/>
                <w:sz w:val="24"/>
              </w:rPr>
            </w:pPr>
            <w:r w:rsidRPr="00A32D87">
              <w:rPr>
                <w:rFonts w:ascii="Arial" w:hAnsi="Arial"/>
                <w:sz w:val="24"/>
              </w:rPr>
              <w:t>H221</w:t>
            </w:r>
          </w:p>
        </w:tc>
      </w:tr>
      <w:tr w:rsidR="002F0297" w:rsidRPr="00565BD5" w14:paraId="136EF6C3"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47EC334" w14:textId="77777777" w:rsidR="002F0297" w:rsidRPr="00A32D87" w:rsidRDefault="002F0297" w:rsidP="0000659F">
            <w:pPr>
              <w:jc w:val="both"/>
              <w:rPr>
                <w:rFonts w:ascii="Arial" w:hAnsi="Arial"/>
                <w:sz w:val="24"/>
              </w:rPr>
            </w:pPr>
            <w:r w:rsidRPr="00A32D87">
              <w:rPr>
                <w:rFonts w:ascii="Arial" w:hAnsi="Arial"/>
                <w:sz w:val="24"/>
              </w:rPr>
              <w:t>Aerosol 1</w:t>
            </w:r>
          </w:p>
        </w:tc>
        <w:tc>
          <w:tcPr>
            <w:tcW w:w="0" w:type="auto"/>
            <w:tcBorders>
              <w:top w:val="outset" w:sz="6" w:space="0" w:color="auto"/>
              <w:left w:val="outset" w:sz="6" w:space="0" w:color="auto"/>
              <w:bottom w:val="outset" w:sz="6" w:space="0" w:color="auto"/>
              <w:right w:val="outset" w:sz="6" w:space="0" w:color="auto"/>
            </w:tcBorders>
            <w:hideMark/>
          </w:tcPr>
          <w:p w14:paraId="3E13AA09" w14:textId="77777777" w:rsidR="002F0297" w:rsidRPr="00A32D87" w:rsidRDefault="002F0297" w:rsidP="0000659F">
            <w:pPr>
              <w:jc w:val="both"/>
              <w:rPr>
                <w:rFonts w:ascii="Arial" w:hAnsi="Arial"/>
                <w:sz w:val="24"/>
              </w:rPr>
            </w:pPr>
            <w:r w:rsidRPr="00A32D87">
              <w:rPr>
                <w:rFonts w:ascii="Arial" w:hAnsi="Arial"/>
                <w:sz w:val="24"/>
              </w:rPr>
              <w:t>H222</w:t>
            </w:r>
          </w:p>
        </w:tc>
      </w:tr>
      <w:tr w:rsidR="002F0297" w:rsidRPr="00565BD5" w14:paraId="0578C99D"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2FD4200" w14:textId="77777777" w:rsidR="002F0297" w:rsidRPr="00A32D87" w:rsidRDefault="002F0297" w:rsidP="0000659F">
            <w:pPr>
              <w:jc w:val="both"/>
              <w:rPr>
                <w:rFonts w:ascii="Arial" w:hAnsi="Arial"/>
                <w:sz w:val="24"/>
              </w:rPr>
            </w:pPr>
            <w:r w:rsidRPr="00A32D87">
              <w:rPr>
                <w:rFonts w:ascii="Arial" w:hAnsi="Arial"/>
                <w:sz w:val="24"/>
              </w:rPr>
              <w:t>Aerosol 2</w:t>
            </w:r>
          </w:p>
        </w:tc>
        <w:tc>
          <w:tcPr>
            <w:tcW w:w="0" w:type="auto"/>
            <w:tcBorders>
              <w:top w:val="outset" w:sz="6" w:space="0" w:color="auto"/>
              <w:left w:val="outset" w:sz="6" w:space="0" w:color="auto"/>
              <w:bottom w:val="outset" w:sz="6" w:space="0" w:color="auto"/>
              <w:right w:val="outset" w:sz="6" w:space="0" w:color="auto"/>
            </w:tcBorders>
            <w:hideMark/>
          </w:tcPr>
          <w:p w14:paraId="68D9C573" w14:textId="77777777" w:rsidR="002F0297" w:rsidRPr="00A32D87" w:rsidRDefault="002F0297" w:rsidP="0000659F">
            <w:pPr>
              <w:jc w:val="both"/>
              <w:rPr>
                <w:rFonts w:ascii="Arial" w:hAnsi="Arial"/>
                <w:sz w:val="24"/>
              </w:rPr>
            </w:pPr>
            <w:r w:rsidRPr="00A32D87">
              <w:rPr>
                <w:rFonts w:ascii="Arial" w:hAnsi="Arial"/>
                <w:sz w:val="24"/>
              </w:rPr>
              <w:t>H223</w:t>
            </w:r>
          </w:p>
        </w:tc>
      </w:tr>
      <w:tr w:rsidR="002F0297" w:rsidRPr="00565BD5" w14:paraId="74243B60"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5DB30AE" w14:textId="77777777" w:rsidR="002F0297" w:rsidRPr="00A32D87" w:rsidRDefault="002F0297" w:rsidP="0000659F">
            <w:pPr>
              <w:jc w:val="both"/>
              <w:rPr>
                <w:rFonts w:ascii="Arial" w:hAnsi="Arial"/>
                <w:sz w:val="24"/>
              </w:rPr>
            </w:pPr>
            <w:r w:rsidRPr="00A32D87">
              <w:rPr>
                <w:rFonts w:ascii="Arial" w:hAnsi="Arial"/>
                <w:sz w:val="24"/>
              </w:rPr>
              <w:t>Flam. Liq. 1</w:t>
            </w:r>
          </w:p>
        </w:tc>
        <w:tc>
          <w:tcPr>
            <w:tcW w:w="0" w:type="auto"/>
            <w:tcBorders>
              <w:top w:val="outset" w:sz="6" w:space="0" w:color="auto"/>
              <w:left w:val="outset" w:sz="6" w:space="0" w:color="auto"/>
              <w:bottom w:val="outset" w:sz="6" w:space="0" w:color="auto"/>
              <w:right w:val="outset" w:sz="6" w:space="0" w:color="auto"/>
            </w:tcBorders>
            <w:hideMark/>
          </w:tcPr>
          <w:p w14:paraId="44E72FDE" w14:textId="77777777" w:rsidR="002F0297" w:rsidRPr="00A32D87" w:rsidRDefault="002F0297" w:rsidP="0000659F">
            <w:pPr>
              <w:jc w:val="both"/>
              <w:rPr>
                <w:rFonts w:ascii="Arial" w:hAnsi="Arial"/>
                <w:sz w:val="24"/>
              </w:rPr>
            </w:pPr>
            <w:r w:rsidRPr="00A32D87">
              <w:rPr>
                <w:rFonts w:ascii="Arial" w:hAnsi="Arial"/>
                <w:sz w:val="24"/>
              </w:rPr>
              <w:t>H224</w:t>
            </w:r>
          </w:p>
        </w:tc>
      </w:tr>
      <w:tr w:rsidR="002F0297" w:rsidRPr="00565BD5" w14:paraId="3AF1F58C"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D06C903" w14:textId="77777777" w:rsidR="002F0297" w:rsidRPr="00A32D87" w:rsidRDefault="002F0297" w:rsidP="0000659F">
            <w:pPr>
              <w:jc w:val="both"/>
              <w:rPr>
                <w:rFonts w:ascii="Arial" w:hAnsi="Arial"/>
                <w:sz w:val="24"/>
              </w:rPr>
            </w:pPr>
            <w:r w:rsidRPr="00A32D87">
              <w:rPr>
                <w:rFonts w:ascii="Arial" w:hAnsi="Arial"/>
                <w:sz w:val="24"/>
              </w:rPr>
              <w:t>Flam. Liq.2</w:t>
            </w:r>
          </w:p>
        </w:tc>
        <w:tc>
          <w:tcPr>
            <w:tcW w:w="0" w:type="auto"/>
            <w:tcBorders>
              <w:top w:val="outset" w:sz="6" w:space="0" w:color="auto"/>
              <w:left w:val="outset" w:sz="6" w:space="0" w:color="auto"/>
              <w:bottom w:val="outset" w:sz="6" w:space="0" w:color="auto"/>
              <w:right w:val="outset" w:sz="6" w:space="0" w:color="auto"/>
            </w:tcBorders>
            <w:hideMark/>
          </w:tcPr>
          <w:p w14:paraId="785A4ABC" w14:textId="77777777" w:rsidR="002F0297" w:rsidRPr="00A32D87" w:rsidRDefault="002F0297" w:rsidP="0000659F">
            <w:pPr>
              <w:jc w:val="both"/>
              <w:rPr>
                <w:rFonts w:ascii="Arial" w:hAnsi="Arial"/>
                <w:sz w:val="24"/>
              </w:rPr>
            </w:pPr>
            <w:r w:rsidRPr="00A32D87">
              <w:rPr>
                <w:rFonts w:ascii="Arial" w:hAnsi="Arial"/>
                <w:sz w:val="24"/>
              </w:rPr>
              <w:t>H225</w:t>
            </w:r>
          </w:p>
        </w:tc>
      </w:tr>
      <w:tr w:rsidR="002F0297" w:rsidRPr="00565BD5" w14:paraId="1E040483"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F65E162" w14:textId="77777777" w:rsidR="002F0297" w:rsidRPr="00A32D87" w:rsidRDefault="002F0297" w:rsidP="0000659F">
            <w:pPr>
              <w:jc w:val="both"/>
              <w:rPr>
                <w:rFonts w:ascii="Arial" w:hAnsi="Arial"/>
                <w:sz w:val="24"/>
              </w:rPr>
            </w:pPr>
            <w:r w:rsidRPr="00A32D87">
              <w:rPr>
                <w:rFonts w:ascii="Arial" w:hAnsi="Arial"/>
                <w:sz w:val="24"/>
              </w:rPr>
              <w:t>Flam. Liq. 3</w:t>
            </w:r>
          </w:p>
        </w:tc>
        <w:tc>
          <w:tcPr>
            <w:tcW w:w="0" w:type="auto"/>
            <w:tcBorders>
              <w:top w:val="outset" w:sz="6" w:space="0" w:color="auto"/>
              <w:left w:val="outset" w:sz="6" w:space="0" w:color="auto"/>
              <w:bottom w:val="outset" w:sz="6" w:space="0" w:color="auto"/>
              <w:right w:val="outset" w:sz="6" w:space="0" w:color="auto"/>
            </w:tcBorders>
            <w:hideMark/>
          </w:tcPr>
          <w:p w14:paraId="32847187" w14:textId="77777777" w:rsidR="002F0297" w:rsidRPr="00A32D87" w:rsidRDefault="002F0297" w:rsidP="0000659F">
            <w:pPr>
              <w:jc w:val="both"/>
              <w:rPr>
                <w:rFonts w:ascii="Arial" w:hAnsi="Arial"/>
                <w:sz w:val="24"/>
              </w:rPr>
            </w:pPr>
            <w:r w:rsidRPr="00A32D87">
              <w:rPr>
                <w:rFonts w:ascii="Arial" w:hAnsi="Arial"/>
                <w:sz w:val="24"/>
              </w:rPr>
              <w:t>H226</w:t>
            </w:r>
          </w:p>
        </w:tc>
      </w:tr>
      <w:tr w:rsidR="002F0297" w:rsidRPr="00565BD5" w14:paraId="1F25A588"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B2DDF79" w14:textId="77777777" w:rsidR="002F0297" w:rsidRPr="00A32D87" w:rsidRDefault="002F0297" w:rsidP="0000659F">
            <w:pPr>
              <w:jc w:val="both"/>
              <w:rPr>
                <w:rFonts w:ascii="Arial" w:hAnsi="Arial"/>
                <w:sz w:val="24"/>
              </w:rPr>
            </w:pPr>
            <w:r w:rsidRPr="00A32D87">
              <w:rPr>
                <w:rFonts w:ascii="Arial" w:hAnsi="Arial"/>
                <w:sz w:val="24"/>
              </w:rPr>
              <w:t>Flam. Sol. 1</w:t>
            </w:r>
          </w:p>
        </w:tc>
        <w:tc>
          <w:tcPr>
            <w:tcW w:w="0" w:type="auto"/>
            <w:vMerge w:val="restart"/>
            <w:tcBorders>
              <w:top w:val="outset" w:sz="6" w:space="0" w:color="auto"/>
              <w:left w:val="outset" w:sz="6" w:space="0" w:color="auto"/>
              <w:bottom w:val="outset" w:sz="6" w:space="0" w:color="auto"/>
              <w:right w:val="outset" w:sz="6" w:space="0" w:color="auto"/>
            </w:tcBorders>
            <w:hideMark/>
          </w:tcPr>
          <w:p w14:paraId="49E2DC2E" w14:textId="77777777" w:rsidR="002F0297" w:rsidRPr="00A32D87" w:rsidRDefault="002F0297" w:rsidP="0000659F">
            <w:pPr>
              <w:jc w:val="both"/>
              <w:rPr>
                <w:rFonts w:ascii="Arial" w:hAnsi="Arial"/>
                <w:sz w:val="24"/>
              </w:rPr>
            </w:pPr>
            <w:r w:rsidRPr="00A32D87">
              <w:rPr>
                <w:rFonts w:ascii="Arial" w:hAnsi="Arial"/>
                <w:sz w:val="24"/>
              </w:rPr>
              <w:t>H228</w:t>
            </w:r>
          </w:p>
        </w:tc>
      </w:tr>
      <w:tr w:rsidR="002F0297" w:rsidRPr="00565BD5" w14:paraId="3065BAC6"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24C1D90" w14:textId="77777777" w:rsidR="002F0297" w:rsidRPr="00A32D87" w:rsidRDefault="002F0297" w:rsidP="0000659F">
            <w:pPr>
              <w:jc w:val="both"/>
              <w:rPr>
                <w:rFonts w:ascii="Arial" w:hAnsi="Arial"/>
                <w:sz w:val="24"/>
              </w:rPr>
            </w:pPr>
            <w:r w:rsidRPr="00A32D87">
              <w:rPr>
                <w:rFonts w:ascii="Arial" w:hAnsi="Arial"/>
                <w:sz w:val="24"/>
              </w:rPr>
              <w:t>Flam. Sol. 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16D7E8" w14:textId="77777777" w:rsidR="002F0297" w:rsidRPr="00A32D87" w:rsidRDefault="002F0297" w:rsidP="0000659F">
            <w:pPr>
              <w:jc w:val="both"/>
              <w:rPr>
                <w:rFonts w:ascii="Arial" w:hAnsi="Arial"/>
                <w:sz w:val="24"/>
              </w:rPr>
            </w:pPr>
          </w:p>
        </w:tc>
      </w:tr>
      <w:tr w:rsidR="002F0297" w:rsidRPr="00565BD5" w14:paraId="5056F219"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9BB0017" w14:textId="77777777" w:rsidR="002F0297" w:rsidRPr="00A32D87" w:rsidRDefault="002F0297" w:rsidP="0000659F">
            <w:pPr>
              <w:jc w:val="both"/>
              <w:rPr>
                <w:rFonts w:ascii="Arial" w:hAnsi="Arial"/>
                <w:sz w:val="24"/>
              </w:rPr>
            </w:pPr>
            <w:r w:rsidRPr="00A32D87">
              <w:rPr>
                <w:rFonts w:ascii="Arial" w:hAnsi="Arial"/>
                <w:sz w:val="24"/>
              </w:rPr>
              <w:t>Self-react. CD</w:t>
            </w:r>
          </w:p>
        </w:tc>
        <w:tc>
          <w:tcPr>
            <w:tcW w:w="0" w:type="auto"/>
            <w:vMerge w:val="restart"/>
            <w:tcBorders>
              <w:top w:val="outset" w:sz="6" w:space="0" w:color="auto"/>
              <w:left w:val="outset" w:sz="6" w:space="0" w:color="auto"/>
              <w:bottom w:val="outset" w:sz="6" w:space="0" w:color="auto"/>
              <w:right w:val="outset" w:sz="6" w:space="0" w:color="auto"/>
            </w:tcBorders>
            <w:hideMark/>
          </w:tcPr>
          <w:p w14:paraId="25FF5B1B" w14:textId="77777777" w:rsidR="002F0297" w:rsidRPr="00A32D87" w:rsidRDefault="002F0297" w:rsidP="0000659F">
            <w:pPr>
              <w:jc w:val="both"/>
              <w:rPr>
                <w:rFonts w:ascii="Arial" w:hAnsi="Arial"/>
                <w:sz w:val="24"/>
              </w:rPr>
            </w:pPr>
            <w:r w:rsidRPr="00A32D87">
              <w:rPr>
                <w:rFonts w:ascii="Arial" w:hAnsi="Arial"/>
                <w:sz w:val="24"/>
              </w:rPr>
              <w:t>H242</w:t>
            </w:r>
          </w:p>
        </w:tc>
      </w:tr>
      <w:tr w:rsidR="002F0297" w:rsidRPr="00565BD5" w14:paraId="53B10BF3"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2929A60" w14:textId="77777777" w:rsidR="002F0297" w:rsidRPr="00A32D87" w:rsidRDefault="002F0297" w:rsidP="0000659F">
            <w:pPr>
              <w:jc w:val="both"/>
              <w:rPr>
                <w:rFonts w:ascii="Arial" w:hAnsi="Arial"/>
                <w:sz w:val="24"/>
              </w:rPr>
            </w:pPr>
            <w:r w:rsidRPr="00A32D87">
              <w:rPr>
                <w:rFonts w:ascii="Arial" w:hAnsi="Arial"/>
                <w:sz w:val="24"/>
              </w:rPr>
              <w:t>Self-react. EF</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3920ED" w14:textId="77777777" w:rsidR="002F0297" w:rsidRPr="00A32D87" w:rsidRDefault="002F0297" w:rsidP="0000659F">
            <w:pPr>
              <w:jc w:val="both"/>
              <w:rPr>
                <w:rFonts w:ascii="Arial" w:hAnsi="Arial"/>
                <w:sz w:val="24"/>
              </w:rPr>
            </w:pPr>
          </w:p>
        </w:tc>
      </w:tr>
      <w:tr w:rsidR="002F0297" w:rsidRPr="00565BD5" w14:paraId="34944735"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A2439AD" w14:textId="77777777" w:rsidR="002F0297" w:rsidRPr="00A32D87" w:rsidRDefault="002F0297" w:rsidP="0000659F">
            <w:pPr>
              <w:jc w:val="both"/>
              <w:rPr>
                <w:rFonts w:ascii="Arial" w:hAnsi="Arial"/>
                <w:sz w:val="24"/>
              </w:rPr>
            </w:pPr>
            <w:r w:rsidRPr="00A32D87">
              <w:rPr>
                <w:rFonts w:ascii="Arial" w:hAnsi="Arial"/>
                <w:sz w:val="24"/>
              </w:rPr>
              <w:t>Org. Perox. CD</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C577DD" w14:textId="77777777" w:rsidR="002F0297" w:rsidRPr="00A32D87" w:rsidRDefault="002F0297" w:rsidP="0000659F">
            <w:pPr>
              <w:jc w:val="both"/>
              <w:rPr>
                <w:rFonts w:ascii="Arial" w:hAnsi="Arial"/>
                <w:sz w:val="24"/>
              </w:rPr>
            </w:pPr>
          </w:p>
        </w:tc>
      </w:tr>
      <w:tr w:rsidR="002F0297" w:rsidRPr="00565BD5" w14:paraId="2A8D9B75"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77C81B7" w14:textId="77777777" w:rsidR="002F0297" w:rsidRPr="00A32D87" w:rsidRDefault="002F0297" w:rsidP="0000659F">
            <w:pPr>
              <w:jc w:val="both"/>
              <w:rPr>
                <w:rFonts w:ascii="Arial" w:hAnsi="Arial"/>
                <w:sz w:val="24"/>
              </w:rPr>
            </w:pPr>
            <w:r w:rsidRPr="00A32D87">
              <w:rPr>
                <w:rFonts w:ascii="Arial" w:hAnsi="Arial"/>
                <w:sz w:val="24"/>
              </w:rPr>
              <w:t>Org. Perox. EF</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890B91" w14:textId="77777777" w:rsidR="002F0297" w:rsidRPr="00A32D87" w:rsidRDefault="002F0297" w:rsidP="0000659F">
            <w:pPr>
              <w:jc w:val="both"/>
              <w:rPr>
                <w:rFonts w:ascii="Arial" w:hAnsi="Arial"/>
                <w:sz w:val="24"/>
              </w:rPr>
            </w:pPr>
          </w:p>
        </w:tc>
      </w:tr>
      <w:tr w:rsidR="002F0297" w:rsidRPr="00565BD5" w14:paraId="699572AB"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591B2EB" w14:textId="77777777" w:rsidR="002F0297" w:rsidRPr="00A32D87" w:rsidRDefault="002F0297" w:rsidP="0000659F">
            <w:pPr>
              <w:jc w:val="both"/>
              <w:rPr>
                <w:rFonts w:ascii="Arial" w:hAnsi="Arial"/>
                <w:sz w:val="24"/>
              </w:rPr>
            </w:pPr>
            <w:r w:rsidRPr="00A32D87">
              <w:rPr>
                <w:rFonts w:ascii="Arial" w:hAnsi="Arial"/>
                <w:sz w:val="24"/>
              </w:rPr>
              <w:t>Pyr. Liq. 1</w:t>
            </w:r>
          </w:p>
        </w:tc>
        <w:tc>
          <w:tcPr>
            <w:tcW w:w="0" w:type="auto"/>
            <w:vMerge w:val="restart"/>
            <w:tcBorders>
              <w:top w:val="outset" w:sz="6" w:space="0" w:color="auto"/>
              <w:left w:val="outset" w:sz="6" w:space="0" w:color="auto"/>
              <w:bottom w:val="outset" w:sz="6" w:space="0" w:color="auto"/>
              <w:right w:val="outset" w:sz="6" w:space="0" w:color="auto"/>
            </w:tcBorders>
            <w:hideMark/>
          </w:tcPr>
          <w:p w14:paraId="1189ABEE" w14:textId="77777777" w:rsidR="002F0297" w:rsidRPr="00A32D87" w:rsidRDefault="002F0297" w:rsidP="0000659F">
            <w:pPr>
              <w:jc w:val="both"/>
              <w:rPr>
                <w:rFonts w:ascii="Arial" w:hAnsi="Arial"/>
                <w:sz w:val="24"/>
              </w:rPr>
            </w:pPr>
            <w:r w:rsidRPr="00A32D87">
              <w:rPr>
                <w:rFonts w:ascii="Arial" w:hAnsi="Arial"/>
                <w:sz w:val="24"/>
              </w:rPr>
              <w:t>H250</w:t>
            </w:r>
          </w:p>
        </w:tc>
      </w:tr>
      <w:tr w:rsidR="002F0297" w:rsidRPr="00565BD5" w14:paraId="25AD4083"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55D0694" w14:textId="77777777" w:rsidR="002F0297" w:rsidRPr="00A32D87" w:rsidRDefault="002F0297" w:rsidP="0000659F">
            <w:pPr>
              <w:jc w:val="both"/>
              <w:rPr>
                <w:rFonts w:ascii="Arial" w:hAnsi="Arial"/>
                <w:sz w:val="24"/>
              </w:rPr>
            </w:pPr>
            <w:r w:rsidRPr="00A32D87">
              <w:rPr>
                <w:rFonts w:ascii="Arial" w:hAnsi="Arial"/>
                <w:sz w:val="24"/>
              </w:rPr>
              <w:t>Pyr. Sol. 1</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D22A49" w14:textId="77777777" w:rsidR="002F0297" w:rsidRPr="00A32D87" w:rsidRDefault="002F0297" w:rsidP="0000659F">
            <w:pPr>
              <w:jc w:val="both"/>
              <w:rPr>
                <w:rFonts w:ascii="Arial" w:hAnsi="Arial"/>
                <w:sz w:val="24"/>
              </w:rPr>
            </w:pPr>
          </w:p>
        </w:tc>
      </w:tr>
      <w:tr w:rsidR="002F0297" w:rsidRPr="00565BD5" w14:paraId="29CAD06B"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2909D29" w14:textId="77777777" w:rsidR="002F0297" w:rsidRPr="00A32D87" w:rsidRDefault="002F0297" w:rsidP="0000659F">
            <w:pPr>
              <w:jc w:val="both"/>
              <w:rPr>
                <w:rFonts w:ascii="Arial" w:hAnsi="Arial"/>
                <w:sz w:val="24"/>
              </w:rPr>
            </w:pPr>
            <w:r w:rsidRPr="00A32D87">
              <w:rPr>
                <w:rFonts w:ascii="Arial" w:hAnsi="Arial"/>
                <w:sz w:val="24"/>
              </w:rPr>
              <w:t>Self-heat.1</w:t>
            </w:r>
          </w:p>
        </w:tc>
        <w:tc>
          <w:tcPr>
            <w:tcW w:w="0" w:type="auto"/>
            <w:tcBorders>
              <w:top w:val="outset" w:sz="6" w:space="0" w:color="auto"/>
              <w:left w:val="outset" w:sz="6" w:space="0" w:color="auto"/>
              <w:bottom w:val="outset" w:sz="6" w:space="0" w:color="auto"/>
              <w:right w:val="outset" w:sz="6" w:space="0" w:color="auto"/>
            </w:tcBorders>
            <w:hideMark/>
          </w:tcPr>
          <w:p w14:paraId="00E9F0E2" w14:textId="77777777" w:rsidR="002F0297" w:rsidRPr="00A32D87" w:rsidRDefault="002F0297" w:rsidP="0000659F">
            <w:pPr>
              <w:jc w:val="both"/>
              <w:rPr>
                <w:rFonts w:ascii="Arial" w:hAnsi="Arial"/>
                <w:sz w:val="24"/>
              </w:rPr>
            </w:pPr>
            <w:r w:rsidRPr="00A32D87">
              <w:rPr>
                <w:rFonts w:ascii="Arial" w:hAnsi="Arial"/>
                <w:sz w:val="24"/>
              </w:rPr>
              <w:t>H251</w:t>
            </w:r>
          </w:p>
        </w:tc>
      </w:tr>
      <w:tr w:rsidR="002F0297" w:rsidRPr="00565BD5" w14:paraId="4E337B5E"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4AA59D3" w14:textId="77777777" w:rsidR="002F0297" w:rsidRPr="00A32D87" w:rsidRDefault="002F0297" w:rsidP="0000659F">
            <w:pPr>
              <w:jc w:val="both"/>
              <w:rPr>
                <w:rFonts w:ascii="Arial" w:hAnsi="Arial"/>
                <w:sz w:val="24"/>
              </w:rPr>
            </w:pPr>
            <w:r w:rsidRPr="00A32D87">
              <w:rPr>
                <w:rFonts w:ascii="Arial" w:hAnsi="Arial"/>
                <w:sz w:val="24"/>
              </w:rPr>
              <w:t>Self-heat. 2</w:t>
            </w:r>
          </w:p>
        </w:tc>
        <w:tc>
          <w:tcPr>
            <w:tcW w:w="0" w:type="auto"/>
            <w:tcBorders>
              <w:top w:val="outset" w:sz="6" w:space="0" w:color="auto"/>
              <w:left w:val="outset" w:sz="6" w:space="0" w:color="auto"/>
              <w:bottom w:val="outset" w:sz="6" w:space="0" w:color="auto"/>
              <w:right w:val="outset" w:sz="6" w:space="0" w:color="auto"/>
            </w:tcBorders>
            <w:hideMark/>
          </w:tcPr>
          <w:p w14:paraId="7644F337" w14:textId="77777777" w:rsidR="002F0297" w:rsidRPr="00A32D87" w:rsidRDefault="002F0297" w:rsidP="0000659F">
            <w:pPr>
              <w:jc w:val="both"/>
              <w:rPr>
                <w:rFonts w:ascii="Arial" w:hAnsi="Arial"/>
                <w:sz w:val="24"/>
              </w:rPr>
            </w:pPr>
            <w:r w:rsidRPr="00A32D87">
              <w:rPr>
                <w:rFonts w:ascii="Arial" w:hAnsi="Arial"/>
                <w:sz w:val="24"/>
              </w:rPr>
              <w:t>H252</w:t>
            </w:r>
          </w:p>
        </w:tc>
      </w:tr>
      <w:tr w:rsidR="002F0297" w:rsidRPr="00565BD5" w14:paraId="66EB82F4"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8109EB1" w14:textId="77777777" w:rsidR="002F0297" w:rsidRPr="00A32D87" w:rsidRDefault="002F0297" w:rsidP="0000659F">
            <w:pPr>
              <w:jc w:val="both"/>
              <w:rPr>
                <w:rFonts w:ascii="Arial" w:hAnsi="Arial"/>
                <w:sz w:val="24"/>
              </w:rPr>
            </w:pPr>
            <w:r w:rsidRPr="00A32D87">
              <w:rPr>
                <w:rFonts w:ascii="Arial" w:hAnsi="Arial"/>
                <w:sz w:val="24"/>
              </w:rPr>
              <w:t>Water-react. 1</w:t>
            </w:r>
          </w:p>
        </w:tc>
        <w:tc>
          <w:tcPr>
            <w:tcW w:w="0" w:type="auto"/>
            <w:tcBorders>
              <w:top w:val="outset" w:sz="6" w:space="0" w:color="auto"/>
              <w:left w:val="outset" w:sz="6" w:space="0" w:color="auto"/>
              <w:bottom w:val="outset" w:sz="6" w:space="0" w:color="auto"/>
              <w:right w:val="outset" w:sz="6" w:space="0" w:color="auto"/>
            </w:tcBorders>
            <w:hideMark/>
          </w:tcPr>
          <w:p w14:paraId="20A4A21A" w14:textId="77777777" w:rsidR="002F0297" w:rsidRPr="00A32D87" w:rsidRDefault="002F0297" w:rsidP="0000659F">
            <w:pPr>
              <w:jc w:val="both"/>
              <w:rPr>
                <w:rFonts w:ascii="Arial" w:hAnsi="Arial"/>
                <w:sz w:val="24"/>
              </w:rPr>
            </w:pPr>
            <w:r w:rsidRPr="00A32D87">
              <w:rPr>
                <w:rFonts w:ascii="Arial" w:hAnsi="Arial"/>
                <w:sz w:val="24"/>
              </w:rPr>
              <w:t>H260</w:t>
            </w:r>
          </w:p>
        </w:tc>
      </w:tr>
      <w:tr w:rsidR="002F0297" w:rsidRPr="00565BD5" w14:paraId="5FC0FE34"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40BBDBA" w14:textId="77777777" w:rsidR="002F0297" w:rsidRPr="00A32D87" w:rsidRDefault="002F0297" w:rsidP="0000659F">
            <w:pPr>
              <w:jc w:val="both"/>
              <w:rPr>
                <w:rFonts w:ascii="Arial" w:hAnsi="Arial"/>
                <w:sz w:val="24"/>
              </w:rPr>
            </w:pPr>
            <w:r w:rsidRPr="00A32D87">
              <w:rPr>
                <w:rFonts w:ascii="Arial" w:hAnsi="Arial"/>
                <w:sz w:val="24"/>
              </w:rPr>
              <w:t>Water-react. 2</w:t>
            </w:r>
          </w:p>
          <w:p w14:paraId="017A88C7" w14:textId="77777777" w:rsidR="002F0297" w:rsidRPr="00A32D87" w:rsidRDefault="002F0297" w:rsidP="0000659F">
            <w:pPr>
              <w:jc w:val="both"/>
              <w:rPr>
                <w:rFonts w:ascii="Arial" w:hAnsi="Arial"/>
                <w:sz w:val="24"/>
              </w:rPr>
            </w:pPr>
            <w:r w:rsidRPr="00A32D87">
              <w:rPr>
                <w:rFonts w:ascii="Arial" w:hAnsi="Arial"/>
                <w:sz w:val="24"/>
              </w:rPr>
              <w:t>Water-react. 3</w:t>
            </w:r>
          </w:p>
        </w:tc>
        <w:tc>
          <w:tcPr>
            <w:tcW w:w="0" w:type="auto"/>
            <w:tcBorders>
              <w:top w:val="outset" w:sz="6" w:space="0" w:color="auto"/>
              <w:left w:val="outset" w:sz="6" w:space="0" w:color="auto"/>
              <w:bottom w:val="outset" w:sz="6" w:space="0" w:color="auto"/>
              <w:right w:val="outset" w:sz="6" w:space="0" w:color="auto"/>
            </w:tcBorders>
            <w:hideMark/>
          </w:tcPr>
          <w:p w14:paraId="54DDE5AD" w14:textId="77777777" w:rsidR="002F0297" w:rsidRPr="00A32D87" w:rsidRDefault="002F0297" w:rsidP="0000659F">
            <w:pPr>
              <w:jc w:val="both"/>
              <w:rPr>
                <w:rFonts w:ascii="Arial" w:hAnsi="Arial"/>
                <w:sz w:val="24"/>
              </w:rPr>
            </w:pPr>
            <w:r w:rsidRPr="00A32D87">
              <w:rPr>
                <w:rFonts w:ascii="Arial" w:hAnsi="Arial"/>
                <w:sz w:val="24"/>
              </w:rPr>
              <w:t>H261</w:t>
            </w:r>
          </w:p>
        </w:tc>
      </w:tr>
    </w:tbl>
    <w:p w14:paraId="09E50CD3" w14:textId="77777777" w:rsidR="002F0297" w:rsidRPr="00A32D87" w:rsidRDefault="002F0297" w:rsidP="002F0297">
      <w:pPr>
        <w:tabs>
          <w:tab w:val="left" w:pos="3795"/>
        </w:tabs>
        <w:rPr>
          <w:rFonts w:ascii="Arial" w:hAnsi="Arial"/>
          <w:sz w:val="24"/>
        </w:rPr>
      </w:pPr>
    </w:p>
    <w:p w14:paraId="3329BEC3" w14:textId="3CC09CC5" w:rsidR="002F0297" w:rsidRPr="00A32D87" w:rsidRDefault="002F0297" w:rsidP="002F0297">
      <w:pPr>
        <w:spacing w:before="120" w:after="120" w:line="240" w:lineRule="auto"/>
        <w:jc w:val="both"/>
        <w:rPr>
          <w:rFonts w:ascii="Arial" w:hAnsi="Arial"/>
          <w:sz w:val="24"/>
        </w:rPr>
      </w:pPr>
      <w:r w:rsidRPr="00A32D87">
        <w:rPr>
          <w:rFonts w:ascii="Arial" w:hAnsi="Arial"/>
          <w:sz w:val="24"/>
        </w:rPr>
        <w:t>d) Irritante: corresponde a los residuos que, cuando se aplican, pueden provocar irritaciones cutáneas o lesiones oculares.</w:t>
      </w:r>
    </w:p>
    <w:p w14:paraId="63881CF3"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Cuando un residuo contenga una o varias sustancias en concentraciones superiores al valor de corte, que estén clasificadas con uno de los siguientes códigos de clase y categoría de peligro y de indicación de peligro, y se superen o igualen los siguientes límites de concentración, el residuo se clasificará como peligroso por HP 4.</w:t>
      </w:r>
    </w:p>
    <w:p w14:paraId="77CB7582"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 xml:space="preserve">El valor de corte que deberá tenerse en cuenta en una evaluación de Skin corr. </w:t>
      </w:r>
      <w:r w:rsidRPr="00A32D87">
        <w:rPr>
          <w:rFonts w:ascii="Arial" w:hAnsi="Arial"/>
          <w:sz w:val="24"/>
          <w:lang w:val="fr-FR"/>
        </w:rPr>
        <w:t xml:space="preserve">1A (H314), Skin irrit. 2 (H315), Eye dam. 1 (H318) y Eye irrit. </w:t>
      </w:r>
      <w:r w:rsidRPr="00A32D87">
        <w:rPr>
          <w:rFonts w:ascii="Arial" w:hAnsi="Arial"/>
          <w:sz w:val="24"/>
        </w:rPr>
        <w:t>2 (H319) es el 1 %.</w:t>
      </w:r>
    </w:p>
    <w:p w14:paraId="5367F742"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Si la suma de las concentraciones de todas las sustancias clasificadas como Skin corr. 1A (H314) es superior o igual al 1 %, el residuo se clasificará como peligroso por HP 4.</w:t>
      </w:r>
    </w:p>
    <w:p w14:paraId="568582B4"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Si la suma de las concentraciones de todas las sustancias clasificadas como H318 es superior o igual al 10 %, el residuo se clasificará como peligroso por HP 4.</w:t>
      </w:r>
    </w:p>
    <w:p w14:paraId="5AF42A86"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Si la suma de las concentraciones de todas las sustancias clasificadas como H315 y H319 es superior o igual al 20 %, el residuo se clasificará como peligroso por HP 4.</w:t>
      </w:r>
    </w:p>
    <w:p w14:paraId="64104F8A" w14:textId="77777777" w:rsidR="002F0297" w:rsidRPr="00A32D87" w:rsidRDefault="002F0297" w:rsidP="002F0297">
      <w:pPr>
        <w:tabs>
          <w:tab w:val="left" w:pos="3795"/>
        </w:tabs>
        <w:rPr>
          <w:rFonts w:ascii="Arial" w:hAnsi="Arial"/>
          <w:sz w:val="24"/>
        </w:rPr>
      </w:pPr>
      <w:r w:rsidRPr="00A32D87">
        <w:rPr>
          <w:rFonts w:ascii="Arial" w:hAnsi="Arial"/>
          <w:sz w:val="24"/>
        </w:rPr>
        <w:t>Hay que señalar que los residuos que contengan sustancias clasificadas como H314 (Skin corr.1A, 1B o 1C) en cantidades superiores o iguales al 5 % se clasificarán como peligrosos por HP 8. HP 4 no se aplicará si el residuo se ha clasificado como HP 8.</w:t>
      </w:r>
    </w:p>
    <w:p w14:paraId="60C83A72" w14:textId="77777777" w:rsidR="002F0297" w:rsidRPr="00A32D87" w:rsidRDefault="002F0297" w:rsidP="002F0297">
      <w:pPr>
        <w:tabs>
          <w:tab w:val="left" w:pos="3795"/>
        </w:tabs>
        <w:rPr>
          <w:rFonts w:ascii="Arial" w:hAnsi="Arial"/>
          <w:sz w:val="24"/>
        </w:rPr>
      </w:pPr>
    </w:p>
    <w:p w14:paraId="7C771508"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e) Toxicidad específica en determinados órganos (STOT en su sigla inglesa)/Toxicidad por aspiración: corresponde a los residuos que pueden provocar una toxicidad específica en determinados órganos, bien por una exposición única bien por exposiciones repetidas, o que pueden provocar efectos tóxicos agudos por aspiración.</w:t>
      </w:r>
    </w:p>
    <w:p w14:paraId="7F6ECA24"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Cuando un residuo contenga una o varias sustancias clasificadas con uno o varios de los códigos de clase y categoría de peligro y de indicación de peligro indicados en el cuadro 4, y se supere o iguale uno o varios de los límites de concentración del cuadro 4, el residuo se clasificará como peligroso por HP 5. Cuando en un residuo estén presentes sustancias clasificadas como STOT, para que el residuo se clasifique como peligroso por HP 5 la concentración de una de esas sustancias tiene que ser superior o igual al límite de concentración.</w:t>
      </w:r>
    </w:p>
    <w:p w14:paraId="584DB931"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Cuando un residuo contenga una o varias sustancias clasificadas como Asp. Tox. 1, y la suma de esas sustancias sea superior o igual al límite de concentración, el residuo se clasificará como peligroso por HP 5 solo en caso de que la viscosidad cinemática general (a 40 °C) no supere los 20,5 mm2/s (</w:t>
      </w:r>
      <w:hyperlink r:id="rId11" w:anchor="E0026" w:history="1">
        <w:r w:rsidRPr="00A32D87">
          <w:rPr>
            <w:rFonts w:ascii="Arial" w:hAnsi="Arial"/>
            <w:sz w:val="24"/>
          </w:rPr>
          <w:t> 13 </w:t>
        </w:r>
      </w:hyperlink>
      <w:r w:rsidRPr="00A32D87">
        <w:rPr>
          <w:rFonts w:ascii="Arial" w:hAnsi="Arial"/>
          <w:sz w:val="24"/>
        </w:rPr>
        <w:t>).</w:t>
      </w:r>
    </w:p>
    <w:p w14:paraId="38C67F38" w14:textId="77777777" w:rsidR="002F0297" w:rsidRPr="00A32D87" w:rsidRDefault="002F0297" w:rsidP="002F0297">
      <w:pPr>
        <w:spacing w:before="120" w:after="120" w:line="240" w:lineRule="auto"/>
        <w:jc w:val="both"/>
        <w:rPr>
          <w:rFonts w:ascii="Arial" w:hAnsi="Arial"/>
          <w:sz w:val="24"/>
        </w:rPr>
      </w:pPr>
    </w:p>
    <w:p w14:paraId="320B48D5" w14:textId="77777777" w:rsidR="002F0297" w:rsidRPr="00A32D87" w:rsidRDefault="002F0297" w:rsidP="002F0297">
      <w:pPr>
        <w:spacing w:before="120" w:after="120" w:line="240" w:lineRule="auto"/>
        <w:jc w:val="center"/>
        <w:rPr>
          <w:rFonts w:ascii="Arial" w:hAnsi="Arial"/>
          <w:sz w:val="24"/>
        </w:rPr>
      </w:pPr>
      <w:r w:rsidRPr="00A32D87">
        <w:rPr>
          <w:rFonts w:ascii="Arial" w:hAnsi="Arial"/>
          <w:sz w:val="24"/>
        </w:rPr>
        <w:t>Cuadro 4: Códigos de clase y categoría de peligro y códigos de indicación de peligro de componentes de residuos y los límites de concentración correspondientes para la clasificación de residuos como peligrosos por HP 5</w:t>
      </w:r>
    </w:p>
    <w:p w14:paraId="75F5E3C6" w14:textId="77777777" w:rsidR="002F0297" w:rsidRPr="00A32D87" w:rsidRDefault="002F0297" w:rsidP="002F0297">
      <w:pPr>
        <w:spacing w:before="120" w:after="120" w:line="240" w:lineRule="auto"/>
        <w:jc w:val="both"/>
        <w:rPr>
          <w:rFonts w:ascii="Arial" w:hAnsi="Arial"/>
          <w:sz w:val="24"/>
        </w:rPr>
      </w:pP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1"/>
        <w:gridCol w:w="1158"/>
        <w:gridCol w:w="1585"/>
      </w:tblGrid>
      <w:tr w:rsidR="002F0297" w:rsidRPr="00565BD5" w14:paraId="206560CC"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5301F4F"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Códigos de clase y categoría de peligro</w:t>
            </w:r>
          </w:p>
        </w:tc>
        <w:tc>
          <w:tcPr>
            <w:tcW w:w="0" w:type="auto"/>
            <w:tcBorders>
              <w:top w:val="outset" w:sz="6" w:space="0" w:color="auto"/>
              <w:left w:val="outset" w:sz="6" w:space="0" w:color="auto"/>
              <w:bottom w:val="outset" w:sz="6" w:space="0" w:color="auto"/>
              <w:right w:val="outset" w:sz="6" w:space="0" w:color="auto"/>
            </w:tcBorders>
            <w:hideMark/>
          </w:tcPr>
          <w:p w14:paraId="522E079E"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Códigos de indicación de peligro</w:t>
            </w:r>
          </w:p>
        </w:tc>
        <w:tc>
          <w:tcPr>
            <w:tcW w:w="0" w:type="auto"/>
            <w:tcBorders>
              <w:top w:val="outset" w:sz="6" w:space="0" w:color="auto"/>
              <w:left w:val="outset" w:sz="6" w:space="0" w:color="auto"/>
              <w:bottom w:val="outset" w:sz="6" w:space="0" w:color="auto"/>
              <w:right w:val="outset" w:sz="6" w:space="0" w:color="auto"/>
            </w:tcBorders>
            <w:hideMark/>
          </w:tcPr>
          <w:p w14:paraId="4AE72438"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Límite de concentración</w:t>
            </w:r>
          </w:p>
        </w:tc>
      </w:tr>
      <w:tr w:rsidR="002F0297" w:rsidRPr="00565BD5" w14:paraId="29015D06"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C3F2D86"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STOT SE 1</w:t>
            </w:r>
          </w:p>
        </w:tc>
        <w:tc>
          <w:tcPr>
            <w:tcW w:w="0" w:type="auto"/>
            <w:tcBorders>
              <w:top w:val="outset" w:sz="6" w:space="0" w:color="auto"/>
              <w:left w:val="outset" w:sz="6" w:space="0" w:color="auto"/>
              <w:bottom w:val="outset" w:sz="6" w:space="0" w:color="auto"/>
              <w:right w:val="outset" w:sz="6" w:space="0" w:color="auto"/>
            </w:tcBorders>
            <w:hideMark/>
          </w:tcPr>
          <w:p w14:paraId="4EC26F74"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H370</w:t>
            </w:r>
          </w:p>
        </w:tc>
        <w:tc>
          <w:tcPr>
            <w:tcW w:w="0" w:type="auto"/>
            <w:tcBorders>
              <w:top w:val="outset" w:sz="6" w:space="0" w:color="auto"/>
              <w:left w:val="outset" w:sz="6" w:space="0" w:color="auto"/>
              <w:bottom w:val="outset" w:sz="6" w:space="0" w:color="auto"/>
              <w:right w:val="outset" w:sz="6" w:space="0" w:color="auto"/>
            </w:tcBorders>
            <w:hideMark/>
          </w:tcPr>
          <w:p w14:paraId="143AA610"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1 %</w:t>
            </w:r>
          </w:p>
        </w:tc>
      </w:tr>
      <w:tr w:rsidR="002F0297" w:rsidRPr="00565BD5" w14:paraId="1D352690"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45A8546"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STOT SE 2</w:t>
            </w:r>
          </w:p>
        </w:tc>
        <w:tc>
          <w:tcPr>
            <w:tcW w:w="0" w:type="auto"/>
            <w:tcBorders>
              <w:top w:val="outset" w:sz="6" w:space="0" w:color="auto"/>
              <w:left w:val="outset" w:sz="6" w:space="0" w:color="auto"/>
              <w:bottom w:val="outset" w:sz="6" w:space="0" w:color="auto"/>
              <w:right w:val="outset" w:sz="6" w:space="0" w:color="auto"/>
            </w:tcBorders>
            <w:hideMark/>
          </w:tcPr>
          <w:p w14:paraId="0FB79CF5"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H371</w:t>
            </w:r>
          </w:p>
        </w:tc>
        <w:tc>
          <w:tcPr>
            <w:tcW w:w="0" w:type="auto"/>
            <w:tcBorders>
              <w:top w:val="outset" w:sz="6" w:space="0" w:color="auto"/>
              <w:left w:val="outset" w:sz="6" w:space="0" w:color="auto"/>
              <w:bottom w:val="outset" w:sz="6" w:space="0" w:color="auto"/>
              <w:right w:val="outset" w:sz="6" w:space="0" w:color="auto"/>
            </w:tcBorders>
            <w:hideMark/>
          </w:tcPr>
          <w:p w14:paraId="120D2445"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10 %</w:t>
            </w:r>
          </w:p>
        </w:tc>
      </w:tr>
      <w:tr w:rsidR="002F0297" w:rsidRPr="00565BD5" w14:paraId="3C162FA9"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B151E55"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STOT SE 3</w:t>
            </w:r>
          </w:p>
        </w:tc>
        <w:tc>
          <w:tcPr>
            <w:tcW w:w="0" w:type="auto"/>
            <w:tcBorders>
              <w:top w:val="outset" w:sz="6" w:space="0" w:color="auto"/>
              <w:left w:val="outset" w:sz="6" w:space="0" w:color="auto"/>
              <w:bottom w:val="outset" w:sz="6" w:space="0" w:color="auto"/>
              <w:right w:val="outset" w:sz="6" w:space="0" w:color="auto"/>
            </w:tcBorders>
            <w:hideMark/>
          </w:tcPr>
          <w:p w14:paraId="14396951"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H335</w:t>
            </w:r>
          </w:p>
        </w:tc>
        <w:tc>
          <w:tcPr>
            <w:tcW w:w="0" w:type="auto"/>
            <w:tcBorders>
              <w:top w:val="outset" w:sz="6" w:space="0" w:color="auto"/>
              <w:left w:val="outset" w:sz="6" w:space="0" w:color="auto"/>
              <w:bottom w:val="outset" w:sz="6" w:space="0" w:color="auto"/>
              <w:right w:val="outset" w:sz="6" w:space="0" w:color="auto"/>
            </w:tcBorders>
            <w:hideMark/>
          </w:tcPr>
          <w:p w14:paraId="7989F202"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20 %</w:t>
            </w:r>
          </w:p>
        </w:tc>
      </w:tr>
      <w:tr w:rsidR="002F0297" w:rsidRPr="00565BD5" w14:paraId="46F7EE9E"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A2F46D4"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STOT RE 1</w:t>
            </w:r>
          </w:p>
        </w:tc>
        <w:tc>
          <w:tcPr>
            <w:tcW w:w="0" w:type="auto"/>
            <w:tcBorders>
              <w:top w:val="outset" w:sz="6" w:space="0" w:color="auto"/>
              <w:left w:val="outset" w:sz="6" w:space="0" w:color="auto"/>
              <w:bottom w:val="outset" w:sz="6" w:space="0" w:color="auto"/>
              <w:right w:val="outset" w:sz="6" w:space="0" w:color="auto"/>
            </w:tcBorders>
            <w:hideMark/>
          </w:tcPr>
          <w:p w14:paraId="42BD0417"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H372</w:t>
            </w:r>
          </w:p>
        </w:tc>
        <w:tc>
          <w:tcPr>
            <w:tcW w:w="0" w:type="auto"/>
            <w:tcBorders>
              <w:top w:val="outset" w:sz="6" w:space="0" w:color="auto"/>
              <w:left w:val="outset" w:sz="6" w:space="0" w:color="auto"/>
              <w:bottom w:val="outset" w:sz="6" w:space="0" w:color="auto"/>
              <w:right w:val="outset" w:sz="6" w:space="0" w:color="auto"/>
            </w:tcBorders>
            <w:hideMark/>
          </w:tcPr>
          <w:p w14:paraId="6852AE5C"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1 %</w:t>
            </w:r>
          </w:p>
        </w:tc>
      </w:tr>
      <w:tr w:rsidR="002F0297" w:rsidRPr="00565BD5" w14:paraId="3C066790"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089EC28"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STOT RE 2</w:t>
            </w:r>
          </w:p>
        </w:tc>
        <w:tc>
          <w:tcPr>
            <w:tcW w:w="0" w:type="auto"/>
            <w:tcBorders>
              <w:top w:val="outset" w:sz="6" w:space="0" w:color="auto"/>
              <w:left w:val="outset" w:sz="6" w:space="0" w:color="auto"/>
              <w:bottom w:val="outset" w:sz="6" w:space="0" w:color="auto"/>
              <w:right w:val="outset" w:sz="6" w:space="0" w:color="auto"/>
            </w:tcBorders>
            <w:hideMark/>
          </w:tcPr>
          <w:p w14:paraId="36357C52"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H373</w:t>
            </w:r>
          </w:p>
        </w:tc>
        <w:tc>
          <w:tcPr>
            <w:tcW w:w="0" w:type="auto"/>
            <w:tcBorders>
              <w:top w:val="outset" w:sz="6" w:space="0" w:color="auto"/>
              <w:left w:val="outset" w:sz="6" w:space="0" w:color="auto"/>
              <w:bottom w:val="outset" w:sz="6" w:space="0" w:color="auto"/>
              <w:right w:val="outset" w:sz="6" w:space="0" w:color="auto"/>
            </w:tcBorders>
            <w:hideMark/>
          </w:tcPr>
          <w:p w14:paraId="3CEF1BB3"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10 %</w:t>
            </w:r>
          </w:p>
        </w:tc>
      </w:tr>
      <w:tr w:rsidR="002F0297" w:rsidRPr="00565BD5" w14:paraId="73F1C3F0"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CBFC85E"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Asp. Tox. 1</w:t>
            </w:r>
          </w:p>
        </w:tc>
        <w:tc>
          <w:tcPr>
            <w:tcW w:w="0" w:type="auto"/>
            <w:tcBorders>
              <w:top w:val="outset" w:sz="6" w:space="0" w:color="auto"/>
              <w:left w:val="outset" w:sz="6" w:space="0" w:color="auto"/>
              <w:bottom w:val="outset" w:sz="6" w:space="0" w:color="auto"/>
              <w:right w:val="outset" w:sz="6" w:space="0" w:color="auto"/>
            </w:tcBorders>
            <w:hideMark/>
          </w:tcPr>
          <w:p w14:paraId="44769BCF"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H304</w:t>
            </w:r>
          </w:p>
        </w:tc>
        <w:tc>
          <w:tcPr>
            <w:tcW w:w="0" w:type="auto"/>
            <w:tcBorders>
              <w:top w:val="outset" w:sz="6" w:space="0" w:color="auto"/>
              <w:left w:val="outset" w:sz="6" w:space="0" w:color="auto"/>
              <w:bottom w:val="outset" w:sz="6" w:space="0" w:color="auto"/>
              <w:right w:val="outset" w:sz="6" w:space="0" w:color="auto"/>
            </w:tcBorders>
            <w:hideMark/>
          </w:tcPr>
          <w:p w14:paraId="15442FFD"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10 %</w:t>
            </w:r>
          </w:p>
        </w:tc>
      </w:tr>
    </w:tbl>
    <w:p w14:paraId="1CF6D5E3" w14:textId="77777777" w:rsidR="002F0297" w:rsidRPr="00A32D87" w:rsidRDefault="002F0297" w:rsidP="002F0297">
      <w:pPr>
        <w:tabs>
          <w:tab w:val="left" w:pos="3795"/>
        </w:tabs>
        <w:rPr>
          <w:rFonts w:ascii="Arial" w:hAnsi="Arial"/>
          <w:sz w:val="24"/>
        </w:rPr>
      </w:pPr>
    </w:p>
    <w:p w14:paraId="44781724" w14:textId="77777777" w:rsidR="002F0297" w:rsidRPr="00A32D87" w:rsidRDefault="002F0297" w:rsidP="002F0297">
      <w:pPr>
        <w:tabs>
          <w:tab w:val="left" w:pos="3795"/>
        </w:tabs>
        <w:rPr>
          <w:rFonts w:ascii="Arial" w:hAnsi="Arial"/>
          <w:sz w:val="24"/>
        </w:rPr>
      </w:pPr>
    </w:p>
    <w:p w14:paraId="4E1CAA53"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f) Toxicidad aguda: corresponde a los residuos que pueden provocar efectos tóxicos agudos tras la administración por vía oral o cutánea o como consecuencia de una exposición por inhalación.</w:t>
      </w:r>
    </w:p>
    <w:p w14:paraId="3CBF21B9"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Si la suma de las concentraciones de todas las sustancias presentes en el residuo, clasificadas con un código de clase y categoría de peligro de toxicidad aguda y de indicación de peligro de toxicidad aguda indicado en el cuadro 5, es superior o igual al umbral indicado en ese cuadro, el residuo se clasificará como peligroso por HP 6. Cuando el residuo contenga más de una sustancia clasificada como de toxicidad aguda, la suma de las concentraciones solo se exige para las sustancias incluidas dentro de la misma categoría de peligro.</w:t>
      </w:r>
    </w:p>
    <w:p w14:paraId="0B7D7B72"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En una evaluación se tendrán en cuenta los valores de corte siguientes:</w:t>
      </w:r>
    </w:p>
    <w:p w14:paraId="67F57198" w14:textId="2296D31A" w:rsidR="002F0297" w:rsidRPr="00A32D87" w:rsidRDefault="002F0297" w:rsidP="002F0297">
      <w:pPr>
        <w:spacing w:before="120" w:after="120" w:line="240" w:lineRule="auto"/>
        <w:ind w:firstLine="709"/>
        <w:jc w:val="both"/>
        <w:rPr>
          <w:rFonts w:ascii="Arial" w:hAnsi="Arial"/>
          <w:sz w:val="24"/>
        </w:rPr>
      </w:pPr>
      <w:r w:rsidRPr="00A32D87">
        <w:rPr>
          <w:rFonts w:ascii="Arial" w:hAnsi="Arial"/>
          <w:sz w:val="24"/>
        </w:rPr>
        <w:t>- en el caso de Acute Tox. 1, 2 o 3 (H300, H310, H330, H301, H311, H331): 0,1 %;</w:t>
      </w:r>
    </w:p>
    <w:p w14:paraId="4E13C25D" w14:textId="582D790F" w:rsidR="002F0297" w:rsidRPr="00A32D87" w:rsidRDefault="002F0297" w:rsidP="002F0297">
      <w:pPr>
        <w:spacing w:before="120" w:after="120" w:line="240" w:lineRule="auto"/>
        <w:ind w:firstLine="709"/>
        <w:jc w:val="both"/>
        <w:rPr>
          <w:rFonts w:ascii="Arial" w:hAnsi="Arial"/>
          <w:sz w:val="24"/>
        </w:rPr>
      </w:pPr>
      <w:r w:rsidRPr="00A32D87">
        <w:rPr>
          <w:rFonts w:ascii="Arial" w:hAnsi="Arial"/>
          <w:sz w:val="24"/>
        </w:rPr>
        <w:t>- en el caso de Acute Tox. 4 (H302, H312, H332): 1 %.</w:t>
      </w:r>
    </w:p>
    <w:p w14:paraId="67144412" w14:textId="77777777" w:rsidR="002F0297" w:rsidRPr="00A32D87" w:rsidRDefault="002F0297" w:rsidP="002F0297">
      <w:pPr>
        <w:spacing w:before="120" w:after="120" w:line="240" w:lineRule="auto"/>
        <w:jc w:val="both"/>
        <w:rPr>
          <w:rFonts w:ascii="Arial" w:hAnsi="Arial"/>
          <w:sz w:val="24"/>
        </w:rPr>
      </w:pPr>
    </w:p>
    <w:p w14:paraId="0F846206" w14:textId="77777777" w:rsidR="002F0297" w:rsidRPr="00A32D87" w:rsidRDefault="002F0297" w:rsidP="002F0297">
      <w:pPr>
        <w:spacing w:before="120" w:after="120" w:line="240" w:lineRule="auto"/>
        <w:jc w:val="center"/>
        <w:rPr>
          <w:rFonts w:ascii="Arial" w:hAnsi="Arial"/>
          <w:sz w:val="24"/>
        </w:rPr>
      </w:pPr>
      <w:r w:rsidRPr="00A32D87">
        <w:rPr>
          <w:rFonts w:ascii="Arial" w:hAnsi="Arial"/>
          <w:sz w:val="24"/>
        </w:rPr>
        <w:t>Cuadro 5: Códigos de clase y categoría de peligro y códigos de indicación de peligro de componentes de residuos y los límites de concentración correspondientes para la clasificación de residuos como peligrosos por HP 6</w:t>
      </w:r>
    </w:p>
    <w:tbl>
      <w:tblPr>
        <w:tblW w:w="807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86"/>
        <w:gridCol w:w="2976"/>
        <w:gridCol w:w="2410"/>
      </w:tblGrid>
      <w:tr w:rsidR="002F0297" w:rsidRPr="00565BD5" w14:paraId="75EDA1A4" w14:textId="77777777" w:rsidTr="0000659F">
        <w:trPr>
          <w:tblCellSpacing w:w="0" w:type="dxa"/>
          <w:jc w:val="center"/>
        </w:trPr>
        <w:tc>
          <w:tcPr>
            <w:tcW w:w="2686" w:type="dxa"/>
            <w:tcBorders>
              <w:top w:val="outset" w:sz="6" w:space="0" w:color="auto"/>
              <w:left w:val="outset" w:sz="6" w:space="0" w:color="auto"/>
              <w:bottom w:val="outset" w:sz="6" w:space="0" w:color="auto"/>
              <w:right w:val="outset" w:sz="6" w:space="0" w:color="auto"/>
            </w:tcBorders>
            <w:hideMark/>
          </w:tcPr>
          <w:p w14:paraId="64B140D7"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Códigos de clase y categoría de peligro</w:t>
            </w:r>
          </w:p>
        </w:tc>
        <w:tc>
          <w:tcPr>
            <w:tcW w:w="2976" w:type="dxa"/>
            <w:tcBorders>
              <w:top w:val="outset" w:sz="6" w:space="0" w:color="auto"/>
              <w:left w:val="outset" w:sz="6" w:space="0" w:color="auto"/>
              <w:bottom w:val="outset" w:sz="6" w:space="0" w:color="auto"/>
              <w:right w:val="outset" w:sz="6" w:space="0" w:color="auto"/>
            </w:tcBorders>
            <w:hideMark/>
          </w:tcPr>
          <w:p w14:paraId="7F116EF0"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Códigos de indicación de peligro</w:t>
            </w:r>
          </w:p>
        </w:tc>
        <w:tc>
          <w:tcPr>
            <w:tcW w:w="2410" w:type="dxa"/>
            <w:tcBorders>
              <w:top w:val="outset" w:sz="6" w:space="0" w:color="auto"/>
              <w:left w:val="outset" w:sz="6" w:space="0" w:color="auto"/>
              <w:bottom w:val="outset" w:sz="6" w:space="0" w:color="auto"/>
              <w:right w:val="outset" w:sz="6" w:space="0" w:color="auto"/>
            </w:tcBorders>
            <w:hideMark/>
          </w:tcPr>
          <w:p w14:paraId="5AD9F089"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Límite de concentración</w:t>
            </w:r>
          </w:p>
        </w:tc>
      </w:tr>
      <w:tr w:rsidR="002F0297" w:rsidRPr="00565BD5" w14:paraId="364026AA" w14:textId="77777777" w:rsidTr="0000659F">
        <w:trPr>
          <w:tblCellSpacing w:w="0" w:type="dxa"/>
          <w:jc w:val="center"/>
        </w:trPr>
        <w:tc>
          <w:tcPr>
            <w:tcW w:w="2686" w:type="dxa"/>
            <w:tcBorders>
              <w:top w:val="outset" w:sz="6" w:space="0" w:color="auto"/>
              <w:left w:val="outset" w:sz="6" w:space="0" w:color="auto"/>
              <w:bottom w:val="outset" w:sz="6" w:space="0" w:color="auto"/>
              <w:right w:val="outset" w:sz="6" w:space="0" w:color="auto"/>
            </w:tcBorders>
            <w:hideMark/>
          </w:tcPr>
          <w:p w14:paraId="385F03AB"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Acute Tox.1 (Oral)</w:t>
            </w:r>
          </w:p>
          <w:p w14:paraId="301C90F6"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Acute Tox. 2 (Oral)</w:t>
            </w:r>
          </w:p>
          <w:p w14:paraId="52F1FF0A"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Acute Tox. 3 (Oral)</w:t>
            </w:r>
          </w:p>
          <w:p w14:paraId="28D1FC06"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Acute Tox 4 (Oral)</w:t>
            </w:r>
          </w:p>
          <w:p w14:paraId="1ABE4068"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Acute Tox.1 (Dermal)</w:t>
            </w:r>
          </w:p>
          <w:p w14:paraId="0FB9A189"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Acute Tox.2 (Dermal)</w:t>
            </w:r>
          </w:p>
          <w:p w14:paraId="5F76D0BF"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Acute Tox. 3 (Dermal)</w:t>
            </w:r>
          </w:p>
          <w:p w14:paraId="6C331044" w14:textId="77777777" w:rsidR="002F0297" w:rsidRPr="00A32D87" w:rsidRDefault="002F0297" w:rsidP="0000659F">
            <w:pPr>
              <w:spacing w:before="120" w:after="120" w:line="240" w:lineRule="auto"/>
              <w:jc w:val="both"/>
              <w:rPr>
                <w:rFonts w:ascii="Arial" w:hAnsi="Arial"/>
                <w:sz w:val="24"/>
                <w:lang w:val="en-US"/>
              </w:rPr>
            </w:pPr>
            <w:r w:rsidRPr="00A32D87">
              <w:rPr>
                <w:rFonts w:ascii="Arial" w:hAnsi="Arial"/>
                <w:sz w:val="24"/>
                <w:lang w:val="en-US"/>
              </w:rPr>
              <w:t>Acute Tox 4 (Dermal)</w:t>
            </w:r>
          </w:p>
          <w:p w14:paraId="7E03FB95" w14:textId="77777777" w:rsidR="002F0297" w:rsidRPr="00A32D87" w:rsidRDefault="002F0297" w:rsidP="0000659F">
            <w:pPr>
              <w:spacing w:before="120" w:after="120" w:line="240" w:lineRule="auto"/>
              <w:jc w:val="both"/>
              <w:rPr>
                <w:rFonts w:ascii="Arial" w:hAnsi="Arial"/>
                <w:sz w:val="24"/>
                <w:lang w:val="en-US"/>
              </w:rPr>
            </w:pPr>
            <w:r w:rsidRPr="00A32D87">
              <w:rPr>
                <w:rFonts w:ascii="Arial" w:hAnsi="Arial"/>
                <w:sz w:val="24"/>
                <w:lang w:val="en-US"/>
              </w:rPr>
              <w:t>Acute Tox 1 (Inhal.)</w:t>
            </w:r>
          </w:p>
          <w:p w14:paraId="79D77F22" w14:textId="77777777" w:rsidR="002F0297" w:rsidRPr="00A32D87" w:rsidRDefault="002F0297" w:rsidP="0000659F">
            <w:pPr>
              <w:spacing w:before="120" w:after="120" w:line="240" w:lineRule="auto"/>
              <w:jc w:val="both"/>
              <w:rPr>
                <w:rFonts w:ascii="Arial" w:hAnsi="Arial"/>
                <w:sz w:val="24"/>
                <w:lang w:val="en-US"/>
              </w:rPr>
            </w:pPr>
            <w:r w:rsidRPr="00A32D87">
              <w:rPr>
                <w:rFonts w:ascii="Arial" w:hAnsi="Arial"/>
                <w:sz w:val="24"/>
                <w:lang w:val="en-US"/>
              </w:rPr>
              <w:t>Acute Tox.2 (Inhal.)</w:t>
            </w:r>
          </w:p>
          <w:p w14:paraId="5B352CDE" w14:textId="77777777" w:rsidR="002F0297" w:rsidRPr="00A32D87" w:rsidRDefault="002F0297" w:rsidP="0000659F">
            <w:pPr>
              <w:spacing w:before="120" w:after="120" w:line="240" w:lineRule="auto"/>
              <w:jc w:val="both"/>
              <w:rPr>
                <w:rFonts w:ascii="Arial" w:hAnsi="Arial"/>
                <w:sz w:val="24"/>
                <w:lang w:val="en-US"/>
              </w:rPr>
            </w:pPr>
            <w:r w:rsidRPr="00A32D87">
              <w:rPr>
                <w:rFonts w:ascii="Arial" w:hAnsi="Arial"/>
                <w:sz w:val="24"/>
                <w:lang w:val="en-US"/>
              </w:rPr>
              <w:t>Acute Tox. 3 (Inhal.)</w:t>
            </w:r>
          </w:p>
          <w:p w14:paraId="220721AF"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Acute Tox. 4 (Inhal.)</w:t>
            </w:r>
          </w:p>
        </w:tc>
        <w:tc>
          <w:tcPr>
            <w:tcW w:w="2976" w:type="dxa"/>
            <w:tcBorders>
              <w:top w:val="outset" w:sz="6" w:space="0" w:color="auto"/>
              <w:left w:val="outset" w:sz="6" w:space="0" w:color="auto"/>
              <w:bottom w:val="outset" w:sz="6" w:space="0" w:color="auto"/>
              <w:right w:val="outset" w:sz="6" w:space="0" w:color="auto"/>
            </w:tcBorders>
            <w:hideMark/>
          </w:tcPr>
          <w:p w14:paraId="06A3F2AC" w14:textId="77777777" w:rsidR="002F0297" w:rsidRPr="00A32D87" w:rsidRDefault="002F0297" w:rsidP="0000659F">
            <w:pPr>
              <w:spacing w:before="120" w:after="120" w:line="240" w:lineRule="auto"/>
              <w:jc w:val="both"/>
              <w:rPr>
                <w:rFonts w:ascii="Arial" w:hAnsi="Arial"/>
                <w:sz w:val="24"/>
                <w:lang w:val="en-GB"/>
              </w:rPr>
            </w:pPr>
            <w:r w:rsidRPr="00A32D87">
              <w:rPr>
                <w:rFonts w:ascii="Arial" w:hAnsi="Arial"/>
                <w:sz w:val="24"/>
                <w:lang w:val="en-GB"/>
              </w:rPr>
              <w:t>H300</w:t>
            </w:r>
          </w:p>
          <w:p w14:paraId="5AA15785" w14:textId="77777777" w:rsidR="002F0297" w:rsidRPr="00A32D87" w:rsidRDefault="002F0297" w:rsidP="0000659F">
            <w:pPr>
              <w:spacing w:before="120" w:after="120" w:line="240" w:lineRule="auto"/>
              <w:jc w:val="both"/>
              <w:rPr>
                <w:rFonts w:ascii="Arial" w:hAnsi="Arial"/>
                <w:sz w:val="24"/>
                <w:lang w:val="en-GB"/>
              </w:rPr>
            </w:pPr>
            <w:r w:rsidRPr="00A32D87">
              <w:rPr>
                <w:rFonts w:ascii="Arial" w:hAnsi="Arial"/>
                <w:sz w:val="24"/>
                <w:lang w:val="en-GB"/>
              </w:rPr>
              <w:t>H300</w:t>
            </w:r>
          </w:p>
          <w:p w14:paraId="7AA77B81" w14:textId="77777777" w:rsidR="002F0297" w:rsidRPr="00A32D87" w:rsidRDefault="002F0297" w:rsidP="0000659F">
            <w:pPr>
              <w:spacing w:before="120" w:after="120" w:line="240" w:lineRule="auto"/>
              <w:jc w:val="both"/>
              <w:rPr>
                <w:rFonts w:ascii="Arial" w:hAnsi="Arial"/>
                <w:sz w:val="24"/>
                <w:lang w:val="en-GB"/>
              </w:rPr>
            </w:pPr>
            <w:r w:rsidRPr="00A32D87">
              <w:rPr>
                <w:rFonts w:ascii="Arial" w:hAnsi="Arial"/>
                <w:sz w:val="24"/>
                <w:lang w:val="en-GB"/>
              </w:rPr>
              <w:t>H301</w:t>
            </w:r>
          </w:p>
          <w:p w14:paraId="0639FD2D" w14:textId="77777777" w:rsidR="002F0297" w:rsidRPr="00A32D87" w:rsidRDefault="002F0297" w:rsidP="0000659F">
            <w:pPr>
              <w:spacing w:before="120" w:after="120" w:line="240" w:lineRule="auto"/>
              <w:jc w:val="both"/>
              <w:rPr>
                <w:rFonts w:ascii="Arial" w:hAnsi="Arial"/>
                <w:sz w:val="24"/>
                <w:lang w:val="en-GB"/>
              </w:rPr>
            </w:pPr>
            <w:r w:rsidRPr="00A32D87">
              <w:rPr>
                <w:rFonts w:ascii="Arial" w:hAnsi="Arial"/>
                <w:sz w:val="24"/>
                <w:lang w:val="en-GB"/>
              </w:rPr>
              <w:t>H302</w:t>
            </w:r>
          </w:p>
          <w:p w14:paraId="79B25DD1" w14:textId="77777777" w:rsidR="002F0297" w:rsidRPr="00A32D87" w:rsidRDefault="002F0297" w:rsidP="0000659F">
            <w:pPr>
              <w:spacing w:before="120" w:after="120" w:line="240" w:lineRule="auto"/>
              <w:jc w:val="both"/>
              <w:rPr>
                <w:rFonts w:ascii="Arial" w:hAnsi="Arial"/>
                <w:sz w:val="24"/>
                <w:lang w:val="en-GB"/>
              </w:rPr>
            </w:pPr>
            <w:r w:rsidRPr="00A32D87">
              <w:rPr>
                <w:rFonts w:ascii="Arial" w:hAnsi="Arial"/>
                <w:sz w:val="24"/>
                <w:lang w:val="en-GB"/>
              </w:rPr>
              <w:t>H310</w:t>
            </w:r>
          </w:p>
          <w:p w14:paraId="4AC61D27" w14:textId="77777777" w:rsidR="002F0297" w:rsidRPr="00A32D87" w:rsidRDefault="002F0297" w:rsidP="0000659F">
            <w:pPr>
              <w:spacing w:before="120" w:after="120" w:line="240" w:lineRule="auto"/>
              <w:jc w:val="both"/>
              <w:rPr>
                <w:rFonts w:ascii="Arial" w:hAnsi="Arial"/>
                <w:sz w:val="24"/>
                <w:lang w:val="en-GB"/>
              </w:rPr>
            </w:pPr>
            <w:r w:rsidRPr="00A32D87">
              <w:rPr>
                <w:rFonts w:ascii="Arial" w:hAnsi="Arial"/>
                <w:sz w:val="24"/>
                <w:lang w:val="en-GB"/>
              </w:rPr>
              <w:t>H310</w:t>
            </w:r>
          </w:p>
          <w:p w14:paraId="2D592F52" w14:textId="77777777" w:rsidR="002F0297" w:rsidRPr="00A32D87" w:rsidRDefault="002F0297" w:rsidP="0000659F">
            <w:pPr>
              <w:spacing w:before="120" w:after="120" w:line="240" w:lineRule="auto"/>
              <w:jc w:val="both"/>
              <w:rPr>
                <w:rFonts w:ascii="Arial" w:hAnsi="Arial"/>
                <w:sz w:val="24"/>
                <w:lang w:val="en-GB"/>
              </w:rPr>
            </w:pPr>
            <w:r w:rsidRPr="00A32D87">
              <w:rPr>
                <w:rFonts w:ascii="Arial" w:hAnsi="Arial"/>
                <w:sz w:val="24"/>
                <w:lang w:val="en-GB"/>
              </w:rPr>
              <w:t>H311</w:t>
            </w:r>
          </w:p>
          <w:p w14:paraId="51792193" w14:textId="77777777" w:rsidR="002F0297" w:rsidRPr="00A32D87" w:rsidRDefault="002F0297" w:rsidP="0000659F">
            <w:pPr>
              <w:spacing w:before="120" w:after="120" w:line="240" w:lineRule="auto"/>
              <w:jc w:val="both"/>
              <w:rPr>
                <w:rFonts w:ascii="Arial" w:hAnsi="Arial"/>
                <w:sz w:val="24"/>
                <w:lang w:val="en-GB"/>
              </w:rPr>
            </w:pPr>
            <w:r w:rsidRPr="00A32D87">
              <w:rPr>
                <w:rFonts w:ascii="Arial" w:hAnsi="Arial"/>
                <w:sz w:val="24"/>
                <w:lang w:val="en-GB"/>
              </w:rPr>
              <w:t>H312</w:t>
            </w:r>
          </w:p>
          <w:p w14:paraId="2F09D481" w14:textId="77777777" w:rsidR="002F0297" w:rsidRPr="00A32D87" w:rsidRDefault="002F0297" w:rsidP="0000659F">
            <w:pPr>
              <w:spacing w:before="120" w:after="120" w:line="240" w:lineRule="auto"/>
              <w:jc w:val="both"/>
              <w:rPr>
                <w:rFonts w:ascii="Arial" w:hAnsi="Arial"/>
                <w:sz w:val="24"/>
                <w:lang w:val="en-GB"/>
              </w:rPr>
            </w:pPr>
            <w:r w:rsidRPr="00A32D87">
              <w:rPr>
                <w:rFonts w:ascii="Arial" w:hAnsi="Arial"/>
                <w:sz w:val="24"/>
                <w:lang w:val="en-GB"/>
              </w:rPr>
              <w:t>H330</w:t>
            </w:r>
          </w:p>
          <w:p w14:paraId="272A1302" w14:textId="77777777" w:rsidR="002F0297" w:rsidRPr="00A32D87" w:rsidRDefault="002F0297" w:rsidP="0000659F">
            <w:pPr>
              <w:spacing w:before="120" w:after="120" w:line="240" w:lineRule="auto"/>
              <w:jc w:val="both"/>
              <w:rPr>
                <w:rFonts w:ascii="Arial" w:hAnsi="Arial"/>
                <w:sz w:val="24"/>
                <w:lang w:val="en-GB"/>
              </w:rPr>
            </w:pPr>
            <w:r w:rsidRPr="00A32D87">
              <w:rPr>
                <w:rFonts w:ascii="Arial" w:hAnsi="Arial"/>
                <w:sz w:val="24"/>
                <w:lang w:val="en-GB"/>
              </w:rPr>
              <w:t>H330</w:t>
            </w:r>
          </w:p>
          <w:p w14:paraId="14280BC5"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H331</w:t>
            </w:r>
          </w:p>
          <w:p w14:paraId="5F584873"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H332</w:t>
            </w:r>
          </w:p>
        </w:tc>
        <w:tc>
          <w:tcPr>
            <w:tcW w:w="2410" w:type="dxa"/>
            <w:tcBorders>
              <w:top w:val="outset" w:sz="6" w:space="0" w:color="auto"/>
              <w:left w:val="outset" w:sz="6" w:space="0" w:color="auto"/>
              <w:bottom w:val="outset" w:sz="6" w:space="0" w:color="auto"/>
              <w:right w:val="outset" w:sz="6" w:space="0" w:color="auto"/>
            </w:tcBorders>
            <w:hideMark/>
          </w:tcPr>
          <w:p w14:paraId="58E05358"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0,1 %</w:t>
            </w:r>
          </w:p>
          <w:p w14:paraId="30EA4291"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0,25 %</w:t>
            </w:r>
          </w:p>
          <w:p w14:paraId="26088839"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5 %</w:t>
            </w:r>
          </w:p>
          <w:p w14:paraId="305EBA7D"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25 %</w:t>
            </w:r>
          </w:p>
          <w:p w14:paraId="3D2527B3"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0,25 %</w:t>
            </w:r>
          </w:p>
          <w:p w14:paraId="5570D325"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2,5 %</w:t>
            </w:r>
          </w:p>
          <w:p w14:paraId="64611977"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15 %</w:t>
            </w:r>
          </w:p>
          <w:p w14:paraId="7C1AE110"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55 %</w:t>
            </w:r>
          </w:p>
          <w:p w14:paraId="2E39262A"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0,1 %</w:t>
            </w:r>
          </w:p>
          <w:p w14:paraId="6179DCC4"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0,5 %</w:t>
            </w:r>
          </w:p>
          <w:p w14:paraId="1B173E4C"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3,5 %</w:t>
            </w:r>
          </w:p>
          <w:p w14:paraId="65BD9D15"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22,5 %</w:t>
            </w:r>
          </w:p>
        </w:tc>
      </w:tr>
    </w:tbl>
    <w:p w14:paraId="56182125" w14:textId="77777777" w:rsidR="002F0297" w:rsidRPr="00A32D87" w:rsidRDefault="002F0297" w:rsidP="002F0297">
      <w:pPr>
        <w:tabs>
          <w:tab w:val="left" w:pos="3795"/>
        </w:tabs>
        <w:rPr>
          <w:rFonts w:ascii="Arial" w:hAnsi="Arial"/>
          <w:sz w:val="24"/>
        </w:rPr>
      </w:pPr>
    </w:p>
    <w:p w14:paraId="76BC7D07"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g) Carcinógeno: corresponde a los residuos que inducen cáncer o aumentan su incidencia.</w:t>
      </w:r>
    </w:p>
    <w:p w14:paraId="381567A9"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Cuando un residuo contenga una o varias sustancias que estén clasificadas con uno de los siguientes códigos de clase y categoría de peligro y de indicación de peligro, y se supere o iguale uno de los límites de concentración indicados en el cuadro 6, el residuo se clasificará como peligroso por HP 7. Cuando en un residuo estén presentes más de una sustancia clasificada como carcinógena, para que el residuo se clasifique como peligroso por HP 7 la concentración de una de esas sustancias tiene que ser superior o igual al límite de concentración.</w:t>
      </w:r>
    </w:p>
    <w:p w14:paraId="28368A73" w14:textId="77777777" w:rsidR="002F0297" w:rsidRPr="00A32D87" w:rsidRDefault="002F0297" w:rsidP="002F0297">
      <w:pPr>
        <w:spacing w:before="120" w:after="120" w:line="240" w:lineRule="auto"/>
        <w:jc w:val="both"/>
        <w:rPr>
          <w:rFonts w:ascii="Arial" w:hAnsi="Arial"/>
          <w:sz w:val="24"/>
        </w:rPr>
      </w:pPr>
    </w:p>
    <w:p w14:paraId="4F6A1F44" w14:textId="77777777" w:rsidR="002F0297" w:rsidRPr="00A32D87" w:rsidRDefault="002F0297" w:rsidP="002F0297">
      <w:pPr>
        <w:spacing w:before="120" w:after="120" w:line="240" w:lineRule="auto"/>
        <w:jc w:val="center"/>
        <w:rPr>
          <w:rFonts w:ascii="Arial" w:hAnsi="Arial"/>
          <w:sz w:val="24"/>
        </w:rPr>
      </w:pPr>
      <w:r w:rsidRPr="00A32D87">
        <w:rPr>
          <w:rFonts w:ascii="Arial" w:hAnsi="Arial"/>
          <w:sz w:val="24"/>
        </w:rPr>
        <w:t>Cuadro 6: Códigos de clase y categoría de peligro y códigos de indicación de peligro de componentes de residuos y los límites de concentración correspondientes para la clasificación de residuos como peligrosos por HP 7</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1"/>
        <w:gridCol w:w="1158"/>
        <w:gridCol w:w="1585"/>
      </w:tblGrid>
      <w:tr w:rsidR="002F0297" w:rsidRPr="00565BD5" w14:paraId="5AFADDC4"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53E441A"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Códigos de clase y categoría de peligro</w:t>
            </w:r>
          </w:p>
        </w:tc>
        <w:tc>
          <w:tcPr>
            <w:tcW w:w="0" w:type="auto"/>
            <w:tcBorders>
              <w:top w:val="outset" w:sz="6" w:space="0" w:color="auto"/>
              <w:left w:val="outset" w:sz="6" w:space="0" w:color="auto"/>
              <w:bottom w:val="outset" w:sz="6" w:space="0" w:color="auto"/>
              <w:right w:val="outset" w:sz="6" w:space="0" w:color="auto"/>
            </w:tcBorders>
            <w:hideMark/>
          </w:tcPr>
          <w:p w14:paraId="30C76F77"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Códigos de indicación de peligro</w:t>
            </w:r>
          </w:p>
        </w:tc>
        <w:tc>
          <w:tcPr>
            <w:tcW w:w="0" w:type="auto"/>
            <w:tcBorders>
              <w:top w:val="outset" w:sz="6" w:space="0" w:color="auto"/>
              <w:left w:val="outset" w:sz="6" w:space="0" w:color="auto"/>
              <w:bottom w:val="outset" w:sz="6" w:space="0" w:color="auto"/>
              <w:right w:val="outset" w:sz="6" w:space="0" w:color="auto"/>
            </w:tcBorders>
            <w:hideMark/>
          </w:tcPr>
          <w:p w14:paraId="6E0BEFC9"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Límite de concentración</w:t>
            </w:r>
          </w:p>
        </w:tc>
      </w:tr>
      <w:tr w:rsidR="002F0297" w:rsidRPr="00565BD5" w14:paraId="0F5BF2E8"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51A89D5"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Carc. 1A</w:t>
            </w:r>
          </w:p>
        </w:tc>
        <w:tc>
          <w:tcPr>
            <w:tcW w:w="0" w:type="auto"/>
            <w:vMerge w:val="restart"/>
            <w:tcBorders>
              <w:top w:val="outset" w:sz="6" w:space="0" w:color="auto"/>
              <w:left w:val="outset" w:sz="6" w:space="0" w:color="auto"/>
              <w:bottom w:val="outset" w:sz="6" w:space="0" w:color="auto"/>
              <w:right w:val="outset" w:sz="6" w:space="0" w:color="auto"/>
            </w:tcBorders>
            <w:hideMark/>
          </w:tcPr>
          <w:p w14:paraId="4626A438"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H350</w:t>
            </w:r>
          </w:p>
        </w:tc>
        <w:tc>
          <w:tcPr>
            <w:tcW w:w="0" w:type="auto"/>
            <w:vMerge w:val="restart"/>
            <w:tcBorders>
              <w:top w:val="outset" w:sz="6" w:space="0" w:color="auto"/>
              <w:left w:val="outset" w:sz="6" w:space="0" w:color="auto"/>
              <w:bottom w:val="outset" w:sz="6" w:space="0" w:color="auto"/>
              <w:right w:val="outset" w:sz="6" w:space="0" w:color="auto"/>
            </w:tcBorders>
            <w:hideMark/>
          </w:tcPr>
          <w:p w14:paraId="5376CB23"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0,1 %</w:t>
            </w:r>
          </w:p>
        </w:tc>
      </w:tr>
      <w:tr w:rsidR="002F0297" w:rsidRPr="00565BD5" w14:paraId="1A1C7D50"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582650E"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Carc. 1B</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6B9B76" w14:textId="77777777" w:rsidR="002F0297" w:rsidRPr="00A32D87" w:rsidRDefault="002F0297" w:rsidP="0000659F">
            <w:pPr>
              <w:spacing w:before="120" w:after="120" w:line="240" w:lineRule="auto"/>
              <w:jc w:val="both"/>
              <w:rPr>
                <w:rFonts w:ascii="Arial" w:hAnsi="Arial"/>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37BB62" w14:textId="77777777" w:rsidR="002F0297" w:rsidRPr="00A32D87" w:rsidRDefault="002F0297" w:rsidP="0000659F">
            <w:pPr>
              <w:spacing w:before="120" w:after="120" w:line="240" w:lineRule="auto"/>
              <w:jc w:val="both"/>
              <w:rPr>
                <w:rFonts w:ascii="Arial" w:hAnsi="Arial"/>
                <w:sz w:val="24"/>
              </w:rPr>
            </w:pPr>
          </w:p>
        </w:tc>
      </w:tr>
      <w:tr w:rsidR="002F0297" w:rsidRPr="00565BD5" w14:paraId="737EC902"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2003051"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Carc. 2</w:t>
            </w:r>
          </w:p>
        </w:tc>
        <w:tc>
          <w:tcPr>
            <w:tcW w:w="0" w:type="auto"/>
            <w:tcBorders>
              <w:top w:val="outset" w:sz="6" w:space="0" w:color="auto"/>
              <w:left w:val="outset" w:sz="6" w:space="0" w:color="auto"/>
              <w:bottom w:val="outset" w:sz="6" w:space="0" w:color="auto"/>
              <w:right w:val="outset" w:sz="6" w:space="0" w:color="auto"/>
            </w:tcBorders>
            <w:hideMark/>
          </w:tcPr>
          <w:p w14:paraId="6C4A6D7D"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H351</w:t>
            </w:r>
          </w:p>
        </w:tc>
        <w:tc>
          <w:tcPr>
            <w:tcW w:w="0" w:type="auto"/>
            <w:tcBorders>
              <w:top w:val="outset" w:sz="6" w:space="0" w:color="auto"/>
              <w:left w:val="outset" w:sz="6" w:space="0" w:color="auto"/>
              <w:bottom w:val="outset" w:sz="6" w:space="0" w:color="auto"/>
              <w:right w:val="outset" w:sz="6" w:space="0" w:color="auto"/>
            </w:tcBorders>
            <w:hideMark/>
          </w:tcPr>
          <w:p w14:paraId="7E573AFC"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1,0 %</w:t>
            </w:r>
          </w:p>
        </w:tc>
      </w:tr>
    </w:tbl>
    <w:p w14:paraId="61F24E7B" w14:textId="77777777" w:rsidR="002F0297" w:rsidRPr="00A32D87" w:rsidRDefault="002F0297" w:rsidP="002F0297">
      <w:pPr>
        <w:spacing w:before="120" w:after="120" w:line="240" w:lineRule="auto"/>
        <w:jc w:val="both"/>
        <w:rPr>
          <w:rFonts w:ascii="Arial" w:hAnsi="Arial"/>
          <w:sz w:val="24"/>
        </w:rPr>
      </w:pPr>
    </w:p>
    <w:p w14:paraId="27B9AF29"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h) Corrosivo: corresponde a los residuos que, cuando se aplican, pueden provocar corrosión cutánea.</w:t>
      </w:r>
    </w:p>
    <w:p w14:paraId="19816FA5"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Cuando un residuo contenga una o varias sustancias clasificadas como Skin corr.1A, 1B o 1C (H314), y la suma de las concentraciones de esas sustancias sea superior o igual al 5 %, el residuo se clasificará como peligroso por HP 8.</w:t>
      </w:r>
    </w:p>
    <w:p w14:paraId="15A4C5D1" w14:textId="77777777" w:rsidR="002F0297" w:rsidRPr="00A32D87" w:rsidRDefault="002F0297" w:rsidP="002F0297">
      <w:pPr>
        <w:tabs>
          <w:tab w:val="left" w:pos="3795"/>
        </w:tabs>
        <w:rPr>
          <w:rFonts w:ascii="Arial" w:hAnsi="Arial"/>
          <w:sz w:val="24"/>
        </w:rPr>
      </w:pPr>
      <w:r w:rsidRPr="00A32D87">
        <w:rPr>
          <w:rFonts w:ascii="Arial" w:hAnsi="Arial"/>
          <w:sz w:val="24"/>
        </w:rPr>
        <w:t>El valor de corte que debe tenerse en cuenta en una evaluación de Skin corr. 1A, 1B, 1C (H314) es el 1 %.</w:t>
      </w:r>
    </w:p>
    <w:p w14:paraId="71099E45" w14:textId="77777777" w:rsidR="002F0297" w:rsidRPr="00A32D87" w:rsidRDefault="002F0297" w:rsidP="002F0297">
      <w:pPr>
        <w:tabs>
          <w:tab w:val="left" w:pos="3795"/>
        </w:tabs>
        <w:rPr>
          <w:rFonts w:ascii="Arial" w:hAnsi="Arial"/>
          <w:sz w:val="24"/>
        </w:rPr>
      </w:pPr>
    </w:p>
    <w:p w14:paraId="6D45913B"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i) Infeccioso: corresponde a los residuos que contienen microorganismos viables, o sus toxinas, de los que se sabe o existen razones fundadas para creer que causan enfermedades en el ser humano o en otros organismos vivos.</w:t>
      </w:r>
    </w:p>
    <w:p w14:paraId="20E16804"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La asignación de HP 9 debe evaluarse utilizando las normas establecidas en la legislación o los documentos de referencia de los Estados miembros</w:t>
      </w:r>
    </w:p>
    <w:p w14:paraId="1909C1C4" w14:textId="77777777" w:rsidR="002F0297" w:rsidRPr="00A32D87" w:rsidRDefault="002F0297" w:rsidP="002F0297">
      <w:pPr>
        <w:spacing w:before="120" w:after="120" w:line="240" w:lineRule="auto"/>
        <w:jc w:val="both"/>
        <w:rPr>
          <w:rFonts w:ascii="Arial" w:hAnsi="Arial"/>
          <w:sz w:val="24"/>
        </w:rPr>
      </w:pPr>
    </w:p>
    <w:p w14:paraId="0260245E"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j) Tóxico para la reproducción: corresponde a los residuos que tienen efectos adversos sobre la función sexual y la fertilidad de hombres y mujeres adultos, así como sobre el desarrollo de los descendientes.</w:t>
      </w:r>
    </w:p>
    <w:p w14:paraId="3D5FE57E"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Cuando un residuo contenga una sustancia que esté clasificada con uno de los siguientes códigos de clase y categoría de peligro y de indicación de peligro, y supere o iguale uno de los límites de concentración indicados en el cuadro 7, el residuo se clasificará como peligroso por HP 10. Cuando en un residuo estén presentes más de una sustancia clasificada como tóxica para la reproducción, para que el residuo se clasifique como peligroso por HP 10 la concentración de una de esas sustancias tiene que ser superior o igual al límite de concentración.</w:t>
      </w:r>
    </w:p>
    <w:p w14:paraId="22F3E739" w14:textId="77777777" w:rsidR="002F0297" w:rsidRPr="00A32D87" w:rsidRDefault="002F0297" w:rsidP="002F0297">
      <w:pPr>
        <w:spacing w:before="120" w:after="120" w:line="240" w:lineRule="auto"/>
        <w:jc w:val="center"/>
        <w:rPr>
          <w:rFonts w:ascii="Arial" w:hAnsi="Arial"/>
          <w:sz w:val="24"/>
        </w:rPr>
      </w:pPr>
      <w:r w:rsidRPr="00A32D87">
        <w:rPr>
          <w:rFonts w:ascii="Arial" w:hAnsi="Arial"/>
          <w:sz w:val="24"/>
        </w:rPr>
        <w:t>Cuadro 7: Códigos de clase y categoría de peligro y códigos de indicación de peligro de componentes de residuos y los límites de concentración correspondientes para la clasificación de residuos como peligrosos por HP 10</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1"/>
        <w:gridCol w:w="1158"/>
        <w:gridCol w:w="1585"/>
      </w:tblGrid>
      <w:tr w:rsidR="002F0297" w:rsidRPr="00565BD5" w14:paraId="7F13588E"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1FA3507"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Códigos de clase y categoría de peligro</w:t>
            </w:r>
          </w:p>
        </w:tc>
        <w:tc>
          <w:tcPr>
            <w:tcW w:w="0" w:type="auto"/>
            <w:tcBorders>
              <w:top w:val="outset" w:sz="6" w:space="0" w:color="auto"/>
              <w:left w:val="outset" w:sz="6" w:space="0" w:color="auto"/>
              <w:bottom w:val="outset" w:sz="6" w:space="0" w:color="auto"/>
              <w:right w:val="outset" w:sz="6" w:space="0" w:color="auto"/>
            </w:tcBorders>
            <w:hideMark/>
          </w:tcPr>
          <w:p w14:paraId="76D0ED4F"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Códigos de indicación de peligro</w:t>
            </w:r>
          </w:p>
        </w:tc>
        <w:tc>
          <w:tcPr>
            <w:tcW w:w="0" w:type="auto"/>
            <w:tcBorders>
              <w:top w:val="outset" w:sz="6" w:space="0" w:color="auto"/>
              <w:left w:val="outset" w:sz="6" w:space="0" w:color="auto"/>
              <w:bottom w:val="outset" w:sz="6" w:space="0" w:color="auto"/>
              <w:right w:val="outset" w:sz="6" w:space="0" w:color="auto"/>
            </w:tcBorders>
            <w:hideMark/>
          </w:tcPr>
          <w:p w14:paraId="482CF081"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Límite de concentración</w:t>
            </w:r>
          </w:p>
        </w:tc>
      </w:tr>
      <w:tr w:rsidR="002F0297" w:rsidRPr="00565BD5" w14:paraId="1B3A0F65"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4393BAB"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Repr. 1A</w:t>
            </w:r>
          </w:p>
        </w:tc>
        <w:tc>
          <w:tcPr>
            <w:tcW w:w="0" w:type="auto"/>
            <w:vMerge w:val="restart"/>
            <w:tcBorders>
              <w:top w:val="outset" w:sz="6" w:space="0" w:color="auto"/>
              <w:left w:val="outset" w:sz="6" w:space="0" w:color="auto"/>
              <w:bottom w:val="outset" w:sz="6" w:space="0" w:color="auto"/>
              <w:right w:val="outset" w:sz="6" w:space="0" w:color="auto"/>
            </w:tcBorders>
            <w:hideMark/>
          </w:tcPr>
          <w:p w14:paraId="42B2E12B"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H360</w:t>
            </w:r>
          </w:p>
        </w:tc>
        <w:tc>
          <w:tcPr>
            <w:tcW w:w="0" w:type="auto"/>
            <w:vMerge w:val="restart"/>
            <w:tcBorders>
              <w:top w:val="outset" w:sz="6" w:space="0" w:color="auto"/>
              <w:left w:val="outset" w:sz="6" w:space="0" w:color="auto"/>
              <w:bottom w:val="outset" w:sz="6" w:space="0" w:color="auto"/>
              <w:right w:val="outset" w:sz="6" w:space="0" w:color="auto"/>
            </w:tcBorders>
            <w:hideMark/>
          </w:tcPr>
          <w:p w14:paraId="6375047D"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0,3 %</w:t>
            </w:r>
          </w:p>
        </w:tc>
      </w:tr>
      <w:tr w:rsidR="002F0297" w:rsidRPr="00565BD5" w14:paraId="1BF39835"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D6D6352"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Repr. 1B</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87FB29" w14:textId="77777777" w:rsidR="002F0297" w:rsidRPr="00A32D87" w:rsidRDefault="002F0297" w:rsidP="0000659F">
            <w:pPr>
              <w:spacing w:before="120" w:after="120" w:line="240" w:lineRule="auto"/>
              <w:jc w:val="both"/>
              <w:rPr>
                <w:rFonts w:ascii="Arial" w:hAnsi="Arial"/>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BB1A7A" w14:textId="77777777" w:rsidR="002F0297" w:rsidRPr="00A32D87" w:rsidRDefault="002F0297" w:rsidP="0000659F">
            <w:pPr>
              <w:spacing w:before="120" w:after="120" w:line="240" w:lineRule="auto"/>
              <w:jc w:val="both"/>
              <w:rPr>
                <w:rFonts w:ascii="Arial" w:hAnsi="Arial"/>
                <w:sz w:val="24"/>
              </w:rPr>
            </w:pPr>
          </w:p>
        </w:tc>
      </w:tr>
      <w:tr w:rsidR="002F0297" w:rsidRPr="00565BD5" w14:paraId="4A5D10F7"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B22F395"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Repr. 2</w:t>
            </w:r>
          </w:p>
        </w:tc>
        <w:tc>
          <w:tcPr>
            <w:tcW w:w="0" w:type="auto"/>
            <w:tcBorders>
              <w:top w:val="outset" w:sz="6" w:space="0" w:color="auto"/>
              <w:left w:val="outset" w:sz="6" w:space="0" w:color="auto"/>
              <w:bottom w:val="outset" w:sz="6" w:space="0" w:color="auto"/>
              <w:right w:val="outset" w:sz="6" w:space="0" w:color="auto"/>
            </w:tcBorders>
            <w:hideMark/>
          </w:tcPr>
          <w:p w14:paraId="36E77C29"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H361</w:t>
            </w:r>
          </w:p>
        </w:tc>
        <w:tc>
          <w:tcPr>
            <w:tcW w:w="0" w:type="auto"/>
            <w:tcBorders>
              <w:top w:val="outset" w:sz="6" w:space="0" w:color="auto"/>
              <w:left w:val="outset" w:sz="6" w:space="0" w:color="auto"/>
              <w:bottom w:val="outset" w:sz="6" w:space="0" w:color="auto"/>
              <w:right w:val="outset" w:sz="6" w:space="0" w:color="auto"/>
            </w:tcBorders>
            <w:hideMark/>
          </w:tcPr>
          <w:p w14:paraId="6993136C"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3,0 %</w:t>
            </w:r>
          </w:p>
        </w:tc>
      </w:tr>
    </w:tbl>
    <w:p w14:paraId="6F60C1CC" w14:textId="77777777" w:rsidR="002F0297" w:rsidRPr="00A32D87" w:rsidRDefault="002F0297" w:rsidP="002F0297">
      <w:pPr>
        <w:spacing w:before="120" w:after="120" w:line="240" w:lineRule="auto"/>
        <w:jc w:val="both"/>
        <w:rPr>
          <w:rFonts w:ascii="Arial" w:hAnsi="Arial"/>
          <w:sz w:val="24"/>
        </w:rPr>
      </w:pPr>
    </w:p>
    <w:p w14:paraId="6DF7A8CA"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k) Mutagénico: corresponde a los residuos que pueden provocar una mutación, es decir, un cambio permanente en la cantidad o en la estructura del material genético de una célula.</w:t>
      </w:r>
    </w:p>
    <w:p w14:paraId="51134CFC"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Cuando un residuo contenga una sustancia que esté clasificada con uno de los siguientes códigos de clase y categoría de peligro y de indicación de peligro, y supere o iguale uno de los límites de concentración indicados en el cuadro 8, el residuo se clasificará como peligroso por HP 11. Cuando en un residuo estén presentes más de una sustancia clasificada como mutágena, para que el residuo se clasifique como peligroso por HP 11 la concentración de una de esas sustancias tiene que ser superior o igual al límite de concentración.</w:t>
      </w:r>
    </w:p>
    <w:p w14:paraId="6C7D4645" w14:textId="77777777" w:rsidR="002F0297" w:rsidRPr="00A32D87" w:rsidRDefault="002F0297" w:rsidP="002F0297">
      <w:pPr>
        <w:spacing w:before="120" w:after="120" w:line="240" w:lineRule="auto"/>
        <w:jc w:val="both"/>
        <w:rPr>
          <w:rFonts w:ascii="Arial" w:hAnsi="Arial"/>
          <w:sz w:val="24"/>
        </w:rPr>
      </w:pPr>
    </w:p>
    <w:p w14:paraId="1CFDC665" w14:textId="77777777" w:rsidR="002F0297" w:rsidRPr="00A32D87" w:rsidRDefault="002F0297" w:rsidP="002F0297">
      <w:pPr>
        <w:spacing w:before="120" w:after="120" w:line="240" w:lineRule="auto"/>
        <w:jc w:val="center"/>
        <w:rPr>
          <w:rFonts w:ascii="Arial" w:hAnsi="Arial"/>
          <w:sz w:val="24"/>
        </w:rPr>
      </w:pPr>
      <w:r w:rsidRPr="00A32D87">
        <w:rPr>
          <w:rFonts w:ascii="Arial" w:hAnsi="Arial"/>
          <w:sz w:val="24"/>
        </w:rPr>
        <w:t>Cuadro 8: Códigos de clase y categoría de peligro y códigos de indicación de peligro de componentes de residuos y los límites de concentración correspondientes para la clasificación de residuos como peligrosos por HP 11.</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1"/>
        <w:gridCol w:w="1158"/>
        <w:gridCol w:w="1585"/>
      </w:tblGrid>
      <w:tr w:rsidR="002F0297" w:rsidRPr="00565BD5" w14:paraId="13065E0C"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EB0D7F3"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Códigos de clase y categoría de peligro</w:t>
            </w:r>
          </w:p>
        </w:tc>
        <w:tc>
          <w:tcPr>
            <w:tcW w:w="0" w:type="auto"/>
            <w:tcBorders>
              <w:top w:val="outset" w:sz="6" w:space="0" w:color="auto"/>
              <w:left w:val="outset" w:sz="6" w:space="0" w:color="auto"/>
              <w:bottom w:val="outset" w:sz="6" w:space="0" w:color="auto"/>
              <w:right w:val="outset" w:sz="6" w:space="0" w:color="auto"/>
            </w:tcBorders>
            <w:hideMark/>
          </w:tcPr>
          <w:p w14:paraId="71595526"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Códigos de indicación de peligro</w:t>
            </w:r>
          </w:p>
        </w:tc>
        <w:tc>
          <w:tcPr>
            <w:tcW w:w="0" w:type="auto"/>
            <w:tcBorders>
              <w:top w:val="outset" w:sz="6" w:space="0" w:color="auto"/>
              <w:left w:val="outset" w:sz="6" w:space="0" w:color="auto"/>
              <w:bottom w:val="outset" w:sz="6" w:space="0" w:color="auto"/>
              <w:right w:val="outset" w:sz="6" w:space="0" w:color="auto"/>
            </w:tcBorders>
            <w:hideMark/>
          </w:tcPr>
          <w:p w14:paraId="0B2484C6"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Límite de concentración</w:t>
            </w:r>
          </w:p>
        </w:tc>
      </w:tr>
      <w:tr w:rsidR="002F0297" w:rsidRPr="00565BD5" w14:paraId="424794DF"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652BC16"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Muta. 1A</w:t>
            </w:r>
          </w:p>
        </w:tc>
        <w:tc>
          <w:tcPr>
            <w:tcW w:w="0" w:type="auto"/>
            <w:vMerge w:val="restart"/>
            <w:tcBorders>
              <w:top w:val="outset" w:sz="6" w:space="0" w:color="auto"/>
              <w:left w:val="outset" w:sz="6" w:space="0" w:color="auto"/>
              <w:bottom w:val="outset" w:sz="6" w:space="0" w:color="auto"/>
              <w:right w:val="outset" w:sz="6" w:space="0" w:color="auto"/>
            </w:tcBorders>
            <w:hideMark/>
          </w:tcPr>
          <w:p w14:paraId="5F068E01"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H340</w:t>
            </w:r>
          </w:p>
        </w:tc>
        <w:tc>
          <w:tcPr>
            <w:tcW w:w="0" w:type="auto"/>
            <w:vMerge w:val="restart"/>
            <w:tcBorders>
              <w:top w:val="outset" w:sz="6" w:space="0" w:color="auto"/>
              <w:left w:val="outset" w:sz="6" w:space="0" w:color="auto"/>
              <w:bottom w:val="outset" w:sz="6" w:space="0" w:color="auto"/>
              <w:right w:val="outset" w:sz="6" w:space="0" w:color="auto"/>
            </w:tcBorders>
            <w:hideMark/>
          </w:tcPr>
          <w:p w14:paraId="19829980"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0,1 %</w:t>
            </w:r>
          </w:p>
        </w:tc>
      </w:tr>
      <w:tr w:rsidR="002F0297" w:rsidRPr="00565BD5" w14:paraId="1E7AB308"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F2712E4"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Muta. 1B</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0C938A" w14:textId="77777777" w:rsidR="002F0297" w:rsidRPr="00A32D87" w:rsidRDefault="002F0297" w:rsidP="0000659F">
            <w:pPr>
              <w:spacing w:before="120" w:after="120" w:line="240" w:lineRule="auto"/>
              <w:jc w:val="both"/>
              <w:rPr>
                <w:rFonts w:ascii="Arial" w:hAnsi="Arial"/>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84DF63" w14:textId="77777777" w:rsidR="002F0297" w:rsidRPr="00A32D87" w:rsidRDefault="002F0297" w:rsidP="0000659F">
            <w:pPr>
              <w:spacing w:before="120" w:after="120" w:line="240" w:lineRule="auto"/>
              <w:jc w:val="both"/>
              <w:rPr>
                <w:rFonts w:ascii="Arial" w:hAnsi="Arial"/>
                <w:sz w:val="24"/>
              </w:rPr>
            </w:pPr>
          </w:p>
        </w:tc>
      </w:tr>
      <w:tr w:rsidR="002F0297" w:rsidRPr="00565BD5" w14:paraId="0513B0FD"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432FA1E"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Muta. 2</w:t>
            </w:r>
          </w:p>
        </w:tc>
        <w:tc>
          <w:tcPr>
            <w:tcW w:w="0" w:type="auto"/>
            <w:tcBorders>
              <w:top w:val="outset" w:sz="6" w:space="0" w:color="auto"/>
              <w:left w:val="outset" w:sz="6" w:space="0" w:color="auto"/>
              <w:bottom w:val="outset" w:sz="6" w:space="0" w:color="auto"/>
              <w:right w:val="outset" w:sz="6" w:space="0" w:color="auto"/>
            </w:tcBorders>
            <w:hideMark/>
          </w:tcPr>
          <w:p w14:paraId="12B2444B"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H341</w:t>
            </w:r>
          </w:p>
        </w:tc>
        <w:tc>
          <w:tcPr>
            <w:tcW w:w="0" w:type="auto"/>
            <w:tcBorders>
              <w:top w:val="outset" w:sz="6" w:space="0" w:color="auto"/>
              <w:left w:val="outset" w:sz="6" w:space="0" w:color="auto"/>
              <w:bottom w:val="outset" w:sz="6" w:space="0" w:color="auto"/>
              <w:right w:val="outset" w:sz="6" w:space="0" w:color="auto"/>
            </w:tcBorders>
            <w:hideMark/>
          </w:tcPr>
          <w:p w14:paraId="5BF29A3B"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1,0 %</w:t>
            </w:r>
          </w:p>
        </w:tc>
      </w:tr>
    </w:tbl>
    <w:p w14:paraId="5F798E6F" w14:textId="77777777" w:rsidR="002F0297" w:rsidRPr="00A32D87" w:rsidRDefault="002F0297" w:rsidP="002F0297">
      <w:pPr>
        <w:tabs>
          <w:tab w:val="left" w:pos="3795"/>
        </w:tabs>
        <w:rPr>
          <w:rFonts w:ascii="Arial" w:hAnsi="Arial"/>
          <w:sz w:val="24"/>
        </w:rPr>
      </w:pPr>
    </w:p>
    <w:p w14:paraId="555A1ED3"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l) Liberación de un gas de toxicidad aguda: corresponde a los residuos que emiten gases de toxicidad aguda (Acute Tox. 1, 2 o 3) en contacto con agua o con un ácido.</w:t>
      </w:r>
    </w:p>
    <w:p w14:paraId="7D5D7112"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Cuando un residuo contenga una sustancia clasificada con una de las indicaciones de peligro suplementarias EUH029, EUH031 o EUH032, se clasificará como peligroso por HP 12 de acuerdo con directrices o métodos de ensayo.</w:t>
      </w:r>
    </w:p>
    <w:p w14:paraId="638A0BBD" w14:textId="77777777" w:rsidR="002F0297" w:rsidRPr="00A32D87" w:rsidRDefault="002F0297" w:rsidP="002F0297">
      <w:pPr>
        <w:spacing w:before="120" w:after="120" w:line="240" w:lineRule="auto"/>
        <w:jc w:val="both"/>
        <w:rPr>
          <w:rFonts w:ascii="Arial" w:hAnsi="Arial"/>
          <w:sz w:val="24"/>
        </w:rPr>
      </w:pPr>
    </w:p>
    <w:p w14:paraId="04C7B960"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m) Sensibilizante: corresponde a los residuos que contienen una o varias sustancias que se sabe tienen efectos sensibilizantes para la piel o los órganos respiratorios.</w:t>
      </w:r>
    </w:p>
    <w:p w14:paraId="7D1F58D6"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Cuando un residuo contenga una sustancia clasificada como sensibilizante y tenga asignado uno de los códigos de indicación de peligro H317 o H334, y la concentración de una sola sustancia sea superior o igual al límite del 10 %, el residuo se clasificará como peligroso por HP 13</w:t>
      </w:r>
    </w:p>
    <w:p w14:paraId="41F142F4" w14:textId="77777777" w:rsidR="002F0297" w:rsidRPr="00A32D87" w:rsidRDefault="002F0297" w:rsidP="002F0297">
      <w:pPr>
        <w:spacing w:before="120" w:after="120" w:line="240" w:lineRule="auto"/>
        <w:jc w:val="both"/>
        <w:rPr>
          <w:rFonts w:ascii="Arial" w:hAnsi="Arial"/>
          <w:sz w:val="24"/>
        </w:rPr>
      </w:pPr>
    </w:p>
    <w:p w14:paraId="369FF617"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n) Ecotóxico: corresponde a los residuos que presentan o pueden presentar riesgos inmediatos o diferidos para uno o más compartimentos del medio ambiente.</w:t>
      </w:r>
    </w:p>
    <w:p w14:paraId="31B09D02"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Los residuos que respondan a alguna de las condiciones siguientes se clasificarán como peligrosos por HP 14:</w:t>
      </w:r>
    </w:p>
    <w:p w14:paraId="5F842898" w14:textId="3563E2CB" w:rsidR="002F0297" w:rsidRPr="00A32D87" w:rsidRDefault="002F0297" w:rsidP="002F0297">
      <w:pPr>
        <w:spacing w:before="120" w:after="120" w:line="240" w:lineRule="auto"/>
        <w:ind w:firstLine="709"/>
        <w:jc w:val="both"/>
        <w:rPr>
          <w:rFonts w:ascii="Arial" w:hAnsi="Arial"/>
          <w:sz w:val="24"/>
        </w:rPr>
      </w:pPr>
      <w:r w:rsidRPr="00A32D87">
        <w:rPr>
          <w:rFonts w:ascii="Arial" w:hAnsi="Arial"/>
          <w:sz w:val="24"/>
        </w:rPr>
        <w:t>- los residuos que contengan una sustancia que esté clasificada como peligrosa para la capa de ozono y que, de conformidad con el Reglamento (CE) n</w:t>
      </w:r>
      <w:r w:rsidR="008530A6">
        <w:rPr>
          <w:rFonts w:ascii="Arial" w:hAnsi="Arial"/>
          <w:sz w:val="24"/>
        </w:rPr>
        <w:t>º</w:t>
      </w:r>
      <w:r w:rsidRPr="00A32D87">
        <w:rPr>
          <w:rFonts w:ascii="Arial" w:hAnsi="Arial"/>
          <w:sz w:val="24"/>
        </w:rPr>
        <w:t> 1272/2008 del Parlamento Europeo y del Consejo (</w:t>
      </w:r>
      <w:hyperlink r:id="rId12" w:anchor="E0027" w:history="1">
        <w:r w:rsidRPr="00A32D87">
          <w:rPr>
            <w:rFonts w:ascii="Arial" w:hAnsi="Arial"/>
            <w:sz w:val="24"/>
          </w:rPr>
          <w:t> 14 </w:t>
        </w:r>
      </w:hyperlink>
      <w:r w:rsidRPr="00A32D87">
        <w:rPr>
          <w:rFonts w:ascii="Arial" w:hAnsi="Arial"/>
          <w:sz w:val="24"/>
        </w:rPr>
        <w:t>), tenga asignado el código de indicación de peligro H420, si la concentración de esa sustancia es igual o superior al límite de concentración del 0,1 %;</w:t>
      </w:r>
    </w:p>
    <w:p w14:paraId="6C164B5F" w14:textId="4960A4C5" w:rsidR="002F0297" w:rsidRPr="00A32D87" w:rsidRDefault="002F0297" w:rsidP="002F0297">
      <w:pPr>
        <w:spacing w:before="120" w:after="120" w:line="240" w:lineRule="auto"/>
        <w:ind w:firstLine="709"/>
        <w:jc w:val="both"/>
        <w:rPr>
          <w:rFonts w:ascii="Arial" w:hAnsi="Arial"/>
          <w:sz w:val="24"/>
        </w:rPr>
      </w:pPr>
      <w:r w:rsidRPr="00A32D87">
        <w:rPr>
          <w:rFonts w:ascii="Arial" w:hAnsi="Arial"/>
          <w:sz w:val="24"/>
        </w:rPr>
        <w:t>- [c(H420) ≥ 0,1 %]</w:t>
      </w:r>
    </w:p>
    <w:p w14:paraId="2E567AE4" w14:textId="1B127DC6" w:rsidR="002F0297" w:rsidRPr="00A32D87" w:rsidRDefault="002F0297" w:rsidP="002F0297">
      <w:pPr>
        <w:spacing w:before="120" w:after="120" w:line="240" w:lineRule="auto"/>
        <w:ind w:firstLine="709"/>
        <w:jc w:val="both"/>
        <w:rPr>
          <w:rFonts w:ascii="Arial" w:hAnsi="Arial"/>
          <w:sz w:val="24"/>
        </w:rPr>
      </w:pPr>
      <w:r w:rsidRPr="00A32D87">
        <w:rPr>
          <w:rFonts w:ascii="Arial" w:hAnsi="Arial"/>
          <w:sz w:val="24"/>
        </w:rPr>
        <w:t>- los residuos que contengan una o más sustancias que estén clasificadas como tóxicas agudas para el medio acuático y que, en aplicación del Reglamento (CE) n</w:t>
      </w:r>
      <w:r w:rsidR="00AD3145">
        <w:rPr>
          <w:rFonts w:ascii="Arial" w:hAnsi="Arial"/>
          <w:sz w:val="24"/>
        </w:rPr>
        <w:t>º</w:t>
      </w:r>
      <w:r w:rsidRPr="00A32D87">
        <w:rPr>
          <w:rFonts w:ascii="Arial" w:hAnsi="Arial"/>
          <w:sz w:val="24"/>
        </w:rPr>
        <w:t> 1272/2008, tengan asignado el código de indicación de peligro H400, si la suma de las concentraciones de esas sustancias es igual o superior al límite de concentración del 25 %. A esas sustancias se les aplicará un valor de corte del 0,1 %;</w:t>
      </w:r>
    </w:p>
    <w:p w14:paraId="46B54E93" w14:textId="566D3E37" w:rsidR="002F0297" w:rsidRPr="00A32D87" w:rsidRDefault="002F0297" w:rsidP="002F0297">
      <w:pPr>
        <w:spacing w:before="120" w:after="120" w:line="240" w:lineRule="auto"/>
        <w:ind w:firstLine="709"/>
        <w:jc w:val="both"/>
        <w:rPr>
          <w:rFonts w:ascii="Arial" w:hAnsi="Arial"/>
          <w:sz w:val="24"/>
        </w:rPr>
      </w:pPr>
      <w:r w:rsidRPr="00A32D87">
        <w:rPr>
          <w:rFonts w:ascii="Arial" w:hAnsi="Arial"/>
          <w:sz w:val="24"/>
        </w:rPr>
        <w:t>- [Σ c (H400) ≥ 25 %]</w:t>
      </w:r>
    </w:p>
    <w:p w14:paraId="34943DC3" w14:textId="09660227" w:rsidR="002F0297" w:rsidRPr="00A32D87" w:rsidRDefault="002F0297" w:rsidP="002F0297">
      <w:pPr>
        <w:spacing w:before="120" w:after="120" w:line="240" w:lineRule="auto"/>
        <w:ind w:firstLine="709"/>
        <w:jc w:val="both"/>
        <w:rPr>
          <w:rFonts w:ascii="Arial" w:hAnsi="Arial"/>
          <w:sz w:val="24"/>
        </w:rPr>
      </w:pPr>
      <w:r w:rsidRPr="00A32D87">
        <w:rPr>
          <w:rFonts w:ascii="Arial" w:hAnsi="Arial"/>
          <w:sz w:val="24"/>
        </w:rPr>
        <w:t>- los residuos que contengan una o más sustancias que estén clasificadas como tóxicas crónicas de categoría 1, 2 o 3 para el medio acuático y que, en aplicación del Reglamento (CE) n</w:t>
      </w:r>
      <w:r w:rsidR="00AD3145">
        <w:rPr>
          <w:rFonts w:ascii="Arial" w:hAnsi="Arial"/>
          <w:sz w:val="24"/>
        </w:rPr>
        <w:t>º</w:t>
      </w:r>
      <w:r w:rsidRPr="00A32D87">
        <w:rPr>
          <w:rFonts w:ascii="Arial" w:hAnsi="Arial"/>
          <w:sz w:val="24"/>
        </w:rPr>
        <w:t> 1272/2008, tengan asignados los códigos de indicación de peligro H410, H411 o H412, si la suma de las concentraciones de todas las sustancias de categoría 1 (H410) multiplicada por 100, añadida a la suma de las concentraciones de todas las sustancias de categoría 2 (H411) multiplicada por 10, añadida a la suma de las concentraciones de todas las sustancias de categoría 3 (H412), es igual o superior al límite de concentración del 25 %. Se aplicará un valor de corte del 0,1 % a las sustancias clasificadas como H410 y un valor de corte del 1 % a las clasificadas como H411 o H412;</w:t>
      </w:r>
    </w:p>
    <w:p w14:paraId="36122BF2" w14:textId="3CD2EA79" w:rsidR="002F0297" w:rsidRPr="00A32D87" w:rsidRDefault="002F0297" w:rsidP="002F0297">
      <w:pPr>
        <w:spacing w:before="120" w:after="120" w:line="240" w:lineRule="auto"/>
        <w:ind w:firstLine="709"/>
        <w:jc w:val="both"/>
        <w:rPr>
          <w:rFonts w:ascii="Arial" w:hAnsi="Arial"/>
          <w:sz w:val="24"/>
        </w:rPr>
      </w:pPr>
      <w:r w:rsidRPr="00A32D87">
        <w:rPr>
          <w:rFonts w:ascii="Arial" w:hAnsi="Arial"/>
          <w:sz w:val="24"/>
        </w:rPr>
        <w:t>- [100 × Σc (H410) + 10 × Σc (H411) + Σc (H412) ≥ 25 %]</w:t>
      </w:r>
    </w:p>
    <w:p w14:paraId="722CAF0A" w14:textId="03FC7FFB" w:rsidR="002F0297" w:rsidRPr="00A32D87" w:rsidRDefault="002F0297" w:rsidP="002F0297">
      <w:pPr>
        <w:spacing w:before="120" w:after="120" w:line="240" w:lineRule="auto"/>
        <w:ind w:firstLine="709"/>
        <w:jc w:val="both"/>
        <w:rPr>
          <w:rFonts w:ascii="Arial" w:hAnsi="Arial"/>
          <w:sz w:val="24"/>
        </w:rPr>
      </w:pPr>
      <w:r w:rsidRPr="00A32D87">
        <w:rPr>
          <w:rFonts w:ascii="Arial" w:hAnsi="Arial"/>
          <w:sz w:val="24"/>
        </w:rPr>
        <w:t>- los residuos que contengan una o más sustancias que estén clasificadas como tóxicas crónicas de categoría 1, 2, 3 o 4 para el medio acuático y que, en aplicación del Reglamento (CE) n</w:t>
      </w:r>
      <w:r w:rsidR="00AD3145">
        <w:rPr>
          <w:rFonts w:ascii="Arial" w:hAnsi="Arial"/>
          <w:sz w:val="24"/>
        </w:rPr>
        <w:t>º</w:t>
      </w:r>
      <w:r w:rsidRPr="00A32D87">
        <w:rPr>
          <w:rFonts w:ascii="Arial" w:hAnsi="Arial"/>
          <w:sz w:val="24"/>
        </w:rPr>
        <w:t> 1272/2008, tengan asignados los códigos de indicación de peligro H410, H411, H412 o H413, si la suma de las concentraciones de todas las sustancias clasificadas como tóxicas crónicas para el medio ambiente es igual o superior al límite de concentración del 25 %. Se aplicará un valor de corte del 0,1 % a las sustancias clasificadas como H410 y un valor de corte del 1 % a las clasificadas como H411, H412 o H413;</w:t>
      </w:r>
    </w:p>
    <w:p w14:paraId="37440174" w14:textId="223ECB34" w:rsidR="002F0297" w:rsidRPr="00A32D87" w:rsidRDefault="002F0297" w:rsidP="002F0297">
      <w:pPr>
        <w:spacing w:before="120" w:after="120" w:line="240" w:lineRule="auto"/>
        <w:ind w:firstLine="709"/>
        <w:jc w:val="both"/>
        <w:rPr>
          <w:rFonts w:ascii="Arial" w:hAnsi="Arial"/>
          <w:sz w:val="24"/>
        </w:rPr>
      </w:pPr>
      <w:r w:rsidRPr="00A32D87">
        <w:rPr>
          <w:rFonts w:ascii="Arial" w:hAnsi="Arial"/>
          <w:sz w:val="24"/>
        </w:rPr>
        <w:t>- [Σ c H410 + Σ c H411 + Σ c H412 + Σ c H413 ≥ 25 %]</w:t>
      </w:r>
    </w:p>
    <w:p w14:paraId="46F88B7E" w14:textId="73B8C68B" w:rsidR="002F0297" w:rsidRPr="00A32D87" w:rsidRDefault="002F0297" w:rsidP="002F0297">
      <w:pPr>
        <w:spacing w:before="120" w:after="120" w:line="240" w:lineRule="auto"/>
        <w:jc w:val="both"/>
        <w:rPr>
          <w:rFonts w:ascii="Arial" w:hAnsi="Arial"/>
          <w:sz w:val="24"/>
        </w:rPr>
      </w:pPr>
      <w:r w:rsidRPr="00A32D87">
        <w:rPr>
          <w:rFonts w:ascii="Arial" w:hAnsi="Arial"/>
          <w:sz w:val="24"/>
        </w:rPr>
        <w:t>donde: Σ = suma</w:t>
      </w:r>
      <w:r w:rsidR="00707C0C">
        <w:rPr>
          <w:rFonts w:ascii="Arial" w:hAnsi="Arial"/>
          <w:sz w:val="24"/>
        </w:rPr>
        <w:t>torio</w:t>
      </w:r>
      <w:r w:rsidRPr="00A32D87">
        <w:rPr>
          <w:rFonts w:ascii="Arial" w:hAnsi="Arial"/>
          <w:sz w:val="24"/>
        </w:rPr>
        <w:t xml:space="preserve"> y c = concentraci</w:t>
      </w:r>
      <w:r w:rsidR="00707C0C">
        <w:rPr>
          <w:rFonts w:ascii="Arial" w:hAnsi="Arial"/>
          <w:sz w:val="24"/>
        </w:rPr>
        <w:t>ón</w:t>
      </w:r>
      <w:r w:rsidRPr="00A32D87">
        <w:rPr>
          <w:rFonts w:ascii="Arial" w:hAnsi="Arial"/>
          <w:sz w:val="24"/>
        </w:rPr>
        <w:t xml:space="preserve"> de las sustancia</w:t>
      </w:r>
    </w:p>
    <w:p w14:paraId="5E0646E1" w14:textId="77777777" w:rsidR="002F0297" w:rsidRPr="00A32D87" w:rsidRDefault="002F0297" w:rsidP="002F0297">
      <w:pPr>
        <w:spacing w:before="120" w:after="120" w:line="240" w:lineRule="auto"/>
        <w:jc w:val="both"/>
        <w:rPr>
          <w:rFonts w:ascii="Arial" w:hAnsi="Arial"/>
          <w:sz w:val="24"/>
        </w:rPr>
      </w:pPr>
    </w:p>
    <w:p w14:paraId="480C3E22"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ñ) Residuos que pueden presentar una de las características de peligrosidad antes mencionadas que el residuo original no presentaba directamente. Cuando un residuo contenga una o varias sustancias clasificadas con una de las indicaciones de peligro o de las indicaciones de peligro suplementarias que figuran en el cuadro 9, el residuo se clasificará como peligroso por HP 15, a menos que se presente en tal forma que en ningún caso tendrá propiedades explosivas o potencialmente explosivas.</w:t>
      </w:r>
    </w:p>
    <w:p w14:paraId="18B884A2" w14:textId="77777777" w:rsidR="002F0297" w:rsidRPr="00A32D87" w:rsidRDefault="002F0297" w:rsidP="002F0297">
      <w:pPr>
        <w:spacing w:before="120" w:after="120" w:line="240" w:lineRule="auto"/>
        <w:jc w:val="center"/>
        <w:rPr>
          <w:rFonts w:ascii="Arial" w:hAnsi="Arial"/>
          <w:sz w:val="24"/>
        </w:rPr>
      </w:pPr>
      <w:r w:rsidRPr="00A32D87">
        <w:rPr>
          <w:rFonts w:ascii="Arial" w:hAnsi="Arial"/>
          <w:sz w:val="24"/>
        </w:rPr>
        <w:t>Cuadro 9: Indicaciones de peligro e indicaciones de peligro suplementarias de componentes de residuos para la clasificación de residuos como peligrosos por HP 15.</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02"/>
        <w:gridCol w:w="998"/>
      </w:tblGrid>
      <w:tr w:rsidR="002F0297" w:rsidRPr="00565BD5" w14:paraId="129EC233" w14:textId="77777777" w:rsidTr="0000659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14:paraId="79C4EC00"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Indicaciones de peligro/Indicaciones de peligro suplementarias</w:t>
            </w:r>
          </w:p>
        </w:tc>
      </w:tr>
      <w:tr w:rsidR="002F0297" w:rsidRPr="00565BD5" w14:paraId="3B4B02E1"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F8CDE4A"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Peligro de explosión en masa en caso de incendio</w:t>
            </w:r>
          </w:p>
        </w:tc>
        <w:tc>
          <w:tcPr>
            <w:tcW w:w="0" w:type="auto"/>
            <w:tcBorders>
              <w:top w:val="outset" w:sz="6" w:space="0" w:color="auto"/>
              <w:left w:val="outset" w:sz="6" w:space="0" w:color="auto"/>
              <w:bottom w:val="outset" w:sz="6" w:space="0" w:color="auto"/>
              <w:right w:val="outset" w:sz="6" w:space="0" w:color="auto"/>
            </w:tcBorders>
            <w:hideMark/>
          </w:tcPr>
          <w:p w14:paraId="0A38ACD4"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H205</w:t>
            </w:r>
          </w:p>
        </w:tc>
      </w:tr>
      <w:tr w:rsidR="002F0297" w:rsidRPr="00565BD5" w14:paraId="72BC98FD"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7BA3E9D"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Explosivo en estado seco</w:t>
            </w:r>
          </w:p>
        </w:tc>
        <w:tc>
          <w:tcPr>
            <w:tcW w:w="0" w:type="auto"/>
            <w:tcBorders>
              <w:top w:val="outset" w:sz="6" w:space="0" w:color="auto"/>
              <w:left w:val="outset" w:sz="6" w:space="0" w:color="auto"/>
              <w:bottom w:val="outset" w:sz="6" w:space="0" w:color="auto"/>
              <w:right w:val="outset" w:sz="6" w:space="0" w:color="auto"/>
            </w:tcBorders>
            <w:hideMark/>
          </w:tcPr>
          <w:p w14:paraId="4F00F4CF"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EUH001</w:t>
            </w:r>
          </w:p>
        </w:tc>
      </w:tr>
      <w:tr w:rsidR="002F0297" w:rsidRPr="00565BD5" w14:paraId="19D44614"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8462269"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Puede formar peróxidos explosivos</w:t>
            </w:r>
          </w:p>
        </w:tc>
        <w:tc>
          <w:tcPr>
            <w:tcW w:w="0" w:type="auto"/>
            <w:tcBorders>
              <w:top w:val="outset" w:sz="6" w:space="0" w:color="auto"/>
              <w:left w:val="outset" w:sz="6" w:space="0" w:color="auto"/>
              <w:bottom w:val="outset" w:sz="6" w:space="0" w:color="auto"/>
              <w:right w:val="outset" w:sz="6" w:space="0" w:color="auto"/>
            </w:tcBorders>
            <w:hideMark/>
          </w:tcPr>
          <w:p w14:paraId="45A303C4"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EUH019</w:t>
            </w:r>
          </w:p>
        </w:tc>
      </w:tr>
      <w:tr w:rsidR="002F0297" w:rsidRPr="00565BD5" w14:paraId="7C46B8D8" w14:textId="77777777" w:rsidTr="00A32D8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F9138DD"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Riesgo de explosión al calentarlo en ambiente confinado</w:t>
            </w:r>
          </w:p>
        </w:tc>
        <w:tc>
          <w:tcPr>
            <w:tcW w:w="0" w:type="auto"/>
            <w:tcBorders>
              <w:top w:val="outset" w:sz="6" w:space="0" w:color="auto"/>
              <w:left w:val="outset" w:sz="6" w:space="0" w:color="auto"/>
              <w:bottom w:val="outset" w:sz="6" w:space="0" w:color="auto"/>
              <w:right w:val="outset" w:sz="6" w:space="0" w:color="auto"/>
            </w:tcBorders>
            <w:hideMark/>
          </w:tcPr>
          <w:p w14:paraId="013F810E" w14:textId="77777777" w:rsidR="002F0297" w:rsidRPr="00A32D87" w:rsidRDefault="002F0297" w:rsidP="0000659F">
            <w:pPr>
              <w:spacing w:before="120" w:after="120" w:line="240" w:lineRule="auto"/>
              <w:jc w:val="both"/>
              <w:rPr>
                <w:rFonts w:ascii="Arial" w:hAnsi="Arial"/>
                <w:sz w:val="24"/>
              </w:rPr>
            </w:pPr>
            <w:r w:rsidRPr="00A32D87">
              <w:rPr>
                <w:rFonts w:ascii="Arial" w:hAnsi="Arial"/>
                <w:sz w:val="24"/>
              </w:rPr>
              <w:t>EUH044</w:t>
            </w:r>
          </w:p>
        </w:tc>
      </w:tr>
    </w:tbl>
    <w:p w14:paraId="402E309A" w14:textId="77777777" w:rsidR="002F0297" w:rsidRPr="00A32D87" w:rsidRDefault="002F0297" w:rsidP="002F0297">
      <w:pPr>
        <w:spacing w:before="120" w:after="120" w:line="240" w:lineRule="auto"/>
        <w:jc w:val="both"/>
        <w:rPr>
          <w:rFonts w:ascii="Arial" w:hAnsi="Arial"/>
          <w:sz w:val="24"/>
        </w:rPr>
      </w:pPr>
    </w:p>
    <w:p w14:paraId="470B6C2C" w14:textId="77777777" w:rsidR="002F0297" w:rsidRPr="00A32D87" w:rsidRDefault="002F0297" w:rsidP="002F0297">
      <w:pPr>
        <w:spacing w:before="120" w:after="120" w:line="240" w:lineRule="auto"/>
        <w:jc w:val="both"/>
        <w:rPr>
          <w:rFonts w:ascii="Arial" w:hAnsi="Arial"/>
          <w:sz w:val="24"/>
        </w:rPr>
      </w:pPr>
      <w:r w:rsidRPr="00A32D87">
        <w:rPr>
          <w:rFonts w:ascii="Arial" w:hAnsi="Arial"/>
          <w:sz w:val="24"/>
        </w:rPr>
        <w:t>Además, los Estados miembros podrán caracterizar un residuo como peligroso por HP 15 basándose en otros criterios aplicables, tales como la evaluación del lixiviado.</w:t>
      </w:r>
    </w:p>
    <w:p w14:paraId="1C41A0DD" w14:textId="77777777" w:rsidR="002F0297" w:rsidRPr="00A32D87" w:rsidRDefault="002F0297" w:rsidP="002F0297">
      <w:pPr>
        <w:spacing w:before="120" w:after="120" w:line="240" w:lineRule="auto"/>
        <w:jc w:val="both"/>
        <w:rPr>
          <w:rFonts w:ascii="Arial" w:hAnsi="Arial"/>
          <w:sz w:val="24"/>
        </w:rPr>
      </w:pPr>
    </w:p>
    <w:p w14:paraId="1CC4FFB3" w14:textId="77777777" w:rsidR="002F0297" w:rsidRPr="00A32D87" w:rsidRDefault="002F0297" w:rsidP="002F0297">
      <w:pPr>
        <w:spacing w:before="120" w:after="120" w:line="240" w:lineRule="auto"/>
        <w:jc w:val="both"/>
        <w:rPr>
          <w:rFonts w:ascii="Arial" w:hAnsi="Arial"/>
          <w:i/>
          <w:sz w:val="24"/>
        </w:rPr>
      </w:pPr>
      <w:r w:rsidRPr="00A32D87">
        <w:rPr>
          <w:rFonts w:ascii="Arial" w:hAnsi="Arial"/>
          <w:i/>
          <w:sz w:val="24"/>
        </w:rPr>
        <w:t>Métodos de ensayo</w:t>
      </w:r>
    </w:p>
    <w:p w14:paraId="0945DE63" w14:textId="2F1ABF23" w:rsidR="002F0297" w:rsidRPr="00A32D87" w:rsidRDefault="002F0297" w:rsidP="00E97F43">
      <w:pPr>
        <w:spacing w:before="120" w:after="120" w:line="240" w:lineRule="auto"/>
        <w:jc w:val="both"/>
        <w:rPr>
          <w:rFonts w:ascii="Arial" w:hAnsi="Arial"/>
          <w:sz w:val="24"/>
        </w:rPr>
      </w:pPr>
      <w:r w:rsidRPr="00A32D87">
        <w:rPr>
          <w:rFonts w:ascii="Arial" w:hAnsi="Arial"/>
          <w:sz w:val="24"/>
        </w:rPr>
        <w:t xml:space="preserve">Los métodos que deberán aplicarse se describen en el </w:t>
      </w:r>
      <w:r w:rsidR="00FB5C75" w:rsidRPr="00A32D87">
        <w:rPr>
          <w:rFonts w:ascii="Arial" w:hAnsi="Arial"/>
          <w:sz w:val="24"/>
        </w:rPr>
        <w:t>Reglamento (CE) n</w:t>
      </w:r>
      <w:r w:rsidR="00AD3145">
        <w:rPr>
          <w:rFonts w:ascii="Arial" w:hAnsi="Arial"/>
          <w:sz w:val="24"/>
        </w:rPr>
        <w:t>º</w:t>
      </w:r>
      <w:r w:rsidR="00FB5C75" w:rsidRPr="00A32D87">
        <w:rPr>
          <w:rFonts w:ascii="Arial" w:hAnsi="Arial"/>
          <w:sz w:val="24"/>
        </w:rPr>
        <w:t xml:space="preserve"> 440/2008 de la Comisión, de 30 de mayo de 2008 , por el que se establecen métodos de ensayo de acuerdo con el Reglamento (CE) n</w:t>
      </w:r>
      <w:r w:rsidR="00AD3145">
        <w:rPr>
          <w:rFonts w:ascii="Arial" w:hAnsi="Arial"/>
          <w:sz w:val="24"/>
        </w:rPr>
        <w:t>º</w:t>
      </w:r>
      <w:r w:rsidR="00FB5C75" w:rsidRPr="00A32D87">
        <w:rPr>
          <w:rFonts w:ascii="Arial" w:hAnsi="Arial"/>
          <w:sz w:val="24"/>
        </w:rPr>
        <w:t xml:space="preserve"> 1907/2006 del Parlamento Europeo y del Consejo relativo al registro, la evaluación, la autorización y la restricción de las sustancias y preparados químicos (REACH)</w:t>
      </w:r>
      <w:r w:rsidRPr="00A32D87">
        <w:rPr>
          <w:rFonts w:ascii="Arial" w:hAnsi="Arial"/>
          <w:sz w:val="24"/>
        </w:rPr>
        <w:t>, en otras notas pertinentes del CEN o en otras directrices o métodos de ensayo reconocidos a nivel internacional</w:t>
      </w:r>
    </w:p>
    <w:p w14:paraId="265B4A0E" w14:textId="77777777" w:rsidR="002F0297" w:rsidRPr="00A32D87" w:rsidRDefault="002F0297" w:rsidP="00E97F43">
      <w:pPr>
        <w:spacing w:before="120" w:after="120" w:line="240" w:lineRule="auto"/>
        <w:jc w:val="both"/>
        <w:rPr>
          <w:rFonts w:ascii="Arial" w:hAnsi="Arial"/>
          <w:sz w:val="24"/>
        </w:rPr>
      </w:pPr>
    </w:p>
    <w:p w14:paraId="11B6F8B2" w14:textId="36F3370E" w:rsidR="00C467F3" w:rsidRPr="00565BD5" w:rsidRDefault="00CA040D" w:rsidP="00565BD5">
      <w:pPr>
        <w:spacing w:before="120" w:after="120" w:line="240" w:lineRule="auto"/>
        <w:jc w:val="center"/>
        <w:rPr>
          <w:rFonts w:ascii="Arial" w:hAnsi="Arial" w:cs="Arial"/>
          <w:b/>
          <w:sz w:val="24"/>
          <w:szCs w:val="24"/>
        </w:rPr>
      </w:pPr>
      <w:r w:rsidRPr="00A32D87">
        <w:rPr>
          <w:rFonts w:ascii="Arial" w:hAnsi="Arial"/>
          <w:b/>
          <w:sz w:val="24"/>
        </w:rPr>
        <w:t>ANEXO II</w:t>
      </w:r>
      <w:r w:rsidR="00E97F43" w:rsidRPr="00565BD5">
        <w:rPr>
          <w:rFonts w:ascii="Arial" w:hAnsi="Arial" w:cs="Arial"/>
          <w:b/>
          <w:sz w:val="24"/>
          <w:szCs w:val="24"/>
        </w:rPr>
        <w:t xml:space="preserve"> </w:t>
      </w:r>
    </w:p>
    <w:p w14:paraId="24D9ABFB" w14:textId="336F88C6" w:rsidR="00974958" w:rsidRPr="00A32D87" w:rsidRDefault="00974958" w:rsidP="00A32D87">
      <w:pPr>
        <w:spacing w:before="120" w:after="120" w:line="240" w:lineRule="auto"/>
        <w:jc w:val="center"/>
        <w:rPr>
          <w:rFonts w:ascii="Arial" w:hAnsi="Arial"/>
          <w:sz w:val="24"/>
        </w:rPr>
      </w:pPr>
      <w:r w:rsidRPr="00A32D87">
        <w:rPr>
          <w:rFonts w:ascii="Arial" w:hAnsi="Arial"/>
          <w:b/>
          <w:sz w:val="24"/>
        </w:rPr>
        <w:t>Operaciones de valorización.</w:t>
      </w:r>
    </w:p>
    <w:p w14:paraId="4DA77295" w14:textId="77777777" w:rsidR="00974958" w:rsidRPr="00A32D87" w:rsidRDefault="00974958" w:rsidP="004274A6">
      <w:pPr>
        <w:tabs>
          <w:tab w:val="left" w:pos="0"/>
        </w:tabs>
        <w:spacing w:before="120" w:after="120" w:line="240" w:lineRule="auto"/>
        <w:jc w:val="both"/>
        <w:rPr>
          <w:rFonts w:ascii="Arial" w:hAnsi="Arial"/>
          <w:sz w:val="24"/>
        </w:rPr>
      </w:pPr>
      <w:r w:rsidRPr="00A32D87">
        <w:rPr>
          <w:rFonts w:ascii="Arial" w:hAnsi="Arial"/>
          <w:sz w:val="24"/>
        </w:rPr>
        <w:t>Las operaciones de valorización se desagregan y codifican en las siguientes operaciones específicas: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5"/>
        <w:gridCol w:w="4678"/>
      </w:tblGrid>
      <w:tr w:rsidR="00974958" w:rsidRPr="00565BD5" w14:paraId="08144611" w14:textId="77777777" w:rsidTr="00E97F43">
        <w:trPr>
          <w:tblHeader/>
        </w:trPr>
        <w:tc>
          <w:tcPr>
            <w:tcW w:w="4915" w:type="dxa"/>
            <w:vAlign w:val="center"/>
          </w:tcPr>
          <w:p w14:paraId="548C1F4D"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b/>
                <w:sz w:val="24"/>
              </w:rPr>
              <w:t>Operación de Valorización</w:t>
            </w:r>
          </w:p>
        </w:tc>
        <w:tc>
          <w:tcPr>
            <w:tcW w:w="4678" w:type="dxa"/>
            <w:vAlign w:val="center"/>
          </w:tcPr>
          <w:p w14:paraId="1E99A9D0"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b/>
                <w:sz w:val="24"/>
              </w:rPr>
              <w:t>Tipos de instalaciones de tratamiento (lista no exhaustiva)</w:t>
            </w:r>
          </w:p>
        </w:tc>
      </w:tr>
      <w:tr w:rsidR="00974958" w:rsidRPr="00565BD5" w14:paraId="097697D4" w14:textId="77777777" w:rsidTr="00E97F43">
        <w:tc>
          <w:tcPr>
            <w:tcW w:w="4915" w:type="dxa"/>
            <w:vAlign w:val="center"/>
          </w:tcPr>
          <w:p w14:paraId="0CD0A1D1"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b/>
                <w:sz w:val="24"/>
              </w:rPr>
              <w:t>R01 Utilización principal como combustible u otro modo de producir energía</w:t>
            </w:r>
            <w:r w:rsidRPr="00A32D87">
              <w:rPr>
                <w:rStyle w:val="Refdenotaalpie"/>
                <w:rFonts w:ascii="Arial" w:hAnsi="Arial"/>
                <w:sz w:val="24"/>
              </w:rPr>
              <w:footnoteReference w:id="2"/>
            </w:r>
          </w:p>
          <w:p w14:paraId="3ADC85C6" w14:textId="77777777" w:rsidR="00974958" w:rsidRPr="00A32D87" w:rsidRDefault="00974958" w:rsidP="00E97F43">
            <w:pPr>
              <w:tabs>
                <w:tab w:val="left" w:pos="0"/>
              </w:tabs>
              <w:spacing w:after="0" w:line="240" w:lineRule="auto"/>
              <w:jc w:val="both"/>
              <w:rPr>
                <w:rFonts w:ascii="Arial" w:hAnsi="Arial"/>
                <w:b/>
                <w:sz w:val="24"/>
              </w:rPr>
            </w:pPr>
          </w:p>
        </w:tc>
        <w:tc>
          <w:tcPr>
            <w:tcW w:w="4678" w:type="dxa"/>
            <w:vAlign w:val="center"/>
          </w:tcPr>
          <w:p w14:paraId="3904D545" w14:textId="77777777" w:rsidR="00974958" w:rsidRPr="00A32D87" w:rsidRDefault="00974958" w:rsidP="00E97F43">
            <w:pPr>
              <w:tabs>
                <w:tab w:val="left" w:pos="0"/>
              </w:tabs>
              <w:spacing w:after="0" w:line="240" w:lineRule="auto"/>
              <w:jc w:val="both"/>
              <w:rPr>
                <w:rFonts w:ascii="Arial" w:hAnsi="Arial"/>
                <w:b/>
                <w:sz w:val="24"/>
              </w:rPr>
            </w:pPr>
          </w:p>
        </w:tc>
      </w:tr>
      <w:tr w:rsidR="00974958" w:rsidRPr="00565BD5" w14:paraId="0B783B42" w14:textId="77777777" w:rsidTr="00E97F43">
        <w:tc>
          <w:tcPr>
            <w:tcW w:w="4915" w:type="dxa"/>
            <w:vAlign w:val="center"/>
          </w:tcPr>
          <w:p w14:paraId="25AB58BD"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R0101 Utilización principal como combustible en instalaciones de incineración de residuos (combustión, gasificación, pirolisis y plasma)</w:t>
            </w:r>
          </w:p>
        </w:tc>
        <w:tc>
          <w:tcPr>
            <w:tcW w:w="4678" w:type="dxa"/>
            <w:vAlign w:val="center"/>
          </w:tcPr>
          <w:p w14:paraId="39781165" w14:textId="77777777" w:rsidR="00974958" w:rsidRPr="00A32D87" w:rsidRDefault="00974958" w:rsidP="00E97F43">
            <w:pPr>
              <w:spacing w:after="0" w:line="240" w:lineRule="auto"/>
              <w:jc w:val="both"/>
              <w:rPr>
                <w:rFonts w:ascii="Arial" w:hAnsi="Arial"/>
                <w:sz w:val="24"/>
              </w:rPr>
            </w:pPr>
            <w:r w:rsidRPr="00A32D87">
              <w:rPr>
                <w:rFonts w:ascii="Arial" w:hAnsi="Arial"/>
                <w:sz w:val="24"/>
              </w:rPr>
              <w:t xml:space="preserve">Instalaciones de incineración de residuos domésticos cuando superen el umbral de eficiencia energética </w:t>
            </w:r>
          </w:p>
          <w:p w14:paraId="4E401526"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Instalaciones de gasificación, pirolisis y plasma cuando los compuestos obtenidos se utilicen como combustibles o para producir energía</w:t>
            </w:r>
          </w:p>
        </w:tc>
      </w:tr>
      <w:tr w:rsidR="00974958" w:rsidRPr="00565BD5" w14:paraId="7D871A5C" w14:textId="77777777" w:rsidTr="00E97F43">
        <w:tc>
          <w:tcPr>
            <w:tcW w:w="4915" w:type="dxa"/>
            <w:vAlign w:val="center"/>
          </w:tcPr>
          <w:p w14:paraId="1E860E66"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R0102 Utilización principal como combustible en instalaciones de co-incineración: cementeras</w:t>
            </w:r>
          </w:p>
        </w:tc>
        <w:tc>
          <w:tcPr>
            <w:tcW w:w="4678" w:type="dxa"/>
            <w:vAlign w:val="center"/>
          </w:tcPr>
          <w:p w14:paraId="17E3141B" w14:textId="77777777" w:rsidR="00974958" w:rsidRPr="00A32D87" w:rsidRDefault="00974958" w:rsidP="00E97F43">
            <w:pPr>
              <w:spacing w:after="0" w:line="240" w:lineRule="auto"/>
              <w:jc w:val="both"/>
              <w:rPr>
                <w:rFonts w:ascii="Arial" w:hAnsi="Arial"/>
                <w:sz w:val="24"/>
              </w:rPr>
            </w:pPr>
            <w:r w:rsidRPr="00A32D87">
              <w:rPr>
                <w:rFonts w:ascii="Arial" w:hAnsi="Arial"/>
                <w:sz w:val="24"/>
              </w:rPr>
              <w:t xml:space="preserve">Instalaciones de producción de cemento </w:t>
            </w:r>
          </w:p>
        </w:tc>
      </w:tr>
      <w:tr w:rsidR="00974958" w:rsidRPr="00565BD5" w14:paraId="5D629238" w14:textId="77777777" w:rsidTr="00E97F43">
        <w:tc>
          <w:tcPr>
            <w:tcW w:w="4915" w:type="dxa"/>
            <w:vAlign w:val="center"/>
          </w:tcPr>
          <w:p w14:paraId="430B315C"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R0103 Utilización principal como combustible en instalaciones de co-incineración: combustión</w:t>
            </w:r>
          </w:p>
        </w:tc>
        <w:tc>
          <w:tcPr>
            <w:tcW w:w="4678" w:type="dxa"/>
            <w:vAlign w:val="center"/>
          </w:tcPr>
          <w:p w14:paraId="1F716CAB" w14:textId="77777777" w:rsidR="00974958" w:rsidRPr="00A32D87" w:rsidRDefault="00974958" w:rsidP="00E97F43">
            <w:pPr>
              <w:spacing w:after="0" w:line="240" w:lineRule="auto"/>
              <w:jc w:val="both"/>
              <w:rPr>
                <w:rFonts w:ascii="Arial" w:hAnsi="Arial"/>
                <w:sz w:val="24"/>
              </w:rPr>
            </w:pPr>
            <w:r w:rsidRPr="00A32D87">
              <w:rPr>
                <w:rFonts w:ascii="Arial" w:hAnsi="Arial"/>
                <w:sz w:val="24"/>
              </w:rPr>
              <w:t>Centrales térmicas</w:t>
            </w:r>
          </w:p>
        </w:tc>
      </w:tr>
      <w:tr w:rsidR="00974958" w:rsidRPr="00565BD5" w14:paraId="23D388B0" w14:textId="77777777" w:rsidTr="00E97F43">
        <w:tc>
          <w:tcPr>
            <w:tcW w:w="4915" w:type="dxa"/>
            <w:vAlign w:val="center"/>
          </w:tcPr>
          <w:p w14:paraId="29904DBB"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R0104 Utilización principal como combustible en otras instalaciones de co-incineración</w:t>
            </w:r>
          </w:p>
        </w:tc>
        <w:tc>
          <w:tcPr>
            <w:tcW w:w="4678" w:type="dxa"/>
            <w:vAlign w:val="center"/>
          </w:tcPr>
          <w:p w14:paraId="2002BB2E" w14:textId="77777777" w:rsidR="00974958" w:rsidRPr="00A32D87" w:rsidRDefault="00974958" w:rsidP="00E97F43">
            <w:pPr>
              <w:spacing w:after="0" w:line="240" w:lineRule="auto"/>
              <w:jc w:val="both"/>
              <w:rPr>
                <w:rFonts w:ascii="Arial" w:hAnsi="Arial"/>
                <w:sz w:val="24"/>
              </w:rPr>
            </w:pPr>
            <w:r w:rsidRPr="00A32D87">
              <w:rPr>
                <w:rFonts w:ascii="Arial" w:hAnsi="Arial"/>
                <w:sz w:val="24"/>
              </w:rPr>
              <w:t>Acerías, ladrilleras, azulejeras, etc.</w:t>
            </w:r>
          </w:p>
        </w:tc>
      </w:tr>
      <w:tr w:rsidR="00974958" w:rsidRPr="00565BD5" w14:paraId="3972A398" w14:textId="77777777" w:rsidTr="00E97F43">
        <w:tc>
          <w:tcPr>
            <w:tcW w:w="4915" w:type="dxa"/>
            <w:vAlign w:val="center"/>
          </w:tcPr>
          <w:p w14:paraId="052F8B87"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b/>
                <w:sz w:val="24"/>
              </w:rPr>
              <w:t xml:space="preserve">R02  Recuperación o regeneración de disolventes </w:t>
            </w:r>
          </w:p>
        </w:tc>
        <w:tc>
          <w:tcPr>
            <w:tcW w:w="4678" w:type="dxa"/>
            <w:vAlign w:val="center"/>
          </w:tcPr>
          <w:p w14:paraId="0C086761" w14:textId="77777777" w:rsidR="00974958" w:rsidRPr="00A32D87" w:rsidRDefault="00974958" w:rsidP="00E97F43">
            <w:pPr>
              <w:tabs>
                <w:tab w:val="left" w:pos="0"/>
              </w:tabs>
              <w:spacing w:after="0" w:line="240" w:lineRule="auto"/>
              <w:jc w:val="both"/>
              <w:rPr>
                <w:rFonts w:ascii="Arial" w:hAnsi="Arial"/>
                <w:sz w:val="24"/>
              </w:rPr>
            </w:pPr>
          </w:p>
        </w:tc>
      </w:tr>
      <w:tr w:rsidR="00974958" w:rsidRPr="00565BD5" w14:paraId="22E13F2D" w14:textId="77777777" w:rsidTr="00E97F43">
        <w:tc>
          <w:tcPr>
            <w:tcW w:w="4915" w:type="dxa"/>
            <w:vAlign w:val="center"/>
          </w:tcPr>
          <w:p w14:paraId="7DFAD043"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R0201 Recuperación o regeneración de disolventes</w:t>
            </w:r>
          </w:p>
        </w:tc>
        <w:tc>
          <w:tcPr>
            <w:tcW w:w="4678" w:type="dxa"/>
            <w:vAlign w:val="center"/>
          </w:tcPr>
          <w:p w14:paraId="1A149693"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 xml:space="preserve">Instalaciones de regeneración de disolventes, por ejemplo por  destilación </w:t>
            </w:r>
          </w:p>
        </w:tc>
      </w:tr>
      <w:tr w:rsidR="00974958" w:rsidRPr="00565BD5" w14:paraId="7B807106" w14:textId="77777777" w:rsidTr="00E97F43">
        <w:tc>
          <w:tcPr>
            <w:tcW w:w="4915" w:type="dxa"/>
            <w:vAlign w:val="center"/>
          </w:tcPr>
          <w:p w14:paraId="3641568C" w14:textId="4FE333ED" w:rsidR="00974958" w:rsidRPr="00A32D87" w:rsidRDefault="00974958" w:rsidP="00E97F43">
            <w:pPr>
              <w:tabs>
                <w:tab w:val="left" w:pos="0"/>
              </w:tabs>
              <w:spacing w:after="0" w:line="240" w:lineRule="auto"/>
              <w:jc w:val="both"/>
              <w:rPr>
                <w:rFonts w:ascii="Arial" w:hAnsi="Arial"/>
                <w:sz w:val="24"/>
              </w:rPr>
            </w:pPr>
            <w:r w:rsidRPr="00A32D87">
              <w:rPr>
                <w:rFonts w:ascii="Arial" w:hAnsi="Arial"/>
                <w:b/>
                <w:sz w:val="24"/>
              </w:rPr>
              <w:t>R03 Reciclado/recuperación de sustancias orgánicas que no se utilizan como disolventes</w:t>
            </w:r>
            <w:r w:rsidR="008249B7" w:rsidRPr="00A32D87">
              <w:rPr>
                <w:rFonts w:ascii="Arial" w:hAnsi="Arial"/>
                <w:b/>
                <w:sz w:val="24"/>
              </w:rPr>
              <w:t xml:space="preserve"> </w:t>
            </w:r>
            <w:r w:rsidRPr="00A32D87">
              <w:rPr>
                <w:rFonts w:ascii="Arial" w:hAnsi="Arial"/>
                <w:b/>
                <w:sz w:val="24"/>
              </w:rPr>
              <w:t>(incluido el compostaje y otros procesos de transformación biológica)</w:t>
            </w:r>
          </w:p>
        </w:tc>
        <w:tc>
          <w:tcPr>
            <w:tcW w:w="4678" w:type="dxa"/>
            <w:vAlign w:val="center"/>
          </w:tcPr>
          <w:p w14:paraId="03A2115B" w14:textId="77777777" w:rsidR="00974958" w:rsidRPr="00A32D87" w:rsidRDefault="00974958" w:rsidP="00E97F43">
            <w:pPr>
              <w:tabs>
                <w:tab w:val="left" w:pos="0"/>
              </w:tabs>
              <w:spacing w:after="0" w:line="240" w:lineRule="auto"/>
              <w:jc w:val="both"/>
              <w:rPr>
                <w:rFonts w:ascii="Arial" w:hAnsi="Arial"/>
                <w:sz w:val="24"/>
              </w:rPr>
            </w:pPr>
          </w:p>
        </w:tc>
      </w:tr>
      <w:tr w:rsidR="00974958" w:rsidRPr="00565BD5" w14:paraId="4DBF5310" w14:textId="77777777" w:rsidTr="00E97F43">
        <w:tc>
          <w:tcPr>
            <w:tcW w:w="4915" w:type="dxa"/>
            <w:vAlign w:val="center"/>
          </w:tcPr>
          <w:p w14:paraId="097CF063"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 xml:space="preserve">R0301 Compostaje </w:t>
            </w:r>
          </w:p>
        </w:tc>
        <w:tc>
          <w:tcPr>
            <w:tcW w:w="4678" w:type="dxa"/>
            <w:vAlign w:val="center"/>
          </w:tcPr>
          <w:p w14:paraId="191ECD86" w14:textId="77777777" w:rsidR="00974958" w:rsidRPr="00A32D87" w:rsidRDefault="00974958" w:rsidP="00E97F43">
            <w:pPr>
              <w:spacing w:after="0" w:line="240" w:lineRule="auto"/>
              <w:jc w:val="both"/>
              <w:rPr>
                <w:rFonts w:ascii="Arial" w:hAnsi="Arial"/>
                <w:color w:val="000000"/>
                <w:sz w:val="24"/>
              </w:rPr>
            </w:pPr>
            <w:r w:rsidRPr="00A32D87">
              <w:rPr>
                <w:rFonts w:ascii="Arial" w:hAnsi="Arial"/>
                <w:color w:val="000000"/>
                <w:sz w:val="24"/>
              </w:rPr>
              <w:t xml:space="preserve">Instalaciones de compostaje de biorresiduos y otros residuos biodegradables recogidos separadamente </w:t>
            </w:r>
          </w:p>
        </w:tc>
      </w:tr>
      <w:tr w:rsidR="00974958" w:rsidRPr="00565BD5" w14:paraId="6E07A1D7" w14:textId="77777777" w:rsidTr="00E97F43">
        <w:tc>
          <w:tcPr>
            <w:tcW w:w="4915" w:type="dxa"/>
            <w:vAlign w:val="center"/>
          </w:tcPr>
          <w:p w14:paraId="3FE26E4B" w14:textId="414BB0BE"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R030</w:t>
            </w:r>
            <w:r w:rsidR="00D64174" w:rsidRPr="00A32D87">
              <w:rPr>
                <w:rFonts w:ascii="Arial" w:hAnsi="Arial"/>
                <w:sz w:val="24"/>
              </w:rPr>
              <w:t>2</w:t>
            </w:r>
            <w:r w:rsidRPr="00A32D87">
              <w:rPr>
                <w:rFonts w:ascii="Arial" w:hAnsi="Arial"/>
                <w:sz w:val="24"/>
              </w:rPr>
              <w:t xml:space="preserve"> Digestión anaerobia </w:t>
            </w:r>
          </w:p>
        </w:tc>
        <w:tc>
          <w:tcPr>
            <w:tcW w:w="4678" w:type="dxa"/>
            <w:vAlign w:val="center"/>
          </w:tcPr>
          <w:p w14:paraId="6CAE1925" w14:textId="77777777" w:rsidR="00974958" w:rsidRPr="00A32D87" w:rsidRDefault="00974958" w:rsidP="00E97F43">
            <w:pPr>
              <w:spacing w:after="0" w:line="240" w:lineRule="auto"/>
              <w:jc w:val="both"/>
              <w:rPr>
                <w:rFonts w:ascii="Arial" w:hAnsi="Arial"/>
                <w:color w:val="000000"/>
                <w:sz w:val="24"/>
              </w:rPr>
            </w:pPr>
            <w:r w:rsidRPr="00A32D87">
              <w:rPr>
                <w:rFonts w:ascii="Arial" w:hAnsi="Arial"/>
                <w:color w:val="000000"/>
                <w:sz w:val="24"/>
              </w:rPr>
              <w:t>Instalaciones de digestión anaerobia  de biorresiduos  y otros residuos biodegradables recogidos separadamente</w:t>
            </w:r>
          </w:p>
        </w:tc>
      </w:tr>
      <w:tr w:rsidR="00974958" w:rsidRPr="00565BD5" w14:paraId="0F23E51C" w14:textId="77777777" w:rsidTr="00E97F43">
        <w:tc>
          <w:tcPr>
            <w:tcW w:w="4915" w:type="dxa"/>
            <w:vAlign w:val="center"/>
          </w:tcPr>
          <w:p w14:paraId="40F10867" w14:textId="5F02FC50" w:rsidR="00974958" w:rsidRPr="00A32D87" w:rsidRDefault="00974958" w:rsidP="00F06E00">
            <w:pPr>
              <w:tabs>
                <w:tab w:val="left" w:pos="0"/>
              </w:tabs>
              <w:spacing w:after="0" w:line="240" w:lineRule="auto"/>
              <w:ind w:right="-81"/>
              <w:jc w:val="both"/>
              <w:rPr>
                <w:rFonts w:ascii="Arial" w:hAnsi="Arial"/>
                <w:sz w:val="24"/>
              </w:rPr>
            </w:pPr>
            <w:r w:rsidRPr="00A32D87">
              <w:rPr>
                <w:rFonts w:ascii="Arial" w:hAnsi="Arial"/>
                <w:sz w:val="24"/>
              </w:rPr>
              <w:t>R030</w:t>
            </w:r>
            <w:r w:rsidR="00D64174" w:rsidRPr="00A32D87">
              <w:rPr>
                <w:rFonts w:ascii="Arial" w:hAnsi="Arial"/>
                <w:sz w:val="24"/>
              </w:rPr>
              <w:t>3</w:t>
            </w:r>
            <w:r w:rsidRPr="00A32D87">
              <w:rPr>
                <w:rFonts w:ascii="Arial" w:hAnsi="Arial"/>
                <w:sz w:val="24"/>
              </w:rPr>
              <w:t xml:space="preserve"> </w:t>
            </w:r>
            <w:r w:rsidR="00F06E00" w:rsidRPr="00A32D87">
              <w:rPr>
                <w:rFonts w:ascii="Arial" w:hAnsi="Arial"/>
                <w:sz w:val="24"/>
              </w:rPr>
              <w:t>Valorización</w:t>
            </w:r>
            <w:r w:rsidR="00E14E07" w:rsidRPr="00A32D87">
              <w:rPr>
                <w:rFonts w:ascii="Arial" w:hAnsi="Arial"/>
                <w:sz w:val="24"/>
              </w:rPr>
              <w:t xml:space="preserve"> </w:t>
            </w:r>
            <w:r w:rsidRPr="00A32D87">
              <w:rPr>
                <w:rFonts w:ascii="Arial" w:hAnsi="Arial"/>
                <w:sz w:val="24"/>
              </w:rPr>
              <w:t>de aceites de cocina usados, grasas animales y otros aceites vegetales para la obtención de biodiesel</w:t>
            </w:r>
          </w:p>
        </w:tc>
        <w:tc>
          <w:tcPr>
            <w:tcW w:w="4678" w:type="dxa"/>
            <w:vAlign w:val="center"/>
          </w:tcPr>
          <w:p w14:paraId="79DC2FD5" w14:textId="77777777" w:rsidR="00974958" w:rsidRPr="00A32D87" w:rsidRDefault="00974958" w:rsidP="00E97F43">
            <w:pPr>
              <w:spacing w:after="0" w:line="240" w:lineRule="auto"/>
              <w:jc w:val="both"/>
              <w:rPr>
                <w:rFonts w:ascii="Arial" w:hAnsi="Arial"/>
                <w:color w:val="000000"/>
                <w:sz w:val="24"/>
              </w:rPr>
            </w:pPr>
            <w:r w:rsidRPr="00A32D87">
              <w:rPr>
                <w:rFonts w:ascii="Arial" w:hAnsi="Arial"/>
                <w:sz w:val="24"/>
              </w:rPr>
              <w:t>Instalaciones de producción de biodiesel a partir de aceites de cocina usados, grasas animales y otros aceites vegetales</w:t>
            </w:r>
          </w:p>
        </w:tc>
      </w:tr>
      <w:tr w:rsidR="00974958" w:rsidRPr="00565BD5" w14:paraId="1E80819D" w14:textId="77777777" w:rsidTr="00E97F43">
        <w:tc>
          <w:tcPr>
            <w:tcW w:w="4915" w:type="dxa"/>
            <w:vAlign w:val="center"/>
          </w:tcPr>
          <w:p w14:paraId="6F1917D8" w14:textId="1212DA71" w:rsidR="00974958" w:rsidRPr="00A32D87" w:rsidRDefault="00974958" w:rsidP="00E97F43">
            <w:pPr>
              <w:tabs>
                <w:tab w:val="left" w:pos="0"/>
              </w:tabs>
              <w:spacing w:after="0" w:line="240" w:lineRule="auto"/>
              <w:ind w:right="-81"/>
              <w:jc w:val="both"/>
              <w:rPr>
                <w:rFonts w:ascii="Arial" w:hAnsi="Arial"/>
                <w:sz w:val="24"/>
              </w:rPr>
            </w:pPr>
            <w:r w:rsidRPr="00A32D87">
              <w:rPr>
                <w:rFonts w:ascii="Arial" w:hAnsi="Arial"/>
                <w:sz w:val="24"/>
              </w:rPr>
              <w:t>R030</w:t>
            </w:r>
            <w:r w:rsidR="00D64174" w:rsidRPr="00A32D87">
              <w:rPr>
                <w:rFonts w:ascii="Arial" w:hAnsi="Arial"/>
                <w:sz w:val="24"/>
              </w:rPr>
              <w:t>4</w:t>
            </w:r>
            <w:r w:rsidRPr="00A32D87">
              <w:rPr>
                <w:rFonts w:ascii="Arial" w:hAnsi="Arial"/>
                <w:sz w:val="24"/>
              </w:rPr>
              <w:t xml:space="preserve"> Uso de residuos de papel para la obtención de pasta para la fabricación de papel</w:t>
            </w:r>
          </w:p>
        </w:tc>
        <w:tc>
          <w:tcPr>
            <w:tcW w:w="4678" w:type="dxa"/>
            <w:vAlign w:val="center"/>
          </w:tcPr>
          <w:p w14:paraId="30B4ADE9" w14:textId="77777777" w:rsidR="00974958" w:rsidRPr="00A32D87" w:rsidRDefault="00974958" w:rsidP="00E97F43">
            <w:pPr>
              <w:spacing w:after="0" w:line="240" w:lineRule="auto"/>
              <w:jc w:val="both"/>
              <w:rPr>
                <w:rFonts w:ascii="Arial" w:hAnsi="Arial"/>
                <w:color w:val="000000"/>
                <w:sz w:val="24"/>
              </w:rPr>
            </w:pPr>
            <w:r w:rsidRPr="00A32D87">
              <w:rPr>
                <w:rFonts w:ascii="Arial" w:hAnsi="Arial"/>
                <w:color w:val="000000"/>
                <w:sz w:val="24"/>
              </w:rPr>
              <w:t>Instalaciones que producen pasta de papel a partir de residuos de papel.</w:t>
            </w:r>
          </w:p>
        </w:tc>
      </w:tr>
      <w:tr w:rsidR="00974958" w:rsidRPr="00565BD5" w14:paraId="7EEC829D" w14:textId="77777777" w:rsidTr="00E97F43">
        <w:tc>
          <w:tcPr>
            <w:tcW w:w="4915" w:type="dxa"/>
            <w:vAlign w:val="center"/>
          </w:tcPr>
          <w:p w14:paraId="42F91FD4" w14:textId="7852D845"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R030</w:t>
            </w:r>
            <w:r w:rsidR="00D64174" w:rsidRPr="00A32D87">
              <w:rPr>
                <w:rFonts w:ascii="Arial" w:hAnsi="Arial"/>
                <w:sz w:val="24"/>
              </w:rPr>
              <w:t>5</w:t>
            </w:r>
            <w:r w:rsidRPr="00A32D87">
              <w:rPr>
                <w:rFonts w:ascii="Arial" w:hAnsi="Arial"/>
                <w:sz w:val="24"/>
              </w:rPr>
              <w:t xml:space="preserve"> Reciclado de residuos orgánicos en la fabricación de nuevos productos</w:t>
            </w:r>
          </w:p>
        </w:tc>
        <w:tc>
          <w:tcPr>
            <w:tcW w:w="4678" w:type="dxa"/>
            <w:vAlign w:val="center"/>
          </w:tcPr>
          <w:p w14:paraId="6A46DFE7" w14:textId="77777777" w:rsidR="00974958" w:rsidRPr="00A32D87" w:rsidRDefault="00974958" w:rsidP="00E97F43">
            <w:pPr>
              <w:spacing w:after="0" w:line="240" w:lineRule="auto"/>
              <w:jc w:val="both"/>
              <w:rPr>
                <w:rFonts w:ascii="Arial" w:hAnsi="Arial"/>
                <w:color w:val="000000"/>
                <w:sz w:val="24"/>
              </w:rPr>
            </w:pPr>
            <w:r w:rsidRPr="00A32D87">
              <w:rPr>
                <w:rFonts w:ascii="Arial" w:hAnsi="Arial"/>
                <w:color w:val="000000"/>
                <w:sz w:val="24"/>
              </w:rPr>
              <w:t xml:space="preserve">Instalaciones que fabrican nuevos productos a partir de: </w:t>
            </w:r>
          </w:p>
          <w:p w14:paraId="3C08A398" w14:textId="77777777" w:rsidR="00974958" w:rsidRPr="00A32D87" w:rsidRDefault="00974958" w:rsidP="00A35667">
            <w:pPr>
              <w:numPr>
                <w:ilvl w:val="0"/>
                <w:numId w:val="3"/>
              </w:numPr>
              <w:spacing w:after="0" w:line="240" w:lineRule="auto"/>
              <w:ind w:left="0" w:hanging="425"/>
              <w:jc w:val="both"/>
              <w:rPr>
                <w:rFonts w:ascii="Arial" w:hAnsi="Arial"/>
                <w:color w:val="000000"/>
                <w:sz w:val="24"/>
              </w:rPr>
            </w:pPr>
            <w:r w:rsidRPr="00A32D87">
              <w:rPr>
                <w:rFonts w:ascii="Arial" w:hAnsi="Arial"/>
                <w:color w:val="000000"/>
                <w:sz w:val="24"/>
              </w:rPr>
              <w:t xml:space="preserve">granza de residuos de plásticos </w:t>
            </w:r>
          </w:p>
          <w:p w14:paraId="3278CFAB" w14:textId="77777777" w:rsidR="00974958" w:rsidRPr="00A32D87" w:rsidRDefault="00974958" w:rsidP="00A35667">
            <w:pPr>
              <w:numPr>
                <w:ilvl w:val="0"/>
                <w:numId w:val="3"/>
              </w:numPr>
              <w:spacing w:after="0" w:line="240" w:lineRule="auto"/>
              <w:ind w:left="0" w:hanging="425"/>
              <w:jc w:val="both"/>
              <w:rPr>
                <w:rFonts w:ascii="Arial" w:hAnsi="Arial"/>
                <w:color w:val="000000"/>
                <w:sz w:val="24"/>
              </w:rPr>
            </w:pPr>
            <w:r w:rsidRPr="00A32D87">
              <w:rPr>
                <w:rFonts w:ascii="Arial" w:hAnsi="Arial"/>
                <w:color w:val="000000"/>
                <w:sz w:val="24"/>
              </w:rPr>
              <w:t>caucho procedente de neumáticos fuera de uso</w:t>
            </w:r>
          </w:p>
          <w:p w14:paraId="6D9BEFE5" w14:textId="77777777" w:rsidR="00974958" w:rsidRPr="00A32D87" w:rsidRDefault="00974958" w:rsidP="00A35667">
            <w:pPr>
              <w:numPr>
                <w:ilvl w:val="0"/>
                <w:numId w:val="3"/>
              </w:numPr>
              <w:spacing w:after="0" w:line="240" w:lineRule="auto"/>
              <w:ind w:left="0" w:hanging="425"/>
              <w:jc w:val="both"/>
              <w:rPr>
                <w:rFonts w:ascii="Arial" w:hAnsi="Arial"/>
                <w:color w:val="000000"/>
                <w:sz w:val="24"/>
              </w:rPr>
            </w:pPr>
            <w:r w:rsidRPr="00A32D87">
              <w:rPr>
                <w:rFonts w:ascii="Arial" w:hAnsi="Arial"/>
                <w:color w:val="000000"/>
                <w:sz w:val="24"/>
              </w:rPr>
              <w:t>residuos textiles</w:t>
            </w:r>
          </w:p>
          <w:p w14:paraId="124F1530" w14:textId="77777777" w:rsidR="00974958" w:rsidRPr="00A32D87" w:rsidRDefault="00974958" w:rsidP="00A35667">
            <w:pPr>
              <w:numPr>
                <w:ilvl w:val="0"/>
                <w:numId w:val="3"/>
              </w:numPr>
              <w:spacing w:after="0" w:line="240" w:lineRule="auto"/>
              <w:ind w:left="0" w:hanging="425"/>
              <w:jc w:val="both"/>
              <w:rPr>
                <w:rFonts w:ascii="Arial" w:hAnsi="Arial"/>
                <w:color w:val="000000"/>
                <w:sz w:val="24"/>
              </w:rPr>
            </w:pPr>
            <w:r w:rsidRPr="00A32D87">
              <w:rPr>
                <w:rFonts w:ascii="Arial" w:hAnsi="Arial"/>
                <w:color w:val="000000"/>
                <w:sz w:val="24"/>
              </w:rPr>
              <w:t>residuos de madera, etc.</w:t>
            </w:r>
          </w:p>
        </w:tc>
      </w:tr>
      <w:tr w:rsidR="00974958" w:rsidRPr="00565BD5" w14:paraId="60309FFD" w14:textId="77777777" w:rsidTr="00E97F43">
        <w:tc>
          <w:tcPr>
            <w:tcW w:w="4915" w:type="dxa"/>
            <w:vAlign w:val="center"/>
          </w:tcPr>
          <w:p w14:paraId="525BB95F" w14:textId="1D3FCA40"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R030</w:t>
            </w:r>
            <w:r w:rsidR="00D64174" w:rsidRPr="00A32D87">
              <w:rPr>
                <w:rFonts w:ascii="Arial" w:hAnsi="Arial"/>
                <w:sz w:val="24"/>
              </w:rPr>
              <w:t>6</w:t>
            </w:r>
            <w:r w:rsidRPr="00A32D87">
              <w:rPr>
                <w:rFonts w:ascii="Arial" w:hAnsi="Arial"/>
                <w:sz w:val="24"/>
              </w:rPr>
              <w:t xml:space="preserve"> Gasificación y pirolisis, siempre que los compuestos obtenidos se utilicen como elementos químicos en un proceso posterior de obtención de nuevas sustancias. No se incluye la obtención de combustibles</w:t>
            </w:r>
            <w:r w:rsidRPr="00A32D87">
              <w:rPr>
                <w:rStyle w:val="Refdenotaalpie"/>
                <w:rFonts w:ascii="Arial" w:hAnsi="Arial"/>
                <w:sz w:val="24"/>
              </w:rPr>
              <w:footnoteReference w:id="3"/>
            </w:r>
          </w:p>
        </w:tc>
        <w:tc>
          <w:tcPr>
            <w:tcW w:w="4678" w:type="dxa"/>
            <w:vAlign w:val="center"/>
          </w:tcPr>
          <w:p w14:paraId="23E34090" w14:textId="77777777" w:rsidR="00974958" w:rsidRPr="00A32D87" w:rsidRDefault="00974958" w:rsidP="00E97F43">
            <w:pPr>
              <w:spacing w:after="0" w:line="240" w:lineRule="auto"/>
              <w:jc w:val="both"/>
              <w:rPr>
                <w:rFonts w:ascii="Arial" w:hAnsi="Arial"/>
                <w:color w:val="000000"/>
                <w:sz w:val="24"/>
              </w:rPr>
            </w:pPr>
            <w:r w:rsidRPr="00A32D87">
              <w:rPr>
                <w:rFonts w:ascii="Arial" w:hAnsi="Arial"/>
                <w:color w:val="000000"/>
                <w:sz w:val="24"/>
              </w:rPr>
              <w:t xml:space="preserve">Instalaciones de gasificación o pirolisis que obtengan elementos químicos </w:t>
            </w:r>
            <w:r w:rsidRPr="00A32D87">
              <w:rPr>
                <w:rFonts w:ascii="Arial" w:hAnsi="Arial"/>
                <w:sz w:val="24"/>
              </w:rPr>
              <w:t>que se utilicen en un proceso posterior de obtención de nuevas sustancias</w:t>
            </w:r>
          </w:p>
        </w:tc>
      </w:tr>
      <w:tr w:rsidR="00974958" w:rsidRPr="00565BD5" w14:paraId="2DFCE40A" w14:textId="77777777" w:rsidTr="00E97F43">
        <w:tc>
          <w:tcPr>
            <w:tcW w:w="4915" w:type="dxa"/>
            <w:vAlign w:val="center"/>
          </w:tcPr>
          <w:p w14:paraId="44769848" w14:textId="5E2886C1"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R030</w:t>
            </w:r>
            <w:r w:rsidR="00D64174" w:rsidRPr="00A32D87">
              <w:rPr>
                <w:rFonts w:ascii="Arial" w:hAnsi="Arial"/>
                <w:sz w:val="24"/>
              </w:rPr>
              <w:t>7</w:t>
            </w:r>
            <w:r w:rsidRPr="00A32D87">
              <w:rPr>
                <w:rFonts w:ascii="Arial" w:hAnsi="Arial"/>
                <w:sz w:val="24"/>
              </w:rPr>
              <w:t xml:space="preserve"> Recuperación de sustancias orgánicas contenidas en los residuos mediante tratamientos diferentes a los anteriores</w:t>
            </w:r>
          </w:p>
        </w:tc>
        <w:tc>
          <w:tcPr>
            <w:tcW w:w="4678" w:type="dxa"/>
            <w:vAlign w:val="center"/>
          </w:tcPr>
          <w:p w14:paraId="14BCE72A" w14:textId="77777777" w:rsidR="00974958" w:rsidRPr="00A32D87" w:rsidRDefault="00974958" w:rsidP="00E97F43">
            <w:pPr>
              <w:tabs>
                <w:tab w:val="left" w:pos="0"/>
              </w:tabs>
              <w:spacing w:after="0" w:line="240" w:lineRule="auto"/>
              <w:jc w:val="both"/>
              <w:rPr>
                <w:rFonts w:ascii="Arial" w:hAnsi="Arial"/>
                <w:sz w:val="24"/>
              </w:rPr>
            </w:pPr>
          </w:p>
        </w:tc>
      </w:tr>
      <w:tr w:rsidR="00974958" w:rsidRPr="00565BD5" w14:paraId="0A182B07" w14:textId="77777777" w:rsidTr="00E97F43">
        <w:tc>
          <w:tcPr>
            <w:tcW w:w="4915" w:type="dxa"/>
            <w:vAlign w:val="center"/>
          </w:tcPr>
          <w:p w14:paraId="59C52CCC" w14:textId="53C674DA"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R03</w:t>
            </w:r>
            <w:r w:rsidR="00D64174" w:rsidRPr="00A32D87">
              <w:rPr>
                <w:rFonts w:ascii="Arial" w:hAnsi="Arial"/>
                <w:sz w:val="24"/>
              </w:rPr>
              <w:t>08</w:t>
            </w:r>
            <w:r w:rsidRPr="00A32D87">
              <w:rPr>
                <w:rFonts w:ascii="Arial" w:hAnsi="Arial"/>
                <w:sz w:val="24"/>
              </w:rPr>
              <w:t xml:space="preserve"> Preparación para la reutilización de sustancias orgánicas</w:t>
            </w:r>
          </w:p>
        </w:tc>
        <w:tc>
          <w:tcPr>
            <w:tcW w:w="4678" w:type="dxa"/>
            <w:vAlign w:val="center"/>
          </w:tcPr>
          <w:p w14:paraId="7C546DCA"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Instalaciones de preparación para la reutilización de:</w:t>
            </w:r>
          </w:p>
          <w:p w14:paraId="4E04DCDC" w14:textId="77777777" w:rsidR="00974958" w:rsidRPr="00A32D87" w:rsidRDefault="00974958" w:rsidP="00A35667">
            <w:pPr>
              <w:pStyle w:val="Prrafodelista"/>
              <w:numPr>
                <w:ilvl w:val="0"/>
                <w:numId w:val="3"/>
              </w:numPr>
              <w:tabs>
                <w:tab w:val="left" w:pos="0"/>
              </w:tabs>
              <w:spacing w:after="0" w:line="240" w:lineRule="auto"/>
              <w:ind w:left="0"/>
              <w:contextualSpacing w:val="0"/>
              <w:jc w:val="both"/>
              <w:rPr>
                <w:rFonts w:ascii="Arial" w:hAnsi="Arial"/>
                <w:sz w:val="24"/>
              </w:rPr>
            </w:pPr>
            <w:r w:rsidRPr="00A32D87">
              <w:rPr>
                <w:rFonts w:ascii="Arial" w:hAnsi="Arial"/>
                <w:sz w:val="24"/>
              </w:rPr>
              <w:t>Envases de plástico o de otras sustancias orgánicas</w:t>
            </w:r>
          </w:p>
          <w:p w14:paraId="2B99D524" w14:textId="77777777" w:rsidR="00974958" w:rsidRPr="00A32D87" w:rsidRDefault="00974958" w:rsidP="00A35667">
            <w:pPr>
              <w:pStyle w:val="Prrafodelista"/>
              <w:numPr>
                <w:ilvl w:val="0"/>
                <w:numId w:val="3"/>
              </w:numPr>
              <w:tabs>
                <w:tab w:val="left" w:pos="0"/>
              </w:tabs>
              <w:spacing w:after="0" w:line="240" w:lineRule="auto"/>
              <w:ind w:left="0"/>
              <w:contextualSpacing w:val="0"/>
              <w:jc w:val="both"/>
              <w:rPr>
                <w:rFonts w:ascii="Arial" w:hAnsi="Arial"/>
                <w:sz w:val="24"/>
              </w:rPr>
            </w:pPr>
            <w:r w:rsidRPr="00A32D87">
              <w:rPr>
                <w:rFonts w:ascii="Arial" w:hAnsi="Arial"/>
                <w:sz w:val="24"/>
              </w:rPr>
              <w:t>Residuos de madera</w:t>
            </w:r>
          </w:p>
          <w:p w14:paraId="47928B29" w14:textId="77777777" w:rsidR="00974958" w:rsidRPr="00A32D87" w:rsidRDefault="00974958" w:rsidP="00A35667">
            <w:pPr>
              <w:pStyle w:val="Prrafodelista"/>
              <w:numPr>
                <w:ilvl w:val="0"/>
                <w:numId w:val="3"/>
              </w:numPr>
              <w:tabs>
                <w:tab w:val="left" w:pos="0"/>
              </w:tabs>
              <w:spacing w:after="0" w:line="240" w:lineRule="auto"/>
              <w:ind w:left="0"/>
              <w:contextualSpacing w:val="0"/>
              <w:jc w:val="both"/>
              <w:rPr>
                <w:rFonts w:ascii="Arial" w:hAnsi="Arial"/>
                <w:sz w:val="24"/>
              </w:rPr>
            </w:pPr>
            <w:r w:rsidRPr="00A32D87">
              <w:rPr>
                <w:rFonts w:ascii="Arial" w:hAnsi="Arial"/>
                <w:sz w:val="24"/>
              </w:rPr>
              <w:t>Residuos textiles</w:t>
            </w:r>
          </w:p>
          <w:p w14:paraId="5BF18FDD" w14:textId="77777777" w:rsidR="00974958" w:rsidRPr="00A32D87" w:rsidRDefault="00974958" w:rsidP="00A35667">
            <w:pPr>
              <w:pStyle w:val="Prrafodelista"/>
              <w:numPr>
                <w:ilvl w:val="0"/>
                <w:numId w:val="3"/>
              </w:numPr>
              <w:tabs>
                <w:tab w:val="left" w:pos="0"/>
              </w:tabs>
              <w:spacing w:after="0" w:line="240" w:lineRule="auto"/>
              <w:ind w:left="0"/>
              <w:contextualSpacing w:val="0"/>
              <w:jc w:val="both"/>
              <w:rPr>
                <w:rFonts w:ascii="Arial" w:hAnsi="Arial"/>
                <w:sz w:val="24"/>
              </w:rPr>
            </w:pPr>
            <w:r w:rsidRPr="00A32D87">
              <w:rPr>
                <w:rFonts w:ascii="Arial" w:hAnsi="Arial"/>
                <w:sz w:val="24"/>
              </w:rPr>
              <w:t>Neumáticos fuera de uso (recauchutado y otras formas de acondicionamiento)</w:t>
            </w:r>
          </w:p>
          <w:p w14:paraId="5D2907AC" w14:textId="77777777" w:rsidR="00974958" w:rsidRPr="00A32D87" w:rsidRDefault="00974958" w:rsidP="00A35667">
            <w:pPr>
              <w:pStyle w:val="Prrafodelista"/>
              <w:numPr>
                <w:ilvl w:val="0"/>
                <w:numId w:val="3"/>
              </w:numPr>
              <w:tabs>
                <w:tab w:val="left" w:pos="0"/>
              </w:tabs>
              <w:spacing w:after="0" w:line="240" w:lineRule="auto"/>
              <w:ind w:left="0"/>
              <w:contextualSpacing w:val="0"/>
              <w:jc w:val="both"/>
              <w:rPr>
                <w:rFonts w:ascii="Arial" w:hAnsi="Arial"/>
                <w:sz w:val="24"/>
              </w:rPr>
            </w:pPr>
            <w:r w:rsidRPr="00A32D87">
              <w:rPr>
                <w:rFonts w:ascii="Arial" w:hAnsi="Arial"/>
                <w:sz w:val="24"/>
              </w:rPr>
              <w:t>Piezas y componentes orgánicos de vehículos fuera de uso</w:t>
            </w:r>
          </w:p>
        </w:tc>
      </w:tr>
      <w:tr w:rsidR="00974958" w:rsidRPr="00565BD5" w14:paraId="76B6AB68" w14:textId="77777777" w:rsidTr="00E97F43">
        <w:tc>
          <w:tcPr>
            <w:tcW w:w="4915" w:type="dxa"/>
            <w:vAlign w:val="center"/>
          </w:tcPr>
          <w:p w14:paraId="5C376157"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b/>
                <w:sz w:val="24"/>
              </w:rPr>
              <w:t>R04 Reciclado o recuperación de metales y de compuestos metálicos</w:t>
            </w:r>
          </w:p>
        </w:tc>
        <w:tc>
          <w:tcPr>
            <w:tcW w:w="4678" w:type="dxa"/>
            <w:vAlign w:val="center"/>
          </w:tcPr>
          <w:p w14:paraId="539E307A" w14:textId="77777777" w:rsidR="00974958" w:rsidRPr="00A32D87" w:rsidRDefault="00974958" w:rsidP="00E97F43">
            <w:pPr>
              <w:tabs>
                <w:tab w:val="left" w:pos="0"/>
              </w:tabs>
              <w:spacing w:after="0" w:line="240" w:lineRule="auto"/>
              <w:jc w:val="both"/>
              <w:rPr>
                <w:rFonts w:ascii="Arial" w:hAnsi="Arial"/>
                <w:sz w:val="24"/>
              </w:rPr>
            </w:pPr>
          </w:p>
        </w:tc>
      </w:tr>
      <w:tr w:rsidR="00974958" w:rsidRPr="00565BD5" w14:paraId="0531929C" w14:textId="77777777" w:rsidTr="00E97F43">
        <w:tc>
          <w:tcPr>
            <w:tcW w:w="4915" w:type="dxa"/>
            <w:vAlign w:val="center"/>
          </w:tcPr>
          <w:p w14:paraId="58DAB4FB"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 xml:space="preserve">R0401 Reciclado de chatarra y residuos metálicos en hornos de fundición </w:t>
            </w:r>
          </w:p>
        </w:tc>
        <w:tc>
          <w:tcPr>
            <w:tcW w:w="4678" w:type="dxa"/>
            <w:vAlign w:val="center"/>
          </w:tcPr>
          <w:p w14:paraId="595DF94B"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Fundiciones, acerías, etc.</w:t>
            </w:r>
          </w:p>
        </w:tc>
      </w:tr>
      <w:tr w:rsidR="00974958" w:rsidRPr="00565BD5" w14:paraId="248F3986" w14:textId="77777777" w:rsidTr="00E97F43">
        <w:tc>
          <w:tcPr>
            <w:tcW w:w="4915" w:type="dxa"/>
            <w:vAlign w:val="center"/>
          </w:tcPr>
          <w:p w14:paraId="59D20E69"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 xml:space="preserve">R0402 Recuperación de metales a partir de residuos que contengan metales </w:t>
            </w:r>
          </w:p>
        </w:tc>
        <w:tc>
          <w:tcPr>
            <w:tcW w:w="4678" w:type="dxa"/>
            <w:vAlign w:val="center"/>
          </w:tcPr>
          <w:p w14:paraId="6A7FC4A2"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Instalaciones de:</w:t>
            </w:r>
          </w:p>
          <w:p w14:paraId="42A769AC" w14:textId="77777777" w:rsidR="00974958" w:rsidRPr="00A32D87" w:rsidRDefault="00974958" w:rsidP="00A35667">
            <w:pPr>
              <w:numPr>
                <w:ilvl w:val="0"/>
                <w:numId w:val="2"/>
              </w:numPr>
              <w:tabs>
                <w:tab w:val="left" w:pos="758"/>
              </w:tabs>
              <w:spacing w:after="0" w:line="240" w:lineRule="auto"/>
              <w:ind w:left="0"/>
              <w:jc w:val="both"/>
              <w:rPr>
                <w:rFonts w:ascii="Arial" w:hAnsi="Arial"/>
                <w:sz w:val="24"/>
              </w:rPr>
            </w:pPr>
            <w:r w:rsidRPr="00A32D87">
              <w:rPr>
                <w:rFonts w:ascii="Arial" w:hAnsi="Arial"/>
                <w:sz w:val="24"/>
              </w:rPr>
              <w:t>Recuperación de plomo por segunda fusión</w:t>
            </w:r>
          </w:p>
          <w:p w14:paraId="2B8DB7C3" w14:textId="77777777" w:rsidR="00974958" w:rsidRPr="00A32D87" w:rsidRDefault="00974958" w:rsidP="00A35667">
            <w:pPr>
              <w:numPr>
                <w:ilvl w:val="0"/>
                <w:numId w:val="2"/>
              </w:numPr>
              <w:tabs>
                <w:tab w:val="left" w:pos="758"/>
              </w:tabs>
              <w:spacing w:after="0" w:line="240" w:lineRule="auto"/>
              <w:ind w:left="0"/>
              <w:jc w:val="both"/>
              <w:rPr>
                <w:rFonts w:ascii="Arial" w:hAnsi="Arial"/>
                <w:sz w:val="24"/>
              </w:rPr>
            </w:pPr>
            <w:r w:rsidRPr="00A32D87">
              <w:rPr>
                <w:rFonts w:ascii="Arial" w:hAnsi="Arial"/>
                <w:sz w:val="24"/>
              </w:rPr>
              <w:t xml:space="preserve">Recuperación de metales preciosos, incluida la plata </w:t>
            </w:r>
          </w:p>
          <w:p w14:paraId="76CF8A3B" w14:textId="77777777" w:rsidR="00974958" w:rsidRPr="00A32D87" w:rsidRDefault="00974958" w:rsidP="00A35667">
            <w:pPr>
              <w:numPr>
                <w:ilvl w:val="0"/>
                <w:numId w:val="2"/>
              </w:numPr>
              <w:tabs>
                <w:tab w:val="left" w:pos="758"/>
              </w:tabs>
              <w:spacing w:after="0" w:line="240" w:lineRule="auto"/>
              <w:ind w:left="0"/>
              <w:jc w:val="both"/>
              <w:rPr>
                <w:rFonts w:ascii="Arial" w:hAnsi="Arial"/>
                <w:sz w:val="24"/>
              </w:rPr>
            </w:pPr>
            <w:r w:rsidRPr="00A32D87">
              <w:rPr>
                <w:rFonts w:ascii="Arial" w:hAnsi="Arial"/>
                <w:sz w:val="24"/>
              </w:rPr>
              <w:t>Recuperación de metales mediante el tratamiento de lodos de galvanoplastia.</w:t>
            </w:r>
          </w:p>
          <w:p w14:paraId="12F6E3D6" w14:textId="77777777" w:rsidR="00974958" w:rsidRPr="00A32D87" w:rsidRDefault="00974958" w:rsidP="00A35667">
            <w:pPr>
              <w:numPr>
                <w:ilvl w:val="0"/>
                <w:numId w:val="2"/>
              </w:numPr>
              <w:tabs>
                <w:tab w:val="left" w:pos="758"/>
              </w:tabs>
              <w:spacing w:after="0" w:line="240" w:lineRule="auto"/>
              <w:ind w:left="0"/>
              <w:jc w:val="both"/>
              <w:rPr>
                <w:rFonts w:ascii="Arial" w:hAnsi="Arial"/>
                <w:sz w:val="24"/>
              </w:rPr>
            </w:pPr>
            <w:r w:rsidRPr="00A32D87">
              <w:rPr>
                <w:rFonts w:ascii="Arial" w:hAnsi="Arial"/>
                <w:sz w:val="24"/>
              </w:rPr>
              <w:t>Recuperación de metales a partir de otros residuos que contengan metales.</w:t>
            </w:r>
          </w:p>
        </w:tc>
      </w:tr>
      <w:tr w:rsidR="00974958" w:rsidRPr="00565BD5" w14:paraId="38EA6428" w14:textId="77777777" w:rsidTr="00E97F43">
        <w:tc>
          <w:tcPr>
            <w:tcW w:w="4915" w:type="dxa"/>
            <w:vAlign w:val="center"/>
          </w:tcPr>
          <w:p w14:paraId="259E86AC" w14:textId="7F7DA7C2"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R04</w:t>
            </w:r>
            <w:r w:rsidR="00D64174" w:rsidRPr="00A32D87">
              <w:rPr>
                <w:rFonts w:ascii="Arial" w:hAnsi="Arial"/>
                <w:sz w:val="24"/>
              </w:rPr>
              <w:t>03</w:t>
            </w:r>
            <w:r w:rsidRPr="00A32D87">
              <w:rPr>
                <w:rFonts w:ascii="Arial" w:hAnsi="Arial"/>
                <w:sz w:val="24"/>
              </w:rPr>
              <w:t xml:space="preserve"> Preparación para la reutilización de residuos de metales y compuestos metálicos</w:t>
            </w:r>
          </w:p>
        </w:tc>
        <w:tc>
          <w:tcPr>
            <w:tcW w:w="4678" w:type="dxa"/>
            <w:vAlign w:val="center"/>
          </w:tcPr>
          <w:p w14:paraId="4DA148C7"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Instalaciones de preparación para la reutilización de:</w:t>
            </w:r>
          </w:p>
          <w:p w14:paraId="3F71E165" w14:textId="77777777" w:rsidR="00974958" w:rsidRPr="00A32D87" w:rsidRDefault="00974958" w:rsidP="00A35667">
            <w:pPr>
              <w:pStyle w:val="Prrafodelista"/>
              <w:numPr>
                <w:ilvl w:val="0"/>
                <w:numId w:val="3"/>
              </w:numPr>
              <w:tabs>
                <w:tab w:val="left" w:pos="0"/>
              </w:tabs>
              <w:spacing w:after="0" w:line="240" w:lineRule="auto"/>
              <w:ind w:left="0"/>
              <w:contextualSpacing w:val="0"/>
              <w:jc w:val="both"/>
              <w:rPr>
                <w:rFonts w:ascii="Arial" w:hAnsi="Arial"/>
                <w:sz w:val="24"/>
              </w:rPr>
            </w:pPr>
            <w:r w:rsidRPr="00A32D87">
              <w:rPr>
                <w:rFonts w:ascii="Arial" w:hAnsi="Arial"/>
                <w:sz w:val="24"/>
              </w:rPr>
              <w:t>Envases de metal o compuestos metálicos</w:t>
            </w:r>
          </w:p>
          <w:p w14:paraId="0EE0B723" w14:textId="77777777" w:rsidR="00974958" w:rsidRPr="00A32D87" w:rsidRDefault="00974958" w:rsidP="00A35667">
            <w:pPr>
              <w:pStyle w:val="Prrafodelista"/>
              <w:numPr>
                <w:ilvl w:val="0"/>
                <w:numId w:val="3"/>
              </w:numPr>
              <w:tabs>
                <w:tab w:val="left" w:pos="0"/>
              </w:tabs>
              <w:spacing w:after="0" w:line="240" w:lineRule="auto"/>
              <w:ind w:left="0"/>
              <w:contextualSpacing w:val="0"/>
              <w:jc w:val="both"/>
              <w:rPr>
                <w:rFonts w:ascii="Arial" w:hAnsi="Arial"/>
                <w:sz w:val="24"/>
              </w:rPr>
            </w:pPr>
            <w:r w:rsidRPr="00A32D87">
              <w:rPr>
                <w:rFonts w:ascii="Arial" w:hAnsi="Arial"/>
                <w:sz w:val="24"/>
              </w:rPr>
              <w:t>Residuos de aparatos eléctricos y electrónicos</w:t>
            </w:r>
          </w:p>
          <w:p w14:paraId="5DDE6C37" w14:textId="77777777" w:rsidR="00974958" w:rsidRPr="00A32D87" w:rsidRDefault="00974958" w:rsidP="00A35667">
            <w:pPr>
              <w:pStyle w:val="Prrafodelista"/>
              <w:numPr>
                <w:ilvl w:val="0"/>
                <w:numId w:val="3"/>
              </w:numPr>
              <w:tabs>
                <w:tab w:val="left" w:pos="0"/>
              </w:tabs>
              <w:spacing w:after="0" w:line="240" w:lineRule="auto"/>
              <w:ind w:left="0"/>
              <w:contextualSpacing w:val="0"/>
              <w:jc w:val="both"/>
              <w:rPr>
                <w:rFonts w:ascii="Arial" w:hAnsi="Arial"/>
                <w:sz w:val="24"/>
              </w:rPr>
            </w:pPr>
            <w:r w:rsidRPr="00A32D87">
              <w:rPr>
                <w:rFonts w:ascii="Arial" w:hAnsi="Arial"/>
                <w:sz w:val="24"/>
              </w:rPr>
              <w:t>Piezas y componentes metálicos de vehículos fuera de uso</w:t>
            </w:r>
          </w:p>
        </w:tc>
      </w:tr>
      <w:tr w:rsidR="00974958" w:rsidRPr="00565BD5" w14:paraId="1793A196" w14:textId="77777777" w:rsidTr="00E97F43">
        <w:tc>
          <w:tcPr>
            <w:tcW w:w="4915" w:type="dxa"/>
            <w:vAlign w:val="center"/>
          </w:tcPr>
          <w:p w14:paraId="115692ED" w14:textId="13A2ECE2" w:rsidR="00974958" w:rsidRPr="00A32D87" w:rsidRDefault="00974958" w:rsidP="00E97F43">
            <w:pPr>
              <w:tabs>
                <w:tab w:val="left" w:pos="0"/>
              </w:tabs>
              <w:spacing w:after="0" w:line="240" w:lineRule="auto"/>
              <w:jc w:val="both"/>
              <w:rPr>
                <w:rFonts w:ascii="Arial" w:hAnsi="Arial"/>
                <w:b/>
                <w:sz w:val="24"/>
              </w:rPr>
            </w:pPr>
            <w:r w:rsidRPr="00A32D87">
              <w:rPr>
                <w:rFonts w:ascii="Arial" w:hAnsi="Arial"/>
                <w:b/>
                <w:sz w:val="24"/>
              </w:rPr>
              <w:t>R05 Reciclado o recuperación de otras materias inorgánicas</w:t>
            </w:r>
            <w:r w:rsidRPr="00A32D87">
              <w:rPr>
                <w:rStyle w:val="Refdenotaalpie"/>
                <w:rFonts w:ascii="Arial" w:hAnsi="Arial"/>
                <w:b w:val="0"/>
                <w:sz w:val="24"/>
              </w:rPr>
              <w:footnoteReference w:id="4"/>
            </w:r>
          </w:p>
        </w:tc>
        <w:tc>
          <w:tcPr>
            <w:tcW w:w="4678" w:type="dxa"/>
            <w:vAlign w:val="center"/>
          </w:tcPr>
          <w:p w14:paraId="414F3AE8" w14:textId="77777777" w:rsidR="00974958" w:rsidRPr="00A32D87" w:rsidRDefault="00974958" w:rsidP="00E97F43">
            <w:pPr>
              <w:tabs>
                <w:tab w:val="left" w:pos="0"/>
              </w:tabs>
              <w:spacing w:after="0" w:line="240" w:lineRule="auto"/>
              <w:jc w:val="both"/>
              <w:rPr>
                <w:rFonts w:ascii="Arial" w:hAnsi="Arial"/>
                <w:sz w:val="24"/>
              </w:rPr>
            </w:pPr>
          </w:p>
        </w:tc>
      </w:tr>
      <w:tr w:rsidR="00974958" w:rsidRPr="00565BD5" w14:paraId="4B601CDE" w14:textId="77777777" w:rsidTr="00E97F43">
        <w:tc>
          <w:tcPr>
            <w:tcW w:w="4915" w:type="dxa"/>
            <w:vAlign w:val="center"/>
          </w:tcPr>
          <w:p w14:paraId="15AAC007"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R0501 Reciclado de ácidos o bases para la obtención de otras sustancias químicas que se utilicen posteriormente en otros procesos</w:t>
            </w:r>
          </w:p>
        </w:tc>
        <w:tc>
          <w:tcPr>
            <w:tcW w:w="4678" w:type="dxa"/>
            <w:vAlign w:val="center"/>
          </w:tcPr>
          <w:p w14:paraId="5295796D"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Instalaciones de reciclado de ácido sulfúrico usado para la obtención de anhídrido sulfúrico</w:t>
            </w:r>
          </w:p>
        </w:tc>
      </w:tr>
      <w:tr w:rsidR="00974958" w:rsidRPr="00565BD5" w14:paraId="010625DF" w14:textId="77777777" w:rsidTr="00E97F43">
        <w:tc>
          <w:tcPr>
            <w:tcW w:w="4915" w:type="dxa"/>
            <w:vAlign w:val="center"/>
          </w:tcPr>
          <w:p w14:paraId="41405B6C" w14:textId="4DA9C3AC" w:rsidR="00974958" w:rsidRPr="00A32D87" w:rsidRDefault="00974958" w:rsidP="009F15A9">
            <w:pPr>
              <w:tabs>
                <w:tab w:val="left" w:pos="0"/>
              </w:tabs>
              <w:spacing w:after="0" w:line="240" w:lineRule="auto"/>
              <w:jc w:val="both"/>
              <w:rPr>
                <w:rFonts w:ascii="Arial" w:hAnsi="Arial"/>
                <w:sz w:val="24"/>
              </w:rPr>
            </w:pPr>
            <w:r w:rsidRPr="00A32D87">
              <w:rPr>
                <w:rFonts w:ascii="Arial" w:hAnsi="Arial"/>
                <w:sz w:val="24"/>
              </w:rPr>
              <w:t xml:space="preserve">R0502 Descontaminación  de suelos </w:t>
            </w:r>
            <w:r w:rsidR="009F15A9" w:rsidRPr="00A32D87">
              <w:rPr>
                <w:rFonts w:ascii="Arial" w:hAnsi="Arial"/>
                <w:sz w:val="24"/>
              </w:rPr>
              <w:t xml:space="preserve">excavados </w:t>
            </w:r>
            <w:r w:rsidRPr="00A32D87">
              <w:rPr>
                <w:rFonts w:ascii="Arial" w:hAnsi="Arial"/>
                <w:sz w:val="24"/>
              </w:rPr>
              <w:t>que dé como resultado la valorización del suelo</w:t>
            </w:r>
            <w:r w:rsidR="00FE6149" w:rsidRPr="00A32D87">
              <w:rPr>
                <w:rFonts w:ascii="Arial" w:hAnsi="Arial"/>
                <w:sz w:val="24"/>
              </w:rPr>
              <w:t>.</w:t>
            </w:r>
          </w:p>
        </w:tc>
        <w:tc>
          <w:tcPr>
            <w:tcW w:w="4678" w:type="dxa"/>
            <w:vAlign w:val="center"/>
          </w:tcPr>
          <w:p w14:paraId="5D0011DA" w14:textId="77777777" w:rsidR="00974958" w:rsidRPr="00A32D87" w:rsidRDefault="00974958" w:rsidP="00E97F43">
            <w:pPr>
              <w:spacing w:after="0" w:line="240" w:lineRule="auto"/>
              <w:jc w:val="both"/>
              <w:rPr>
                <w:rFonts w:ascii="Arial" w:hAnsi="Arial"/>
                <w:sz w:val="24"/>
              </w:rPr>
            </w:pPr>
            <w:r w:rsidRPr="00A32D87">
              <w:rPr>
                <w:rFonts w:ascii="Arial" w:hAnsi="Arial"/>
                <w:sz w:val="24"/>
              </w:rPr>
              <w:t>Instalaciones de descontaminación de suelos exsitu</w:t>
            </w:r>
          </w:p>
          <w:p w14:paraId="66B9CD4E" w14:textId="060D1D34" w:rsidR="00974958" w:rsidRPr="00A32D87" w:rsidRDefault="00974958" w:rsidP="00E97F43">
            <w:pPr>
              <w:spacing w:after="0" w:line="240" w:lineRule="auto"/>
              <w:jc w:val="both"/>
              <w:rPr>
                <w:rFonts w:ascii="Arial" w:hAnsi="Arial"/>
                <w:sz w:val="24"/>
              </w:rPr>
            </w:pPr>
            <w:r w:rsidRPr="00A32D87">
              <w:rPr>
                <w:rFonts w:ascii="Arial" w:hAnsi="Arial"/>
                <w:sz w:val="24"/>
              </w:rPr>
              <w:t xml:space="preserve">Instalaciones de descontaminación de suelos </w:t>
            </w:r>
            <w:r w:rsidR="002D7A8B" w:rsidRPr="00A32D87">
              <w:rPr>
                <w:rFonts w:ascii="Arial" w:hAnsi="Arial"/>
                <w:sz w:val="24"/>
              </w:rPr>
              <w:t>on site.</w:t>
            </w:r>
          </w:p>
        </w:tc>
      </w:tr>
      <w:tr w:rsidR="00974958" w:rsidRPr="00565BD5" w14:paraId="3EE28CD3" w14:textId="77777777" w:rsidTr="00E97F43">
        <w:tc>
          <w:tcPr>
            <w:tcW w:w="4915" w:type="dxa"/>
            <w:vAlign w:val="center"/>
          </w:tcPr>
          <w:p w14:paraId="63E78B24"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 xml:space="preserve">R0503 Reciclado de residuos de vidrio (calcín) para la fabricación de vidrio </w:t>
            </w:r>
          </w:p>
        </w:tc>
        <w:tc>
          <w:tcPr>
            <w:tcW w:w="4678" w:type="dxa"/>
            <w:vAlign w:val="center"/>
          </w:tcPr>
          <w:p w14:paraId="44D1C796"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Instalaciones de producción de vidrio a partir de residuos de vidrio (calcín)</w:t>
            </w:r>
          </w:p>
        </w:tc>
      </w:tr>
      <w:tr w:rsidR="00974958" w:rsidRPr="00565BD5" w14:paraId="3D825E2D" w14:textId="77777777" w:rsidTr="00E97F43">
        <w:tc>
          <w:tcPr>
            <w:tcW w:w="4915" w:type="dxa"/>
            <w:vAlign w:val="center"/>
          </w:tcPr>
          <w:p w14:paraId="1441517F" w14:textId="04C47AED" w:rsidR="00974958" w:rsidRPr="00A32D87" w:rsidRDefault="00974958" w:rsidP="009F15A9">
            <w:pPr>
              <w:tabs>
                <w:tab w:val="left" w:pos="0"/>
              </w:tabs>
              <w:spacing w:after="0" w:line="240" w:lineRule="auto"/>
              <w:jc w:val="both"/>
              <w:rPr>
                <w:rFonts w:ascii="Arial" w:hAnsi="Arial"/>
                <w:sz w:val="24"/>
              </w:rPr>
            </w:pPr>
            <w:r w:rsidRPr="00A32D87">
              <w:rPr>
                <w:rFonts w:ascii="Arial" w:hAnsi="Arial"/>
                <w:sz w:val="24"/>
              </w:rPr>
              <w:t xml:space="preserve">R0504 Reciclado de residuos inorgánicos en sustitución de materias primas </w:t>
            </w:r>
            <w:r w:rsidR="009F15A9" w:rsidRPr="00A32D87">
              <w:rPr>
                <w:rFonts w:ascii="Arial" w:hAnsi="Arial"/>
                <w:sz w:val="24"/>
              </w:rPr>
              <w:t xml:space="preserve">para </w:t>
            </w:r>
            <w:r w:rsidRPr="00A32D87">
              <w:rPr>
                <w:rFonts w:ascii="Arial" w:hAnsi="Arial"/>
                <w:sz w:val="24"/>
              </w:rPr>
              <w:t>la fabricación de cemento</w:t>
            </w:r>
          </w:p>
        </w:tc>
        <w:tc>
          <w:tcPr>
            <w:tcW w:w="4678" w:type="dxa"/>
            <w:vAlign w:val="center"/>
          </w:tcPr>
          <w:p w14:paraId="28E03C9F"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Cementeras que utilicen áridos de RCDs o tierras de excavación, etc. para la fabricación de cemento</w:t>
            </w:r>
          </w:p>
        </w:tc>
      </w:tr>
      <w:tr w:rsidR="00974958" w:rsidRPr="00565BD5" w14:paraId="338D4166" w14:textId="77777777" w:rsidTr="00E97F43">
        <w:tc>
          <w:tcPr>
            <w:tcW w:w="4915" w:type="dxa"/>
            <w:vAlign w:val="center"/>
          </w:tcPr>
          <w:p w14:paraId="4D63C9F3"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R0505 Reciclado de residuos inorgánicos en sustitución de materias primas en otros procesos de fabricación</w:t>
            </w:r>
          </w:p>
        </w:tc>
        <w:tc>
          <w:tcPr>
            <w:tcW w:w="4678" w:type="dxa"/>
            <w:vAlign w:val="center"/>
          </w:tcPr>
          <w:p w14:paraId="084754CF"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Utilización de áridos de RCDs, tierras de excavación, etc. en sustitución de materias primas en procesos de fabricación distintos de la fabricación de cemento</w:t>
            </w:r>
          </w:p>
        </w:tc>
      </w:tr>
      <w:tr w:rsidR="00974958" w:rsidRPr="00565BD5" w14:paraId="1DB54FC1" w14:textId="77777777" w:rsidTr="00E97F43">
        <w:tc>
          <w:tcPr>
            <w:tcW w:w="4915" w:type="dxa"/>
            <w:vAlign w:val="center"/>
          </w:tcPr>
          <w:p w14:paraId="4D12A25F" w14:textId="40260AAA" w:rsidR="00974958" w:rsidRPr="00A32D87" w:rsidRDefault="00974958" w:rsidP="00E97F43">
            <w:pPr>
              <w:tabs>
                <w:tab w:val="left" w:pos="0"/>
              </w:tabs>
              <w:spacing w:after="0" w:line="240" w:lineRule="auto"/>
              <w:jc w:val="both"/>
              <w:rPr>
                <w:rFonts w:ascii="Arial" w:hAnsi="Arial"/>
                <w:b/>
                <w:sz w:val="24"/>
              </w:rPr>
            </w:pPr>
            <w:r w:rsidRPr="00A32D87">
              <w:rPr>
                <w:rFonts w:ascii="Arial" w:hAnsi="Arial"/>
                <w:sz w:val="24"/>
              </w:rPr>
              <w:t>R050</w:t>
            </w:r>
            <w:r w:rsidR="00FA657F" w:rsidRPr="00A32D87">
              <w:rPr>
                <w:rFonts w:ascii="Arial" w:hAnsi="Arial"/>
                <w:sz w:val="24"/>
              </w:rPr>
              <w:t>6</w:t>
            </w:r>
            <w:r w:rsidRPr="00A32D87">
              <w:rPr>
                <w:rFonts w:ascii="Arial" w:hAnsi="Arial"/>
                <w:sz w:val="24"/>
              </w:rPr>
              <w:t xml:space="preserve"> Valorización de materiales inorgánicos en operaciones de relleno (backfilling)</w:t>
            </w:r>
          </w:p>
        </w:tc>
        <w:tc>
          <w:tcPr>
            <w:tcW w:w="4678" w:type="dxa"/>
            <w:vAlign w:val="center"/>
          </w:tcPr>
          <w:p w14:paraId="5EEBF8D1" w14:textId="77777777" w:rsidR="00974958" w:rsidRPr="00A32D87" w:rsidRDefault="00974958" w:rsidP="00E97F43">
            <w:pPr>
              <w:tabs>
                <w:tab w:val="left" w:pos="0"/>
              </w:tabs>
              <w:spacing w:after="0" w:line="240" w:lineRule="auto"/>
              <w:jc w:val="both"/>
              <w:rPr>
                <w:rFonts w:ascii="Arial" w:hAnsi="Arial"/>
                <w:sz w:val="24"/>
              </w:rPr>
            </w:pPr>
          </w:p>
        </w:tc>
      </w:tr>
      <w:tr w:rsidR="00974958" w:rsidRPr="00565BD5" w14:paraId="21E6CEE0" w14:textId="77777777" w:rsidTr="00E97F43">
        <w:tc>
          <w:tcPr>
            <w:tcW w:w="4915" w:type="dxa"/>
            <w:vAlign w:val="center"/>
          </w:tcPr>
          <w:p w14:paraId="4FC1732F" w14:textId="0E73ED22"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R05</w:t>
            </w:r>
            <w:r w:rsidR="00FA657F" w:rsidRPr="00A32D87">
              <w:rPr>
                <w:rFonts w:ascii="Arial" w:hAnsi="Arial"/>
                <w:sz w:val="24"/>
              </w:rPr>
              <w:t>07</w:t>
            </w:r>
            <w:r w:rsidRPr="00A32D87">
              <w:rPr>
                <w:rFonts w:ascii="Arial" w:hAnsi="Arial"/>
                <w:sz w:val="24"/>
              </w:rPr>
              <w:t xml:space="preserve"> Preparación para la reutilización</w:t>
            </w:r>
            <w:r w:rsidR="00FE6149" w:rsidRPr="00A32D87">
              <w:rPr>
                <w:rFonts w:ascii="Arial" w:hAnsi="Arial"/>
                <w:sz w:val="24"/>
              </w:rPr>
              <w:t xml:space="preserve"> </w:t>
            </w:r>
            <w:r w:rsidRPr="00A32D87">
              <w:rPr>
                <w:rFonts w:ascii="Arial" w:hAnsi="Arial"/>
                <w:sz w:val="24"/>
              </w:rPr>
              <w:t>de residuos inorgánicos</w:t>
            </w:r>
          </w:p>
        </w:tc>
        <w:tc>
          <w:tcPr>
            <w:tcW w:w="4678" w:type="dxa"/>
            <w:vAlign w:val="center"/>
          </w:tcPr>
          <w:p w14:paraId="4B6CA445" w14:textId="00AC769F" w:rsidR="00974958" w:rsidRPr="00A32D87" w:rsidRDefault="00974958" w:rsidP="009F15A9">
            <w:pPr>
              <w:tabs>
                <w:tab w:val="left" w:pos="0"/>
              </w:tabs>
              <w:spacing w:after="0" w:line="240" w:lineRule="auto"/>
              <w:jc w:val="both"/>
              <w:rPr>
                <w:rFonts w:ascii="Arial" w:hAnsi="Arial"/>
                <w:sz w:val="24"/>
              </w:rPr>
            </w:pPr>
            <w:r w:rsidRPr="00A32D87">
              <w:rPr>
                <w:rFonts w:ascii="Arial" w:hAnsi="Arial"/>
                <w:sz w:val="24"/>
              </w:rPr>
              <w:t xml:space="preserve">Instalaciones de clasificación y limpieza </w:t>
            </w:r>
            <w:r w:rsidR="009F15A9" w:rsidRPr="00A32D87">
              <w:rPr>
                <w:rFonts w:ascii="Arial" w:hAnsi="Arial"/>
                <w:sz w:val="24"/>
              </w:rPr>
              <w:t xml:space="preserve">de residuos </w:t>
            </w:r>
            <w:r w:rsidRPr="00A32D87">
              <w:rPr>
                <w:rFonts w:ascii="Arial" w:hAnsi="Arial"/>
                <w:sz w:val="24"/>
              </w:rPr>
              <w:t>obtenidos en la demolición selectiva tales como tejas, piedras etc.</w:t>
            </w:r>
          </w:p>
        </w:tc>
      </w:tr>
      <w:tr w:rsidR="00974958" w:rsidRPr="00565BD5" w14:paraId="2B61FF1A" w14:textId="77777777" w:rsidTr="00E97F43">
        <w:tc>
          <w:tcPr>
            <w:tcW w:w="4915" w:type="dxa"/>
            <w:vAlign w:val="center"/>
          </w:tcPr>
          <w:p w14:paraId="2E9B18C1"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b/>
                <w:sz w:val="24"/>
              </w:rPr>
              <w:t>R06 Regeneración de ácidos o de bases</w:t>
            </w:r>
          </w:p>
        </w:tc>
        <w:tc>
          <w:tcPr>
            <w:tcW w:w="4678" w:type="dxa"/>
            <w:vAlign w:val="center"/>
          </w:tcPr>
          <w:p w14:paraId="0F11727E" w14:textId="77777777" w:rsidR="00974958" w:rsidRPr="00A32D87" w:rsidRDefault="00974958" w:rsidP="00E97F43">
            <w:pPr>
              <w:tabs>
                <w:tab w:val="left" w:pos="0"/>
              </w:tabs>
              <w:spacing w:after="0" w:line="240" w:lineRule="auto"/>
              <w:jc w:val="both"/>
              <w:rPr>
                <w:rFonts w:ascii="Arial" w:hAnsi="Arial"/>
                <w:sz w:val="24"/>
              </w:rPr>
            </w:pPr>
          </w:p>
        </w:tc>
      </w:tr>
      <w:tr w:rsidR="00974958" w:rsidRPr="00565BD5" w14:paraId="73C6C335" w14:textId="77777777" w:rsidTr="00E97F43">
        <w:tc>
          <w:tcPr>
            <w:tcW w:w="4915" w:type="dxa"/>
            <w:vAlign w:val="center"/>
          </w:tcPr>
          <w:p w14:paraId="69844C2E"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sz w:val="24"/>
              </w:rPr>
              <w:t>R0601 Regeneración de ácidos o bases</w:t>
            </w:r>
          </w:p>
        </w:tc>
        <w:tc>
          <w:tcPr>
            <w:tcW w:w="4678" w:type="dxa"/>
            <w:vAlign w:val="center"/>
          </w:tcPr>
          <w:p w14:paraId="136B6258"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Instalaciones de regeneración de ácido sulfúrico</w:t>
            </w:r>
          </w:p>
          <w:p w14:paraId="19A89773"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Instalaciones de regeneración de otros ácidos y bases</w:t>
            </w:r>
          </w:p>
        </w:tc>
      </w:tr>
      <w:tr w:rsidR="00974958" w:rsidRPr="00565BD5" w14:paraId="709F83CF" w14:textId="77777777" w:rsidTr="00E97F43">
        <w:tc>
          <w:tcPr>
            <w:tcW w:w="4915" w:type="dxa"/>
            <w:vAlign w:val="center"/>
          </w:tcPr>
          <w:p w14:paraId="2B3BBD71"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b/>
                <w:sz w:val="24"/>
              </w:rPr>
              <w:t>R07 Valorización de componentes utilizados para reducir la contaminación</w:t>
            </w:r>
          </w:p>
        </w:tc>
        <w:tc>
          <w:tcPr>
            <w:tcW w:w="4678" w:type="dxa"/>
            <w:vAlign w:val="center"/>
          </w:tcPr>
          <w:p w14:paraId="2DDF7530" w14:textId="77777777" w:rsidR="00974958" w:rsidRPr="00A32D87" w:rsidRDefault="00974958" w:rsidP="00E97F43">
            <w:pPr>
              <w:tabs>
                <w:tab w:val="left" w:pos="0"/>
              </w:tabs>
              <w:spacing w:after="0" w:line="240" w:lineRule="auto"/>
              <w:jc w:val="both"/>
              <w:rPr>
                <w:rFonts w:ascii="Arial" w:hAnsi="Arial"/>
                <w:sz w:val="24"/>
              </w:rPr>
            </w:pPr>
          </w:p>
        </w:tc>
      </w:tr>
      <w:tr w:rsidR="00974958" w:rsidRPr="00565BD5" w14:paraId="2CBAE9F2" w14:textId="77777777" w:rsidTr="00E97F43">
        <w:tc>
          <w:tcPr>
            <w:tcW w:w="4915" w:type="dxa"/>
            <w:vAlign w:val="center"/>
          </w:tcPr>
          <w:p w14:paraId="32908014"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 xml:space="preserve">R0701 Regeneración de carbón activo </w:t>
            </w:r>
          </w:p>
        </w:tc>
        <w:tc>
          <w:tcPr>
            <w:tcW w:w="4678" w:type="dxa"/>
            <w:vAlign w:val="center"/>
          </w:tcPr>
          <w:p w14:paraId="6C8E5E0C"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Plantas de regeneración de carbón activo usado</w:t>
            </w:r>
          </w:p>
        </w:tc>
      </w:tr>
      <w:tr w:rsidR="00974958" w:rsidRPr="00565BD5" w14:paraId="74BC7117" w14:textId="77777777" w:rsidTr="00E97F43">
        <w:tc>
          <w:tcPr>
            <w:tcW w:w="4915" w:type="dxa"/>
            <w:vAlign w:val="center"/>
          </w:tcPr>
          <w:p w14:paraId="19ADBEDC"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R0702 Regeneración de resinas de intercambio iónico</w:t>
            </w:r>
          </w:p>
        </w:tc>
        <w:tc>
          <w:tcPr>
            <w:tcW w:w="4678" w:type="dxa"/>
            <w:vAlign w:val="center"/>
          </w:tcPr>
          <w:p w14:paraId="397FBE83" w14:textId="77777777" w:rsidR="00974958" w:rsidRPr="00A32D87" w:rsidRDefault="00974958" w:rsidP="00E97F43">
            <w:pPr>
              <w:tabs>
                <w:tab w:val="left" w:pos="0"/>
              </w:tabs>
              <w:spacing w:after="0" w:line="240" w:lineRule="auto"/>
              <w:jc w:val="both"/>
              <w:rPr>
                <w:rFonts w:ascii="Arial" w:hAnsi="Arial"/>
                <w:sz w:val="24"/>
              </w:rPr>
            </w:pPr>
          </w:p>
        </w:tc>
      </w:tr>
      <w:tr w:rsidR="00974958" w:rsidRPr="00565BD5" w14:paraId="69A7669E" w14:textId="77777777" w:rsidTr="00E97F43">
        <w:tc>
          <w:tcPr>
            <w:tcW w:w="4915" w:type="dxa"/>
            <w:vAlign w:val="center"/>
          </w:tcPr>
          <w:p w14:paraId="7C4B86D3"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R0703 Regeneración de otros componentes utilizados para reducir la contaminación</w:t>
            </w:r>
          </w:p>
        </w:tc>
        <w:tc>
          <w:tcPr>
            <w:tcW w:w="4678" w:type="dxa"/>
            <w:vAlign w:val="center"/>
          </w:tcPr>
          <w:p w14:paraId="78803613" w14:textId="77777777" w:rsidR="00974958" w:rsidRPr="00A32D87" w:rsidRDefault="00974958" w:rsidP="00E97F43">
            <w:pPr>
              <w:tabs>
                <w:tab w:val="left" w:pos="0"/>
              </w:tabs>
              <w:spacing w:after="0" w:line="240" w:lineRule="auto"/>
              <w:jc w:val="both"/>
              <w:rPr>
                <w:rFonts w:ascii="Arial" w:hAnsi="Arial"/>
                <w:sz w:val="24"/>
              </w:rPr>
            </w:pPr>
          </w:p>
        </w:tc>
      </w:tr>
      <w:tr w:rsidR="00974958" w:rsidRPr="00565BD5" w14:paraId="43722469" w14:textId="77777777" w:rsidTr="00E97F43">
        <w:tc>
          <w:tcPr>
            <w:tcW w:w="4915" w:type="dxa"/>
            <w:vAlign w:val="center"/>
          </w:tcPr>
          <w:p w14:paraId="5618B502"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b/>
                <w:sz w:val="24"/>
              </w:rPr>
              <w:t>R08 Valorización de componentes procedentes de catalizadores</w:t>
            </w:r>
          </w:p>
        </w:tc>
        <w:tc>
          <w:tcPr>
            <w:tcW w:w="4678" w:type="dxa"/>
            <w:vAlign w:val="center"/>
          </w:tcPr>
          <w:p w14:paraId="0CE4E000" w14:textId="77777777" w:rsidR="00974958" w:rsidRPr="00A32D87" w:rsidRDefault="00974958" w:rsidP="00E97F43">
            <w:pPr>
              <w:tabs>
                <w:tab w:val="left" w:pos="0"/>
              </w:tabs>
              <w:spacing w:after="0" w:line="240" w:lineRule="auto"/>
              <w:jc w:val="both"/>
              <w:rPr>
                <w:rFonts w:ascii="Arial" w:hAnsi="Arial"/>
                <w:sz w:val="24"/>
              </w:rPr>
            </w:pPr>
          </w:p>
        </w:tc>
      </w:tr>
      <w:tr w:rsidR="00974958" w:rsidRPr="00565BD5" w14:paraId="758BBACE" w14:textId="77777777" w:rsidTr="00E97F43">
        <w:tc>
          <w:tcPr>
            <w:tcW w:w="4915" w:type="dxa"/>
            <w:vAlign w:val="center"/>
          </w:tcPr>
          <w:p w14:paraId="0CEBA3C5" w14:textId="105CEEDF"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R080</w:t>
            </w:r>
            <w:r w:rsidR="00FA657F" w:rsidRPr="00A32D87">
              <w:rPr>
                <w:rFonts w:ascii="Arial" w:hAnsi="Arial"/>
                <w:sz w:val="24"/>
              </w:rPr>
              <w:t>1</w:t>
            </w:r>
            <w:r w:rsidRPr="00A32D87">
              <w:rPr>
                <w:rFonts w:ascii="Arial" w:hAnsi="Arial"/>
                <w:sz w:val="24"/>
              </w:rPr>
              <w:t xml:space="preserve"> Valorización de componentes procedentes de catalizadores </w:t>
            </w:r>
          </w:p>
        </w:tc>
        <w:tc>
          <w:tcPr>
            <w:tcW w:w="4678" w:type="dxa"/>
            <w:vAlign w:val="center"/>
          </w:tcPr>
          <w:p w14:paraId="46F664F4"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 xml:space="preserve">Instalaciones de valorización de catalizadores usados basados en aluminio en la industria cementera </w:t>
            </w:r>
          </w:p>
        </w:tc>
      </w:tr>
      <w:tr w:rsidR="00974958" w:rsidRPr="00565BD5" w14:paraId="708091EF" w14:textId="77777777" w:rsidTr="00E97F43">
        <w:tc>
          <w:tcPr>
            <w:tcW w:w="4915" w:type="dxa"/>
            <w:vAlign w:val="center"/>
          </w:tcPr>
          <w:p w14:paraId="0C8A6CB2"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b/>
                <w:sz w:val="24"/>
              </w:rPr>
              <w:t>R09 Regeneración u otro nuevo empleo de aceites</w:t>
            </w:r>
          </w:p>
        </w:tc>
        <w:tc>
          <w:tcPr>
            <w:tcW w:w="4678" w:type="dxa"/>
            <w:vAlign w:val="center"/>
          </w:tcPr>
          <w:p w14:paraId="3578A5E2" w14:textId="77777777" w:rsidR="00974958" w:rsidRPr="00A32D87" w:rsidRDefault="00974958" w:rsidP="00E97F43">
            <w:pPr>
              <w:tabs>
                <w:tab w:val="left" w:pos="0"/>
              </w:tabs>
              <w:spacing w:after="0" w:line="240" w:lineRule="auto"/>
              <w:jc w:val="both"/>
              <w:rPr>
                <w:rFonts w:ascii="Arial" w:hAnsi="Arial"/>
                <w:sz w:val="24"/>
              </w:rPr>
            </w:pPr>
          </w:p>
        </w:tc>
      </w:tr>
      <w:tr w:rsidR="00974958" w:rsidRPr="00565BD5" w14:paraId="22CE81EE" w14:textId="77777777" w:rsidTr="00E97F43">
        <w:tc>
          <w:tcPr>
            <w:tcW w:w="4915" w:type="dxa"/>
            <w:vAlign w:val="center"/>
          </w:tcPr>
          <w:p w14:paraId="0F6B7EEE" w14:textId="5EF2380A" w:rsidR="00974958" w:rsidRPr="00A32D87" w:rsidRDefault="00974958" w:rsidP="009F15A9">
            <w:pPr>
              <w:tabs>
                <w:tab w:val="left" w:pos="0"/>
              </w:tabs>
              <w:spacing w:after="0" w:line="240" w:lineRule="auto"/>
              <w:jc w:val="both"/>
              <w:rPr>
                <w:rFonts w:ascii="Arial" w:hAnsi="Arial"/>
                <w:sz w:val="24"/>
              </w:rPr>
            </w:pPr>
            <w:r w:rsidRPr="00A32D87">
              <w:rPr>
                <w:rFonts w:ascii="Arial" w:hAnsi="Arial"/>
                <w:sz w:val="24"/>
              </w:rPr>
              <w:t xml:space="preserve">R0901 Regeneración de aceites usados para la obtención de aceites base lubricantes </w:t>
            </w:r>
          </w:p>
        </w:tc>
        <w:tc>
          <w:tcPr>
            <w:tcW w:w="4678" w:type="dxa"/>
            <w:vAlign w:val="center"/>
          </w:tcPr>
          <w:p w14:paraId="29F122BD" w14:textId="0D5CC628" w:rsidR="00974958" w:rsidRPr="00A32D87" w:rsidRDefault="00974958" w:rsidP="009F15A9">
            <w:pPr>
              <w:spacing w:after="0" w:line="240" w:lineRule="auto"/>
              <w:jc w:val="both"/>
              <w:rPr>
                <w:rFonts w:ascii="Arial" w:hAnsi="Arial"/>
                <w:sz w:val="24"/>
              </w:rPr>
            </w:pPr>
            <w:r w:rsidRPr="00A32D87">
              <w:rPr>
                <w:rFonts w:ascii="Arial" w:hAnsi="Arial"/>
                <w:sz w:val="24"/>
              </w:rPr>
              <w:t>Instalaciones de regeneración de aceites usados</w:t>
            </w:r>
          </w:p>
        </w:tc>
      </w:tr>
      <w:tr w:rsidR="00974958" w:rsidRPr="00565BD5" w14:paraId="6F9ABFBB" w14:textId="77777777" w:rsidTr="00E97F43">
        <w:tc>
          <w:tcPr>
            <w:tcW w:w="4915" w:type="dxa"/>
            <w:vAlign w:val="center"/>
          </w:tcPr>
          <w:p w14:paraId="675B560F" w14:textId="3B2A9CF0" w:rsidR="00974958" w:rsidRPr="00A32D87" w:rsidRDefault="00974958" w:rsidP="009F15A9">
            <w:pPr>
              <w:tabs>
                <w:tab w:val="left" w:pos="0"/>
              </w:tabs>
              <w:spacing w:after="0" w:line="240" w:lineRule="auto"/>
              <w:jc w:val="both"/>
              <w:rPr>
                <w:rFonts w:ascii="Arial" w:hAnsi="Arial"/>
                <w:sz w:val="24"/>
              </w:rPr>
            </w:pPr>
            <w:r w:rsidRPr="00A32D87">
              <w:rPr>
                <w:rFonts w:ascii="Arial" w:hAnsi="Arial"/>
                <w:sz w:val="24"/>
              </w:rPr>
              <w:t>R0902 Reciclado de aceite usado</w:t>
            </w:r>
            <w:r w:rsidR="009F15A9" w:rsidRPr="00A32D87">
              <w:rPr>
                <w:rFonts w:ascii="Arial" w:hAnsi="Arial"/>
                <w:sz w:val="24"/>
              </w:rPr>
              <w:t xml:space="preserve"> para otros usos</w:t>
            </w:r>
            <w:r w:rsidRPr="00A32D87">
              <w:rPr>
                <w:rFonts w:ascii="Arial" w:hAnsi="Arial"/>
                <w:sz w:val="24"/>
              </w:rPr>
              <w:t xml:space="preserve"> </w:t>
            </w:r>
          </w:p>
        </w:tc>
        <w:tc>
          <w:tcPr>
            <w:tcW w:w="4678" w:type="dxa"/>
            <w:vAlign w:val="center"/>
          </w:tcPr>
          <w:p w14:paraId="36016C0B" w14:textId="77777777" w:rsidR="00974958" w:rsidRPr="00A32D87" w:rsidRDefault="00974958" w:rsidP="00E97F43">
            <w:pPr>
              <w:spacing w:after="0" w:line="240" w:lineRule="auto"/>
              <w:jc w:val="both"/>
              <w:rPr>
                <w:rFonts w:ascii="Arial" w:hAnsi="Arial"/>
                <w:sz w:val="24"/>
              </w:rPr>
            </w:pPr>
            <w:r w:rsidRPr="00A32D87">
              <w:rPr>
                <w:rFonts w:ascii="Arial" w:hAnsi="Arial"/>
                <w:sz w:val="24"/>
              </w:rPr>
              <w:t xml:space="preserve">Instalaciones de tratamiento del aceite usado para su preparación como aceite de desmoldeo o como lubricante en sistemas hidráulicos y maquinaria de corte. </w:t>
            </w:r>
          </w:p>
        </w:tc>
      </w:tr>
      <w:tr w:rsidR="00974958" w:rsidRPr="00565BD5" w14:paraId="6BDA2110" w14:textId="77777777" w:rsidTr="00E97F43">
        <w:tc>
          <w:tcPr>
            <w:tcW w:w="4915" w:type="dxa"/>
            <w:vAlign w:val="center"/>
          </w:tcPr>
          <w:p w14:paraId="1EBA4BB1"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b/>
                <w:sz w:val="24"/>
              </w:rPr>
              <w:t xml:space="preserve">R10 Tratamiento de suelos que produzca un beneficio a la agricultura o una mejora ecológica a los mismos  </w:t>
            </w:r>
          </w:p>
        </w:tc>
        <w:tc>
          <w:tcPr>
            <w:tcW w:w="4678" w:type="dxa"/>
            <w:vAlign w:val="center"/>
          </w:tcPr>
          <w:p w14:paraId="6BF6885C" w14:textId="77777777" w:rsidR="00974958" w:rsidRPr="00A32D87" w:rsidRDefault="00974958" w:rsidP="00E97F43">
            <w:pPr>
              <w:tabs>
                <w:tab w:val="left" w:pos="0"/>
              </w:tabs>
              <w:spacing w:after="0" w:line="240" w:lineRule="auto"/>
              <w:jc w:val="both"/>
              <w:rPr>
                <w:rFonts w:ascii="Arial" w:hAnsi="Arial"/>
                <w:sz w:val="24"/>
              </w:rPr>
            </w:pPr>
          </w:p>
        </w:tc>
      </w:tr>
      <w:tr w:rsidR="00974958" w:rsidRPr="00565BD5" w14:paraId="52C3AA91" w14:textId="77777777" w:rsidTr="00E97F43">
        <w:tc>
          <w:tcPr>
            <w:tcW w:w="4915" w:type="dxa"/>
            <w:vAlign w:val="center"/>
          </w:tcPr>
          <w:p w14:paraId="2A335588"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 xml:space="preserve">R1001 Valorización de residuos en suelos agrícolas y en jardinería </w:t>
            </w:r>
          </w:p>
        </w:tc>
        <w:tc>
          <w:tcPr>
            <w:tcW w:w="4678" w:type="dxa"/>
            <w:vAlign w:val="center"/>
          </w:tcPr>
          <w:p w14:paraId="0E64F97B" w14:textId="77777777" w:rsidR="00974958" w:rsidRPr="00A32D87" w:rsidRDefault="00974958" w:rsidP="00E97F43">
            <w:pPr>
              <w:tabs>
                <w:tab w:val="left" w:pos="0"/>
              </w:tabs>
              <w:spacing w:after="0" w:line="240" w:lineRule="auto"/>
              <w:jc w:val="both"/>
              <w:rPr>
                <w:rFonts w:ascii="Arial" w:hAnsi="Arial"/>
                <w:sz w:val="24"/>
              </w:rPr>
            </w:pPr>
          </w:p>
        </w:tc>
      </w:tr>
      <w:tr w:rsidR="00974958" w:rsidRPr="00565BD5" w14:paraId="1B175BEC" w14:textId="77777777" w:rsidTr="00E97F43">
        <w:tc>
          <w:tcPr>
            <w:tcW w:w="4915" w:type="dxa"/>
            <w:vAlign w:val="center"/>
          </w:tcPr>
          <w:p w14:paraId="37735012"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 xml:space="preserve">R1002 Valorización de residuos para la restauración de suelos degradados. </w:t>
            </w:r>
          </w:p>
        </w:tc>
        <w:tc>
          <w:tcPr>
            <w:tcW w:w="4678" w:type="dxa"/>
            <w:vAlign w:val="center"/>
          </w:tcPr>
          <w:p w14:paraId="5DD3A2BF" w14:textId="77777777" w:rsidR="00974958" w:rsidRPr="00A32D87" w:rsidRDefault="00974958" w:rsidP="00E97F43">
            <w:pPr>
              <w:tabs>
                <w:tab w:val="left" w:pos="0"/>
              </w:tabs>
              <w:spacing w:after="0" w:line="240" w:lineRule="auto"/>
              <w:jc w:val="both"/>
              <w:rPr>
                <w:rFonts w:ascii="Arial" w:hAnsi="Arial"/>
                <w:sz w:val="24"/>
              </w:rPr>
            </w:pPr>
          </w:p>
        </w:tc>
      </w:tr>
      <w:tr w:rsidR="00974958" w:rsidRPr="00565BD5" w14:paraId="66098340" w14:textId="77777777" w:rsidTr="00E97F43">
        <w:tc>
          <w:tcPr>
            <w:tcW w:w="4915" w:type="dxa"/>
            <w:vAlign w:val="center"/>
          </w:tcPr>
          <w:p w14:paraId="6A2E1ABD" w14:textId="756A3B56" w:rsidR="00974958" w:rsidRPr="00A32D87" w:rsidRDefault="00974958" w:rsidP="00E97F43">
            <w:pPr>
              <w:tabs>
                <w:tab w:val="left" w:pos="0"/>
              </w:tabs>
              <w:spacing w:after="0" w:line="240" w:lineRule="auto"/>
              <w:jc w:val="both"/>
              <w:rPr>
                <w:rFonts w:ascii="Arial" w:hAnsi="Arial"/>
                <w:b/>
                <w:sz w:val="24"/>
              </w:rPr>
            </w:pPr>
            <w:r w:rsidRPr="00A32D87">
              <w:rPr>
                <w:rFonts w:ascii="Arial" w:hAnsi="Arial"/>
                <w:b/>
                <w:sz w:val="24"/>
              </w:rPr>
              <w:t>R11 Utilización de residuos obtenidos a partir de cualquiera de las operaciones numeradas de R1 a R10</w:t>
            </w:r>
          </w:p>
        </w:tc>
        <w:tc>
          <w:tcPr>
            <w:tcW w:w="4678" w:type="dxa"/>
            <w:vAlign w:val="center"/>
          </w:tcPr>
          <w:p w14:paraId="05C4B2BC" w14:textId="77777777" w:rsidR="00974958" w:rsidRPr="00A32D87" w:rsidRDefault="00974958" w:rsidP="00E97F43">
            <w:pPr>
              <w:tabs>
                <w:tab w:val="left" w:pos="0"/>
              </w:tabs>
              <w:spacing w:after="0" w:line="240" w:lineRule="auto"/>
              <w:jc w:val="both"/>
              <w:rPr>
                <w:rFonts w:ascii="Arial" w:hAnsi="Arial"/>
                <w:sz w:val="24"/>
              </w:rPr>
            </w:pPr>
          </w:p>
        </w:tc>
      </w:tr>
      <w:tr w:rsidR="00974958" w:rsidRPr="00565BD5" w14:paraId="7F425AD3" w14:textId="77777777" w:rsidTr="00E97F43">
        <w:tc>
          <w:tcPr>
            <w:tcW w:w="4915" w:type="dxa"/>
            <w:vAlign w:val="center"/>
          </w:tcPr>
          <w:p w14:paraId="15FD2DDB"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sz w:val="24"/>
              </w:rPr>
              <w:t>R1101Utilización de residuos obtenidos a partir de cualquiera de las operaciones numeradas de R1 a R10</w:t>
            </w:r>
          </w:p>
        </w:tc>
        <w:tc>
          <w:tcPr>
            <w:tcW w:w="4678" w:type="dxa"/>
            <w:vAlign w:val="center"/>
          </w:tcPr>
          <w:p w14:paraId="2CD4EAD9" w14:textId="77777777" w:rsidR="00974958" w:rsidRPr="00A32D87" w:rsidRDefault="00974958" w:rsidP="00E97F43">
            <w:pPr>
              <w:tabs>
                <w:tab w:val="left" w:pos="0"/>
              </w:tabs>
              <w:spacing w:after="0" w:line="240" w:lineRule="auto"/>
              <w:jc w:val="both"/>
              <w:rPr>
                <w:rFonts w:ascii="Arial" w:hAnsi="Arial"/>
                <w:sz w:val="24"/>
              </w:rPr>
            </w:pPr>
          </w:p>
        </w:tc>
      </w:tr>
      <w:tr w:rsidR="00974958" w:rsidRPr="00565BD5" w14:paraId="40E8D057" w14:textId="77777777" w:rsidTr="00E97F43">
        <w:tc>
          <w:tcPr>
            <w:tcW w:w="4915" w:type="dxa"/>
            <w:vAlign w:val="center"/>
          </w:tcPr>
          <w:p w14:paraId="2FA3423F"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b/>
                <w:sz w:val="24"/>
              </w:rPr>
              <w:t>R12 Intercambio de residuos para someterlos a cualquiera de las operaciones  enumeradas de R1 a R11</w:t>
            </w:r>
          </w:p>
          <w:p w14:paraId="25312C73"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 xml:space="preserve">Quedan aquí incluidas operaciones previas a la valorización, incluido el tratamiento previo, previas a cualquiera de las operaciones  enumeradas de R1 a R11 </w:t>
            </w:r>
          </w:p>
        </w:tc>
        <w:tc>
          <w:tcPr>
            <w:tcW w:w="4678" w:type="dxa"/>
            <w:vAlign w:val="center"/>
          </w:tcPr>
          <w:p w14:paraId="6A830F24" w14:textId="77777777" w:rsidR="00974958" w:rsidRPr="00A32D87" w:rsidRDefault="00974958" w:rsidP="00E97F43">
            <w:pPr>
              <w:tabs>
                <w:tab w:val="left" w:pos="0"/>
              </w:tabs>
              <w:spacing w:after="0" w:line="240" w:lineRule="auto"/>
              <w:jc w:val="both"/>
              <w:rPr>
                <w:rFonts w:ascii="Arial" w:hAnsi="Arial"/>
                <w:sz w:val="24"/>
              </w:rPr>
            </w:pPr>
          </w:p>
        </w:tc>
      </w:tr>
      <w:tr w:rsidR="00974958" w:rsidRPr="00565BD5" w14:paraId="42595B94" w14:textId="77777777" w:rsidTr="00E97F43">
        <w:tc>
          <w:tcPr>
            <w:tcW w:w="4915" w:type="dxa"/>
            <w:vAlign w:val="center"/>
          </w:tcPr>
          <w:p w14:paraId="3E8D6189"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 xml:space="preserve">R1201 Clasificación de residuos  </w:t>
            </w:r>
          </w:p>
        </w:tc>
        <w:tc>
          <w:tcPr>
            <w:tcW w:w="4678" w:type="dxa"/>
            <w:vAlign w:val="center"/>
          </w:tcPr>
          <w:p w14:paraId="50E3ACFE" w14:textId="77777777" w:rsidR="00974958" w:rsidRPr="00A32D87" w:rsidRDefault="00974958" w:rsidP="00E97F43">
            <w:pPr>
              <w:spacing w:after="0" w:line="240" w:lineRule="auto"/>
              <w:jc w:val="both"/>
              <w:rPr>
                <w:rFonts w:ascii="Arial" w:hAnsi="Arial"/>
                <w:color w:val="000000"/>
                <w:sz w:val="24"/>
              </w:rPr>
            </w:pPr>
            <w:r w:rsidRPr="00A32D87">
              <w:rPr>
                <w:rFonts w:ascii="Arial" w:hAnsi="Arial"/>
                <w:color w:val="000000"/>
                <w:sz w:val="24"/>
              </w:rPr>
              <w:t>Instalaciones de clasificación de envases</w:t>
            </w:r>
          </w:p>
          <w:p w14:paraId="49707F83" w14:textId="77777777" w:rsidR="00974958" w:rsidRPr="00A32D87" w:rsidRDefault="00974958" w:rsidP="00E97F43">
            <w:pPr>
              <w:spacing w:after="0" w:line="240" w:lineRule="auto"/>
              <w:jc w:val="both"/>
              <w:rPr>
                <w:rFonts w:ascii="Arial" w:hAnsi="Arial"/>
                <w:color w:val="000000"/>
                <w:sz w:val="24"/>
              </w:rPr>
            </w:pPr>
            <w:r w:rsidRPr="00A32D87">
              <w:rPr>
                <w:rFonts w:ascii="Arial" w:hAnsi="Arial"/>
                <w:color w:val="000000"/>
                <w:sz w:val="24"/>
              </w:rPr>
              <w:t>Instalaciones de clasificación, separación y agrupación de RAEEs</w:t>
            </w:r>
          </w:p>
          <w:p w14:paraId="7BD8AC5D" w14:textId="77777777" w:rsidR="00974958" w:rsidRPr="00A32D87" w:rsidRDefault="00974958" w:rsidP="00E97F43">
            <w:pPr>
              <w:spacing w:after="0" w:line="240" w:lineRule="auto"/>
              <w:jc w:val="both"/>
              <w:rPr>
                <w:rFonts w:ascii="Arial" w:hAnsi="Arial"/>
                <w:color w:val="000000"/>
                <w:sz w:val="24"/>
              </w:rPr>
            </w:pPr>
            <w:r w:rsidRPr="00A32D87">
              <w:rPr>
                <w:rFonts w:ascii="Arial" w:hAnsi="Arial"/>
                <w:color w:val="000000"/>
                <w:sz w:val="24"/>
              </w:rPr>
              <w:t>Instalaciones de clasificación de chatarra</w:t>
            </w:r>
          </w:p>
        </w:tc>
      </w:tr>
      <w:tr w:rsidR="00974958" w:rsidRPr="00565BD5" w14:paraId="5055C52E" w14:textId="77777777" w:rsidTr="00E97F43">
        <w:tc>
          <w:tcPr>
            <w:tcW w:w="4915" w:type="dxa"/>
            <w:vAlign w:val="center"/>
          </w:tcPr>
          <w:p w14:paraId="791B16E7"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R1202 Desmontaje y separación de los distintos componentes de los residuos, incluida</w:t>
            </w:r>
            <w:r w:rsidRPr="00A32D87">
              <w:rPr>
                <w:rFonts w:ascii="Arial" w:hAnsi="Arial"/>
                <w:color w:val="000000"/>
                <w:sz w:val="24"/>
              </w:rPr>
              <w:t xml:space="preserve"> la retirada de sustancias peligrosas</w:t>
            </w:r>
          </w:p>
        </w:tc>
        <w:tc>
          <w:tcPr>
            <w:tcW w:w="4678" w:type="dxa"/>
            <w:vAlign w:val="center"/>
          </w:tcPr>
          <w:p w14:paraId="1F4A8977" w14:textId="77777777" w:rsidR="00974958" w:rsidRPr="00A32D87" w:rsidRDefault="00974958" w:rsidP="00E97F43">
            <w:pPr>
              <w:spacing w:after="0" w:line="240" w:lineRule="auto"/>
              <w:jc w:val="both"/>
              <w:rPr>
                <w:rFonts w:ascii="Arial" w:hAnsi="Arial"/>
                <w:color w:val="000000"/>
                <w:sz w:val="24"/>
              </w:rPr>
            </w:pPr>
            <w:r w:rsidRPr="00A32D87">
              <w:rPr>
                <w:rFonts w:ascii="Arial" w:hAnsi="Arial"/>
                <w:color w:val="000000"/>
                <w:sz w:val="24"/>
              </w:rPr>
              <w:t>Instalaciones de desmontaje de RAEE para la separación de piezas y componentes, incluida la retirada de sustancias (no componentes) como fluidos, aceites, espumas, etc.</w:t>
            </w:r>
          </w:p>
          <w:p w14:paraId="0988634A" w14:textId="77777777" w:rsidR="00974958" w:rsidRPr="00A32D87" w:rsidRDefault="00974958" w:rsidP="00E97F43">
            <w:pPr>
              <w:spacing w:after="0" w:line="240" w:lineRule="auto"/>
              <w:jc w:val="both"/>
              <w:rPr>
                <w:rFonts w:ascii="Arial" w:hAnsi="Arial"/>
                <w:color w:val="000000"/>
                <w:sz w:val="24"/>
              </w:rPr>
            </w:pPr>
            <w:r w:rsidRPr="00A32D87">
              <w:rPr>
                <w:rFonts w:ascii="Arial" w:hAnsi="Arial"/>
                <w:color w:val="000000"/>
                <w:sz w:val="24"/>
              </w:rPr>
              <w:t>Instalaciones de tratamiento de vehículos fuera de uso (CAT)</w:t>
            </w:r>
          </w:p>
        </w:tc>
      </w:tr>
      <w:tr w:rsidR="00974958" w:rsidRPr="00565BD5" w14:paraId="02AE16A1" w14:textId="77777777" w:rsidTr="00E97F43">
        <w:tc>
          <w:tcPr>
            <w:tcW w:w="4915" w:type="dxa"/>
            <w:vAlign w:val="center"/>
          </w:tcPr>
          <w:p w14:paraId="057A5181" w14:textId="5844995B"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R120</w:t>
            </w:r>
            <w:r w:rsidR="0023233A" w:rsidRPr="00A32D87">
              <w:rPr>
                <w:rFonts w:ascii="Arial" w:hAnsi="Arial"/>
                <w:sz w:val="24"/>
              </w:rPr>
              <w:t>3</w:t>
            </w:r>
            <w:r w:rsidRPr="00A32D87">
              <w:rPr>
                <w:rFonts w:ascii="Arial" w:hAnsi="Arial"/>
                <w:sz w:val="24"/>
              </w:rPr>
              <w:t xml:space="preserve"> Tratamiento mecánico (trituración, fragmentación, corte, etc.)  para adaptar el tamaño o volumen de los residuos para otros tratamientos posteriores </w:t>
            </w:r>
          </w:p>
        </w:tc>
        <w:tc>
          <w:tcPr>
            <w:tcW w:w="4678" w:type="dxa"/>
            <w:vAlign w:val="center"/>
          </w:tcPr>
          <w:p w14:paraId="40956288" w14:textId="77777777" w:rsidR="00974958" w:rsidRPr="00A32D87" w:rsidRDefault="00974958" w:rsidP="00E97F43">
            <w:pPr>
              <w:spacing w:after="0" w:line="240" w:lineRule="auto"/>
              <w:jc w:val="both"/>
              <w:rPr>
                <w:rFonts w:ascii="Arial" w:hAnsi="Arial"/>
                <w:color w:val="000000"/>
                <w:sz w:val="24"/>
              </w:rPr>
            </w:pPr>
            <w:r w:rsidRPr="00A32D87">
              <w:rPr>
                <w:rFonts w:ascii="Arial" w:hAnsi="Arial"/>
                <w:color w:val="000000"/>
                <w:sz w:val="24"/>
              </w:rPr>
              <w:t>Fragmentadoras de RAEE y otros residuos metálicos</w:t>
            </w:r>
          </w:p>
          <w:p w14:paraId="3DF1DCBD" w14:textId="77777777" w:rsidR="00974958" w:rsidRPr="00A32D87" w:rsidRDefault="00974958" w:rsidP="00E97F43">
            <w:pPr>
              <w:spacing w:after="0" w:line="240" w:lineRule="auto"/>
              <w:jc w:val="both"/>
              <w:rPr>
                <w:rFonts w:ascii="Arial" w:hAnsi="Arial"/>
                <w:color w:val="000000"/>
                <w:sz w:val="24"/>
              </w:rPr>
            </w:pPr>
            <w:r w:rsidRPr="00A32D87">
              <w:rPr>
                <w:rFonts w:ascii="Arial" w:hAnsi="Arial"/>
                <w:color w:val="000000"/>
                <w:sz w:val="24"/>
              </w:rPr>
              <w:t>Instalaciones de trituración de residuos de plásticos y otros residuos</w:t>
            </w:r>
          </w:p>
        </w:tc>
      </w:tr>
      <w:tr w:rsidR="00974958" w:rsidRPr="00565BD5" w14:paraId="45C3F81C" w14:textId="77777777" w:rsidTr="00E97F43">
        <w:tc>
          <w:tcPr>
            <w:tcW w:w="4915" w:type="dxa"/>
            <w:vAlign w:val="center"/>
          </w:tcPr>
          <w:p w14:paraId="6BA6DB67" w14:textId="5ABC28AD"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R120</w:t>
            </w:r>
            <w:r w:rsidR="0023233A" w:rsidRPr="00A32D87">
              <w:rPr>
                <w:rFonts w:ascii="Arial" w:hAnsi="Arial"/>
                <w:sz w:val="24"/>
              </w:rPr>
              <w:t>4</w:t>
            </w:r>
            <w:r w:rsidRPr="00A32D87">
              <w:rPr>
                <w:rFonts w:ascii="Arial" w:hAnsi="Arial"/>
                <w:sz w:val="24"/>
              </w:rPr>
              <w:t xml:space="preserve"> Mezclas para obtener una materia homogénea y estable de residuos para su valorización posterior</w:t>
            </w:r>
          </w:p>
        </w:tc>
        <w:tc>
          <w:tcPr>
            <w:tcW w:w="4678" w:type="dxa"/>
            <w:vAlign w:val="center"/>
          </w:tcPr>
          <w:p w14:paraId="7B3BF21B" w14:textId="77777777" w:rsidR="00974958" w:rsidRPr="00A32D87" w:rsidRDefault="00974958" w:rsidP="00E97F43">
            <w:pPr>
              <w:spacing w:after="0" w:line="240" w:lineRule="auto"/>
              <w:jc w:val="both"/>
              <w:rPr>
                <w:rFonts w:ascii="Arial" w:hAnsi="Arial"/>
                <w:color w:val="000000"/>
                <w:sz w:val="24"/>
              </w:rPr>
            </w:pPr>
            <w:r w:rsidRPr="00A32D87">
              <w:rPr>
                <w:rFonts w:ascii="Arial" w:hAnsi="Arial"/>
                <w:color w:val="000000"/>
                <w:sz w:val="24"/>
              </w:rPr>
              <w:t xml:space="preserve">Instalaciones de mezcla de residuos sólidos y semisólidos </w:t>
            </w:r>
          </w:p>
        </w:tc>
      </w:tr>
      <w:tr w:rsidR="00974958" w:rsidRPr="00565BD5" w14:paraId="340F3AC2" w14:textId="77777777" w:rsidTr="00E97F43">
        <w:trPr>
          <w:trHeight w:val="388"/>
        </w:trPr>
        <w:tc>
          <w:tcPr>
            <w:tcW w:w="4915" w:type="dxa"/>
            <w:vAlign w:val="center"/>
          </w:tcPr>
          <w:p w14:paraId="0A121F38" w14:textId="7F714EE8"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R120</w:t>
            </w:r>
            <w:r w:rsidR="0023233A" w:rsidRPr="00A32D87">
              <w:rPr>
                <w:rFonts w:ascii="Arial" w:hAnsi="Arial"/>
                <w:sz w:val="24"/>
              </w:rPr>
              <w:t>5</w:t>
            </w:r>
            <w:r w:rsidRPr="00A32D87">
              <w:rPr>
                <w:rFonts w:ascii="Arial" w:hAnsi="Arial"/>
                <w:sz w:val="24"/>
              </w:rPr>
              <w:t xml:space="preserve"> Combinación de residuos líquidos con residuos líquidos o residuos sólidos para obtener una mezcla homogénea y estable para sui valorización posterior </w:t>
            </w:r>
          </w:p>
        </w:tc>
        <w:tc>
          <w:tcPr>
            <w:tcW w:w="4678" w:type="dxa"/>
            <w:vAlign w:val="center"/>
          </w:tcPr>
          <w:p w14:paraId="74446109" w14:textId="77777777" w:rsidR="00974958" w:rsidRPr="00A32D87" w:rsidRDefault="00974958" w:rsidP="00E97F43">
            <w:pPr>
              <w:spacing w:after="0" w:line="240" w:lineRule="auto"/>
              <w:jc w:val="both"/>
              <w:rPr>
                <w:rFonts w:ascii="Arial" w:hAnsi="Arial"/>
                <w:sz w:val="24"/>
              </w:rPr>
            </w:pPr>
            <w:r w:rsidRPr="00A32D87">
              <w:rPr>
                <w:rFonts w:ascii="Arial" w:hAnsi="Arial"/>
                <w:sz w:val="24"/>
              </w:rPr>
              <w:t xml:space="preserve">Instalaciones de combinación de residuos sólidos y líquidos </w:t>
            </w:r>
          </w:p>
          <w:p w14:paraId="7E4B9139" w14:textId="77777777" w:rsidR="00974958" w:rsidRPr="00A32D87" w:rsidRDefault="00974958" w:rsidP="00E97F43">
            <w:pPr>
              <w:spacing w:after="0" w:line="240" w:lineRule="auto"/>
              <w:jc w:val="both"/>
              <w:rPr>
                <w:rFonts w:ascii="Arial" w:hAnsi="Arial"/>
                <w:color w:val="000000"/>
                <w:sz w:val="24"/>
              </w:rPr>
            </w:pPr>
          </w:p>
        </w:tc>
      </w:tr>
      <w:tr w:rsidR="00974958" w:rsidRPr="00565BD5" w14:paraId="2ACCACC0" w14:textId="77777777" w:rsidTr="00E97F43">
        <w:trPr>
          <w:trHeight w:val="388"/>
        </w:trPr>
        <w:tc>
          <w:tcPr>
            <w:tcW w:w="4915" w:type="dxa"/>
            <w:vAlign w:val="center"/>
          </w:tcPr>
          <w:p w14:paraId="474DF27A" w14:textId="38ED2739" w:rsidR="00974958" w:rsidRPr="00A32D87" w:rsidRDefault="00974958" w:rsidP="00E97F43">
            <w:pPr>
              <w:spacing w:after="0" w:line="240" w:lineRule="auto"/>
              <w:jc w:val="both"/>
              <w:rPr>
                <w:rFonts w:ascii="Arial" w:hAnsi="Arial"/>
                <w:sz w:val="24"/>
              </w:rPr>
            </w:pPr>
            <w:r w:rsidRPr="00A32D87">
              <w:rPr>
                <w:rFonts w:ascii="Arial" w:hAnsi="Arial"/>
                <w:sz w:val="24"/>
              </w:rPr>
              <w:t>R120</w:t>
            </w:r>
            <w:r w:rsidR="0023233A" w:rsidRPr="00A32D87">
              <w:rPr>
                <w:rFonts w:ascii="Arial" w:hAnsi="Arial"/>
                <w:sz w:val="24"/>
              </w:rPr>
              <w:t>6</w:t>
            </w:r>
            <w:r w:rsidRPr="00A32D87">
              <w:rPr>
                <w:rFonts w:ascii="Arial" w:hAnsi="Arial"/>
                <w:sz w:val="24"/>
              </w:rPr>
              <w:t xml:space="preserve"> Reenvasado, para agrupar los residuos en envases adecuados para preparar los residuos para  tratamientos posteriores </w:t>
            </w:r>
          </w:p>
        </w:tc>
        <w:tc>
          <w:tcPr>
            <w:tcW w:w="4678" w:type="dxa"/>
            <w:vAlign w:val="center"/>
          </w:tcPr>
          <w:p w14:paraId="145C0F89" w14:textId="77777777" w:rsidR="00974958" w:rsidRPr="00A32D87" w:rsidRDefault="00974958" w:rsidP="00E97F43">
            <w:pPr>
              <w:spacing w:after="0" w:line="240" w:lineRule="auto"/>
              <w:jc w:val="both"/>
              <w:rPr>
                <w:rFonts w:ascii="Arial" w:hAnsi="Arial"/>
                <w:color w:val="000000"/>
                <w:sz w:val="24"/>
              </w:rPr>
            </w:pPr>
          </w:p>
        </w:tc>
      </w:tr>
      <w:tr w:rsidR="00974958" w:rsidRPr="00565BD5" w14:paraId="644496C6" w14:textId="77777777" w:rsidTr="00E97F43">
        <w:trPr>
          <w:trHeight w:val="78"/>
        </w:trPr>
        <w:tc>
          <w:tcPr>
            <w:tcW w:w="4915" w:type="dxa"/>
            <w:vAlign w:val="center"/>
          </w:tcPr>
          <w:p w14:paraId="090BFB26" w14:textId="7D0682CE" w:rsidR="00974958" w:rsidRPr="00A32D87" w:rsidRDefault="00974958" w:rsidP="00E97F43">
            <w:pPr>
              <w:spacing w:after="0" w:line="240" w:lineRule="auto"/>
              <w:jc w:val="both"/>
              <w:rPr>
                <w:rFonts w:ascii="Arial" w:hAnsi="Arial"/>
                <w:sz w:val="24"/>
              </w:rPr>
            </w:pPr>
            <w:r w:rsidRPr="00A32D87">
              <w:rPr>
                <w:rFonts w:ascii="Arial" w:hAnsi="Arial"/>
                <w:sz w:val="24"/>
              </w:rPr>
              <w:t>R12</w:t>
            </w:r>
            <w:r w:rsidR="0023233A" w:rsidRPr="00A32D87">
              <w:rPr>
                <w:rFonts w:ascii="Arial" w:hAnsi="Arial"/>
                <w:sz w:val="24"/>
              </w:rPr>
              <w:t>07</w:t>
            </w:r>
            <w:r w:rsidRPr="00A32D87">
              <w:rPr>
                <w:rFonts w:ascii="Arial" w:hAnsi="Arial"/>
                <w:sz w:val="24"/>
              </w:rPr>
              <w:t xml:space="preserve"> Compactación para optimizar el tamaño y forma de los residuos para facilitar su transporte</w:t>
            </w:r>
          </w:p>
        </w:tc>
        <w:tc>
          <w:tcPr>
            <w:tcW w:w="4678" w:type="dxa"/>
            <w:vAlign w:val="center"/>
          </w:tcPr>
          <w:p w14:paraId="2BAE9987" w14:textId="77777777" w:rsidR="00974958" w:rsidRPr="00A32D87" w:rsidRDefault="00974958" w:rsidP="00E97F43">
            <w:pPr>
              <w:spacing w:after="0" w:line="240" w:lineRule="auto"/>
              <w:jc w:val="both"/>
              <w:rPr>
                <w:rFonts w:ascii="Arial" w:hAnsi="Arial"/>
                <w:color w:val="000000"/>
                <w:sz w:val="24"/>
              </w:rPr>
            </w:pPr>
          </w:p>
        </w:tc>
      </w:tr>
      <w:tr w:rsidR="00974958" w:rsidRPr="00565BD5" w14:paraId="447F394F" w14:textId="77777777" w:rsidTr="00E97F43">
        <w:trPr>
          <w:trHeight w:val="580"/>
        </w:trPr>
        <w:tc>
          <w:tcPr>
            <w:tcW w:w="4915" w:type="dxa"/>
            <w:vAlign w:val="center"/>
          </w:tcPr>
          <w:p w14:paraId="365915C1" w14:textId="7DD51583" w:rsidR="00974958" w:rsidRPr="00A32D87" w:rsidRDefault="00974958" w:rsidP="00E97F43">
            <w:pPr>
              <w:spacing w:after="0" w:line="240" w:lineRule="auto"/>
              <w:jc w:val="both"/>
              <w:rPr>
                <w:rFonts w:ascii="Arial" w:hAnsi="Arial"/>
                <w:sz w:val="24"/>
              </w:rPr>
            </w:pPr>
            <w:r w:rsidRPr="00A32D87">
              <w:rPr>
                <w:rFonts w:ascii="Arial" w:hAnsi="Arial"/>
                <w:sz w:val="24"/>
              </w:rPr>
              <w:t>R12</w:t>
            </w:r>
            <w:r w:rsidR="0023233A" w:rsidRPr="00A32D87">
              <w:rPr>
                <w:rFonts w:ascii="Arial" w:hAnsi="Arial"/>
                <w:sz w:val="24"/>
              </w:rPr>
              <w:t>08</w:t>
            </w:r>
            <w:r w:rsidRPr="00A32D87">
              <w:rPr>
                <w:rFonts w:ascii="Arial" w:hAnsi="Arial"/>
                <w:sz w:val="24"/>
              </w:rPr>
              <w:t xml:space="preserve"> Secado y evaporación previo a la valorización del residuo</w:t>
            </w:r>
          </w:p>
        </w:tc>
        <w:tc>
          <w:tcPr>
            <w:tcW w:w="4678" w:type="dxa"/>
            <w:vAlign w:val="center"/>
          </w:tcPr>
          <w:p w14:paraId="12A44F34" w14:textId="77777777" w:rsidR="00974958" w:rsidRPr="00A32D87" w:rsidRDefault="00974958" w:rsidP="00E97F43">
            <w:pPr>
              <w:spacing w:after="0" w:line="240" w:lineRule="auto"/>
              <w:jc w:val="both"/>
              <w:rPr>
                <w:rFonts w:ascii="Arial" w:hAnsi="Arial"/>
                <w:sz w:val="24"/>
              </w:rPr>
            </w:pPr>
            <w:r w:rsidRPr="00A32D87">
              <w:rPr>
                <w:rFonts w:ascii="Arial" w:hAnsi="Arial"/>
                <w:sz w:val="24"/>
              </w:rPr>
              <w:t>Instalaciones de secado término de lodos</w:t>
            </w:r>
          </w:p>
        </w:tc>
      </w:tr>
      <w:tr w:rsidR="00974958" w:rsidRPr="00565BD5" w14:paraId="22619B8E" w14:textId="77777777" w:rsidTr="00E97F43">
        <w:trPr>
          <w:trHeight w:val="1278"/>
        </w:trPr>
        <w:tc>
          <w:tcPr>
            <w:tcW w:w="4915" w:type="dxa"/>
            <w:vAlign w:val="center"/>
          </w:tcPr>
          <w:p w14:paraId="5FC6671C" w14:textId="72A74C61" w:rsidR="00974958" w:rsidRPr="00A32D87" w:rsidRDefault="00974958" w:rsidP="00E97F43">
            <w:pPr>
              <w:spacing w:after="0" w:line="240" w:lineRule="auto"/>
              <w:jc w:val="both"/>
              <w:rPr>
                <w:rFonts w:ascii="Arial" w:hAnsi="Arial"/>
                <w:sz w:val="24"/>
              </w:rPr>
            </w:pPr>
            <w:r w:rsidRPr="00A32D87">
              <w:rPr>
                <w:rFonts w:ascii="Arial" w:hAnsi="Arial"/>
                <w:sz w:val="24"/>
              </w:rPr>
              <w:t>R12</w:t>
            </w:r>
            <w:r w:rsidR="0023233A" w:rsidRPr="00A32D87">
              <w:rPr>
                <w:rFonts w:ascii="Arial" w:hAnsi="Arial"/>
                <w:sz w:val="24"/>
              </w:rPr>
              <w:t>09</w:t>
            </w:r>
            <w:r w:rsidRPr="00A32D87">
              <w:rPr>
                <w:rFonts w:ascii="Arial" w:hAnsi="Arial"/>
                <w:sz w:val="24"/>
              </w:rPr>
              <w:t xml:space="preserve"> Acondicionamiento de residuos para la obtención de fracciones combustibles</w:t>
            </w:r>
          </w:p>
        </w:tc>
        <w:tc>
          <w:tcPr>
            <w:tcW w:w="4678" w:type="dxa"/>
            <w:vAlign w:val="center"/>
          </w:tcPr>
          <w:p w14:paraId="596E8E16" w14:textId="77777777" w:rsidR="00974958" w:rsidRPr="00A32D87" w:rsidRDefault="00974958" w:rsidP="00E97F43">
            <w:pPr>
              <w:spacing w:after="0" w:line="240" w:lineRule="auto"/>
              <w:jc w:val="both"/>
              <w:rPr>
                <w:rFonts w:ascii="Arial" w:hAnsi="Arial"/>
                <w:sz w:val="24"/>
              </w:rPr>
            </w:pPr>
            <w:r w:rsidRPr="00A32D87">
              <w:rPr>
                <w:rFonts w:ascii="Arial" w:hAnsi="Arial"/>
                <w:sz w:val="24"/>
              </w:rPr>
              <w:t>Instalaciones de pretratamiento de residuos destinadas a la obtención de fracciones combustibles:</w:t>
            </w:r>
          </w:p>
          <w:p w14:paraId="014DD7EF" w14:textId="77777777" w:rsidR="00974958" w:rsidRPr="00A32D87" w:rsidRDefault="00974958" w:rsidP="00A35667">
            <w:pPr>
              <w:pStyle w:val="Prrafodelista"/>
              <w:numPr>
                <w:ilvl w:val="0"/>
                <w:numId w:val="4"/>
              </w:numPr>
              <w:spacing w:after="0" w:line="240" w:lineRule="auto"/>
              <w:ind w:left="0" w:hanging="357"/>
              <w:contextualSpacing w:val="0"/>
              <w:jc w:val="both"/>
              <w:rPr>
                <w:rFonts w:ascii="Arial" w:hAnsi="Arial"/>
                <w:color w:val="000000"/>
                <w:sz w:val="24"/>
              </w:rPr>
            </w:pPr>
            <w:r w:rsidRPr="00A32D87">
              <w:rPr>
                <w:rFonts w:ascii="Arial" w:hAnsi="Arial"/>
                <w:color w:val="000000"/>
                <w:sz w:val="24"/>
              </w:rPr>
              <w:t>Instalaciones de pretratamiento de residuos domésticos mezclados, RCDs,</w:t>
            </w:r>
            <w:r w:rsidRPr="00A32D87">
              <w:rPr>
                <w:rFonts w:ascii="Arial" w:hAnsi="Arial"/>
                <w:sz w:val="24"/>
              </w:rPr>
              <w:t xml:space="preserve"> aceites usados, residuos líquidos orgánicos, </w:t>
            </w:r>
            <w:r w:rsidRPr="00A32D87">
              <w:rPr>
                <w:rFonts w:ascii="Arial" w:hAnsi="Arial"/>
                <w:color w:val="000000"/>
                <w:sz w:val="24"/>
              </w:rPr>
              <w:t>etc. para la obtención de fracciones combustibles</w:t>
            </w:r>
          </w:p>
        </w:tc>
      </w:tr>
      <w:tr w:rsidR="00974958" w:rsidRPr="00565BD5" w14:paraId="0BD2121E" w14:textId="77777777" w:rsidTr="00E97F43">
        <w:trPr>
          <w:trHeight w:val="388"/>
        </w:trPr>
        <w:tc>
          <w:tcPr>
            <w:tcW w:w="4915" w:type="dxa"/>
            <w:vAlign w:val="center"/>
          </w:tcPr>
          <w:p w14:paraId="1599651D" w14:textId="172A26F1" w:rsidR="00974958" w:rsidRPr="00A32D87" w:rsidRDefault="00974958" w:rsidP="00E97F43">
            <w:pPr>
              <w:spacing w:after="0" w:line="240" w:lineRule="auto"/>
              <w:jc w:val="both"/>
              <w:rPr>
                <w:rFonts w:ascii="Arial" w:hAnsi="Arial"/>
                <w:sz w:val="24"/>
              </w:rPr>
            </w:pPr>
            <w:r w:rsidRPr="00A32D87">
              <w:rPr>
                <w:rFonts w:ascii="Arial" w:hAnsi="Arial"/>
                <w:sz w:val="24"/>
              </w:rPr>
              <w:t>R121</w:t>
            </w:r>
            <w:r w:rsidR="0023233A" w:rsidRPr="00A32D87">
              <w:rPr>
                <w:rFonts w:ascii="Arial" w:hAnsi="Arial"/>
                <w:sz w:val="24"/>
              </w:rPr>
              <w:t>0</w:t>
            </w:r>
            <w:r w:rsidRPr="00A32D87">
              <w:rPr>
                <w:rFonts w:ascii="Arial" w:hAnsi="Arial"/>
                <w:sz w:val="24"/>
              </w:rPr>
              <w:t xml:space="preserve"> Acondicionamiento fisicoquímico de residuos para la valorización de sus componentes</w:t>
            </w:r>
          </w:p>
        </w:tc>
        <w:tc>
          <w:tcPr>
            <w:tcW w:w="4678" w:type="dxa"/>
            <w:vAlign w:val="center"/>
          </w:tcPr>
          <w:p w14:paraId="38C8D64D" w14:textId="77777777" w:rsidR="00974958" w:rsidRPr="00A32D87" w:rsidRDefault="00974958" w:rsidP="00E97F43">
            <w:pPr>
              <w:spacing w:after="0" w:line="240" w:lineRule="auto"/>
              <w:jc w:val="both"/>
              <w:rPr>
                <w:rFonts w:ascii="Arial" w:hAnsi="Arial"/>
                <w:sz w:val="24"/>
              </w:rPr>
            </w:pPr>
            <w:r w:rsidRPr="00A32D87">
              <w:rPr>
                <w:rFonts w:ascii="Arial" w:hAnsi="Arial"/>
                <w:sz w:val="24"/>
              </w:rPr>
              <w:t>Instalaciones de tratamiento fisicoquímico de residuos líquidos para la valorización de sus componentes</w:t>
            </w:r>
          </w:p>
        </w:tc>
      </w:tr>
      <w:tr w:rsidR="00974958" w:rsidRPr="00565BD5" w14:paraId="300B8D3D" w14:textId="77777777" w:rsidTr="00E97F43">
        <w:trPr>
          <w:trHeight w:val="388"/>
        </w:trPr>
        <w:tc>
          <w:tcPr>
            <w:tcW w:w="4915" w:type="dxa"/>
            <w:vAlign w:val="center"/>
          </w:tcPr>
          <w:p w14:paraId="150DC54B" w14:textId="4724AF36" w:rsidR="00974958" w:rsidRPr="00A32D87" w:rsidRDefault="00974958" w:rsidP="00E97F43">
            <w:pPr>
              <w:spacing w:after="0" w:line="240" w:lineRule="auto"/>
              <w:jc w:val="both"/>
              <w:rPr>
                <w:rFonts w:ascii="Arial" w:hAnsi="Arial"/>
                <w:sz w:val="24"/>
              </w:rPr>
            </w:pPr>
            <w:r w:rsidRPr="00A32D87">
              <w:rPr>
                <w:rFonts w:ascii="Arial" w:hAnsi="Arial"/>
                <w:sz w:val="24"/>
              </w:rPr>
              <w:t>R121</w:t>
            </w:r>
            <w:r w:rsidR="0023233A" w:rsidRPr="00A32D87">
              <w:rPr>
                <w:rFonts w:ascii="Arial" w:hAnsi="Arial"/>
                <w:sz w:val="24"/>
              </w:rPr>
              <w:t>1</w:t>
            </w:r>
            <w:r w:rsidRPr="00A32D87">
              <w:rPr>
                <w:rFonts w:ascii="Arial" w:hAnsi="Arial"/>
                <w:sz w:val="24"/>
              </w:rPr>
              <w:t xml:space="preserve"> Esterilización, pasteurización</w:t>
            </w:r>
          </w:p>
        </w:tc>
        <w:tc>
          <w:tcPr>
            <w:tcW w:w="4678" w:type="dxa"/>
            <w:vAlign w:val="center"/>
          </w:tcPr>
          <w:p w14:paraId="4C569128" w14:textId="77777777" w:rsidR="00974958" w:rsidRPr="00A32D87" w:rsidRDefault="00974958" w:rsidP="00E97F43">
            <w:pPr>
              <w:spacing w:after="0" w:line="240" w:lineRule="auto"/>
              <w:jc w:val="both"/>
              <w:rPr>
                <w:rFonts w:ascii="Arial" w:hAnsi="Arial"/>
                <w:color w:val="000000"/>
                <w:sz w:val="24"/>
              </w:rPr>
            </w:pPr>
          </w:p>
        </w:tc>
      </w:tr>
      <w:tr w:rsidR="00974958" w:rsidRPr="00565BD5" w14:paraId="0232F3C0" w14:textId="77777777" w:rsidTr="00E97F43">
        <w:trPr>
          <w:trHeight w:val="388"/>
        </w:trPr>
        <w:tc>
          <w:tcPr>
            <w:tcW w:w="4915" w:type="dxa"/>
            <w:vAlign w:val="center"/>
          </w:tcPr>
          <w:p w14:paraId="4636319B" w14:textId="65628547" w:rsidR="00974958" w:rsidRPr="00A32D87" w:rsidRDefault="00974958" w:rsidP="00E97F43">
            <w:pPr>
              <w:spacing w:after="0" w:line="240" w:lineRule="auto"/>
              <w:jc w:val="both"/>
              <w:rPr>
                <w:rFonts w:ascii="Arial" w:hAnsi="Arial"/>
                <w:sz w:val="24"/>
              </w:rPr>
            </w:pPr>
            <w:r w:rsidRPr="00A32D87">
              <w:rPr>
                <w:rFonts w:ascii="Arial" w:hAnsi="Arial"/>
                <w:sz w:val="24"/>
              </w:rPr>
              <w:t>R121</w:t>
            </w:r>
            <w:r w:rsidR="0023233A" w:rsidRPr="00A32D87">
              <w:rPr>
                <w:rFonts w:ascii="Arial" w:hAnsi="Arial"/>
                <w:sz w:val="24"/>
              </w:rPr>
              <w:t>2</w:t>
            </w:r>
            <w:r w:rsidRPr="00A32D87">
              <w:rPr>
                <w:rFonts w:ascii="Arial" w:hAnsi="Arial"/>
                <w:sz w:val="24"/>
              </w:rPr>
              <w:t xml:space="preserve"> Estabilización biológica aerobia</w:t>
            </w:r>
          </w:p>
        </w:tc>
        <w:tc>
          <w:tcPr>
            <w:tcW w:w="4678" w:type="dxa"/>
            <w:vAlign w:val="center"/>
          </w:tcPr>
          <w:p w14:paraId="2819D5FC" w14:textId="77777777" w:rsidR="00974958" w:rsidRPr="00A32D87" w:rsidRDefault="00974958" w:rsidP="00E97F43">
            <w:pPr>
              <w:spacing w:after="0" w:line="240" w:lineRule="auto"/>
              <w:jc w:val="both"/>
              <w:rPr>
                <w:rFonts w:ascii="Arial" w:hAnsi="Arial"/>
                <w:color w:val="000000"/>
                <w:sz w:val="24"/>
              </w:rPr>
            </w:pPr>
            <w:r w:rsidRPr="00A32D87">
              <w:rPr>
                <w:rFonts w:ascii="Arial" w:hAnsi="Arial"/>
                <w:sz w:val="24"/>
              </w:rPr>
              <w:t>Instalaciones de tratamiento mecánico biológico aerobio siempre que se destinen a valorización al menos el 50% en peso de los residuos entrantes</w:t>
            </w:r>
          </w:p>
        </w:tc>
      </w:tr>
      <w:tr w:rsidR="00974958" w:rsidRPr="00565BD5" w14:paraId="332E25BF" w14:textId="77777777" w:rsidTr="00E97F43">
        <w:trPr>
          <w:trHeight w:val="388"/>
        </w:trPr>
        <w:tc>
          <w:tcPr>
            <w:tcW w:w="4915" w:type="dxa"/>
            <w:vAlign w:val="center"/>
          </w:tcPr>
          <w:p w14:paraId="77BDBFFF" w14:textId="0F9FECC2" w:rsidR="00974958" w:rsidRPr="00A32D87" w:rsidRDefault="00974958" w:rsidP="00E97F43">
            <w:pPr>
              <w:spacing w:after="0" w:line="240" w:lineRule="auto"/>
              <w:jc w:val="both"/>
              <w:rPr>
                <w:rFonts w:ascii="Arial" w:hAnsi="Arial"/>
                <w:sz w:val="24"/>
              </w:rPr>
            </w:pPr>
            <w:r w:rsidRPr="00A32D87">
              <w:rPr>
                <w:rFonts w:ascii="Arial" w:hAnsi="Arial"/>
                <w:sz w:val="24"/>
              </w:rPr>
              <w:t>R121</w:t>
            </w:r>
            <w:r w:rsidR="0023233A" w:rsidRPr="00A32D87">
              <w:rPr>
                <w:rFonts w:ascii="Arial" w:hAnsi="Arial"/>
                <w:sz w:val="24"/>
              </w:rPr>
              <w:t>3</w:t>
            </w:r>
            <w:r w:rsidRPr="00A32D87">
              <w:rPr>
                <w:rFonts w:ascii="Arial" w:hAnsi="Arial"/>
                <w:sz w:val="24"/>
              </w:rPr>
              <w:t xml:space="preserve"> Estabilización biológica anaerobia</w:t>
            </w:r>
          </w:p>
        </w:tc>
        <w:tc>
          <w:tcPr>
            <w:tcW w:w="4678" w:type="dxa"/>
            <w:vAlign w:val="center"/>
          </w:tcPr>
          <w:p w14:paraId="457BA322" w14:textId="77777777" w:rsidR="00974958" w:rsidRPr="00A32D87" w:rsidRDefault="00974958" w:rsidP="00E97F43">
            <w:pPr>
              <w:spacing w:after="0" w:line="240" w:lineRule="auto"/>
              <w:jc w:val="both"/>
              <w:rPr>
                <w:rFonts w:ascii="Arial" w:hAnsi="Arial"/>
                <w:color w:val="000000"/>
                <w:sz w:val="24"/>
              </w:rPr>
            </w:pPr>
            <w:r w:rsidRPr="00A32D87">
              <w:rPr>
                <w:rFonts w:ascii="Arial" w:hAnsi="Arial"/>
                <w:sz w:val="24"/>
              </w:rPr>
              <w:t>Instalaciones de tratamiento mecánico biológico anaerobio siempre que se destinen a valorización al menos el 50% en peso de los residuos entrantes</w:t>
            </w:r>
          </w:p>
        </w:tc>
      </w:tr>
      <w:tr w:rsidR="00974958" w:rsidRPr="00565BD5" w14:paraId="0DEEE83C" w14:textId="77777777" w:rsidTr="00E97F43">
        <w:trPr>
          <w:trHeight w:val="388"/>
        </w:trPr>
        <w:tc>
          <w:tcPr>
            <w:tcW w:w="4915" w:type="dxa"/>
            <w:vAlign w:val="center"/>
          </w:tcPr>
          <w:p w14:paraId="0C6AD46D" w14:textId="054A7A8A" w:rsidR="00974958" w:rsidRPr="00A32D87" w:rsidRDefault="00974958" w:rsidP="00E97F43">
            <w:pPr>
              <w:spacing w:after="0" w:line="240" w:lineRule="auto"/>
              <w:jc w:val="both"/>
              <w:rPr>
                <w:rFonts w:ascii="Arial" w:hAnsi="Arial"/>
                <w:sz w:val="24"/>
              </w:rPr>
            </w:pPr>
            <w:r w:rsidRPr="00A32D87">
              <w:rPr>
                <w:rFonts w:ascii="Arial" w:hAnsi="Arial"/>
                <w:sz w:val="24"/>
              </w:rPr>
              <w:t>R121</w:t>
            </w:r>
            <w:r w:rsidR="0023233A" w:rsidRPr="00A32D87">
              <w:rPr>
                <w:rFonts w:ascii="Arial" w:hAnsi="Arial"/>
                <w:sz w:val="24"/>
              </w:rPr>
              <w:t>4</w:t>
            </w:r>
            <w:r w:rsidRPr="00A32D87">
              <w:rPr>
                <w:rFonts w:ascii="Arial" w:hAnsi="Arial"/>
                <w:sz w:val="24"/>
              </w:rPr>
              <w:t xml:space="preserve"> Peletización</w:t>
            </w:r>
          </w:p>
        </w:tc>
        <w:tc>
          <w:tcPr>
            <w:tcW w:w="4678" w:type="dxa"/>
            <w:vAlign w:val="center"/>
          </w:tcPr>
          <w:p w14:paraId="79640A5F" w14:textId="77777777" w:rsidR="00974958" w:rsidRPr="00A32D87" w:rsidRDefault="00974958" w:rsidP="00E97F43">
            <w:pPr>
              <w:spacing w:after="0" w:line="240" w:lineRule="auto"/>
              <w:jc w:val="both"/>
              <w:rPr>
                <w:rFonts w:ascii="Arial" w:hAnsi="Arial"/>
                <w:sz w:val="24"/>
              </w:rPr>
            </w:pPr>
          </w:p>
        </w:tc>
      </w:tr>
      <w:tr w:rsidR="00974958" w:rsidRPr="00565BD5" w14:paraId="5E142AB5" w14:textId="77777777" w:rsidTr="00E97F43">
        <w:tc>
          <w:tcPr>
            <w:tcW w:w="4915" w:type="dxa"/>
            <w:vAlign w:val="center"/>
          </w:tcPr>
          <w:p w14:paraId="214FF3E1" w14:textId="07734F27" w:rsidR="00974958" w:rsidRPr="00A32D87" w:rsidRDefault="00974958" w:rsidP="00E97F43">
            <w:pPr>
              <w:spacing w:after="0" w:line="240" w:lineRule="auto"/>
              <w:jc w:val="both"/>
              <w:rPr>
                <w:rFonts w:ascii="Arial" w:hAnsi="Arial"/>
                <w:b/>
                <w:sz w:val="24"/>
              </w:rPr>
            </w:pPr>
            <w:r w:rsidRPr="00A32D87">
              <w:rPr>
                <w:rFonts w:ascii="Arial" w:hAnsi="Arial"/>
                <w:b/>
                <w:sz w:val="24"/>
              </w:rPr>
              <w:t>R13 Almacenamiento de residuos en espera de cualquiera de las operaciones numeradas de R1 a R12 (excluido el almacenamiento temporal, en espera de recogida, en el lugar donde se produjo el residuo)</w:t>
            </w:r>
          </w:p>
        </w:tc>
        <w:tc>
          <w:tcPr>
            <w:tcW w:w="4678" w:type="dxa"/>
            <w:vAlign w:val="center"/>
          </w:tcPr>
          <w:p w14:paraId="134BCD6B" w14:textId="77777777" w:rsidR="00974958" w:rsidRPr="00A32D87" w:rsidRDefault="00974958" w:rsidP="00E97F43">
            <w:pPr>
              <w:tabs>
                <w:tab w:val="left" w:pos="0"/>
              </w:tabs>
              <w:spacing w:after="0" w:line="240" w:lineRule="auto"/>
              <w:jc w:val="both"/>
              <w:rPr>
                <w:rFonts w:ascii="Arial" w:hAnsi="Arial"/>
                <w:sz w:val="24"/>
              </w:rPr>
            </w:pPr>
          </w:p>
        </w:tc>
      </w:tr>
      <w:tr w:rsidR="00974958" w:rsidRPr="00565BD5" w14:paraId="0009576E" w14:textId="77777777" w:rsidTr="00E97F43">
        <w:tc>
          <w:tcPr>
            <w:tcW w:w="4915" w:type="dxa"/>
            <w:vAlign w:val="center"/>
          </w:tcPr>
          <w:p w14:paraId="46B73B5E" w14:textId="1E2F66C8" w:rsidR="00974958" w:rsidRPr="00A32D87" w:rsidRDefault="00974958" w:rsidP="005047E8">
            <w:pPr>
              <w:tabs>
                <w:tab w:val="left" w:pos="0"/>
              </w:tabs>
              <w:spacing w:after="0" w:line="240" w:lineRule="auto"/>
              <w:jc w:val="both"/>
              <w:rPr>
                <w:rFonts w:ascii="Arial" w:hAnsi="Arial"/>
                <w:sz w:val="24"/>
              </w:rPr>
            </w:pPr>
            <w:r w:rsidRPr="00A32D87">
              <w:rPr>
                <w:rFonts w:ascii="Arial" w:hAnsi="Arial"/>
                <w:sz w:val="24"/>
              </w:rPr>
              <w:t>R1301 Almacenamiento de residuos</w:t>
            </w:r>
            <w:r w:rsidR="005047E8" w:rsidRPr="00A32D87">
              <w:rPr>
                <w:rFonts w:ascii="Arial" w:hAnsi="Arial"/>
                <w:sz w:val="24"/>
              </w:rPr>
              <w:t>, en el ámbito de la recogida.</w:t>
            </w:r>
          </w:p>
        </w:tc>
        <w:tc>
          <w:tcPr>
            <w:tcW w:w="4678" w:type="dxa"/>
            <w:vAlign w:val="center"/>
          </w:tcPr>
          <w:p w14:paraId="12B3351D" w14:textId="31235093"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P</w:t>
            </w:r>
            <w:r w:rsidR="005047E8" w:rsidRPr="00A32D87">
              <w:rPr>
                <w:rFonts w:ascii="Arial" w:hAnsi="Arial"/>
                <w:sz w:val="24"/>
              </w:rPr>
              <w:t>untos limpios.</w:t>
            </w:r>
          </w:p>
        </w:tc>
      </w:tr>
      <w:tr w:rsidR="00D22DE4" w:rsidRPr="00565BD5" w14:paraId="5B39BE99" w14:textId="77777777" w:rsidTr="00E97F43">
        <w:tc>
          <w:tcPr>
            <w:tcW w:w="4915" w:type="dxa"/>
            <w:vAlign w:val="center"/>
          </w:tcPr>
          <w:p w14:paraId="73D831EF" w14:textId="1C152B37" w:rsidR="00D22DE4" w:rsidRPr="00A32D87" w:rsidRDefault="00D22DE4" w:rsidP="005047E8">
            <w:pPr>
              <w:tabs>
                <w:tab w:val="left" w:pos="0"/>
              </w:tabs>
              <w:spacing w:after="0" w:line="240" w:lineRule="auto"/>
              <w:jc w:val="both"/>
              <w:rPr>
                <w:rFonts w:ascii="Arial" w:hAnsi="Arial"/>
                <w:sz w:val="24"/>
              </w:rPr>
            </w:pPr>
            <w:r w:rsidRPr="00A32D87">
              <w:rPr>
                <w:rFonts w:ascii="Arial" w:hAnsi="Arial"/>
                <w:sz w:val="24"/>
              </w:rPr>
              <w:t>R1302 Almacenamiento de residuos, en el ámbito de tratamiento</w:t>
            </w:r>
            <w:r w:rsidR="005047E8" w:rsidRPr="00A32D87">
              <w:rPr>
                <w:rFonts w:ascii="Arial" w:hAnsi="Arial"/>
                <w:sz w:val="24"/>
              </w:rPr>
              <w:t>.</w:t>
            </w:r>
          </w:p>
        </w:tc>
        <w:tc>
          <w:tcPr>
            <w:tcW w:w="4678" w:type="dxa"/>
            <w:vAlign w:val="center"/>
          </w:tcPr>
          <w:p w14:paraId="4800A153" w14:textId="3DAF7974" w:rsidR="00D22DE4" w:rsidRPr="00A32D87" w:rsidRDefault="00D22DE4" w:rsidP="00E97F43">
            <w:pPr>
              <w:tabs>
                <w:tab w:val="left" w:pos="0"/>
              </w:tabs>
              <w:spacing w:after="0" w:line="240" w:lineRule="auto"/>
              <w:jc w:val="both"/>
              <w:rPr>
                <w:rFonts w:ascii="Arial" w:hAnsi="Arial"/>
                <w:sz w:val="24"/>
              </w:rPr>
            </w:pPr>
            <w:r w:rsidRPr="00A32D87">
              <w:rPr>
                <w:rFonts w:ascii="Arial" w:hAnsi="Arial"/>
                <w:sz w:val="24"/>
              </w:rPr>
              <w:t>Instalaciones de transferencia de residuos.</w:t>
            </w:r>
          </w:p>
        </w:tc>
      </w:tr>
    </w:tbl>
    <w:p w14:paraId="0DC71A40" w14:textId="77777777" w:rsidR="000C5FAE" w:rsidRPr="00A32D87" w:rsidRDefault="000C5FAE" w:rsidP="004274A6">
      <w:pPr>
        <w:spacing w:before="120" w:after="120" w:line="240" w:lineRule="auto"/>
        <w:jc w:val="both"/>
        <w:rPr>
          <w:rFonts w:ascii="Arial" w:hAnsi="Arial"/>
          <w:sz w:val="24"/>
        </w:rPr>
      </w:pPr>
    </w:p>
    <w:p w14:paraId="58DEF20A" w14:textId="2B93DE44" w:rsidR="00C467F3" w:rsidRPr="00565BD5" w:rsidRDefault="00BA72B9" w:rsidP="00565BD5">
      <w:pPr>
        <w:spacing w:before="120" w:after="120" w:line="240" w:lineRule="auto"/>
        <w:jc w:val="center"/>
        <w:rPr>
          <w:rFonts w:ascii="Arial" w:hAnsi="Arial" w:cs="Arial"/>
          <w:b/>
          <w:sz w:val="24"/>
          <w:szCs w:val="24"/>
        </w:rPr>
      </w:pPr>
      <w:r w:rsidRPr="00A32D87">
        <w:rPr>
          <w:rFonts w:ascii="Arial" w:hAnsi="Arial"/>
          <w:b/>
          <w:sz w:val="24"/>
        </w:rPr>
        <w:t>ANEXO I</w:t>
      </w:r>
      <w:r w:rsidR="00F13023">
        <w:rPr>
          <w:rFonts w:ascii="Arial" w:hAnsi="Arial"/>
          <w:b/>
          <w:sz w:val="24"/>
        </w:rPr>
        <w:t>II</w:t>
      </w:r>
      <w:r w:rsidR="00E97F43" w:rsidRPr="00565BD5">
        <w:rPr>
          <w:rFonts w:ascii="Arial" w:hAnsi="Arial" w:cs="Arial"/>
          <w:b/>
          <w:sz w:val="24"/>
          <w:szCs w:val="24"/>
        </w:rPr>
        <w:t xml:space="preserve"> </w:t>
      </w:r>
    </w:p>
    <w:p w14:paraId="05220859" w14:textId="7BF848DD" w:rsidR="00974958" w:rsidRPr="00A32D87" w:rsidRDefault="00974958" w:rsidP="00A32D87">
      <w:pPr>
        <w:spacing w:before="120" w:after="120" w:line="240" w:lineRule="auto"/>
        <w:jc w:val="center"/>
        <w:rPr>
          <w:rFonts w:ascii="Arial" w:hAnsi="Arial"/>
          <w:b/>
          <w:sz w:val="24"/>
        </w:rPr>
      </w:pPr>
      <w:r w:rsidRPr="00A32D87">
        <w:rPr>
          <w:rFonts w:ascii="Arial" w:hAnsi="Arial"/>
          <w:b/>
          <w:sz w:val="24"/>
        </w:rPr>
        <w:t>Operaciones de eliminación.</w:t>
      </w:r>
    </w:p>
    <w:p w14:paraId="05A6EE4A" w14:textId="77777777" w:rsidR="00974958" w:rsidRPr="00A32D87" w:rsidRDefault="00974958" w:rsidP="004274A6">
      <w:pPr>
        <w:tabs>
          <w:tab w:val="left" w:pos="0"/>
        </w:tabs>
        <w:spacing w:before="120" w:after="120" w:line="240" w:lineRule="auto"/>
        <w:jc w:val="both"/>
        <w:rPr>
          <w:rFonts w:ascii="Arial" w:hAnsi="Arial"/>
          <w:sz w:val="24"/>
        </w:rPr>
      </w:pPr>
      <w:r w:rsidRPr="00A32D87">
        <w:rPr>
          <w:rFonts w:ascii="Arial" w:hAnsi="Arial"/>
          <w:sz w:val="24"/>
        </w:rPr>
        <w:t>Las operaciones de eliminación se desagregan y codifican en las siguientes operaciones específicas: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0"/>
        <w:gridCol w:w="4693"/>
      </w:tblGrid>
      <w:tr w:rsidR="00974958" w:rsidRPr="00565BD5" w14:paraId="3AC83718" w14:textId="77777777" w:rsidTr="00974958">
        <w:trPr>
          <w:tblHeader/>
        </w:trPr>
        <w:tc>
          <w:tcPr>
            <w:tcW w:w="2584" w:type="pct"/>
            <w:vAlign w:val="center"/>
          </w:tcPr>
          <w:p w14:paraId="3BF1CA8A" w14:textId="77777777" w:rsidR="00974958" w:rsidRPr="00A32D87" w:rsidRDefault="00974958" w:rsidP="00E97F43">
            <w:pPr>
              <w:pStyle w:val="Default"/>
              <w:jc w:val="both"/>
              <w:rPr>
                <w:rFonts w:ascii="Arial" w:hAnsi="Arial"/>
                <w:b/>
              </w:rPr>
            </w:pPr>
            <w:r w:rsidRPr="00A32D87">
              <w:rPr>
                <w:rFonts w:ascii="Arial" w:hAnsi="Arial"/>
                <w:b/>
              </w:rPr>
              <w:t>Operación de eliminación</w:t>
            </w:r>
          </w:p>
        </w:tc>
        <w:tc>
          <w:tcPr>
            <w:tcW w:w="2416" w:type="pct"/>
            <w:vAlign w:val="center"/>
          </w:tcPr>
          <w:p w14:paraId="45F3F343" w14:textId="77777777" w:rsidR="00974958" w:rsidRPr="00A32D87" w:rsidRDefault="00974958" w:rsidP="00E97F43">
            <w:pPr>
              <w:pStyle w:val="Default"/>
              <w:jc w:val="both"/>
              <w:rPr>
                <w:rFonts w:ascii="Arial" w:hAnsi="Arial"/>
                <w:b/>
              </w:rPr>
            </w:pPr>
            <w:r w:rsidRPr="00A32D87">
              <w:rPr>
                <w:rFonts w:ascii="Arial" w:hAnsi="Arial"/>
                <w:b/>
              </w:rPr>
              <w:t>Tipos de instalaciones de tratamiento (lista no exhaustiva)</w:t>
            </w:r>
          </w:p>
        </w:tc>
      </w:tr>
      <w:tr w:rsidR="00974958" w:rsidRPr="00565BD5" w14:paraId="2921D3BD" w14:textId="77777777" w:rsidTr="00974958">
        <w:tc>
          <w:tcPr>
            <w:tcW w:w="2584" w:type="pct"/>
            <w:vAlign w:val="center"/>
          </w:tcPr>
          <w:p w14:paraId="2DF660D2" w14:textId="77777777" w:rsidR="00974958" w:rsidRPr="00A32D87" w:rsidRDefault="00974958" w:rsidP="00E97F43">
            <w:pPr>
              <w:pStyle w:val="Default"/>
              <w:jc w:val="both"/>
              <w:rPr>
                <w:rFonts w:ascii="Arial" w:hAnsi="Arial"/>
                <w:b/>
              </w:rPr>
            </w:pPr>
            <w:r w:rsidRPr="00A32D87">
              <w:rPr>
                <w:rFonts w:ascii="Arial" w:hAnsi="Arial"/>
                <w:b/>
              </w:rPr>
              <w:t>D01 Depósito sobre el suelo o en su interior (por ejemplo, vertido, etc.).</w:t>
            </w:r>
          </w:p>
        </w:tc>
        <w:tc>
          <w:tcPr>
            <w:tcW w:w="2416" w:type="pct"/>
            <w:vAlign w:val="center"/>
          </w:tcPr>
          <w:p w14:paraId="5FED2E9B" w14:textId="77777777" w:rsidR="00974958" w:rsidRPr="00A32D87" w:rsidRDefault="00974958" w:rsidP="00E97F43">
            <w:pPr>
              <w:pStyle w:val="Default"/>
              <w:jc w:val="both"/>
              <w:rPr>
                <w:rFonts w:ascii="Arial" w:hAnsi="Arial"/>
                <w:b/>
              </w:rPr>
            </w:pPr>
          </w:p>
        </w:tc>
      </w:tr>
      <w:tr w:rsidR="00974958" w:rsidRPr="00565BD5" w14:paraId="153DF84D" w14:textId="77777777" w:rsidTr="00974958">
        <w:tc>
          <w:tcPr>
            <w:tcW w:w="2584" w:type="pct"/>
            <w:vAlign w:val="center"/>
          </w:tcPr>
          <w:p w14:paraId="11C4D4ED"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 xml:space="preserve">D0101 Depósito sobre el suelo </w:t>
            </w:r>
          </w:p>
        </w:tc>
        <w:tc>
          <w:tcPr>
            <w:tcW w:w="2416" w:type="pct"/>
            <w:vAlign w:val="center"/>
          </w:tcPr>
          <w:p w14:paraId="472944B7" w14:textId="46974988" w:rsidR="00974958" w:rsidRPr="00A32D87" w:rsidRDefault="009F15A9" w:rsidP="00E97F43">
            <w:pPr>
              <w:tabs>
                <w:tab w:val="left" w:pos="0"/>
              </w:tabs>
              <w:spacing w:after="0" w:line="240" w:lineRule="auto"/>
              <w:jc w:val="both"/>
              <w:rPr>
                <w:rFonts w:ascii="Arial" w:hAnsi="Arial"/>
                <w:b/>
                <w:sz w:val="24"/>
              </w:rPr>
            </w:pPr>
            <w:r w:rsidRPr="00A32D87">
              <w:rPr>
                <w:rFonts w:ascii="Arial" w:hAnsi="Arial"/>
                <w:sz w:val="24"/>
              </w:rPr>
              <w:t>Depósito de residuos sólidos (por ejemplo estériles o residuos de roca) en pilas</w:t>
            </w:r>
          </w:p>
        </w:tc>
      </w:tr>
      <w:tr w:rsidR="00974958" w:rsidRPr="00565BD5" w14:paraId="7C7CB9B9" w14:textId="77777777" w:rsidTr="00974958">
        <w:tc>
          <w:tcPr>
            <w:tcW w:w="2584" w:type="pct"/>
            <w:vAlign w:val="center"/>
          </w:tcPr>
          <w:p w14:paraId="056B50F5"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D0102 Depósito en el interior del suelo</w:t>
            </w:r>
          </w:p>
        </w:tc>
        <w:tc>
          <w:tcPr>
            <w:tcW w:w="2416" w:type="pct"/>
            <w:vAlign w:val="center"/>
          </w:tcPr>
          <w:p w14:paraId="010D7637" w14:textId="77777777" w:rsidR="00974958" w:rsidRPr="00A32D87" w:rsidRDefault="00974958" w:rsidP="00E97F43">
            <w:pPr>
              <w:pStyle w:val="Default"/>
              <w:jc w:val="both"/>
              <w:rPr>
                <w:rFonts w:ascii="Arial" w:hAnsi="Arial"/>
                <w:b/>
              </w:rPr>
            </w:pPr>
          </w:p>
        </w:tc>
      </w:tr>
      <w:tr w:rsidR="00974958" w:rsidRPr="00565BD5" w14:paraId="0567822C" w14:textId="77777777" w:rsidTr="00974958">
        <w:tc>
          <w:tcPr>
            <w:tcW w:w="2584" w:type="pct"/>
            <w:vAlign w:val="center"/>
          </w:tcPr>
          <w:p w14:paraId="57EDF2AE"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b/>
                <w:sz w:val="24"/>
              </w:rPr>
              <w:t>D02 Tratamiento en medio terrestre (por ejemplo, biodegradación de residuos líquidos o lodos en el suelo, etc.).</w:t>
            </w:r>
          </w:p>
        </w:tc>
        <w:tc>
          <w:tcPr>
            <w:tcW w:w="2416" w:type="pct"/>
            <w:vAlign w:val="center"/>
          </w:tcPr>
          <w:p w14:paraId="5E83E7FB" w14:textId="77777777" w:rsidR="00974958" w:rsidRPr="00A32D87" w:rsidRDefault="00974958" w:rsidP="00E97F43">
            <w:pPr>
              <w:pStyle w:val="Default"/>
              <w:jc w:val="both"/>
              <w:rPr>
                <w:rFonts w:ascii="Arial" w:hAnsi="Arial"/>
                <w:b/>
              </w:rPr>
            </w:pPr>
          </w:p>
        </w:tc>
      </w:tr>
      <w:tr w:rsidR="00974958" w:rsidRPr="00565BD5" w14:paraId="4F9B3CDA" w14:textId="77777777" w:rsidTr="00974958">
        <w:tc>
          <w:tcPr>
            <w:tcW w:w="2584" w:type="pct"/>
            <w:vAlign w:val="center"/>
          </w:tcPr>
          <w:p w14:paraId="6EF97A5E"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sz w:val="24"/>
              </w:rPr>
              <w:t>D0201 Tratamiento en medio terrestre</w:t>
            </w:r>
          </w:p>
        </w:tc>
        <w:tc>
          <w:tcPr>
            <w:tcW w:w="2416" w:type="pct"/>
            <w:vAlign w:val="center"/>
          </w:tcPr>
          <w:p w14:paraId="73D864AD" w14:textId="77777777" w:rsidR="00974958" w:rsidRPr="00A32D87" w:rsidRDefault="00974958" w:rsidP="00E97F43">
            <w:pPr>
              <w:pStyle w:val="Default"/>
              <w:jc w:val="both"/>
              <w:rPr>
                <w:rFonts w:ascii="Arial" w:hAnsi="Arial"/>
                <w:b/>
              </w:rPr>
            </w:pPr>
            <w:r w:rsidRPr="00A32D87">
              <w:rPr>
                <w:rFonts w:ascii="Arial" w:hAnsi="Arial"/>
              </w:rPr>
              <w:t>Aplicación de residuos líquidos o semisólidos al suelo para su degradación sin que se produzca beneficio para la agricultura u otras mejoras ecológicas.</w:t>
            </w:r>
          </w:p>
        </w:tc>
      </w:tr>
      <w:tr w:rsidR="00974958" w:rsidRPr="00565BD5" w14:paraId="1E538764" w14:textId="77777777" w:rsidTr="00974958">
        <w:tc>
          <w:tcPr>
            <w:tcW w:w="2584" w:type="pct"/>
            <w:vAlign w:val="center"/>
          </w:tcPr>
          <w:p w14:paraId="117A68B7" w14:textId="71E6C09D" w:rsidR="00974958" w:rsidRPr="00A32D87" w:rsidRDefault="00974958" w:rsidP="009F15A9">
            <w:pPr>
              <w:pStyle w:val="Piedepgina"/>
              <w:jc w:val="both"/>
              <w:rPr>
                <w:rFonts w:ascii="Arial" w:hAnsi="Arial"/>
                <w:b/>
                <w:sz w:val="24"/>
              </w:rPr>
            </w:pPr>
            <w:r w:rsidRPr="00A32D87">
              <w:rPr>
                <w:rFonts w:ascii="Arial" w:hAnsi="Arial"/>
                <w:b/>
                <w:sz w:val="24"/>
              </w:rPr>
              <w:t>D03 Inyección en profundidad (por ejemplo, inyección de residuos bombeables en pozos, minas de sal</w:t>
            </w:r>
            <w:r w:rsidR="00FE6149" w:rsidRPr="00A32D87">
              <w:rPr>
                <w:rFonts w:ascii="Arial" w:hAnsi="Arial"/>
                <w:b/>
                <w:sz w:val="24"/>
              </w:rPr>
              <w:t xml:space="preserve"> o </w:t>
            </w:r>
            <w:r w:rsidR="009F15A9" w:rsidRPr="00A32D87">
              <w:rPr>
                <w:rFonts w:ascii="Arial" w:hAnsi="Arial"/>
                <w:b/>
                <w:sz w:val="24"/>
              </w:rPr>
              <w:t xml:space="preserve">alamacenes </w:t>
            </w:r>
            <w:r w:rsidR="00FE6149" w:rsidRPr="00A32D87">
              <w:rPr>
                <w:rFonts w:ascii="Arial" w:hAnsi="Arial"/>
                <w:b/>
                <w:sz w:val="24"/>
              </w:rPr>
              <w:t>geológico</w:t>
            </w:r>
            <w:r w:rsidR="009F15A9" w:rsidRPr="00A32D87">
              <w:rPr>
                <w:rFonts w:ascii="Arial" w:hAnsi="Arial"/>
                <w:b/>
                <w:sz w:val="24"/>
              </w:rPr>
              <w:t>s</w:t>
            </w:r>
            <w:r w:rsidR="00FE6149" w:rsidRPr="00A32D87">
              <w:rPr>
                <w:rFonts w:ascii="Arial" w:hAnsi="Arial"/>
                <w:b/>
                <w:sz w:val="24"/>
              </w:rPr>
              <w:t xml:space="preserve"> natural</w:t>
            </w:r>
            <w:r w:rsidR="009F15A9" w:rsidRPr="00A32D87">
              <w:rPr>
                <w:rFonts w:ascii="Arial" w:hAnsi="Arial"/>
                <w:b/>
                <w:sz w:val="24"/>
              </w:rPr>
              <w:t>es</w:t>
            </w:r>
            <w:r w:rsidR="00FE6149" w:rsidRPr="00A32D87">
              <w:rPr>
                <w:rFonts w:ascii="Arial" w:hAnsi="Arial"/>
                <w:b/>
                <w:sz w:val="24"/>
              </w:rPr>
              <w:t>,</w:t>
            </w:r>
            <w:r w:rsidRPr="00A32D87">
              <w:rPr>
                <w:rFonts w:ascii="Arial" w:hAnsi="Arial"/>
                <w:b/>
                <w:sz w:val="24"/>
              </w:rPr>
              <w:t xml:space="preserve"> etc.).</w:t>
            </w:r>
          </w:p>
        </w:tc>
        <w:tc>
          <w:tcPr>
            <w:tcW w:w="2416" w:type="pct"/>
            <w:vAlign w:val="center"/>
          </w:tcPr>
          <w:p w14:paraId="200FEF14" w14:textId="77777777" w:rsidR="00974958" w:rsidRPr="00A32D87" w:rsidRDefault="00974958" w:rsidP="00E97F43">
            <w:pPr>
              <w:pStyle w:val="Default"/>
              <w:jc w:val="both"/>
              <w:rPr>
                <w:rFonts w:ascii="Arial" w:hAnsi="Arial"/>
                <w:b/>
              </w:rPr>
            </w:pPr>
          </w:p>
        </w:tc>
      </w:tr>
      <w:tr w:rsidR="00974958" w:rsidRPr="00565BD5" w14:paraId="1A742CC6" w14:textId="77777777" w:rsidTr="00974958">
        <w:tc>
          <w:tcPr>
            <w:tcW w:w="2584" w:type="pct"/>
            <w:vAlign w:val="center"/>
          </w:tcPr>
          <w:p w14:paraId="057DD8DB"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sz w:val="24"/>
              </w:rPr>
              <w:t xml:space="preserve">D0301 Inyección en profundidad </w:t>
            </w:r>
          </w:p>
        </w:tc>
        <w:tc>
          <w:tcPr>
            <w:tcW w:w="2416" w:type="pct"/>
            <w:vAlign w:val="center"/>
          </w:tcPr>
          <w:p w14:paraId="47F4EEA6" w14:textId="060827A6" w:rsidR="00974958" w:rsidRPr="00A32D87" w:rsidRDefault="00974958" w:rsidP="00E97F43">
            <w:pPr>
              <w:pStyle w:val="Default"/>
              <w:jc w:val="both"/>
              <w:rPr>
                <w:rFonts w:ascii="Arial" w:hAnsi="Arial"/>
                <w:b/>
              </w:rPr>
            </w:pPr>
            <w:r w:rsidRPr="00A32D87">
              <w:rPr>
                <w:rFonts w:ascii="Arial" w:hAnsi="Arial"/>
              </w:rPr>
              <w:t>Inyección de residuos bombeables en cavidades naturales (formaciones de rocas porosas</w:t>
            </w:r>
            <w:r w:rsidR="009F15A9" w:rsidRPr="00A32D87">
              <w:rPr>
                <w:rFonts w:ascii="Arial" w:hAnsi="Arial"/>
              </w:rPr>
              <w:t>, domos salinos, etc.</w:t>
            </w:r>
            <w:r w:rsidRPr="00A32D87">
              <w:rPr>
                <w:rFonts w:ascii="Arial" w:hAnsi="Arial"/>
              </w:rPr>
              <w:t xml:space="preserve">) o artificiales </w:t>
            </w:r>
            <w:r w:rsidR="009F15A9" w:rsidRPr="00A32D87">
              <w:rPr>
                <w:rFonts w:ascii="Arial" w:hAnsi="Arial"/>
              </w:rPr>
              <w:t>(pozos, minas de sal, etc.)</w:t>
            </w:r>
          </w:p>
        </w:tc>
      </w:tr>
      <w:tr w:rsidR="00974958" w:rsidRPr="00565BD5" w14:paraId="7623FB32" w14:textId="77777777" w:rsidTr="00974958">
        <w:tc>
          <w:tcPr>
            <w:tcW w:w="2584" w:type="pct"/>
            <w:vAlign w:val="center"/>
          </w:tcPr>
          <w:p w14:paraId="75E672EE"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b/>
                <w:sz w:val="24"/>
              </w:rPr>
              <w:t>D04 Embalse superficial (por ejemplo, vertido de residuos líquidos o lodos en pozos, estanques o lagunas, etc.)</w:t>
            </w:r>
          </w:p>
        </w:tc>
        <w:tc>
          <w:tcPr>
            <w:tcW w:w="2416" w:type="pct"/>
            <w:vAlign w:val="center"/>
          </w:tcPr>
          <w:p w14:paraId="24D40DD9" w14:textId="77777777" w:rsidR="00974958" w:rsidRPr="00A32D87" w:rsidRDefault="00974958" w:rsidP="00E97F43">
            <w:pPr>
              <w:pStyle w:val="Default"/>
              <w:jc w:val="both"/>
              <w:rPr>
                <w:rFonts w:ascii="Arial" w:hAnsi="Arial"/>
                <w:b/>
              </w:rPr>
            </w:pPr>
          </w:p>
        </w:tc>
      </w:tr>
      <w:tr w:rsidR="00974958" w:rsidRPr="00565BD5" w14:paraId="04E2C4A7" w14:textId="77777777" w:rsidTr="00974958">
        <w:tc>
          <w:tcPr>
            <w:tcW w:w="2584" w:type="pct"/>
            <w:vAlign w:val="center"/>
          </w:tcPr>
          <w:p w14:paraId="5D68A44C"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sz w:val="24"/>
              </w:rPr>
              <w:t>D0401Embalse superficial</w:t>
            </w:r>
          </w:p>
        </w:tc>
        <w:tc>
          <w:tcPr>
            <w:tcW w:w="2416" w:type="pct"/>
            <w:vAlign w:val="center"/>
          </w:tcPr>
          <w:p w14:paraId="1273F09F"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sz w:val="24"/>
              </w:rPr>
              <w:t>Confinamiento de residuos líquidos o semilíquidos en balsas naturales o artificiales, fosas y lagunas</w:t>
            </w:r>
          </w:p>
        </w:tc>
      </w:tr>
      <w:tr w:rsidR="00974958" w:rsidRPr="00565BD5" w14:paraId="3F658C16" w14:textId="77777777" w:rsidTr="00974958">
        <w:tc>
          <w:tcPr>
            <w:tcW w:w="2584" w:type="pct"/>
            <w:vAlign w:val="center"/>
          </w:tcPr>
          <w:p w14:paraId="0A9EF9B0"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b/>
                <w:sz w:val="24"/>
              </w:rPr>
              <w:t xml:space="preserve">D05 Depósito controlado en lugares especialmente diseñados (por ejemplo, colocación en celdas estancas separadas, recubiertas y aisladas entre sí y del medio ambiente). </w:t>
            </w:r>
          </w:p>
        </w:tc>
        <w:tc>
          <w:tcPr>
            <w:tcW w:w="2416" w:type="pct"/>
            <w:vAlign w:val="center"/>
          </w:tcPr>
          <w:p w14:paraId="0FDD7F33" w14:textId="77777777" w:rsidR="00974958" w:rsidRPr="00A32D87" w:rsidRDefault="00974958" w:rsidP="00E97F43">
            <w:pPr>
              <w:pStyle w:val="Default"/>
              <w:jc w:val="both"/>
              <w:rPr>
                <w:rFonts w:ascii="Arial" w:hAnsi="Arial"/>
                <w:b/>
              </w:rPr>
            </w:pPr>
            <w:r w:rsidRPr="00A32D87">
              <w:rPr>
                <w:rFonts w:ascii="Arial" w:hAnsi="Arial"/>
              </w:rPr>
              <w:t>Se incluyen en esta operación los vertederos construidos de acuerdo con el Real Decreto 1481/2001, del 27 de diciembre.</w:t>
            </w:r>
          </w:p>
        </w:tc>
      </w:tr>
      <w:tr w:rsidR="00974958" w:rsidRPr="00565BD5" w14:paraId="390BD8DA" w14:textId="77777777" w:rsidTr="00974958">
        <w:tc>
          <w:tcPr>
            <w:tcW w:w="2584" w:type="pct"/>
            <w:vAlign w:val="center"/>
          </w:tcPr>
          <w:p w14:paraId="35BC098D"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D0501 Depósito en vertederos de residuos inertes</w:t>
            </w:r>
          </w:p>
        </w:tc>
        <w:tc>
          <w:tcPr>
            <w:tcW w:w="2416" w:type="pct"/>
            <w:vAlign w:val="center"/>
          </w:tcPr>
          <w:p w14:paraId="09C72CBC" w14:textId="77777777" w:rsidR="00974958" w:rsidRPr="00A32D87" w:rsidRDefault="00974958" w:rsidP="00E97F43">
            <w:pPr>
              <w:pStyle w:val="Default"/>
              <w:jc w:val="both"/>
              <w:rPr>
                <w:rFonts w:ascii="Arial" w:hAnsi="Arial"/>
                <w:b/>
              </w:rPr>
            </w:pPr>
            <w:r w:rsidRPr="00A32D87">
              <w:rPr>
                <w:rFonts w:ascii="Arial" w:hAnsi="Arial"/>
              </w:rPr>
              <w:t>Vertederos de residuos inertes</w:t>
            </w:r>
          </w:p>
        </w:tc>
      </w:tr>
      <w:tr w:rsidR="00974958" w:rsidRPr="00565BD5" w14:paraId="22ACFE90" w14:textId="77777777" w:rsidTr="00974958">
        <w:tc>
          <w:tcPr>
            <w:tcW w:w="2584" w:type="pct"/>
            <w:vAlign w:val="center"/>
          </w:tcPr>
          <w:p w14:paraId="168AF1A6"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 xml:space="preserve">D0502 Depósito en vertederos de residuos no peligrosos </w:t>
            </w:r>
          </w:p>
        </w:tc>
        <w:tc>
          <w:tcPr>
            <w:tcW w:w="2416" w:type="pct"/>
            <w:vAlign w:val="center"/>
          </w:tcPr>
          <w:p w14:paraId="6B652799" w14:textId="77777777" w:rsidR="00974958" w:rsidRPr="00A32D87" w:rsidRDefault="00974958" w:rsidP="00E97F43">
            <w:pPr>
              <w:pStyle w:val="Default"/>
              <w:jc w:val="both"/>
              <w:rPr>
                <w:rFonts w:ascii="Arial" w:hAnsi="Arial"/>
                <w:b/>
              </w:rPr>
            </w:pPr>
            <w:r w:rsidRPr="00A32D87">
              <w:rPr>
                <w:rFonts w:ascii="Arial" w:hAnsi="Arial"/>
              </w:rPr>
              <w:t>Vertederos de residuos no peligrosos</w:t>
            </w:r>
          </w:p>
        </w:tc>
      </w:tr>
      <w:tr w:rsidR="00974958" w:rsidRPr="00565BD5" w14:paraId="04878274" w14:textId="77777777" w:rsidTr="00974958">
        <w:tc>
          <w:tcPr>
            <w:tcW w:w="2584" w:type="pct"/>
            <w:vAlign w:val="center"/>
          </w:tcPr>
          <w:p w14:paraId="61AE9607"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 xml:space="preserve">D0503  Depósito en vertederos de residuos peligrosos </w:t>
            </w:r>
          </w:p>
        </w:tc>
        <w:tc>
          <w:tcPr>
            <w:tcW w:w="2416" w:type="pct"/>
            <w:vAlign w:val="center"/>
          </w:tcPr>
          <w:p w14:paraId="01BE81D5" w14:textId="77777777" w:rsidR="00974958" w:rsidRPr="00A32D87" w:rsidRDefault="00974958" w:rsidP="00E97F43">
            <w:pPr>
              <w:pStyle w:val="Default"/>
              <w:jc w:val="both"/>
              <w:rPr>
                <w:rFonts w:ascii="Arial" w:hAnsi="Arial"/>
                <w:b/>
              </w:rPr>
            </w:pPr>
            <w:r w:rsidRPr="00A32D87">
              <w:rPr>
                <w:rFonts w:ascii="Arial" w:hAnsi="Arial"/>
              </w:rPr>
              <w:t>Vertederos de residuos peligrosos</w:t>
            </w:r>
          </w:p>
        </w:tc>
      </w:tr>
      <w:tr w:rsidR="00974958" w:rsidRPr="00565BD5" w14:paraId="44C46D02" w14:textId="77777777" w:rsidTr="00974958">
        <w:tc>
          <w:tcPr>
            <w:tcW w:w="2584" w:type="pct"/>
            <w:vAlign w:val="center"/>
          </w:tcPr>
          <w:p w14:paraId="5DA446DA"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b/>
                <w:sz w:val="24"/>
              </w:rPr>
              <w:t xml:space="preserve">D06 Vertido en medio acuático salvo en el mar </w:t>
            </w:r>
          </w:p>
        </w:tc>
        <w:tc>
          <w:tcPr>
            <w:tcW w:w="2416" w:type="pct"/>
            <w:vAlign w:val="center"/>
          </w:tcPr>
          <w:p w14:paraId="023EF833" w14:textId="77777777" w:rsidR="00974958" w:rsidRPr="00A32D87" w:rsidRDefault="00974958" w:rsidP="00E97F43">
            <w:pPr>
              <w:pStyle w:val="Default"/>
              <w:jc w:val="both"/>
              <w:rPr>
                <w:rFonts w:ascii="Arial" w:hAnsi="Arial"/>
                <w:b/>
              </w:rPr>
            </w:pPr>
          </w:p>
        </w:tc>
      </w:tr>
      <w:tr w:rsidR="00974958" w:rsidRPr="00565BD5" w14:paraId="01DD23CF" w14:textId="77777777" w:rsidTr="00974958">
        <w:tc>
          <w:tcPr>
            <w:tcW w:w="2584" w:type="pct"/>
            <w:vAlign w:val="center"/>
          </w:tcPr>
          <w:p w14:paraId="3E96AD36"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sz w:val="24"/>
              </w:rPr>
              <w:t>D0601 Vertido en medio acuático salvo en el mar</w:t>
            </w:r>
          </w:p>
        </w:tc>
        <w:tc>
          <w:tcPr>
            <w:tcW w:w="2416" w:type="pct"/>
            <w:vAlign w:val="center"/>
          </w:tcPr>
          <w:p w14:paraId="357FC609" w14:textId="77777777" w:rsidR="00974958" w:rsidRPr="00A32D87" w:rsidRDefault="00974958" w:rsidP="00E97F43">
            <w:pPr>
              <w:pStyle w:val="Default"/>
              <w:jc w:val="both"/>
              <w:rPr>
                <w:rFonts w:ascii="Arial" w:hAnsi="Arial"/>
                <w:b/>
              </w:rPr>
            </w:pPr>
          </w:p>
        </w:tc>
      </w:tr>
      <w:tr w:rsidR="00974958" w:rsidRPr="00565BD5" w14:paraId="322C1F73" w14:textId="77777777" w:rsidTr="00974958">
        <w:tc>
          <w:tcPr>
            <w:tcW w:w="2584" w:type="pct"/>
            <w:vAlign w:val="center"/>
          </w:tcPr>
          <w:p w14:paraId="1BB37C31" w14:textId="77777777" w:rsidR="00974958" w:rsidRPr="00A32D87" w:rsidRDefault="00974958" w:rsidP="00E97F43">
            <w:pPr>
              <w:pStyle w:val="Default"/>
              <w:jc w:val="both"/>
              <w:rPr>
                <w:rFonts w:ascii="Arial" w:hAnsi="Arial"/>
                <w:b/>
              </w:rPr>
            </w:pPr>
            <w:r w:rsidRPr="00A32D87">
              <w:rPr>
                <w:rFonts w:ascii="Arial" w:hAnsi="Arial"/>
                <w:b/>
              </w:rPr>
              <w:t>D07Vertido en el mar, incluida la inserción en el lecho marino.</w:t>
            </w:r>
          </w:p>
        </w:tc>
        <w:tc>
          <w:tcPr>
            <w:tcW w:w="2416" w:type="pct"/>
            <w:vAlign w:val="center"/>
          </w:tcPr>
          <w:p w14:paraId="4FB01BEC" w14:textId="77777777" w:rsidR="00974958" w:rsidRPr="00A32D87" w:rsidRDefault="00974958" w:rsidP="00E97F43">
            <w:pPr>
              <w:pStyle w:val="Default"/>
              <w:jc w:val="both"/>
              <w:rPr>
                <w:rFonts w:ascii="Arial" w:hAnsi="Arial"/>
                <w:b/>
              </w:rPr>
            </w:pPr>
          </w:p>
        </w:tc>
      </w:tr>
      <w:tr w:rsidR="00974958" w:rsidRPr="00565BD5" w14:paraId="49622037" w14:textId="77777777" w:rsidTr="00974958">
        <w:tc>
          <w:tcPr>
            <w:tcW w:w="2584" w:type="pct"/>
            <w:vAlign w:val="center"/>
          </w:tcPr>
          <w:p w14:paraId="61BF5C23"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sz w:val="24"/>
              </w:rPr>
              <w:t>D0701 Vertido en el mar, incluida la inserción en el lecho marino.</w:t>
            </w:r>
          </w:p>
        </w:tc>
        <w:tc>
          <w:tcPr>
            <w:tcW w:w="2416" w:type="pct"/>
            <w:vAlign w:val="center"/>
          </w:tcPr>
          <w:p w14:paraId="053E90FF" w14:textId="77777777" w:rsidR="00974958" w:rsidRPr="00A32D87" w:rsidRDefault="00974958" w:rsidP="00E97F43">
            <w:pPr>
              <w:pStyle w:val="Default"/>
              <w:jc w:val="both"/>
              <w:rPr>
                <w:rFonts w:ascii="Arial" w:hAnsi="Arial"/>
              </w:rPr>
            </w:pPr>
            <w:r w:rsidRPr="00A32D87">
              <w:rPr>
                <w:rFonts w:ascii="Arial" w:hAnsi="Arial"/>
              </w:rPr>
              <w:t>Descarga de residuos del procesamiento de pescado y materiales inertes de origen natural de acuerdo con la Convención OSPAR</w:t>
            </w:r>
          </w:p>
          <w:p w14:paraId="4C4D37CA" w14:textId="77777777" w:rsidR="00974958" w:rsidRPr="00A32D87" w:rsidRDefault="00974958" w:rsidP="00E97F43">
            <w:pPr>
              <w:pStyle w:val="Default"/>
              <w:jc w:val="both"/>
              <w:rPr>
                <w:rFonts w:ascii="Arial" w:hAnsi="Arial"/>
                <w:b/>
              </w:rPr>
            </w:pPr>
            <w:r w:rsidRPr="00A32D87">
              <w:rPr>
                <w:rFonts w:ascii="Arial" w:hAnsi="Arial"/>
                <w:color w:val="auto"/>
              </w:rPr>
              <w:t>Inyección de salmueras.</w:t>
            </w:r>
          </w:p>
        </w:tc>
      </w:tr>
      <w:tr w:rsidR="00974958" w:rsidRPr="00565BD5" w14:paraId="3A6856EF" w14:textId="77777777" w:rsidTr="00974958">
        <w:tc>
          <w:tcPr>
            <w:tcW w:w="2584" w:type="pct"/>
            <w:vAlign w:val="center"/>
          </w:tcPr>
          <w:p w14:paraId="547AC408"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b/>
                <w:sz w:val="24"/>
              </w:rPr>
              <w:t>D08 Tratamiento biológico no especificado en otros apartados del presente anexo que dé como resultado compuestos o mezclas que se eliminen mediante cualquiera de las operaciones numeradas D1 a D12.</w:t>
            </w:r>
          </w:p>
        </w:tc>
        <w:tc>
          <w:tcPr>
            <w:tcW w:w="2416" w:type="pct"/>
            <w:vAlign w:val="center"/>
          </w:tcPr>
          <w:p w14:paraId="04BF4FE2" w14:textId="03929566" w:rsidR="00974958" w:rsidRPr="00A32D87" w:rsidRDefault="009F15A9" w:rsidP="00E97F43">
            <w:pPr>
              <w:pStyle w:val="Default"/>
              <w:jc w:val="both"/>
              <w:rPr>
                <w:rFonts w:ascii="Arial" w:hAnsi="Arial"/>
              </w:rPr>
            </w:pPr>
            <w:r w:rsidRPr="00A32D87">
              <w:rPr>
                <w:rFonts w:ascii="Arial" w:hAnsi="Arial"/>
              </w:rPr>
              <w:t>Instalaciones de tratamiento biológico aerobio o anaerobio destinadas a preparar el residuo para su eliminación posterior.</w:t>
            </w:r>
          </w:p>
        </w:tc>
      </w:tr>
      <w:tr w:rsidR="00974958" w:rsidRPr="00565BD5" w14:paraId="7CB62A18" w14:textId="77777777" w:rsidTr="00974958">
        <w:tc>
          <w:tcPr>
            <w:tcW w:w="2584" w:type="pct"/>
            <w:vAlign w:val="center"/>
          </w:tcPr>
          <w:p w14:paraId="4FDBF3C1"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 xml:space="preserve">D0801 Tratamiento Biológico aerobio </w:t>
            </w:r>
          </w:p>
        </w:tc>
        <w:tc>
          <w:tcPr>
            <w:tcW w:w="2416" w:type="pct"/>
            <w:vAlign w:val="center"/>
          </w:tcPr>
          <w:p w14:paraId="4423004A" w14:textId="77777777" w:rsidR="00974958" w:rsidRPr="00A32D87" w:rsidRDefault="00974958" w:rsidP="00E97F43">
            <w:pPr>
              <w:pStyle w:val="Default"/>
              <w:jc w:val="both"/>
              <w:rPr>
                <w:rFonts w:ascii="Arial" w:hAnsi="Arial"/>
              </w:rPr>
            </w:pPr>
            <w:r w:rsidRPr="00A32D87">
              <w:rPr>
                <w:rFonts w:ascii="Arial" w:hAnsi="Arial"/>
              </w:rPr>
              <w:t>Instalaciones de tratamiento biológico de residuos líquidos</w:t>
            </w:r>
          </w:p>
          <w:p w14:paraId="0DCEF42C" w14:textId="77777777" w:rsidR="00974958" w:rsidRPr="00A32D87" w:rsidRDefault="00974958" w:rsidP="00E97F43">
            <w:pPr>
              <w:pStyle w:val="Default"/>
              <w:jc w:val="both"/>
              <w:rPr>
                <w:rFonts w:ascii="Arial" w:hAnsi="Arial"/>
              </w:rPr>
            </w:pPr>
            <w:r w:rsidRPr="00A32D87">
              <w:rPr>
                <w:rFonts w:ascii="Arial" w:hAnsi="Arial"/>
              </w:rPr>
              <w:t>Instalaciones de tratamiento mecánico biológico aerobio cuando se destine a eliminación más del 50% en peso de los residuos entrantes</w:t>
            </w:r>
          </w:p>
          <w:p w14:paraId="5779F4EE" w14:textId="77777777" w:rsidR="00974958" w:rsidRPr="00A32D87" w:rsidRDefault="00974958" w:rsidP="00E97F43">
            <w:pPr>
              <w:pStyle w:val="Default"/>
              <w:jc w:val="both"/>
              <w:rPr>
                <w:rFonts w:ascii="Arial" w:hAnsi="Arial"/>
              </w:rPr>
            </w:pPr>
            <w:r w:rsidRPr="00A32D87">
              <w:rPr>
                <w:rFonts w:ascii="Arial" w:hAnsi="Arial"/>
              </w:rPr>
              <w:t>Instalaciones de tratamiento biológico de suelos contaminados excavados, lodos u otros residuos biodegradables para su eliminación</w:t>
            </w:r>
          </w:p>
        </w:tc>
      </w:tr>
      <w:tr w:rsidR="00974958" w:rsidRPr="00565BD5" w14:paraId="37DC71CA" w14:textId="77777777" w:rsidTr="00974958">
        <w:tc>
          <w:tcPr>
            <w:tcW w:w="2584" w:type="pct"/>
            <w:vAlign w:val="center"/>
          </w:tcPr>
          <w:p w14:paraId="7379E08A"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 xml:space="preserve">D0802 Tratamiento Biológico anaerobio </w:t>
            </w:r>
          </w:p>
        </w:tc>
        <w:tc>
          <w:tcPr>
            <w:tcW w:w="2416" w:type="pct"/>
            <w:vAlign w:val="center"/>
          </w:tcPr>
          <w:p w14:paraId="25A7F7DC" w14:textId="77777777" w:rsidR="00974958" w:rsidRPr="00A32D87" w:rsidRDefault="00974958" w:rsidP="00E97F43">
            <w:pPr>
              <w:pStyle w:val="Default"/>
              <w:jc w:val="both"/>
              <w:rPr>
                <w:rFonts w:ascii="Arial" w:hAnsi="Arial"/>
              </w:rPr>
            </w:pPr>
            <w:r w:rsidRPr="00A32D87">
              <w:rPr>
                <w:rFonts w:ascii="Arial" w:hAnsi="Arial"/>
              </w:rPr>
              <w:t>Instalaciones de tratamiento mecánico biológico anaerobio cuando se destine a eliminación más del 50% en peso de los residuos entrantes</w:t>
            </w:r>
          </w:p>
        </w:tc>
      </w:tr>
      <w:tr w:rsidR="00974958" w:rsidRPr="00565BD5" w14:paraId="40DC8A6A" w14:textId="77777777" w:rsidTr="00974958">
        <w:tc>
          <w:tcPr>
            <w:tcW w:w="2584" w:type="pct"/>
            <w:vAlign w:val="center"/>
          </w:tcPr>
          <w:p w14:paraId="1F061512"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b/>
                <w:sz w:val="24"/>
              </w:rPr>
              <w:t xml:space="preserve">D09 Tratamiento físico-químico no especificado en otros apartados del presente anexo y que dé como resultado compuestos o mezclas que se eliminen mediante uno de los procedimientos numerados D1 a D12. </w:t>
            </w:r>
          </w:p>
        </w:tc>
        <w:tc>
          <w:tcPr>
            <w:tcW w:w="2416" w:type="pct"/>
            <w:vAlign w:val="center"/>
          </w:tcPr>
          <w:p w14:paraId="47632057" w14:textId="2973C66B" w:rsidR="00974958" w:rsidRPr="00A32D87" w:rsidRDefault="009F15A9" w:rsidP="00E97F43">
            <w:pPr>
              <w:pStyle w:val="Default"/>
              <w:jc w:val="both"/>
              <w:rPr>
                <w:rFonts w:ascii="Arial" w:hAnsi="Arial"/>
              </w:rPr>
            </w:pPr>
            <w:r w:rsidRPr="00A32D87">
              <w:rPr>
                <w:rFonts w:ascii="Arial" w:hAnsi="Arial"/>
              </w:rPr>
              <w:t>Instalaciones de tratamiento de residuos por procesos químicos, físicos y térmicos para su eliminación posterior.</w:t>
            </w:r>
          </w:p>
        </w:tc>
      </w:tr>
      <w:tr w:rsidR="00974958" w:rsidRPr="00565BD5" w14:paraId="42DBFFAF" w14:textId="77777777" w:rsidTr="00974958">
        <w:tc>
          <w:tcPr>
            <w:tcW w:w="2584" w:type="pct"/>
            <w:vAlign w:val="center"/>
          </w:tcPr>
          <w:p w14:paraId="67B6D20E" w14:textId="2ABB7BF8"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 xml:space="preserve">D0901 Tratamiento físico-químico de residuos líquidos, sólidos y pastosos por filtración, cribado, coagulación/floculación, </w:t>
            </w:r>
            <w:r w:rsidR="009F15A9" w:rsidRPr="00A32D87">
              <w:rPr>
                <w:rFonts w:ascii="Arial" w:hAnsi="Arial"/>
                <w:sz w:val="24"/>
              </w:rPr>
              <w:t xml:space="preserve">oxidación/reducción, precipitación, </w:t>
            </w:r>
            <w:r w:rsidRPr="00A32D87">
              <w:rPr>
                <w:rFonts w:ascii="Arial" w:hAnsi="Arial"/>
                <w:sz w:val="24"/>
              </w:rPr>
              <w:t>decantación/centrifugación, neutralización, destilación, extracción</w:t>
            </w:r>
          </w:p>
        </w:tc>
        <w:tc>
          <w:tcPr>
            <w:tcW w:w="2416" w:type="pct"/>
            <w:vAlign w:val="center"/>
          </w:tcPr>
          <w:p w14:paraId="6BA56336" w14:textId="3C7831A9" w:rsidR="00974958" w:rsidRPr="00A32D87" w:rsidRDefault="00974958" w:rsidP="009F15A9">
            <w:pPr>
              <w:pStyle w:val="Default"/>
              <w:jc w:val="both"/>
              <w:rPr>
                <w:rFonts w:ascii="Arial" w:hAnsi="Arial"/>
              </w:rPr>
            </w:pPr>
            <w:r w:rsidRPr="00A32D87">
              <w:rPr>
                <w:rFonts w:ascii="Arial" w:hAnsi="Arial"/>
              </w:rPr>
              <w:t xml:space="preserve">Instalaciones de tratamiento fisicoquímico de residuos </w:t>
            </w:r>
            <w:r w:rsidR="009F15A9" w:rsidRPr="00A32D87">
              <w:rPr>
                <w:rFonts w:ascii="Arial" w:hAnsi="Arial"/>
              </w:rPr>
              <w:t xml:space="preserve">previo a </w:t>
            </w:r>
            <w:r w:rsidRPr="00A32D87">
              <w:rPr>
                <w:rFonts w:ascii="Arial" w:hAnsi="Arial"/>
              </w:rPr>
              <w:t>su eliminación</w:t>
            </w:r>
          </w:p>
        </w:tc>
      </w:tr>
      <w:tr w:rsidR="00974958" w:rsidRPr="00565BD5" w14:paraId="7332B6A1" w14:textId="77777777" w:rsidTr="00974958">
        <w:tc>
          <w:tcPr>
            <w:tcW w:w="2584" w:type="pct"/>
            <w:vAlign w:val="center"/>
          </w:tcPr>
          <w:p w14:paraId="0CECBA2A" w14:textId="77777777"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D0902 Inmovilización (incluyendo la estabilización fisicoquímica y la solidificación)</w:t>
            </w:r>
          </w:p>
        </w:tc>
        <w:tc>
          <w:tcPr>
            <w:tcW w:w="2416" w:type="pct"/>
            <w:vAlign w:val="center"/>
          </w:tcPr>
          <w:p w14:paraId="70AE8BB6" w14:textId="77777777" w:rsidR="00974958" w:rsidRPr="00A32D87" w:rsidRDefault="00974958" w:rsidP="00E97F43">
            <w:pPr>
              <w:pStyle w:val="Default"/>
              <w:ind w:right="-710"/>
              <w:jc w:val="both"/>
              <w:rPr>
                <w:rFonts w:ascii="Arial" w:hAnsi="Arial"/>
              </w:rPr>
            </w:pPr>
            <w:r w:rsidRPr="00A32D87">
              <w:rPr>
                <w:rFonts w:ascii="Arial" w:hAnsi="Arial"/>
              </w:rPr>
              <w:t>Instalaciones de inmovilización de residuos peligrosos mediante estabilización fisicoquímica o solidificación</w:t>
            </w:r>
          </w:p>
        </w:tc>
      </w:tr>
      <w:tr w:rsidR="00974958" w:rsidRPr="00565BD5" w14:paraId="22C5084C" w14:textId="77777777" w:rsidTr="00974958">
        <w:tc>
          <w:tcPr>
            <w:tcW w:w="2584" w:type="pct"/>
            <w:vAlign w:val="center"/>
          </w:tcPr>
          <w:p w14:paraId="7B9545E1" w14:textId="154BAC1E"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D090</w:t>
            </w:r>
            <w:r w:rsidR="00FA657F" w:rsidRPr="00A32D87">
              <w:rPr>
                <w:rFonts w:ascii="Arial" w:hAnsi="Arial"/>
                <w:sz w:val="24"/>
              </w:rPr>
              <w:t>3</w:t>
            </w:r>
            <w:r w:rsidRPr="00A32D87">
              <w:rPr>
                <w:rFonts w:ascii="Arial" w:hAnsi="Arial"/>
                <w:sz w:val="24"/>
              </w:rPr>
              <w:t xml:space="preserve"> Esterilización</w:t>
            </w:r>
          </w:p>
        </w:tc>
        <w:tc>
          <w:tcPr>
            <w:tcW w:w="2416" w:type="pct"/>
            <w:vAlign w:val="center"/>
          </w:tcPr>
          <w:p w14:paraId="28A6D1A2" w14:textId="77777777" w:rsidR="00974958" w:rsidRPr="00A32D87" w:rsidRDefault="00974958" w:rsidP="00E97F43">
            <w:pPr>
              <w:pStyle w:val="Default"/>
              <w:jc w:val="both"/>
              <w:rPr>
                <w:rFonts w:ascii="Arial" w:hAnsi="Arial"/>
              </w:rPr>
            </w:pPr>
            <w:r w:rsidRPr="00A32D87">
              <w:rPr>
                <w:rFonts w:ascii="Arial" w:hAnsi="Arial"/>
              </w:rPr>
              <w:t>Instalaciones de esterilización de residuos sanitarios</w:t>
            </w:r>
          </w:p>
        </w:tc>
      </w:tr>
      <w:tr w:rsidR="00974958" w:rsidRPr="00565BD5" w14:paraId="1E253989" w14:textId="77777777" w:rsidTr="00974958">
        <w:tc>
          <w:tcPr>
            <w:tcW w:w="2584" w:type="pct"/>
            <w:vAlign w:val="center"/>
          </w:tcPr>
          <w:p w14:paraId="7BDC1A48" w14:textId="1316C648"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D090</w:t>
            </w:r>
            <w:r w:rsidR="00FA657F" w:rsidRPr="00A32D87">
              <w:rPr>
                <w:rFonts w:ascii="Arial" w:hAnsi="Arial"/>
                <w:sz w:val="24"/>
              </w:rPr>
              <w:t>4</w:t>
            </w:r>
            <w:r w:rsidRPr="00A32D87">
              <w:rPr>
                <w:rFonts w:ascii="Arial" w:hAnsi="Arial"/>
                <w:sz w:val="24"/>
              </w:rPr>
              <w:t xml:space="preserve"> Evaporación</w:t>
            </w:r>
          </w:p>
        </w:tc>
        <w:tc>
          <w:tcPr>
            <w:tcW w:w="2416" w:type="pct"/>
            <w:vAlign w:val="center"/>
          </w:tcPr>
          <w:p w14:paraId="45E931B8" w14:textId="77777777" w:rsidR="00974958" w:rsidRPr="00A32D87" w:rsidRDefault="00974958" w:rsidP="00E97F43">
            <w:pPr>
              <w:pStyle w:val="Default"/>
              <w:jc w:val="both"/>
              <w:rPr>
                <w:rFonts w:ascii="Arial" w:hAnsi="Arial"/>
              </w:rPr>
            </w:pPr>
            <w:r w:rsidRPr="00A32D87">
              <w:rPr>
                <w:rFonts w:ascii="Arial" w:hAnsi="Arial"/>
              </w:rPr>
              <w:t>Instalaciones de separación de la fracción acuosa de residuos líquidos previo a su eliminación</w:t>
            </w:r>
          </w:p>
        </w:tc>
      </w:tr>
      <w:tr w:rsidR="00974958" w:rsidRPr="00565BD5" w14:paraId="3A9C739D" w14:textId="77777777" w:rsidTr="00974958">
        <w:tc>
          <w:tcPr>
            <w:tcW w:w="2584" w:type="pct"/>
            <w:vAlign w:val="center"/>
          </w:tcPr>
          <w:p w14:paraId="151D0082" w14:textId="6BC1614A"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D090</w:t>
            </w:r>
            <w:r w:rsidR="00FA657F" w:rsidRPr="00A32D87">
              <w:rPr>
                <w:rFonts w:ascii="Arial" w:hAnsi="Arial"/>
                <w:sz w:val="24"/>
              </w:rPr>
              <w:t>5</w:t>
            </w:r>
            <w:r w:rsidRPr="00A32D87">
              <w:rPr>
                <w:rFonts w:ascii="Arial" w:hAnsi="Arial"/>
                <w:sz w:val="24"/>
              </w:rPr>
              <w:t xml:space="preserve">Secado térmico </w:t>
            </w:r>
          </w:p>
        </w:tc>
        <w:tc>
          <w:tcPr>
            <w:tcW w:w="2416" w:type="pct"/>
            <w:vAlign w:val="center"/>
          </w:tcPr>
          <w:p w14:paraId="14A9367F" w14:textId="77777777" w:rsidR="00974958" w:rsidRPr="00A32D87" w:rsidRDefault="00974958" w:rsidP="00E97F43">
            <w:pPr>
              <w:pStyle w:val="Default"/>
              <w:jc w:val="both"/>
              <w:rPr>
                <w:rFonts w:ascii="Arial" w:hAnsi="Arial"/>
              </w:rPr>
            </w:pPr>
            <w:r w:rsidRPr="00A32D87">
              <w:rPr>
                <w:rFonts w:ascii="Arial" w:hAnsi="Arial"/>
              </w:rPr>
              <w:t>Instalaciones de secado térmico de lodos u otros residuos previo a su eliminación</w:t>
            </w:r>
          </w:p>
        </w:tc>
      </w:tr>
      <w:tr w:rsidR="00974958" w:rsidRPr="00565BD5" w14:paraId="52155A07" w14:textId="77777777" w:rsidTr="00974958">
        <w:tc>
          <w:tcPr>
            <w:tcW w:w="2584" w:type="pct"/>
            <w:vAlign w:val="center"/>
          </w:tcPr>
          <w:p w14:paraId="1F0C20D5" w14:textId="74BE495E" w:rsidR="00974958" w:rsidRPr="00A32D87" w:rsidRDefault="00974958" w:rsidP="00E97F43">
            <w:pPr>
              <w:tabs>
                <w:tab w:val="left" w:pos="0"/>
              </w:tabs>
              <w:spacing w:after="0" w:line="240" w:lineRule="auto"/>
              <w:jc w:val="both"/>
              <w:rPr>
                <w:rFonts w:ascii="Arial" w:hAnsi="Arial"/>
                <w:sz w:val="24"/>
              </w:rPr>
            </w:pPr>
            <w:r w:rsidRPr="00A32D87">
              <w:rPr>
                <w:rFonts w:ascii="Arial" w:hAnsi="Arial"/>
                <w:sz w:val="24"/>
              </w:rPr>
              <w:t>D090</w:t>
            </w:r>
            <w:r w:rsidR="00FA657F" w:rsidRPr="00A32D87">
              <w:rPr>
                <w:rFonts w:ascii="Arial" w:hAnsi="Arial"/>
                <w:sz w:val="24"/>
              </w:rPr>
              <w:t>6</w:t>
            </w:r>
            <w:r w:rsidRPr="00A32D87">
              <w:rPr>
                <w:rFonts w:ascii="Arial" w:hAnsi="Arial"/>
                <w:sz w:val="24"/>
              </w:rPr>
              <w:t xml:space="preserve"> Desorción térmica</w:t>
            </w:r>
          </w:p>
        </w:tc>
        <w:tc>
          <w:tcPr>
            <w:tcW w:w="2416" w:type="pct"/>
            <w:vAlign w:val="center"/>
          </w:tcPr>
          <w:p w14:paraId="2F545A34" w14:textId="77777777" w:rsidR="00974958" w:rsidRPr="00A32D87" w:rsidRDefault="00974958" w:rsidP="00E97F43">
            <w:pPr>
              <w:pStyle w:val="Default"/>
              <w:jc w:val="both"/>
              <w:rPr>
                <w:rFonts w:ascii="Arial" w:hAnsi="Arial"/>
              </w:rPr>
            </w:pPr>
          </w:p>
        </w:tc>
      </w:tr>
      <w:tr w:rsidR="00974958" w:rsidRPr="00565BD5" w14:paraId="6D98CE2C" w14:textId="77777777" w:rsidTr="00974958">
        <w:tc>
          <w:tcPr>
            <w:tcW w:w="2584" w:type="pct"/>
            <w:vAlign w:val="center"/>
          </w:tcPr>
          <w:p w14:paraId="182B8FEB" w14:textId="652B4420" w:rsidR="00974958" w:rsidRPr="00A32D87" w:rsidRDefault="00974958" w:rsidP="009F15A9">
            <w:pPr>
              <w:tabs>
                <w:tab w:val="left" w:pos="0"/>
              </w:tabs>
              <w:spacing w:after="0" w:line="240" w:lineRule="auto"/>
              <w:jc w:val="both"/>
              <w:rPr>
                <w:rFonts w:ascii="Arial" w:hAnsi="Arial"/>
                <w:sz w:val="24"/>
              </w:rPr>
            </w:pPr>
            <w:r w:rsidRPr="00A32D87">
              <w:rPr>
                <w:rFonts w:ascii="Arial" w:hAnsi="Arial"/>
                <w:sz w:val="24"/>
              </w:rPr>
              <w:t>D090</w:t>
            </w:r>
            <w:r w:rsidR="00FA657F" w:rsidRPr="00A32D87">
              <w:rPr>
                <w:rFonts w:ascii="Arial" w:hAnsi="Arial"/>
                <w:sz w:val="24"/>
              </w:rPr>
              <w:t>7</w:t>
            </w:r>
            <w:r w:rsidRPr="00A32D87">
              <w:rPr>
                <w:rFonts w:ascii="Arial" w:hAnsi="Arial"/>
                <w:sz w:val="24"/>
              </w:rPr>
              <w:t xml:space="preserve"> Otros tratamientos fisicoquímicos distintos de los especificados en las operaciones numeradas D0901 a </w:t>
            </w:r>
            <w:r w:rsidR="009F15A9" w:rsidRPr="00A32D87">
              <w:rPr>
                <w:rFonts w:ascii="Arial" w:hAnsi="Arial"/>
                <w:sz w:val="24"/>
              </w:rPr>
              <w:t>D0906</w:t>
            </w:r>
          </w:p>
        </w:tc>
        <w:tc>
          <w:tcPr>
            <w:tcW w:w="2416" w:type="pct"/>
            <w:vAlign w:val="center"/>
          </w:tcPr>
          <w:p w14:paraId="5A3CE7E3" w14:textId="77777777" w:rsidR="00974958" w:rsidRPr="00A32D87" w:rsidRDefault="00974958" w:rsidP="00E97F43">
            <w:pPr>
              <w:pStyle w:val="Default"/>
              <w:jc w:val="both"/>
              <w:rPr>
                <w:rFonts w:ascii="Arial" w:hAnsi="Arial"/>
              </w:rPr>
            </w:pPr>
          </w:p>
        </w:tc>
      </w:tr>
      <w:tr w:rsidR="00974958" w:rsidRPr="00565BD5" w14:paraId="411B572D" w14:textId="77777777" w:rsidTr="00974958">
        <w:tc>
          <w:tcPr>
            <w:tcW w:w="2584" w:type="pct"/>
            <w:vAlign w:val="center"/>
          </w:tcPr>
          <w:p w14:paraId="1A2A5E9B"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b/>
                <w:sz w:val="24"/>
              </w:rPr>
              <w:t>D10 Incineración en tierra</w:t>
            </w:r>
          </w:p>
        </w:tc>
        <w:tc>
          <w:tcPr>
            <w:tcW w:w="2416" w:type="pct"/>
            <w:vAlign w:val="center"/>
          </w:tcPr>
          <w:p w14:paraId="667C1415" w14:textId="77777777" w:rsidR="00974958" w:rsidRPr="00A32D87" w:rsidRDefault="00974958" w:rsidP="00E97F43">
            <w:pPr>
              <w:pStyle w:val="Default"/>
              <w:jc w:val="both"/>
              <w:rPr>
                <w:rFonts w:ascii="Arial" w:hAnsi="Arial"/>
                <w:b/>
              </w:rPr>
            </w:pPr>
          </w:p>
        </w:tc>
      </w:tr>
      <w:tr w:rsidR="00974958" w:rsidRPr="00565BD5" w14:paraId="79F8EDB6" w14:textId="77777777" w:rsidTr="00974958">
        <w:tc>
          <w:tcPr>
            <w:tcW w:w="2584" w:type="pct"/>
            <w:vAlign w:val="center"/>
          </w:tcPr>
          <w:p w14:paraId="50EC2241"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sz w:val="24"/>
              </w:rPr>
              <w:t xml:space="preserve">D1001 Incineración en tierra </w:t>
            </w:r>
          </w:p>
        </w:tc>
        <w:tc>
          <w:tcPr>
            <w:tcW w:w="2416" w:type="pct"/>
            <w:vAlign w:val="center"/>
          </w:tcPr>
          <w:p w14:paraId="0DEAE757" w14:textId="297BD509" w:rsidR="00974958" w:rsidRPr="00A32D87" w:rsidRDefault="00974958" w:rsidP="00E97F43">
            <w:pPr>
              <w:pStyle w:val="Default"/>
              <w:jc w:val="both"/>
              <w:rPr>
                <w:rFonts w:ascii="Arial" w:hAnsi="Arial"/>
              </w:rPr>
            </w:pPr>
            <w:r w:rsidRPr="00A32D87">
              <w:rPr>
                <w:rFonts w:ascii="Arial" w:hAnsi="Arial"/>
              </w:rPr>
              <w:t>Incineradoras de residuos domésticos que no superen el valor de eficiencia energética</w:t>
            </w:r>
          </w:p>
          <w:p w14:paraId="12AF52F0" w14:textId="77777777" w:rsidR="00974958" w:rsidRPr="00A32D87" w:rsidRDefault="00974958" w:rsidP="00E97F43">
            <w:pPr>
              <w:pStyle w:val="Default"/>
              <w:jc w:val="both"/>
              <w:rPr>
                <w:rFonts w:ascii="Arial" w:hAnsi="Arial"/>
              </w:rPr>
            </w:pPr>
            <w:r w:rsidRPr="00A32D87">
              <w:rPr>
                <w:rFonts w:ascii="Arial" w:hAnsi="Arial"/>
              </w:rPr>
              <w:t>Incineradoras de  residuos sanitarios, residuos peligrosos, subproductos animales, etc.).</w:t>
            </w:r>
          </w:p>
          <w:p w14:paraId="07B9B246" w14:textId="6B0D8E49" w:rsidR="009F15A9" w:rsidRPr="00A32D87" w:rsidRDefault="009F15A9" w:rsidP="00E97F43">
            <w:pPr>
              <w:pStyle w:val="Default"/>
              <w:jc w:val="both"/>
              <w:rPr>
                <w:rFonts w:ascii="Arial" w:hAnsi="Arial"/>
              </w:rPr>
            </w:pPr>
            <w:r w:rsidRPr="00A32D87">
              <w:rPr>
                <w:rFonts w:ascii="Arial" w:hAnsi="Arial"/>
              </w:rPr>
              <w:t>Incineración de residuos en instalaciones de co-incineración cuando el residuo no se utiliza como combustible</w:t>
            </w:r>
          </w:p>
        </w:tc>
      </w:tr>
      <w:tr w:rsidR="00974958" w:rsidRPr="00565BD5" w14:paraId="2C1C44E6" w14:textId="77777777" w:rsidTr="00974958">
        <w:tc>
          <w:tcPr>
            <w:tcW w:w="2584" w:type="pct"/>
            <w:vAlign w:val="center"/>
          </w:tcPr>
          <w:p w14:paraId="5DC4477E"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b/>
                <w:sz w:val="24"/>
              </w:rPr>
              <w:t>D11 Incineración en el mar</w:t>
            </w:r>
            <w:r w:rsidRPr="00A32D87">
              <w:rPr>
                <w:rStyle w:val="Refdenotaalpie"/>
                <w:rFonts w:ascii="Arial" w:hAnsi="Arial"/>
                <w:b w:val="0"/>
                <w:sz w:val="24"/>
              </w:rPr>
              <w:footnoteReference w:id="5"/>
            </w:r>
          </w:p>
        </w:tc>
        <w:tc>
          <w:tcPr>
            <w:tcW w:w="2416" w:type="pct"/>
            <w:vAlign w:val="center"/>
          </w:tcPr>
          <w:p w14:paraId="4DF787A9" w14:textId="77777777" w:rsidR="00974958" w:rsidRPr="00A32D87" w:rsidRDefault="00974958" w:rsidP="00E97F43">
            <w:pPr>
              <w:pStyle w:val="Default"/>
              <w:jc w:val="both"/>
              <w:rPr>
                <w:rFonts w:ascii="Arial" w:hAnsi="Arial"/>
                <w:b/>
              </w:rPr>
            </w:pPr>
          </w:p>
        </w:tc>
      </w:tr>
      <w:tr w:rsidR="00974958" w:rsidRPr="00565BD5" w14:paraId="157E270B" w14:textId="77777777" w:rsidTr="00974958">
        <w:tc>
          <w:tcPr>
            <w:tcW w:w="2584" w:type="pct"/>
            <w:vAlign w:val="center"/>
          </w:tcPr>
          <w:p w14:paraId="538BF19D"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sz w:val="24"/>
              </w:rPr>
              <w:t>D1101 Incineración en el mar</w:t>
            </w:r>
          </w:p>
        </w:tc>
        <w:tc>
          <w:tcPr>
            <w:tcW w:w="2416" w:type="pct"/>
            <w:vAlign w:val="center"/>
          </w:tcPr>
          <w:p w14:paraId="3AC0E782" w14:textId="77777777" w:rsidR="00974958" w:rsidRPr="00A32D87" w:rsidRDefault="00974958" w:rsidP="00E97F43">
            <w:pPr>
              <w:pStyle w:val="Default"/>
              <w:jc w:val="both"/>
              <w:rPr>
                <w:rFonts w:ascii="Arial" w:hAnsi="Arial"/>
                <w:b/>
              </w:rPr>
            </w:pPr>
          </w:p>
        </w:tc>
      </w:tr>
      <w:tr w:rsidR="00974958" w:rsidRPr="00565BD5" w14:paraId="30242036" w14:textId="77777777" w:rsidTr="00974958">
        <w:tc>
          <w:tcPr>
            <w:tcW w:w="2584" w:type="pct"/>
            <w:vAlign w:val="center"/>
          </w:tcPr>
          <w:p w14:paraId="23AC890B"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b/>
                <w:sz w:val="24"/>
              </w:rPr>
              <w:t>D12 Almacenamiento permanente (por ejemplo: colocación de contenedores en una mina, etc.)</w:t>
            </w:r>
          </w:p>
        </w:tc>
        <w:tc>
          <w:tcPr>
            <w:tcW w:w="2416" w:type="pct"/>
            <w:vAlign w:val="center"/>
          </w:tcPr>
          <w:p w14:paraId="2D123FBE" w14:textId="77777777" w:rsidR="00974958" w:rsidRPr="00A32D87" w:rsidRDefault="00974958" w:rsidP="00E97F43">
            <w:pPr>
              <w:pStyle w:val="Default"/>
              <w:jc w:val="both"/>
              <w:rPr>
                <w:rFonts w:ascii="Arial" w:hAnsi="Arial"/>
              </w:rPr>
            </w:pPr>
          </w:p>
        </w:tc>
      </w:tr>
      <w:tr w:rsidR="00974958" w:rsidRPr="00565BD5" w14:paraId="18F76652" w14:textId="77777777" w:rsidTr="00974958">
        <w:tc>
          <w:tcPr>
            <w:tcW w:w="2584" w:type="pct"/>
            <w:vAlign w:val="center"/>
          </w:tcPr>
          <w:p w14:paraId="74F47654"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sz w:val="24"/>
              </w:rPr>
              <w:t>D1201Almacenamiento permanente</w:t>
            </w:r>
          </w:p>
        </w:tc>
        <w:tc>
          <w:tcPr>
            <w:tcW w:w="2416" w:type="pct"/>
            <w:vAlign w:val="center"/>
          </w:tcPr>
          <w:p w14:paraId="616C75FD" w14:textId="77777777" w:rsidR="00974958" w:rsidRPr="00A32D87" w:rsidRDefault="00974958" w:rsidP="00E97F43">
            <w:pPr>
              <w:pStyle w:val="Default"/>
              <w:jc w:val="both"/>
              <w:rPr>
                <w:rFonts w:ascii="Arial" w:hAnsi="Arial"/>
                <w:b/>
              </w:rPr>
            </w:pPr>
            <w:r w:rsidRPr="00A32D87">
              <w:rPr>
                <w:rFonts w:ascii="Arial" w:hAnsi="Arial"/>
              </w:rPr>
              <w:t>Colocación de contenedores en una mina, etc.</w:t>
            </w:r>
          </w:p>
        </w:tc>
      </w:tr>
      <w:tr w:rsidR="00974958" w:rsidRPr="00565BD5" w14:paraId="7083EE30" w14:textId="77777777" w:rsidTr="00974958">
        <w:tc>
          <w:tcPr>
            <w:tcW w:w="2584" w:type="pct"/>
            <w:vAlign w:val="center"/>
          </w:tcPr>
          <w:p w14:paraId="661D117B"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b/>
                <w:sz w:val="24"/>
              </w:rPr>
              <w:t>D13 Combinación o mezcla previa a su eliminación mediante cualquiera de las operaciones numeradas D1 a D12</w:t>
            </w:r>
            <w:r w:rsidRPr="00A32D87">
              <w:rPr>
                <w:rStyle w:val="Refdenotaalpie"/>
                <w:rFonts w:ascii="Arial" w:hAnsi="Arial"/>
                <w:b w:val="0"/>
                <w:sz w:val="24"/>
              </w:rPr>
              <w:footnoteReference w:id="6"/>
            </w:r>
          </w:p>
        </w:tc>
        <w:tc>
          <w:tcPr>
            <w:tcW w:w="2416" w:type="pct"/>
            <w:vAlign w:val="center"/>
          </w:tcPr>
          <w:p w14:paraId="043496A5" w14:textId="77777777" w:rsidR="00974958" w:rsidRPr="00A32D87" w:rsidRDefault="00974958" w:rsidP="00E97F43">
            <w:pPr>
              <w:pStyle w:val="Default"/>
              <w:jc w:val="both"/>
              <w:rPr>
                <w:rFonts w:ascii="Arial" w:hAnsi="Arial"/>
                <w:b/>
              </w:rPr>
            </w:pPr>
          </w:p>
        </w:tc>
      </w:tr>
      <w:tr w:rsidR="00974958" w:rsidRPr="00565BD5" w14:paraId="1FE7E411" w14:textId="77777777" w:rsidTr="00974958">
        <w:tc>
          <w:tcPr>
            <w:tcW w:w="2584" w:type="pct"/>
            <w:vAlign w:val="center"/>
          </w:tcPr>
          <w:p w14:paraId="105594C3"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sz w:val="24"/>
              </w:rPr>
              <w:t>D1301Combinación o mezcla previa a su eliminación mediante cualquiera de las operaciones numeradas D1 a D12</w:t>
            </w:r>
          </w:p>
        </w:tc>
        <w:tc>
          <w:tcPr>
            <w:tcW w:w="2416" w:type="pct"/>
            <w:vAlign w:val="center"/>
          </w:tcPr>
          <w:p w14:paraId="3E38B0EA" w14:textId="46CF612B" w:rsidR="00974958" w:rsidRPr="00A32D87" w:rsidRDefault="00974958" w:rsidP="00E97F43">
            <w:pPr>
              <w:pStyle w:val="Default"/>
              <w:jc w:val="both"/>
              <w:rPr>
                <w:rFonts w:ascii="Arial" w:hAnsi="Arial"/>
              </w:rPr>
            </w:pPr>
            <w:r w:rsidRPr="00A32D87">
              <w:rPr>
                <w:rFonts w:ascii="Arial" w:hAnsi="Arial"/>
              </w:rPr>
              <w:t>Instalaciones de pretratamiento de residuos</w:t>
            </w:r>
            <w:r w:rsidR="009F15A9" w:rsidRPr="00A32D87">
              <w:rPr>
                <w:rFonts w:ascii="Arial" w:hAnsi="Arial"/>
              </w:rPr>
              <w:t xml:space="preserve"> para su posterior tratamiento</w:t>
            </w:r>
            <w:r w:rsidRPr="00A32D87">
              <w:rPr>
                <w:rFonts w:ascii="Arial" w:hAnsi="Arial"/>
              </w:rPr>
              <w:t xml:space="preserve"> previo a su eliminación</w:t>
            </w:r>
            <w:r w:rsidR="009F15A9" w:rsidRPr="00A32D87">
              <w:rPr>
                <w:rFonts w:ascii="Arial" w:hAnsi="Arial"/>
              </w:rPr>
              <w:t>. Incluye actividades como la clasificación, trituración, fragmentación, combinación, mezcla, homogeneización, etc.</w:t>
            </w:r>
          </w:p>
        </w:tc>
      </w:tr>
      <w:tr w:rsidR="00974958" w:rsidRPr="00565BD5" w14:paraId="3B3392C8" w14:textId="77777777" w:rsidTr="00974958">
        <w:tc>
          <w:tcPr>
            <w:tcW w:w="2584" w:type="pct"/>
            <w:vAlign w:val="center"/>
          </w:tcPr>
          <w:p w14:paraId="1E251899"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b/>
                <w:sz w:val="24"/>
              </w:rPr>
              <w:t>D14 Reenvasado previo a cualquiera de las operaciones numeradas D1 a D13</w:t>
            </w:r>
          </w:p>
        </w:tc>
        <w:tc>
          <w:tcPr>
            <w:tcW w:w="2416" w:type="pct"/>
            <w:vAlign w:val="center"/>
          </w:tcPr>
          <w:p w14:paraId="102D76CF" w14:textId="77777777" w:rsidR="00974958" w:rsidRPr="00A32D87" w:rsidRDefault="00974958" w:rsidP="00E97F43">
            <w:pPr>
              <w:pStyle w:val="Default"/>
              <w:jc w:val="both"/>
              <w:rPr>
                <w:rFonts w:ascii="Arial" w:hAnsi="Arial"/>
                <w:b/>
              </w:rPr>
            </w:pPr>
          </w:p>
        </w:tc>
      </w:tr>
      <w:tr w:rsidR="00974958" w:rsidRPr="00565BD5" w14:paraId="6CFD0A6F" w14:textId="77777777" w:rsidTr="00974958">
        <w:tc>
          <w:tcPr>
            <w:tcW w:w="2584" w:type="pct"/>
            <w:vAlign w:val="center"/>
          </w:tcPr>
          <w:p w14:paraId="4492C33F" w14:textId="77777777" w:rsidR="00974958" w:rsidRPr="00A32D87" w:rsidRDefault="00974958" w:rsidP="00E97F43">
            <w:pPr>
              <w:tabs>
                <w:tab w:val="left" w:pos="0"/>
              </w:tabs>
              <w:spacing w:after="0" w:line="240" w:lineRule="auto"/>
              <w:jc w:val="both"/>
              <w:rPr>
                <w:rFonts w:ascii="Arial" w:hAnsi="Arial"/>
                <w:b/>
                <w:sz w:val="24"/>
              </w:rPr>
            </w:pPr>
            <w:r w:rsidRPr="00A32D87">
              <w:rPr>
                <w:rFonts w:ascii="Arial" w:hAnsi="Arial"/>
                <w:sz w:val="24"/>
              </w:rPr>
              <w:t>D1401 Reenvasado de residuos previo a su eliminación mediante cualquiera de las operaciones numeradas D1 a D13</w:t>
            </w:r>
          </w:p>
        </w:tc>
        <w:tc>
          <w:tcPr>
            <w:tcW w:w="2416" w:type="pct"/>
            <w:vAlign w:val="center"/>
          </w:tcPr>
          <w:p w14:paraId="4D591164" w14:textId="2C54A7C0" w:rsidR="00974958" w:rsidRPr="00A32D87" w:rsidRDefault="00974958" w:rsidP="00E97F43">
            <w:pPr>
              <w:pStyle w:val="Default"/>
              <w:jc w:val="both"/>
              <w:rPr>
                <w:rFonts w:ascii="Arial" w:hAnsi="Arial"/>
                <w:b/>
              </w:rPr>
            </w:pPr>
            <w:r w:rsidRPr="00A32D87">
              <w:rPr>
                <w:rFonts w:ascii="Arial" w:hAnsi="Arial"/>
              </w:rPr>
              <w:t xml:space="preserve">Instalaciones de reenvasado de residuos </w:t>
            </w:r>
            <w:r w:rsidR="009F15A9" w:rsidRPr="00A32D87">
              <w:rPr>
                <w:rFonts w:ascii="Arial" w:hAnsi="Arial"/>
              </w:rPr>
              <w:t xml:space="preserve">para su posterior tratamiento </w:t>
            </w:r>
            <w:r w:rsidRPr="00A32D87">
              <w:rPr>
                <w:rFonts w:ascii="Arial" w:hAnsi="Arial"/>
              </w:rPr>
              <w:t>previo a su eliminación</w:t>
            </w:r>
          </w:p>
        </w:tc>
      </w:tr>
      <w:tr w:rsidR="00974958" w:rsidRPr="00565BD5" w14:paraId="01F626FC" w14:textId="77777777" w:rsidTr="00974958">
        <w:tc>
          <w:tcPr>
            <w:tcW w:w="2584" w:type="pct"/>
            <w:vAlign w:val="center"/>
          </w:tcPr>
          <w:p w14:paraId="42862DC0" w14:textId="0EA881D4" w:rsidR="00974958" w:rsidRPr="00A32D87" w:rsidRDefault="00974958" w:rsidP="00E97F43">
            <w:pPr>
              <w:tabs>
                <w:tab w:val="left" w:pos="0"/>
              </w:tabs>
              <w:spacing w:after="0" w:line="240" w:lineRule="auto"/>
              <w:jc w:val="both"/>
              <w:rPr>
                <w:rFonts w:ascii="Arial" w:hAnsi="Arial"/>
                <w:b/>
                <w:sz w:val="24"/>
              </w:rPr>
            </w:pPr>
            <w:r w:rsidRPr="00A32D87">
              <w:rPr>
                <w:rFonts w:ascii="Arial" w:hAnsi="Arial"/>
                <w:b/>
                <w:sz w:val="24"/>
              </w:rPr>
              <w:t>D15 Almacenamiento en espera de cualquiera de las operaciones numeradas D1 a D14 excluido el almacenamiento temporal en espera de recogida en el lugar en que se produjo el residuo</w:t>
            </w:r>
          </w:p>
        </w:tc>
        <w:tc>
          <w:tcPr>
            <w:tcW w:w="2416" w:type="pct"/>
            <w:vAlign w:val="center"/>
          </w:tcPr>
          <w:p w14:paraId="3095E81B" w14:textId="77777777" w:rsidR="00974958" w:rsidRPr="00A32D87" w:rsidRDefault="00974958" w:rsidP="00E97F43">
            <w:pPr>
              <w:pStyle w:val="Default"/>
              <w:jc w:val="both"/>
              <w:rPr>
                <w:rFonts w:ascii="Arial" w:hAnsi="Arial"/>
                <w:b/>
              </w:rPr>
            </w:pPr>
          </w:p>
        </w:tc>
      </w:tr>
      <w:tr w:rsidR="00974958" w:rsidRPr="00565BD5" w14:paraId="75F004CC" w14:textId="77777777" w:rsidTr="00974958">
        <w:tc>
          <w:tcPr>
            <w:tcW w:w="2584" w:type="pct"/>
            <w:vAlign w:val="center"/>
          </w:tcPr>
          <w:p w14:paraId="5B42367C" w14:textId="1596917F" w:rsidR="00974958" w:rsidRPr="00A32D87" w:rsidRDefault="00974958" w:rsidP="005047E8">
            <w:pPr>
              <w:tabs>
                <w:tab w:val="left" w:pos="0"/>
              </w:tabs>
              <w:spacing w:after="0" w:line="240" w:lineRule="auto"/>
              <w:jc w:val="both"/>
              <w:rPr>
                <w:rFonts w:ascii="Arial" w:hAnsi="Arial"/>
                <w:b/>
                <w:sz w:val="24"/>
              </w:rPr>
            </w:pPr>
            <w:r w:rsidRPr="00A32D87">
              <w:rPr>
                <w:rFonts w:ascii="Arial" w:hAnsi="Arial"/>
                <w:sz w:val="24"/>
              </w:rPr>
              <w:t>D1501 Almacenamiento</w:t>
            </w:r>
            <w:r w:rsidR="005047E8" w:rsidRPr="00A32D87">
              <w:rPr>
                <w:rFonts w:ascii="Arial" w:hAnsi="Arial"/>
                <w:sz w:val="24"/>
              </w:rPr>
              <w:t>, en el ámbito de la recogida.</w:t>
            </w:r>
            <w:r w:rsidRPr="00A32D87">
              <w:rPr>
                <w:rFonts w:ascii="Arial" w:hAnsi="Arial"/>
                <w:sz w:val="24"/>
              </w:rPr>
              <w:t xml:space="preserve"> </w:t>
            </w:r>
          </w:p>
        </w:tc>
        <w:tc>
          <w:tcPr>
            <w:tcW w:w="2416" w:type="pct"/>
            <w:vAlign w:val="center"/>
          </w:tcPr>
          <w:p w14:paraId="163121F2" w14:textId="4C587C05" w:rsidR="00974958" w:rsidRPr="00A32D87" w:rsidRDefault="00974958" w:rsidP="00E97F43">
            <w:pPr>
              <w:pStyle w:val="Default"/>
              <w:jc w:val="both"/>
              <w:rPr>
                <w:rFonts w:ascii="Arial" w:hAnsi="Arial"/>
              </w:rPr>
            </w:pPr>
          </w:p>
        </w:tc>
      </w:tr>
      <w:tr w:rsidR="00D22DE4" w:rsidRPr="00565BD5" w14:paraId="1CB295FC" w14:textId="77777777" w:rsidTr="00974958">
        <w:tc>
          <w:tcPr>
            <w:tcW w:w="2584" w:type="pct"/>
            <w:vAlign w:val="center"/>
          </w:tcPr>
          <w:p w14:paraId="170575DA" w14:textId="3A009BE4" w:rsidR="00D22DE4" w:rsidRPr="00A32D87" w:rsidRDefault="00D22DE4" w:rsidP="005047E8">
            <w:pPr>
              <w:tabs>
                <w:tab w:val="left" w:pos="0"/>
              </w:tabs>
              <w:spacing w:after="0" w:line="240" w:lineRule="auto"/>
              <w:jc w:val="both"/>
              <w:rPr>
                <w:rFonts w:ascii="Arial" w:hAnsi="Arial"/>
                <w:sz w:val="24"/>
              </w:rPr>
            </w:pPr>
            <w:r w:rsidRPr="00A32D87">
              <w:rPr>
                <w:rFonts w:ascii="Arial" w:hAnsi="Arial"/>
                <w:sz w:val="24"/>
              </w:rPr>
              <w:t>D1502 Almacenamiento, en el ámbito del trata</w:t>
            </w:r>
            <w:r w:rsidR="005047E8" w:rsidRPr="00A32D87">
              <w:rPr>
                <w:rFonts w:ascii="Arial" w:hAnsi="Arial"/>
                <w:sz w:val="24"/>
              </w:rPr>
              <w:t>miento.</w:t>
            </w:r>
          </w:p>
        </w:tc>
        <w:tc>
          <w:tcPr>
            <w:tcW w:w="2416" w:type="pct"/>
            <w:vAlign w:val="center"/>
          </w:tcPr>
          <w:p w14:paraId="4786E2AB" w14:textId="1CC22601" w:rsidR="00D22DE4" w:rsidRPr="00A32D87" w:rsidRDefault="00D22DE4" w:rsidP="00E97F43">
            <w:pPr>
              <w:pStyle w:val="Default"/>
              <w:jc w:val="both"/>
              <w:rPr>
                <w:rFonts w:ascii="Arial" w:hAnsi="Arial"/>
              </w:rPr>
            </w:pPr>
            <w:r w:rsidRPr="00A32D87">
              <w:rPr>
                <w:rFonts w:ascii="Arial" w:hAnsi="Arial"/>
              </w:rPr>
              <w:t>Instalaciones de almacenamiento de residuos previo a su eliminación, en el ámbito del tratamiento.</w:t>
            </w:r>
          </w:p>
        </w:tc>
      </w:tr>
    </w:tbl>
    <w:p w14:paraId="15EB438B" w14:textId="77777777" w:rsidR="00E97F43" w:rsidRPr="00A32D87" w:rsidRDefault="00E97F43" w:rsidP="004274A6">
      <w:pPr>
        <w:spacing w:before="120" w:after="120" w:line="240" w:lineRule="auto"/>
        <w:jc w:val="both"/>
        <w:rPr>
          <w:rFonts w:ascii="Arial" w:hAnsi="Arial"/>
          <w:b/>
          <w:sz w:val="24"/>
        </w:rPr>
      </w:pPr>
    </w:p>
    <w:p w14:paraId="78C6ADE6" w14:textId="77777777" w:rsidR="00F13023" w:rsidRDefault="00F13023" w:rsidP="00565BD5">
      <w:pPr>
        <w:spacing w:before="120" w:after="120" w:line="240" w:lineRule="auto"/>
        <w:jc w:val="center"/>
        <w:rPr>
          <w:rFonts w:ascii="Arial" w:hAnsi="Arial"/>
          <w:b/>
          <w:sz w:val="24"/>
        </w:rPr>
      </w:pPr>
    </w:p>
    <w:p w14:paraId="57B81E4F" w14:textId="14DFFCB0" w:rsidR="00F13023" w:rsidRDefault="00F13023" w:rsidP="00F13023">
      <w:pPr>
        <w:spacing w:before="120" w:after="120" w:line="240" w:lineRule="auto"/>
        <w:jc w:val="center"/>
        <w:rPr>
          <w:rFonts w:ascii="Arial" w:hAnsi="Arial"/>
          <w:b/>
          <w:sz w:val="24"/>
        </w:rPr>
      </w:pPr>
      <w:r>
        <w:rPr>
          <w:rFonts w:ascii="Arial" w:hAnsi="Arial"/>
          <w:b/>
          <w:sz w:val="24"/>
        </w:rPr>
        <w:t>ANEXO IV</w:t>
      </w:r>
    </w:p>
    <w:p w14:paraId="519E54A3" w14:textId="77777777" w:rsidR="00F13023" w:rsidRPr="00A32D87" w:rsidRDefault="00F13023" w:rsidP="00F13023">
      <w:pPr>
        <w:spacing w:before="120" w:after="120" w:line="240" w:lineRule="auto"/>
        <w:jc w:val="center"/>
        <w:rPr>
          <w:rFonts w:ascii="Arial" w:hAnsi="Arial"/>
          <w:sz w:val="24"/>
        </w:rPr>
      </w:pPr>
      <w:r w:rsidRPr="00A32D87">
        <w:rPr>
          <w:rFonts w:ascii="Arial" w:hAnsi="Arial"/>
          <w:b/>
          <w:sz w:val="24"/>
        </w:rPr>
        <w:t>Artículos de plástico de un solo uso</w:t>
      </w:r>
    </w:p>
    <w:p w14:paraId="4221CA3B" w14:textId="77777777" w:rsidR="00F13023" w:rsidRPr="00A32D87" w:rsidRDefault="00F13023" w:rsidP="00F13023">
      <w:pPr>
        <w:spacing w:before="120" w:after="120" w:line="240" w:lineRule="auto"/>
        <w:jc w:val="both"/>
        <w:rPr>
          <w:rFonts w:ascii="Arial" w:hAnsi="Arial"/>
          <w:sz w:val="24"/>
        </w:rPr>
      </w:pPr>
      <w:r w:rsidRPr="00A32D87">
        <w:rPr>
          <w:rFonts w:ascii="Arial" w:hAnsi="Arial"/>
          <w:sz w:val="24"/>
        </w:rPr>
        <w:t>A. Productos de plástico de un solo uso sujetos a reducción:</w:t>
      </w:r>
    </w:p>
    <w:p w14:paraId="25580B2F" w14:textId="77777777" w:rsidR="00F13023" w:rsidRPr="00A32D87" w:rsidRDefault="00F13023" w:rsidP="00F13023">
      <w:pPr>
        <w:spacing w:before="120" w:after="120" w:line="240" w:lineRule="auto"/>
        <w:ind w:left="709"/>
        <w:jc w:val="both"/>
        <w:rPr>
          <w:rFonts w:ascii="Arial" w:hAnsi="Arial"/>
          <w:sz w:val="24"/>
        </w:rPr>
      </w:pPr>
      <w:r w:rsidRPr="00A32D87">
        <w:rPr>
          <w:rFonts w:ascii="Arial" w:hAnsi="Arial"/>
          <w:sz w:val="24"/>
        </w:rPr>
        <w:t xml:space="preserve">1) Vasos para bebidas, incluidos sus tapas y tapones. </w:t>
      </w:r>
    </w:p>
    <w:p w14:paraId="3DB1C412" w14:textId="77777777" w:rsidR="00F13023" w:rsidRPr="00A32D87" w:rsidRDefault="00F13023" w:rsidP="00F13023">
      <w:pPr>
        <w:spacing w:before="120" w:after="120" w:line="240" w:lineRule="auto"/>
        <w:ind w:left="709"/>
        <w:jc w:val="both"/>
        <w:rPr>
          <w:rFonts w:ascii="Arial" w:hAnsi="Arial"/>
          <w:sz w:val="24"/>
        </w:rPr>
      </w:pPr>
      <w:r w:rsidRPr="00A32D87">
        <w:rPr>
          <w:rFonts w:ascii="Arial" w:hAnsi="Arial"/>
          <w:sz w:val="24"/>
        </w:rPr>
        <w:t xml:space="preserve">2) Recipientes para alimentos, tales como cajas, con o sin tapa, utilizados con el fin de contener alimentos que: </w:t>
      </w:r>
    </w:p>
    <w:p w14:paraId="67BBB0A4" w14:textId="77777777" w:rsidR="00F13023" w:rsidRPr="00A32D87" w:rsidRDefault="00F13023" w:rsidP="00F13023">
      <w:pPr>
        <w:spacing w:before="120" w:after="120" w:line="240" w:lineRule="auto"/>
        <w:ind w:left="709"/>
        <w:jc w:val="both"/>
        <w:rPr>
          <w:rFonts w:ascii="Arial" w:hAnsi="Arial"/>
          <w:sz w:val="24"/>
        </w:rPr>
      </w:pPr>
      <w:r w:rsidRPr="00A32D87">
        <w:rPr>
          <w:rFonts w:ascii="Arial" w:hAnsi="Arial"/>
          <w:sz w:val="24"/>
        </w:rPr>
        <w:t xml:space="preserve">a) </w:t>
      </w:r>
      <w:r>
        <w:rPr>
          <w:rFonts w:ascii="Arial" w:hAnsi="Arial" w:cs="Arial"/>
          <w:sz w:val="24"/>
          <w:szCs w:val="24"/>
        </w:rPr>
        <w:t>E</w:t>
      </w:r>
      <w:r w:rsidRPr="00565BD5">
        <w:rPr>
          <w:rFonts w:ascii="Arial" w:hAnsi="Arial" w:cs="Arial"/>
          <w:sz w:val="24"/>
          <w:szCs w:val="24"/>
        </w:rPr>
        <w:t>stán</w:t>
      </w:r>
      <w:r w:rsidRPr="00A32D87">
        <w:rPr>
          <w:rFonts w:ascii="Arial" w:hAnsi="Arial"/>
          <w:sz w:val="24"/>
        </w:rPr>
        <w:t xml:space="preserve"> destinados al consumo inmediato, in situ o para llevar</w:t>
      </w:r>
      <w:r>
        <w:rPr>
          <w:rFonts w:ascii="Arial" w:hAnsi="Arial" w:cs="Arial"/>
          <w:sz w:val="24"/>
          <w:szCs w:val="24"/>
        </w:rPr>
        <w:t>.</w:t>
      </w:r>
      <w:r w:rsidRPr="00A32D87">
        <w:rPr>
          <w:rFonts w:ascii="Arial" w:hAnsi="Arial"/>
          <w:sz w:val="24"/>
        </w:rPr>
        <w:t xml:space="preserve"> </w:t>
      </w:r>
    </w:p>
    <w:p w14:paraId="26747612" w14:textId="77777777" w:rsidR="00F13023" w:rsidRPr="00A32D87" w:rsidRDefault="00F13023" w:rsidP="00F13023">
      <w:pPr>
        <w:spacing w:before="120" w:after="120" w:line="240" w:lineRule="auto"/>
        <w:ind w:left="709"/>
        <w:jc w:val="both"/>
        <w:rPr>
          <w:rFonts w:ascii="Arial" w:hAnsi="Arial"/>
          <w:sz w:val="24"/>
        </w:rPr>
      </w:pPr>
      <w:r w:rsidRPr="00A32D87">
        <w:rPr>
          <w:rFonts w:ascii="Arial" w:hAnsi="Arial"/>
          <w:sz w:val="24"/>
        </w:rPr>
        <w:t xml:space="preserve">b) </w:t>
      </w:r>
      <w:r>
        <w:rPr>
          <w:rFonts w:ascii="Arial" w:hAnsi="Arial" w:cs="Arial"/>
          <w:sz w:val="24"/>
          <w:szCs w:val="24"/>
        </w:rPr>
        <w:t>N</w:t>
      </w:r>
      <w:r w:rsidRPr="00565BD5">
        <w:rPr>
          <w:rFonts w:ascii="Arial" w:hAnsi="Arial" w:cs="Arial"/>
          <w:sz w:val="24"/>
          <w:szCs w:val="24"/>
        </w:rPr>
        <w:t>ormalmente</w:t>
      </w:r>
      <w:r w:rsidRPr="00A32D87">
        <w:rPr>
          <w:rFonts w:ascii="Arial" w:hAnsi="Arial"/>
          <w:sz w:val="24"/>
        </w:rPr>
        <w:t xml:space="preserve"> se consumen en el propio recipiente</w:t>
      </w:r>
      <w:r>
        <w:rPr>
          <w:rFonts w:ascii="Arial" w:hAnsi="Arial" w:cs="Arial"/>
          <w:sz w:val="24"/>
          <w:szCs w:val="24"/>
        </w:rPr>
        <w:t>.</w:t>
      </w:r>
      <w:r w:rsidRPr="00A32D87">
        <w:rPr>
          <w:rFonts w:ascii="Arial" w:hAnsi="Arial"/>
          <w:sz w:val="24"/>
        </w:rPr>
        <w:t xml:space="preserve"> </w:t>
      </w:r>
    </w:p>
    <w:p w14:paraId="5CE258FE" w14:textId="77777777" w:rsidR="00F13023" w:rsidRPr="00A32D87" w:rsidRDefault="00F13023" w:rsidP="00F13023">
      <w:pPr>
        <w:spacing w:before="120" w:after="120" w:line="240" w:lineRule="auto"/>
        <w:ind w:left="709"/>
        <w:jc w:val="both"/>
        <w:rPr>
          <w:rFonts w:ascii="Arial" w:hAnsi="Arial"/>
          <w:sz w:val="24"/>
        </w:rPr>
      </w:pPr>
      <w:r w:rsidRPr="00A32D87">
        <w:rPr>
          <w:rFonts w:ascii="Arial" w:hAnsi="Arial"/>
          <w:sz w:val="24"/>
        </w:rPr>
        <w:t xml:space="preserve">c) </w:t>
      </w:r>
      <w:r>
        <w:rPr>
          <w:rFonts w:ascii="Arial" w:hAnsi="Arial" w:cs="Arial"/>
          <w:sz w:val="24"/>
          <w:szCs w:val="24"/>
        </w:rPr>
        <w:t>E</w:t>
      </w:r>
      <w:r w:rsidRPr="00565BD5">
        <w:rPr>
          <w:rFonts w:ascii="Arial" w:hAnsi="Arial" w:cs="Arial"/>
          <w:sz w:val="24"/>
          <w:szCs w:val="24"/>
        </w:rPr>
        <w:t>stán</w:t>
      </w:r>
      <w:r w:rsidRPr="00A32D87">
        <w:rPr>
          <w:rFonts w:ascii="Arial" w:hAnsi="Arial"/>
          <w:sz w:val="24"/>
        </w:rPr>
        <w:t xml:space="preserve"> listos para el consumo sin ninguna otra preparación posterior, como cocinar, hervir o calentar, incluidos los recipientes para alimentos utilizados para comida rápida u otros alimentos listos para su consumo inmediato, excepto los recipientes para bebidas, los platos y los envases y envoltorios que contienen alimentos. </w:t>
      </w:r>
    </w:p>
    <w:p w14:paraId="727CFAE9" w14:textId="77777777" w:rsidR="00F13023" w:rsidRPr="00A32D87" w:rsidRDefault="00F13023" w:rsidP="00F13023">
      <w:pPr>
        <w:spacing w:before="120" w:after="120" w:line="240" w:lineRule="auto"/>
        <w:jc w:val="both"/>
        <w:rPr>
          <w:rFonts w:ascii="Arial" w:hAnsi="Arial"/>
          <w:sz w:val="24"/>
        </w:rPr>
      </w:pPr>
      <w:r w:rsidRPr="00A32D87">
        <w:rPr>
          <w:rFonts w:ascii="Arial" w:hAnsi="Arial"/>
          <w:sz w:val="24"/>
        </w:rPr>
        <w:t xml:space="preserve">B. Productos de plástico de un solo uso sometidos a restricciones a la introducción en el mercado </w:t>
      </w:r>
    </w:p>
    <w:p w14:paraId="3FB2B967" w14:textId="77777777" w:rsidR="00F13023" w:rsidRPr="00A32D87" w:rsidRDefault="00F13023" w:rsidP="00F13023">
      <w:pPr>
        <w:spacing w:before="120" w:after="120" w:line="240" w:lineRule="auto"/>
        <w:ind w:left="709"/>
        <w:jc w:val="both"/>
        <w:rPr>
          <w:rFonts w:ascii="Arial" w:hAnsi="Arial"/>
          <w:sz w:val="24"/>
        </w:rPr>
      </w:pPr>
      <w:r w:rsidRPr="00A32D87">
        <w:rPr>
          <w:rFonts w:ascii="Arial" w:hAnsi="Arial"/>
          <w:sz w:val="24"/>
        </w:rPr>
        <w:t xml:space="preserve">1) Bastoncillos de algodón, excepto si entran en el ámbito de aplicación del Real Decreto 1591/2009, de 16 de octubre, por el que se regulan los productos sanitarios. </w:t>
      </w:r>
    </w:p>
    <w:p w14:paraId="467F6887" w14:textId="77777777" w:rsidR="00F13023" w:rsidRPr="00A32D87" w:rsidRDefault="00F13023" w:rsidP="00F13023">
      <w:pPr>
        <w:spacing w:before="120" w:after="120" w:line="240" w:lineRule="auto"/>
        <w:ind w:left="709"/>
        <w:jc w:val="both"/>
        <w:rPr>
          <w:rFonts w:ascii="Arial" w:hAnsi="Arial"/>
          <w:sz w:val="24"/>
        </w:rPr>
      </w:pPr>
      <w:r w:rsidRPr="00A32D87">
        <w:rPr>
          <w:rFonts w:ascii="Arial" w:hAnsi="Arial"/>
          <w:sz w:val="24"/>
        </w:rPr>
        <w:t xml:space="preserve">2) Cubiertos (tenedores, cuchillos, cucharas, palillos). </w:t>
      </w:r>
    </w:p>
    <w:p w14:paraId="20D9E128" w14:textId="77777777" w:rsidR="00F13023" w:rsidRPr="00A32D87" w:rsidRDefault="00F13023" w:rsidP="00F13023">
      <w:pPr>
        <w:spacing w:before="120" w:after="120" w:line="240" w:lineRule="auto"/>
        <w:ind w:left="709"/>
        <w:jc w:val="both"/>
        <w:rPr>
          <w:rFonts w:ascii="Arial" w:hAnsi="Arial"/>
          <w:sz w:val="24"/>
        </w:rPr>
      </w:pPr>
      <w:r w:rsidRPr="00A32D87">
        <w:rPr>
          <w:rFonts w:ascii="Arial" w:hAnsi="Arial"/>
          <w:sz w:val="24"/>
        </w:rPr>
        <w:t xml:space="preserve">3) Platos. </w:t>
      </w:r>
    </w:p>
    <w:p w14:paraId="619F7466" w14:textId="77777777" w:rsidR="00F13023" w:rsidRPr="00A32D87" w:rsidRDefault="00F13023" w:rsidP="00F13023">
      <w:pPr>
        <w:spacing w:before="120" w:after="120" w:line="240" w:lineRule="auto"/>
        <w:ind w:left="709"/>
        <w:jc w:val="both"/>
        <w:rPr>
          <w:rFonts w:ascii="Arial" w:hAnsi="Arial"/>
          <w:sz w:val="24"/>
        </w:rPr>
      </w:pPr>
      <w:r w:rsidRPr="00A32D87">
        <w:rPr>
          <w:rFonts w:ascii="Arial" w:hAnsi="Arial"/>
          <w:sz w:val="24"/>
        </w:rPr>
        <w:t>4) Pajitas, excepto si entran en el ámbito de aplicación del Real Decreto 1591/2009, de 16 de octubre.</w:t>
      </w:r>
    </w:p>
    <w:p w14:paraId="3D416816" w14:textId="77777777" w:rsidR="00F13023" w:rsidRPr="00A32D87" w:rsidRDefault="00F13023" w:rsidP="00F13023">
      <w:pPr>
        <w:spacing w:before="120" w:after="120" w:line="240" w:lineRule="auto"/>
        <w:ind w:left="709"/>
        <w:jc w:val="both"/>
        <w:rPr>
          <w:rFonts w:ascii="Arial" w:hAnsi="Arial"/>
          <w:sz w:val="24"/>
        </w:rPr>
      </w:pPr>
      <w:r w:rsidRPr="00A32D87">
        <w:rPr>
          <w:rFonts w:ascii="Arial" w:hAnsi="Arial"/>
          <w:sz w:val="24"/>
        </w:rPr>
        <w:t xml:space="preserve">5) Agitadores de bebidas. </w:t>
      </w:r>
    </w:p>
    <w:p w14:paraId="1142F793" w14:textId="77777777" w:rsidR="00F13023" w:rsidRPr="00A32D87" w:rsidRDefault="00F13023" w:rsidP="00F13023">
      <w:pPr>
        <w:spacing w:before="120" w:after="120" w:line="240" w:lineRule="auto"/>
        <w:ind w:left="709"/>
        <w:jc w:val="both"/>
        <w:rPr>
          <w:rFonts w:ascii="Arial" w:hAnsi="Arial"/>
          <w:sz w:val="24"/>
        </w:rPr>
      </w:pPr>
      <w:r w:rsidRPr="00A32D87">
        <w:rPr>
          <w:rFonts w:ascii="Arial" w:hAnsi="Arial"/>
          <w:sz w:val="24"/>
        </w:rPr>
        <w:t xml:space="preserve">6) Palitos destinados a sujetar e ir unidos a globos, con excepción de los globos para usos y aplicaciones industriales y profesionales que no se distribuyen a los consumidores, incluidos los mecanismos de esos palitos. </w:t>
      </w:r>
    </w:p>
    <w:p w14:paraId="5120853D" w14:textId="77777777" w:rsidR="00F13023" w:rsidRPr="00A32D87" w:rsidRDefault="00F13023" w:rsidP="00F13023">
      <w:pPr>
        <w:spacing w:before="120" w:after="120" w:line="240" w:lineRule="auto"/>
        <w:ind w:left="709"/>
        <w:jc w:val="both"/>
        <w:rPr>
          <w:rFonts w:ascii="Arial" w:hAnsi="Arial"/>
          <w:sz w:val="24"/>
        </w:rPr>
      </w:pPr>
      <w:r w:rsidRPr="00A32D87">
        <w:rPr>
          <w:rFonts w:ascii="Arial" w:hAnsi="Arial"/>
          <w:sz w:val="24"/>
        </w:rPr>
        <w:t>7) Recipientes para alimentos mencionados en el a</w:t>
      </w:r>
      <w:r>
        <w:rPr>
          <w:rFonts w:ascii="Arial" w:hAnsi="Arial"/>
          <w:sz w:val="24"/>
        </w:rPr>
        <w:t>partado A.2</w:t>
      </w:r>
      <w:r w:rsidRPr="00A32D87">
        <w:rPr>
          <w:rFonts w:ascii="Arial" w:hAnsi="Arial"/>
          <w:sz w:val="24"/>
        </w:rPr>
        <w:t xml:space="preserve"> hechos de poliestireno expandido. </w:t>
      </w:r>
    </w:p>
    <w:p w14:paraId="67A44FE5" w14:textId="77777777" w:rsidR="00F13023" w:rsidRPr="00A32D87" w:rsidRDefault="00F13023" w:rsidP="00F13023">
      <w:pPr>
        <w:spacing w:before="120" w:after="120" w:line="240" w:lineRule="auto"/>
        <w:ind w:left="709"/>
        <w:jc w:val="both"/>
        <w:rPr>
          <w:rFonts w:ascii="Arial" w:hAnsi="Arial"/>
          <w:sz w:val="24"/>
        </w:rPr>
      </w:pPr>
      <w:r w:rsidRPr="00A32D87">
        <w:rPr>
          <w:rFonts w:ascii="Arial" w:hAnsi="Arial"/>
          <w:sz w:val="24"/>
        </w:rPr>
        <w:t xml:space="preserve">8) Los recipientes para bebidas hechos de poliestireno expandido, incluidos sus tapas y tapones. </w:t>
      </w:r>
    </w:p>
    <w:p w14:paraId="259A031F" w14:textId="77777777" w:rsidR="00F13023" w:rsidRPr="00A32D87" w:rsidRDefault="00F13023" w:rsidP="00F13023">
      <w:pPr>
        <w:spacing w:before="120" w:after="120" w:line="240" w:lineRule="auto"/>
        <w:ind w:left="709"/>
        <w:jc w:val="both"/>
        <w:rPr>
          <w:rFonts w:ascii="Arial" w:hAnsi="Arial"/>
          <w:sz w:val="24"/>
        </w:rPr>
      </w:pPr>
      <w:r w:rsidRPr="00A32D87">
        <w:rPr>
          <w:rFonts w:ascii="Arial" w:hAnsi="Arial"/>
          <w:sz w:val="24"/>
        </w:rPr>
        <w:t>9) Los vasos para bebidas hechos de poliestireno expandido, incluidos sus tapas y tapones</w:t>
      </w:r>
    </w:p>
    <w:p w14:paraId="20768A90" w14:textId="77777777" w:rsidR="00F13023" w:rsidRPr="00A32D87" w:rsidRDefault="00F13023" w:rsidP="00F13023">
      <w:pPr>
        <w:spacing w:before="120" w:after="120" w:line="240" w:lineRule="auto"/>
        <w:jc w:val="both"/>
        <w:rPr>
          <w:rFonts w:ascii="Arial" w:hAnsi="Arial"/>
          <w:sz w:val="24"/>
        </w:rPr>
      </w:pPr>
      <w:r w:rsidRPr="00A32D87">
        <w:rPr>
          <w:rFonts w:ascii="Arial" w:hAnsi="Arial"/>
          <w:sz w:val="24"/>
        </w:rPr>
        <w:t>C. Productos de plástico de un solo uso sujetos a requisitos de ecodiseño.</w:t>
      </w:r>
    </w:p>
    <w:p w14:paraId="7EAE8908" w14:textId="77777777" w:rsidR="00F13023" w:rsidRPr="00A32D87" w:rsidRDefault="00F13023" w:rsidP="00F13023">
      <w:pPr>
        <w:spacing w:before="120" w:after="120" w:line="240" w:lineRule="auto"/>
        <w:jc w:val="both"/>
        <w:rPr>
          <w:rFonts w:ascii="Arial" w:hAnsi="Arial"/>
          <w:sz w:val="24"/>
        </w:rPr>
      </w:pPr>
      <w:r w:rsidRPr="00A32D87">
        <w:rPr>
          <w:rFonts w:ascii="Arial" w:hAnsi="Arial"/>
          <w:sz w:val="24"/>
        </w:rPr>
        <w:t xml:space="preserve">Recipientes para bebidas de hasta tres litros de capacidad, es decir, recipientes utilizados para contener líquidos, como las botellas para bebidas, incluidos sus tapas y tapones, y los envases compuestos para bebidas, incluidos sus tapas y tapones, pero no: </w:t>
      </w:r>
    </w:p>
    <w:p w14:paraId="08CBE621" w14:textId="77777777" w:rsidR="00F13023" w:rsidRPr="00A32D87" w:rsidRDefault="00F13023" w:rsidP="00F13023">
      <w:pPr>
        <w:spacing w:before="120" w:after="120" w:line="240" w:lineRule="auto"/>
        <w:ind w:left="709"/>
        <w:jc w:val="both"/>
        <w:rPr>
          <w:rFonts w:ascii="Arial" w:hAnsi="Arial"/>
          <w:sz w:val="24"/>
        </w:rPr>
      </w:pPr>
      <w:r w:rsidRPr="00A32D87">
        <w:rPr>
          <w:rFonts w:ascii="Arial" w:hAnsi="Arial"/>
          <w:sz w:val="24"/>
        </w:rPr>
        <w:t xml:space="preserve">a) </w:t>
      </w:r>
      <w:r>
        <w:rPr>
          <w:rFonts w:ascii="Arial" w:hAnsi="Arial" w:cs="Arial"/>
          <w:sz w:val="24"/>
          <w:szCs w:val="24"/>
        </w:rPr>
        <w:t>L</w:t>
      </w:r>
      <w:r w:rsidRPr="00565BD5">
        <w:rPr>
          <w:rFonts w:ascii="Arial" w:hAnsi="Arial" w:cs="Arial"/>
          <w:sz w:val="24"/>
          <w:szCs w:val="24"/>
        </w:rPr>
        <w:t>os</w:t>
      </w:r>
      <w:r w:rsidRPr="00A32D87">
        <w:rPr>
          <w:rFonts w:ascii="Arial" w:hAnsi="Arial"/>
          <w:sz w:val="24"/>
        </w:rPr>
        <w:t xml:space="preserve"> recipientes para bebidas de vidrio o de metal con tapas y tapones hechos de plástico</w:t>
      </w:r>
      <w:r>
        <w:rPr>
          <w:rFonts w:ascii="Arial" w:hAnsi="Arial" w:cs="Arial"/>
          <w:sz w:val="24"/>
          <w:szCs w:val="24"/>
        </w:rPr>
        <w:t>.</w:t>
      </w:r>
      <w:r w:rsidRPr="00A32D87">
        <w:rPr>
          <w:rFonts w:ascii="Arial" w:hAnsi="Arial"/>
          <w:sz w:val="24"/>
        </w:rPr>
        <w:t xml:space="preserve"> </w:t>
      </w:r>
    </w:p>
    <w:p w14:paraId="11483AF6" w14:textId="77777777" w:rsidR="00F13023" w:rsidRPr="00A32D87" w:rsidRDefault="00F13023" w:rsidP="00F13023">
      <w:pPr>
        <w:spacing w:before="120" w:after="120" w:line="240" w:lineRule="auto"/>
        <w:ind w:left="709"/>
        <w:jc w:val="both"/>
        <w:rPr>
          <w:rFonts w:ascii="Arial" w:hAnsi="Arial"/>
          <w:sz w:val="24"/>
        </w:rPr>
      </w:pPr>
      <w:r w:rsidRPr="00A32D87">
        <w:rPr>
          <w:rFonts w:ascii="Arial" w:hAnsi="Arial"/>
          <w:sz w:val="24"/>
        </w:rPr>
        <w:t xml:space="preserve">b) </w:t>
      </w:r>
      <w:r>
        <w:rPr>
          <w:rFonts w:ascii="Arial" w:hAnsi="Arial" w:cs="Arial"/>
          <w:sz w:val="24"/>
          <w:szCs w:val="24"/>
        </w:rPr>
        <w:t>L</w:t>
      </w:r>
      <w:r w:rsidRPr="00565BD5">
        <w:rPr>
          <w:rFonts w:ascii="Arial" w:hAnsi="Arial" w:cs="Arial"/>
          <w:sz w:val="24"/>
          <w:szCs w:val="24"/>
        </w:rPr>
        <w:t>os</w:t>
      </w:r>
      <w:r w:rsidRPr="00A32D87">
        <w:rPr>
          <w:rFonts w:ascii="Arial" w:hAnsi="Arial"/>
          <w:sz w:val="24"/>
        </w:rPr>
        <w:t xml:space="preserve"> recipientes para bebidas destinados y utilizados para alimentos para usos médicos especiales, tal como se definen en el artículo 2, letra g), del Reglamento (UE) n° 609/2013 del Parlamento Europeo y del Consejo, de 12 de junio de 2013 , relativo a los alimentos destinados a los lactantes y niños de corta edad, los alimentos para usos médicos especiales y los sustitutivos de la dieta completa para el control de peso y por el que se derogan la Directiva 92/52/CEE del Consejo, las Directivas 96/8/CE, 1999/21/CE, 2006/125/CE y 2006/141/CE de la Comisión, la Directiva 2009/39/CE del Parlamento Europeo y del Consejo y los Reglamentos (CE) n° 41/2009 y (CE) n° 953/2009 de la Comisión que estén en estado líquido. </w:t>
      </w:r>
    </w:p>
    <w:p w14:paraId="1B0AA0F9" w14:textId="77777777" w:rsidR="00F13023" w:rsidRPr="00A32D87" w:rsidRDefault="00F13023" w:rsidP="00F13023">
      <w:pPr>
        <w:spacing w:before="120" w:after="120" w:line="240" w:lineRule="auto"/>
        <w:jc w:val="both"/>
        <w:rPr>
          <w:rFonts w:ascii="Arial" w:hAnsi="Arial"/>
          <w:sz w:val="24"/>
        </w:rPr>
      </w:pPr>
      <w:r w:rsidRPr="00A32D87">
        <w:rPr>
          <w:rFonts w:ascii="Arial" w:hAnsi="Arial"/>
          <w:sz w:val="24"/>
        </w:rPr>
        <w:t xml:space="preserve">D. Productos de plástico de un solo uso sujetos a requisitos de marcado  </w:t>
      </w:r>
    </w:p>
    <w:p w14:paraId="01CE2D61" w14:textId="77777777" w:rsidR="00F13023" w:rsidRPr="00A32D87" w:rsidRDefault="00F13023" w:rsidP="00F13023">
      <w:pPr>
        <w:spacing w:before="120" w:after="120" w:line="240" w:lineRule="auto"/>
        <w:ind w:left="709"/>
        <w:jc w:val="both"/>
        <w:rPr>
          <w:rFonts w:ascii="Arial" w:hAnsi="Arial"/>
          <w:sz w:val="24"/>
        </w:rPr>
      </w:pPr>
      <w:r w:rsidRPr="00A32D87">
        <w:rPr>
          <w:rFonts w:ascii="Arial" w:hAnsi="Arial"/>
          <w:sz w:val="24"/>
        </w:rPr>
        <w:t>1) Compresas, tampones higiénicos y aplicadores de tampones.</w:t>
      </w:r>
    </w:p>
    <w:p w14:paraId="5DAF8933" w14:textId="77777777" w:rsidR="00F13023" w:rsidRPr="00A32D87" w:rsidRDefault="00F13023" w:rsidP="00F13023">
      <w:pPr>
        <w:spacing w:before="120" w:after="120" w:line="240" w:lineRule="auto"/>
        <w:ind w:left="709"/>
        <w:jc w:val="both"/>
        <w:rPr>
          <w:rFonts w:ascii="Arial" w:hAnsi="Arial"/>
          <w:sz w:val="24"/>
        </w:rPr>
      </w:pPr>
      <w:r w:rsidRPr="00A32D87">
        <w:rPr>
          <w:rFonts w:ascii="Arial" w:hAnsi="Arial"/>
          <w:sz w:val="24"/>
        </w:rPr>
        <w:t xml:space="preserve">2) Toallitas húmedas, es decir, toallitas prehumedecidas para higiene personal y para usos domésticos. </w:t>
      </w:r>
    </w:p>
    <w:p w14:paraId="322F54C1" w14:textId="77777777" w:rsidR="00F13023" w:rsidRPr="00A32D87" w:rsidRDefault="00F13023" w:rsidP="00F13023">
      <w:pPr>
        <w:spacing w:before="120" w:after="120" w:line="240" w:lineRule="auto"/>
        <w:ind w:left="709"/>
        <w:jc w:val="both"/>
        <w:rPr>
          <w:rFonts w:ascii="Arial" w:hAnsi="Arial"/>
          <w:sz w:val="24"/>
        </w:rPr>
      </w:pPr>
      <w:r w:rsidRPr="00A32D87">
        <w:rPr>
          <w:rFonts w:ascii="Arial" w:hAnsi="Arial"/>
          <w:sz w:val="24"/>
        </w:rPr>
        <w:t xml:space="preserve">3) Productos del tabaco con filtros y filtros comercializados para utilizarse en combinación con productos del tabaco. </w:t>
      </w:r>
    </w:p>
    <w:p w14:paraId="5CD337D1" w14:textId="77777777" w:rsidR="00F13023" w:rsidRPr="00A32D87" w:rsidRDefault="00F13023" w:rsidP="00F13023">
      <w:pPr>
        <w:spacing w:before="120" w:after="120" w:line="240" w:lineRule="auto"/>
        <w:ind w:left="709"/>
        <w:jc w:val="both"/>
        <w:rPr>
          <w:rFonts w:ascii="Arial" w:hAnsi="Arial"/>
          <w:sz w:val="24"/>
        </w:rPr>
      </w:pPr>
      <w:r w:rsidRPr="00A32D87">
        <w:rPr>
          <w:rFonts w:ascii="Arial" w:hAnsi="Arial"/>
          <w:sz w:val="24"/>
        </w:rPr>
        <w:t>4) Vasos para bebidas.</w:t>
      </w:r>
    </w:p>
    <w:p w14:paraId="2E11469C" w14:textId="77777777" w:rsidR="00F13023" w:rsidRPr="00A32D87" w:rsidRDefault="00F13023" w:rsidP="00F13023">
      <w:pPr>
        <w:spacing w:before="120" w:after="120" w:line="240" w:lineRule="auto"/>
        <w:jc w:val="both"/>
        <w:rPr>
          <w:rFonts w:ascii="Arial" w:hAnsi="Arial"/>
          <w:sz w:val="24"/>
        </w:rPr>
      </w:pPr>
      <w:r w:rsidRPr="00A32D87">
        <w:rPr>
          <w:rFonts w:ascii="Arial" w:hAnsi="Arial"/>
          <w:sz w:val="24"/>
        </w:rPr>
        <w:t>E. Productos de plástico de un solo uso sujetos a recogida separada y a requisitos del ecodiseño:</w:t>
      </w:r>
    </w:p>
    <w:p w14:paraId="67CEA7E9" w14:textId="77777777" w:rsidR="00F13023" w:rsidRDefault="00F13023" w:rsidP="00F13023">
      <w:pPr>
        <w:spacing w:before="120" w:after="120" w:line="240" w:lineRule="auto"/>
        <w:jc w:val="both"/>
        <w:rPr>
          <w:rFonts w:ascii="Arial" w:hAnsi="Arial"/>
          <w:sz w:val="24"/>
        </w:rPr>
      </w:pPr>
      <w:r w:rsidRPr="00A32D87">
        <w:rPr>
          <w:rFonts w:ascii="Arial" w:hAnsi="Arial"/>
          <w:sz w:val="24"/>
        </w:rPr>
        <w:t xml:space="preserve">Botellas para bebidas de hasta tres litros de capacidad, incluidos sus tapas y tapones, pero no: </w:t>
      </w:r>
    </w:p>
    <w:p w14:paraId="7E0C7C4B" w14:textId="77777777" w:rsidR="00F13023" w:rsidRPr="00A32D87" w:rsidRDefault="00F13023" w:rsidP="00F13023">
      <w:pPr>
        <w:spacing w:before="120" w:after="120" w:line="240" w:lineRule="auto"/>
        <w:ind w:left="709"/>
        <w:jc w:val="both"/>
        <w:rPr>
          <w:rFonts w:ascii="Arial" w:hAnsi="Arial"/>
          <w:sz w:val="24"/>
        </w:rPr>
      </w:pPr>
      <w:r w:rsidRPr="00A32D87">
        <w:rPr>
          <w:rFonts w:ascii="Arial" w:hAnsi="Arial"/>
          <w:sz w:val="24"/>
        </w:rPr>
        <w:t>a) las botellas para bebidas de vidrio o de metal con tapas y tapones hechos de plástico;</w:t>
      </w:r>
    </w:p>
    <w:p w14:paraId="4009439B" w14:textId="77777777" w:rsidR="00F13023" w:rsidRPr="00A32D87" w:rsidRDefault="00F13023" w:rsidP="00F13023">
      <w:pPr>
        <w:spacing w:before="120" w:after="120" w:line="240" w:lineRule="auto"/>
        <w:ind w:left="709"/>
        <w:jc w:val="both"/>
        <w:rPr>
          <w:rFonts w:ascii="Arial" w:hAnsi="Arial"/>
          <w:sz w:val="24"/>
        </w:rPr>
      </w:pPr>
      <w:r w:rsidRPr="00A32D87">
        <w:rPr>
          <w:rFonts w:ascii="Arial" w:hAnsi="Arial"/>
          <w:sz w:val="24"/>
        </w:rPr>
        <w:t>b) las botellas para bebidas destinadas y utilizadas para alimentos para usos médicos especiales, tal como se definen en el artículo 2, letra g), del Reglamento (UE) n</w:t>
      </w:r>
      <w:r>
        <w:rPr>
          <w:rFonts w:ascii="Arial" w:hAnsi="Arial"/>
          <w:sz w:val="24"/>
        </w:rPr>
        <w:t>º</w:t>
      </w:r>
      <w:r w:rsidRPr="00A32D87">
        <w:rPr>
          <w:rFonts w:ascii="Arial" w:hAnsi="Arial"/>
          <w:sz w:val="24"/>
        </w:rPr>
        <w:t xml:space="preserve"> 609/2013 del Parlamento Europeo y del Consejo, de 12 de junio de 2013, que estén en estado líquido</w:t>
      </w:r>
    </w:p>
    <w:p w14:paraId="3E735C9D" w14:textId="62C2A9CC" w:rsidR="00F13023" w:rsidRPr="00A32D87" w:rsidRDefault="00F13023" w:rsidP="00F13023">
      <w:pPr>
        <w:spacing w:before="120" w:after="120" w:line="240" w:lineRule="auto"/>
        <w:jc w:val="both"/>
        <w:rPr>
          <w:rFonts w:ascii="Arial" w:hAnsi="Arial"/>
          <w:sz w:val="24"/>
        </w:rPr>
      </w:pPr>
      <w:r w:rsidRPr="00A32D87">
        <w:rPr>
          <w:rFonts w:ascii="Arial" w:hAnsi="Arial"/>
          <w:sz w:val="24"/>
        </w:rPr>
        <w:t>F. Productos de plástico de un solo uso sujetos al artículo 45 sobre responsabilidad ampliada del productor</w:t>
      </w:r>
      <w:r>
        <w:rPr>
          <w:rFonts w:ascii="Arial" w:hAnsi="Arial"/>
          <w:sz w:val="24"/>
        </w:rPr>
        <w:t xml:space="preserve"> y al artículo 46 sobre medidas de concienciación</w:t>
      </w:r>
      <w:r w:rsidR="00E34F56">
        <w:rPr>
          <w:rFonts w:ascii="Arial" w:hAnsi="Arial"/>
          <w:sz w:val="24"/>
        </w:rPr>
        <w:t>.</w:t>
      </w:r>
    </w:p>
    <w:p w14:paraId="6AB4BB90" w14:textId="60F8E1CE" w:rsidR="00F13023" w:rsidRPr="00A32D87" w:rsidRDefault="00F13023" w:rsidP="00F13023">
      <w:pPr>
        <w:spacing w:before="120" w:after="120" w:line="240" w:lineRule="auto"/>
        <w:jc w:val="both"/>
        <w:rPr>
          <w:rFonts w:ascii="Arial" w:hAnsi="Arial"/>
          <w:sz w:val="24"/>
        </w:rPr>
      </w:pPr>
      <w:r w:rsidRPr="00A32D87">
        <w:rPr>
          <w:rFonts w:ascii="Arial" w:hAnsi="Arial"/>
          <w:sz w:val="24"/>
        </w:rPr>
        <w:t xml:space="preserve">1. Productos de plástico de un solo uso sujetos al apartado </w:t>
      </w:r>
      <w:r>
        <w:rPr>
          <w:rFonts w:ascii="Arial" w:hAnsi="Arial"/>
          <w:sz w:val="24"/>
        </w:rPr>
        <w:t>2</w:t>
      </w:r>
      <w:r w:rsidRPr="00A32D87">
        <w:rPr>
          <w:rFonts w:ascii="Arial" w:hAnsi="Arial"/>
          <w:sz w:val="24"/>
        </w:rPr>
        <w:t xml:space="preserve"> del artículo 45 sobre responsabilidad ampliada del productor</w:t>
      </w:r>
    </w:p>
    <w:p w14:paraId="328C7CEC" w14:textId="77777777" w:rsidR="00F13023" w:rsidRPr="00A32D87" w:rsidRDefault="00F13023" w:rsidP="00F13023">
      <w:pPr>
        <w:autoSpaceDE w:val="0"/>
        <w:autoSpaceDN w:val="0"/>
        <w:adjustRightInd w:val="0"/>
        <w:spacing w:before="120" w:after="120" w:line="240" w:lineRule="auto"/>
        <w:jc w:val="both"/>
        <w:rPr>
          <w:rFonts w:ascii="Arial" w:hAnsi="Arial"/>
          <w:sz w:val="24"/>
        </w:rPr>
      </w:pPr>
      <w:r w:rsidRPr="00A32D87">
        <w:rPr>
          <w:rFonts w:ascii="Arial" w:hAnsi="Arial"/>
          <w:sz w:val="24"/>
        </w:rPr>
        <w:t>1)</w:t>
      </w:r>
      <w:r w:rsidRPr="00A32D87">
        <w:rPr>
          <w:rFonts w:ascii="Arial" w:hAnsi="Arial"/>
          <w:sz w:val="24"/>
        </w:rPr>
        <w:tab/>
        <w:t>Recipientes para alimentos, tales como cajas, con o sin tapa, utilizados con el fin de contener alimentos que:</w:t>
      </w:r>
    </w:p>
    <w:p w14:paraId="52A13C01" w14:textId="77777777" w:rsidR="00F13023" w:rsidRPr="00A32D87" w:rsidRDefault="00F13023" w:rsidP="00F13023">
      <w:pPr>
        <w:autoSpaceDE w:val="0"/>
        <w:autoSpaceDN w:val="0"/>
        <w:adjustRightInd w:val="0"/>
        <w:spacing w:before="120" w:after="120" w:line="240" w:lineRule="auto"/>
        <w:ind w:left="709"/>
        <w:jc w:val="both"/>
        <w:rPr>
          <w:rFonts w:ascii="Arial" w:hAnsi="Arial"/>
          <w:sz w:val="24"/>
        </w:rPr>
      </w:pPr>
      <w:r w:rsidRPr="00A32D87">
        <w:rPr>
          <w:rFonts w:ascii="Arial" w:hAnsi="Arial"/>
          <w:sz w:val="24"/>
        </w:rPr>
        <w:t>a)</w:t>
      </w:r>
      <w:r w:rsidRPr="00A32D87">
        <w:rPr>
          <w:rFonts w:ascii="Arial" w:hAnsi="Arial"/>
          <w:sz w:val="24"/>
        </w:rPr>
        <w:tab/>
      </w:r>
      <w:r>
        <w:rPr>
          <w:rFonts w:ascii="Arial" w:hAnsi="Arial" w:cs="Arial"/>
          <w:sz w:val="24"/>
          <w:szCs w:val="24"/>
        </w:rPr>
        <w:t>E</w:t>
      </w:r>
      <w:r w:rsidRPr="00565BD5">
        <w:rPr>
          <w:rFonts w:ascii="Arial" w:hAnsi="Arial" w:cs="Arial"/>
          <w:sz w:val="24"/>
          <w:szCs w:val="24"/>
        </w:rPr>
        <w:t>stán</w:t>
      </w:r>
      <w:r w:rsidRPr="00A32D87">
        <w:rPr>
          <w:rFonts w:ascii="Arial" w:hAnsi="Arial"/>
          <w:sz w:val="24"/>
        </w:rPr>
        <w:t xml:space="preserve"> destinados al consumo inmediato, in situ o para llevar</w:t>
      </w:r>
      <w:r>
        <w:rPr>
          <w:rFonts w:ascii="Arial" w:hAnsi="Arial" w:cs="Arial"/>
          <w:sz w:val="24"/>
          <w:szCs w:val="24"/>
        </w:rPr>
        <w:t>.</w:t>
      </w:r>
    </w:p>
    <w:p w14:paraId="0E87DD24" w14:textId="77777777" w:rsidR="00F13023" w:rsidRPr="00A32D87" w:rsidRDefault="00F13023" w:rsidP="00F13023">
      <w:pPr>
        <w:autoSpaceDE w:val="0"/>
        <w:autoSpaceDN w:val="0"/>
        <w:adjustRightInd w:val="0"/>
        <w:spacing w:before="120" w:after="120" w:line="240" w:lineRule="auto"/>
        <w:ind w:left="709"/>
        <w:jc w:val="both"/>
        <w:rPr>
          <w:rFonts w:ascii="Arial" w:hAnsi="Arial"/>
          <w:sz w:val="24"/>
        </w:rPr>
      </w:pPr>
      <w:r w:rsidRPr="00A32D87">
        <w:rPr>
          <w:rFonts w:ascii="Arial" w:hAnsi="Arial"/>
          <w:sz w:val="24"/>
        </w:rPr>
        <w:t>b)</w:t>
      </w:r>
      <w:r w:rsidRPr="00A32D87">
        <w:rPr>
          <w:rFonts w:ascii="Arial" w:hAnsi="Arial"/>
          <w:sz w:val="24"/>
        </w:rPr>
        <w:tab/>
      </w:r>
      <w:r>
        <w:rPr>
          <w:rFonts w:ascii="Arial" w:hAnsi="Arial" w:cs="Arial"/>
          <w:sz w:val="24"/>
          <w:szCs w:val="24"/>
        </w:rPr>
        <w:t>N</w:t>
      </w:r>
      <w:r w:rsidRPr="00565BD5">
        <w:rPr>
          <w:rFonts w:ascii="Arial" w:hAnsi="Arial" w:cs="Arial"/>
          <w:sz w:val="24"/>
          <w:szCs w:val="24"/>
        </w:rPr>
        <w:t>ormalmente</w:t>
      </w:r>
      <w:r w:rsidRPr="00A32D87">
        <w:rPr>
          <w:rFonts w:ascii="Arial" w:hAnsi="Arial"/>
          <w:sz w:val="24"/>
        </w:rPr>
        <w:t xml:space="preserve"> se consumen en el propio envase</w:t>
      </w:r>
      <w:r>
        <w:rPr>
          <w:rFonts w:ascii="Arial" w:hAnsi="Arial" w:cs="Arial"/>
          <w:sz w:val="24"/>
          <w:szCs w:val="24"/>
        </w:rPr>
        <w:t>.</w:t>
      </w:r>
    </w:p>
    <w:p w14:paraId="0D3B5B57" w14:textId="77777777" w:rsidR="00F13023" w:rsidRPr="00A32D87" w:rsidRDefault="00F13023" w:rsidP="00F13023">
      <w:pPr>
        <w:autoSpaceDE w:val="0"/>
        <w:autoSpaceDN w:val="0"/>
        <w:adjustRightInd w:val="0"/>
        <w:spacing w:before="120" w:after="120" w:line="240" w:lineRule="auto"/>
        <w:ind w:left="709"/>
        <w:jc w:val="both"/>
        <w:rPr>
          <w:rFonts w:ascii="Arial" w:hAnsi="Arial"/>
          <w:sz w:val="24"/>
        </w:rPr>
      </w:pPr>
      <w:r w:rsidRPr="00A32D87">
        <w:rPr>
          <w:rFonts w:ascii="Arial" w:hAnsi="Arial"/>
          <w:sz w:val="24"/>
        </w:rPr>
        <w:t>c)</w:t>
      </w:r>
      <w:r w:rsidRPr="00A32D87">
        <w:rPr>
          <w:rFonts w:ascii="Arial" w:hAnsi="Arial"/>
          <w:sz w:val="24"/>
        </w:rPr>
        <w:tab/>
      </w:r>
      <w:r>
        <w:rPr>
          <w:rFonts w:ascii="Arial" w:hAnsi="Arial" w:cs="Arial"/>
          <w:sz w:val="24"/>
          <w:szCs w:val="24"/>
        </w:rPr>
        <w:t>E</w:t>
      </w:r>
      <w:r w:rsidRPr="00565BD5">
        <w:rPr>
          <w:rFonts w:ascii="Arial" w:hAnsi="Arial" w:cs="Arial"/>
          <w:sz w:val="24"/>
          <w:szCs w:val="24"/>
        </w:rPr>
        <w:t>stán</w:t>
      </w:r>
      <w:r w:rsidRPr="00A32D87">
        <w:rPr>
          <w:rFonts w:ascii="Arial" w:hAnsi="Arial"/>
          <w:sz w:val="24"/>
        </w:rPr>
        <w:t xml:space="preserve"> listos para el consumo sin ninguna otra preparación posterior, como cocinar, hervir o calentar, incluidos los recipientes para alimentos</w:t>
      </w:r>
      <w:r w:rsidRPr="00A32D87" w:rsidDel="001F5E20">
        <w:rPr>
          <w:rFonts w:ascii="Arial" w:hAnsi="Arial"/>
          <w:sz w:val="24"/>
        </w:rPr>
        <w:t xml:space="preserve"> </w:t>
      </w:r>
      <w:r w:rsidRPr="00A32D87">
        <w:rPr>
          <w:rFonts w:ascii="Arial" w:hAnsi="Arial"/>
          <w:sz w:val="24"/>
        </w:rPr>
        <w:t xml:space="preserve">utilizados para comida rápida u otros alimentos listos para su consumo inmediato, excepto los recipientes para bebidas, los platos y los envases y envoltorios que contienen alimentos. </w:t>
      </w:r>
    </w:p>
    <w:p w14:paraId="392BC0FE" w14:textId="77777777" w:rsidR="00F13023" w:rsidRPr="00A32D87" w:rsidRDefault="00F13023" w:rsidP="00F13023">
      <w:pPr>
        <w:autoSpaceDE w:val="0"/>
        <w:autoSpaceDN w:val="0"/>
        <w:adjustRightInd w:val="0"/>
        <w:spacing w:before="120" w:after="120" w:line="240" w:lineRule="auto"/>
        <w:jc w:val="both"/>
        <w:rPr>
          <w:rFonts w:ascii="Arial" w:hAnsi="Arial"/>
          <w:sz w:val="24"/>
        </w:rPr>
      </w:pPr>
      <w:r w:rsidRPr="00A32D87">
        <w:rPr>
          <w:rFonts w:ascii="Arial" w:hAnsi="Arial"/>
          <w:sz w:val="24"/>
        </w:rPr>
        <w:t>2)</w:t>
      </w:r>
      <w:r w:rsidRPr="00A32D87">
        <w:rPr>
          <w:rFonts w:ascii="Arial" w:hAnsi="Arial"/>
          <w:sz w:val="24"/>
        </w:rPr>
        <w:tab/>
        <w:t>Envases y envoltorios fabricados con un material flexible que contienen alimentos destinados a un consumo inmediato en el propio envoltorio o envase sin ninguna otra preparación posterior.</w:t>
      </w:r>
    </w:p>
    <w:p w14:paraId="5E97A670" w14:textId="77777777" w:rsidR="00F13023" w:rsidRPr="00A32D87" w:rsidRDefault="00F13023" w:rsidP="00F13023">
      <w:pPr>
        <w:autoSpaceDE w:val="0"/>
        <w:autoSpaceDN w:val="0"/>
        <w:adjustRightInd w:val="0"/>
        <w:spacing w:before="120" w:after="120" w:line="240" w:lineRule="auto"/>
        <w:jc w:val="both"/>
        <w:rPr>
          <w:rFonts w:ascii="Arial" w:hAnsi="Arial"/>
          <w:sz w:val="24"/>
        </w:rPr>
      </w:pPr>
      <w:r w:rsidRPr="00A32D87">
        <w:rPr>
          <w:rFonts w:ascii="Arial" w:hAnsi="Arial"/>
          <w:sz w:val="24"/>
        </w:rPr>
        <w:t>3)</w:t>
      </w:r>
      <w:r w:rsidRPr="00A32D87">
        <w:rPr>
          <w:rFonts w:ascii="Arial" w:hAnsi="Arial"/>
          <w:sz w:val="24"/>
        </w:rPr>
        <w:tab/>
        <w:t>Recipientes para bebidas de hasta tres litros de capacidad, es decir, envases utilizados para contener líquidos, como las botellas para bebidas, incluidos sus tapones y tapas, y los envases compuestos para bebidas, incluidos sus tapones y tapas, pero no los recipientes para bebidas de vidrio o metal con tapones y tapas hechos de plástico.</w:t>
      </w:r>
    </w:p>
    <w:p w14:paraId="7AD9128A" w14:textId="77777777" w:rsidR="00F13023" w:rsidRPr="00A32D87" w:rsidRDefault="00F13023" w:rsidP="00F13023">
      <w:pPr>
        <w:autoSpaceDE w:val="0"/>
        <w:autoSpaceDN w:val="0"/>
        <w:adjustRightInd w:val="0"/>
        <w:spacing w:before="120" w:after="120" w:line="240" w:lineRule="auto"/>
        <w:jc w:val="both"/>
        <w:rPr>
          <w:rFonts w:ascii="Arial" w:hAnsi="Arial"/>
          <w:sz w:val="24"/>
        </w:rPr>
      </w:pPr>
      <w:r w:rsidRPr="00A32D87">
        <w:rPr>
          <w:rFonts w:ascii="Arial" w:hAnsi="Arial"/>
          <w:sz w:val="24"/>
        </w:rPr>
        <w:t>4)</w:t>
      </w:r>
      <w:r w:rsidRPr="00A32D87">
        <w:rPr>
          <w:rFonts w:ascii="Arial" w:hAnsi="Arial"/>
          <w:sz w:val="24"/>
        </w:rPr>
        <w:tab/>
        <w:t>Vasos para bebidas, incluidos sus tapas y tapones.</w:t>
      </w:r>
    </w:p>
    <w:p w14:paraId="74A941FF" w14:textId="77777777" w:rsidR="00F13023" w:rsidRPr="00A32D87" w:rsidRDefault="00F13023" w:rsidP="00F13023">
      <w:pPr>
        <w:autoSpaceDE w:val="0"/>
        <w:autoSpaceDN w:val="0"/>
        <w:adjustRightInd w:val="0"/>
        <w:spacing w:before="120" w:after="120" w:line="240" w:lineRule="auto"/>
        <w:jc w:val="both"/>
        <w:rPr>
          <w:rFonts w:ascii="Arial" w:hAnsi="Arial"/>
          <w:sz w:val="24"/>
        </w:rPr>
      </w:pPr>
      <w:r w:rsidRPr="00A32D87">
        <w:rPr>
          <w:rFonts w:ascii="Arial" w:hAnsi="Arial"/>
          <w:sz w:val="24"/>
        </w:rPr>
        <w:t>5)</w:t>
      </w:r>
      <w:r w:rsidRPr="00A32D87">
        <w:rPr>
          <w:rFonts w:ascii="Arial" w:hAnsi="Arial"/>
          <w:sz w:val="24"/>
        </w:rPr>
        <w:tab/>
        <w:t>Bolsas de plástico ligeras, tal y como se definen en el Real Decreto 293/2018, de 18 de mayo.</w:t>
      </w:r>
    </w:p>
    <w:p w14:paraId="1C55DC3C" w14:textId="46FB8EDA" w:rsidR="00F13023" w:rsidRPr="00A32D87" w:rsidRDefault="00F13023" w:rsidP="00F13023">
      <w:pPr>
        <w:spacing w:before="120" w:after="120" w:line="240" w:lineRule="auto"/>
        <w:jc w:val="both"/>
        <w:rPr>
          <w:rFonts w:ascii="Arial" w:hAnsi="Arial"/>
          <w:sz w:val="24"/>
        </w:rPr>
      </w:pPr>
      <w:r w:rsidRPr="00A32D87">
        <w:rPr>
          <w:rFonts w:ascii="Arial" w:hAnsi="Arial"/>
          <w:sz w:val="24"/>
        </w:rPr>
        <w:t xml:space="preserve">2. Productos de plástico de un solo uso sujetos al apartado </w:t>
      </w:r>
      <w:r>
        <w:rPr>
          <w:rFonts w:ascii="Arial" w:hAnsi="Arial"/>
          <w:sz w:val="24"/>
        </w:rPr>
        <w:t>3</w:t>
      </w:r>
      <w:r w:rsidRPr="00A32D87">
        <w:rPr>
          <w:rFonts w:ascii="Arial" w:hAnsi="Arial"/>
          <w:sz w:val="24"/>
        </w:rPr>
        <w:t xml:space="preserve"> del artículo 45 sobre responsabilidad ampliada del productor</w:t>
      </w:r>
    </w:p>
    <w:p w14:paraId="24EEA25F" w14:textId="77777777" w:rsidR="00F13023" w:rsidRPr="00A32D87" w:rsidRDefault="00F13023" w:rsidP="00F13023">
      <w:pPr>
        <w:autoSpaceDE w:val="0"/>
        <w:autoSpaceDN w:val="0"/>
        <w:adjustRightInd w:val="0"/>
        <w:spacing w:before="120" w:after="120" w:line="240" w:lineRule="auto"/>
        <w:ind w:left="709"/>
        <w:jc w:val="both"/>
        <w:rPr>
          <w:rFonts w:ascii="Arial" w:hAnsi="Arial"/>
          <w:sz w:val="24"/>
        </w:rPr>
      </w:pPr>
      <w:r w:rsidRPr="00A32D87">
        <w:rPr>
          <w:rFonts w:ascii="Arial" w:hAnsi="Arial"/>
          <w:sz w:val="24"/>
        </w:rPr>
        <w:t>1) Toallitas húmedas, es decir, toallitas prehumedecidas para higiene personal y para usos domésticos</w:t>
      </w:r>
    </w:p>
    <w:p w14:paraId="71D7CF4E" w14:textId="77777777" w:rsidR="00F13023" w:rsidRPr="00A32D87" w:rsidRDefault="00F13023" w:rsidP="00F13023">
      <w:pPr>
        <w:autoSpaceDE w:val="0"/>
        <w:autoSpaceDN w:val="0"/>
        <w:adjustRightInd w:val="0"/>
        <w:spacing w:before="120" w:after="120" w:line="240" w:lineRule="auto"/>
        <w:ind w:left="709"/>
        <w:jc w:val="both"/>
        <w:rPr>
          <w:rFonts w:ascii="Arial" w:hAnsi="Arial"/>
          <w:sz w:val="24"/>
        </w:rPr>
      </w:pPr>
      <w:r w:rsidRPr="00A32D87">
        <w:rPr>
          <w:rFonts w:ascii="Arial" w:hAnsi="Arial"/>
          <w:sz w:val="24"/>
        </w:rPr>
        <w:t>2) Globos, excepto los globos para usos y aplicaciones industriales y profesionales, que no se distribuyen a los consumidores</w:t>
      </w:r>
    </w:p>
    <w:p w14:paraId="7F38D765" w14:textId="77777777" w:rsidR="00F13023" w:rsidRPr="00A32D87" w:rsidRDefault="00F13023" w:rsidP="00F13023">
      <w:pPr>
        <w:autoSpaceDE w:val="0"/>
        <w:autoSpaceDN w:val="0"/>
        <w:adjustRightInd w:val="0"/>
        <w:spacing w:before="120" w:after="120" w:line="240" w:lineRule="auto"/>
        <w:ind w:left="709"/>
        <w:jc w:val="both"/>
        <w:rPr>
          <w:rFonts w:ascii="Arial" w:hAnsi="Arial"/>
          <w:sz w:val="24"/>
        </w:rPr>
      </w:pPr>
      <w:r w:rsidRPr="00A32D87">
        <w:rPr>
          <w:rFonts w:ascii="Arial" w:hAnsi="Arial"/>
          <w:sz w:val="24"/>
        </w:rPr>
        <w:t>3) Productos del tabaco con filtro, y filtros comercializados para utilizarse en combinación con productos del tabaco.</w:t>
      </w:r>
    </w:p>
    <w:p w14:paraId="34869200" w14:textId="77777777" w:rsidR="00F13023" w:rsidRDefault="00F13023" w:rsidP="00565BD5">
      <w:pPr>
        <w:spacing w:before="120" w:after="120" w:line="240" w:lineRule="auto"/>
        <w:jc w:val="center"/>
        <w:rPr>
          <w:rFonts w:ascii="Arial" w:hAnsi="Arial"/>
          <w:b/>
          <w:sz w:val="24"/>
        </w:rPr>
      </w:pPr>
    </w:p>
    <w:p w14:paraId="2DA6A428" w14:textId="25436EEE" w:rsidR="00C467F3" w:rsidRPr="00565BD5" w:rsidRDefault="0059299E" w:rsidP="00565BD5">
      <w:pPr>
        <w:spacing w:before="120" w:after="120" w:line="240" w:lineRule="auto"/>
        <w:jc w:val="center"/>
        <w:rPr>
          <w:rFonts w:ascii="Arial" w:hAnsi="Arial" w:cs="Arial"/>
          <w:b/>
          <w:sz w:val="24"/>
          <w:szCs w:val="24"/>
        </w:rPr>
      </w:pPr>
      <w:r w:rsidRPr="00A32D87">
        <w:rPr>
          <w:rFonts w:ascii="Arial" w:hAnsi="Arial"/>
          <w:b/>
          <w:sz w:val="24"/>
        </w:rPr>
        <w:t>ANEXO V</w:t>
      </w:r>
      <w:r w:rsidR="00E97F43" w:rsidRPr="00565BD5">
        <w:rPr>
          <w:rFonts w:ascii="Arial" w:hAnsi="Arial" w:cs="Arial"/>
          <w:b/>
          <w:sz w:val="24"/>
          <w:szCs w:val="24"/>
        </w:rPr>
        <w:t xml:space="preserve"> </w:t>
      </w:r>
    </w:p>
    <w:p w14:paraId="5137A108" w14:textId="6CF46360" w:rsidR="0059299E" w:rsidRPr="00A32D87" w:rsidRDefault="0059299E" w:rsidP="00A32D87">
      <w:pPr>
        <w:spacing w:before="120" w:after="120" w:line="240" w:lineRule="auto"/>
        <w:jc w:val="center"/>
        <w:rPr>
          <w:rFonts w:ascii="Arial" w:hAnsi="Arial"/>
          <w:b/>
          <w:sz w:val="24"/>
        </w:rPr>
      </w:pPr>
      <w:r w:rsidRPr="00A32D87">
        <w:rPr>
          <w:rFonts w:ascii="Arial" w:hAnsi="Arial"/>
          <w:b/>
          <w:sz w:val="24"/>
        </w:rPr>
        <w:t>Ejemplos de instrumentos económicos y otras medidas para incentivar la aplicación de la jerarquía de residuos a que se refiere el artículo 8, apartado 3</w:t>
      </w:r>
    </w:p>
    <w:p w14:paraId="5E29926F" w14:textId="77777777" w:rsidR="0059299E" w:rsidRPr="00A32D87" w:rsidRDefault="0059299E" w:rsidP="004274A6">
      <w:pPr>
        <w:spacing w:before="120" w:after="120" w:line="240" w:lineRule="auto"/>
        <w:jc w:val="both"/>
        <w:rPr>
          <w:rFonts w:ascii="Arial" w:hAnsi="Arial"/>
          <w:sz w:val="24"/>
        </w:rPr>
      </w:pPr>
      <w:r w:rsidRPr="00A32D87">
        <w:rPr>
          <w:rFonts w:ascii="Arial" w:hAnsi="Arial"/>
          <w:sz w:val="24"/>
        </w:rPr>
        <w:t>1.</w:t>
      </w:r>
      <w:r w:rsidRPr="00A32D87">
        <w:rPr>
          <w:rFonts w:ascii="Arial" w:hAnsi="Arial"/>
          <w:sz w:val="24"/>
        </w:rPr>
        <w:tab/>
        <w:t>Tasas y restricciones aplicables a las operaciones de depósito en vertederos e incineración de residuos que incentiven la prevención y el reciclado de residuos, manteniendo el depósito en vertederos como la opción de gestión de residuos menos deseable.</w:t>
      </w:r>
    </w:p>
    <w:p w14:paraId="7BE3A70E" w14:textId="77777777" w:rsidR="0059299E" w:rsidRPr="00A32D87" w:rsidRDefault="0059299E" w:rsidP="004274A6">
      <w:pPr>
        <w:spacing w:before="120" w:after="120" w:line="240" w:lineRule="auto"/>
        <w:jc w:val="both"/>
        <w:rPr>
          <w:rFonts w:ascii="Arial" w:hAnsi="Arial"/>
          <w:sz w:val="24"/>
        </w:rPr>
      </w:pPr>
      <w:r w:rsidRPr="00A32D87">
        <w:rPr>
          <w:rFonts w:ascii="Arial" w:hAnsi="Arial"/>
          <w:sz w:val="24"/>
        </w:rPr>
        <w:t>2.</w:t>
      </w:r>
      <w:r w:rsidRPr="00A32D87">
        <w:rPr>
          <w:rFonts w:ascii="Arial" w:hAnsi="Arial"/>
          <w:sz w:val="24"/>
        </w:rPr>
        <w:tab/>
        <w:t>Sistemas de pago por generación de residuos («pay-as-you-throw») que impongan tasas a los productores de residuos según la cantidad real de residuos generados y proporcionen incentivos para la separación en origen de los residuos reciclables y para la reducción de los residuos mezclados.</w:t>
      </w:r>
    </w:p>
    <w:p w14:paraId="678CB227" w14:textId="77777777" w:rsidR="0059299E" w:rsidRPr="00A32D87" w:rsidRDefault="0059299E" w:rsidP="004274A6">
      <w:pPr>
        <w:spacing w:before="120" w:after="120" w:line="240" w:lineRule="auto"/>
        <w:jc w:val="both"/>
        <w:rPr>
          <w:rFonts w:ascii="Arial" w:hAnsi="Arial"/>
          <w:sz w:val="24"/>
        </w:rPr>
      </w:pPr>
      <w:r w:rsidRPr="00A32D87">
        <w:rPr>
          <w:rFonts w:ascii="Arial" w:hAnsi="Arial"/>
          <w:sz w:val="24"/>
        </w:rPr>
        <w:t>3.</w:t>
      </w:r>
      <w:r w:rsidRPr="00A32D87">
        <w:rPr>
          <w:rFonts w:ascii="Arial" w:hAnsi="Arial"/>
          <w:sz w:val="24"/>
        </w:rPr>
        <w:tab/>
        <w:t>Incentivos fiscales a la donación de productos, en particular alimentos.</w:t>
      </w:r>
    </w:p>
    <w:p w14:paraId="1B9B7BEE" w14:textId="77777777" w:rsidR="0059299E" w:rsidRPr="00A32D87" w:rsidRDefault="0059299E" w:rsidP="004274A6">
      <w:pPr>
        <w:spacing w:before="120" w:after="120" w:line="240" w:lineRule="auto"/>
        <w:jc w:val="both"/>
        <w:rPr>
          <w:rFonts w:ascii="Arial" w:hAnsi="Arial"/>
          <w:sz w:val="24"/>
        </w:rPr>
      </w:pPr>
      <w:r w:rsidRPr="00A32D87">
        <w:rPr>
          <w:rFonts w:ascii="Arial" w:hAnsi="Arial"/>
          <w:sz w:val="24"/>
        </w:rPr>
        <w:t>4.</w:t>
      </w:r>
      <w:r w:rsidRPr="00A32D87">
        <w:rPr>
          <w:rFonts w:ascii="Arial" w:hAnsi="Arial"/>
          <w:sz w:val="24"/>
        </w:rPr>
        <w:tab/>
        <w:t>Regímenes de responsabilidad ampliada del productor para diferentes tipos de residuos y medidas para aumentar su eficacia, su rentabilidad y su gestión.</w:t>
      </w:r>
    </w:p>
    <w:p w14:paraId="36EE134E" w14:textId="77777777" w:rsidR="0059299E" w:rsidRPr="00A32D87" w:rsidRDefault="0059299E" w:rsidP="004274A6">
      <w:pPr>
        <w:spacing w:before="120" w:after="120" w:line="240" w:lineRule="auto"/>
        <w:jc w:val="both"/>
        <w:rPr>
          <w:rFonts w:ascii="Arial" w:hAnsi="Arial"/>
          <w:sz w:val="24"/>
        </w:rPr>
      </w:pPr>
      <w:r w:rsidRPr="00A32D87">
        <w:rPr>
          <w:rFonts w:ascii="Arial" w:hAnsi="Arial"/>
          <w:sz w:val="24"/>
        </w:rPr>
        <w:t>5.</w:t>
      </w:r>
      <w:r w:rsidRPr="00A32D87">
        <w:rPr>
          <w:rFonts w:ascii="Arial" w:hAnsi="Arial"/>
          <w:sz w:val="24"/>
        </w:rPr>
        <w:tab/>
        <w:t>Sistemas de depósito y devolución y otras medidas para incentivar la recogida eficiente de productos y materiales usados.</w:t>
      </w:r>
    </w:p>
    <w:p w14:paraId="666779DD" w14:textId="77777777" w:rsidR="0059299E" w:rsidRPr="00A32D87" w:rsidRDefault="0059299E" w:rsidP="004274A6">
      <w:pPr>
        <w:spacing w:before="120" w:after="120" w:line="240" w:lineRule="auto"/>
        <w:jc w:val="both"/>
        <w:rPr>
          <w:rFonts w:ascii="Arial" w:hAnsi="Arial"/>
          <w:sz w:val="24"/>
        </w:rPr>
      </w:pPr>
      <w:r w:rsidRPr="00A32D87">
        <w:rPr>
          <w:rFonts w:ascii="Arial" w:hAnsi="Arial"/>
          <w:sz w:val="24"/>
        </w:rPr>
        <w:t>6.</w:t>
      </w:r>
      <w:r w:rsidRPr="00A32D87">
        <w:rPr>
          <w:rFonts w:ascii="Arial" w:hAnsi="Arial"/>
          <w:sz w:val="24"/>
        </w:rPr>
        <w:tab/>
        <w:t>Correcta planificación de las inversiones en infraestructura de gestión de residuos, en particular a través de fondos de la Unión.</w:t>
      </w:r>
    </w:p>
    <w:p w14:paraId="2ABB0E05" w14:textId="77777777" w:rsidR="0059299E" w:rsidRPr="00A32D87" w:rsidRDefault="0059299E" w:rsidP="004274A6">
      <w:pPr>
        <w:spacing w:before="120" w:after="120" w:line="240" w:lineRule="auto"/>
        <w:jc w:val="both"/>
        <w:rPr>
          <w:rFonts w:ascii="Arial" w:hAnsi="Arial"/>
          <w:sz w:val="24"/>
        </w:rPr>
      </w:pPr>
      <w:r w:rsidRPr="00A32D87">
        <w:rPr>
          <w:rFonts w:ascii="Arial" w:hAnsi="Arial"/>
          <w:sz w:val="24"/>
        </w:rPr>
        <w:t>7.</w:t>
      </w:r>
      <w:r w:rsidRPr="00A32D87">
        <w:rPr>
          <w:rFonts w:ascii="Arial" w:hAnsi="Arial"/>
          <w:sz w:val="24"/>
        </w:rPr>
        <w:tab/>
        <w:t>Contratación pública sostenible para incentivar una mejor gestión de los residuos y el uso de productos y materiales reciclados.</w:t>
      </w:r>
    </w:p>
    <w:p w14:paraId="65159D85" w14:textId="77777777" w:rsidR="0059299E" w:rsidRPr="00A32D87" w:rsidRDefault="0059299E" w:rsidP="004274A6">
      <w:pPr>
        <w:spacing w:before="120" w:after="120" w:line="240" w:lineRule="auto"/>
        <w:jc w:val="both"/>
        <w:rPr>
          <w:rFonts w:ascii="Arial" w:hAnsi="Arial"/>
          <w:sz w:val="24"/>
        </w:rPr>
      </w:pPr>
      <w:r w:rsidRPr="00A32D87">
        <w:rPr>
          <w:rFonts w:ascii="Arial" w:hAnsi="Arial"/>
          <w:sz w:val="24"/>
        </w:rPr>
        <w:t>8.</w:t>
      </w:r>
      <w:r w:rsidRPr="00A32D87">
        <w:rPr>
          <w:rFonts w:ascii="Arial" w:hAnsi="Arial"/>
          <w:sz w:val="24"/>
        </w:rPr>
        <w:tab/>
        <w:t>Supresión progresiva de las subvenciones que no son compatibles con la jerarquía de residuos.</w:t>
      </w:r>
    </w:p>
    <w:p w14:paraId="0948F101" w14:textId="77777777" w:rsidR="0059299E" w:rsidRPr="00A32D87" w:rsidRDefault="0059299E" w:rsidP="004274A6">
      <w:pPr>
        <w:spacing w:before="120" w:after="120" w:line="240" w:lineRule="auto"/>
        <w:jc w:val="both"/>
        <w:rPr>
          <w:rFonts w:ascii="Arial" w:hAnsi="Arial"/>
          <w:sz w:val="24"/>
        </w:rPr>
      </w:pPr>
      <w:r w:rsidRPr="00A32D87">
        <w:rPr>
          <w:rFonts w:ascii="Arial" w:hAnsi="Arial"/>
          <w:sz w:val="24"/>
        </w:rPr>
        <w:t>9.</w:t>
      </w:r>
      <w:r w:rsidRPr="00A32D87">
        <w:rPr>
          <w:rFonts w:ascii="Arial" w:hAnsi="Arial"/>
          <w:sz w:val="24"/>
        </w:rPr>
        <w:tab/>
        <w:t>Uso de medidas fiscales o de otros medios para promover la utilización de productos y materiales preparados para su reutilización o reciclado.</w:t>
      </w:r>
    </w:p>
    <w:p w14:paraId="4E52663D" w14:textId="49230814" w:rsidR="0059299E" w:rsidRPr="00A32D87" w:rsidRDefault="0059299E" w:rsidP="004274A6">
      <w:pPr>
        <w:spacing w:before="120" w:after="120" w:line="240" w:lineRule="auto"/>
        <w:jc w:val="both"/>
        <w:rPr>
          <w:rFonts w:ascii="Arial" w:hAnsi="Arial"/>
          <w:sz w:val="24"/>
        </w:rPr>
      </w:pPr>
      <w:r w:rsidRPr="00A32D87">
        <w:rPr>
          <w:rFonts w:ascii="Arial" w:hAnsi="Arial"/>
          <w:sz w:val="24"/>
        </w:rPr>
        <w:t>10.</w:t>
      </w:r>
      <w:r w:rsidRPr="00A32D87">
        <w:rPr>
          <w:rFonts w:ascii="Arial" w:hAnsi="Arial"/>
          <w:sz w:val="24"/>
        </w:rPr>
        <w:tab/>
        <w:t xml:space="preserve">Apoyo a la investigación y la innovación </w:t>
      </w:r>
      <w:r w:rsidR="007B3A4C" w:rsidRPr="007B3A4C">
        <w:rPr>
          <w:rFonts w:ascii="Arial" w:hAnsi="Arial"/>
          <w:sz w:val="24"/>
        </w:rPr>
        <w:t>en el diseño y desarrollo de productos para que tengan en cuenta todo el ciclo de vida de forma que sean reciclables, reparables, reutilizables y actualizables, y de tecnologías y procesos que minimicen la producción de residuos</w:t>
      </w:r>
      <w:r w:rsidR="007B3A4C">
        <w:rPr>
          <w:rFonts w:ascii="Arial" w:hAnsi="Arial"/>
          <w:sz w:val="24"/>
        </w:rPr>
        <w:t xml:space="preserve">; así como </w:t>
      </w:r>
      <w:r w:rsidRPr="00A32D87">
        <w:rPr>
          <w:rFonts w:ascii="Arial" w:hAnsi="Arial"/>
          <w:sz w:val="24"/>
        </w:rPr>
        <w:t>en tecnologías de reciclado avanzadas y refabricación.</w:t>
      </w:r>
    </w:p>
    <w:p w14:paraId="4A2918D0" w14:textId="69A3BF31" w:rsidR="0059299E" w:rsidRPr="00A32D87" w:rsidRDefault="0059299E" w:rsidP="004274A6">
      <w:pPr>
        <w:spacing w:before="120" w:after="120" w:line="240" w:lineRule="auto"/>
        <w:jc w:val="both"/>
        <w:rPr>
          <w:rFonts w:ascii="Arial" w:hAnsi="Arial"/>
          <w:sz w:val="24"/>
        </w:rPr>
      </w:pPr>
      <w:r w:rsidRPr="00A32D87">
        <w:rPr>
          <w:rFonts w:ascii="Arial" w:hAnsi="Arial"/>
          <w:sz w:val="24"/>
        </w:rPr>
        <w:t>11.</w:t>
      </w:r>
      <w:r w:rsidRPr="00A32D87">
        <w:rPr>
          <w:rFonts w:ascii="Arial" w:hAnsi="Arial"/>
          <w:sz w:val="24"/>
        </w:rPr>
        <w:tab/>
        <w:t>Uso de las mejores técnicas disponibles para el tratamiento de residuos</w:t>
      </w:r>
      <w:r w:rsidR="00325FAB">
        <w:rPr>
          <w:rFonts w:ascii="Arial" w:hAnsi="Arial"/>
          <w:sz w:val="24"/>
        </w:rPr>
        <w:t>.</w:t>
      </w:r>
    </w:p>
    <w:p w14:paraId="25A9B78F" w14:textId="77777777" w:rsidR="0059299E" w:rsidRPr="00A32D87" w:rsidRDefault="0059299E" w:rsidP="004274A6">
      <w:pPr>
        <w:spacing w:before="120" w:after="120" w:line="240" w:lineRule="auto"/>
        <w:jc w:val="both"/>
        <w:rPr>
          <w:rFonts w:ascii="Arial" w:hAnsi="Arial"/>
          <w:sz w:val="24"/>
        </w:rPr>
      </w:pPr>
      <w:r w:rsidRPr="00A32D87">
        <w:rPr>
          <w:rFonts w:ascii="Arial" w:hAnsi="Arial"/>
          <w:sz w:val="24"/>
        </w:rPr>
        <w:t>12.</w:t>
      </w:r>
      <w:r w:rsidRPr="00A32D87">
        <w:rPr>
          <w:rFonts w:ascii="Arial" w:hAnsi="Arial"/>
          <w:sz w:val="24"/>
        </w:rPr>
        <w:tab/>
        <w:t>Incentivos económicos para las autoridades regionales y locales, en particular para fomentar la prevención de residuos e intensificar los sistemas de recogida separada, evitando apoyar el depósito en vertederos y la incineración.</w:t>
      </w:r>
    </w:p>
    <w:p w14:paraId="7AF3B42D" w14:textId="77777777" w:rsidR="0059299E" w:rsidRPr="00A32D87" w:rsidRDefault="0059299E" w:rsidP="004274A6">
      <w:pPr>
        <w:spacing w:before="120" w:after="120" w:line="240" w:lineRule="auto"/>
        <w:jc w:val="both"/>
        <w:rPr>
          <w:rFonts w:ascii="Arial" w:hAnsi="Arial"/>
          <w:sz w:val="24"/>
        </w:rPr>
      </w:pPr>
      <w:r w:rsidRPr="00A32D87">
        <w:rPr>
          <w:rFonts w:ascii="Arial" w:hAnsi="Arial"/>
          <w:sz w:val="24"/>
        </w:rPr>
        <w:t>13.</w:t>
      </w:r>
      <w:r w:rsidRPr="00A32D87">
        <w:rPr>
          <w:rFonts w:ascii="Arial" w:hAnsi="Arial"/>
          <w:sz w:val="24"/>
        </w:rPr>
        <w:tab/>
        <w:t>Campañas de concienciación pública, en particular sobre la recogida separada, la prevención de residuos y la reducción de los vertidos de basura, e inclusión de estas cuestiones en la educación y la formación.</w:t>
      </w:r>
    </w:p>
    <w:p w14:paraId="72540A45" w14:textId="77777777" w:rsidR="0059299E" w:rsidRPr="00A32D87" w:rsidRDefault="0059299E" w:rsidP="004274A6">
      <w:pPr>
        <w:spacing w:before="120" w:after="120" w:line="240" w:lineRule="auto"/>
        <w:jc w:val="both"/>
        <w:rPr>
          <w:rFonts w:ascii="Arial" w:hAnsi="Arial"/>
          <w:sz w:val="24"/>
        </w:rPr>
      </w:pPr>
      <w:r w:rsidRPr="00A32D87">
        <w:rPr>
          <w:rFonts w:ascii="Arial" w:hAnsi="Arial"/>
          <w:sz w:val="24"/>
        </w:rPr>
        <w:t>14.</w:t>
      </w:r>
      <w:r w:rsidRPr="00A32D87">
        <w:rPr>
          <w:rFonts w:ascii="Arial" w:hAnsi="Arial"/>
          <w:sz w:val="24"/>
        </w:rPr>
        <w:tab/>
        <w:t>Sistemas de coordinación, incluso por medios digitales, de todas las autoridades públicas competentes que participan en la gestión de residuos.</w:t>
      </w:r>
    </w:p>
    <w:p w14:paraId="1D1AF6E0" w14:textId="77777777" w:rsidR="0059299E" w:rsidRPr="00A32D87" w:rsidRDefault="0059299E" w:rsidP="004274A6">
      <w:pPr>
        <w:spacing w:before="120" w:after="120" w:line="240" w:lineRule="auto"/>
        <w:jc w:val="both"/>
        <w:rPr>
          <w:rFonts w:ascii="Arial" w:hAnsi="Arial"/>
          <w:sz w:val="24"/>
        </w:rPr>
      </w:pPr>
      <w:r w:rsidRPr="00A32D87">
        <w:rPr>
          <w:rFonts w:ascii="Arial" w:hAnsi="Arial"/>
          <w:sz w:val="24"/>
        </w:rPr>
        <w:t>15.</w:t>
      </w:r>
      <w:r w:rsidRPr="00A32D87">
        <w:rPr>
          <w:rFonts w:ascii="Arial" w:hAnsi="Arial"/>
          <w:sz w:val="24"/>
        </w:rPr>
        <w:tab/>
        <w:t>Promoción continua del diálogo y la cooperación entre todos los interesados en la gestión de los residuos y fomento de los acuerdos voluntarios y la presentación de informes sobre residuos por parte de las empresas.</w:t>
      </w:r>
    </w:p>
    <w:p w14:paraId="4E0F312F" w14:textId="77777777" w:rsidR="000C5FAE" w:rsidRPr="00A32D87" w:rsidRDefault="000C5FAE" w:rsidP="004274A6">
      <w:pPr>
        <w:spacing w:before="120" w:after="120" w:line="240" w:lineRule="auto"/>
        <w:jc w:val="both"/>
        <w:rPr>
          <w:rFonts w:ascii="Arial" w:hAnsi="Arial"/>
          <w:sz w:val="24"/>
        </w:rPr>
      </w:pPr>
    </w:p>
    <w:p w14:paraId="07BBBA7B" w14:textId="54BD4981" w:rsidR="00C467F3" w:rsidRPr="00565BD5" w:rsidRDefault="009F2382" w:rsidP="00565BD5">
      <w:pPr>
        <w:spacing w:before="120" w:after="120" w:line="240" w:lineRule="auto"/>
        <w:jc w:val="center"/>
        <w:rPr>
          <w:rFonts w:ascii="Arial" w:hAnsi="Arial" w:cs="Arial"/>
          <w:b/>
          <w:sz w:val="24"/>
          <w:szCs w:val="24"/>
        </w:rPr>
      </w:pPr>
      <w:r w:rsidRPr="00A32D87">
        <w:rPr>
          <w:rFonts w:ascii="Arial" w:hAnsi="Arial"/>
          <w:b/>
          <w:sz w:val="24"/>
        </w:rPr>
        <w:t xml:space="preserve">ANEXO </w:t>
      </w:r>
      <w:r w:rsidR="006344A6" w:rsidRPr="00A32D87">
        <w:rPr>
          <w:rFonts w:ascii="Arial" w:hAnsi="Arial"/>
          <w:b/>
          <w:sz w:val="24"/>
        </w:rPr>
        <w:t>VI</w:t>
      </w:r>
      <w:r w:rsidR="00E97F43" w:rsidRPr="00565BD5">
        <w:rPr>
          <w:rFonts w:ascii="Arial" w:hAnsi="Arial" w:cs="Arial"/>
          <w:b/>
          <w:sz w:val="24"/>
          <w:szCs w:val="24"/>
        </w:rPr>
        <w:t xml:space="preserve"> </w:t>
      </w:r>
    </w:p>
    <w:p w14:paraId="1369B182" w14:textId="47EDB9EE" w:rsidR="009F2382" w:rsidRPr="00A32D87" w:rsidRDefault="009F2382" w:rsidP="00A32D87">
      <w:pPr>
        <w:spacing w:before="120" w:after="120" w:line="240" w:lineRule="auto"/>
        <w:jc w:val="center"/>
        <w:rPr>
          <w:rFonts w:ascii="Arial" w:hAnsi="Arial"/>
          <w:b/>
          <w:sz w:val="24"/>
        </w:rPr>
      </w:pPr>
      <w:r w:rsidRPr="00A32D87">
        <w:rPr>
          <w:rFonts w:ascii="Arial" w:hAnsi="Arial"/>
          <w:b/>
          <w:sz w:val="24"/>
        </w:rPr>
        <w:t>Ejemplos de medidas de prevención de residuos contempladas en el artículo 1</w:t>
      </w:r>
      <w:r w:rsidR="003D2EC6" w:rsidRPr="00A32D87">
        <w:rPr>
          <w:rFonts w:ascii="Arial" w:hAnsi="Arial"/>
          <w:b/>
          <w:sz w:val="24"/>
        </w:rPr>
        <w:t>4</w:t>
      </w:r>
    </w:p>
    <w:p w14:paraId="58CB73E9"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Medidas que pueden afectar a las condiciones marco de la generación de residuos</w:t>
      </w:r>
    </w:p>
    <w:p w14:paraId="102A8784"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1. La aplicación de medidas de planificación u otros instrumentos económicos que fomenten una utilización eficiente de los recursos.</w:t>
      </w:r>
    </w:p>
    <w:p w14:paraId="4A9D8C93" w14:textId="67A2C1E8" w:rsidR="009F2382" w:rsidRPr="00A32D87" w:rsidRDefault="009F2382" w:rsidP="004274A6">
      <w:pPr>
        <w:spacing w:before="120" w:after="120" w:line="240" w:lineRule="auto"/>
        <w:jc w:val="both"/>
        <w:rPr>
          <w:rFonts w:ascii="Arial" w:hAnsi="Arial"/>
          <w:sz w:val="24"/>
        </w:rPr>
      </w:pPr>
      <w:r w:rsidRPr="00A32D87">
        <w:rPr>
          <w:rFonts w:ascii="Arial" w:hAnsi="Arial"/>
          <w:sz w:val="24"/>
        </w:rPr>
        <w:t xml:space="preserve">2. La promoción de la investigación y el desarrollo destinados a </w:t>
      </w:r>
      <w:r w:rsidR="007B3A4C">
        <w:rPr>
          <w:rFonts w:ascii="Arial" w:hAnsi="Arial"/>
          <w:sz w:val="24"/>
        </w:rPr>
        <w:t xml:space="preserve">diseñar y desarrollar </w:t>
      </w:r>
      <w:r w:rsidRPr="00A32D87">
        <w:rPr>
          <w:rFonts w:ascii="Arial" w:hAnsi="Arial"/>
          <w:sz w:val="24"/>
        </w:rPr>
        <w:t xml:space="preserve"> productos</w:t>
      </w:r>
      <w:r w:rsidR="007B3A4C">
        <w:rPr>
          <w:rFonts w:ascii="Arial" w:hAnsi="Arial"/>
          <w:sz w:val="24"/>
        </w:rPr>
        <w:t>, tecnologías y procesos, aí como servicios</w:t>
      </w:r>
      <w:r w:rsidRPr="00A32D87">
        <w:rPr>
          <w:rFonts w:ascii="Arial" w:hAnsi="Arial"/>
          <w:sz w:val="24"/>
        </w:rPr>
        <w:t xml:space="preserve"> más limpios y </w:t>
      </w:r>
      <w:r w:rsidR="007B3A4C">
        <w:rPr>
          <w:rFonts w:ascii="Arial" w:hAnsi="Arial"/>
          <w:sz w:val="24"/>
        </w:rPr>
        <w:t>que generen</w:t>
      </w:r>
      <w:r w:rsidRPr="00A32D87">
        <w:rPr>
          <w:rFonts w:ascii="Arial" w:hAnsi="Arial"/>
          <w:sz w:val="24"/>
        </w:rPr>
        <w:t xml:space="preserve"> menos residuos, así como la difusión y utilización de los resultados de estos trabajos de investigación y desarrollo</w:t>
      </w:r>
      <w:r w:rsidR="007B3A4C" w:rsidRPr="007B3A4C">
        <w:rPr>
          <w:rFonts w:ascii="Arial" w:hAnsi="Arial"/>
          <w:sz w:val="24"/>
        </w:rPr>
        <w:t>, y todo ello encaminado a la transición hacia una economía circular</w:t>
      </w:r>
      <w:r w:rsidRPr="00A32D87">
        <w:rPr>
          <w:rFonts w:ascii="Arial" w:hAnsi="Arial"/>
          <w:sz w:val="24"/>
        </w:rPr>
        <w:t>.</w:t>
      </w:r>
    </w:p>
    <w:p w14:paraId="1926B108"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3. La elaboración de indicadores significativos y efectivos de las presiones medioambientales relacionadas con la generación de residuos con miras a contribuir a la prevención de la generación de residuos a todos los niveles, desde las comparaciones de productos a escala comunitaria hasta las intervenciones por parte de las autoridades locales o medidas de carácter nacional.</w:t>
      </w:r>
    </w:p>
    <w:p w14:paraId="5F627C60"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Medidas que pueden afectar a la fase de diseño, producción y distribución</w:t>
      </w:r>
    </w:p>
    <w:p w14:paraId="604A4CE9" w14:textId="7365AF3F" w:rsidR="009F2382" w:rsidRPr="00A32D87" w:rsidRDefault="009F2382" w:rsidP="004274A6">
      <w:pPr>
        <w:spacing w:before="120" w:after="120" w:line="240" w:lineRule="auto"/>
        <w:jc w:val="both"/>
        <w:rPr>
          <w:rFonts w:ascii="Arial" w:hAnsi="Arial"/>
          <w:sz w:val="24"/>
        </w:rPr>
      </w:pPr>
      <w:r w:rsidRPr="00A32D87">
        <w:rPr>
          <w:rFonts w:ascii="Arial" w:hAnsi="Arial"/>
          <w:sz w:val="24"/>
        </w:rPr>
        <w:t>4. La promoción del eco-diseño (la integración sistemática de los aspectos medioambientales en el diseño del producto con el fin de mejorar el comportamiento medioambiental del producto a lo largo de todo su ciclo de vida, y en particular su duración</w:t>
      </w:r>
      <w:r w:rsidR="005B30DA">
        <w:rPr>
          <w:rFonts w:ascii="Arial" w:hAnsi="Arial"/>
          <w:sz w:val="24"/>
        </w:rPr>
        <w:t xml:space="preserve"> y reparabilidad</w:t>
      </w:r>
      <w:r w:rsidRPr="00A32D87">
        <w:rPr>
          <w:rFonts w:ascii="Arial" w:hAnsi="Arial"/>
          <w:sz w:val="24"/>
        </w:rPr>
        <w:t>) y la certificación forestal.</w:t>
      </w:r>
    </w:p>
    <w:p w14:paraId="1D755EEA"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5. La aportación de información sobre las técnicas de prevención de residuos con miras a facilitar la aplicación de las mejores técnicas disponibles por la industria.</w:t>
      </w:r>
    </w:p>
    <w:p w14:paraId="3AC6E96F" w14:textId="02104AA9" w:rsidR="009F2382" w:rsidRPr="00A32D87" w:rsidRDefault="009F2382" w:rsidP="004274A6">
      <w:pPr>
        <w:spacing w:before="120" w:after="120" w:line="240" w:lineRule="auto"/>
        <w:jc w:val="both"/>
        <w:rPr>
          <w:rFonts w:ascii="Arial" w:hAnsi="Arial"/>
          <w:sz w:val="24"/>
        </w:rPr>
      </w:pPr>
      <w:r w:rsidRPr="00A32D87">
        <w:rPr>
          <w:rFonts w:ascii="Arial" w:hAnsi="Arial"/>
          <w:sz w:val="24"/>
        </w:rPr>
        <w:t>6. La organización de la formación de las autoridades competentes en lo que se refiere a la inserción de requisitos de prevención de residuos en las autorizaciones expedidas en virtud de esta Ley y de</w:t>
      </w:r>
      <w:r w:rsidR="00AF333E" w:rsidRPr="00A32D87">
        <w:rPr>
          <w:rFonts w:ascii="Arial" w:hAnsi="Arial"/>
          <w:sz w:val="24"/>
        </w:rPr>
        <w:t>l texto refundido de la Ley de prevención y control integrados de la contaminación, aprobado por el Real Decreto Legislativo 1/2016, de 16 de diciembre</w:t>
      </w:r>
      <w:r w:rsidRPr="00A32D87">
        <w:rPr>
          <w:rFonts w:ascii="Arial" w:hAnsi="Arial"/>
          <w:sz w:val="24"/>
        </w:rPr>
        <w:t>.</w:t>
      </w:r>
    </w:p>
    <w:p w14:paraId="7BF62A87" w14:textId="3BE73B05" w:rsidR="009F2382" w:rsidRPr="00A32D87" w:rsidRDefault="009F2382" w:rsidP="004274A6">
      <w:pPr>
        <w:spacing w:before="120" w:after="120" w:line="240" w:lineRule="auto"/>
        <w:jc w:val="both"/>
        <w:rPr>
          <w:rFonts w:ascii="Arial" w:hAnsi="Arial"/>
          <w:sz w:val="24"/>
        </w:rPr>
      </w:pPr>
      <w:r w:rsidRPr="00A32D87">
        <w:rPr>
          <w:rFonts w:ascii="Arial" w:hAnsi="Arial"/>
          <w:sz w:val="24"/>
        </w:rPr>
        <w:t xml:space="preserve">7. La inclusión de medidas para evitar la producción de residuos en las instalaciones a las que no se aplica </w:t>
      </w:r>
      <w:r w:rsidR="00AF333E" w:rsidRPr="00A32D87">
        <w:rPr>
          <w:rFonts w:ascii="Arial" w:hAnsi="Arial"/>
          <w:sz w:val="24"/>
        </w:rPr>
        <w:t>el texto refundido de la Ley de prevención y control integrados de la contaminación, aprobado por el Real Decreto Legislativo 1/2016, de 16 de diciembre</w:t>
      </w:r>
      <w:r w:rsidRPr="00A32D87">
        <w:rPr>
          <w:rFonts w:ascii="Arial" w:hAnsi="Arial"/>
          <w:sz w:val="24"/>
        </w:rPr>
        <w:t>. En su caso, estas medidas podrían incluir evaluaciones o planes de prevención de residuos.</w:t>
      </w:r>
    </w:p>
    <w:p w14:paraId="2DCA69C4"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8. La realización de campañas de sensibilización o la aportación de apoyo de tipo económico, apoyo a la toma de decisiones u otros tipos de apoyo a las empresas. Estas medidas tienen más posibilidades de ser especialmente efectivas cuando están destinadas y adaptadas a pequeñas y medianas empresas, y se aplican a través de redes de empresas ya establecidas.</w:t>
      </w:r>
    </w:p>
    <w:p w14:paraId="49484D42"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9. El recurso a acuerdos voluntarios, paneles de consumidores/productores o negociaciones sectoriales con objeto de que los sectores comerciales o industriales correspondientes establezcan sus propios planes u objetivos de prevención de residuos, o de que corrijan los productos o embalajes que generen residuos.</w:t>
      </w:r>
    </w:p>
    <w:p w14:paraId="75C8BAA2"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10. La promoción de sistemas de gestión medioambiental acreditables, incluida las normas EMAS e ISO 14001.</w:t>
      </w:r>
    </w:p>
    <w:p w14:paraId="725A7C78" w14:textId="77777777" w:rsidR="009F2382" w:rsidRPr="0043430A" w:rsidRDefault="009F2382" w:rsidP="004274A6">
      <w:pPr>
        <w:spacing w:before="120" w:after="120" w:line="240" w:lineRule="auto"/>
        <w:jc w:val="both"/>
        <w:rPr>
          <w:rFonts w:ascii="Arial" w:hAnsi="Arial"/>
          <w:sz w:val="24"/>
        </w:rPr>
      </w:pPr>
      <w:r w:rsidRPr="0043430A">
        <w:rPr>
          <w:rFonts w:ascii="Arial" w:hAnsi="Arial"/>
          <w:sz w:val="24"/>
        </w:rPr>
        <w:t>Medidas que pueden afectar a la fase de consumo y uso</w:t>
      </w:r>
    </w:p>
    <w:p w14:paraId="1465EFE6"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11. Medidas encaminadas a la sustitución de productos de un solo uso cuando existan productos reutilizables alternativos.</w:t>
      </w:r>
    </w:p>
    <w:p w14:paraId="25B0F80A"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12. Campañas de sensibilización e información dirigidas al público en general o a un grupo concreto de consumidores.</w:t>
      </w:r>
    </w:p>
    <w:p w14:paraId="112854ED"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13. La promoción de etiquetas ecológicas y sistemas de certificación forestal acreditables.</w:t>
      </w:r>
    </w:p>
    <w:p w14:paraId="534ED1E7"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14. Acuerdos con la industria, tales como el recurso a grupos de estudio sobre productos como los constituidos en el marco de las Políticas Integradas de Productos, o acuerdos con los minoristas sobre la disponibilidad de información acerca de la prevención de residuos y de productos con menor impacto medioambiental.</w:t>
      </w:r>
    </w:p>
    <w:p w14:paraId="11D7618A" w14:textId="77D24D57" w:rsidR="009F2382" w:rsidRPr="00A32D87" w:rsidRDefault="009F2382" w:rsidP="004274A6">
      <w:pPr>
        <w:spacing w:before="120" w:after="120" w:line="240" w:lineRule="auto"/>
        <w:jc w:val="both"/>
        <w:rPr>
          <w:rFonts w:ascii="Arial" w:hAnsi="Arial"/>
          <w:sz w:val="24"/>
        </w:rPr>
      </w:pPr>
      <w:r w:rsidRPr="00A32D87">
        <w:rPr>
          <w:rFonts w:ascii="Arial" w:hAnsi="Arial"/>
          <w:sz w:val="24"/>
        </w:rPr>
        <w:t xml:space="preserve">15. Incorporación de criterios medioambientales y de prevención de la generación de residuos en las compras del sector público y de las empresas. En relación con las compras del sector público, los mencionados criterios podrán integrarse en los pliegos o documentación contractual de carácter complementario, como criterios de selección o, en su caso, de adjudicación, de acuerdo con el Manual sobre la contratación pública con criterios medioambientales publicado por la Comisión el 29 de octubre de 2004, y de conformidad con la </w:t>
      </w:r>
      <w:r w:rsidR="006E4DC9" w:rsidRPr="00A32D87">
        <w:rPr>
          <w:rFonts w:ascii="Arial" w:hAnsi="Arial"/>
          <w:sz w:val="24"/>
        </w:rPr>
        <w:t>Ley 9/2017, de 8 de noviembre, de Contratos del Sector Público, por la que se transponen al ordenamiento jurídico español las Directivas del Parlamento Europeo y del Consejo 2014/23/UE y 2014/24/UE, de 26 de febrero de 2014</w:t>
      </w:r>
      <w:r w:rsidRPr="00A32D87">
        <w:rPr>
          <w:rFonts w:ascii="Arial" w:hAnsi="Arial"/>
          <w:sz w:val="24"/>
        </w:rPr>
        <w:t>.</w:t>
      </w:r>
    </w:p>
    <w:p w14:paraId="0EC59DB6"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16. La promoción de la reutilización de productos o preparación para la reutilización de productos desechados, especialmente mediante medidas educativas, económicas, logísticas o de otro tipo, como el apoyo a los centros y redes autorizados de recogida y reutilización, así como la promoción de su creación, especialmente en las regiones con elevada densidad de población o donde no existieran tales centros y redes. Se prestará especial atención a la promoción de las entidades de la economía social para la gestión de los centros.</w:t>
      </w:r>
    </w:p>
    <w:p w14:paraId="4E4019E5" w14:textId="36210029" w:rsidR="009F2382" w:rsidRPr="00A32D87" w:rsidRDefault="009F2382" w:rsidP="004274A6">
      <w:pPr>
        <w:spacing w:before="120" w:after="120" w:line="240" w:lineRule="auto"/>
        <w:jc w:val="both"/>
        <w:rPr>
          <w:rFonts w:ascii="Arial" w:hAnsi="Arial"/>
          <w:sz w:val="24"/>
        </w:rPr>
      </w:pPr>
      <w:r w:rsidRPr="00A32D87">
        <w:rPr>
          <w:rFonts w:ascii="Arial" w:hAnsi="Arial"/>
          <w:sz w:val="24"/>
        </w:rPr>
        <w:t>17. Acuerdos con el sector de la hostelería y la restauración, tales como el fomento de la utilización de envases reutilizables</w:t>
      </w:r>
      <w:r w:rsidR="00421376">
        <w:rPr>
          <w:rFonts w:ascii="Arial" w:hAnsi="Arial"/>
          <w:sz w:val="24"/>
        </w:rPr>
        <w:t xml:space="preserve"> y del ofrecimiento a clientes de los excedentes de </w:t>
      </w:r>
      <w:r w:rsidR="00502E7E">
        <w:rPr>
          <w:rFonts w:ascii="Arial" w:hAnsi="Arial"/>
          <w:sz w:val="24"/>
        </w:rPr>
        <w:t xml:space="preserve">su </w:t>
      </w:r>
      <w:r w:rsidR="00421376">
        <w:rPr>
          <w:rFonts w:ascii="Arial" w:hAnsi="Arial"/>
          <w:sz w:val="24"/>
        </w:rPr>
        <w:t>comida no consumida,</w:t>
      </w:r>
      <w:r w:rsidRPr="00A32D87">
        <w:rPr>
          <w:rFonts w:ascii="Arial" w:hAnsi="Arial"/>
          <w:sz w:val="24"/>
        </w:rPr>
        <w:t xml:space="preserve"> la integración de criterios ambientales y de prevención de residuos en la contratación de materiales y servicios.</w:t>
      </w:r>
    </w:p>
    <w:p w14:paraId="0C2E4AAC"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18. Medidas para la disminución del consumo de productos envasados.</w:t>
      </w:r>
    </w:p>
    <w:p w14:paraId="66F37236"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19. En relación con la generación de residuos de alimentos la inclusión de medidas encaminadas a evitar el desperdicio de alimentos y fomentar el consumo responsable, tales como acuerdos con los comercios para minimizar los alimentos caducados, establecer pautas para consumidores, restauración y actividades con comedor para aprovechar los alimentos sobrantes, crear vías de aprovechamiento de excedentes en buen estado a través de iniciativas sociales –comedores populares, bancos de alimentos, etc.</w:t>
      </w:r>
    </w:p>
    <w:p w14:paraId="247177A2"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20. Promoción del uso responsable del papel, de la desmaterialización de la información y de la reutilización de libros de texto y lectura.</w:t>
      </w:r>
    </w:p>
    <w:p w14:paraId="3007388D" w14:textId="49505770" w:rsidR="009F2382" w:rsidRPr="00A32D87" w:rsidRDefault="009F2382" w:rsidP="004274A6">
      <w:pPr>
        <w:spacing w:before="120" w:after="120" w:line="240" w:lineRule="auto"/>
        <w:jc w:val="both"/>
        <w:rPr>
          <w:rFonts w:ascii="Arial" w:hAnsi="Arial"/>
          <w:sz w:val="24"/>
        </w:rPr>
      </w:pPr>
      <w:r w:rsidRPr="00A32D87">
        <w:rPr>
          <w:rFonts w:ascii="Arial" w:hAnsi="Arial"/>
          <w:sz w:val="24"/>
        </w:rPr>
        <w:t xml:space="preserve">21. Fomento del consumo de servicios o bienes inmateriales a través de campañas educativas y/o acuerdos con entidades sociales y </w:t>
      </w:r>
      <w:r w:rsidR="007E1FF9">
        <w:rPr>
          <w:rFonts w:ascii="Arial" w:hAnsi="Arial"/>
          <w:sz w:val="24"/>
        </w:rPr>
        <w:t>entidades locales</w:t>
      </w:r>
      <w:r w:rsidRPr="00A32D87">
        <w:rPr>
          <w:rFonts w:ascii="Arial" w:hAnsi="Arial"/>
          <w:sz w:val="24"/>
        </w:rPr>
        <w:t>.</w:t>
      </w:r>
    </w:p>
    <w:p w14:paraId="201143A1"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22. Fomento de la venta y el consumo de alimentos frescos a granel para reducir la generación de residuos de envases.</w:t>
      </w:r>
    </w:p>
    <w:p w14:paraId="515C3920"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23. Fomento de la utilización de envases y embalajes fabricados con materias primar renovables, reciclables y biodegradables, como el papel, el cartón ondulado, el cartón compacto o la madera, procedentes de residuos.</w:t>
      </w:r>
    </w:p>
    <w:p w14:paraId="5A085EF5"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24. Instrumentos económicos, como incentivos a las compras verdes o la implantación de un pago obligatorio a cargo de los consumidores por un artículo o elemento determinado de envasado que normalmente se hubiera suministrado gratis.</w:t>
      </w:r>
    </w:p>
    <w:p w14:paraId="0E2FD125" w14:textId="77777777" w:rsidR="000C5FAE" w:rsidRPr="00A32D87" w:rsidRDefault="000C5FAE" w:rsidP="004274A6">
      <w:pPr>
        <w:spacing w:before="120" w:after="120" w:line="240" w:lineRule="auto"/>
        <w:jc w:val="both"/>
        <w:rPr>
          <w:rFonts w:ascii="Arial" w:hAnsi="Arial"/>
          <w:sz w:val="24"/>
        </w:rPr>
      </w:pPr>
    </w:p>
    <w:p w14:paraId="303E1FA6" w14:textId="7CB9B952" w:rsidR="00C467F3" w:rsidRPr="00565BD5" w:rsidRDefault="009F2382" w:rsidP="00565BD5">
      <w:pPr>
        <w:spacing w:before="120" w:after="120" w:line="240" w:lineRule="auto"/>
        <w:jc w:val="center"/>
        <w:rPr>
          <w:rFonts w:ascii="Arial" w:hAnsi="Arial" w:cs="Arial"/>
          <w:b/>
          <w:sz w:val="24"/>
          <w:szCs w:val="24"/>
        </w:rPr>
      </w:pPr>
      <w:r w:rsidRPr="00A32D87">
        <w:rPr>
          <w:rFonts w:ascii="Arial" w:hAnsi="Arial"/>
          <w:b/>
          <w:sz w:val="24"/>
        </w:rPr>
        <w:t>ANEXO V</w:t>
      </w:r>
      <w:r w:rsidR="006344A6" w:rsidRPr="00A32D87">
        <w:rPr>
          <w:rFonts w:ascii="Arial" w:hAnsi="Arial"/>
          <w:b/>
          <w:sz w:val="24"/>
        </w:rPr>
        <w:t>II</w:t>
      </w:r>
      <w:r w:rsidR="00E97F43" w:rsidRPr="00565BD5">
        <w:rPr>
          <w:rFonts w:ascii="Arial" w:hAnsi="Arial" w:cs="Arial"/>
          <w:b/>
          <w:sz w:val="24"/>
          <w:szCs w:val="24"/>
        </w:rPr>
        <w:t xml:space="preserve"> </w:t>
      </w:r>
    </w:p>
    <w:p w14:paraId="3D9E84FE" w14:textId="5A50E803" w:rsidR="009F2382" w:rsidRPr="00A32D87" w:rsidRDefault="009F2382" w:rsidP="00A32D87">
      <w:pPr>
        <w:spacing w:before="120" w:after="120" w:line="240" w:lineRule="auto"/>
        <w:jc w:val="center"/>
        <w:rPr>
          <w:rFonts w:ascii="Arial" w:hAnsi="Arial"/>
          <w:b/>
          <w:sz w:val="24"/>
        </w:rPr>
      </w:pPr>
      <w:r w:rsidRPr="00A32D87">
        <w:rPr>
          <w:rFonts w:ascii="Arial" w:hAnsi="Arial"/>
          <w:b/>
          <w:sz w:val="24"/>
        </w:rPr>
        <w:t>Contenido de los planes autonómicos de gestión de residuos</w:t>
      </w:r>
    </w:p>
    <w:p w14:paraId="0560C790"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1. Contenido mínimo de los planes:</w:t>
      </w:r>
    </w:p>
    <w:p w14:paraId="6CD49722" w14:textId="6FB12F7D" w:rsidR="009F2382" w:rsidRPr="00A32D87" w:rsidRDefault="009F2382" w:rsidP="004274A6">
      <w:pPr>
        <w:spacing w:before="120" w:after="120" w:line="240" w:lineRule="auto"/>
        <w:jc w:val="both"/>
        <w:rPr>
          <w:rFonts w:ascii="Arial" w:hAnsi="Arial"/>
          <w:sz w:val="24"/>
        </w:rPr>
      </w:pPr>
      <w:r w:rsidRPr="00A32D87">
        <w:rPr>
          <w:rFonts w:ascii="Arial" w:hAnsi="Arial"/>
          <w:sz w:val="24"/>
        </w:rPr>
        <w:t xml:space="preserve">a) El tipo, cantidad y fuente de los residuos generados dentro del territorio, los que se prevea que van a transportar desde y hacia otros Estados miembros, y cuando sea posible desde y hacia otras </w:t>
      </w:r>
      <w:r w:rsidR="009C07C8">
        <w:rPr>
          <w:rFonts w:ascii="Arial" w:hAnsi="Arial"/>
          <w:sz w:val="24"/>
        </w:rPr>
        <w:t>c</w:t>
      </w:r>
      <w:r w:rsidRPr="00A32D87">
        <w:rPr>
          <w:rFonts w:ascii="Arial" w:hAnsi="Arial"/>
          <w:sz w:val="24"/>
        </w:rPr>
        <w:t xml:space="preserve">omunidades </w:t>
      </w:r>
      <w:r w:rsidR="009C07C8">
        <w:rPr>
          <w:rFonts w:ascii="Arial" w:hAnsi="Arial"/>
          <w:sz w:val="24"/>
        </w:rPr>
        <w:t>a</w:t>
      </w:r>
      <w:r w:rsidRPr="00A32D87">
        <w:rPr>
          <w:rFonts w:ascii="Arial" w:hAnsi="Arial"/>
          <w:sz w:val="24"/>
        </w:rPr>
        <w:t>utónomas y una evaluación de la evolución futura de los flujos de residuos.</w:t>
      </w:r>
    </w:p>
    <w:p w14:paraId="32B6D98E"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b) principales instalaciones de eliminación y valorización existentes, incluyendo condiciones específicas para aceites usados, residuos peligrosos, residuos que contengan cantidades significativas de materias primas fundamentales, o flujos de residuos objeto de legislación específica de la Unión;</w:t>
      </w:r>
    </w:p>
    <w:p w14:paraId="2BC4ED23"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c) una evaluación de la necesidad de cierre de instalaciones de residuos existentes y de la necesidad de infraestructuras adicionales de instalaciones de residuos, con arreglo al artículo 9.</w:t>
      </w:r>
    </w:p>
    <w:p w14:paraId="3CCA154E"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 xml:space="preserve">Asimismo, incluirán una evaluación de las inversiones y otros medios financieros necesarios para satisfacer esas necesidades, en particular para las autoridades locales. </w:t>
      </w:r>
    </w:p>
    <w:p w14:paraId="2FA03704" w14:textId="69F5E1DB" w:rsidR="009F2382" w:rsidRPr="00A32D87" w:rsidRDefault="003D2EC6" w:rsidP="004274A6">
      <w:pPr>
        <w:spacing w:before="120" w:after="120" w:line="240" w:lineRule="auto"/>
        <w:jc w:val="both"/>
        <w:rPr>
          <w:rFonts w:ascii="Arial" w:hAnsi="Arial"/>
          <w:sz w:val="24"/>
        </w:rPr>
      </w:pPr>
      <w:r w:rsidRPr="00A32D87">
        <w:rPr>
          <w:rFonts w:ascii="Arial" w:hAnsi="Arial"/>
          <w:sz w:val="24"/>
        </w:rPr>
        <w:t>d</w:t>
      </w:r>
      <w:r w:rsidR="00AF333E" w:rsidRPr="00A32D87">
        <w:rPr>
          <w:rFonts w:ascii="Arial" w:hAnsi="Arial"/>
          <w:sz w:val="24"/>
        </w:rPr>
        <w:t xml:space="preserve">) </w:t>
      </w:r>
      <w:r w:rsidR="009F2382" w:rsidRPr="00A32D87">
        <w:rPr>
          <w:rFonts w:ascii="Arial" w:hAnsi="Arial"/>
          <w:sz w:val="24"/>
        </w:rPr>
        <w:t xml:space="preserve">información sobre las medidas destinadas a lograr que, a partir de 2030, los residuos aptos para el reciclado u otro tipo de valorización, en particular los residuos </w:t>
      </w:r>
      <w:r w:rsidR="007E1FF9">
        <w:rPr>
          <w:rFonts w:ascii="Arial" w:hAnsi="Arial"/>
          <w:sz w:val="24"/>
        </w:rPr>
        <w:t xml:space="preserve">de competencia </w:t>
      </w:r>
      <w:r w:rsidR="005759EF">
        <w:rPr>
          <w:rFonts w:ascii="Arial" w:hAnsi="Arial"/>
          <w:sz w:val="24"/>
        </w:rPr>
        <w:t>local</w:t>
      </w:r>
      <w:r w:rsidR="009F2382" w:rsidRPr="00A32D87">
        <w:rPr>
          <w:rFonts w:ascii="Arial" w:hAnsi="Arial"/>
          <w:sz w:val="24"/>
        </w:rPr>
        <w:t xml:space="preserve">, no sean admitidos en vertederos, con excepción de los residuos para los cuales el depósito en vertedero proporcione el mejor resultado ambiental, de conformidad con  el artículo 8. </w:t>
      </w:r>
    </w:p>
    <w:p w14:paraId="306B5A96" w14:textId="2BE4E473" w:rsidR="009F2382" w:rsidRPr="00A32D87" w:rsidRDefault="003D2EC6" w:rsidP="004274A6">
      <w:pPr>
        <w:spacing w:before="120" w:after="120" w:line="240" w:lineRule="auto"/>
        <w:jc w:val="both"/>
        <w:rPr>
          <w:rFonts w:ascii="Arial" w:hAnsi="Arial"/>
          <w:sz w:val="24"/>
        </w:rPr>
      </w:pPr>
      <w:r w:rsidRPr="00A32D87">
        <w:rPr>
          <w:rFonts w:ascii="Arial" w:hAnsi="Arial"/>
          <w:sz w:val="24"/>
        </w:rPr>
        <w:t>e</w:t>
      </w:r>
      <w:r w:rsidR="00AF333E" w:rsidRPr="00A32D87">
        <w:rPr>
          <w:rFonts w:ascii="Arial" w:hAnsi="Arial"/>
          <w:sz w:val="24"/>
        </w:rPr>
        <w:t xml:space="preserve">) </w:t>
      </w:r>
      <w:r w:rsidR="009F2382" w:rsidRPr="00A32D87">
        <w:rPr>
          <w:rFonts w:ascii="Arial" w:hAnsi="Arial"/>
          <w:sz w:val="24"/>
        </w:rPr>
        <w:t>una evaluación de los sistemas de recogida de residuos existentes, incluida la cobertura material y territorial de recogida separada y medidas para mejorar su funcionamiento, de las excepciones concedidas con arreglo al artículo 2</w:t>
      </w:r>
      <w:r w:rsidRPr="00A32D87">
        <w:rPr>
          <w:rFonts w:ascii="Arial" w:hAnsi="Arial"/>
          <w:sz w:val="24"/>
        </w:rPr>
        <w:t>5.4</w:t>
      </w:r>
      <w:r w:rsidR="009F2382" w:rsidRPr="00A32D87">
        <w:rPr>
          <w:rFonts w:ascii="Arial" w:hAnsi="Arial"/>
          <w:sz w:val="24"/>
        </w:rPr>
        <w:t>, y de la necesidad de nuevos sistemas de recogida.</w:t>
      </w:r>
    </w:p>
    <w:p w14:paraId="217F06EF" w14:textId="1DD6189F" w:rsidR="009F2382" w:rsidRPr="00EF25D1" w:rsidRDefault="003D2EC6" w:rsidP="004274A6">
      <w:pPr>
        <w:spacing w:before="120" w:after="120" w:line="240" w:lineRule="auto"/>
        <w:jc w:val="both"/>
        <w:rPr>
          <w:rFonts w:ascii="Arial" w:hAnsi="Arial"/>
          <w:sz w:val="24"/>
        </w:rPr>
      </w:pPr>
      <w:r w:rsidRPr="00A32D87">
        <w:rPr>
          <w:rFonts w:ascii="Arial" w:hAnsi="Arial"/>
          <w:sz w:val="24"/>
        </w:rPr>
        <w:t>f</w:t>
      </w:r>
      <w:r w:rsidR="009F2382" w:rsidRPr="00A32D87">
        <w:rPr>
          <w:rFonts w:ascii="Arial" w:hAnsi="Arial"/>
          <w:sz w:val="24"/>
        </w:rPr>
        <w:t>) Información sobre los criterios de ubicación para la identificación del emplazamiento y sobre la capacidad de las futuras instalaciones de eliminación o las principales instalaciones de valorización.</w:t>
      </w:r>
      <w:r w:rsidR="004C64B8">
        <w:rPr>
          <w:rFonts w:ascii="Arial" w:hAnsi="Arial"/>
          <w:sz w:val="24"/>
        </w:rPr>
        <w:t xml:space="preserve"> A la hora de determinar estos criterios, se tendrán en cuenta </w:t>
      </w:r>
      <w:r w:rsidR="004C64B8" w:rsidRPr="00EF25D1">
        <w:rPr>
          <w:rFonts w:ascii="Arial" w:hAnsi="Arial"/>
          <w:sz w:val="24"/>
        </w:rPr>
        <w:t xml:space="preserve">las condiciones climatológicas de la zona para mitigar posible impactos derivados de fenómenos meteorológicos adversos, tales como inundaciones o deslizamientos. </w:t>
      </w:r>
    </w:p>
    <w:p w14:paraId="2139BB85" w14:textId="1928FDFD" w:rsidR="009F2382" w:rsidRPr="00A32D87" w:rsidRDefault="003D2EC6" w:rsidP="004274A6">
      <w:pPr>
        <w:spacing w:before="120" w:after="120" w:line="240" w:lineRule="auto"/>
        <w:jc w:val="both"/>
        <w:rPr>
          <w:rFonts w:ascii="Arial" w:hAnsi="Arial"/>
          <w:sz w:val="24"/>
        </w:rPr>
      </w:pPr>
      <w:r w:rsidRPr="00A32D87">
        <w:rPr>
          <w:rFonts w:ascii="Arial" w:hAnsi="Arial"/>
          <w:sz w:val="24"/>
        </w:rPr>
        <w:t>g</w:t>
      </w:r>
      <w:r w:rsidR="009F2382" w:rsidRPr="00A32D87">
        <w:rPr>
          <w:rFonts w:ascii="Arial" w:hAnsi="Arial"/>
          <w:sz w:val="24"/>
        </w:rPr>
        <w:t>) Políticas de gestión de residuos, incluidas las tecnologías y los métodos de gestión de residuos previstos, y la identificación de los residuos que plantean problemas de gestión específicos.</w:t>
      </w:r>
    </w:p>
    <w:p w14:paraId="3EDB95BD" w14:textId="79B435A8" w:rsidR="009F2382" w:rsidRPr="00A32D87" w:rsidRDefault="003D2EC6" w:rsidP="004274A6">
      <w:pPr>
        <w:spacing w:before="120" w:after="120" w:line="240" w:lineRule="auto"/>
        <w:jc w:val="both"/>
        <w:rPr>
          <w:rFonts w:ascii="Arial" w:hAnsi="Arial"/>
          <w:sz w:val="24"/>
        </w:rPr>
      </w:pPr>
      <w:r w:rsidRPr="00A32D87">
        <w:rPr>
          <w:rFonts w:ascii="Arial" w:hAnsi="Arial"/>
          <w:sz w:val="24"/>
        </w:rPr>
        <w:t>h</w:t>
      </w:r>
      <w:r w:rsidR="00AF333E" w:rsidRPr="00A32D87">
        <w:rPr>
          <w:rFonts w:ascii="Arial" w:hAnsi="Arial"/>
          <w:sz w:val="24"/>
        </w:rPr>
        <w:t xml:space="preserve">) </w:t>
      </w:r>
      <w:r w:rsidR="009F2382" w:rsidRPr="00A32D87">
        <w:rPr>
          <w:rFonts w:ascii="Arial" w:hAnsi="Arial"/>
          <w:sz w:val="24"/>
        </w:rPr>
        <w:t>medidas para combatir y prevenir todas las formas de basura dispersa y para limpiar todos los tipos de basura;</w:t>
      </w:r>
    </w:p>
    <w:p w14:paraId="090C44E3" w14:textId="5E3F34AF" w:rsidR="009F2382" w:rsidRPr="00A32D87" w:rsidRDefault="003D2EC6" w:rsidP="004274A6">
      <w:pPr>
        <w:spacing w:before="120" w:after="120" w:line="240" w:lineRule="auto"/>
        <w:jc w:val="both"/>
        <w:rPr>
          <w:rFonts w:ascii="Arial" w:hAnsi="Arial"/>
          <w:sz w:val="24"/>
        </w:rPr>
      </w:pPr>
      <w:r w:rsidRPr="00A32D87">
        <w:rPr>
          <w:rFonts w:ascii="Arial" w:hAnsi="Arial"/>
          <w:sz w:val="24"/>
        </w:rPr>
        <w:t>i</w:t>
      </w:r>
      <w:r w:rsidR="00AF333E" w:rsidRPr="00A32D87">
        <w:rPr>
          <w:rFonts w:ascii="Arial" w:hAnsi="Arial"/>
          <w:sz w:val="24"/>
        </w:rPr>
        <w:t xml:space="preserve">) </w:t>
      </w:r>
      <w:r w:rsidR="009F2382" w:rsidRPr="00A32D87">
        <w:rPr>
          <w:rFonts w:ascii="Arial" w:hAnsi="Arial"/>
          <w:sz w:val="24"/>
        </w:rPr>
        <w:t xml:space="preserve">indicadores y objetivos cualitativos o cuantitativos adecuados, en particular sobre la cantidad de residuos generados y su tratamiento y sobre los residuos </w:t>
      </w:r>
      <w:r w:rsidR="007E1FF9">
        <w:rPr>
          <w:rFonts w:ascii="Arial" w:hAnsi="Arial"/>
          <w:sz w:val="24"/>
        </w:rPr>
        <w:t xml:space="preserve">de competencia </w:t>
      </w:r>
      <w:r w:rsidR="005759EF">
        <w:rPr>
          <w:rFonts w:ascii="Arial" w:hAnsi="Arial"/>
          <w:sz w:val="24"/>
        </w:rPr>
        <w:t>local</w:t>
      </w:r>
      <w:r w:rsidR="005759EF" w:rsidRPr="00A32D87">
        <w:rPr>
          <w:rFonts w:ascii="Arial" w:hAnsi="Arial"/>
          <w:sz w:val="24"/>
        </w:rPr>
        <w:t xml:space="preserve"> </w:t>
      </w:r>
      <w:r w:rsidR="009F2382" w:rsidRPr="00A32D87">
        <w:rPr>
          <w:rFonts w:ascii="Arial" w:hAnsi="Arial"/>
          <w:sz w:val="24"/>
        </w:rPr>
        <w:t>eliminados u objeto de valorización energética.;</w:t>
      </w:r>
    </w:p>
    <w:p w14:paraId="4E9354F2"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2. Otros elementos:</w:t>
      </w:r>
    </w:p>
    <w:p w14:paraId="052EB7C9"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a) Los aspectos organizativos relacionados con la gestión de residuos, incluida una descripción del reparto de responsabilidades entre los operadores públicos y privados que se ocupan de la gestión de residuos.</w:t>
      </w:r>
    </w:p>
    <w:p w14:paraId="6C4D54C3"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b) Campañas de sensibilización e información dirigidas al público en general o a un grupo concreto de consumidores.</w:t>
      </w:r>
    </w:p>
    <w:p w14:paraId="6DB9A643"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c) Los lugares históricamente contaminados por eliminación de residuos y las medidas para su rehabilitación.</w:t>
      </w:r>
    </w:p>
    <w:p w14:paraId="062C4810" w14:textId="77777777" w:rsidR="000C5FAE" w:rsidRPr="00A32D87" w:rsidRDefault="000C5FAE" w:rsidP="004274A6">
      <w:pPr>
        <w:spacing w:before="120" w:after="120" w:line="240" w:lineRule="auto"/>
        <w:jc w:val="both"/>
        <w:rPr>
          <w:rFonts w:ascii="Arial" w:hAnsi="Arial"/>
          <w:sz w:val="24"/>
        </w:rPr>
      </w:pPr>
    </w:p>
    <w:p w14:paraId="2859FAC2" w14:textId="7C07685C" w:rsidR="00C467F3" w:rsidRPr="00565BD5" w:rsidRDefault="00F91A75" w:rsidP="00565BD5">
      <w:pPr>
        <w:spacing w:before="120" w:after="120" w:line="240" w:lineRule="auto"/>
        <w:jc w:val="center"/>
        <w:rPr>
          <w:rFonts w:ascii="Arial" w:hAnsi="Arial" w:cs="Arial"/>
          <w:b/>
          <w:sz w:val="24"/>
          <w:szCs w:val="24"/>
        </w:rPr>
      </w:pPr>
      <w:r w:rsidRPr="00A32D87">
        <w:rPr>
          <w:rFonts w:ascii="Arial" w:hAnsi="Arial"/>
          <w:b/>
          <w:sz w:val="24"/>
        </w:rPr>
        <w:t>ANEXO VIII</w:t>
      </w:r>
      <w:r w:rsidR="00E97F43" w:rsidRPr="00565BD5">
        <w:rPr>
          <w:rFonts w:ascii="Arial" w:hAnsi="Arial" w:cs="Arial"/>
          <w:b/>
          <w:sz w:val="24"/>
          <w:szCs w:val="24"/>
        </w:rPr>
        <w:t xml:space="preserve"> </w:t>
      </w:r>
    </w:p>
    <w:p w14:paraId="44029FD4" w14:textId="1EF5BC38" w:rsidR="00F91A75" w:rsidRPr="00A32D87" w:rsidRDefault="00F91A75" w:rsidP="00A32D87">
      <w:pPr>
        <w:spacing w:before="120" w:after="120" w:line="240" w:lineRule="auto"/>
        <w:jc w:val="center"/>
        <w:rPr>
          <w:rFonts w:ascii="Arial" w:hAnsi="Arial"/>
          <w:b/>
          <w:sz w:val="24"/>
        </w:rPr>
      </w:pPr>
      <w:r w:rsidRPr="00A32D87">
        <w:rPr>
          <w:rFonts w:ascii="Arial" w:hAnsi="Arial"/>
          <w:b/>
          <w:sz w:val="24"/>
        </w:rPr>
        <w:t>Normas relativas al cálculo de la consecución de los objetivos</w:t>
      </w:r>
    </w:p>
    <w:p w14:paraId="0F51AB5B" w14:textId="3BC00B7E" w:rsidR="00F91A75" w:rsidRPr="00A32D87" w:rsidRDefault="00AF333E" w:rsidP="004274A6">
      <w:pPr>
        <w:spacing w:before="120" w:after="120" w:line="240" w:lineRule="auto"/>
        <w:jc w:val="both"/>
        <w:rPr>
          <w:rFonts w:ascii="Arial" w:hAnsi="Arial"/>
          <w:sz w:val="24"/>
        </w:rPr>
      </w:pPr>
      <w:r w:rsidRPr="00A32D87">
        <w:rPr>
          <w:rFonts w:ascii="Arial" w:hAnsi="Arial"/>
          <w:sz w:val="24"/>
        </w:rPr>
        <w:t xml:space="preserve">1. </w:t>
      </w:r>
      <w:r w:rsidR="006D4A57" w:rsidRPr="00A32D87">
        <w:rPr>
          <w:rFonts w:ascii="Arial" w:hAnsi="Arial"/>
          <w:sz w:val="24"/>
        </w:rPr>
        <w:t>De conformidad con la Decisión Ejecución (UE) 2019/1004 de la Comisión, de 7 de junio de 2019, por la que se establecen normas relativas al cálculo, la verificación y la comunicación de datos sobre residuos de conformidad con la Directiva 2008/98/CE del Parlamento Europeo y del Consejo y por la que se deroga la Decisión de Ejecución C(2012) 2384 de la Comisión</w:t>
      </w:r>
      <w:r w:rsidR="00FB5C75" w:rsidRPr="00A32D87">
        <w:rPr>
          <w:rFonts w:ascii="Arial" w:hAnsi="Arial"/>
          <w:sz w:val="24"/>
        </w:rPr>
        <w:t xml:space="preserve"> y</w:t>
      </w:r>
      <w:r w:rsidR="006D4A57" w:rsidRPr="00A32D87">
        <w:rPr>
          <w:rFonts w:ascii="Arial" w:hAnsi="Arial"/>
          <w:sz w:val="24"/>
        </w:rPr>
        <w:t xml:space="preserve"> </w:t>
      </w:r>
      <w:r w:rsidR="00FB5C75" w:rsidRPr="00A32D87">
        <w:rPr>
          <w:rFonts w:ascii="Arial" w:hAnsi="Arial"/>
          <w:sz w:val="24"/>
        </w:rPr>
        <w:t>a</w:t>
      </w:r>
      <w:r w:rsidR="00F91A75" w:rsidRPr="00A32D87">
        <w:rPr>
          <w:rFonts w:ascii="Arial" w:hAnsi="Arial"/>
          <w:sz w:val="24"/>
        </w:rPr>
        <w:t xml:space="preserve"> los efectos de calcular si se han alcanzado los objetivos establecidos en el artículo </w:t>
      </w:r>
      <w:r w:rsidR="003D2EC6" w:rsidRPr="00A32D87">
        <w:rPr>
          <w:rFonts w:ascii="Arial" w:hAnsi="Arial"/>
          <w:sz w:val="24"/>
        </w:rPr>
        <w:t>26</w:t>
      </w:r>
      <w:r w:rsidR="00F91A75" w:rsidRPr="00A32D87">
        <w:rPr>
          <w:rFonts w:ascii="Arial" w:hAnsi="Arial"/>
          <w:sz w:val="24"/>
        </w:rPr>
        <w:t>, apartado </w:t>
      </w:r>
      <w:r w:rsidR="003D2EC6" w:rsidRPr="00A32D87">
        <w:rPr>
          <w:rFonts w:ascii="Arial" w:hAnsi="Arial"/>
          <w:sz w:val="24"/>
        </w:rPr>
        <w:t>1</w:t>
      </w:r>
      <w:r w:rsidR="00F91A75" w:rsidRPr="00A32D87">
        <w:rPr>
          <w:rFonts w:ascii="Arial" w:hAnsi="Arial"/>
          <w:sz w:val="24"/>
        </w:rPr>
        <w:t>, letras c), d), y e)</w:t>
      </w:r>
      <w:r w:rsidR="004C488B" w:rsidRPr="00A32D87">
        <w:rPr>
          <w:rFonts w:ascii="Arial" w:hAnsi="Arial"/>
          <w:sz w:val="24"/>
        </w:rPr>
        <w:t xml:space="preserve">, el </w:t>
      </w:r>
      <w:r w:rsidR="00F71DD3">
        <w:rPr>
          <w:rFonts w:ascii="Arial" w:hAnsi="Arial"/>
          <w:sz w:val="24"/>
        </w:rPr>
        <w:t>Ministerio para la Transición Ecológica y el Reto Demográfico</w:t>
      </w:r>
      <w:r w:rsidR="004C488B" w:rsidRPr="00A32D87">
        <w:rPr>
          <w:rFonts w:ascii="Arial" w:hAnsi="Arial"/>
          <w:sz w:val="24"/>
        </w:rPr>
        <w:t xml:space="preserve"> calculará, a partir de la información suministrada por las </w:t>
      </w:r>
      <w:r w:rsidR="009C07C8">
        <w:rPr>
          <w:rFonts w:ascii="Arial" w:hAnsi="Arial"/>
          <w:sz w:val="24"/>
        </w:rPr>
        <w:t>c</w:t>
      </w:r>
      <w:r w:rsidR="004C488B" w:rsidRPr="00A32D87">
        <w:rPr>
          <w:rFonts w:ascii="Arial" w:hAnsi="Arial"/>
          <w:sz w:val="24"/>
        </w:rPr>
        <w:t xml:space="preserve">omunidades </w:t>
      </w:r>
      <w:r w:rsidR="009C07C8">
        <w:rPr>
          <w:rFonts w:ascii="Arial" w:hAnsi="Arial"/>
          <w:sz w:val="24"/>
        </w:rPr>
        <w:t>a</w:t>
      </w:r>
      <w:r w:rsidR="004C488B" w:rsidRPr="00A32D87">
        <w:rPr>
          <w:rFonts w:ascii="Arial" w:hAnsi="Arial"/>
          <w:sz w:val="24"/>
        </w:rPr>
        <w:t>utónomas,</w:t>
      </w:r>
      <w:r w:rsidR="00F91A75" w:rsidRPr="00A32D87">
        <w:rPr>
          <w:rFonts w:ascii="Arial" w:hAnsi="Arial"/>
          <w:sz w:val="24"/>
        </w:rPr>
        <w:t xml:space="preserve"> el peso de los residuos municipales generados</w:t>
      </w:r>
      <w:r w:rsidR="004C488B" w:rsidRPr="00A32D87">
        <w:rPr>
          <w:rFonts w:ascii="Arial" w:hAnsi="Arial"/>
          <w:sz w:val="24"/>
        </w:rPr>
        <w:t xml:space="preserve"> </w:t>
      </w:r>
      <w:r w:rsidR="00F91A75" w:rsidRPr="00A32D87">
        <w:rPr>
          <w:rFonts w:ascii="Arial" w:hAnsi="Arial"/>
          <w:sz w:val="24"/>
        </w:rPr>
        <w:t>y</w:t>
      </w:r>
      <w:r w:rsidR="004C488B" w:rsidRPr="00A32D87">
        <w:rPr>
          <w:rFonts w:ascii="Arial" w:hAnsi="Arial"/>
          <w:sz w:val="24"/>
        </w:rPr>
        <w:t xml:space="preserve"> </w:t>
      </w:r>
      <w:r w:rsidR="00F91A75" w:rsidRPr="00A32D87">
        <w:rPr>
          <w:rFonts w:ascii="Arial" w:hAnsi="Arial"/>
          <w:sz w:val="24"/>
        </w:rPr>
        <w:t>preparados para la reutilización o reciclados en un año natural determinado</w:t>
      </w:r>
      <w:r w:rsidR="004C488B" w:rsidRPr="00A32D87">
        <w:rPr>
          <w:rFonts w:ascii="Arial" w:hAnsi="Arial"/>
          <w:sz w:val="24"/>
        </w:rPr>
        <w:t>, conforme a las siguientes reglas;</w:t>
      </w:r>
    </w:p>
    <w:p w14:paraId="4B277E3A" w14:textId="1EB41332" w:rsidR="00F91A75" w:rsidRPr="00A32D87" w:rsidRDefault="004C488B" w:rsidP="004274A6">
      <w:pPr>
        <w:spacing w:before="120" w:after="120" w:line="240" w:lineRule="auto"/>
        <w:jc w:val="both"/>
        <w:rPr>
          <w:rFonts w:ascii="Arial" w:hAnsi="Arial"/>
          <w:sz w:val="24"/>
        </w:rPr>
      </w:pPr>
      <w:r w:rsidRPr="00A32D87">
        <w:rPr>
          <w:rFonts w:ascii="Arial" w:hAnsi="Arial"/>
          <w:sz w:val="24"/>
        </w:rPr>
        <w:t>a</w:t>
      </w:r>
      <w:r w:rsidR="00F91A75" w:rsidRPr="00A32D87">
        <w:rPr>
          <w:rFonts w:ascii="Arial" w:hAnsi="Arial"/>
          <w:sz w:val="24"/>
        </w:rPr>
        <w:t>)</w:t>
      </w:r>
      <w:r w:rsidR="00AF333E" w:rsidRPr="00A32D87">
        <w:rPr>
          <w:rFonts w:ascii="Arial" w:hAnsi="Arial"/>
          <w:sz w:val="24"/>
        </w:rPr>
        <w:t xml:space="preserve"> </w:t>
      </w:r>
      <w:r w:rsidR="00F91A75" w:rsidRPr="00A32D87">
        <w:rPr>
          <w:rFonts w:ascii="Arial" w:hAnsi="Arial"/>
          <w:sz w:val="24"/>
        </w:rPr>
        <w:t>el peso de los residuos municipales preparados para la reutilización se calculará que corresponde al peso de los productos o componentes de productos que se hayan convertido en residuos municipales y hayan sido objeto de todas las operaciones de control, limpieza y reparación necesarias para permitir la reutilización sin clasificación o tratamiento previo adicionales;</w:t>
      </w:r>
    </w:p>
    <w:p w14:paraId="45224B71" w14:textId="2E8C5653" w:rsidR="00F91A75" w:rsidRPr="00A32D87" w:rsidRDefault="004C488B" w:rsidP="004274A6">
      <w:pPr>
        <w:spacing w:before="120" w:after="120" w:line="240" w:lineRule="auto"/>
        <w:jc w:val="both"/>
        <w:rPr>
          <w:rFonts w:ascii="Arial" w:hAnsi="Arial"/>
          <w:sz w:val="24"/>
        </w:rPr>
      </w:pPr>
      <w:r w:rsidRPr="00A32D87">
        <w:rPr>
          <w:rFonts w:ascii="Arial" w:hAnsi="Arial"/>
          <w:sz w:val="24"/>
        </w:rPr>
        <w:t>b</w:t>
      </w:r>
      <w:r w:rsidR="00F91A75" w:rsidRPr="00A32D87">
        <w:rPr>
          <w:rFonts w:ascii="Arial" w:hAnsi="Arial"/>
          <w:sz w:val="24"/>
        </w:rPr>
        <w:t>)</w:t>
      </w:r>
      <w:r w:rsidR="00AF333E" w:rsidRPr="00A32D87">
        <w:rPr>
          <w:rFonts w:ascii="Arial" w:hAnsi="Arial"/>
          <w:sz w:val="24"/>
        </w:rPr>
        <w:t xml:space="preserve"> </w:t>
      </w:r>
      <w:r w:rsidR="00F91A75" w:rsidRPr="00A32D87">
        <w:rPr>
          <w:rFonts w:ascii="Arial" w:hAnsi="Arial"/>
          <w:sz w:val="24"/>
        </w:rPr>
        <w:t>el peso de los residuos municipales reciclados se calculará que corresponde al peso de los residuos que, habiendo sido objeto de todas las operaciones de control, clasificación y previas de otro tipo necesarias para eliminar materiales de residuos que no estén previstos en la posterior transformación y para garantizar un reciclado de alta calidad, entren en la operación de reciclado por la que los materiales de residuos se transformen realmente en productos, materiales o sustancias.</w:t>
      </w:r>
    </w:p>
    <w:p w14:paraId="4FB4F5C2" w14:textId="03EC03B6" w:rsidR="00F91A75" w:rsidRPr="00A32D87" w:rsidRDefault="00F91A75" w:rsidP="004274A6">
      <w:pPr>
        <w:spacing w:before="120" w:after="120" w:line="240" w:lineRule="auto"/>
        <w:jc w:val="both"/>
        <w:rPr>
          <w:rFonts w:ascii="Arial" w:hAnsi="Arial"/>
          <w:sz w:val="24"/>
        </w:rPr>
      </w:pPr>
      <w:r w:rsidRPr="00A32D87">
        <w:rPr>
          <w:rFonts w:ascii="Arial" w:hAnsi="Arial"/>
          <w:sz w:val="24"/>
        </w:rPr>
        <w:t>2.</w:t>
      </w:r>
      <w:r w:rsidR="00AF333E" w:rsidRPr="00A32D87">
        <w:rPr>
          <w:rFonts w:ascii="Arial" w:hAnsi="Arial"/>
          <w:sz w:val="24"/>
        </w:rPr>
        <w:t xml:space="preserve"> </w:t>
      </w:r>
      <w:r w:rsidRPr="00A32D87">
        <w:rPr>
          <w:rFonts w:ascii="Arial" w:hAnsi="Arial"/>
          <w:sz w:val="24"/>
        </w:rPr>
        <w:t>A los efectos del apartado 1, letra </w:t>
      </w:r>
      <w:r w:rsidR="004C488B" w:rsidRPr="00A32D87">
        <w:rPr>
          <w:rFonts w:ascii="Arial" w:hAnsi="Arial"/>
          <w:sz w:val="24"/>
        </w:rPr>
        <w:t>b</w:t>
      </w:r>
      <w:r w:rsidRPr="00A32D87">
        <w:rPr>
          <w:rFonts w:ascii="Arial" w:hAnsi="Arial"/>
          <w:sz w:val="24"/>
        </w:rPr>
        <w:t>), el peso de los residuos municipales se medirá cuando los residuos entren en la operación de reciclado.</w:t>
      </w:r>
    </w:p>
    <w:p w14:paraId="6C44E6CB" w14:textId="77777777" w:rsidR="00F91A75" w:rsidRPr="00A32D87" w:rsidRDefault="00F91A75" w:rsidP="004274A6">
      <w:pPr>
        <w:spacing w:before="120" w:after="120" w:line="240" w:lineRule="auto"/>
        <w:jc w:val="both"/>
        <w:rPr>
          <w:rFonts w:ascii="Arial" w:hAnsi="Arial"/>
          <w:sz w:val="24"/>
        </w:rPr>
      </w:pPr>
      <w:r w:rsidRPr="00A32D87">
        <w:rPr>
          <w:rFonts w:ascii="Arial" w:hAnsi="Arial"/>
          <w:sz w:val="24"/>
        </w:rPr>
        <w:t>Como excepción a lo dispuesto en el párrafo primero, el peso de los residuos municipales reciclados podrá medirse cuando salgan de cualquier operación de clasificación, siempre y cuando:</w:t>
      </w:r>
    </w:p>
    <w:p w14:paraId="2A56F95A" w14:textId="76892FDF" w:rsidR="00F91A75" w:rsidRPr="00A32D87" w:rsidRDefault="00F91A75" w:rsidP="004274A6">
      <w:pPr>
        <w:spacing w:before="120" w:after="120" w:line="240" w:lineRule="auto"/>
        <w:jc w:val="both"/>
        <w:rPr>
          <w:rFonts w:ascii="Arial" w:hAnsi="Arial"/>
          <w:sz w:val="24"/>
        </w:rPr>
      </w:pPr>
      <w:r w:rsidRPr="00A32D87">
        <w:rPr>
          <w:rFonts w:ascii="Arial" w:hAnsi="Arial"/>
          <w:sz w:val="24"/>
        </w:rPr>
        <w:t>a)</w:t>
      </w:r>
      <w:r w:rsidR="00AF333E" w:rsidRPr="00A32D87">
        <w:rPr>
          <w:rFonts w:ascii="Arial" w:hAnsi="Arial"/>
          <w:sz w:val="24"/>
        </w:rPr>
        <w:t xml:space="preserve"> </w:t>
      </w:r>
      <w:r w:rsidRPr="00A32D87">
        <w:rPr>
          <w:rFonts w:ascii="Arial" w:hAnsi="Arial"/>
          <w:sz w:val="24"/>
        </w:rPr>
        <w:t>dichos residuos de salida sean reciclados posteriormente;</w:t>
      </w:r>
    </w:p>
    <w:p w14:paraId="65A8B20F" w14:textId="480663B2" w:rsidR="00F91A75" w:rsidRPr="00A32D87" w:rsidRDefault="00F91A75" w:rsidP="004274A6">
      <w:pPr>
        <w:spacing w:before="120" w:after="120" w:line="240" w:lineRule="auto"/>
        <w:jc w:val="both"/>
        <w:rPr>
          <w:rFonts w:ascii="Arial" w:hAnsi="Arial"/>
          <w:sz w:val="24"/>
        </w:rPr>
      </w:pPr>
      <w:r w:rsidRPr="00A32D87">
        <w:rPr>
          <w:rFonts w:ascii="Arial" w:hAnsi="Arial"/>
          <w:sz w:val="24"/>
        </w:rPr>
        <w:t>b)</w:t>
      </w:r>
      <w:r w:rsidR="00AF333E" w:rsidRPr="00A32D87">
        <w:rPr>
          <w:rFonts w:ascii="Arial" w:hAnsi="Arial"/>
          <w:sz w:val="24"/>
        </w:rPr>
        <w:t xml:space="preserve"> </w:t>
      </w:r>
      <w:r w:rsidRPr="00A32D87">
        <w:rPr>
          <w:rFonts w:ascii="Arial" w:hAnsi="Arial"/>
          <w:sz w:val="24"/>
        </w:rPr>
        <w:t>el peso de los materiales o sustancias eliminados mediante otras operaciones previas a la operación de reciclado y que no sean reciclados posteriormente no se incluya en el peso de los residuos comunicados como residuos reciclados.</w:t>
      </w:r>
    </w:p>
    <w:p w14:paraId="03FFAD7D" w14:textId="1271A96B" w:rsidR="004C488B" w:rsidRPr="00A32D87" w:rsidRDefault="00F91A75" w:rsidP="004274A6">
      <w:pPr>
        <w:spacing w:before="120" w:after="120" w:line="240" w:lineRule="auto"/>
        <w:jc w:val="both"/>
        <w:rPr>
          <w:rFonts w:ascii="Arial" w:hAnsi="Arial"/>
          <w:sz w:val="24"/>
        </w:rPr>
      </w:pPr>
      <w:r w:rsidRPr="00A32D87">
        <w:rPr>
          <w:rFonts w:ascii="Arial" w:hAnsi="Arial"/>
          <w:sz w:val="24"/>
        </w:rPr>
        <w:t>3.</w:t>
      </w:r>
      <w:r w:rsidR="00AF333E" w:rsidRPr="00A32D87">
        <w:rPr>
          <w:rFonts w:ascii="Arial" w:hAnsi="Arial"/>
          <w:sz w:val="24"/>
        </w:rPr>
        <w:t xml:space="preserve"> </w:t>
      </w:r>
      <w:r w:rsidR="004C488B" w:rsidRPr="00A32D87">
        <w:rPr>
          <w:rFonts w:ascii="Arial" w:hAnsi="Arial"/>
          <w:sz w:val="24"/>
        </w:rPr>
        <w:t>Para garantizar el cumplimiento de las condiciones establecidas en el apartado 1, letra b) y en el apartado 2, así como la fiabilidad y exactitud de los datos, se establecerá  como sistema efectiva de control de calidad y trazabilidad, basado en la información contenida en el sistema de información de residuos, d</w:t>
      </w:r>
      <w:r w:rsidR="00FB5C75" w:rsidRPr="00A32D87">
        <w:rPr>
          <w:rFonts w:ascii="Arial" w:hAnsi="Arial"/>
          <w:sz w:val="24"/>
        </w:rPr>
        <w:t>e conformidad con el artículo 57</w:t>
      </w:r>
      <w:r w:rsidR="004C488B" w:rsidRPr="00A32D87">
        <w:rPr>
          <w:rFonts w:ascii="Arial" w:hAnsi="Arial"/>
          <w:sz w:val="24"/>
        </w:rPr>
        <w:t xml:space="preserve">. Asimismo, el </w:t>
      </w:r>
      <w:r w:rsidR="00F71DD3">
        <w:rPr>
          <w:rFonts w:ascii="Arial" w:hAnsi="Arial"/>
          <w:sz w:val="24"/>
        </w:rPr>
        <w:t>Ministerio para la Transición Ecológica y el Reto Demográfico</w:t>
      </w:r>
      <w:r w:rsidR="004C488B" w:rsidRPr="00A32D87">
        <w:rPr>
          <w:rFonts w:ascii="Arial" w:hAnsi="Arial"/>
          <w:sz w:val="24"/>
        </w:rPr>
        <w:t xml:space="preserve">, en colaboración con las </w:t>
      </w:r>
      <w:r w:rsidR="009C07C8">
        <w:rPr>
          <w:rFonts w:ascii="Arial" w:hAnsi="Arial"/>
          <w:sz w:val="24"/>
        </w:rPr>
        <w:t>c</w:t>
      </w:r>
      <w:r w:rsidR="004C488B" w:rsidRPr="00A32D87">
        <w:rPr>
          <w:rFonts w:ascii="Arial" w:hAnsi="Arial"/>
          <w:sz w:val="24"/>
        </w:rPr>
        <w:t xml:space="preserve">omunidades </w:t>
      </w:r>
      <w:r w:rsidR="009C07C8">
        <w:rPr>
          <w:rFonts w:ascii="Arial" w:hAnsi="Arial"/>
          <w:sz w:val="24"/>
        </w:rPr>
        <w:t>a</w:t>
      </w:r>
      <w:r w:rsidR="004C488B" w:rsidRPr="00A32D87">
        <w:rPr>
          <w:rFonts w:ascii="Arial" w:hAnsi="Arial"/>
          <w:sz w:val="24"/>
        </w:rPr>
        <w:t>utónomas, podrá establecer especificaciones técnicas para los requisitos de calidad de los residuos clasificados, o índices medios de pérdidas para los residuos clasificados para diferentes tipos de residuos y prácticas de gestión de los residuos respectivamente. Los índices medios de pérdidas solo se utilizarán en casos en los que no puedan obtenerse datos fiables de otro modo y se calcularán sobre la base de las normas de cálculo que se establezcan a nivel comunitario.</w:t>
      </w:r>
    </w:p>
    <w:p w14:paraId="5852DD9D" w14:textId="45BB4D60" w:rsidR="00F91A75" w:rsidRPr="00A32D87" w:rsidRDefault="00F91A75" w:rsidP="004274A6">
      <w:pPr>
        <w:spacing w:before="120" w:after="120" w:line="240" w:lineRule="auto"/>
        <w:jc w:val="both"/>
        <w:rPr>
          <w:rFonts w:ascii="Arial" w:hAnsi="Arial"/>
          <w:sz w:val="24"/>
        </w:rPr>
      </w:pPr>
      <w:r w:rsidRPr="00A32D87">
        <w:rPr>
          <w:rFonts w:ascii="Arial" w:hAnsi="Arial"/>
          <w:sz w:val="24"/>
        </w:rPr>
        <w:t>4.</w:t>
      </w:r>
      <w:r w:rsidR="00AF333E" w:rsidRPr="00A32D87">
        <w:rPr>
          <w:rFonts w:ascii="Arial" w:hAnsi="Arial"/>
          <w:sz w:val="24"/>
        </w:rPr>
        <w:t xml:space="preserve"> </w:t>
      </w:r>
      <w:r w:rsidR="004C488B" w:rsidRPr="00A32D87">
        <w:rPr>
          <w:rFonts w:ascii="Arial" w:hAnsi="Arial"/>
          <w:sz w:val="24"/>
        </w:rPr>
        <w:t>L</w:t>
      </w:r>
      <w:r w:rsidRPr="00A32D87">
        <w:rPr>
          <w:rFonts w:ascii="Arial" w:hAnsi="Arial"/>
          <w:sz w:val="24"/>
        </w:rPr>
        <w:t xml:space="preserve">a cantidad de residuos municipales biodegradables que se someta a tratamiento aerobio o anaerobio podrá contabilizarse como reciclada cuando ese tratamiento genere compost, </w:t>
      </w:r>
      <w:r w:rsidR="00AF333E" w:rsidRPr="00A32D87">
        <w:rPr>
          <w:rFonts w:ascii="Arial" w:hAnsi="Arial"/>
          <w:sz w:val="24"/>
        </w:rPr>
        <w:t>digerido</w:t>
      </w:r>
      <w:r w:rsidRPr="00A32D87">
        <w:rPr>
          <w:rFonts w:ascii="Arial" w:hAnsi="Arial"/>
          <w:sz w:val="24"/>
        </w:rPr>
        <w:t xml:space="preserve"> u otro resultado con una cantidad similar de contenido reciclado en relación con el residuo entrante, que vaya a utilizarse como producto, material, o sustancia reciclada. Cuando el resultado se utilice en el suelo, </w:t>
      </w:r>
      <w:r w:rsidR="004C488B" w:rsidRPr="00A32D87">
        <w:rPr>
          <w:rFonts w:ascii="Arial" w:hAnsi="Arial"/>
          <w:sz w:val="24"/>
        </w:rPr>
        <w:t>se</w:t>
      </w:r>
      <w:r w:rsidRPr="00A32D87">
        <w:rPr>
          <w:rFonts w:ascii="Arial" w:hAnsi="Arial"/>
          <w:sz w:val="24"/>
        </w:rPr>
        <w:t xml:space="preserve"> podrá contabilizar como reciclado solo si su uso produce un beneficio a la agricultura o una mejora ecológica.</w:t>
      </w:r>
    </w:p>
    <w:p w14:paraId="7E0CB855" w14:textId="0E9E1A68" w:rsidR="00F91A75" w:rsidRPr="00A32D87" w:rsidRDefault="00F91A75" w:rsidP="004274A6">
      <w:pPr>
        <w:spacing w:before="120" w:after="120" w:line="240" w:lineRule="auto"/>
        <w:jc w:val="both"/>
        <w:rPr>
          <w:rFonts w:ascii="Arial" w:hAnsi="Arial"/>
          <w:sz w:val="24"/>
        </w:rPr>
      </w:pPr>
      <w:r w:rsidRPr="00A32D87">
        <w:rPr>
          <w:rFonts w:ascii="Arial" w:hAnsi="Arial"/>
          <w:sz w:val="24"/>
        </w:rPr>
        <w:t xml:space="preserve">A partir del 1 de enero de 2027, </w:t>
      </w:r>
      <w:r w:rsidR="004C488B" w:rsidRPr="00A32D87">
        <w:rPr>
          <w:rFonts w:ascii="Arial" w:hAnsi="Arial"/>
          <w:sz w:val="24"/>
        </w:rPr>
        <w:t>se</w:t>
      </w:r>
      <w:r w:rsidRPr="00A32D87">
        <w:rPr>
          <w:rFonts w:ascii="Arial" w:hAnsi="Arial"/>
          <w:sz w:val="24"/>
        </w:rPr>
        <w:t xml:space="preserve"> podrán contabilizar como reciclados los biorresiduos municipales que se sometan a un tratamiento aerobio o anaerobio solo si, de conformidad con </w:t>
      </w:r>
      <w:r w:rsidR="006D4A57" w:rsidRPr="00A32D87">
        <w:rPr>
          <w:rFonts w:ascii="Arial" w:hAnsi="Arial"/>
          <w:sz w:val="24"/>
        </w:rPr>
        <w:t>el</w:t>
      </w:r>
      <w:r w:rsidRPr="00A32D87">
        <w:rPr>
          <w:rFonts w:ascii="Arial" w:hAnsi="Arial"/>
          <w:sz w:val="24"/>
        </w:rPr>
        <w:t xml:space="preserve"> artículo 2</w:t>
      </w:r>
      <w:r w:rsidR="006D4A57" w:rsidRPr="00A32D87">
        <w:rPr>
          <w:rFonts w:ascii="Arial" w:hAnsi="Arial"/>
          <w:sz w:val="24"/>
        </w:rPr>
        <w:t>5</w:t>
      </w:r>
      <w:r w:rsidRPr="00A32D87">
        <w:rPr>
          <w:rFonts w:ascii="Arial" w:hAnsi="Arial"/>
          <w:sz w:val="24"/>
        </w:rPr>
        <w:t>, han sido recogidos de forma separada o separados en origen.</w:t>
      </w:r>
    </w:p>
    <w:p w14:paraId="49088F16" w14:textId="7C951FDA" w:rsidR="00F91A75" w:rsidRPr="00A32D87" w:rsidRDefault="00AF333E" w:rsidP="004274A6">
      <w:pPr>
        <w:spacing w:before="120" w:after="120" w:line="240" w:lineRule="auto"/>
        <w:jc w:val="both"/>
        <w:rPr>
          <w:rFonts w:ascii="Arial" w:hAnsi="Arial"/>
          <w:sz w:val="24"/>
        </w:rPr>
      </w:pPr>
      <w:r w:rsidRPr="00A32D87">
        <w:rPr>
          <w:rFonts w:ascii="Arial" w:hAnsi="Arial"/>
          <w:sz w:val="24"/>
        </w:rPr>
        <w:t xml:space="preserve">5. </w:t>
      </w:r>
      <w:r w:rsidR="006D4A57" w:rsidRPr="00A32D87">
        <w:rPr>
          <w:rFonts w:ascii="Arial" w:hAnsi="Arial"/>
          <w:sz w:val="24"/>
        </w:rPr>
        <w:t>L</w:t>
      </w:r>
      <w:r w:rsidR="00F91A75" w:rsidRPr="00A32D87">
        <w:rPr>
          <w:rFonts w:ascii="Arial" w:hAnsi="Arial"/>
          <w:sz w:val="24"/>
        </w:rPr>
        <w:t>a cantidad de materiales de residuos que hayan dejado de ser residuos como resultado de una operación preparatoria antes de ser transformados podrá contabilizarse como reciclada siempre que dichos materiales se destinen a su posterior transformación en productos, materiales o sustancias para ser utilizados con la finalidad original o con cualquier otra finalidad. No obstante, los materiales que dejen de ser residuos para ser utilizados como combustibles u otros medios para generar energía, o para ser incinerados, utilizados como material de relleno o depositados en vertederos no podrán ser contabilizados a efectos de la consecución de los objetivos de reciclado.</w:t>
      </w:r>
    </w:p>
    <w:p w14:paraId="686622B8" w14:textId="4C021151" w:rsidR="00F91A75" w:rsidRPr="00A32D87" w:rsidRDefault="00AF333E" w:rsidP="004274A6">
      <w:pPr>
        <w:spacing w:before="120" w:after="120" w:line="240" w:lineRule="auto"/>
        <w:jc w:val="both"/>
        <w:rPr>
          <w:rFonts w:ascii="Arial" w:hAnsi="Arial"/>
          <w:sz w:val="24"/>
        </w:rPr>
      </w:pPr>
      <w:r w:rsidRPr="00A32D87">
        <w:rPr>
          <w:rFonts w:ascii="Arial" w:hAnsi="Arial"/>
          <w:sz w:val="24"/>
        </w:rPr>
        <w:t xml:space="preserve">6. </w:t>
      </w:r>
      <w:r w:rsidR="006D4A57" w:rsidRPr="00A32D87">
        <w:rPr>
          <w:rFonts w:ascii="Arial" w:hAnsi="Arial"/>
          <w:sz w:val="24"/>
        </w:rPr>
        <w:t xml:space="preserve">Se </w:t>
      </w:r>
      <w:r w:rsidR="00F91A75" w:rsidRPr="00A32D87">
        <w:rPr>
          <w:rFonts w:ascii="Arial" w:hAnsi="Arial"/>
          <w:sz w:val="24"/>
        </w:rPr>
        <w:t xml:space="preserve">podrá tener en cuenta el reciclado de metales separados después de la incineración de residuos municipales, siempre y cuando los metales reciclados cumplan </w:t>
      </w:r>
      <w:r w:rsidR="006D4A57" w:rsidRPr="00A32D87">
        <w:rPr>
          <w:rFonts w:ascii="Arial" w:hAnsi="Arial"/>
          <w:sz w:val="24"/>
        </w:rPr>
        <w:t xml:space="preserve">los </w:t>
      </w:r>
      <w:r w:rsidR="00F91A75" w:rsidRPr="00A32D87">
        <w:rPr>
          <w:rFonts w:ascii="Arial" w:hAnsi="Arial"/>
          <w:sz w:val="24"/>
        </w:rPr>
        <w:t xml:space="preserve">criterios de calidad </w:t>
      </w:r>
      <w:r w:rsidR="006D4A57" w:rsidRPr="00A32D87">
        <w:rPr>
          <w:rFonts w:ascii="Arial" w:hAnsi="Arial"/>
          <w:sz w:val="24"/>
        </w:rPr>
        <w:t xml:space="preserve">establecidos en la </w:t>
      </w:r>
    </w:p>
    <w:p w14:paraId="314EE3FB" w14:textId="0F5A9C8C" w:rsidR="00F91A75" w:rsidRPr="00A32D87" w:rsidRDefault="00F91A75" w:rsidP="004274A6">
      <w:pPr>
        <w:spacing w:before="120" w:after="120" w:line="240" w:lineRule="auto"/>
        <w:jc w:val="both"/>
        <w:rPr>
          <w:rFonts w:ascii="Arial" w:hAnsi="Arial"/>
          <w:sz w:val="24"/>
        </w:rPr>
      </w:pPr>
      <w:r w:rsidRPr="00A32D87">
        <w:rPr>
          <w:rFonts w:ascii="Arial" w:hAnsi="Arial"/>
          <w:sz w:val="24"/>
        </w:rPr>
        <w:t>7.</w:t>
      </w:r>
      <w:r w:rsidR="00AF333E" w:rsidRPr="00A32D87">
        <w:rPr>
          <w:rFonts w:ascii="Arial" w:hAnsi="Arial"/>
          <w:sz w:val="24"/>
        </w:rPr>
        <w:t xml:space="preserve"> </w:t>
      </w:r>
      <w:r w:rsidRPr="00A32D87">
        <w:rPr>
          <w:rFonts w:ascii="Arial" w:hAnsi="Arial"/>
          <w:sz w:val="24"/>
        </w:rPr>
        <w:t>Los residuos</w:t>
      </w:r>
      <w:r w:rsidR="008537C1" w:rsidRPr="00A32D87">
        <w:rPr>
          <w:rFonts w:ascii="Arial" w:hAnsi="Arial"/>
          <w:sz w:val="24"/>
        </w:rPr>
        <w:t xml:space="preserve"> recogidos en España y</w:t>
      </w:r>
      <w:r w:rsidRPr="00A32D87">
        <w:rPr>
          <w:rFonts w:ascii="Arial" w:hAnsi="Arial"/>
          <w:sz w:val="24"/>
        </w:rPr>
        <w:t xml:space="preserve"> </w:t>
      </w:r>
      <w:r w:rsidR="006D4A57" w:rsidRPr="00A32D87">
        <w:rPr>
          <w:rFonts w:ascii="Arial" w:hAnsi="Arial"/>
          <w:sz w:val="24"/>
        </w:rPr>
        <w:t xml:space="preserve">enviados a otro Estado miembro </w:t>
      </w:r>
      <w:r w:rsidRPr="00A32D87">
        <w:rPr>
          <w:rFonts w:ascii="Arial" w:hAnsi="Arial"/>
          <w:sz w:val="24"/>
        </w:rPr>
        <w:t xml:space="preserve">con el objeto de prepararlos para la reutilización, reciclarlos o usarlos para relleno en ese Estado miembro </w:t>
      </w:r>
      <w:r w:rsidR="008537C1" w:rsidRPr="00A32D87">
        <w:rPr>
          <w:rFonts w:ascii="Arial" w:hAnsi="Arial"/>
          <w:sz w:val="24"/>
        </w:rPr>
        <w:t>serán</w:t>
      </w:r>
      <w:r w:rsidRPr="00A32D87">
        <w:rPr>
          <w:rFonts w:ascii="Arial" w:hAnsi="Arial"/>
          <w:sz w:val="24"/>
        </w:rPr>
        <w:t xml:space="preserve"> contabilizados</w:t>
      </w:r>
      <w:r w:rsidR="008537C1" w:rsidRPr="00A32D87">
        <w:rPr>
          <w:rFonts w:ascii="Arial" w:hAnsi="Arial"/>
          <w:sz w:val="24"/>
        </w:rPr>
        <w:t>. Los residuos procedentes de otros Estados miembros que se traten en España no serán contabilizados en el cálculo de objetivos.</w:t>
      </w:r>
    </w:p>
    <w:p w14:paraId="3A8CE6AE" w14:textId="44BBAA38" w:rsidR="00F91A75" w:rsidRPr="00A32D87" w:rsidRDefault="00AF333E" w:rsidP="004274A6">
      <w:pPr>
        <w:spacing w:before="120" w:after="120" w:line="240" w:lineRule="auto"/>
        <w:jc w:val="both"/>
        <w:rPr>
          <w:rFonts w:ascii="Arial" w:hAnsi="Arial"/>
          <w:sz w:val="24"/>
        </w:rPr>
      </w:pPr>
      <w:r w:rsidRPr="00A32D87">
        <w:rPr>
          <w:rFonts w:ascii="Arial" w:hAnsi="Arial"/>
          <w:sz w:val="24"/>
        </w:rPr>
        <w:t xml:space="preserve">8. </w:t>
      </w:r>
      <w:r w:rsidR="00F91A75" w:rsidRPr="00A32D87">
        <w:rPr>
          <w:rFonts w:ascii="Arial" w:hAnsi="Arial"/>
          <w:sz w:val="24"/>
        </w:rPr>
        <w:t xml:space="preserve">Los residuos exportados desde </w:t>
      </w:r>
      <w:r w:rsidR="008537C1" w:rsidRPr="00A32D87">
        <w:rPr>
          <w:rFonts w:ascii="Arial" w:hAnsi="Arial"/>
          <w:sz w:val="24"/>
        </w:rPr>
        <w:t xml:space="preserve">España </w:t>
      </w:r>
      <w:r w:rsidR="00F91A75" w:rsidRPr="00A32D87">
        <w:rPr>
          <w:rFonts w:ascii="Arial" w:hAnsi="Arial"/>
          <w:sz w:val="24"/>
        </w:rPr>
        <w:t xml:space="preserve">para ser preparados para su reutilización o reciclados </w:t>
      </w:r>
      <w:r w:rsidR="008537C1" w:rsidRPr="00A32D87">
        <w:rPr>
          <w:rFonts w:ascii="Arial" w:hAnsi="Arial"/>
          <w:sz w:val="24"/>
        </w:rPr>
        <w:t xml:space="preserve">fuera de la Unión Europea, </w:t>
      </w:r>
      <w:r w:rsidR="00F91A75" w:rsidRPr="00A32D87">
        <w:rPr>
          <w:rFonts w:ascii="Arial" w:hAnsi="Arial"/>
          <w:sz w:val="24"/>
        </w:rPr>
        <w:t>serán contabilizados a efectos de la consecución de los objetivos solo si se cumplen los requisitos del apartado 3 del presente artículo y si, de conformidad con el Reglamento (CE) nº 1013/2006, el exportador puede demostrar que el traslado de los residuos cumple los requisitos de dicho Reglamento y el tratamiento de los residuos fuera de la Unión ha tenido lugar en condiciones equivalentes, de forma general, a los requisitos del Derecho de la Unión aplicable en materia medioambiental.</w:t>
      </w:r>
    </w:p>
    <w:p w14:paraId="278F1BBB" w14:textId="04A529C4" w:rsidR="00F91A75" w:rsidRPr="00A32D87" w:rsidRDefault="00F91A75" w:rsidP="004274A6">
      <w:pPr>
        <w:spacing w:before="120" w:after="120" w:line="240" w:lineRule="auto"/>
        <w:jc w:val="both"/>
        <w:rPr>
          <w:rFonts w:ascii="Arial" w:hAnsi="Arial"/>
          <w:sz w:val="24"/>
        </w:rPr>
      </w:pPr>
    </w:p>
    <w:p w14:paraId="16043289" w14:textId="433B8F14" w:rsidR="00C467F3" w:rsidRPr="00565BD5" w:rsidRDefault="009F2382" w:rsidP="00565BD5">
      <w:pPr>
        <w:spacing w:before="120" w:after="120" w:line="240" w:lineRule="auto"/>
        <w:jc w:val="center"/>
        <w:rPr>
          <w:rFonts w:ascii="Arial" w:hAnsi="Arial" w:cs="Arial"/>
          <w:b/>
          <w:sz w:val="24"/>
          <w:szCs w:val="24"/>
        </w:rPr>
      </w:pPr>
      <w:r w:rsidRPr="00A32D87">
        <w:rPr>
          <w:rFonts w:ascii="Arial" w:hAnsi="Arial"/>
          <w:b/>
          <w:sz w:val="24"/>
        </w:rPr>
        <w:t xml:space="preserve">ANEXO </w:t>
      </w:r>
      <w:r w:rsidR="0054122C" w:rsidRPr="00A32D87">
        <w:rPr>
          <w:rFonts w:ascii="Arial" w:hAnsi="Arial"/>
          <w:b/>
          <w:sz w:val="24"/>
        </w:rPr>
        <w:t>IX</w:t>
      </w:r>
      <w:r w:rsidR="00E97F43" w:rsidRPr="00565BD5">
        <w:rPr>
          <w:rFonts w:ascii="Arial" w:hAnsi="Arial" w:cs="Arial"/>
          <w:b/>
          <w:sz w:val="24"/>
          <w:szCs w:val="24"/>
        </w:rPr>
        <w:t xml:space="preserve"> </w:t>
      </w:r>
    </w:p>
    <w:p w14:paraId="317A0BC0" w14:textId="3A137581" w:rsidR="009F2382" w:rsidRPr="00A32D87" w:rsidRDefault="009F2382" w:rsidP="00A32D87">
      <w:pPr>
        <w:spacing w:before="120" w:after="120" w:line="240" w:lineRule="auto"/>
        <w:jc w:val="center"/>
        <w:rPr>
          <w:rFonts w:ascii="Arial" w:hAnsi="Arial"/>
          <w:b/>
          <w:sz w:val="24"/>
        </w:rPr>
      </w:pPr>
      <w:r w:rsidRPr="00A32D87">
        <w:rPr>
          <w:rFonts w:ascii="Arial" w:hAnsi="Arial"/>
          <w:b/>
          <w:sz w:val="24"/>
        </w:rPr>
        <w:t xml:space="preserve">Contenido de la solicitud de autorización de las </w:t>
      </w:r>
      <w:r w:rsidR="008537C1" w:rsidRPr="00A32D87">
        <w:rPr>
          <w:rFonts w:ascii="Arial" w:hAnsi="Arial"/>
          <w:b/>
          <w:sz w:val="24"/>
        </w:rPr>
        <w:t xml:space="preserve">instalaciones </w:t>
      </w:r>
      <w:r w:rsidRPr="00A32D87">
        <w:rPr>
          <w:rFonts w:ascii="Arial" w:hAnsi="Arial"/>
          <w:b/>
          <w:sz w:val="24"/>
        </w:rPr>
        <w:t>de recogida y tratamiento de residuos</w:t>
      </w:r>
      <w:r w:rsidR="008537C1" w:rsidRPr="00A32D87">
        <w:rPr>
          <w:rFonts w:ascii="Arial" w:hAnsi="Arial"/>
          <w:b/>
          <w:sz w:val="24"/>
        </w:rPr>
        <w:t xml:space="preserve"> y de los gestores de tratamiento de residuos.</w:t>
      </w:r>
    </w:p>
    <w:p w14:paraId="32218005" w14:textId="124C360D" w:rsidR="009F2382" w:rsidRPr="00A32D87" w:rsidRDefault="009F2382" w:rsidP="004274A6">
      <w:pPr>
        <w:spacing w:before="120" w:after="120" w:line="240" w:lineRule="auto"/>
        <w:jc w:val="both"/>
        <w:rPr>
          <w:rFonts w:ascii="Arial" w:hAnsi="Arial"/>
          <w:sz w:val="24"/>
        </w:rPr>
      </w:pPr>
      <w:r w:rsidRPr="00A32D87">
        <w:rPr>
          <w:rFonts w:ascii="Arial" w:hAnsi="Arial"/>
          <w:sz w:val="24"/>
        </w:rPr>
        <w:t>1. Contenido de la solicitud de autorización de las instalaciones de</w:t>
      </w:r>
      <w:r w:rsidR="008537C1" w:rsidRPr="00A32D87">
        <w:rPr>
          <w:rFonts w:ascii="Arial" w:hAnsi="Arial"/>
          <w:sz w:val="24"/>
        </w:rPr>
        <w:t xml:space="preserve"> recogida y de</w:t>
      </w:r>
      <w:r w:rsidRPr="00A32D87">
        <w:rPr>
          <w:rFonts w:ascii="Arial" w:hAnsi="Arial"/>
          <w:sz w:val="24"/>
        </w:rPr>
        <w:t xml:space="preserve"> tratamiento de residuos:</w:t>
      </w:r>
    </w:p>
    <w:p w14:paraId="4A390D4B"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a) Identificación de la persona física o jurídica propietaria de la instalación.</w:t>
      </w:r>
    </w:p>
    <w:p w14:paraId="09BFC90C"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b) Ubicación de las instalaciones donde se llevarán a cabo las operaciones de tratamiento de residuos, identificadas mediante coordenadas geográficas.</w:t>
      </w:r>
    </w:p>
    <w:p w14:paraId="1D9079D3"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c) Presentación del proyecto de la instalación con una descripción detallada de las instalaciones, de sus características técnicas y de cualquier otro tipo aplicables a la instalación o al lugar donde se van llevar a cabo las operaciones de tratamiento.</w:t>
      </w:r>
    </w:p>
    <w:p w14:paraId="4A9E4A6D"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d) Tipos y cantidades de residuos que puedan tratarse identificados mediante los códigos LER y si es necesario para cada tipo de operación.</w:t>
      </w:r>
    </w:p>
    <w:p w14:paraId="359A08F9" w14:textId="0B12AF21" w:rsidR="009F2382" w:rsidRPr="00A32D87" w:rsidRDefault="009F2382" w:rsidP="004274A6">
      <w:pPr>
        <w:spacing w:before="120" w:after="120" w:line="240" w:lineRule="auto"/>
        <w:jc w:val="both"/>
        <w:rPr>
          <w:rFonts w:ascii="Arial" w:hAnsi="Arial"/>
          <w:sz w:val="24"/>
        </w:rPr>
      </w:pPr>
      <w:r w:rsidRPr="00A32D87">
        <w:rPr>
          <w:rFonts w:ascii="Arial" w:hAnsi="Arial"/>
          <w:sz w:val="24"/>
        </w:rPr>
        <w:t>e) Las instalaciones no incluidas en el ámbito de aplicación de</w:t>
      </w:r>
      <w:r w:rsidR="001C2031" w:rsidRPr="00A32D87">
        <w:rPr>
          <w:rFonts w:ascii="Arial" w:hAnsi="Arial"/>
          <w:sz w:val="24"/>
        </w:rPr>
        <w:t>l</w:t>
      </w:r>
      <w:r w:rsidRPr="00A32D87">
        <w:rPr>
          <w:rFonts w:ascii="Arial" w:hAnsi="Arial"/>
          <w:sz w:val="24"/>
        </w:rPr>
        <w:t xml:space="preserve"> </w:t>
      </w:r>
      <w:r w:rsidR="001C2031" w:rsidRPr="00A32D87">
        <w:rPr>
          <w:rFonts w:ascii="Arial" w:hAnsi="Arial"/>
          <w:sz w:val="24"/>
        </w:rPr>
        <w:t>texto refundido de la Ley de prevención y control integrados de la contaminación, aprobado por el Real Decreto Legislativo 1/2016, de 16 de diciembre</w:t>
      </w:r>
      <w:r w:rsidRPr="00A32D87">
        <w:rPr>
          <w:rFonts w:ascii="Arial" w:hAnsi="Arial"/>
          <w:sz w:val="24"/>
        </w:rPr>
        <w:t>, deberán presentar, junto con la solicitud de autorización, el estudio de impacto ambiental cuando así lo exija la normativa estatal o autonómica sobre declaración de impacto ambiental.</w:t>
      </w:r>
    </w:p>
    <w:p w14:paraId="7156F5F8"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2. Contenido de la solicitud de autorización de las personas físicas o jurídicas que realizan operaciones de tratamiento de residuos:</w:t>
      </w:r>
    </w:p>
    <w:p w14:paraId="3027302B"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a) Identificación de la persona física o jurídica que solicita llevar a cabo la actividad de tratamiento de residuos.</w:t>
      </w:r>
    </w:p>
    <w:p w14:paraId="6A6FABDF" w14:textId="731F562A" w:rsidR="009F2382" w:rsidRPr="00A32D87" w:rsidRDefault="009F2382" w:rsidP="004274A6">
      <w:pPr>
        <w:spacing w:before="120" w:after="120" w:line="240" w:lineRule="auto"/>
        <w:jc w:val="both"/>
        <w:rPr>
          <w:rFonts w:ascii="Arial" w:hAnsi="Arial"/>
          <w:sz w:val="24"/>
        </w:rPr>
      </w:pPr>
      <w:r w:rsidRPr="00A32D87">
        <w:rPr>
          <w:rFonts w:ascii="Arial" w:hAnsi="Arial"/>
          <w:sz w:val="24"/>
        </w:rPr>
        <w:t xml:space="preserve">b) Descripción detallada de las actividades de tratamiento de residuos que pretende realizar con inclusión de los tipos de operaciones previstas a realizar, incluyendo la codificación establecida en los anexos </w:t>
      </w:r>
      <w:r w:rsidR="008537C1" w:rsidRPr="00A32D87">
        <w:rPr>
          <w:rFonts w:ascii="Arial" w:hAnsi="Arial"/>
          <w:sz w:val="24"/>
        </w:rPr>
        <w:t>II</w:t>
      </w:r>
      <w:r w:rsidRPr="00A32D87">
        <w:rPr>
          <w:rFonts w:ascii="Arial" w:hAnsi="Arial"/>
          <w:sz w:val="24"/>
        </w:rPr>
        <w:t xml:space="preserve"> y I</w:t>
      </w:r>
      <w:r w:rsidR="00A529B8">
        <w:rPr>
          <w:rFonts w:ascii="Arial" w:hAnsi="Arial"/>
          <w:sz w:val="24"/>
        </w:rPr>
        <w:t>II</w:t>
      </w:r>
      <w:r w:rsidRPr="00A32D87">
        <w:rPr>
          <w:rFonts w:ascii="Arial" w:hAnsi="Arial"/>
          <w:sz w:val="24"/>
        </w:rPr>
        <w:t xml:space="preserve"> de esta </w:t>
      </w:r>
      <w:r w:rsidR="00047722">
        <w:rPr>
          <w:rFonts w:ascii="Arial" w:hAnsi="Arial"/>
          <w:sz w:val="24"/>
        </w:rPr>
        <w:t>l</w:t>
      </w:r>
      <w:r w:rsidRPr="00A32D87">
        <w:rPr>
          <w:rFonts w:ascii="Arial" w:hAnsi="Arial"/>
          <w:sz w:val="24"/>
        </w:rPr>
        <w:t>ey.</w:t>
      </w:r>
    </w:p>
    <w:p w14:paraId="59218A70"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c) Métodos que se utilizarán para cada tipo de operación de tratamiento, las medidas de seguridad y precaución y las operaciones de supervisión y control previstas.</w:t>
      </w:r>
    </w:p>
    <w:p w14:paraId="76C8D143"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d) Capacidad técnica para realizar las operaciones de tratamiento previstas en la instalación.</w:t>
      </w:r>
    </w:p>
    <w:p w14:paraId="1110EABC"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e) Documentación acreditativa del seguro o fianza exigible.</w:t>
      </w:r>
    </w:p>
    <w:p w14:paraId="0194CCB6" w14:textId="77777777" w:rsidR="000C5FAE" w:rsidRPr="00A32D87" w:rsidRDefault="000C5FAE" w:rsidP="004274A6">
      <w:pPr>
        <w:spacing w:before="120" w:after="120" w:line="240" w:lineRule="auto"/>
        <w:jc w:val="both"/>
        <w:rPr>
          <w:rFonts w:ascii="Arial" w:hAnsi="Arial"/>
          <w:sz w:val="24"/>
        </w:rPr>
      </w:pPr>
    </w:p>
    <w:p w14:paraId="7F7F509C" w14:textId="5EECBD44" w:rsidR="00C467F3" w:rsidRPr="00565BD5" w:rsidRDefault="009F2382" w:rsidP="00565BD5">
      <w:pPr>
        <w:spacing w:before="120" w:after="120" w:line="240" w:lineRule="auto"/>
        <w:jc w:val="center"/>
        <w:rPr>
          <w:rFonts w:ascii="Arial" w:hAnsi="Arial" w:cs="Arial"/>
          <w:b/>
          <w:sz w:val="24"/>
          <w:szCs w:val="24"/>
        </w:rPr>
      </w:pPr>
      <w:r w:rsidRPr="00A32D87">
        <w:rPr>
          <w:rFonts w:ascii="Arial" w:hAnsi="Arial"/>
          <w:b/>
          <w:sz w:val="24"/>
        </w:rPr>
        <w:t xml:space="preserve">ANEXO </w:t>
      </w:r>
      <w:r w:rsidR="0054122C" w:rsidRPr="00A32D87">
        <w:rPr>
          <w:rFonts w:ascii="Arial" w:hAnsi="Arial"/>
          <w:b/>
          <w:sz w:val="24"/>
        </w:rPr>
        <w:t>X</w:t>
      </w:r>
      <w:r w:rsidR="00E97F43" w:rsidRPr="00565BD5">
        <w:rPr>
          <w:rFonts w:ascii="Arial" w:hAnsi="Arial" w:cs="Arial"/>
          <w:b/>
          <w:sz w:val="24"/>
          <w:szCs w:val="24"/>
        </w:rPr>
        <w:t xml:space="preserve"> </w:t>
      </w:r>
    </w:p>
    <w:p w14:paraId="29BC913E" w14:textId="524469D5" w:rsidR="008537C1" w:rsidRPr="00A32D87" w:rsidRDefault="009F2382" w:rsidP="00A32D87">
      <w:pPr>
        <w:spacing w:before="120" w:after="120" w:line="240" w:lineRule="auto"/>
        <w:jc w:val="center"/>
        <w:rPr>
          <w:rFonts w:ascii="Arial" w:hAnsi="Arial"/>
          <w:b/>
          <w:sz w:val="24"/>
        </w:rPr>
      </w:pPr>
      <w:r w:rsidRPr="00A32D87">
        <w:rPr>
          <w:rFonts w:ascii="Arial" w:hAnsi="Arial"/>
          <w:b/>
          <w:sz w:val="24"/>
        </w:rPr>
        <w:t>Contenido de la autorización de las</w:t>
      </w:r>
      <w:r w:rsidR="008537C1" w:rsidRPr="00A32D87">
        <w:rPr>
          <w:rFonts w:ascii="Arial" w:hAnsi="Arial"/>
          <w:b/>
          <w:sz w:val="24"/>
        </w:rPr>
        <w:t xml:space="preserve"> instalaciones de recogida y tratamiento de residuos y de los gestores de tratamiento de residuos.</w:t>
      </w:r>
    </w:p>
    <w:p w14:paraId="4F068F26"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1. Contenido de la autorización de las instalaciones donde se realicen operaciones de tratamiento de residuos:</w:t>
      </w:r>
    </w:p>
    <w:p w14:paraId="49AE969F"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a) Identificación de la persona física o jurídica propietaria de la instalación y número de identificación, cuando proceda.</w:t>
      </w:r>
    </w:p>
    <w:p w14:paraId="49D5283B"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b) Ubicación de las instalaciones donde se llevarán a cabo las operaciones de tratamiento de residuos, identificadas mediante coordenadas geográficas.</w:t>
      </w:r>
    </w:p>
    <w:p w14:paraId="11752A71"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c) Tipos y cantidades de residuos cuyo tratamiento se autoriza identificados mediante los códigos LER.</w:t>
      </w:r>
    </w:p>
    <w:p w14:paraId="56E9DDB5" w14:textId="7BFCC0D3" w:rsidR="009F2382" w:rsidRPr="00A32D87" w:rsidRDefault="009F2382" w:rsidP="004274A6">
      <w:pPr>
        <w:spacing w:before="120" w:after="120" w:line="240" w:lineRule="auto"/>
        <w:jc w:val="both"/>
        <w:rPr>
          <w:rFonts w:ascii="Arial" w:hAnsi="Arial"/>
          <w:sz w:val="24"/>
        </w:rPr>
      </w:pPr>
      <w:r w:rsidRPr="00A32D87">
        <w:rPr>
          <w:rFonts w:ascii="Arial" w:hAnsi="Arial"/>
          <w:sz w:val="24"/>
        </w:rPr>
        <w:t xml:space="preserve">d) Operaciones de tratamiento autorizadas identificadas según los códigos recogidos en los anexos </w:t>
      </w:r>
      <w:r w:rsidR="001C2031" w:rsidRPr="00A32D87">
        <w:rPr>
          <w:rFonts w:ascii="Arial" w:hAnsi="Arial"/>
          <w:sz w:val="24"/>
        </w:rPr>
        <w:t>II</w:t>
      </w:r>
      <w:r w:rsidRPr="00A32D87">
        <w:rPr>
          <w:rFonts w:ascii="Arial" w:hAnsi="Arial"/>
          <w:sz w:val="24"/>
        </w:rPr>
        <w:t xml:space="preserve"> y I</w:t>
      </w:r>
      <w:r w:rsidR="00A529B8">
        <w:rPr>
          <w:rFonts w:ascii="Arial" w:hAnsi="Arial"/>
          <w:sz w:val="24"/>
        </w:rPr>
        <w:t>II</w:t>
      </w:r>
      <w:r w:rsidRPr="00A32D87">
        <w:rPr>
          <w:rFonts w:ascii="Arial" w:hAnsi="Arial"/>
          <w:sz w:val="24"/>
        </w:rPr>
        <w:t>.</w:t>
      </w:r>
    </w:p>
    <w:p w14:paraId="64EB4C7B"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e) Capacidad máxima de tratamiento de residuos de cada operación que se lleva a cabo en la instalación.</w:t>
      </w:r>
    </w:p>
    <w:p w14:paraId="31E201D2"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f) Disposiciones que puedan ser necesarias relativas al cierre y al mantenimiento posterior de las instalaciones.</w:t>
      </w:r>
    </w:p>
    <w:p w14:paraId="466CA7C9"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g) Fecha de la autorización y plazo de vigencia.</w:t>
      </w:r>
    </w:p>
    <w:p w14:paraId="516DA355"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h) Otros requisitos relativos a la instalación de tratamiento de residuos, entre ellos, las garantías financieras que sean exigibles de acuerdo con la normativa de residuos.</w:t>
      </w:r>
    </w:p>
    <w:p w14:paraId="761FE17F"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2. Contenido de la autorización de las personas físicas o jurídicas para la realización de operaciones de tratamiento de residuos:</w:t>
      </w:r>
    </w:p>
    <w:p w14:paraId="401ABB60"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a) Identificación de la persona física o jurídica autorizada para llevar a cabo la actividad de tratamiento de residuos, incluido domicilio y CIF o NIF según proceda.</w:t>
      </w:r>
    </w:p>
    <w:p w14:paraId="5C931DA0" w14:textId="26488719" w:rsidR="009F2382" w:rsidRPr="00A32D87" w:rsidRDefault="009F2382" w:rsidP="004274A6">
      <w:pPr>
        <w:spacing w:before="120" w:after="120" w:line="240" w:lineRule="auto"/>
        <w:jc w:val="both"/>
        <w:rPr>
          <w:rFonts w:ascii="Arial" w:hAnsi="Arial"/>
          <w:sz w:val="24"/>
        </w:rPr>
      </w:pPr>
      <w:r w:rsidRPr="00A32D87">
        <w:rPr>
          <w:rFonts w:ascii="Arial" w:hAnsi="Arial"/>
          <w:sz w:val="24"/>
        </w:rPr>
        <w:t>b) Tipo de residuos cuya operación de tratamiento se autoriza identificados mediante los códigos LER.</w:t>
      </w:r>
    </w:p>
    <w:p w14:paraId="12E47578" w14:textId="4B0D0045" w:rsidR="009F2382" w:rsidRPr="00A32D87" w:rsidRDefault="009F2382" w:rsidP="004274A6">
      <w:pPr>
        <w:spacing w:before="120" w:after="120" w:line="240" w:lineRule="auto"/>
        <w:jc w:val="both"/>
        <w:rPr>
          <w:rFonts w:ascii="Arial" w:hAnsi="Arial"/>
          <w:sz w:val="24"/>
        </w:rPr>
      </w:pPr>
      <w:r w:rsidRPr="00A32D87">
        <w:rPr>
          <w:rFonts w:ascii="Arial" w:hAnsi="Arial"/>
          <w:sz w:val="24"/>
        </w:rPr>
        <w:t xml:space="preserve">c) Operaciones de tratamiento autorizadas identificadas según los códigos recogidos en los anexos </w:t>
      </w:r>
      <w:r w:rsidR="001C2031" w:rsidRPr="00A32D87">
        <w:rPr>
          <w:rFonts w:ascii="Arial" w:hAnsi="Arial"/>
          <w:sz w:val="24"/>
        </w:rPr>
        <w:t>II</w:t>
      </w:r>
      <w:r w:rsidRPr="00A32D87">
        <w:rPr>
          <w:rFonts w:ascii="Arial" w:hAnsi="Arial"/>
          <w:sz w:val="24"/>
        </w:rPr>
        <w:t xml:space="preserve"> y I</w:t>
      </w:r>
      <w:r w:rsidR="00A529B8">
        <w:rPr>
          <w:rFonts w:ascii="Arial" w:hAnsi="Arial"/>
          <w:sz w:val="24"/>
        </w:rPr>
        <w:t>II</w:t>
      </w:r>
      <w:r w:rsidRPr="00A32D87">
        <w:rPr>
          <w:rFonts w:ascii="Arial" w:hAnsi="Arial"/>
          <w:sz w:val="24"/>
        </w:rPr>
        <w:t>.</w:t>
      </w:r>
    </w:p>
    <w:p w14:paraId="617B371C"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d) Fecha de la autorización y plazo de vigencia.</w:t>
      </w:r>
    </w:p>
    <w:p w14:paraId="4EFE280E"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e) Número de identificación, cuando proceda.</w:t>
      </w:r>
    </w:p>
    <w:p w14:paraId="075376BC"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f) Otros requisitos exigidos entre ellos, las garantías financieras que sean exigibles de acuerdo con la normativa de residuos.</w:t>
      </w:r>
    </w:p>
    <w:p w14:paraId="27FEAF03" w14:textId="77777777" w:rsidR="000C5FAE" w:rsidRPr="00A32D87" w:rsidRDefault="000C5FAE" w:rsidP="004274A6">
      <w:pPr>
        <w:spacing w:before="120" w:after="120" w:line="240" w:lineRule="auto"/>
        <w:jc w:val="both"/>
        <w:rPr>
          <w:rFonts w:ascii="Arial" w:hAnsi="Arial"/>
          <w:sz w:val="24"/>
        </w:rPr>
      </w:pPr>
    </w:p>
    <w:p w14:paraId="0E2E8AE7" w14:textId="3B25D316" w:rsidR="00C467F3" w:rsidRPr="00565BD5" w:rsidRDefault="009F2382" w:rsidP="00565BD5">
      <w:pPr>
        <w:spacing w:before="120" w:after="120" w:line="240" w:lineRule="auto"/>
        <w:jc w:val="center"/>
        <w:rPr>
          <w:rFonts w:ascii="Arial" w:hAnsi="Arial" w:cs="Arial"/>
          <w:b/>
          <w:sz w:val="24"/>
          <w:szCs w:val="24"/>
        </w:rPr>
      </w:pPr>
      <w:r w:rsidRPr="00A32D87">
        <w:rPr>
          <w:rFonts w:ascii="Arial" w:hAnsi="Arial"/>
          <w:b/>
          <w:sz w:val="24"/>
        </w:rPr>
        <w:t xml:space="preserve">ANEXO </w:t>
      </w:r>
      <w:r w:rsidR="007F14DA" w:rsidRPr="00A32D87">
        <w:rPr>
          <w:rFonts w:ascii="Arial" w:hAnsi="Arial"/>
          <w:b/>
          <w:sz w:val="24"/>
        </w:rPr>
        <w:t>XI</w:t>
      </w:r>
      <w:r w:rsidR="00E97F43" w:rsidRPr="00565BD5">
        <w:rPr>
          <w:rFonts w:ascii="Arial" w:hAnsi="Arial" w:cs="Arial"/>
          <w:b/>
          <w:sz w:val="24"/>
          <w:szCs w:val="24"/>
        </w:rPr>
        <w:t xml:space="preserve"> </w:t>
      </w:r>
    </w:p>
    <w:p w14:paraId="4AE1E886" w14:textId="2A9366CF" w:rsidR="009F2382" w:rsidRPr="00A32D87" w:rsidRDefault="009F2382" w:rsidP="00A32D87">
      <w:pPr>
        <w:spacing w:before="120" w:after="120" w:line="240" w:lineRule="auto"/>
        <w:jc w:val="center"/>
        <w:rPr>
          <w:rFonts w:ascii="Arial" w:hAnsi="Arial"/>
          <w:b/>
          <w:sz w:val="24"/>
        </w:rPr>
      </w:pPr>
      <w:r w:rsidRPr="00A32D87">
        <w:rPr>
          <w:rFonts w:ascii="Arial" w:hAnsi="Arial"/>
          <w:b/>
          <w:sz w:val="24"/>
        </w:rPr>
        <w:t xml:space="preserve">Contenido de la comunicación de los productores y gestores de residuos del artículo </w:t>
      </w:r>
      <w:r w:rsidR="001C2031" w:rsidRPr="00A32D87">
        <w:rPr>
          <w:rFonts w:ascii="Arial" w:hAnsi="Arial"/>
          <w:b/>
          <w:sz w:val="24"/>
        </w:rPr>
        <w:t>35</w:t>
      </w:r>
    </w:p>
    <w:p w14:paraId="57A22BA7"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1. Contenido de las comunicaciones de las industrias o actividades productoras de residuos:</w:t>
      </w:r>
    </w:p>
    <w:p w14:paraId="037190BF" w14:textId="77777777" w:rsidR="009F2382" w:rsidRPr="00A32D87" w:rsidRDefault="009F2382" w:rsidP="00616CFE">
      <w:pPr>
        <w:spacing w:before="120" w:after="120" w:line="240" w:lineRule="auto"/>
        <w:ind w:left="709"/>
        <w:jc w:val="both"/>
        <w:rPr>
          <w:rFonts w:ascii="Arial" w:hAnsi="Arial"/>
          <w:sz w:val="24"/>
        </w:rPr>
      </w:pPr>
      <w:r w:rsidRPr="00A32D87">
        <w:rPr>
          <w:rFonts w:ascii="Arial" w:hAnsi="Arial"/>
          <w:sz w:val="24"/>
        </w:rPr>
        <w:t>a) Datos de identificación de la empresa y de su representante legal; incluido el NIF de la empresa.</w:t>
      </w:r>
    </w:p>
    <w:p w14:paraId="36CA9228" w14:textId="77777777" w:rsidR="009F2382" w:rsidRPr="00A32D87" w:rsidRDefault="009F2382" w:rsidP="00616CFE">
      <w:pPr>
        <w:spacing w:before="120" w:after="120" w:line="240" w:lineRule="auto"/>
        <w:ind w:left="709"/>
        <w:jc w:val="both"/>
        <w:rPr>
          <w:rFonts w:ascii="Arial" w:hAnsi="Arial"/>
          <w:sz w:val="24"/>
        </w:rPr>
      </w:pPr>
      <w:r w:rsidRPr="00A32D87">
        <w:rPr>
          <w:rFonts w:ascii="Arial" w:hAnsi="Arial"/>
          <w:sz w:val="24"/>
        </w:rPr>
        <w:t>b) Datos de identificación del centro productor, incluido el código de actividades económicas (CNAE).</w:t>
      </w:r>
    </w:p>
    <w:p w14:paraId="1455C6CD" w14:textId="77777777" w:rsidR="009F2382" w:rsidRPr="00A32D87" w:rsidRDefault="009F2382" w:rsidP="00616CFE">
      <w:pPr>
        <w:spacing w:before="120" w:after="120" w:line="240" w:lineRule="auto"/>
        <w:ind w:left="709"/>
        <w:jc w:val="both"/>
        <w:rPr>
          <w:rFonts w:ascii="Arial" w:hAnsi="Arial"/>
          <w:sz w:val="24"/>
        </w:rPr>
      </w:pPr>
      <w:r w:rsidRPr="00A32D87">
        <w:rPr>
          <w:rFonts w:ascii="Arial" w:hAnsi="Arial"/>
          <w:sz w:val="24"/>
        </w:rPr>
        <w:t>c) Cantidad estimada de residuos que se tiene previsto producir anualmente.</w:t>
      </w:r>
    </w:p>
    <w:p w14:paraId="39B857C7" w14:textId="4CD03EEB" w:rsidR="009F2382" w:rsidRPr="00A32D87" w:rsidRDefault="009F2382" w:rsidP="00616CFE">
      <w:pPr>
        <w:spacing w:before="120" w:after="120" w:line="240" w:lineRule="auto"/>
        <w:ind w:left="709"/>
        <w:jc w:val="both"/>
        <w:rPr>
          <w:rFonts w:ascii="Arial" w:hAnsi="Arial"/>
          <w:sz w:val="24"/>
        </w:rPr>
      </w:pPr>
      <w:r w:rsidRPr="00A32D87">
        <w:rPr>
          <w:rFonts w:ascii="Arial" w:hAnsi="Arial"/>
          <w:sz w:val="24"/>
        </w:rPr>
        <w:t>d) Residuos producidos en cada proceso caracterizados según el anexo I e identificados</w:t>
      </w:r>
      <w:r w:rsidR="001C2031" w:rsidRPr="00A32D87">
        <w:rPr>
          <w:rFonts w:ascii="Arial" w:hAnsi="Arial"/>
          <w:sz w:val="24"/>
        </w:rPr>
        <w:t xml:space="preserve"> de conformidad con el artículo 6. </w:t>
      </w:r>
    </w:p>
    <w:p w14:paraId="700C34B2" w14:textId="77777777" w:rsidR="009F2382" w:rsidRPr="00A32D87" w:rsidRDefault="009F2382" w:rsidP="00616CFE">
      <w:pPr>
        <w:spacing w:before="120" w:after="120" w:line="240" w:lineRule="auto"/>
        <w:ind w:left="709"/>
        <w:jc w:val="both"/>
        <w:rPr>
          <w:rFonts w:ascii="Arial" w:hAnsi="Arial"/>
          <w:sz w:val="24"/>
        </w:rPr>
      </w:pPr>
      <w:r w:rsidRPr="00A32D87">
        <w:rPr>
          <w:rFonts w:ascii="Arial" w:hAnsi="Arial"/>
          <w:sz w:val="24"/>
        </w:rPr>
        <w:t>e) Las condiciones de almacenamiento en el lugar de producción.</w:t>
      </w:r>
    </w:p>
    <w:p w14:paraId="1F4E94D7" w14:textId="77777777" w:rsidR="009F2382" w:rsidRPr="00A32D87" w:rsidRDefault="009F2382" w:rsidP="00616CFE">
      <w:pPr>
        <w:spacing w:before="120" w:after="120" w:line="240" w:lineRule="auto"/>
        <w:ind w:left="709"/>
        <w:jc w:val="both"/>
        <w:rPr>
          <w:rFonts w:ascii="Arial" w:hAnsi="Arial"/>
          <w:sz w:val="24"/>
        </w:rPr>
      </w:pPr>
      <w:r w:rsidRPr="00A32D87">
        <w:rPr>
          <w:rFonts w:ascii="Arial" w:hAnsi="Arial"/>
          <w:sz w:val="24"/>
        </w:rPr>
        <w:t>f) Las operaciones de tratamiento previstas para los residuos, el contrato de tratamiento con el gestor de los residuos, cuando disponga del mismo, o en su defecto declaración responsable del productor en la que haga constar su compromiso de celebrar con el gestor el correspondiente contrato de tratamiento.</w:t>
      </w:r>
    </w:p>
    <w:p w14:paraId="24B0BF78" w14:textId="77777777" w:rsidR="009F2382" w:rsidRPr="00A32D87" w:rsidRDefault="009F2382" w:rsidP="00616CFE">
      <w:pPr>
        <w:spacing w:before="120" w:after="120" w:line="240" w:lineRule="auto"/>
        <w:ind w:left="709"/>
        <w:jc w:val="both"/>
        <w:rPr>
          <w:rFonts w:ascii="Arial" w:hAnsi="Arial"/>
          <w:sz w:val="24"/>
        </w:rPr>
      </w:pPr>
      <w:r w:rsidRPr="00A32D87">
        <w:rPr>
          <w:rFonts w:ascii="Arial" w:hAnsi="Arial"/>
          <w:sz w:val="24"/>
        </w:rPr>
        <w:t>g) Cualquier otro dato de identificación necesario para la presentación electrónica de la comunicación.</w:t>
      </w:r>
    </w:p>
    <w:p w14:paraId="2BAE1D63"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2. Contenido de las comunicaciones de las empresas que transportan residuos con carácter profesional:</w:t>
      </w:r>
    </w:p>
    <w:p w14:paraId="51AA1AAF" w14:textId="77777777" w:rsidR="009F2382" w:rsidRPr="00A32D87" w:rsidRDefault="009F2382" w:rsidP="00616CFE">
      <w:pPr>
        <w:spacing w:before="120" w:after="120" w:line="240" w:lineRule="auto"/>
        <w:ind w:left="709"/>
        <w:jc w:val="both"/>
        <w:rPr>
          <w:rFonts w:ascii="Arial" w:hAnsi="Arial"/>
          <w:sz w:val="24"/>
        </w:rPr>
      </w:pPr>
      <w:r w:rsidRPr="00A32D87">
        <w:rPr>
          <w:rFonts w:ascii="Arial" w:hAnsi="Arial"/>
          <w:sz w:val="24"/>
        </w:rPr>
        <w:t>a) Datos de identificación de la empresa y de su representante legal, incluido CIF y CNAE.</w:t>
      </w:r>
    </w:p>
    <w:p w14:paraId="05CE7C80" w14:textId="77777777" w:rsidR="009F2382" w:rsidRPr="00A32D87" w:rsidRDefault="009F2382" w:rsidP="00616CFE">
      <w:pPr>
        <w:spacing w:before="120" w:after="120" w:line="240" w:lineRule="auto"/>
        <w:ind w:left="709"/>
        <w:jc w:val="both"/>
        <w:rPr>
          <w:rFonts w:ascii="Arial" w:hAnsi="Arial"/>
          <w:sz w:val="24"/>
        </w:rPr>
      </w:pPr>
      <w:r w:rsidRPr="00A32D87">
        <w:rPr>
          <w:rFonts w:ascii="Arial" w:hAnsi="Arial"/>
          <w:sz w:val="24"/>
        </w:rPr>
        <w:t>b) Contenido de la autorización de que disponga en virtud de la legislación vigente en materia de transporte de mercancías.</w:t>
      </w:r>
    </w:p>
    <w:p w14:paraId="1ED19594" w14:textId="4EF942C2" w:rsidR="00F5544F" w:rsidRPr="00A32D87" w:rsidRDefault="009F2382" w:rsidP="00616CFE">
      <w:pPr>
        <w:spacing w:before="120" w:after="120" w:line="240" w:lineRule="auto"/>
        <w:ind w:left="709"/>
        <w:jc w:val="both"/>
        <w:rPr>
          <w:rFonts w:ascii="Arial" w:hAnsi="Arial"/>
          <w:sz w:val="24"/>
        </w:rPr>
      </w:pPr>
      <w:r w:rsidRPr="00A32D87">
        <w:rPr>
          <w:rFonts w:ascii="Arial" w:hAnsi="Arial"/>
          <w:sz w:val="24"/>
        </w:rPr>
        <w:t xml:space="preserve">c) Residuos a transportar e identificados </w:t>
      </w:r>
      <w:r w:rsidR="001C2031" w:rsidRPr="00A32D87">
        <w:rPr>
          <w:rFonts w:ascii="Arial" w:hAnsi="Arial"/>
          <w:sz w:val="24"/>
        </w:rPr>
        <w:t>de conformidad con el artículo 6.</w:t>
      </w:r>
    </w:p>
    <w:p w14:paraId="5D8AF491" w14:textId="34329FAD" w:rsidR="009F2382" w:rsidRPr="00A32D87" w:rsidRDefault="00F5544F" w:rsidP="00616CFE">
      <w:pPr>
        <w:spacing w:before="120" w:after="120" w:line="240" w:lineRule="auto"/>
        <w:ind w:left="709"/>
        <w:jc w:val="both"/>
        <w:rPr>
          <w:rFonts w:ascii="Arial" w:hAnsi="Arial"/>
          <w:sz w:val="24"/>
        </w:rPr>
      </w:pPr>
      <w:r w:rsidRPr="00A32D87">
        <w:rPr>
          <w:rFonts w:ascii="Arial" w:hAnsi="Arial"/>
          <w:sz w:val="24"/>
        </w:rPr>
        <w:t xml:space="preserve">d) Identificación de los vehículos utilizados para efectuar el transporte indicado en condiciones adecuadas. </w:t>
      </w:r>
    </w:p>
    <w:p w14:paraId="36D5561D" w14:textId="0F6ECB62" w:rsidR="009F2382" w:rsidRPr="00A32D87" w:rsidRDefault="00F5544F" w:rsidP="00616CFE">
      <w:pPr>
        <w:spacing w:before="120" w:after="120" w:line="240" w:lineRule="auto"/>
        <w:ind w:left="709"/>
        <w:jc w:val="both"/>
        <w:rPr>
          <w:rFonts w:ascii="Arial" w:hAnsi="Arial"/>
          <w:sz w:val="24"/>
        </w:rPr>
      </w:pPr>
      <w:r w:rsidRPr="00A32D87">
        <w:rPr>
          <w:rFonts w:ascii="Arial" w:hAnsi="Arial"/>
          <w:sz w:val="24"/>
        </w:rPr>
        <w:t>e</w:t>
      </w:r>
      <w:r w:rsidR="009F2382" w:rsidRPr="00A32D87">
        <w:rPr>
          <w:rFonts w:ascii="Arial" w:hAnsi="Arial"/>
          <w:sz w:val="24"/>
        </w:rPr>
        <w:t>)</w:t>
      </w:r>
      <w:r w:rsidR="001C2031" w:rsidRPr="00A32D87">
        <w:rPr>
          <w:rFonts w:ascii="Arial" w:hAnsi="Arial"/>
          <w:sz w:val="24"/>
        </w:rPr>
        <w:t xml:space="preserve"> </w:t>
      </w:r>
      <w:r w:rsidR="009F2382" w:rsidRPr="00A32D87">
        <w:rPr>
          <w:rFonts w:ascii="Arial" w:hAnsi="Arial"/>
          <w:sz w:val="24"/>
        </w:rPr>
        <w:t>Cualquier otro dato de identificación necesario para la presentación electrónica de la comunicación.</w:t>
      </w:r>
    </w:p>
    <w:p w14:paraId="31555E8B"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3. Contenido de las comunicaciones de las empresas que recogen residuos con carácter profesional:</w:t>
      </w:r>
    </w:p>
    <w:p w14:paraId="3318C354"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a) Datos de identificación de la empresa y de su representante legal, incluido CIF y CNAE.</w:t>
      </w:r>
    </w:p>
    <w:p w14:paraId="4A033884" w14:textId="77777777" w:rsidR="001C2031" w:rsidRPr="00A32D87" w:rsidRDefault="009F2382" w:rsidP="004274A6">
      <w:pPr>
        <w:spacing w:before="120" w:after="120" w:line="240" w:lineRule="auto"/>
        <w:jc w:val="both"/>
        <w:rPr>
          <w:rFonts w:ascii="Arial" w:hAnsi="Arial"/>
          <w:sz w:val="24"/>
        </w:rPr>
      </w:pPr>
      <w:r w:rsidRPr="00A32D87">
        <w:rPr>
          <w:rFonts w:ascii="Arial" w:hAnsi="Arial"/>
          <w:sz w:val="24"/>
        </w:rPr>
        <w:t xml:space="preserve">b) Residuos que se recogen identificados </w:t>
      </w:r>
      <w:r w:rsidR="001C2031" w:rsidRPr="00A32D87">
        <w:rPr>
          <w:rFonts w:ascii="Arial" w:hAnsi="Arial"/>
          <w:sz w:val="24"/>
        </w:rPr>
        <w:t>de conformidad con el artículo 6.</w:t>
      </w:r>
    </w:p>
    <w:p w14:paraId="12C3247A" w14:textId="321E31CA" w:rsidR="001C2031" w:rsidRPr="00A32D87" w:rsidRDefault="00390138" w:rsidP="004274A6">
      <w:pPr>
        <w:spacing w:before="120" w:after="120" w:line="240" w:lineRule="auto"/>
        <w:jc w:val="both"/>
        <w:rPr>
          <w:rFonts w:ascii="Arial" w:hAnsi="Arial"/>
          <w:sz w:val="24"/>
        </w:rPr>
      </w:pPr>
      <w:r w:rsidRPr="00A32D87">
        <w:rPr>
          <w:rFonts w:ascii="Arial" w:hAnsi="Arial"/>
          <w:sz w:val="24"/>
        </w:rPr>
        <w:t>c) Identificación y características de la instalación</w:t>
      </w:r>
      <w:r w:rsidR="001C2031" w:rsidRPr="00A32D87">
        <w:rPr>
          <w:rFonts w:ascii="Arial" w:hAnsi="Arial"/>
          <w:sz w:val="24"/>
        </w:rPr>
        <w:t xml:space="preserve"> fija, así como de los vehículos utilizados para efectuar la </w:t>
      </w:r>
      <w:r w:rsidRPr="00A32D87">
        <w:rPr>
          <w:rFonts w:ascii="Arial" w:hAnsi="Arial"/>
          <w:sz w:val="24"/>
        </w:rPr>
        <w:t>recogida de los residuos indicados en condiciones adecuadas.</w:t>
      </w:r>
      <w:r w:rsidR="001C2031" w:rsidRPr="00A32D87">
        <w:rPr>
          <w:rFonts w:ascii="Arial" w:hAnsi="Arial"/>
          <w:sz w:val="24"/>
        </w:rPr>
        <w:t xml:space="preserve"> </w:t>
      </w:r>
    </w:p>
    <w:p w14:paraId="1AD0DD38"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4. Contenido de las comunicaciones que deben presentar los negociantes y agentes:</w:t>
      </w:r>
    </w:p>
    <w:p w14:paraId="59C37340"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a) Datos de identificación de la empresa y de su representante legal, domicilio e incluido NIF o CIF según proceda.</w:t>
      </w:r>
    </w:p>
    <w:p w14:paraId="3A294A26"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b) Descripción de las actividades que van a realizar.</w:t>
      </w:r>
    </w:p>
    <w:p w14:paraId="11134DBF" w14:textId="4B68E4BB" w:rsidR="00390138" w:rsidRPr="00A32D87" w:rsidRDefault="009F2382" w:rsidP="004274A6">
      <w:pPr>
        <w:spacing w:before="120" w:after="120" w:line="240" w:lineRule="auto"/>
        <w:jc w:val="both"/>
        <w:rPr>
          <w:rFonts w:ascii="Arial" w:hAnsi="Arial"/>
          <w:sz w:val="24"/>
        </w:rPr>
      </w:pPr>
      <w:r w:rsidRPr="00A32D87">
        <w:rPr>
          <w:rFonts w:ascii="Arial" w:hAnsi="Arial"/>
          <w:sz w:val="24"/>
        </w:rPr>
        <w:t xml:space="preserve">c) Residuos identificados </w:t>
      </w:r>
      <w:r w:rsidR="001C2031" w:rsidRPr="00A32D87">
        <w:rPr>
          <w:rFonts w:ascii="Arial" w:hAnsi="Arial"/>
          <w:sz w:val="24"/>
        </w:rPr>
        <w:t>de conformidad con el artículo 6</w:t>
      </w:r>
      <w:r w:rsidRPr="00A32D87">
        <w:rPr>
          <w:rFonts w:ascii="Arial" w:hAnsi="Arial"/>
          <w:sz w:val="24"/>
        </w:rPr>
        <w:t>.</w:t>
      </w:r>
    </w:p>
    <w:p w14:paraId="36155231" w14:textId="39E30C3A" w:rsidR="00390138" w:rsidRPr="00A32D87" w:rsidRDefault="00B963A7" w:rsidP="004274A6">
      <w:pPr>
        <w:spacing w:before="120" w:after="120" w:line="240" w:lineRule="auto"/>
        <w:jc w:val="both"/>
        <w:rPr>
          <w:rFonts w:ascii="Arial" w:hAnsi="Arial"/>
          <w:sz w:val="24"/>
        </w:rPr>
      </w:pPr>
      <w:r w:rsidRPr="00A32D87">
        <w:rPr>
          <w:rFonts w:ascii="Arial" w:hAnsi="Arial"/>
          <w:sz w:val="24"/>
        </w:rPr>
        <w:t>d) En el caso de los negociantes, acreditación documental del valor positivo de los residuos</w:t>
      </w:r>
      <w:r w:rsidR="004D4355" w:rsidRPr="00A32D87">
        <w:rPr>
          <w:rFonts w:ascii="Arial" w:hAnsi="Arial"/>
          <w:sz w:val="24"/>
        </w:rPr>
        <w:t xml:space="preserve"> y, cuando tomen posesión física de los residuos, indicación de la instalación de almacenamiento.</w:t>
      </w:r>
    </w:p>
    <w:p w14:paraId="0B0D4196"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5. En la presentación de la comunicación se acompañará la documentación acreditativa de la suscripción de las garantías financieras exigibles conforme a las normas aplicables.</w:t>
      </w:r>
    </w:p>
    <w:p w14:paraId="1699CCEB" w14:textId="77777777" w:rsidR="000C5FAE" w:rsidRPr="00A32D87" w:rsidRDefault="000C5FAE" w:rsidP="004274A6">
      <w:pPr>
        <w:spacing w:before="120" w:after="120" w:line="240" w:lineRule="auto"/>
        <w:jc w:val="both"/>
        <w:rPr>
          <w:rFonts w:ascii="Arial" w:hAnsi="Arial"/>
          <w:sz w:val="24"/>
        </w:rPr>
      </w:pPr>
    </w:p>
    <w:p w14:paraId="52F13A8B" w14:textId="351FD6B9" w:rsidR="00C467F3" w:rsidRPr="00565BD5" w:rsidRDefault="009F2382" w:rsidP="00565BD5">
      <w:pPr>
        <w:spacing w:before="120" w:after="120" w:line="240" w:lineRule="auto"/>
        <w:jc w:val="center"/>
        <w:rPr>
          <w:rFonts w:ascii="Arial" w:hAnsi="Arial" w:cs="Arial"/>
          <w:b/>
          <w:sz w:val="24"/>
          <w:szCs w:val="24"/>
        </w:rPr>
      </w:pPr>
      <w:r w:rsidRPr="00A32D87">
        <w:rPr>
          <w:rFonts w:ascii="Arial" w:hAnsi="Arial"/>
          <w:b/>
          <w:sz w:val="24"/>
        </w:rPr>
        <w:t xml:space="preserve">ANEXO </w:t>
      </w:r>
      <w:r w:rsidR="005A0A69" w:rsidRPr="00A32D87">
        <w:rPr>
          <w:rFonts w:ascii="Arial" w:hAnsi="Arial"/>
          <w:b/>
          <w:sz w:val="24"/>
        </w:rPr>
        <w:t>XII</w:t>
      </w:r>
      <w:r w:rsidR="00E97F43" w:rsidRPr="00565BD5">
        <w:rPr>
          <w:rFonts w:ascii="Arial" w:hAnsi="Arial" w:cs="Arial"/>
          <w:b/>
          <w:sz w:val="24"/>
          <w:szCs w:val="24"/>
        </w:rPr>
        <w:t xml:space="preserve"> </w:t>
      </w:r>
    </w:p>
    <w:p w14:paraId="199CC2C1" w14:textId="0B5FC296" w:rsidR="009F2382" w:rsidRPr="00A32D87" w:rsidRDefault="009F2382" w:rsidP="00A32D87">
      <w:pPr>
        <w:spacing w:before="120" w:after="120" w:line="240" w:lineRule="auto"/>
        <w:jc w:val="center"/>
        <w:rPr>
          <w:rFonts w:ascii="Arial" w:hAnsi="Arial"/>
          <w:b/>
          <w:sz w:val="24"/>
        </w:rPr>
      </w:pPr>
      <w:r w:rsidRPr="00A32D87">
        <w:rPr>
          <w:rFonts w:ascii="Arial" w:hAnsi="Arial"/>
          <w:b/>
          <w:sz w:val="24"/>
        </w:rPr>
        <w:t>Contenido mínimo de la comunicación de los sistemas individuales de responsabilidad ampliada</w:t>
      </w:r>
    </w:p>
    <w:p w14:paraId="2DE817B8"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1. Datos de identificación del productor: domicilio y NIF. Indicación de si éste es fabricante, importador o adquirente intracomunitario.</w:t>
      </w:r>
    </w:p>
    <w:p w14:paraId="3BE2AAC3"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2. Identificación (tipo y peso) que produce puestos en el mercado anualmente y una estimación en peso de los residuos que prevén generar identificados según código LER.</w:t>
      </w:r>
    </w:p>
    <w:p w14:paraId="01BDC82C"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3. Descripción de la organización del sistema de reutilización de productos, si procede, incluyendo los puntos de recogida.</w:t>
      </w:r>
    </w:p>
    <w:p w14:paraId="68B4DE7A"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4. Descripción del sistema de organización de la gestión de residuos, incluyendo los puntos de recogida (porcentajes previstos de preparación para la reutilización, reciclado u otras formas de valorización y eliminación).</w:t>
      </w:r>
    </w:p>
    <w:p w14:paraId="7DC7EBC0"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5. Identificación de los gestores, con indicación de las operaciones de gestión que lleven a cabo.</w:t>
      </w:r>
    </w:p>
    <w:p w14:paraId="79AC1823"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6. Copia de la garantía financiera suscrita, si procede.</w:t>
      </w:r>
    </w:p>
    <w:p w14:paraId="5A26EC6D"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7. Copia de los contratos suscritos y de los acuerdos celebrados para la gestión de los residuos.</w:t>
      </w:r>
    </w:p>
    <w:p w14:paraId="2248F93A"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8. Forma de financiación de las actividades.</w:t>
      </w:r>
    </w:p>
    <w:p w14:paraId="648DE190"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9. Ámbito territorial de actuación.</w:t>
      </w:r>
    </w:p>
    <w:p w14:paraId="321333B2"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10. Procedimiento de recogida de datos y de suministro de información a las administraciones públicas.</w:t>
      </w:r>
    </w:p>
    <w:p w14:paraId="25B2FA19" w14:textId="77777777" w:rsidR="000C5FAE" w:rsidRPr="00A32D87" w:rsidRDefault="000C5FAE" w:rsidP="004274A6">
      <w:pPr>
        <w:spacing w:before="120" w:after="120" w:line="240" w:lineRule="auto"/>
        <w:jc w:val="both"/>
        <w:rPr>
          <w:rFonts w:ascii="Arial" w:hAnsi="Arial"/>
          <w:sz w:val="24"/>
        </w:rPr>
      </w:pPr>
    </w:p>
    <w:p w14:paraId="0F6C771F" w14:textId="217D47FB" w:rsidR="00C467F3" w:rsidRPr="00565BD5" w:rsidRDefault="009F2382" w:rsidP="00565BD5">
      <w:pPr>
        <w:spacing w:before="120" w:after="120" w:line="240" w:lineRule="auto"/>
        <w:jc w:val="center"/>
        <w:rPr>
          <w:rFonts w:ascii="Arial" w:hAnsi="Arial" w:cs="Arial"/>
          <w:b/>
          <w:sz w:val="24"/>
          <w:szCs w:val="24"/>
        </w:rPr>
      </w:pPr>
      <w:r w:rsidRPr="00A32D87">
        <w:rPr>
          <w:rFonts w:ascii="Arial" w:hAnsi="Arial"/>
          <w:b/>
          <w:sz w:val="24"/>
        </w:rPr>
        <w:t>ANEXO X</w:t>
      </w:r>
      <w:r w:rsidR="005A0A69" w:rsidRPr="00A32D87">
        <w:rPr>
          <w:rFonts w:ascii="Arial" w:hAnsi="Arial"/>
          <w:b/>
          <w:sz w:val="24"/>
        </w:rPr>
        <w:t>III</w:t>
      </w:r>
      <w:r w:rsidR="00E97F43" w:rsidRPr="00565BD5">
        <w:rPr>
          <w:rFonts w:ascii="Arial" w:hAnsi="Arial" w:cs="Arial"/>
          <w:b/>
          <w:sz w:val="24"/>
          <w:szCs w:val="24"/>
        </w:rPr>
        <w:t xml:space="preserve"> </w:t>
      </w:r>
    </w:p>
    <w:p w14:paraId="2764427B" w14:textId="4F229370" w:rsidR="009F2382" w:rsidRPr="00A32D87" w:rsidRDefault="009F2382" w:rsidP="00A32D87">
      <w:pPr>
        <w:spacing w:before="120" w:after="120" w:line="240" w:lineRule="auto"/>
        <w:jc w:val="center"/>
        <w:rPr>
          <w:rFonts w:ascii="Arial" w:hAnsi="Arial"/>
          <w:b/>
          <w:sz w:val="24"/>
        </w:rPr>
      </w:pPr>
      <w:r w:rsidRPr="00A32D87">
        <w:rPr>
          <w:rFonts w:ascii="Arial" w:hAnsi="Arial"/>
          <w:b/>
          <w:sz w:val="24"/>
        </w:rPr>
        <w:t>Contenido mínimo de la solicitud de autorización de los sistemas colectivos de responsabilidad ampliada</w:t>
      </w:r>
    </w:p>
    <w:p w14:paraId="4C57229A" w14:textId="5AE88F33" w:rsidR="009F2382" w:rsidRPr="00A32D87" w:rsidRDefault="009F2382" w:rsidP="004274A6">
      <w:pPr>
        <w:spacing w:before="120" w:after="120" w:line="240" w:lineRule="auto"/>
        <w:jc w:val="both"/>
        <w:rPr>
          <w:rFonts w:ascii="Arial" w:hAnsi="Arial"/>
          <w:sz w:val="24"/>
        </w:rPr>
      </w:pPr>
      <w:r w:rsidRPr="00A32D87">
        <w:rPr>
          <w:rFonts w:ascii="Arial" w:hAnsi="Arial"/>
          <w:sz w:val="24"/>
        </w:rPr>
        <w:t>1. Identificación forma jurídica, domicilio del sistema, descripción de su funcionamiento</w:t>
      </w:r>
      <w:r w:rsidR="00B77161" w:rsidRPr="00A32D87">
        <w:rPr>
          <w:rFonts w:ascii="Arial" w:hAnsi="Arial"/>
          <w:sz w:val="24"/>
        </w:rPr>
        <w:t xml:space="preserve"> (normas de funcionamiento interno y proceso de toma de decisiones)</w:t>
      </w:r>
      <w:r w:rsidRPr="00A32D87">
        <w:rPr>
          <w:rFonts w:ascii="Arial" w:hAnsi="Arial"/>
          <w:sz w:val="24"/>
        </w:rPr>
        <w:t>, descripción de los productos y residuos sobre los que actúa así como de la zona geográfica de actuación, identificación de los miembros, criterios para la incorporación de nuevos miembros y descripción de las condiciones de su incorporación.</w:t>
      </w:r>
    </w:p>
    <w:p w14:paraId="45D75772"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2. Descripción de las medidas para el cumplimiento de las obligaciones derivadas de la responsabilidad ampliada del productor del producto, conforme a lo establecido en las regulaciones específicas.</w:t>
      </w:r>
    </w:p>
    <w:p w14:paraId="714280A9"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3. Identificación, en su caso, de la entidad administradora así como las relaciones jurídicas y vínculos que se establezcan entre esta entidad y el sistema colectivo de responsabilidad ampliada y quienes lo integren.</w:t>
      </w:r>
    </w:p>
    <w:p w14:paraId="1F4EC1D7"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4. Relaciones jurídicas y vínculos o acuerdos que se establezcan con las administraciones públicas en su caso, entidades o empresas con quienes acuerden o contraten para la gestión de los residuos en cumplimiento de las obligaciones que se les atribuyan o con otros agentes económicos.</w:t>
      </w:r>
    </w:p>
    <w:p w14:paraId="2B6F250E"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5. Descripción de la financiación del sistema: estimación de ingresos y gastos. Cuando la gestión de los residuos suponga un coste adicional para los productores, y en su caso para los distribuidores, indicación de los métodos de cálculo y de evaluación del importe de la cuota que cubra el coste total del cumplimiento de las obligaciones que asume el sistema, garantizando que la misma servirá para financiar la gestión prevista, asimismo se indicará, en su caso, el coste que se repercute en el producto. Esta cuota cuando proceda se presentará desagregada por materiales, tipos o categorías. Asimismo se especificará el modo de su recaudación. Las condiciones y modalidades de revisión de las cuotas en función de la evolución del cumplimiento de las obligaciones asumidas.</w:t>
      </w:r>
    </w:p>
    <w:p w14:paraId="61ED5CA8"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6. En su caso, propuesta de los criterios de financiación a los sistemas públicos.</w:t>
      </w:r>
    </w:p>
    <w:p w14:paraId="6A087950"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7. Procedimiento de recogida de datos de los operadores que realicen actividades relacionadas con el ejercicio de las funciones del sistema colectivo de responsabilidad ampliada y de suministro de información a las administraciones públicas.</w:t>
      </w:r>
    </w:p>
    <w:p w14:paraId="6222DB8F"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8. Previsión de cantidades de residuos (kg y unidades) que se prevé recoger.</w:t>
      </w:r>
    </w:p>
    <w:p w14:paraId="6E4DF38F"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9. Porcentajes previstos de preparación para la reutilización, reciclado y valorización con sus correspondientes plazos y mecanismos de seguimiento, control de funcionamiento y verificación del grado de cumplimiento.</w:t>
      </w:r>
    </w:p>
    <w:p w14:paraId="184A7916" w14:textId="77777777" w:rsidR="009F059F" w:rsidRPr="00A32D87" w:rsidRDefault="009F059F" w:rsidP="004274A6">
      <w:pPr>
        <w:spacing w:before="120" w:after="120" w:line="240" w:lineRule="auto"/>
        <w:jc w:val="both"/>
        <w:rPr>
          <w:rFonts w:ascii="Arial" w:hAnsi="Arial"/>
          <w:sz w:val="24"/>
        </w:rPr>
      </w:pPr>
    </w:p>
    <w:p w14:paraId="30F66DB5" w14:textId="1AAE6BB5" w:rsidR="00C467F3" w:rsidRPr="00565BD5" w:rsidRDefault="009F2382" w:rsidP="00565BD5">
      <w:pPr>
        <w:spacing w:before="120" w:after="120" w:line="240" w:lineRule="auto"/>
        <w:jc w:val="center"/>
        <w:rPr>
          <w:rFonts w:ascii="Arial" w:hAnsi="Arial" w:cs="Arial"/>
          <w:b/>
          <w:sz w:val="24"/>
          <w:szCs w:val="24"/>
        </w:rPr>
      </w:pPr>
      <w:r w:rsidRPr="00A32D87">
        <w:rPr>
          <w:rFonts w:ascii="Arial" w:hAnsi="Arial"/>
          <w:b/>
          <w:sz w:val="24"/>
        </w:rPr>
        <w:t>ANEXO XI</w:t>
      </w:r>
      <w:r w:rsidR="006137E1" w:rsidRPr="00A32D87">
        <w:rPr>
          <w:rFonts w:ascii="Arial" w:hAnsi="Arial"/>
          <w:b/>
          <w:sz w:val="24"/>
        </w:rPr>
        <w:t>V</w:t>
      </w:r>
      <w:r w:rsidR="00E97F43" w:rsidRPr="00565BD5">
        <w:rPr>
          <w:rFonts w:ascii="Arial" w:hAnsi="Arial" w:cs="Arial"/>
          <w:b/>
          <w:sz w:val="24"/>
          <w:szCs w:val="24"/>
        </w:rPr>
        <w:t xml:space="preserve"> </w:t>
      </w:r>
    </w:p>
    <w:p w14:paraId="407C4B26" w14:textId="78DB858D" w:rsidR="009F2382" w:rsidRPr="00A32D87" w:rsidRDefault="009F2382" w:rsidP="00A32D87">
      <w:pPr>
        <w:spacing w:before="120" w:after="120" w:line="240" w:lineRule="auto"/>
        <w:jc w:val="center"/>
        <w:rPr>
          <w:rFonts w:ascii="Arial" w:hAnsi="Arial"/>
          <w:b/>
          <w:sz w:val="24"/>
        </w:rPr>
      </w:pPr>
      <w:r w:rsidRPr="00A32D87">
        <w:rPr>
          <w:rFonts w:ascii="Arial" w:hAnsi="Arial"/>
          <w:b/>
          <w:sz w:val="24"/>
        </w:rPr>
        <w:t>Obligaciones de información en materia de suelos contaminados</w:t>
      </w:r>
    </w:p>
    <w:p w14:paraId="19E70E10" w14:textId="7982F4C8" w:rsidR="00F5544F" w:rsidRPr="00A32D87" w:rsidRDefault="002E725A" w:rsidP="004274A6">
      <w:pPr>
        <w:spacing w:before="120" w:after="120" w:line="240" w:lineRule="auto"/>
        <w:jc w:val="both"/>
        <w:rPr>
          <w:rFonts w:ascii="Arial" w:hAnsi="Arial"/>
          <w:sz w:val="24"/>
        </w:rPr>
      </w:pPr>
      <w:r w:rsidRPr="00A32D87">
        <w:rPr>
          <w:rFonts w:ascii="Arial" w:hAnsi="Arial"/>
          <w:sz w:val="24"/>
        </w:rPr>
        <w:t xml:space="preserve">Parte A. </w:t>
      </w:r>
      <w:r w:rsidR="00F5544F" w:rsidRPr="00A32D87">
        <w:rPr>
          <w:rFonts w:ascii="Arial" w:hAnsi="Arial"/>
          <w:sz w:val="24"/>
        </w:rPr>
        <w:t>Contenido de la declaración de suelo contaminado:</w:t>
      </w:r>
    </w:p>
    <w:p w14:paraId="5013435E" w14:textId="6054D84B" w:rsidR="00F5544F" w:rsidRPr="00A32D87" w:rsidRDefault="00F5544F" w:rsidP="004274A6">
      <w:pPr>
        <w:spacing w:before="120" w:after="120" w:line="240" w:lineRule="auto"/>
        <w:jc w:val="both"/>
        <w:rPr>
          <w:rFonts w:ascii="Arial" w:hAnsi="Arial"/>
          <w:sz w:val="24"/>
        </w:rPr>
      </w:pPr>
      <w:r w:rsidRPr="00A32D87">
        <w:rPr>
          <w:rFonts w:ascii="Arial" w:hAnsi="Arial"/>
          <w:sz w:val="24"/>
        </w:rPr>
        <w:t>1. Información de situación.</w:t>
      </w:r>
    </w:p>
    <w:p w14:paraId="0E0C58E6" w14:textId="77777777" w:rsidR="00F5544F" w:rsidRPr="00A32D87" w:rsidRDefault="00F5544F" w:rsidP="00A35667">
      <w:pPr>
        <w:pStyle w:val="Prrafodelista"/>
        <w:numPr>
          <w:ilvl w:val="0"/>
          <w:numId w:val="5"/>
        </w:numPr>
        <w:spacing w:before="120" w:after="120" w:line="240" w:lineRule="auto"/>
        <w:ind w:left="284" w:firstLine="0"/>
        <w:jc w:val="both"/>
        <w:rPr>
          <w:rFonts w:ascii="Arial" w:hAnsi="Arial"/>
          <w:sz w:val="24"/>
        </w:rPr>
      </w:pPr>
      <w:r w:rsidRPr="00A32D87">
        <w:rPr>
          <w:rFonts w:ascii="Arial" w:hAnsi="Arial"/>
          <w:sz w:val="24"/>
        </w:rPr>
        <w:t>Provincia</w:t>
      </w:r>
    </w:p>
    <w:p w14:paraId="0ABB2AAD" w14:textId="77777777" w:rsidR="00F5544F" w:rsidRPr="00A32D87" w:rsidRDefault="00F5544F" w:rsidP="00A35667">
      <w:pPr>
        <w:pStyle w:val="Prrafodelista"/>
        <w:numPr>
          <w:ilvl w:val="0"/>
          <w:numId w:val="5"/>
        </w:numPr>
        <w:spacing w:before="120" w:after="120" w:line="240" w:lineRule="auto"/>
        <w:ind w:left="284" w:firstLine="0"/>
        <w:jc w:val="both"/>
        <w:rPr>
          <w:rFonts w:ascii="Arial" w:hAnsi="Arial"/>
          <w:sz w:val="24"/>
        </w:rPr>
      </w:pPr>
      <w:r w:rsidRPr="00A32D87">
        <w:rPr>
          <w:rFonts w:ascii="Arial" w:hAnsi="Arial"/>
          <w:sz w:val="24"/>
        </w:rPr>
        <w:t>Municipio</w:t>
      </w:r>
    </w:p>
    <w:p w14:paraId="4960EE63" w14:textId="77777777" w:rsidR="00F5544F" w:rsidRPr="00A32D87" w:rsidRDefault="00F5544F" w:rsidP="00A35667">
      <w:pPr>
        <w:pStyle w:val="Prrafodelista"/>
        <w:numPr>
          <w:ilvl w:val="0"/>
          <w:numId w:val="5"/>
        </w:numPr>
        <w:spacing w:before="120" w:after="120" w:line="240" w:lineRule="auto"/>
        <w:ind w:left="284" w:firstLine="0"/>
        <w:jc w:val="both"/>
        <w:rPr>
          <w:rFonts w:ascii="Arial" w:hAnsi="Arial"/>
          <w:sz w:val="24"/>
        </w:rPr>
      </w:pPr>
      <w:r w:rsidRPr="00A32D87">
        <w:rPr>
          <w:rFonts w:ascii="Arial" w:hAnsi="Arial"/>
          <w:sz w:val="24"/>
        </w:rPr>
        <w:t>Calle/Paraje/Carretera</w:t>
      </w:r>
    </w:p>
    <w:p w14:paraId="26A62701" w14:textId="77777777" w:rsidR="00F5544F" w:rsidRPr="00A32D87" w:rsidRDefault="00F5544F" w:rsidP="00A35667">
      <w:pPr>
        <w:pStyle w:val="Prrafodelista"/>
        <w:numPr>
          <w:ilvl w:val="0"/>
          <w:numId w:val="5"/>
        </w:numPr>
        <w:spacing w:before="120" w:after="120" w:line="240" w:lineRule="auto"/>
        <w:ind w:left="284" w:firstLine="0"/>
        <w:jc w:val="both"/>
        <w:rPr>
          <w:rFonts w:ascii="Arial" w:hAnsi="Arial"/>
          <w:sz w:val="24"/>
        </w:rPr>
      </w:pPr>
      <w:r w:rsidRPr="00A32D87">
        <w:rPr>
          <w:rFonts w:ascii="Arial" w:hAnsi="Arial"/>
          <w:sz w:val="24"/>
        </w:rPr>
        <w:t>Número/Punto Kilométrico</w:t>
      </w:r>
    </w:p>
    <w:p w14:paraId="4F331F70" w14:textId="77777777" w:rsidR="00F5544F" w:rsidRPr="00A32D87" w:rsidRDefault="00F5544F" w:rsidP="00A35667">
      <w:pPr>
        <w:pStyle w:val="Prrafodelista"/>
        <w:numPr>
          <w:ilvl w:val="0"/>
          <w:numId w:val="5"/>
        </w:numPr>
        <w:spacing w:before="120" w:after="120" w:line="240" w:lineRule="auto"/>
        <w:ind w:left="284" w:firstLine="0"/>
        <w:jc w:val="both"/>
        <w:rPr>
          <w:rFonts w:ascii="Arial" w:hAnsi="Arial"/>
          <w:sz w:val="24"/>
        </w:rPr>
      </w:pPr>
      <w:r w:rsidRPr="00A32D87">
        <w:rPr>
          <w:rFonts w:ascii="Arial" w:hAnsi="Arial"/>
          <w:sz w:val="24"/>
        </w:rPr>
        <w:t>Código Postal</w:t>
      </w:r>
    </w:p>
    <w:p w14:paraId="7749EFDD" w14:textId="77777777" w:rsidR="00F5544F" w:rsidRPr="00A32D87" w:rsidRDefault="00F5544F" w:rsidP="00A35667">
      <w:pPr>
        <w:pStyle w:val="Prrafodelista"/>
        <w:numPr>
          <w:ilvl w:val="0"/>
          <w:numId w:val="5"/>
        </w:numPr>
        <w:spacing w:before="120" w:after="120" w:line="240" w:lineRule="auto"/>
        <w:ind w:left="284" w:firstLine="0"/>
        <w:jc w:val="both"/>
        <w:rPr>
          <w:rFonts w:ascii="Arial" w:hAnsi="Arial"/>
          <w:sz w:val="24"/>
        </w:rPr>
      </w:pPr>
      <w:r w:rsidRPr="00A32D87">
        <w:rPr>
          <w:rFonts w:ascii="Arial" w:hAnsi="Arial"/>
          <w:sz w:val="24"/>
        </w:rPr>
        <w:t>Coordenadas X e Y (ETRS 59/REGCAN9)</w:t>
      </w:r>
    </w:p>
    <w:p w14:paraId="6A83EBDE" w14:textId="77777777" w:rsidR="00F5544F" w:rsidRPr="00A32D87" w:rsidRDefault="00F5544F" w:rsidP="00A35667">
      <w:pPr>
        <w:pStyle w:val="Prrafodelista"/>
        <w:numPr>
          <w:ilvl w:val="0"/>
          <w:numId w:val="5"/>
        </w:numPr>
        <w:spacing w:before="120" w:after="120" w:line="240" w:lineRule="auto"/>
        <w:ind w:left="284" w:firstLine="0"/>
        <w:jc w:val="both"/>
        <w:rPr>
          <w:rFonts w:ascii="Arial" w:hAnsi="Arial"/>
          <w:sz w:val="24"/>
        </w:rPr>
      </w:pPr>
      <w:r w:rsidRPr="00A32D87">
        <w:rPr>
          <w:rFonts w:ascii="Arial" w:hAnsi="Arial"/>
          <w:sz w:val="24"/>
        </w:rPr>
        <w:t>Denominación de la finca</w:t>
      </w:r>
    </w:p>
    <w:p w14:paraId="61FC83C8" w14:textId="31486D63" w:rsidR="00F5544F" w:rsidRPr="00A32D87" w:rsidRDefault="00F5544F" w:rsidP="004274A6">
      <w:pPr>
        <w:spacing w:before="120" w:after="120" w:line="240" w:lineRule="auto"/>
        <w:jc w:val="both"/>
        <w:rPr>
          <w:rFonts w:ascii="Arial" w:hAnsi="Arial"/>
          <w:sz w:val="24"/>
        </w:rPr>
      </w:pPr>
      <w:r w:rsidRPr="00A32D87">
        <w:rPr>
          <w:rFonts w:ascii="Arial" w:hAnsi="Arial"/>
          <w:sz w:val="24"/>
        </w:rPr>
        <w:t>2.</w:t>
      </w:r>
      <w:r w:rsidR="00E97F43" w:rsidRPr="00A32D87">
        <w:rPr>
          <w:rFonts w:ascii="Arial" w:hAnsi="Arial"/>
          <w:sz w:val="24"/>
        </w:rPr>
        <w:t xml:space="preserve"> </w:t>
      </w:r>
      <w:r w:rsidRPr="00A32D87">
        <w:rPr>
          <w:rFonts w:ascii="Arial" w:hAnsi="Arial"/>
          <w:sz w:val="24"/>
        </w:rPr>
        <w:t>Información catastral y registral</w:t>
      </w:r>
    </w:p>
    <w:p w14:paraId="2F586B38" w14:textId="77777777" w:rsidR="00F5544F" w:rsidRPr="00A32D87" w:rsidRDefault="00F5544F" w:rsidP="00A35667">
      <w:pPr>
        <w:pStyle w:val="Prrafodelista"/>
        <w:numPr>
          <w:ilvl w:val="0"/>
          <w:numId w:val="6"/>
        </w:numPr>
        <w:spacing w:before="120" w:after="120" w:line="240" w:lineRule="auto"/>
        <w:ind w:left="284" w:firstLine="0"/>
        <w:jc w:val="both"/>
        <w:rPr>
          <w:rFonts w:ascii="Arial" w:hAnsi="Arial"/>
          <w:sz w:val="24"/>
        </w:rPr>
      </w:pPr>
      <w:r w:rsidRPr="00A32D87">
        <w:rPr>
          <w:rFonts w:ascii="Arial" w:hAnsi="Arial"/>
          <w:sz w:val="24"/>
        </w:rPr>
        <w:t>Referencia catastral de la finca</w:t>
      </w:r>
    </w:p>
    <w:p w14:paraId="6E161BD5" w14:textId="77777777" w:rsidR="00F5544F" w:rsidRPr="00A32D87" w:rsidRDefault="00F5544F" w:rsidP="00A35667">
      <w:pPr>
        <w:pStyle w:val="Prrafodelista"/>
        <w:numPr>
          <w:ilvl w:val="0"/>
          <w:numId w:val="6"/>
        </w:numPr>
        <w:spacing w:before="120" w:after="120" w:line="240" w:lineRule="auto"/>
        <w:ind w:left="284" w:firstLine="0"/>
        <w:jc w:val="both"/>
        <w:rPr>
          <w:rFonts w:ascii="Arial" w:hAnsi="Arial"/>
          <w:sz w:val="24"/>
        </w:rPr>
      </w:pPr>
      <w:r w:rsidRPr="00A32D87">
        <w:rPr>
          <w:rFonts w:ascii="Arial" w:hAnsi="Arial"/>
          <w:sz w:val="24"/>
        </w:rPr>
        <w:t>Tomo, Libro y Folio</w:t>
      </w:r>
    </w:p>
    <w:p w14:paraId="6136A812" w14:textId="77777777" w:rsidR="00F5544F" w:rsidRPr="00A32D87" w:rsidRDefault="00F5544F" w:rsidP="00A35667">
      <w:pPr>
        <w:pStyle w:val="Prrafodelista"/>
        <w:numPr>
          <w:ilvl w:val="0"/>
          <w:numId w:val="6"/>
        </w:numPr>
        <w:spacing w:before="120" w:after="120" w:line="240" w:lineRule="auto"/>
        <w:ind w:left="284" w:firstLine="0"/>
        <w:jc w:val="both"/>
        <w:rPr>
          <w:rFonts w:ascii="Arial" w:hAnsi="Arial"/>
          <w:sz w:val="24"/>
        </w:rPr>
      </w:pPr>
      <w:r w:rsidRPr="00A32D87">
        <w:rPr>
          <w:rFonts w:ascii="Arial" w:hAnsi="Arial"/>
          <w:sz w:val="24"/>
        </w:rPr>
        <w:t>Propietario de la finca</w:t>
      </w:r>
    </w:p>
    <w:p w14:paraId="08DAB7BF" w14:textId="77777777" w:rsidR="00F5544F" w:rsidRPr="00A32D87" w:rsidRDefault="00F5544F" w:rsidP="00A35667">
      <w:pPr>
        <w:pStyle w:val="Prrafodelista"/>
        <w:numPr>
          <w:ilvl w:val="0"/>
          <w:numId w:val="6"/>
        </w:numPr>
        <w:spacing w:before="120" w:after="120" w:line="240" w:lineRule="auto"/>
        <w:ind w:left="284" w:firstLine="0"/>
        <w:jc w:val="both"/>
        <w:rPr>
          <w:rFonts w:ascii="Arial" w:hAnsi="Arial"/>
          <w:sz w:val="24"/>
        </w:rPr>
      </w:pPr>
      <w:r w:rsidRPr="00A32D87">
        <w:rPr>
          <w:rFonts w:ascii="Arial" w:hAnsi="Arial"/>
          <w:sz w:val="24"/>
        </w:rPr>
        <w:t>Poseedor de la finca</w:t>
      </w:r>
    </w:p>
    <w:p w14:paraId="49C7E1DE" w14:textId="42993DDD" w:rsidR="00F5544F" w:rsidRPr="00A32D87" w:rsidRDefault="00F5544F" w:rsidP="004274A6">
      <w:pPr>
        <w:spacing w:before="120" w:after="120" w:line="240" w:lineRule="auto"/>
        <w:jc w:val="both"/>
        <w:rPr>
          <w:rFonts w:ascii="Arial" w:hAnsi="Arial"/>
          <w:sz w:val="24"/>
        </w:rPr>
      </w:pPr>
      <w:r w:rsidRPr="00A32D87">
        <w:rPr>
          <w:rFonts w:ascii="Arial" w:hAnsi="Arial"/>
          <w:sz w:val="24"/>
        </w:rPr>
        <w:t>3.</w:t>
      </w:r>
      <w:r w:rsidR="00E97F43" w:rsidRPr="00A32D87">
        <w:rPr>
          <w:rFonts w:ascii="Arial" w:hAnsi="Arial"/>
          <w:sz w:val="24"/>
        </w:rPr>
        <w:t xml:space="preserve"> </w:t>
      </w:r>
      <w:r w:rsidRPr="00A32D87">
        <w:rPr>
          <w:rFonts w:ascii="Arial" w:hAnsi="Arial"/>
          <w:sz w:val="24"/>
        </w:rPr>
        <w:t>Uso del suelo</w:t>
      </w:r>
    </w:p>
    <w:p w14:paraId="1430E66E" w14:textId="26AB1E12" w:rsidR="00F5544F" w:rsidRPr="00A32D87" w:rsidRDefault="00F5544F" w:rsidP="00F94C7A">
      <w:pPr>
        <w:pStyle w:val="Prrafodelista"/>
        <w:numPr>
          <w:ilvl w:val="0"/>
          <w:numId w:val="7"/>
        </w:numPr>
        <w:spacing w:before="120" w:after="120" w:line="240" w:lineRule="auto"/>
        <w:jc w:val="both"/>
        <w:rPr>
          <w:rFonts w:ascii="Arial" w:hAnsi="Arial"/>
          <w:sz w:val="24"/>
        </w:rPr>
      </w:pPr>
      <w:r w:rsidRPr="00A32D87">
        <w:rPr>
          <w:rFonts w:ascii="Arial" w:hAnsi="Arial"/>
          <w:sz w:val="24"/>
        </w:rPr>
        <w:t>Clasificación del suelo: urbano, urbanizable, no urbanizable</w:t>
      </w:r>
      <w:r w:rsidR="00F94C7A">
        <w:rPr>
          <w:rFonts w:ascii="Arial" w:hAnsi="Arial"/>
          <w:sz w:val="24"/>
        </w:rPr>
        <w:t xml:space="preserve"> </w:t>
      </w:r>
      <w:r w:rsidR="00F94C7A" w:rsidRPr="00F94C7A">
        <w:rPr>
          <w:rFonts w:ascii="Arial" w:hAnsi="Arial"/>
          <w:sz w:val="24"/>
        </w:rPr>
        <w:t>o categorías asimiladas de conformidad con la legislación urbanística autonómica</w:t>
      </w:r>
    </w:p>
    <w:p w14:paraId="3304C934" w14:textId="77777777" w:rsidR="00F5544F" w:rsidRPr="00A32D87" w:rsidRDefault="00F5544F" w:rsidP="00A35667">
      <w:pPr>
        <w:pStyle w:val="Prrafodelista"/>
        <w:numPr>
          <w:ilvl w:val="0"/>
          <w:numId w:val="7"/>
        </w:numPr>
        <w:spacing w:before="120" w:after="120" w:line="240" w:lineRule="auto"/>
        <w:ind w:left="284" w:firstLine="0"/>
        <w:jc w:val="both"/>
        <w:rPr>
          <w:rFonts w:ascii="Arial" w:hAnsi="Arial"/>
          <w:sz w:val="24"/>
        </w:rPr>
      </w:pPr>
      <w:r w:rsidRPr="00A32D87">
        <w:rPr>
          <w:rFonts w:ascii="Arial" w:hAnsi="Arial"/>
          <w:sz w:val="24"/>
        </w:rPr>
        <w:t>Calificación del suelo: uso residencial, industrial, otros (especificar)</w:t>
      </w:r>
    </w:p>
    <w:p w14:paraId="59A78F0E" w14:textId="77777777" w:rsidR="00F5544F" w:rsidRPr="00A32D87" w:rsidRDefault="00F5544F" w:rsidP="00A35667">
      <w:pPr>
        <w:pStyle w:val="Prrafodelista"/>
        <w:numPr>
          <w:ilvl w:val="0"/>
          <w:numId w:val="7"/>
        </w:numPr>
        <w:spacing w:before="120" w:after="120" w:line="240" w:lineRule="auto"/>
        <w:ind w:left="284" w:firstLine="0"/>
        <w:jc w:val="both"/>
        <w:rPr>
          <w:rFonts w:ascii="Arial" w:hAnsi="Arial"/>
          <w:sz w:val="24"/>
        </w:rPr>
      </w:pPr>
      <w:r w:rsidRPr="00A32D87">
        <w:rPr>
          <w:rFonts w:ascii="Arial" w:hAnsi="Arial"/>
          <w:sz w:val="24"/>
        </w:rPr>
        <w:t xml:space="preserve">CNAE </w:t>
      </w:r>
    </w:p>
    <w:p w14:paraId="0C27EAA6" w14:textId="67BCF3C6" w:rsidR="00F5544F" w:rsidRPr="00A32D87" w:rsidRDefault="00F5544F" w:rsidP="004274A6">
      <w:pPr>
        <w:spacing w:before="120" w:after="120" w:line="240" w:lineRule="auto"/>
        <w:jc w:val="both"/>
        <w:rPr>
          <w:rFonts w:ascii="Arial" w:hAnsi="Arial"/>
          <w:sz w:val="24"/>
        </w:rPr>
      </w:pPr>
      <w:r w:rsidRPr="00A32D87">
        <w:rPr>
          <w:rFonts w:ascii="Arial" w:hAnsi="Arial"/>
          <w:sz w:val="24"/>
        </w:rPr>
        <w:t>4.</w:t>
      </w:r>
      <w:r w:rsidR="00E97F43" w:rsidRPr="00A32D87">
        <w:rPr>
          <w:rFonts w:ascii="Arial" w:hAnsi="Arial"/>
          <w:sz w:val="24"/>
        </w:rPr>
        <w:t xml:space="preserve"> </w:t>
      </w:r>
      <w:r w:rsidR="00FB5C75" w:rsidRPr="00A32D87">
        <w:rPr>
          <w:rFonts w:ascii="Arial" w:hAnsi="Arial"/>
          <w:sz w:val="24"/>
        </w:rPr>
        <w:t>Información</w:t>
      </w:r>
      <w:r w:rsidRPr="00A32D87">
        <w:rPr>
          <w:rFonts w:ascii="Arial" w:hAnsi="Arial"/>
          <w:sz w:val="24"/>
        </w:rPr>
        <w:t xml:space="preserve"> relativa a la contaminación del suelo</w:t>
      </w:r>
    </w:p>
    <w:p w14:paraId="72619E9F" w14:textId="77777777" w:rsidR="00F5544F" w:rsidRPr="00A32D87" w:rsidRDefault="00F5544F" w:rsidP="00A35667">
      <w:pPr>
        <w:pStyle w:val="Prrafodelista"/>
        <w:numPr>
          <w:ilvl w:val="0"/>
          <w:numId w:val="8"/>
        </w:numPr>
        <w:spacing w:before="120" w:after="120" w:line="240" w:lineRule="auto"/>
        <w:ind w:left="284" w:firstLine="0"/>
        <w:jc w:val="both"/>
        <w:rPr>
          <w:rFonts w:ascii="Arial" w:hAnsi="Arial"/>
          <w:sz w:val="24"/>
        </w:rPr>
      </w:pPr>
      <w:r w:rsidRPr="00A32D87">
        <w:rPr>
          <w:rFonts w:ascii="Arial" w:hAnsi="Arial"/>
          <w:sz w:val="24"/>
        </w:rPr>
        <w:t>Contaminantes detectados (señalar uno o más): compuestos orgánicos volátiles, compuestos  BTEX, hidrocarburos totales del petróleo, compuestos órganoclorados, metales, otros (especificar).</w:t>
      </w:r>
    </w:p>
    <w:p w14:paraId="260F1C12" w14:textId="77777777" w:rsidR="00F5544F" w:rsidRPr="00A32D87" w:rsidRDefault="00F5544F" w:rsidP="00A35667">
      <w:pPr>
        <w:pStyle w:val="Prrafodelista"/>
        <w:numPr>
          <w:ilvl w:val="0"/>
          <w:numId w:val="8"/>
        </w:numPr>
        <w:spacing w:before="120" w:after="120" w:line="240" w:lineRule="auto"/>
        <w:ind w:left="284" w:firstLine="0"/>
        <w:jc w:val="both"/>
        <w:rPr>
          <w:rFonts w:ascii="Arial" w:hAnsi="Arial"/>
          <w:sz w:val="24"/>
        </w:rPr>
      </w:pPr>
      <w:r w:rsidRPr="00A32D87">
        <w:rPr>
          <w:rFonts w:ascii="Arial" w:hAnsi="Arial"/>
          <w:sz w:val="24"/>
        </w:rPr>
        <w:t>Volumen de suelo contaminado (m</w:t>
      </w:r>
      <w:r w:rsidRPr="00A32D87">
        <w:rPr>
          <w:rFonts w:ascii="Arial" w:hAnsi="Arial"/>
          <w:sz w:val="24"/>
          <w:vertAlign w:val="superscript"/>
        </w:rPr>
        <w:t>3</w:t>
      </w:r>
      <w:r w:rsidRPr="00A32D87">
        <w:rPr>
          <w:rFonts w:ascii="Arial" w:hAnsi="Arial"/>
          <w:sz w:val="24"/>
        </w:rPr>
        <w:t>)</w:t>
      </w:r>
    </w:p>
    <w:p w14:paraId="2CB49E01" w14:textId="77777777" w:rsidR="00F5544F" w:rsidRPr="00A32D87" w:rsidRDefault="00F5544F" w:rsidP="00A35667">
      <w:pPr>
        <w:pStyle w:val="Prrafodelista"/>
        <w:numPr>
          <w:ilvl w:val="0"/>
          <w:numId w:val="8"/>
        </w:numPr>
        <w:spacing w:before="120" w:after="120" w:line="240" w:lineRule="auto"/>
        <w:ind w:left="284" w:firstLine="0"/>
        <w:jc w:val="both"/>
        <w:rPr>
          <w:rFonts w:ascii="Arial" w:hAnsi="Arial"/>
          <w:sz w:val="24"/>
        </w:rPr>
      </w:pPr>
      <w:r w:rsidRPr="00A32D87">
        <w:rPr>
          <w:rFonts w:ascii="Arial" w:hAnsi="Arial"/>
          <w:sz w:val="24"/>
        </w:rPr>
        <w:t>Superficie de suelo contaminado (m</w:t>
      </w:r>
      <w:r w:rsidRPr="00A32D87">
        <w:rPr>
          <w:rFonts w:ascii="Arial" w:hAnsi="Arial"/>
          <w:sz w:val="24"/>
          <w:vertAlign w:val="superscript"/>
        </w:rPr>
        <w:t>2</w:t>
      </w:r>
      <w:r w:rsidRPr="00A32D87">
        <w:rPr>
          <w:rFonts w:ascii="Arial" w:hAnsi="Arial"/>
          <w:sz w:val="24"/>
        </w:rPr>
        <w:t>)</w:t>
      </w:r>
    </w:p>
    <w:p w14:paraId="281E606F" w14:textId="2C69513D" w:rsidR="00F5544F" w:rsidRPr="00A32D87" w:rsidRDefault="00F5544F" w:rsidP="004274A6">
      <w:pPr>
        <w:spacing w:before="120" w:after="120" w:line="240" w:lineRule="auto"/>
        <w:jc w:val="both"/>
        <w:rPr>
          <w:rFonts w:ascii="Arial" w:hAnsi="Arial"/>
          <w:sz w:val="24"/>
        </w:rPr>
      </w:pPr>
      <w:r w:rsidRPr="00A32D87">
        <w:rPr>
          <w:rFonts w:ascii="Arial" w:hAnsi="Arial"/>
          <w:sz w:val="24"/>
        </w:rPr>
        <w:t xml:space="preserve"> 5.</w:t>
      </w:r>
      <w:r w:rsidR="00E97F43" w:rsidRPr="00A32D87">
        <w:rPr>
          <w:rFonts w:ascii="Arial" w:hAnsi="Arial"/>
          <w:sz w:val="24"/>
        </w:rPr>
        <w:t xml:space="preserve"> </w:t>
      </w:r>
      <w:r w:rsidRPr="00A32D87">
        <w:rPr>
          <w:rFonts w:ascii="Arial" w:hAnsi="Arial"/>
          <w:sz w:val="24"/>
        </w:rPr>
        <w:t>Información relativa a la descontaminación</w:t>
      </w:r>
    </w:p>
    <w:p w14:paraId="30665486" w14:textId="77777777" w:rsidR="00F5544F" w:rsidRPr="00A32D87" w:rsidRDefault="00F5544F" w:rsidP="00A35667">
      <w:pPr>
        <w:pStyle w:val="Prrafodelista"/>
        <w:numPr>
          <w:ilvl w:val="0"/>
          <w:numId w:val="9"/>
        </w:numPr>
        <w:spacing w:before="120" w:after="120" w:line="240" w:lineRule="auto"/>
        <w:ind w:left="284" w:firstLine="0"/>
        <w:jc w:val="both"/>
        <w:rPr>
          <w:rFonts w:ascii="Arial" w:hAnsi="Arial"/>
          <w:sz w:val="24"/>
        </w:rPr>
      </w:pPr>
      <w:r w:rsidRPr="00A32D87">
        <w:rPr>
          <w:rFonts w:ascii="Arial" w:hAnsi="Arial"/>
          <w:sz w:val="24"/>
        </w:rPr>
        <w:t>Tipo de descontaminación (señalar una o más): extracción de vapores, excavación y tratamiento ex situ, excavación y eliminación, bombeo y tratamiento, otros (especificar).</w:t>
      </w:r>
    </w:p>
    <w:p w14:paraId="60C5561F" w14:textId="77777777" w:rsidR="00F5544F" w:rsidRPr="00A32D87" w:rsidRDefault="00F5544F" w:rsidP="00A35667">
      <w:pPr>
        <w:pStyle w:val="Prrafodelista"/>
        <w:numPr>
          <w:ilvl w:val="0"/>
          <w:numId w:val="9"/>
        </w:numPr>
        <w:spacing w:before="120" w:after="120" w:line="240" w:lineRule="auto"/>
        <w:ind w:left="284" w:firstLine="0"/>
        <w:jc w:val="both"/>
        <w:rPr>
          <w:rFonts w:ascii="Arial" w:hAnsi="Arial"/>
          <w:sz w:val="24"/>
        </w:rPr>
      </w:pPr>
      <w:r w:rsidRPr="00A32D87">
        <w:rPr>
          <w:rFonts w:ascii="Arial" w:hAnsi="Arial"/>
          <w:sz w:val="24"/>
        </w:rPr>
        <w:t>Volumen de suelo contaminado tratado (m</w:t>
      </w:r>
      <w:r w:rsidRPr="00A32D87">
        <w:rPr>
          <w:rFonts w:ascii="Arial" w:hAnsi="Arial"/>
          <w:sz w:val="24"/>
          <w:vertAlign w:val="superscript"/>
        </w:rPr>
        <w:t>3</w:t>
      </w:r>
      <w:r w:rsidRPr="00A32D87">
        <w:rPr>
          <w:rFonts w:ascii="Arial" w:hAnsi="Arial"/>
          <w:sz w:val="24"/>
        </w:rPr>
        <w:t>)</w:t>
      </w:r>
    </w:p>
    <w:p w14:paraId="0D85BB02" w14:textId="77777777" w:rsidR="00F5544F" w:rsidRPr="00A32D87" w:rsidRDefault="00F5544F" w:rsidP="00A35667">
      <w:pPr>
        <w:pStyle w:val="Prrafodelista"/>
        <w:numPr>
          <w:ilvl w:val="0"/>
          <w:numId w:val="9"/>
        </w:numPr>
        <w:spacing w:before="120" w:after="120" w:line="240" w:lineRule="auto"/>
        <w:ind w:left="284" w:firstLine="0"/>
        <w:jc w:val="both"/>
        <w:rPr>
          <w:rFonts w:ascii="Arial" w:hAnsi="Arial"/>
          <w:sz w:val="24"/>
        </w:rPr>
      </w:pPr>
      <w:r w:rsidRPr="00A32D87">
        <w:rPr>
          <w:rFonts w:ascii="Arial" w:hAnsi="Arial"/>
          <w:sz w:val="24"/>
        </w:rPr>
        <w:t>Volumen de agua contaminada extraída y tratada (m</w:t>
      </w:r>
      <w:r w:rsidRPr="00A32D87">
        <w:rPr>
          <w:rFonts w:ascii="Arial" w:hAnsi="Arial"/>
          <w:sz w:val="24"/>
          <w:vertAlign w:val="superscript"/>
        </w:rPr>
        <w:t>3</w:t>
      </w:r>
      <w:r w:rsidRPr="00A32D87">
        <w:rPr>
          <w:rFonts w:ascii="Arial" w:hAnsi="Arial"/>
          <w:sz w:val="24"/>
        </w:rPr>
        <w:t>)</w:t>
      </w:r>
    </w:p>
    <w:p w14:paraId="5E63E3BD" w14:textId="77777777" w:rsidR="00F5544F" w:rsidRPr="00A32D87" w:rsidRDefault="00F5544F" w:rsidP="00A35667">
      <w:pPr>
        <w:pStyle w:val="Prrafodelista"/>
        <w:numPr>
          <w:ilvl w:val="0"/>
          <w:numId w:val="9"/>
        </w:numPr>
        <w:spacing w:before="120" w:after="120" w:line="240" w:lineRule="auto"/>
        <w:ind w:left="284" w:firstLine="0"/>
        <w:jc w:val="both"/>
        <w:rPr>
          <w:rFonts w:ascii="Arial" w:hAnsi="Arial"/>
          <w:sz w:val="24"/>
        </w:rPr>
      </w:pPr>
      <w:r w:rsidRPr="00A32D87">
        <w:rPr>
          <w:rFonts w:ascii="Arial" w:hAnsi="Arial"/>
          <w:sz w:val="24"/>
        </w:rPr>
        <w:t>Duración de plan de vigilancia (meses)</w:t>
      </w:r>
    </w:p>
    <w:p w14:paraId="3924A35A" w14:textId="77777777" w:rsidR="00F5544F" w:rsidRPr="00A32D87" w:rsidRDefault="00F5544F" w:rsidP="00A35667">
      <w:pPr>
        <w:pStyle w:val="Prrafodelista"/>
        <w:numPr>
          <w:ilvl w:val="0"/>
          <w:numId w:val="9"/>
        </w:numPr>
        <w:spacing w:before="120" w:after="120" w:line="240" w:lineRule="auto"/>
        <w:ind w:left="284" w:firstLine="0"/>
        <w:jc w:val="both"/>
        <w:rPr>
          <w:rFonts w:ascii="Arial" w:hAnsi="Arial"/>
          <w:sz w:val="24"/>
        </w:rPr>
      </w:pPr>
      <w:r w:rsidRPr="00A32D87">
        <w:rPr>
          <w:rFonts w:ascii="Arial" w:hAnsi="Arial"/>
          <w:sz w:val="24"/>
        </w:rPr>
        <w:t>Coste presupuestado de obras de descontaminación (euros)</w:t>
      </w:r>
    </w:p>
    <w:p w14:paraId="4D9B776E" w14:textId="77777777" w:rsidR="00F5544F" w:rsidRPr="00A32D87" w:rsidRDefault="00F5544F" w:rsidP="00A35667">
      <w:pPr>
        <w:pStyle w:val="Prrafodelista"/>
        <w:numPr>
          <w:ilvl w:val="0"/>
          <w:numId w:val="9"/>
        </w:numPr>
        <w:spacing w:before="120" w:after="120" w:line="240" w:lineRule="auto"/>
        <w:ind w:left="284" w:firstLine="0"/>
        <w:jc w:val="both"/>
        <w:rPr>
          <w:rFonts w:ascii="Arial" w:hAnsi="Arial"/>
          <w:sz w:val="24"/>
        </w:rPr>
      </w:pPr>
      <w:r w:rsidRPr="00A32D87">
        <w:rPr>
          <w:rFonts w:ascii="Arial" w:hAnsi="Arial"/>
          <w:sz w:val="24"/>
        </w:rPr>
        <w:t>Coste presupuestado plan de vigilancia (euros)</w:t>
      </w:r>
    </w:p>
    <w:p w14:paraId="60419897" w14:textId="5F5E5199" w:rsidR="00F5544F" w:rsidRPr="00A32D87" w:rsidRDefault="00F5544F" w:rsidP="004274A6">
      <w:pPr>
        <w:spacing w:before="120" w:after="120" w:line="240" w:lineRule="auto"/>
        <w:jc w:val="both"/>
        <w:rPr>
          <w:rFonts w:ascii="Arial" w:hAnsi="Arial"/>
          <w:sz w:val="24"/>
        </w:rPr>
      </w:pPr>
      <w:r w:rsidRPr="00A32D87">
        <w:rPr>
          <w:rFonts w:ascii="Arial" w:hAnsi="Arial"/>
          <w:sz w:val="24"/>
        </w:rPr>
        <w:t>6.</w:t>
      </w:r>
      <w:r w:rsidR="00E97F43" w:rsidRPr="00A32D87">
        <w:rPr>
          <w:rFonts w:ascii="Arial" w:hAnsi="Arial"/>
          <w:sz w:val="24"/>
        </w:rPr>
        <w:t xml:space="preserve"> </w:t>
      </w:r>
      <w:r w:rsidRPr="00A32D87">
        <w:rPr>
          <w:rFonts w:ascii="Arial" w:hAnsi="Arial"/>
          <w:sz w:val="24"/>
        </w:rPr>
        <w:t>Datos Administrativos</w:t>
      </w:r>
    </w:p>
    <w:p w14:paraId="4F87CCB2" w14:textId="77777777" w:rsidR="00F5544F" w:rsidRPr="00A32D87" w:rsidRDefault="00F5544F" w:rsidP="00A35667">
      <w:pPr>
        <w:pStyle w:val="Prrafodelista"/>
        <w:numPr>
          <w:ilvl w:val="0"/>
          <w:numId w:val="10"/>
        </w:numPr>
        <w:spacing w:before="120" w:after="120" w:line="240" w:lineRule="auto"/>
        <w:ind w:left="284" w:firstLine="0"/>
        <w:jc w:val="both"/>
        <w:rPr>
          <w:rFonts w:ascii="Arial" w:hAnsi="Arial"/>
          <w:sz w:val="24"/>
        </w:rPr>
      </w:pPr>
      <w:r w:rsidRPr="00A32D87">
        <w:rPr>
          <w:rFonts w:ascii="Arial" w:hAnsi="Arial"/>
          <w:sz w:val="24"/>
        </w:rPr>
        <w:t>Fecha resolución de declaración de suelo contaminado</w:t>
      </w:r>
    </w:p>
    <w:p w14:paraId="27C49B76" w14:textId="77777777" w:rsidR="00F5544F" w:rsidRPr="00A32D87" w:rsidRDefault="00F5544F" w:rsidP="00A35667">
      <w:pPr>
        <w:pStyle w:val="Prrafodelista"/>
        <w:numPr>
          <w:ilvl w:val="0"/>
          <w:numId w:val="10"/>
        </w:numPr>
        <w:spacing w:before="120" w:after="120" w:line="240" w:lineRule="auto"/>
        <w:ind w:left="284" w:firstLine="0"/>
        <w:jc w:val="both"/>
        <w:rPr>
          <w:rFonts w:ascii="Arial" w:hAnsi="Arial"/>
          <w:sz w:val="24"/>
        </w:rPr>
      </w:pPr>
      <w:r w:rsidRPr="00A32D87">
        <w:rPr>
          <w:rFonts w:ascii="Arial" w:hAnsi="Arial"/>
          <w:sz w:val="24"/>
        </w:rPr>
        <w:t>Fecha de resolución de desclasificación como suelo contaminado</w:t>
      </w:r>
    </w:p>
    <w:p w14:paraId="3C8CCCB1" w14:textId="77777777" w:rsidR="00F5544F" w:rsidRPr="00A32D87" w:rsidRDefault="00F5544F" w:rsidP="00A35667">
      <w:pPr>
        <w:pStyle w:val="Prrafodelista"/>
        <w:numPr>
          <w:ilvl w:val="0"/>
          <w:numId w:val="10"/>
        </w:numPr>
        <w:spacing w:before="120" w:after="120" w:line="240" w:lineRule="auto"/>
        <w:ind w:left="284" w:firstLine="0"/>
        <w:jc w:val="both"/>
        <w:rPr>
          <w:rFonts w:ascii="Arial" w:hAnsi="Arial"/>
          <w:sz w:val="24"/>
        </w:rPr>
      </w:pPr>
      <w:r w:rsidRPr="00A32D87">
        <w:rPr>
          <w:rFonts w:ascii="Arial" w:hAnsi="Arial"/>
          <w:sz w:val="24"/>
        </w:rPr>
        <w:t>Obligado a ejecutar trabajos de descontaminación</w:t>
      </w:r>
    </w:p>
    <w:p w14:paraId="3895A36A" w14:textId="77777777" w:rsidR="00AF333E" w:rsidRPr="00A32D87" w:rsidRDefault="00AF333E" w:rsidP="004274A6">
      <w:pPr>
        <w:spacing w:before="120" w:after="120" w:line="240" w:lineRule="auto"/>
        <w:jc w:val="both"/>
        <w:rPr>
          <w:rFonts w:ascii="Arial" w:hAnsi="Arial"/>
          <w:sz w:val="24"/>
        </w:rPr>
      </w:pPr>
    </w:p>
    <w:p w14:paraId="6DADF574" w14:textId="16FBD4CF" w:rsidR="009F2382" w:rsidRPr="00A32D87" w:rsidRDefault="002E725A" w:rsidP="004274A6">
      <w:pPr>
        <w:spacing w:before="120" w:after="120" w:line="240" w:lineRule="auto"/>
        <w:jc w:val="both"/>
        <w:rPr>
          <w:rFonts w:ascii="Arial" w:hAnsi="Arial"/>
          <w:sz w:val="24"/>
        </w:rPr>
      </w:pPr>
      <w:r w:rsidRPr="00A32D87">
        <w:rPr>
          <w:rFonts w:ascii="Arial" w:hAnsi="Arial"/>
          <w:sz w:val="24"/>
        </w:rPr>
        <w:t xml:space="preserve">Parte B. </w:t>
      </w:r>
      <w:r w:rsidR="009F2382" w:rsidRPr="00A32D87">
        <w:rPr>
          <w:rFonts w:ascii="Arial" w:hAnsi="Arial"/>
          <w:sz w:val="24"/>
        </w:rPr>
        <w:t>Obligaciones de información en materia de contaminación de suelos.</w:t>
      </w:r>
    </w:p>
    <w:p w14:paraId="45AE436C"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a) Información sobre la cantidad y evolución de los Informes de situación, en aplicación de lo que reglamentariamente determine el Gobierno.</w:t>
      </w:r>
    </w:p>
    <w:p w14:paraId="495D6FCF"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b) Procedimientos relacionados con suelos contaminados: procedimientos resueltos, actuaciones de recuperación ejecutadas, actuaciones de recuperación en ejecución o próximas a iniciarse y procedimientos en tramitación.</w:t>
      </w:r>
    </w:p>
    <w:p w14:paraId="20972F6B"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c) Actuaciones e inversiones realizadas en materia de prevención de la contaminación del suelo: plan regional de actuación, medidas de prevención, medidas de información al público, actuaciones complementarias dictadas en resoluciones, estudios y guías metodológicas e inversiones y mecanismos de financiación.</w:t>
      </w:r>
    </w:p>
    <w:p w14:paraId="4ABE26F1" w14:textId="28D0569D" w:rsidR="00E66045" w:rsidRPr="00A32D87" w:rsidRDefault="00E66045" w:rsidP="004274A6">
      <w:pPr>
        <w:spacing w:before="120" w:after="120" w:line="240" w:lineRule="auto"/>
        <w:jc w:val="both"/>
        <w:rPr>
          <w:rFonts w:ascii="Arial" w:hAnsi="Arial"/>
          <w:sz w:val="24"/>
        </w:rPr>
      </w:pPr>
    </w:p>
    <w:p w14:paraId="3900E53E" w14:textId="13EFDE1E" w:rsidR="00C467F3" w:rsidRPr="00565BD5" w:rsidRDefault="009F2382" w:rsidP="00565BD5">
      <w:pPr>
        <w:spacing w:before="120" w:after="120" w:line="240" w:lineRule="auto"/>
        <w:jc w:val="center"/>
        <w:rPr>
          <w:rFonts w:ascii="Arial" w:hAnsi="Arial" w:cs="Arial"/>
          <w:b/>
          <w:sz w:val="24"/>
          <w:szCs w:val="24"/>
        </w:rPr>
      </w:pPr>
      <w:r w:rsidRPr="00A32D87">
        <w:rPr>
          <w:rFonts w:ascii="Arial" w:hAnsi="Arial"/>
          <w:b/>
          <w:sz w:val="24"/>
        </w:rPr>
        <w:t>ANEXO X</w:t>
      </w:r>
      <w:r w:rsidR="00510B2D" w:rsidRPr="00A32D87">
        <w:rPr>
          <w:rFonts w:ascii="Arial" w:hAnsi="Arial"/>
          <w:b/>
          <w:sz w:val="24"/>
        </w:rPr>
        <w:t>V</w:t>
      </w:r>
      <w:r w:rsidR="00E97F43" w:rsidRPr="00565BD5">
        <w:rPr>
          <w:rFonts w:ascii="Arial" w:hAnsi="Arial" w:cs="Arial"/>
          <w:b/>
          <w:sz w:val="24"/>
          <w:szCs w:val="24"/>
        </w:rPr>
        <w:t xml:space="preserve"> </w:t>
      </w:r>
    </w:p>
    <w:p w14:paraId="5B080EB3" w14:textId="72675549" w:rsidR="009F2382" w:rsidRPr="00A32D87" w:rsidRDefault="00913E5C" w:rsidP="00A32D87">
      <w:pPr>
        <w:spacing w:before="120" w:after="120" w:line="240" w:lineRule="auto"/>
        <w:jc w:val="center"/>
        <w:rPr>
          <w:rFonts w:ascii="Arial" w:hAnsi="Arial"/>
          <w:b/>
          <w:sz w:val="24"/>
        </w:rPr>
      </w:pPr>
      <w:r w:rsidRPr="00A32D87">
        <w:rPr>
          <w:rFonts w:ascii="Arial" w:hAnsi="Arial"/>
          <w:b/>
          <w:sz w:val="24"/>
        </w:rPr>
        <w:t>Información requerida en la memoria anual prev</w:t>
      </w:r>
      <w:r w:rsidR="00FB5C75" w:rsidRPr="00A32D87">
        <w:rPr>
          <w:rFonts w:ascii="Arial" w:hAnsi="Arial"/>
          <w:b/>
          <w:sz w:val="24"/>
        </w:rPr>
        <w:t>ista en el artículo 56</w:t>
      </w:r>
      <w:r w:rsidRPr="00A32D87">
        <w:rPr>
          <w:rFonts w:ascii="Arial" w:hAnsi="Arial"/>
          <w:b/>
          <w:sz w:val="24"/>
        </w:rPr>
        <w:t>.</w:t>
      </w:r>
    </w:p>
    <w:tbl>
      <w:tblPr>
        <w:tblW w:w="0" w:type="auto"/>
        <w:shd w:val="clear" w:color="auto" w:fill="FFFFFF"/>
        <w:tblCellMar>
          <w:left w:w="0" w:type="dxa"/>
          <w:right w:w="0" w:type="dxa"/>
        </w:tblCellMar>
        <w:tblLook w:val="04A0" w:firstRow="1" w:lastRow="0" w:firstColumn="1" w:lastColumn="0" w:noHBand="0" w:noVBand="1"/>
        <w:tblDescription w:val="Tabla de datos"/>
      </w:tblPr>
      <w:tblGrid>
        <w:gridCol w:w="2624"/>
        <w:gridCol w:w="1153"/>
        <w:gridCol w:w="913"/>
        <w:gridCol w:w="1393"/>
        <w:gridCol w:w="1153"/>
        <w:gridCol w:w="1300"/>
        <w:gridCol w:w="1153"/>
      </w:tblGrid>
      <w:tr w:rsidR="009F2382" w:rsidRPr="00565BD5" w14:paraId="38E588ED" w14:textId="77777777" w:rsidTr="00AD5D1E">
        <w:tc>
          <w:tcPr>
            <w:tcW w:w="8638" w:type="dxa"/>
            <w:gridSpan w:val="7"/>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F28BCF2" w14:textId="77777777" w:rsidR="009F2382" w:rsidRPr="00A32D87" w:rsidRDefault="009F2382" w:rsidP="00E97F43">
            <w:pPr>
              <w:spacing w:after="0" w:line="240" w:lineRule="auto"/>
              <w:jc w:val="both"/>
              <w:rPr>
                <w:rFonts w:ascii="Arial" w:hAnsi="Arial"/>
                <w:sz w:val="24"/>
              </w:rPr>
            </w:pPr>
            <w:r w:rsidRPr="00A32D87">
              <w:rPr>
                <w:rFonts w:ascii="Arial" w:hAnsi="Arial"/>
                <w:sz w:val="24"/>
              </w:rPr>
              <w:t>Identificación de la empresa:</w:t>
            </w:r>
          </w:p>
        </w:tc>
      </w:tr>
      <w:tr w:rsidR="009F2382" w:rsidRPr="00565BD5" w14:paraId="3F7324ED" w14:textId="77777777" w:rsidTr="00AD5D1E">
        <w:tc>
          <w:tcPr>
            <w:tcW w:w="8638" w:type="dxa"/>
            <w:gridSpan w:val="7"/>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8C2ACFC" w14:textId="77777777" w:rsidR="009F2382" w:rsidRPr="00A32D87" w:rsidRDefault="009F2382" w:rsidP="00E97F43">
            <w:pPr>
              <w:spacing w:after="0" w:line="240" w:lineRule="auto"/>
              <w:jc w:val="both"/>
              <w:rPr>
                <w:rFonts w:ascii="Arial" w:hAnsi="Arial"/>
                <w:sz w:val="24"/>
              </w:rPr>
            </w:pPr>
            <w:r w:rsidRPr="00A32D87">
              <w:rPr>
                <w:rFonts w:ascii="Arial" w:hAnsi="Arial"/>
                <w:sz w:val="24"/>
              </w:rPr>
              <w:t>Operación de tratamiento:</w:t>
            </w:r>
          </w:p>
        </w:tc>
      </w:tr>
      <w:tr w:rsidR="009F2382" w:rsidRPr="00565BD5" w14:paraId="572A45C4" w14:textId="77777777" w:rsidTr="00AD5D1E">
        <w:tc>
          <w:tcPr>
            <w:tcW w:w="8638" w:type="dxa"/>
            <w:gridSpan w:val="7"/>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F5C68B9" w14:textId="77777777" w:rsidR="009F2382" w:rsidRPr="00A32D87" w:rsidRDefault="009F2382" w:rsidP="00E97F43">
            <w:pPr>
              <w:spacing w:after="0" w:line="240" w:lineRule="auto"/>
              <w:jc w:val="both"/>
              <w:rPr>
                <w:rFonts w:ascii="Arial" w:hAnsi="Arial"/>
                <w:sz w:val="24"/>
              </w:rPr>
            </w:pPr>
            <w:r w:rsidRPr="00A32D87">
              <w:rPr>
                <w:rFonts w:ascii="Arial" w:hAnsi="Arial"/>
                <w:sz w:val="24"/>
              </w:rPr>
              <w:t>Fecha:</w:t>
            </w:r>
          </w:p>
        </w:tc>
      </w:tr>
      <w:tr w:rsidR="009F2382" w:rsidRPr="00565BD5" w14:paraId="135D6940" w14:textId="77777777" w:rsidTr="00A32D87">
        <w:tc>
          <w:tcPr>
            <w:tcW w:w="7185" w:type="dxa"/>
            <w:gridSpan w:val="3"/>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BC351C3" w14:textId="10968320" w:rsidR="009F2382" w:rsidRPr="00A32D87" w:rsidRDefault="009F2382" w:rsidP="000628E7">
            <w:pPr>
              <w:spacing w:after="0" w:line="240" w:lineRule="auto"/>
              <w:jc w:val="both"/>
              <w:rPr>
                <w:rFonts w:ascii="Arial" w:hAnsi="Arial"/>
                <w:sz w:val="24"/>
              </w:rPr>
            </w:pPr>
            <w:r w:rsidRPr="00A32D87">
              <w:rPr>
                <w:rFonts w:ascii="Arial" w:hAnsi="Arial"/>
                <w:sz w:val="24"/>
              </w:rPr>
              <w:t xml:space="preserve">Entradas </w:t>
            </w:r>
            <w:r w:rsidR="000628E7" w:rsidRPr="00A32D87">
              <w:rPr>
                <w:rFonts w:ascii="Arial" w:hAnsi="Arial"/>
                <w:sz w:val="24"/>
              </w:rPr>
              <w:t>a la operación</w:t>
            </w:r>
            <w:r w:rsidRPr="00A32D87">
              <w:rPr>
                <w:rFonts w:ascii="Arial" w:hAnsi="Arial"/>
                <w:sz w:val="24"/>
              </w:rPr>
              <w:t>:</w:t>
            </w:r>
          </w:p>
        </w:tc>
        <w:tc>
          <w:tcPr>
            <w:tcW w:w="0" w:type="auto"/>
            <w:gridSpan w:val="4"/>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F246C59" w14:textId="6082E4BB" w:rsidR="009F2382" w:rsidRPr="00A32D87" w:rsidRDefault="009F2382" w:rsidP="000628E7">
            <w:pPr>
              <w:spacing w:after="0" w:line="240" w:lineRule="auto"/>
              <w:jc w:val="both"/>
              <w:rPr>
                <w:rFonts w:ascii="Arial" w:hAnsi="Arial"/>
                <w:sz w:val="24"/>
              </w:rPr>
            </w:pPr>
            <w:r w:rsidRPr="00A32D87">
              <w:rPr>
                <w:rFonts w:ascii="Arial" w:hAnsi="Arial"/>
                <w:sz w:val="24"/>
              </w:rPr>
              <w:t xml:space="preserve">Salidas </w:t>
            </w:r>
            <w:r w:rsidR="000628E7" w:rsidRPr="00A32D87">
              <w:rPr>
                <w:rFonts w:ascii="Arial" w:hAnsi="Arial"/>
                <w:sz w:val="24"/>
              </w:rPr>
              <w:t>a la operación</w:t>
            </w:r>
            <w:r w:rsidRPr="00A32D87">
              <w:rPr>
                <w:rFonts w:ascii="Arial" w:hAnsi="Arial"/>
                <w:sz w:val="24"/>
              </w:rPr>
              <w:t>:</w:t>
            </w:r>
          </w:p>
        </w:tc>
      </w:tr>
      <w:tr w:rsidR="009F2382" w:rsidRPr="00565BD5" w14:paraId="5E7AA1ED" w14:textId="77777777" w:rsidTr="00A32D87">
        <w:tc>
          <w:tcPr>
            <w:tcW w:w="6529" w:type="dxa"/>
            <w:vMerge w:val="restart"/>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019B8AB4" w14:textId="77777777" w:rsidR="009F2382" w:rsidRPr="00A32D87" w:rsidRDefault="009F2382" w:rsidP="00E97F43">
            <w:pPr>
              <w:spacing w:after="0" w:line="240" w:lineRule="auto"/>
              <w:jc w:val="both"/>
              <w:rPr>
                <w:rFonts w:ascii="Arial" w:hAnsi="Arial"/>
                <w:sz w:val="24"/>
              </w:rPr>
            </w:pPr>
            <w:r w:rsidRPr="00A32D87">
              <w:rPr>
                <w:rFonts w:ascii="Arial" w:hAnsi="Arial"/>
                <w:sz w:val="24"/>
              </w:rPr>
              <w:t>Residuo (1)</w:t>
            </w:r>
          </w:p>
        </w:tc>
        <w:tc>
          <w:tcPr>
            <w:tcW w:w="0" w:type="auto"/>
            <w:vMerge w:val="restart"/>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4724D5AF" w14:textId="77777777" w:rsidR="009F2382" w:rsidRPr="00A32D87" w:rsidRDefault="009F2382" w:rsidP="00E97F43">
            <w:pPr>
              <w:spacing w:after="0" w:line="240" w:lineRule="auto"/>
              <w:jc w:val="both"/>
              <w:rPr>
                <w:rFonts w:ascii="Arial" w:hAnsi="Arial"/>
                <w:sz w:val="24"/>
              </w:rPr>
            </w:pPr>
            <w:r w:rsidRPr="00A32D87">
              <w:rPr>
                <w:rFonts w:ascii="Arial" w:hAnsi="Arial"/>
                <w:sz w:val="24"/>
              </w:rPr>
              <w:t>Cantidad (2)</w:t>
            </w:r>
          </w:p>
        </w:tc>
        <w:tc>
          <w:tcPr>
            <w:tcW w:w="0" w:type="auto"/>
            <w:vMerge w:val="restart"/>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6B26808D" w14:textId="77777777" w:rsidR="009F2382" w:rsidRPr="00A32D87" w:rsidRDefault="009F2382" w:rsidP="00E97F43">
            <w:pPr>
              <w:spacing w:after="0" w:line="240" w:lineRule="auto"/>
              <w:jc w:val="both"/>
              <w:rPr>
                <w:rFonts w:ascii="Arial" w:hAnsi="Arial"/>
                <w:sz w:val="24"/>
              </w:rPr>
            </w:pPr>
            <w:r w:rsidRPr="00A32D87">
              <w:rPr>
                <w:rFonts w:ascii="Arial" w:hAnsi="Arial"/>
                <w:sz w:val="24"/>
              </w:rPr>
              <w:t>Origen (4)</w:t>
            </w:r>
          </w:p>
        </w:tc>
        <w:tc>
          <w:tcPr>
            <w:tcW w:w="0" w:type="auto"/>
            <w:vMerge w:val="restart"/>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3F1E8EB1" w14:textId="77777777" w:rsidR="009F2382" w:rsidRPr="00A32D87" w:rsidRDefault="009F2382" w:rsidP="00E97F43">
            <w:pPr>
              <w:spacing w:after="0" w:line="240" w:lineRule="auto"/>
              <w:jc w:val="both"/>
              <w:rPr>
                <w:rFonts w:ascii="Arial" w:hAnsi="Arial"/>
                <w:sz w:val="24"/>
              </w:rPr>
            </w:pPr>
            <w:r w:rsidRPr="00A32D87">
              <w:rPr>
                <w:rFonts w:ascii="Arial" w:hAnsi="Arial"/>
                <w:sz w:val="24"/>
              </w:rPr>
              <w:t>Residuos del tratamiento / materiales (1)</w:t>
            </w:r>
          </w:p>
        </w:tc>
        <w:tc>
          <w:tcPr>
            <w:tcW w:w="0" w:type="auto"/>
            <w:vMerge w:val="restart"/>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125504AE" w14:textId="77777777" w:rsidR="009F2382" w:rsidRPr="00A32D87" w:rsidRDefault="009F2382" w:rsidP="00E97F43">
            <w:pPr>
              <w:spacing w:after="0" w:line="240" w:lineRule="auto"/>
              <w:jc w:val="both"/>
              <w:rPr>
                <w:rFonts w:ascii="Arial" w:hAnsi="Arial"/>
                <w:sz w:val="24"/>
              </w:rPr>
            </w:pPr>
            <w:r w:rsidRPr="00A32D87">
              <w:rPr>
                <w:rFonts w:ascii="Arial" w:hAnsi="Arial"/>
                <w:sz w:val="24"/>
              </w:rPr>
              <w:t>Cantidad (2)</w:t>
            </w:r>
          </w:p>
        </w:tc>
        <w:tc>
          <w:tcPr>
            <w:tcW w:w="0" w:type="auto"/>
            <w:gridSpan w:val="2"/>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62A13BA9" w14:textId="77777777" w:rsidR="009F2382" w:rsidRPr="00A32D87" w:rsidRDefault="009F2382" w:rsidP="00E97F43">
            <w:pPr>
              <w:spacing w:after="0" w:line="240" w:lineRule="auto"/>
              <w:jc w:val="both"/>
              <w:rPr>
                <w:rFonts w:ascii="Arial" w:hAnsi="Arial"/>
                <w:sz w:val="24"/>
              </w:rPr>
            </w:pPr>
            <w:r w:rsidRPr="00A32D87">
              <w:rPr>
                <w:rFonts w:ascii="Arial" w:hAnsi="Arial"/>
                <w:sz w:val="24"/>
              </w:rPr>
              <w:t>Destino (5)</w:t>
            </w:r>
          </w:p>
        </w:tc>
      </w:tr>
      <w:tr w:rsidR="005F78AE" w:rsidRPr="00565BD5" w14:paraId="182A1B50" w14:textId="77777777" w:rsidTr="00AD5D1E">
        <w:tc>
          <w:tcPr>
            <w:tcW w:w="6529" w:type="dxa"/>
            <w:vMerge/>
            <w:tcBorders>
              <w:top w:val="single" w:sz="6" w:space="0" w:color="A0B0C0"/>
              <w:left w:val="single" w:sz="6" w:space="0" w:color="A0B0C0"/>
              <w:bottom w:val="single" w:sz="6" w:space="0" w:color="A0B0C0"/>
              <w:right w:val="single" w:sz="6" w:space="0" w:color="A0B0C0"/>
            </w:tcBorders>
            <w:shd w:val="clear" w:color="auto" w:fill="FFFFFF"/>
            <w:vAlign w:val="center"/>
            <w:hideMark/>
          </w:tcPr>
          <w:p w14:paraId="21A2F1A4" w14:textId="77777777" w:rsidR="009F2382" w:rsidRPr="00A32D87" w:rsidRDefault="009F2382" w:rsidP="00E97F43">
            <w:pPr>
              <w:spacing w:after="0" w:line="240" w:lineRule="auto"/>
              <w:jc w:val="both"/>
              <w:rPr>
                <w:rFonts w:ascii="Arial" w:hAnsi="Arial"/>
                <w:sz w:val="24"/>
              </w:rPr>
            </w:pPr>
          </w:p>
        </w:tc>
        <w:tc>
          <w:tcPr>
            <w:tcW w:w="0" w:type="auto"/>
            <w:vMerge/>
            <w:tcBorders>
              <w:top w:val="single" w:sz="6" w:space="0" w:color="A0B0C0"/>
              <w:left w:val="single" w:sz="6" w:space="0" w:color="A0B0C0"/>
              <w:bottom w:val="single" w:sz="6" w:space="0" w:color="A0B0C0"/>
              <w:right w:val="single" w:sz="6" w:space="0" w:color="A0B0C0"/>
            </w:tcBorders>
            <w:shd w:val="clear" w:color="auto" w:fill="FFFFFF"/>
            <w:vAlign w:val="center"/>
            <w:hideMark/>
          </w:tcPr>
          <w:p w14:paraId="031CF3AD" w14:textId="77777777" w:rsidR="009F2382" w:rsidRPr="00A32D87" w:rsidRDefault="009F2382" w:rsidP="00E97F43">
            <w:pPr>
              <w:spacing w:after="0" w:line="240" w:lineRule="auto"/>
              <w:jc w:val="both"/>
              <w:rPr>
                <w:rFonts w:ascii="Arial" w:hAnsi="Arial"/>
                <w:sz w:val="24"/>
              </w:rPr>
            </w:pPr>
          </w:p>
        </w:tc>
        <w:tc>
          <w:tcPr>
            <w:tcW w:w="0" w:type="auto"/>
            <w:vMerge/>
            <w:tcBorders>
              <w:top w:val="single" w:sz="6" w:space="0" w:color="A0B0C0"/>
              <w:left w:val="single" w:sz="6" w:space="0" w:color="A0B0C0"/>
              <w:bottom w:val="single" w:sz="6" w:space="0" w:color="A0B0C0"/>
              <w:right w:val="single" w:sz="6" w:space="0" w:color="A0B0C0"/>
            </w:tcBorders>
            <w:shd w:val="clear" w:color="auto" w:fill="FFFFFF"/>
            <w:vAlign w:val="center"/>
            <w:hideMark/>
          </w:tcPr>
          <w:p w14:paraId="08BCF830" w14:textId="77777777" w:rsidR="009F2382" w:rsidRPr="00A32D87" w:rsidRDefault="009F2382" w:rsidP="00E97F43">
            <w:pPr>
              <w:spacing w:after="0" w:line="240" w:lineRule="auto"/>
              <w:jc w:val="both"/>
              <w:rPr>
                <w:rFonts w:ascii="Arial" w:hAnsi="Arial"/>
                <w:sz w:val="24"/>
              </w:rPr>
            </w:pPr>
          </w:p>
        </w:tc>
        <w:tc>
          <w:tcPr>
            <w:tcW w:w="0" w:type="auto"/>
            <w:vMerge/>
            <w:tcBorders>
              <w:top w:val="single" w:sz="6" w:space="0" w:color="A0B0C0"/>
              <w:left w:val="single" w:sz="6" w:space="0" w:color="A0B0C0"/>
              <w:bottom w:val="single" w:sz="6" w:space="0" w:color="A0B0C0"/>
              <w:right w:val="single" w:sz="6" w:space="0" w:color="A0B0C0"/>
            </w:tcBorders>
            <w:shd w:val="clear" w:color="auto" w:fill="FFFFFF"/>
            <w:vAlign w:val="center"/>
            <w:hideMark/>
          </w:tcPr>
          <w:p w14:paraId="5489EFBA" w14:textId="77777777" w:rsidR="009F2382" w:rsidRPr="00A32D87" w:rsidRDefault="009F2382" w:rsidP="00E97F43">
            <w:pPr>
              <w:spacing w:after="0" w:line="240" w:lineRule="auto"/>
              <w:jc w:val="both"/>
              <w:rPr>
                <w:rFonts w:ascii="Arial" w:hAnsi="Arial"/>
                <w:sz w:val="24"/>
              </w:rPr>
            </w:pPr>
          </w:p>
        </w:tc>
        <w:tc>
          <w:tcPr>
            <w:tcW w:w="0" w:type="auto"/>
            <w:vMerge/>
            <w:tcBorders>
              <w:top w:val="single" w:sz="6" w:space="0" w:color="A0B0C0"/>
              <w:left w:val="single" w:sz="6" w:space="0" w:color="A0B0C0"/>
              <w:bottom w:val="single" w:sz="6" w:space="0" w:color="A0B0C0"/>
              <w:right w:val="single" w:sz="6" w:space="0" w:color="A0B0C0"/>
            </w:tcBorders>
            <w:shd w:val="clear" w:color="auto" w:fill="FFFFFF"/>
            <w:vAlign w:val="center"/>
            <w:hideMark/>
          </w:tcPr>
          <w:p w14:paraId="4ABE9C6F" w14:textId="77777777" w:rsidR="009F2382" w:rsidRPr="00A32D87" w:rsidRDefault="009F2382" w:rsidP="00E97F43">
            <w:pPr>
              <w:spacing w:after="0" w:line="240" w:lineRule="auto"/>
              <w:jc w:val="both"/>
              <w:rPr>
                <w:rFonts w:ascii="Arial" w:hAnsi="Arial"/>
                <w:sz w:val="24"/>
              </w:rPr>
            </w:pP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0D843222" w14:textId="77777777" w:rsidR="009F2382" w:rsidRPr="00A32D87" w:rsidRDefault="009F2382" w:rsidP="00E97F43">
            <w:pPr>
              <w:spacing w:after="0" w:line="240" w:lineRule="auto"/>
              <w:jc w:val="both"/>
              <w:rPr>
                <w:rFonts w:ascii="Arial" w:hAnsi="Arial"/>
                <w:sz w:val="24"/>
              </w:rPr>
            </w:pPr>
            <w:r w:rsidRPr="00A32D87">
              <w:rPr>
                <w:rFonts w:ascii="Arial" w:hAnsi="Arial"/>
                <w:sz w:val="24"/>
              </w:rPr>
              <w:t>Operación (3)</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2383F3BB" w14:textId="77777777" w:rsidR="009F2382" w:rsidRPr="00A32D87" w:rsidRDefault="009F2382" w:rsidP="00E97F43">
            <w:pPr>
              <w:spacing w:after="0" w:line="240" w:lineRule="auto"/>
              <w:jc w:val="both"/>
              <w:rPr>
                <w:rFonts w:ascii="Arial" w:hAnsi="Arial"/>
                <w:sz w:val="24"/>
              </w:rPr>
            </w:pPr>
            <w:r w:rsidRPr="00A32D87">
              <w:rPr>
                <w:rFonts w:ascii="Arial" w:hAnsi="Arial"/>
                <w:sz w:val="24"/>
              </w:rPr>
              <w:t>Empresa</w:t>
            </w:r>
          </w:p>
        </w:tc>
      </w:tr>
      <w:tr w:rsidR="005F78AE" w:rsidRPr="00565BD5" w14:paraId="5505DC50" w14:textId="77777777" w:rsidTr="00AD5D1E">
        <w:tc>
          <w:tcPr>
            <w:tcW w:w="652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2667F64"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131E310"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1E0BE73"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5F6E8E4"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C5145A1"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4E8F0F4"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77094B7"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r>
      <w:tr w:rsidR="005F78AE" w:rsidRPr="00565BD5" w14:paraId="153F4A21" w14:textId="77777777" w:rsidTr="00AD5D1E">
        <w:tc>
          <w:tcPr>
            <w:tcW w:w="652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CE1CCDE"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D7D3863"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7E922B4"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5E52D15"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3FF425D"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2A1CB6A"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4059558"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r>
      <w:tr w:rsidR="005F78AE" w:rsidRPr="00565BD5" w14:paraId="1C993D07" w14:textId="77777777" w:rsidTr="00AD5D1E">
        <w:tc>
          <w:tcPr>
            <w:tcW w:w="652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80BA2E3"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174C292"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759284A"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26B8323"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192B0E7"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39969EF"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F81AB66"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r>
      <w:tr w:rsidR="005F78AE" w:rsidRPr="00565BD5" w14:paraId="2E0D14A9" w14:textId="77777777" w:rsidTr="00AD5D1E">
        <w:tc>
          <w:tcPr>
            <w:tcW w:w="652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DC6E845"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2C977C9"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6050FE4"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B3F8EAC"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0512516"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408BD91"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E5D5831"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r>
      <w:tr w:rsidR="005F78AE" w:rsidRPr="00565BD5" w14:paraId="332F0D1E" w14:textId="77777777" w:rsidTr="00AD5D1E">
        <w:tc>
          <w:tcPr>
            <w:tcW w:w="652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6DE6E76"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E408141"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BAB7307"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B68BA45"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BBEC41A"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0760DE3"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BFF7B6F" w14:textId="77777777" w:rsidR="009F2382" w:rsidRPr="00A32D87" w:rsidRDefault="009F2382" w:rsidP="00E97F43">
            <w:pPr>
              <w:spacing w:after="0" w:line="240" w:lineRule="auto"/>
              <w:jc w:val="both"/>
              <w:rPr>
                <w:rFonts w:ascii="Arial" w:hAnsi="Arial"/>
                <w:sz w:val="24"/>
              </w:rPr>
            </w:pPr>
            <w:r w:rsidRPr="00A32D87">
              <w:rPr>
                <w:rFonts w:ascii="Arial" w:hAnsi="Arial"/>
                <w:sz w:val="24"/>
              </w:rPr>
              <w:t> </w:t>
            </w:r>
          </w:p>
        </w:tc>
      </w:tr>
    </w:tbl>
    <w:p w14:paraId="2F170FCA" w14:textId="5327218A" w:rsidR="009F2382" w:rsidRPr="00A32D87" w:rsidRDefault="009F2382" w:rsidP="004274A6">
      <w:pPr>
        <w:spacing w:before="120" w:after="120" w:line="240" w:lineRule="auto"/>
        <w:jc w:val="both"/>
        <w:rPr>
          <w:rFonts w:ascii="Arial" w:hAnsi="Arial"/>
          <w:sz w:val="24"/>
        </w:rPr>
      </w:pPr>
      <w:r w:rsidRPr="00A32D87">
        <w:rPr>
          <w:rFonts w:ascii="Arial" w:hAnsi="Arial"/>
          <w:sz w:val="24"/>
        </w:rPr>
        <w:t xml:space="preserve">(1) Los residuos se identificarán </w:t>
      </w:r>
      <w:r w:rsidR="00913E5C" w:rsidRPr="00A32D87">
        <w:rPr>
          <w:rFonts w:ascii="Arial" w:hAnsi="Arial"/>
          <w:sz w:val="24"/>
        </w:rPr>
        <w:t>de conformidad con el artículo 6</w:t>
      </w:r>
      <w:r w:rsidRPr="00A32D87">
        <w:rPr>
          <w:rFonts w:ascii="Arial" w:hAnsi="Arial"/>
          <w:sz w:val="24"/>
        </w:rPr>
        <w:t>.</w:t>
      </w:r>
      <w:r w:rsidR="00913E5C" w:rsidRPr="00A32D87">
        <w:rPr>
          <w:rFonts w:ascii="Arial" w:hAnsi="Arial"/>
          <w:sz w:val="24"/>
        </w:rPr>
        <w:t xml:space="preserve"> En el concepto material, se indicará el residuo tratado que ha alcanzado el fin de condición de residuo.</w:t>
      </w:r>
    </w:p>
    <w:p w14:paraId="22C594B2"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(2) Las cantidades se expresarán en toneladas.</w:t>
      </w:r>
    </w:p>
    <w:p w14:paraId="10E6421D" w14:textId="6BED9495" w:rsidR="009F2382" w:rsidRPr="00A32D87" w:rsidRDefault="009F2382" w:rsidP="004274A6">
      <w:pPr>
        <w:spacing w:before="120" w:after="120" w:line="240" w:lineRule="auto"/>
        <w:jc w:val="both"/>
        <w:rPr>
          <w:rFonts w:ascii="Arial" w:hAnsi="Arial"/>
          <w:sz w:val="24"/>
        </w:rPr>
      </w:pPr>
      <w:r w:rsidRPr="00A32D87">
        <w:rPr>
          <w:rFonts w:ascii="Arial" w:hAnsi="Arial"/>
          <w:sz w:val="24"/>
        </w:rPr>
        <w:t>(3) Las operaciones de tratamiento se identificarán mediante la codificación establecida en los anexos I</w:t>
      </w:r>
      <w:r w:rsidR="00913E5C" w:rsidRPr="00A32D87">
        <w:rPr>
          <w:rFonts w:ascii="Arial" w:hAnsi="Arial"/>
          <w:sz w:val="24"/>
        </w:rPr>
        <w:t>I</w:t>
      </w:r>
      <w:r w:rsidRPr="00A32D87">
        <w:rPr>
          <w:rFonts w:ascii="Arial" w:hAnsi="Arial"/>
          <w:sz w:val="24"/>
        </w:rPr>
        <w:t xml:space="preserve"> y I</w:t>
      </w:r>
      <w:r w:rsidR="00A529B8">
        <w:rPr>
          <w:rFonts w:ascii="Arial" w:hAnsi="Arial"/>
          <w:sz w:val="24"/>
        </w:rPr>
        <w:t>II</w:t>
      </w:r>
      <w:r w:rsidRPr="00A32D87">
        <w:rPr>
          <w:rFonts w:ascii="Arial" w:hAnsi="Arial"/>
          <w:sz w:val="24"/>
        </w:rPr>
        <w:t xml:space="preserve"> de esta </w:t>
      </w:r>
      <w:r w:rsidR="00047722">
        <w:rPr>
          <w:rFonts w:ascii="Arial" w:hAnsi="Arial"/>
          <w:sz w:val="24"/>
        </w:rPr>
        <w:t>l</w:t>
      </w:r>
      <w:r w:rsidRPr="00A32D87">
        <w:rPr>
          <w:rFonts w:ascii="Arial" w:hAnsi="Arial"/>
          <w:sz w:val="24"/>
        </w:rPr>
        <w:t>ey.</w:t>
      </w:r>
    </w:p>
    <w:p w14:paraId="6C831704" w14:textId="77777777" w:rsidR="009F2382" w:rsidRPr="00A32D87" w:rsidRDefault="009F2382" w:rsidP="004274A6">
      <w:pPr>
        <w:spacing w:before="120" w:after="120" w:line="240" w:lineRule="auto"/>
        <w:jc w:val="both"/>
        <w:rPr>
          <w:rFonts w:ascii="Arial" w:hAnsi="Arial"/>
          <w:sz w:val="24"/>
        </w:rPr>
      </w:pPr>
      <w:r w:rsidRPr="00A32D87">
        <w:rPr>
          <w:rFonts w:ascii="Arial" w:hAnsi="Arial"/>
          <w:sz w:val="24"/>
        </w:rPr>
        <w:t>(4) Identificación de la empresa o entidad de donde provienen los residuos.</w:t>
      </w:r>
    </w:p>
    <w:p w14:paraId="7C16F567" w14:textId="30002003" w:rsidR="009F2382" w:rsidRPr="00A32D87" w:rsidRDefault="009F2382" w:rsidP="004274A6">
      <w:pPr>
        <w:spacing w:before="120" w:after="120" w:line="240" w:lineRule="auto"/>
        <w:jc w:val="both"/>
        <w:rPr>
          <w:rFonts w:ascii="Arial" w:hAnsi="Arial"/>
          <w:sz w:val="24"/>
        </w:rPr>
      </w:pPr>
      <w:r w:rsidRPr="00A32D87">
        <w:rPr>
          <w:rFonts w:ascii="Arial" w:hAnsi="Arial"/>
          <w:sz w:val="24"/>
        </w:rPr>
        <w:t>(5) Indicación del destino de los residuos del tratamiento o de los materiales, incluyendo la operación a la que se destinan.</w:t>
      </w:r>
      <w:r w:rsidR="00913E5C" w:rsidRPr="00A32D87">
        <w:rPr>
          <w:rFonts w:ascii="Arial" w:hAnsi="Arial"/>
          <w:sz w:val="24"/>
        </w:rPr>
        <w:t xml:space="preserve"> En el caso de los residuos que han alcanzado el fin de condición de residuos se indicará la empresa destinataria, de acuerdo a la declaración de conformidad exigida en la correspondiente orden ministerial.</w:t>
      </w:r>
    </w:p>
    <w:p w14:paraId="17D1617D" w14:textId="77777777" w:rsidR="009F2382" w:rsidRPr="00A32D87" w:rsidRDefault="009F2382" w:rsidP="004274A6">
      <w:pPr>
        <w:spacing w:before="120" w:after="120" w:line="240" w:lineRule="auto"/>
        <w:jc w:val="both"/>
        <w:rPr>
          <w:rFonts w:ascii="Arial" w:hAnsi="Arial"/>
          <w:sz w:val="24"/>
        </w:rPr>
      </w:pPr>
    </w:p>
    <w:p w14:paraId="02E9F1C8" w14:textId="77777777" w:rsidR="00AF312B" w:rsidRDefault="00AF312B" w:rsidP="008C08BE">
      <w:pPr>
        <w:spacing w:before="120" w:after="120" w:line="240" w:lineRule="auto"/>
        <w:jc w:val="center"/>
        <w:rPr>
          <w:rFonts w:ascii="Arial" w:hAnsi="Arial"/>
          <w:b/>
          <w:sz w:val="24"/>
        </w:rPr>
      </w:pPr>
    </w:p>
    <w:p w14:paraId="642859F2" w14:textId="717C126B" w:rsidR="00515EDD" w:rsidRDefault="008812F9" w:rsidP="008C08BE">
      <w:pPr>
        <w:spacing w:before="120" w:after="120" w:line="240" w:lineRule="auto"/>
        <w:jc w:val="center"/>
        <w:rPr>
          <w:rFonts w:ascii="Arial" w:hAnsi="Arial"/>
          <w:b/>
          <w:sz w:val="24"/>
        </w:rPr>
      </w:pPr>
      <w:r w:rsidRPr="00A32D87">
        <w:rPr>
          <w:rFonts w:ascii="Arial" w:hAnsi="Arial"/>
          <w:b/>
          <w:sz w:val="24"/>
        </w:rPr>
        <w:t>A</w:t>
      </w:r>
      <w:r w:rsidR="00515EDD">
        <w:rPr>
          <w:rFonts w:ascii="Arial" w:hAnsi="Arial"/>
          <w:b/>
          <w:sz w:val="24"/>
        </w:rPr>
        <w:t xml:space="preserve">NEXO </w:t>
      </w:r>
      <w:r w:rsidRPr="00A32D87">
        <w:rPr>
          <w:rFonts w:ascii="Arial" w:hAnsi="Arial"/>
          <w:b/>
          <w:sz w:val="24"/>
        </w:rPr>
        <w:t>XVI</w:t>
      </w:r>
      <w:r w:rsidR="00E97F43" w:rsidRPr="00A32D87">
        <w:rPr>
          <w:rFonts w:ascii="Arial" w:hAnsi="Arial"/>
          <w:b/>
          <w:sz w:val="24"/>
        </w:rPr>
        <w:t>.</w:t>
      </w:r>
    </w:p>
    <w:p w14:paraId="0F1DFA3B" w14:textId="7B0F7E37" w:rsidR="000067A6" w:rsidRPr="00A32D87" w:rsidRDefault="000067A6" w:rsidP="008C08BE">
      <w:pPr>
        <w:spacing w:before="120" w:after="120" w:line="240" w:lineRule="auto"/>
        <w:jc w:val="center"/>
        <w:rPr>
          <w:rFonts w:ascii="Arial" w:hAnsi="Arial"/>
          <w:sz w:val="24"/>
        </w:rPr>
      </w:pPr>
      <w:r w:rsidRPr="00A32D87">
        <w:rPr>
          <w:rFonts w:ascii="Arial" w:hAnsi="Arial"/>
          <w:b/>
          <w:sz w:val="24"/>
        </w:rPr>
        <w:t>Toma de muestras y análisis.</w:t>
      </w:r>
    </w:p>
    <w:p w14:paraId="2901FAAF" w14:textId="35E440EE" w:rsidR="000067A6" w:rsidRPr="00A32D87" w:rsidRDefault="000067A6" w:rsidP="004274A6">
      <w:pPr>
        <w:spacing w:before="120" w:after="120" w:line="240" w:lineRule="auto"/>
        <w:jc w:val="both"/>
        <w:rPr>
          <w:rFonts w:ascii="Arial" w:hAnsi="Arial"/>
          <w:sz w:val="24"/>
        </w:rPr>
      </w:pPr>
      <w:r w:rsidRPr="00A32D87">
        <w:rPr>
          <w:rFonts w:ascii="Arial" w:hAnsi="Arial"/>
          <w:sz w:val="24"/>
        </w:rPr>
        <w:t>1. Las instalaciones de productores y gestores deberán contar, necesariamente, con los dispositivos, registros, arquetas y demás utensilios pertinentes que hagan posible la realización de mediciones y tomas de muestras representativas.</w:t>
      </w:r>
    </w:p>
    <w:p w14:paraId="6EE4975B" w14:textId="4287527D" w:rsidR="000067A6" w:rsidRPr="00A32D87" w:rsidRDefault="000067A6" w:rsidP="004274A6">
      <w:pPr>
        <w:spacing w:before="120" w:after="120" w:line="240" w:lineRule="auto"/>
        <w:jc w:val="both"/>
        <w:rPr>
          <w:rFonts w:ascii="Arial" w:hAnsi="Arial"/>
          <w:sz w:val="24"/>
        </w:rPr>
      </w:pPr>
      <w:r w:rsidRPr="00A32D87">
        <w:rPr>
          <w:rFonts w:ascii="Arial" w:hAnsi="Arial"/>
          <w:sz w:val="24"/>
        </w:rPr>
        <w:t>2. Las muestras se tomarán de modo que se asegure su representatividad, y en cantidad suficiente para poder separar tres porciones iguales para las operaciones que deban realizarse en laboratorio.</w:t>
      </w:r>
    </w:p>
    <w:p w14:paraId="6402F812" w14:textId="797C54A4" w:rsidR="000067A6" w:rsidRPr="00A32D87" w:rsidRDefault="000067A6" w:rsidP="004274A6">
      <w:pPr>
        <w:spacing w:before="120" w:after="120" w:line="240" w:lineRule="auto"/>
        <w:jc w:val="both"/>
        <w:rPr>
          <w:rFonts w:ascii="Arial" w:hAnsi="Arial"/>
          <w:sz w:val="24"/>
        </w:rPr>
      </w:pPr>
      <w:r w:rsidRPr="00A32D87">
        <w:rPr>
          <w:rFonts w:ascii="Arial" w:hAnsi="Arial"/>
          <w:sz w:val="24"/>
        </w:rPr>
        <w:t>3. Se introducirán en recipientes convenientemente sellados para impedir su manipulación y etiquetados. En las etiquetas figurará:</w:t>
      </w:r>
    </w:p>
    <w:p w14:paraId="00713255" w14:textId="31C80A72" w:rsidR="000067A6" w:rsidRPr="00A32D87" w:rsidRDefault="000067A6" w:rsidP="004274A6">
      <w:pPr>
        <w:spacing w:before="120" w:after="120" w:line="240" w:lineRule="auto"/>
        <w:jc w:val="both"/>
        <w:rPr>
          <w:rFonts w:ascii="Arial" w:hAnsi="Arial"/>
          <w:sz w:val="24"/>
        </w:rPr>
      </w:pPr>
      <w:r w:rsidRPr="00A32D87">
        <w:rPr>
          <w:rFonts w:ascii="Arial" w:hAnsi="Arial"/>
          <w:sz w:val="24"/>
        </w:rPr>
        <w:t>a) Un número de orden.</w:t>
      </w:r>
    </w:p>
    <w:p w14:paraId="742F764E" w14:textId="1EC3203D" w:rsidR="000067A6" w:rsidRPr="00A32D87" w:rsidRDefault="000067A6" w:rsidP="004274A6">
      <w:pPr>
        <w:spacing w:before="120" w:after="120" w:line="240" w:lineRule="auto"/>
        <w:jc w:val="both"/>
        <w:rPr>
          <w:rFonts w:ascii="Arial" w:hAnsi="Arial"/>
          <w:sz w:val="24"/>
        </w:rPr>
      </w:pPr>
      <w:r w:rsidRPr="00A32D87">
        <w:rPr>
          <w:rFonts w:ascii="Arial" w:hAnsi="Arial"/>
          <w:sz w:val="24"/>
        </w:rPr>
        <w:t>b) Descripción de la materia contenida.</w:t>
      </w:r>
    </w:p>
    <w:p w14:paraId="68915D50" w14:textId="3EB8984E" w:rsidR="000067A6" w:rsidRPr="00A32D87" w:rsidRDefault="000067A6" w:rsidP="004274A6">
      <w:pPr>
        <w:spacing w:before="120" w:after="120" w:line="240" w:lineRule="auto"/>
        <w:jc w:val="both"/>
        <w:rPr>
          <w:rFonts w:ascii="Arial" w:hAnsi="Arial"/>
          <w:sz w:val="24"/>
        </w:rPr>
      </w:pPr>
      <w:r w:rsidRPr="00A32D87">
        <w:rPr>
          <w:rFonts w:ascii="Arial" w:hAnsi="Arial"/>
          <w:sz w:val="24"/>
        </w:rPr>
        <w:t>c) Lugar preciso de la toma.</w:t>
      </w:r>
    </w:p>
    <w:p w14:paraId="75142C70" w14:textId="4AB7C180" w:rsidR="000067A6" w:rsidRPr="00A32D87" w:rsidRDefault="000067A6" w:rsidP="004274A6">
      <w:pPr>
        <w:spacing w:before="120" w:after="120" w:line="240" w:lineRule="auto"/>
        <w:jc w:val="both"/>
        <w:rPr>
          <w:rFonts w:ascii="Arial" w:hAnsi="Arial"/>
          <w:sz w:val="24"/>
        </w:rPr>
      </w:pPr>
      <w:r w:rsidRPr="00A32D87">
        <w:rPr>
          <w:rFonts w:ascii="Arial" w:hAnsi="Arial"/>
          <w:sz w:val="24"/>
        </w:rPr>
        <w:t>d) Fecha y hora de la toma.</w:t>
      </w:r>
    </w:p>
    <w:p w14:paraId="01FB3EEF" w14:textId="13CE51A1" w:rsidR="000067A6" w:rsidRPr="00A32D87" w:rsidRDefault="000067A6" w:rsidP="004274A6">
      <w:pPr>
        <w:spacing w:before="120" w:after="120" w:line="240" w:lineRule="auto"/>
        <w:jc w:val="both"/>
        <w:rPr>
          <w:rFonts w:ascii="Arial" w:hAnsi="Arial"/>
          <w:sz w:val="24"/>
        </w:rPr>
      </w:pPr>
      <w:r w:rsidRPr="00A32D87">
        <w:rPr>
          <w:rFonts w:ascii="Arial" w:hAnsi="Arial"/>
          <w:sz w:val="24"/>
        </w:rPr>
        <w:t xml:space="preserve">e) Nombres y firmas del Inspector y de la persona responsable de la instalación objeto de la </w:t>
      </w:r>
      <w:r w:rsidR="001D55B4" w:rsidRPr="00A32D87">
        <w:rPr>
          <w:rFonts w:ascii="Arial" w:hAnsi="Arial"/>
          <w:sz w:val="24"/>
        </w:rPr>
        <w:t>inspección</w:t>
      </w:r>
      <w:r w:rsidRPr="00A32D87">
        <w:rPr>
          <w:rFonts w:ascii="Arial" w:hAnsi="Arial"/>
          <w:sz w:val="24"/>
        </w:rPr>
        <w:t>.</w:t>
      </w:r>
    </w:p>
    <w:p w14:paraId="79C7BB42" w14:textId="1098939E" w:rsidR="000067A6" w:rsidRPr="00A32D87" w:rsidRDefault="000067A6" w:rsidP="004274A6">
      <w:pPr>
        <w:spacing w:before="120" w:after="120" w:line="240" w:lineRule="auto"/>
        <w:jc w:val="both"/>
        <w:rPr>
          <w:rFonts w:ascii="Arial" w:hAnsi="Arial"/>
          <w:sz w:val="24"/>
        </w:rPr>
      </w:pPr>
      <w:r w:rsidRPr="00A32D87">
        <w:rPr>
          <w:rFonts w:ascii="Arial" w:hAnsi="Arial"/>
          <w:sz w:val="24"/>
        </w:rPr>
        <w:t>4. De las tres porciones a que se refiere el apartado 1, una quedará en poder del productor o gestor, otra será entregada por el Inspector a un laboratorio acreditado para su análisis y la tercera quedará en poder de la Administración que hubiera realizado la inspección.</w:t>
      </w:r>
    </w:p>
    <w:p w14:paraId="7131510A" w14:textId="4863E159" w:rsidR="000067A6" w:rsidRPr="00A32D87" w:rsidRDefault="000067A6" w:rsidP="004274A6">
      <w:pPr>
        <w:spacing w:before="120" w:after="120" w:line="240" w:lineRule="auto"/>
        <w:jc w:val="both"/>
        <w:rPr>
          <w:rFonts w:ascii="Arial" w:hAnsi="Arial"/>
          <w:sz w:val="24"/>
        </w:rPr>
      </w:pPr>
      <w:r w:rsidRPr="00A32D87">
        <w:rPr>
          <w:rFonts w:ascii="Arial" w:hAnsi="Arial"/>
          <w:sz w:val="24"/>
        </w:rPr>
        <w:t>5. Una vez realizado el análisis, el laboratorio acreditado hará tres copias, enviando una al órgano de la Administración que hizo entrega de la muestra, para su archivo, una segunda copia al productor o gestor y la tercera copia junto a la porción de la muestra que quedó en poder de la Administración permanecerán en el laboratorio para ponerla, en caso necesario, a disposición de la autoridad judicial.</w:t>
      </w:r>
    </w:p>
    <w:p w14:paraId="2BA5853A" w14:textId="0BFEE772" w:rsidR="008812F9" w:rsidRDefault="000067A6" w:rsidP="004274A6">
      <w:pPr>
        <w:spacing w:before="120" w:after="120" w:line="240" w:lineRule="auto"/>
        <w:jc w:val="both"/>
        <w:rPr>
          <w:rFonts w:ascii="Arial" w:hAnsi="Arial"/>
          <w:sz w:val="24"/>
        </w:rPr>
      </w:pPr>
      <w:r w:rsidRPr="00A32D87">
        <w:rPr>
          <w:rFonts w:ascii="Arial" w:hAnsi="Arial"/>
          <w:sz w:val="24"/>
        </w:rPr>
        <w:t>6. Si el titular de los residuos analizados manifiesta disconformidad con el resultado de los análisis, se procederá a realizar un nuevo análisis por otro laboratorio acreditado, cuyo resultado será definitivo, siendo los gastos de su realización a cargo del titular de los residuos. La manifestación de disconformidad deberá ser realizada por el titular de los residuos analizados, ante el órgano competente que haya ordenado el análisis, en el plazo de un mes a partir del día del recibo de la comunicación del resultado del mismo.</w:t>
      </w:r>
    </w:p>
    <w:p w14:paraId="5F1B2B5B" w14:textId="77777777" w:rsidR="006954D1" w:rsidRDefault="006954D1" w:rsidP="004274A6">
      <w:pPr>
        <w:spacing w:before="120" w:after="120" w:line="240" w:lineRule="auto"/>
        <w:jc w:val="both"/>
        <w:rPr>
          <w:rFonts w:ascii="Arial" w:hAnsi="Arial"/>
          <w:sz w:val="24"/>
        </w:rPr>
      </w:pPr>
    </w:p>
    <w:p w14:paraId="305B31C7" w14:textId="77777777" w:rsidR="006954D1" w:rsidRPr="006954D1" w:rsidRDefault="006954D1" w:rsidP="004274A6">
      <w:pPr>
        <w:spacing w:before="120" w:after="120" w:line="240" w:lineRule="auto"/>
        <w:jc w:val="both"/>
        <w:rPr>
          <w:rFonts w:ascii="Arial" w:hAnsi="Arial"/>
          <w:sz w:val="24"/>
        </w:rPr>
      </w:pPr>
    </w:p>
    <w:sectPr w:rsidR="006954D1" w:rsidRPr="006954D1" w:rsidSect="009D7A73">
      <w:headerReference w:type="default" r:id="rId13"/>
      <w:footerReference w:type="default" r:id="rId14"/>
      <w:pgSz w:w="11906" w:h="16838"/>
      <w:pgMar w:top="944" w:right="1133" w:bottom="1417" w:left="127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F4445" w14:textId="77777777" w:rsidR="00D31C6D" w:rsidRDefault="00D31C6D" w:rsidP="009F2382">
      <w:pPr>
        <w:spacing w:after="0" w:line="240" w:lineRule="auto"/>
      </w:pPr>
      <w:r>
        <w:separator/>
      </w:r>
    </w:p>
  </w:endnote>
  <w:endnote w:type="continuationSeparator" w:id="0">
    <w:p w14:paraId="4C18A1E1" w14:textId="77777777" w:rsidR="00D31C6D" w:rsidRDefault="00D31C6D" w:rsidP="009F2382">
      <w:pPr>
        <w:spacing w:after="0" w:line="240" w:lineRule="auto"/>
      </w:pPr>
      <w:r>
        <w:continuationSeparator/>
      </w:r>
    </w:p>
  </w:endnote>
  <w:endnote w:type="continuationNotice" w:id="1">
    <w:p w14:paraId="70FAFE9E" w14:textId="77777777" w:rsidR="00D31C6D" w:rsidRDefault="00D31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SM">
    <w:altName w:val="Arial"/>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639385"/>
      <w:docPartObj>
        <w:docPartGallery w:val="Page Numbers (Bottom of Page)"/>
        <w:docPartUnique/>
      </w:docPartObj>
    </w:sdtPr>
    <w:sdtEndPr/>
    <w:sdtContent>
      <w:p w14:paraId="67F9EC45" w14:textId="476CC6FA" w:rsidR="009F092F" w:rsidRDefault="009F092F">
        <w:pPr>
          <w:pStyle w:val="Piedepgina"/>
          <w:jc w:val="right"/>
        </w:pPr>
        <w:r>
          <w:fldChar w:fldCharType="begin"/>
        </w:r>
        <w:r>
          <w:instrText>PAGE   \* MERGEFORMAT</w:instrText>
        </w:r>
        <w:r>
          <w:fldChar w:fldCharType="separate"/>
        </w:r>
        <w:r w:rsidR="00CB20D9">
          <w:rPr>
            <w:noProof/>
          </w:rPr>
          <w:t>2</w:t>
        </w:r>
        <w:r>
          <w:fldChar w:fldCharType="end"/>
        </w:r>
      </w:p>
    </w:sdtContent>
  </w:sdt>
  <w:p w14:paraId="79E9F36C" w14:textId="77777777" w:rsidR="009F092F" w:rsidRDefault="009F09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381C1" w14:textId="77777777" w:rsidR="00D31C6D" w:rsidRDefault="00D31C6D" w:rsidP="009F2382">
      <w:pPr>
        <w:spacing w:after="0" w:line="240" w:lineRule="auto"/>
      </w:pPr>
      <w:r>
        <w:separator/>
      </w:r>
    </w:p>
  </w:footnote>
  <w:footnote w:type="continuationSeparator" w:id="0">
    <w:p w14:paraId="5C7232F1" w14:textId="77777777" w:rsidR="00D31C6D" w:rsidRDefault="00D31C6D" w:rsidP="009F2382">
      <w:pPr>
        <w:spacing w:after="0" w:line="240" w:lineRule="auto"/>
      </w:pPr>
      <w:r>
        <w:continuationSeparator/>
      </w:r>
    </w:p>
  </w:footnote>
  <w:footnote w:type="continuationNotice" w:id="1">
    <w:p w14:paraId="77A936E1" w14:textId="77777777" w:rsidR="00D31C6D" w:rsidRDefault="00D31C6D">
      <w:pPr>
        <w:spacing w:after="0" w:line="240" w:lineRule="auto"/>
      </w:pPr>
    </w:p>
  </w:footnote>
  <w:footnote w:id="2">
    <w:p w14:paraId="1F75BA09" w14:textId="77777777" w:rsidR="009F092F" w:rsidRPr="00E97F43" w:rsidRDefault="009F092F" w:rsidP="00974958">
      <w:pPr>
        <w:pStyle w:val="Default"/>
        <w:jc w:val="both"/>
        <w:rPr>
          <w:rFonts w:asciiTheme="minorHAnsi" w:hAnsiTheme="minorHAnsi" w:cstheme="minorHAnsi"/>
          <w:color w:val="auto"/>
          <w:sz w:val="18"/>
          <w:szCs w:val="18"/>
        </w:rPr>
      </w:pPr>
      <w:r w:rsidRPr="00E97F43">
        <w:rPr>
          <w:rFonts w:asciiTheme="minorHAnsi" w:hAnsiTheme="minorHAnsi" w:cstheme="minorHAnsi"/>
          <w:color w:val="auto"/>
          <w:sz w:val="18"/>
          <w:szCs w:val="18"/>
          <w:vertAlign w:val="superscript"/>
        </w:rPr>
        <w:footnoteRef/>
      </w:r>
      <w:r w:rsidRPr="00E97F43">
        <w:rPr>
          <w:rFonts w:asciiTheme="minorHAnsi" w:hAnsiTheme="minorHAnsi" w:cstheme="minorHAnsi"/>
          <w:color w:val="auto"/>
          <w:sz w:val="18"/>
          <w:szCs w:val="18"/>
        </w:rPr>
        <w:t xml:space="preserve"> Se incluyen aquí las instalaciones de incineración destinadas al tratamiento de residuos domésticos sólo cuando su eficiencia energética resulte igual o superior a:</w:t>
      </w:r>
    </w:p>
    <w:p w14:paraId="026EAE80" w14:textId="77777777" w:rsidR="009F092F" w:rsidRPr="00E97F43" w:rsidRDefault="009F092F" w:rsidP="00974958">
      <w:pPr>
        <w:pStyle w:val="Default"/>
        <w:jc w:val="both"/>
        <w:rPr>
          <w:rFonts w:asciiTheme="minorHAnsi" w:hAnsiTheme="minorHAnsi" w:cstheme="minorHAnsi"/>
          <w:color w:val="auto"/>
          <w:sz w:val="18"/>
          <w:szCs w:val="18"/>
        </w:rPr>
      </w:pPr>
      <w:r w:rsidRPr="00E97F43">
        <w:rPr>
          <w:rFonts w:asciiTheme="minorHAnsi" w:hAnsiTheme="minorHAnsi" w:cstheme="minorHAnsi"/>
          <w:color w:val="auto"/>
          <w:sz w:val="18"/>
          <w:szCs w:val="18"/>
        </w:rPr>
        <w:t>– 0,60 tratándose de instalaciones en funcionamiento y autorizadas conforme a la legislación comunitaria aplicable desde antes del 1 de enero de 2009;</w:t>
      </w:r>
    </w:p>
    <w:p w14:paraId="6B292862" w14:textId="77777777" w:rsidR="009F092F" w:rsidRPr="00E97F43" w:rsidRDefault="009F092F" w:rsidP="00974958">
      <w:pPr>
        <w:pStyle w:val="Default"/>
        <w:jc w:val="both"/>
        <w:rPr>
          <w:rFonts w:asciiTheme="minorHAnsi" w:hAnsiTheme="minorHAnsi" w:cstheme="minorHAnsi"/>
          <w:color w:val="auto"/>
          <w:sz w:val="18"/>
          <w:szCs w:val="18"/>
        </w:rPr>
      </w:pPr>
      <w:r w:rsidRPr="00E97F43">
        <w:rPr>
          <w:rFonts w:asciiTheme="minorHAnsi" w:hAnsiTheme="minorHAnsi" w:cstheme="minorHAnsi"/>
          <w:color w:val="auto"/>
          <w:sz w:val="18"/>
          <w:szCs w:val="18"/>
        </w:rPr>
        <w:t>– 0,65 tratándose de instalaciones autorizadas después del 31 de diciembre de 2008.</w:t>
      </w:r>
    </w:p>
    <w:p w14:paraId="24FF272D" w14:textId="77777777" w:rsidR="009F092F" w:rsidRPr="00E97F43" w:rsidRDefault="009F092F" w:rsidP="00974958">
      <w:pPr>
        <w:pStyle w:val="Default"/>
        <w:jc w:val="both"/>
        <w:rPr>
          <w:rFonts w:asciiTheme="minorHAnsi" w:hAnsiTheme="minorHAnsi" w:cstheme="minorHAnsi"/>
          <w:color w:val="auto"/>
          <w:sz w:val="18"/>
          <w:szCs w:val="18"/>
        </w:rPr>
      </w:pPr>
      <w:r w:rsidRPr="00E97F43">
        <w:rPr>
          <w:rFonts w:asciiTheme="minorHAnsi" w:hAnsiTheme="minorHAnsi" w:cstheme="minorHAnsi"/>
          <w:color w:val="auto"/>
          <w:sz w:val="18"/>
          <w:szCs w:val="18"/>
        </w:rPr>
        <w:t>Aplicando la siguiente fórmula:</w:t>
      </w:r>
    </w:p>
    <w:p w14:paraId="6B8E9F38" w14:textId="77777777" w:rsidR="009F092F" w:rsidRPr="00E97F43" w:rsidRDefault="009F092F" w:rsidP="00974958">
      <w:pPr>
        <w:pStyle w:val="Default"/>
        <w:jc w:val="both"/>
        <w:rPr>
          <w:rFonts w:asciiTheme="minorHAnsi" w:hAnsiTheme="minorHAnsi" w:cstheme="minorHAnsi"/>
          <w:color w:val="auto"/>
          <w:sz w:val="18"/>
          <w:szCs w:val="18"/>
        </w:rPr>
      </w:pPr>
      <w:r w:rsidRPr="00E97F43">
        <w:rPr>
          <w:rFonts w:asciiTheme="minorHAnsi" w:hAnsiTheme="minorHAnsi" w:cstheme="minorHAnsi"/>
          <w:color w:val="auto"/>
          <w:sz w:val="18"/>
          <w:szCs w:val="18"/>
        </w:rPr>
        <w:t>Eficiencia energética = [Ep –(Ef + Ei)] / [0,97 × (Ew + Ef)]</w:t>
      </w:r>
    </w:p>
    <w:p w14:paraId="597F182F" w14:textId="77777777" w:rsidR="009F092F" w:rsidRPr="00E97F43" w:rsidRDefault="009F092F" w:rsidP="00974958">
      <w:pPr>
        <w:pStyle w:val="Default"/>
        <w:jc w:val="both"/>
        <w:rPr>
          <w:rFonts w:asciiTheme="minorHAnsi" w:hAnsiTheme="minorHAnsi" w:cstheme="minorHAnsi"/>
          <w:color w:val="auto"/>
          <w:sz w:val="18"/>
          <w:szCs w:val="18"/>
        </w:rPr>
      </w:pPr>
      <w:r w:rsidRPr="00E97F43">
        <w:rPr>
          <w:rFonts w:asciiTheme="minorHAnsi" w:hAnsiTheme="minorHAnsi" w:cstheme="minorHAnsi"/>
          <w:color w:val="auto"/>
          <w:sz w:val="18"/>
          <w:szCs w:val="18"/>
        </w:rPr>
        <w:t>Donde:</w:t>
      </w:r>
    </w:p>
    <w:p w14:paraId="7BCFB231" w14:textId="77777777" w:rsidR="009F092F" w:rsidRPr="00E97F43" w:rsidRDefault="009F092F" w:rsidP="00974958">
      <w:pPr>
        <w:pStyle w:val="Default"/>
        <w:jc w:val="both"/>
        <w:rPr>
          <w:rFonts w:asciiTheme="minorHAnsi" w:hAnsiTheme="minorHAnsi" w:cstheme="minorHAnsi"/>
          <w:color w:val="auto"/>
          <w:sz w:val="18"/>
          <w:szCs w:val="18"/>
        </w:rPr>
      </w:pPr>
      <w:r w:rsidRPr="00E97F43">
        <w:rPr>
          <w:rFonts w:asciiTheme="minorHAnsi" w:hAnsiTheme="minorHAnsi" w:cstheme="minorHAnsi"/>
          <w:color w:val="auto"/>
          <w:sz w:val="18"/>
          <w:szCs w:val="18"/>
        </w:rPr>
        <w:t>Ep es la energía anual producida como calor o electricidad, que se calcula multiplicando la energía en forma de electricidad por 2,6 y el calor producido para usos comerciales por 1,1 (GJ/año).</w:t>
      </w:r>
    </w:p>
    <w:p w14:paraId="69F3E9F3" w14:textId="77777777" w:rsidR="009F092F" w:rsidRPr="00E97F43" w:rsidRDefault="009F092F" w:rsidP="00974958">
      <w:pPr>
        <w:pStyle w:val="Default"/>
        <w:jc w:val="both"/>
        <w:rPr>
          <w:rFonts w:asciiTheme="minorHAnsi" w:hAnsiTheme="minorHAnsi" w:cstheme="minorHAnsi"/>
          <w:color w:val="auto"/>
          <w:sz w:val="18"/>
          <w:szCs w:val="18"/>
        </w:rPr>
      </w:pPr>
      <w:r w:rsidRPr="00E97F43">
        <w:rPr>
          <w:rFonts w:asciiTheme="minorHAnsi" w:hAnsiTheme="minorHAnsi" w:cstheme="minorHAnsi"/>
          <w:color w:val="auto"/>
          <w:sz w:val="18"/>
          <w:szCs w:val="18"/>
        </w:rPr>
        <w:t>Ef es la aportación anual de energía al sistema a partir de los combustibles que contribuyen a la producción de vapor (GJ/año).</w:t>
      </w:r>
    </w:p>
    <w:p w14:paraId="4D62FBB3" w14:textId="77777777" w:rsidR="009F092F" w:rsidRPr="00E97F43" w:rsidRDefault="009F092F" w:rsidP="00974958">
      <w:pPr>
        <w:pStyle w:val="Default"/>
        <w:jc w:val="both"/>
        <w:rPr>
          <w:rFonts w:asciiTheme="minorHAnsi" w:hAnsiTheme="minorHAnsi" w:cstheme="minorHAnsi"/>
          <w:color w:val="auto"/>
          <w:sz w:val="18"/>
          <w:szCs w:val="18"/>
        </w:rPr>
      </w:pPr>
      <w:r w:rsidRPr="00E97F43">
        <w:rPr>
          <w:rFonts w:asciiTheme="minorHAnsi" w:hAnsiTheme="minorHAnsi" w:cstheme="minorHAnsi"/>
          <w:color w:val="auto"/>
          <w:sz w:val="18"/>
          <w:szCs w:val="18"/>
        </w:rPr>
        <w:t>Ew es la energía anual contenida en los residuos tratados, calculada utilizando el poder calorífico neto de los residuos (GJ/año).</w:t>
      </w:r>
    </w:p>
    <w:p w14:paraId="695ED57F" w14:textId="77777777" w:rsidR="009F092F" w:rsidRPr="00E97F43" w:rsidRDefault="009F092F" w:rsidP="00974958">
      <w:pPr>
        <w:pStyle w:val="Default"/>
        <w:jc w:val="both"/>
        <w:rPr>
          <w:rFonts w:asciiTheme="minorHAnsi" w:hAnsiTheme="minorHAnsi" w:cstheme="minorHAnsi"/>
          <w:color w:val="auto"/>
          <w:sz w:val="18"/>
          <w:szCs w:val="18"/>
        </w:rPr>
      </w:pPr>
      <w:r w:rsidRPr="00E97F43">
        <w:rPr>
          <w:rFonts w:asciiTheme="minorHAnsi" w:hAnsiTheme="minorHAnsi" w:cstheme="minorHAnsi"/>
          <w:color w:val="auto"/>
          <w:sz w:val="18"/>
          <w:szCs w:val="18"/>
        </w:rPr>
        <w:t>Ei es la energía anual importada excluyendo Ew y Ef (GJ/año).</w:t>
      </w:r>
    </w:p>
    <w:p w14:paraId="7631504F" w14:textId="77777777" w:rsidR="009F092F" w:rsidRPr="00E97F43" w:rsidRDefault="009F092F" w:rsidP="00974958">
      <w:pPr>
        <w:pStyle w:val="Default"/>
        <w:jc w:val="both"/>
        <w:rPr>
          <w:rFonts w:asciiTheme="minorHAnsi" w:hAnsiTheme="minorHAnsi" w:cstheme="minorHAnsi"/>
          <w:color w:val="auto"/>
          <w:sz w:val="18"/>
          <w:szCs w:val="18"/>
        </w:rPr>
      </w:pPr>
      <w:r w:rsidRPr="00E97F43">
        <w:rPr>
          <w:rFonts w:asciiTheme="minorHAnsi" w:hAnsiTheme="minorHAnsi" w:cstheme="minorHAnsi"/>
          <w:color w:val="auto"/>
          <w:sz w:val="18"/>
          <w:szCs w:val="18"/>
        </w:rPr>
        <w:t>0,97 es un factor que representa las pérdidas de energía debidas a las cenizas de fondo y la radiación.</w:t>
      </w:r>
    </w:p>
    <w:p w14:paraId="5CE2EB79" w14:textId="77777777" w:rsidR="009F092F" w:rsidRPr="00E97F43" w:rsidRDefault="009F092F" w:rsidP="00974958">
      <w:pPr>
        <w:pStyle w:val="Textonotapie"/>
        <w:jc w:val="both"/>
        <w:rPr>
          <w:rFonts w:asciiTheme="minorHAnsi" w:hAnsiTheme="minorHAnsi" w:cstheme="minorHAnsi"/>
          <w:sz w:val="18"/>
          <w:szCs w:val="18"/>
        </w:rPr>
      </w:pPr>
      <w:r w:rsidRPr="00E97F43">
        <w:rPr>
          <w:rFonts w:asciiTheme="minorHAnsi" w:hAnsiTheme="minorHAnsi" w:cstheme="minorHAnsi"/>
          <w:sz w:val="18"/>
          <w:szCs w:val="18"/>
        </w:rPr>
        <w:t>Esta fórmula se aplicará de conformidad con el Documento de Referencia sobre las Mejores Técnicas Disponibles para la incineración de residuos</w:t>
      </w:r>
    </w:p>
    <w:p w14:paraId="087055B4" w14:textId="77777777" w:rsidR="009F092F" w:rsidRPr="00E97F43" w:rsidRDefault="009F092F" w:rsidP="00974958">
      <w:pPr>
        <w:pStyle w:val="Textonotapie"/>
        <w:jc w:val="both"/>
        <w:rPr>
          <w:rFonts w:asciiTheme="minorHAnsi" w:hAnsiTheme="minorHAnsi" w:cstheme="minorHAnsi"/>
          <w:sz w:val="18"/>
          <w:szCs w:val="18"/>
        </w:rPr>
      </w:pPr>
    </w:p>
    <w:p w14:paraId="58949E93" w14:textId="77777777" w:rsidR="009F092F" w:rsidRPr="00E97F43" w:rsidRDefault="009F092F" w:rsidP="00974958">
      <w:pPr>
        <w:pStyle w:val="Textonotapie"/>
        <w:jc w:val="both"/>
        <w:rPr>
          <w:rFonts w:asciiTheme="minorHAnsi" w:hAnsiTheme="minorHAnsi" w:cstheme="minorHAnsi"/>
          <w:sz w:val="18"/>
          <w:szCs w:val="18"/>
        </w:rPr>
      </w:pPr>
      <w:r w:rsidRPr="00E97F43">
        <w:rPr>
          <w:rFonts w:asciiTheme="minorHAnsi" w:hAnsiTheme="minorHAnsi" w:cstheme="minorHAnsi"/>
          <w:sz w:val="18"/>
          <w:szCs w:val="18"/>
        </w:rPr>
        <w:t xml:space="preserve">El valor de la fórmula de eficiencia energética se multiplicará por el factor de corrección climático (CCF), como se indica a continuación: </w:t>
      </w:r>
    </w:p>
    <w:p w14:paraId="5894527B" w14:textId="77777777" w:rsidR="009F092F" w:rsidRPr="00E97F43" w:rsidRDefault="009F092F" w:rsidP="00974958">
      <w:pPr>
        <w:pStyle w:val="Textonotapie"/>
        <w:jc w:val="both"/>
        <w:rPr>
          <w:rFonts w:asciiTheme="minorHAnsi" w:hAnsiTheme="minorHAnsi" w:cstheme="minorHAnsi"/>
          <w:sz w:val="18"/>
          <w:szCs w:val="18"/>
        </w:rPr>
      </w:pPr>
      <w:r w:rsidRPr="00E97F43">
        <w:rPr>
          <w:rFonts w:asciiTheme="minorHAnsi" w:hAnsiTheme="minorHAnsi" w:cstheme="minorHAnsi"/>
          <w:sz w:val="18"/>
          <w:szCs w:val="18"/>
        </w:rPr>
        <w:t xml:space="preserve">1. CCF aplicable a las instalaciones en funcionamiento y autorizadas desde antes del 1 de septiembre de 2015 conforme a la legislación vigente de la Unión. </w:t>
      </w:r>
    </w:p>
    <w:p w14:paraId="4D2D13CC" w14:textId="77777777" w:rsidR="009F092F" w:rsidRPr="00E97F43" w:rsidRDefault="009F092F" w:rsidP="00974958">
      <w:pPr>
        <w:pStyle w:val="Textonotapie"/>
        <w:jc w:val="both"/>
        <w:rPr>
          <w:rFonts w:asciiTheme="minorHAnsi" w:hAnsiTheme="minorHAnsi" w:cstheme="minorHAnsi"/>
          <w:sz w:val="18"/>
          <w:szCs w:val="18"/>
        </w:rPr>
      </w:pPr>
      <w:r w:rsidRPr="00E97F43">
        <w:rPr>
          <w:rFonts w:asciiTheme="minorHAnsi" w:hAnsiTheme="minorHAnsi" w:cstheme="minorHAnsi"/>
          <w:sz w:val="18"/>
          <w:szCs w:val="18"/>
        </w:rPr>
        <w:t>CCF = 1 si HDD ≥ 3 350</w:t>
      </w:r>
    </w:p>
    <w:p w14:paraId="555D4E27" w14:textId="77777777" w:rsidR="009F092F" w:rsidRPr="00E97F43" w:rsidRDefault="009F092F" w:rsidP="00974958">
      <w:pPr>
        <w:pStyle w:val="Textonotapie"/>
        <w:jc w:val="both"/>
        <w:rPr>
          <w:rFonts w:asciiTheme="minorHAnsi" w:hAnsiTheme="minorHAnsi" w:cstheme="minorHAnsi"/>
          <w:sz w:val="18"/>
          <w:szCs w:val="18"/>
        </w:rPr>
      </w:pPr>
      <w:r w:rsidRPr="00E97F43">
        <w:rPr>
          <w:rFonts w:asciiTheme="minorHAnsi" w:hAnsiTheme="minorHAnsi" w:cstheme="minorHAnsi"/>
          <w:sz w:val="18"/>
          <w:szCs w:val="18"/>
        </w:rPr>
        <w:t xml:space="preserve">CCF = 1,25 si HDD ≤ 2 150 </w:t>
      </w:r>
    </w:p>
    <w:p w14:paraId="778C0E39" w14:textId="77777777" w:rsidR="009F092F" w:rsidRPr="00E97F43" w:rsidRDefault="009F092F" w:rsidP="00974958">
      <w:pPr>
        <w:pStyle w:val="Textonotapie"/>
        <w:jc w:val="both"/>
        <w:rPr>
          <w:rFonts w:asciiTheme="minorHAnsi" w:hAnsiTheme="minorHAnsi" w:cstheme="minorHAnsi"/>
          <w:sz w:val="18"/>
          <w:szCs w:val="18"/>
        </w:rPr>
      </w:pPr>
      <w:r w:rsidRPr="00E97F43">
        <w:rPr>
          <w:rFonts w:asciiTheme="minorHAnsi" w:hAnsiTheme="minorHAnsi" w:cstheme="minorHAnsi"/>
          <w:sz w:val="18"/>
          <w:szCs w:val="18"/>
        </w:rPr>
        <w:t xml:space="preserve">CCF = – (0,25/1 200) × HDD + 1,698 si 2 150 &lt; HDD &lt; 3 350 </w:t>
      </w:r>
    </w:p>
    <w:p w14:paraId="530A9BAA" w14:textId="77777777" w:rsidR="009F092F" w:rsidRPr="00E97F43" w:rsidRDefault="009F092F" w:rsidP="00974958">
      <w:pPr>
        <w:pStyle w:val="Textonotapie"/>
        <w:jc w:val="both"/>
        <w:rPr>
          <w:rFonts w:asciiTheme="minorHAnsi" w:hAnsiTheme="minorHAnsi" w:cstheme="minorHAnsi"/>
          <w:sz w:val="18"/>
          <w:szCs w:val="18"/>
        </w:rPr>
      </w:pPr>
      <w:r w:rsidRPr="00E97F43">
        <w:rPr>
          <w:rFonts w:asciiTheme="minorHAnsi" w:hAnsiTheme="minorHAnsi" w:cstheme="minorHAnsi"/>
          <w:sz w:val="18"/>
          <w:szCs w:val="18"/>
        </w:rPr>
        <w:t xml:space="preserve">2. CCF aplicable a las instalaciones autorizadas después del 31 de agosto de 2015 y a las instalaciones contempladas en el punto 1, después del 31 de diciembre de 2029: </w:t>
      </w:r>
    </w:p>
    <w:p w14:paraId="5902A571" w14:textId="77777777" w:rsidR="009F092F" w:rsidRPr="00E97F43" w:rsidRDefault="009F092F" w:rsidP="00974958">
      <w:pPr>
        <w:pStyle w:val="Textonotapie"/>
        <w:jc w:val="both"/>
        <w:rPr>
          <w:rFonts w:asciiTheme="minorHAnsi" w:hAnsiTheme="minorHAnsi" w:cstheme="minorHAnsi"/>
          <w:sz w:val="18"/>
          <w:szCs w:val="18"/>
        </w:rPr>
      </w:pPr>
      <w:r w:rsidRPr="00E97F43">
        <w:rPr>
          <w:rFonts w:asciiTheme="minorHAnsi" w:hAnsiTheme="minorHAnsi" w:cstheme="minorHAnsi"/>
          <w:sz w:val="18"/>
          <w:szCs w:val="18"/>
        </w:rPr>
        <w:t xml:space="preserve">CCF = 1 si HDD ≥ 3 350 </w:t>
      </w:r>
    </w:p>
    <w:p w14:paraId="5591D457" w14:textId="77777777" w:rsidR="009F092F" w:rsidRPr="00E97F43" w:rsidRDefault="009F092F" w:rsidP="00974958">
      <w:pPr>
        <w:pStyle w:val="Textonotapie"/>
        <w:jc w:val="both"/>
        <w:rPr>
          <w:rFonts w:asciiTheme="minorHAnsi" w:hAnsiTheme="minorHAnsi" w:cstheme="minorHAnsi"/>
          <w:sz w:val="18"/>
          <w:szCs w:val="18"/>
        </w:rPr>
      </w:pPr>
      <w:r w:rsidRPr="00E97F43">
        <w:rPr>
          <w:rFonts w:asciiTheme="minorHAnsi" w:hAnsiTheme="minorHAnsi" w:cstheme="minorHAnsi"/>
          <w:sz w:val="18"/>
          <w:szCs w:val="18"/>
        </w:rPr>
        <w:t xml:space="preserve">CCF = 1,12 si HDD ≤ 2 150 </w:t>
      </w:r>
    </w:p>
    <w:p w14:paraId="568BE3D9" w14:textId="77777777" w:rsidR="009F092F" w:rsidRPr="00E97F43" w:rsidRDefault="009F092F" w:rsidP="00974958">
      <w:pPr>
        <w:pStyle w:val="Textonotapie"/>
        <w:jc w:val="both"/>
        <w:rPr>
          <w:rFonts w:asciiTheme="minorHAnsi" w:hAnsiTheme="minorHAnsi" w:cstheme="minorHAnsi"/>
          <w:sz w:val="18"/>
          <w:szCs w:val="18"/>
        </w:rPr>
      </w:pPr>
      <w:r w:rsidRPr="00E97F43">
        <w:rPr>
          <w:rFonts w:asciiTheme="minorHAnsi" w:hAnsiTheme="minorHAnsi" w:cstheme="minorHAnsi"/>
          <w:sz w:val="18"/>
          <w:szCs w:val="18"/>
        </w:rPr>
        <w:t xml:space="preserve">CCF = – (0,12/1 200) × HDD + 1,335 si 2 150 &lt; HDD &lt; 3 350 </w:t>
      </w:r>
    </w:p>
    <w:p w14:paraId="4FB0D84B" w14:textId="77777777" w:rsidR="009F092F" w:rsidRPr="00E97F43" w:rsidRDefault="009F092F" w:rsidP="00974958">
      <w:pPr>
        <w:pStyle w:val="Textonotapie"/>
        <w:jc w:val="both"/>
        <w:rPr>
          <w:rFonts w:asciiTheme="minorHAnsi" w:hAnsiTheme="minorHAnsi" w:cstheme="minorHAnsi"/>
          <w:sz w:val="18"/>
          <w:szCs w:val="18"/>
        </w:rPr>
      </w:pPr>
      <w:r w:rsidRPr="00E97F43">
        <w:rPr>
          <w:rFonts w:asciiTheme="minorHAnsi" w:hAnsiTheme="minorHAnsi" w:cstheme="minorHAnsi"/>
          <w:sz w:val="18"/>
          <w:szCs w:val="18"/>
        </w:rPr>
        <w:t xml:space="preserve">(El valor resultante del CCF se redondeará al tercer decimal). </w:t>
      </w:r>
    </w:p>
    <w:p w14:paraId="4E6694A1" w14:textId="77777777" w:rsidR="009F092F" w:rsidRPr="00E97F43" w:rsidRDefault="009F092F" w:rsidP="00974958">
      <w:pPr>
        <w:pStyle w:val="Textonotapie"/>
        <w:jc w:val="both"/>
        <w:rPr>
          <w:rFonts w:asciiTheme="minorHAnsi" w:hAnsiTheme="minorHAnsi" w:cstheme="minorHAnsi"/>
          <w:sz w:val="18"/>
          <w:szCs w:val="18"/>
        </w:rPr>
      </w:pPr>
      <w:r w:rsidRPr="00E97F43">
        <w:rPr>
          <w:rFonts w:asciiTheme="minorHAnsi" w:hAnsiTheme="minorHAnsi" w:cstheme="minorHAnsi"/>
          <w:sz w:val="18"/>
          <w:szCs w:val="18"/>
        </w:rPr>
        <w:t>El valor de HDD (grados-días de calefacción) debe considerarse la media de los valores anuales de HDD del lugar donde se ubica la instalación de incineración, calculado durante un período de veinte años consecutivos anterior al año en el que se calcula el CCF. Para calcular el valor de HDD, debe aplicarse el siguiente método establecido por Eurostat: HDD es igual a (18 °C – Tm) × d si Tm es inferior o igual a 15 °C (umbral de calefacción) y es nulo si Tm es superior a 15 °C, considerando que Tm es la temperatura media (Tmin + Tmax/2) exterior durante un período de d días. Los cálculos deben realizarse sobre una base diaria (d = 1) durante un período total de un año.</w:t>
      </w:r>
    </w:p>
  </w:footnote>
  <w:footnote w:id="3">
    <w:p w14:paraId="5060C718" w14:textId="77777777" w:rsidR="009F092F" w:rsidRPr="00E97F43" w:rsidRDefault="009F092F" w:rsidP="00974958">
      <w:pPr>
        <w:pStyle w:val="Textonotapie"/>
        <w:rPr>
          <w:rFonts w:asciiTheme="minorHAnsi" w:hAnsiTheme="minorHAnsi" w:cstheme="minorHAnsi"/>
          <w:sz w:val="18"/>
          <w:szCs w:val="18"/>
        </w:rPr>
      </w:pPr>
      <w:r w:rsidRPr="00E97F43">
        <w:rPr>
          <w:rStyle w:val="Refdenotaalpie"/>
          <w:rFonts w:asciiTheme="minorHAnsi" w:hAnsiTheme="minorHAnsi" w:cstheme="minorHAnsi"/>
          <w:sz w:val="18"/>
          <w:szCs w:val="18"/>
        </w:rPr>
        <w:footnoteRef/>
      </w:r>
      <w:r w:rsidRPr="00E97F43">
        <w:rPr>
          <w:rFonts w:asciiTheme="minorHAnsi" w:hAnsiTheme="minorHAnsi" w:cstheme="minorHAnsi"/>
          <w:sz w:val="18"/>
          <w:szCs w:val="18"/>
        </w:rPr>
        <w:t xml:space="preserve"> Esto incluye la gasificación y la pirolisis que utilizan los componentes como elementos químicos</w:t>
      </w:r>
    </w:p>
  </w:footnote>
  <w:footnote w:id="4">
    <w:p w14:paraId="4DDF3AF7" w14:textId="77777777" w:rsidR="009F092F" w:rsidRPr="00E97F43" w:rsidRDefault="009F092F" w:rsidP="00E97F43">
      <w:pPr>
        <w:pStyle w:val="Textonotapie"/>
        <w:ind w:left="0" w:firstLine="0"/>
        <w:rPr>
          <w:rFonts w:asciiTheme="minorHAnsi" w:hAnsiTheme="minorHAnsi" w:cstheme="minorHAnsi"/>
          <w:sz w:val="18"/>
          <w:szCs w:val="18"/>
        </w:rPr>
      </w:pPr>
      <w:r w:rsidRPr="00E97F43">
        <w:rPr>
          <w:rStyle w:val="Refdenotaalpie"/>
          <w:rFonts w:asciiTheme="minorHAnsi" w:hAnsiTheme="minorHAnsi" w:cstheme="minorHAnsi"/>
          <w:sz w:val="18"/>
          <w:szCs w:val="18"/>
        </w:rPr>
        <w:footnoteRef/>
      </w:r>
      <w:r w:rsidRPr="00E97F43">
        <w:rPr>
          <w:rFonts w:asciiTheme="minorHAnsi" w:hAnsiTheme="minorHAnsi" w:cstheme="minorHAnsi"/>
          <w:sz w:val="18"/>
          <w:szCs w:val="18"/>
        </w:rPr>
        <w:t xml:space="preserve"> Esto incluye la limpieza del suelo que tenga como resultado la valorización del suelo y el reciclado de materiales de construcción inorgánicos.</w:t>
      </w:r>
    </w:p>
  </w:footnote>
  <w:footnote w:id="5">
    <w:p w14:paraId="2CEDB80A" w14:textId="77777777" w:rsidR="009F092F" w:rsidRPr="00E97F43" w:rsidRDefault="009F092F" w:rsidP="00974958">
      <w:pPr>
        <w:pStyle w:val="Textonotapie"/>
        <w:jc w:val="both"/>
        <w:rPr>
          <w:rFonts w:asciiTheme="minorHAnsi" w:hAnsiTheme="minorHAnsi" w:cstheme="minorHAnsi"/>
          <w:sz w:val="18"/>
          <w:szCs w:val="18"/>
        </w:rPr>
      </w:pPr>
      <w:r w:rsidRPr="00E97F43">
        <w:rPr>
          <w:rStyle w:val="Refdenotaalpie"/>
          <w:rFonts w:asciiTheme="minorHAnsi" w:hAnsiTheme="minorHAnsi" w:cstheme="minorHAnsi"/>
          <w:sz w:val="18"/>
          <w:szCs w:val="18"/>
        </w:rPr>
        <w:footnoteRef/>
      </w:r>
      <w:r w:rsidRPr="00E97F43">
        <w:rPr>
          <w:rFonts w:asciiTheme="minorHAnsi" w:hAnsiTheme="minorHAnsi" w:cstheme="minorHAnsi"/>
          <w:sz w:val="18"/>
          <w:szCs w:val="18"/>
        </w:rPr>
        <w:t xml:space="preserve"> Esta operación está prohibida por la normativa de la UE y por los convenios internacionales</w:t>
      </w:r>
    </w:p>
  </w:footnote>
  <w:footnote w:id="6">
    <w:p w14:paraId="36BA324C" w14:textId="3AC90214" w:rsidR="009F092F" w:rsidRDefault="009F092F" w:rsidP="00E97F43">
      <w:pPr>
        <w:pStyle w:val="Textonotapie"/>
        <w:ind w:left="0" w:firstLine="0"/>
        <w:jc w:val="both"/>
      </w:pPr>
      <w:r w:rsidRPr="00E97F43">
        <w:rPr>
          <w:rStyle w:val="Refdenotaalpie"/>
          <w:rFonts w:asciiTheme="minorHAnsi" w:hAnsiTheme="minorHAnsi" w:cstheme="minorHAnsi"/>
          <w:sz w:val="18"/>
          <w:szCs w:val="18"/>
        </w:rPr>
        <w:footnoteRef/>
      </w:r>
      <w:r w:rsidRPr="00E97F43">
        <w:rPr>
          <w:rFonts w:asciiTheme="minorHAnsi" w:hAnsiTheme="minorHAnsi" w:cstheme="minorHAnsi"/>
          <w:sz w:val="18"/>
          <w:szCs w:val="18"/>
        </w:rPr>
        <w:t xml:space="preserve"> Si no hay otro código D apropiado, pueden quedar incluidas aquí las operaciones iniciales previas a la eliminación, incluida la transformación previa, tales como, entre otras, la clasificación, la trituración, la compactación, la peletización, el secado, la fragmentación, el acondicionamiento o la separación, previas a cualquiera de las operaciones numeradas de D 1 a D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3" w:type="dxa"/>
      <w:tblInd w:w="-567" w:type="dxa"/>
      <w:tblLayout w:type="fixed"/>
      <w:tblCellMar>
        <w:left w:w="0" w:type="dxa"/>
        <w:right w:w="0" w:type="dxa"/>
      </w:tblCellMar>
      <w:tblLook w:val="0000" w:firstRow="0" w:lastRow="0" w:firstColumn="0" w:lastColumn="0" w:noHBand="0" w:noVBand="0"/>
    </w:tblPr>
    <w:tblGrid>
      <w:gridCol w:w="1455"/>
      <w:gridCol w:w="4641"/>
      <w:gridCol w:w="1701"/>
      <w:gridCol w:w="283"/>
      <w:gridCol w:w="2693"/>
    </w:tblGrid>
    <w:tr w:rsidR="009F092F" w14:paraId="369C6613" w14:textId="77777777" w:rsidTr="00714771">
      <w:trPr>
        <w:cantSplit/>
        <w:trHeight w:val="178"/>
      </w:trPr>
      <w:tc>
        <w:tcPr>
          <w:tcW w:w="1455" w:type="dxa"/>
          <w:vMerge w:val="restart"/>
        </w:tcPr>
        <w:p w14:paraId="5FDD8AF9" w14:textId="77777777" w:rsidR="009F092F" w:rsidRDefault="009F092F" w:rsidP="009D7A73">
          <w:pPr>
            <w:pStyle w:val="Encabezado"/>
            <w:spacing w:line="120" w:lineRule="atLeast"/>
          </w:pPr>
        </w:p>
        <w:p w14:paraId="512954B0" w14:textId="77777777" w:rsidR="009F092F" w:rsidRDefault="009F092F" w:rsidP="009D7A73">
          <w:pPr>
            <w:pStyle w:val="Encabezado"/>
            <w:spacing w:line="120" w:lineRule="atLeast"/>
            <w:rPr>
              <w:rFonts w:ascii="Arial Narrow-SM" w:hAnsi="Arial Narrow-SM"/>
              <w:position w:val="12"/>
              <w:sz w:val="230"/>
            </w:rPr>
          </w:pPr>
          <w:r>
            <w:object w:dxaOrig="5673" w:dyaOrig="5927" w14:anchorId="7190E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48pt">
                <v:imagedata r:id="rId1" o:title=""/>
              </v:shape>
              <o:OLEObject Type="Embed" ProgID="PBrush" ShapeID="_x0000_i1025" DrawAspect="Content" ObjectID="_1664256075" r:id="rId2"/>
            </w:object>
          </w:r>
          <w:r>
            <w:t xml:space="preserve"> </w:t>
          </w:r>
        </w:p>
      </w:tc>
      <w:tc>
        <w:tcPr>
          <w:tcW w:w="4641" w:type="dxa"/>
          <w:vMerge w:val="restart"/>
        </w:tcPr>
        <w:p w14:paraId="05662DCF" w14:textId="77777777" w:rsidR="009F092F" w:rsidRPr="00714771" w:rsidRDefault="009F092F" w:rsidP="00714771">
          <w:pPr>
            <w:spacing w:after="0"/>
            <w:rPr>
              <w:rFonts w:ascii="Arial" w:hAnsi="Arial" w:cs="Arial"/>
              <w:sz w:val="36"/>
              <w:szCs w:val="36"/>
            </w:rPr>
          </w:pPr>
        </w:p>
        <w:p w14:paraId="768F3CC2" w14:textId="77777777" w:rsidR="009F092F" w:rsidRDefault="009F092F" w:rsidP="00714771">
          <w:pPr>
            <w:spacing w:after="0"/>
            <w:rPr>
              <w:rFonts w:ascii="Arial" w:hAnsi="Arial" w:cs="Arial"/>
            </w:rPr>
          </w:pPr>
          <w:r>
            <w:rPr>
              <w:rFonts w:ascii="Arial" w:hAnsi="Arial" w:cs="Arial"/>
            </w:rPr>
            <w:t xml:space="preserve">MINISTERIO PARA LA </w:t>
          </w:r>
        </w:p>
        <w:p w14:paraId="701AD815" w14:textId="77777777" w:rsidR="009F092F" w:rsidRDefault="009F092F" w:rsidP="00714771">
          <w:pPr>
            <w:spacing w:after="0"/>
            <w:rPr>
              <w:rFonts w:ascii="Arial" w:hAnsi="Arial" w:cs="Arial"/>
            </w:rPr>
          </w:pPr>
          <w:r>
            <w:rPr>
              <w:rFonts w:ascii="Arial" w:hAnsi="Arial" w:cs="Arial"/>
            </w:rPr>
            <w:t xml:space="preserve">TRANSICIÓN ECOLÓGICA Y </w:t>
          </w:r>
        </w:p>
        <w:p w14:paraId="467E6C3D" w14:textId="52F4530F" w:rsidR="009F092F" w:rsidRDefault="009F092F" w:rsidP="00714771">
          <w:pPr>
            <w:spacing w:after="0"/>
            <w:rPr>
              <w:rFonts w:ascii="Arial Narrow-SM" w:hAnsi="Arial Narrow-SM"/>
              <w:position w:val="12"/>
              <w:sz w:val="230"/>
            </w:rPr>
          </w:pPr>
          <w:r>
            <w:rPr>
              <w:rFonts w:ascii="Arial" w:hAnsi="Arial" w:cs="Arial"/>
            </w:rPr>
            <w:t>EL RETO DEMOGRÁFICO</w:t>
          </w:r>
        </w:p>
      </w:tc>
      <w:tc>
        <w:tcPr>
          <w:tcW w:w="1701" w:type="dxa"/>
        </w:tcPr>
        <w:p w14:paraId="39A2C2CC" w14:textId="2FCC2A45" w:rsidR="009F092F" w:rsidRDefault="009F092F" w:rsidP="009D7A73">
          <w:pPr>
            <w:pStyle w:val="Encabezado"/>
            <w:spacing w:line="120" w:lineRule="atLeast"/>
            <w:jc w:val="right"/>
            <w:rPr>
              <w:rFonts w:ascii="Arial" w:hAnsi="Arial"/>
              <w:sz w:val="14"/>
            </w:rPr>
          </w:pPr>
        </w:p>
      </w:tc>
      <w:tc>
        <w:tcPr>
          <w:tcW w:w="283" w:type="dxa"/>
        </w:tcPr>
        <w:p w14:paraId="3417E44D" w14:textId="77777777" w:rsidR="009F092F" w:rsidRDefault="009F092F" w:rsidP="009D7A73">
          <w:pPr>
            <w:pStyle w:val="Encabezado"/>
            <w:rPr>
              <w:rFonts w:ascii="Arial" w:hAnsi="Arial"/>
              <w:sz w:val="14"/>
            </w:rPr>
          </w:pPr>
        </w:p>
      </w:tc>
      <w:tc>
        <w:tcPr>
          <w:tcW w:w="2693" w:type="dxa"/>
        </w:tcPr>
        <w:p w14:paraId="139E2FCC" w14:textId="77777777" w:rsidR="009F092F" w:rsidRDefault="009F092F" w:rsidP="009D7A73">
          <w:pPr>
            <w:pStyle w:val="Encabezado"/>
            <w:spacing w:line="160" w:lineRule="exact"/>
            <w:rPr>
              <w:rFonts w:ascii="Arial" w:hAnsi="Arial"/>
              <w:sz w:val="14"/>
            </w:rPr>
          </w:pPr>
        </w:p>
      </w:tc>
    </w:tr>
    <w:tr w:rsidR="009F092F" w14:paraId="2C1F51F2" w14:textId="77777777" w:rsidTr="00714771">
      <w:trPr>
        <w:cantSplit/>
        <w:trHeight w:val="670"/>
      </w:trPr>
      <w:tc>
        <w:tcPr>
          <w:tcW w:w="1455" w:type="dxa"/>
          <w:vMerge/>
        </w:tcPr>
        <w:p w14:paraId="2904ACE3" w14:textId="77777777" w:rsidR="009F092F" w:rsidRDefault="009F092F" w:rsidP="009D7A73">
          <w:pPr>
            <w:pStyle w:val="Encabezado"/>
            <w:spacing w:line="120" w:lineRule="atLeast"/>
            <w:rPr>
              <w:rFonts w:ascii="Arial Narrow-SM" w:hAnsi="Arial Narrow-SM"/>
              <w:position w:val="12"/>
              <w:sz w:val="230"/>
            </w:rPr>
          </w:pPr>
        </w:p>
      </w:tc>
      <w:tc>
        <w:tcPr>
          <w:tcW w:w="4641" w:type="dxa"/>
          <w:vMerge/>
        </w:tcPr>
        <w:p w14:paraId="1D7BC1F2" w14:textId="77777777" w:rsidR="009F092F" w:rsidRDefault="009F092F" w:rsidP="009D7A73">
          <w:pPr>
            <w:pStyle w:val="Encabezado"/>
            <w:spacing w:line="120" w:lineRule="atLeast"/>
            <w:rPr>
              <w:rFonts w:ascii="Arial Narrow-SM" w:hAnsi="Arial Narrow-SM"/>
              <w:position w:val="12"/>
              <w:sz w:val="230"/>
            </w:rPr>
          </w:pPr>
        </w:p>
      </w:tc>
      <w:tc>
        <w:tcPr>
          <w:tcW w:w="1701" w:type="dxa"/>
        </w:tcPr>
        <w:p w14:paraId="33694CF8" w14:textId="70E50849" w:rsidR="009F092F" w:rsidRDefault="009F092F" w:rsidP="009D7A73">
          <w:pPr>
            <w:pStyle w:val="Encabezado"/>
            <w:spacing w:line="120" w:lineRule="atLeast"/>
            <w:jc w:val="right"/>
            <w:rPr>
              <w:rFonts w:ascii="Arial" w:hAnsi="Arial"/>
              <w:sz w:val="14"/>
            </w:rPr>
          </w:pPr>
        </w:p>
      </w:tc>
      <w:tc>
        <w:tcPr>
          <w:tcW w:w="283" w:type="dxa"/>
          <w:vMerge w:val="restart"/>
        </w:tcPr>
        <w:p w14:paraId="69BA8B07" w14:textId="77777777" w:rsidR="009F092F" w:rsidRDefault="009F092F" w:rsidP="009D7A73">
          <w:pPr>
            <w:pStyle w:val="Encabezado"/>
            <w:rPr>
              <w:rFonts w:ascii="Arial" w:hAnsi="Arial"/>
              <w:sz w:val="14"/>
            </w:rPr>
          </w:pPr>
        </w:p>
      </w:tc>
      <w:tc>
        <w:tcPr>
          <w:tcW w:w="2693" w:type="dxa"/>
          <w:shd w:val="pct12" w:color="auto" w:fill="FFFFFF"/>
        </w:tcPr>
        <w:p w14:paraId="34746994" w14:textId="77777777" w:rsidR="009F092F" w:rsidRDefault="009F092F" w:rsidP="009D7A73">
          <w:pPr>
            <w:pStyle w:val="Encabezado"/>
            <w:shd w:val="pct12" w:color="auto" w:fill="FFFFFF"/>
            <w:spacing w:line="160" w:lineRule="exact"/>
            <w:rPr>
              <w:rFonts w:ascii="Arial" w:hAnsi="Arial"/>
              <w:sz w:val="14"/>
            </w:rPr>
          </w:pPr>
        </w:p>
        <w:p w14:paraId="71032B07" w14:textId="77777777" w:rsidR="009F092F" w:rsidRDefault="009F092F" w:rsidP="009D7A73">
          <w:pPr>
            <w:pStyle w:val="Encabezado"/>
            <w:shd w:val="pct12" w:color="auto" w:fill="FFFFFF"/>
            <w:spacing w:line="160" w:lineRule="exact"/>
            <w:rPr>
              <w:rFonts w:ascii="Arial" w:hAnsi="Arial"/>
              <w:sz w:val="14"/>
            </w:rPr>
          </w:pPr>
          <w:r>
            <w:rPr>
              <w:rFonts w:ascii="Arial" w:hAnsi="Arial"/>
              <w:sz w:val="14"/>
            </w:rPr>
            <w:t>SECRETARÍA DE ESTADO DE MEDIO AMBIENTE</w:t>
          </w:r>
        </w:p>
        <w:p w14:paraId="2196AAB3" w14:textId="77777777" w:rsidR="009F092F" w:rsidRDefault="009F092F" w:rsidP="009D7A73">
          <w:pPr>
            <w:pStyle w:val="Encabezado"/>
            <w:shd w:val="pct12" w:color="auto" w:fill="FFFFFF"/>
            <w:spacing w:line="160" w:lineRule="exact"/>
            <w:rPr>
              <w:rFonts w:ascii="Arial" w:hAnsi="Arial"/>
              <w:sz w:val="14"/>
            </w:rPr>
          </w:pPr>
        </w:p>
      </w:tc>
    </w:tr>
    <w:tr w:rsidR="009F092F" w14:paraId="3AB77D62" w14:textId="77777777" w:rsidTr="00714771">
      <w:trPr>
        <w:cantSplit/>
        <w:trHeight w:val="869"/>
      </w:trPr>
      <w:tc>
        <w:tcPr>
          <w:tcW w:w="1455" w:type="dxa"/>
          <w:vMerge/>
        </w:tcPr>
        <w:p w14:paraId="48977E3D" w14:textId="77777777" w:rsidR="009F092F" w:rsidRDefault="009F092F" w:rsidP="009D7A73">
          <w:pPr>
            <w:pStyle w:val="Encabezado"/>
            <w:spacing w:line="120" w:lineRule="atLeast"/>
            <w:rPr>
              <w:rFonts w:ascii="Arial Narrow-SM" w:hAnsi="Arial Narrow-SM"/>
              <w:position w:val="12"/>
              <w:sz w:val="230"/>
            </w:rPr>
          </w:pPr>
        </w:p>
      </w:tc>
      <w:tc>
        <w:tcPr>
          <w:tcW w:w="4641" w:type="dxa"/>
          <w:vMerge/>
        </w:tcPr>
        <w:p w14:paraId="1B1E3507" w14:textId="77777777" w:rsidR="009F092F" w:rsidRDefault="009F092F" w:rsidP="009D7A73">
          <w:pPr>
            <w:pStyle w:val="Encabezado"/>
            <w:spacing w:line="120" w:lineRule="atLeast"/>
            <w:rPr>
              <w:rFonts w:ascii="Arial Narrow-SM" w:hAnsi="Arial Narrow-SM"/>
              <w:position w:val="12"/>
              <w:sz w:val="230"/>
            </w:rPr>
          </w:pPr>
        </w:p>
      </w:tc>
      <w:tc>
        <w:tcPr>
          <w:tcW w:w="1701" w:type="dxa"/>
        </w:tcPr>
        <w:p w14:paraId="76D2D561" w14:textId="3962B749" w:rsidR="009F092F" w:rsidRDefault="009F092F" w:rsidP="009D7A73">
          <w:pPr>
            <w:pStyle w:val="Encabezado"/>
            <w:spacing w:line="120" w:lineRule="atLeast"/>
            <w:jc w:val="right"/>
            <w:rPr>
              <w:rFonts w:ascii="Arial" w:hAnsi="Arial"/>
              <w:sz w:val="14"/>
            </w:rPr>
          </w:pPr>
        </w:p>
      </w:tc>
      <w:tc>
        <w:tcPr>
          <w:tcW w:w="283" w:type="dxa"/>
          <w:vMerge/>
        </w:tcPr>
        <w:p w14:paraId="1150E7AC" w14:textId="77777777" w:rsidR="009F092F" w:rsidRDefault="009F092F" w:rsidP="009D7A73">
          <w:pPr>
            <w:pStyle w:val="Encabezado"/>
            <w:rPr>
              <w:rFonts w:ascii="Arial" w:hAnsi="Arial"/>
              <w:sz w:val="14"/>
            </w:rPr>
          </w:pPr>
        </w:p>
      </w:tc>
      <w:tc>
        <w:tcPr>
          <w:tcW w:w="2693" w:type="dxa"/>
        </w:tcPr>
        <w:p w14:paraId="67D467A8" w14:textId="77777777" w:rsidR="009F092F" w:rsidRDefault="009F092F" w:rsidP="009D7A73">
          <w:pPr>
            <w:pStyle w:val="Encabezado"/>
            <w:spacing w:line="160" w:lineRule="exact"/>
            <w:rPr>
              <w:rFonts w:ascii="Arial" w:hAnsi="Arial"/>
              <w:sz w:val="14"/>
            </w:rPr>
          </w:pPr>
        </w:p>
        <w:p w14:paraId="5A997E62" w14:textId="77777777" w:rsidR="009F092F" w:rsidRDefault="009F092F" w:rsidP="009D7A73">
          <w:pPr>
            <w:pStyle w:val="Encabezado"/>
            <w:spacing w:line="160" w:lineRule="exact"/>
            <w:rPr>
              <w:rFonts w:ascii="Arial" w:hAnsi="Arial"/>
              <w:sz w:val="14"/>
            </w:rPr>
          </w:pPr>
          <w:r>
            <w:rPr>
              <w:rFonts w:ascii="Arial" w:hAnsi="Arial"/>
              <w:sz w:val="14"/>
            </w:rPr>
            <w:t xml:space="preserve">DIRECCIÓN GENERAL </w:t>
          </w:r>
        </w:p>
        <w:p w14:paraId="71B7FED1" w14:textId="5F074CE1" w:rsidR="009F092F" w:rsidRDefault="009F092F" w:rsidP="009D7A73">
          <w:pPr>
            <w:pStyle w:val="Encabezado"/>
            <w:spacing w:line="160" w:lineRule="exact"/>
            <w:rPr>
              <w:rFonts w:ascii="Arial" w:hAnsi="Arial"/>
              <w:sz w:val="14"/>
            </w:rPr>
          </w:pPr>
          <w:r>
            <w:rPr>
              <w:rFonts w:ascii="Arial" w:hAnsi="Arial"/>
              <w:sz w:val="14"/>
            </w:rPr>
            <w:t>DE CALIDAD Y EVALUACIÓN AMBIENTAL</w:t>
          </w:r>
        </w:p>
      </w:tc>
    </w:tr>
  </w:tbl>
  <w:p w14:paraId="05A40959" w14:textId="77777777" w:rsidR="009F092F" w:rsidRDefault="009F09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2AD1"/>
    <w:multiLevelType w:val="hybridMultilevel"/>
    <w:tmpl w:val="EAB26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013E6"/>
    <w:multiLevelType w:val="hybridMultilevel"/>
    <w:tmpl w:val="BF8E3D46"/>
    <w:lvl w:ilvl="0" w:tplc="053E68C2">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6636C"/>
    <w:multiLevelType w:val="hybridMultilevel"/>
    <w:tmpl w:val="FB22DE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A73BF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F6760F"/>
    <w:multiLevelType w:val="hybridMultilevel"/>
    <w:tmpl w:val="FCBE8A3C"/>
    <w:lvl w:ilvl="0" w:tplc="A0D6DDAE">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371DC"/>
    <w:multiLevelType w:val="hybridMultilevel"/>
    <w:tmpl w:val="BEC4E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E20EB"/>
    <w:multiLevelType w:val="hybridMultilevel"/>
    <w:tmpl w:val="0B9E1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0045F9"/>
    <w:multiLevelType w:val="hybridMultilevel"/>
    <w:tmpl w:val="24726F9E"/>
    <w:lvl w:ilvl="0" w:tplc="0B24B82A">
      <w:start w:val="1"/>
      <w:numFmt w:val="bullet"/>
      <w:lvlText w:val="-"/>
      <w:lvlJc w:val="left"/>
      <w:pPr>
        <w:ind w:left="1117" w:hanging="360"/>
      </w:pPr>
      <w:rPr>
        <w:rFonts w:ascii="Times New Roman" w:hAnsi="Times New Roman" w:hint="default"/>
      </w:rPr>
    </w:lvl>
    <w:lvl w:ilvl="1" w:tplc="0C0A0003">
      <w:start w:val="1"/>
      <w:numFmt w:val="bullet"/>
      <w:lvlText w:val="o"/>
      <w:lvlJc w:val="left"/>
      <w:pPr>
        <w:ind w:left="1837" w:hanging="360"/>
      </w:pPr>
      <w:rPr>
        <w:rFonts w:ascii="Courier New" w:hAnsi="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8" w15:restartNumberingAfterBreak="0">
    <w:nsid w:val="224D1204"/>
    <w:multiLevelType w:val="hybridMultilevel"/>
    <w:tmpl w:val="B3124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6C685B"/>
    <w:multiLevelType w:val="hybridMultilevel"/>
    <w:tmpl w:val="643E028E"/>
    <w:lvl w:ilvl="0" w:tplc="0B24B82A">
      <w:start w:val="1"/>
      <w:numFmt w:val="bullet"/>
      <w:lvlText w:val="-"/>
      <w:lvlJc w:val="left"/>
      <w:pPr>
        <w:ind w:left="1440" w:hanging="360"/>
      </w:pPr>
      <w:rPr>
        <w:rFonts w:ascii="Times New Roman"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10" w15:restartNumberingAfterBreak="0">
    <w:nsid w:val="268155FC"/>
    <w:multiLevelType w:val="hybridMultilevel"/>
    <w:tmpl w:val="356010D6"/>
    <w:lvl w:ilvl="0" w:tplc="60B69866">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8F42C8"/>
    <w:multiLevelType w:val="hybridMultilevel"/>
    <w:tmpl w:val="0B0AD4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AD6D75"/>
    <w:multiLevelType w:val="hybridMultilevel"/>
    <w:tmpl w:val="11E49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692BA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667ADA"/>
    <w:multiLevelType w:val="hybridMultilevel"/>
    <w:tmpl w:val="4B4C123A"/>
    <w:lvl w:ilvl="0" w:tplc="C4B4D6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914CBD"/>
    <w:multiLevelType w:val="hybridMultilevel"/>
    <w:tmpl w:val="F94ECA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E44CC3"/>
    <w:multiLevelType w:val="hybridMultilevel"/>
    <w:tmpl w:val="DE7AB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51578E"/>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3628EF"/>
    <w:multiLevelType w:val="singleLevel"/>
    <w:tmpl w:val="34FC1884"/>
    <w:name w:val="Tiret 3"/>
    <w:lvl w:ilvl="0">
      <w:start w:val="1"/>
      <w:numFmt w:val="bullet"/>
      <w:pStyle w:val="Tiret3"/>
      <w:lvlText w:val="–"/>
      <w:lvlJc w:val="left"/>
      <w:pPr>
        <w:tabs>
          <w:tab w:val="num" w:pos="2551"/>
        </w:tabs>
        <w:ind w:left="2551" w:hanging="567"/>
      </w:pPr>
      <w:rPr>
        <w:bdr w:val="none" w:sz="0" w:space="0" w:color="auto" w:frame="1"/>
      </w:rPr>
    </w:lvl>
  </w:abstractNum>
  <w:abstractNum w:abstractNumId="19" w15:restartNumberingAfterBreak="0">
    <w:nsid w:val="5569555F"/>
    <w:multiLevelType w:val="hybridMultilevel"/>
    <w:tmpl w:val="A858D480"/>
    <w:lvl w:ilvl="0" w:tplc="E1E81A7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15:restartNumberingAfterBreak="0">
    <w:nsid w:val="63114DAD"/>
    <w:multiLevelType w:val="hybridMultilevel"/>
    <w:tmpl w:val="ED7443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43353C"/>
    <w:multiLevelType w:val="hybridMultilevel"/>
    <w:tmpl w:val="7A1CF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EE55FC"/>
    <w:multiLevelType w:val="hybridMultilevel"/>
    <w:tmpl w:val="FA94A564"/>
    <w:lvl w:ilvl="0" w:tplc="0B24B82A">
      <w:start w:val="1"/>
      <w:numFmt w:val="bullet"/>
      <w:lvlText w:val="-"/>
      <w:lvlJc w:val="left"/>
      <w:pPr>
        <w:ind w:left="1117" w:hanging="360"/>
      </w:pPr>
      <w:rPr>
        <w:rFonts w:ascii="Times New Roman" w:hAnsi="Times New Roman" w:cs="Times New Roman" w:hint="default"/>
      </w:rPr>
    </w:lvl>
    <w:lvl w:ilvl="1" w:tplc="0C0A0003">
      <w:start w:val="1"/>
      <w:numFmt w:val="bullet"/>
      <w:lvlText w:val="o"/>
      <w:lvlJc w:val="left"/>
      <w:pPr>
        <w:ind w:left="1837" w:hanging="360"/>
      </w:pPr>
      <w:rPr>
        <w:rFonts w:ascii="Courier New" w:hAnsi="Courier New" w:cs="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23" w15:restartNumberingAfterBreak="0">
    <w:nsid w:val="66006184"/>
    <w:multiLevelType w:val="hybridMultilevel"/>
    <w:tmpl w:val="6E40FC8A"/>
    <w:lvl w:ilvl="0" w:tplc="9A9A7BA2">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CAA7B3B"/>
    <w:multiLevelType w:val="hybridMultilevel"/>
    <w:tmpl w:val="EA14A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330DD6"/>
    <w:multiLevelType w:val="hybridMultilevel"/>
    <w:tmpl w:val="C18210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53764"/>
    <w:multiLevelType w:val="hybridMultilevel"/>
    <w:tmpl w:val="22D8418A"/>
    <w:lvl w:ilvl="0" w:tplc="E9305BBE">
      <w:numFmt w:val="bullet"/>
      <w:lvlText w:val="-"/>
      <w:lvlJc w:val="left"/>
      <w:pPr>
        <w:ind w:left="720" w:hanging="360"/>
      </w:pPr>
      <w:rPr>
        <w:rFonts w:ascii="Calibri" w:eastAsia="Calibri" w:hAnsi="Calibri" w:cs="Calibri" w:hint="default"/>
        <w:color w:val="1F497D"/>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9"/>
  </w:num>
  <w:num w:numId="5">
    <w:abstractNumId w:val="11"/>
  </w:num>
  <w:num w:numId="6">
    <w:abstractNumId w:val="15"/>
  </w:num>
  <w:num w:numId="7">
    <w:abstractNumId w:val="20"/>
  </w:num>
  <w:num w:numId="8">
    <w:abstractNumId w:val="3"/>
  </w:num>
  <w:num w:numId="9">
    <w:abstractNumId w:val="17"/>
  </w:num>
  <w:num w:numId="10">
    <w:abstractNumId w:val="13"/>
  </w:num>
  <w:num w:numId="11">
    <w:abstractNumId w:val="26"/>
  </w:num>
  <w:num w:numId="12">
    <w:abstractNumId w:val="24"/>
  </w:num>
  <w:num w:numId="13">
    <w:abstractNumId w:val="5"/>
  </w:num>
  <w:num w:numId="14">
    <w:abstractNumId w:val="8"/>
  </w:num>
  <w:num w:numId="15">
    <w:abstractNumId w:val="16"/>
  </w:num>
  <w:num w:numId="16">
    <w:abstractNumId w:val="21"/>
  </w:num>
  <w:num w:numId="17">
    <w:abstractNumId w:val="14"/>
  </w:num>
  <w:num w:numId="18">
    <w:abstractNumId w:val="1"/>
  </w:num>
  <w:num w:numId="19">
    <w:abstractNumId w:val="10"/>
  </w:num>
  <w:num w:numId="20">
    <w:abstractNumId w:val="0"/>
  </w:num>
  <w:num w:numId="21">
    <w:abstractNumId w:val="6"/>
  </w:num>
  <w:num w:numId="22">
    <w:abstractNumId w:val="25"/>
  </w:num>
  <w:num w:numId="23">
    <w:abstractNumId w:val="23"/>
  </w:num>
  <w:num w:numId="24">
    <w:abstractNumId w:val="2"/>
  </w:num>
  <w:num w:numId="25">
    <w:abstractNumId w:val="1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E5"/>
    <w:rsid w:val="00000039"/>
    <w:rsid w:val="00000BB2"/>
    <w:rsid w:val="00001516"/>
    <w:rsid w:val="00001E1F"/>
    <w:rsid w:val="00004832"/>
    <w:rsid w:val="0000659F"/>
    <w:rsid w:val="000067A6"/>
    <w:rsid w:val="00007856"/>
    <w:rsid w:val="00010663"/>
    <w:rsid w:val="00011276"/>
    <w:rsid w:val="00012E0F"/>
    <w:rsid w:val="00013260"/>
    <w:rsid w:val="00016C7A"/>
    <w:rsid w:val="0001798C"/>
    <w:rsid w:val="00020C7E"/>
    <w:rsid w:val="00021AA2"/>
    <w:rsid w:val="00023582"/>
    <w:rsid w:val="00023E50"/>
    <w:rsid w:val="000252AC"/>
    <w:rsid w:val="00027EB5"/>
    <w:rsid w:val="00031B1A"/>
    <w:rsid w:val="00031EA9"/>
    <w:rsid w:val="000326FB"/>
    <w:rsid w:val="0003380C"/>
    <w:rsid w:val="00034253"/>
    <w:rsid w:val="000348A6"/>
    <w:rsid w:val="00035F4D"/>
    <w:rsid w:val="000400C9"/>
    <w:rsid w:val="00040E13"/>
    <w:rsid w:val="00040E44"/>
    <w:rsid w:val="00041207"/>
    <w:rsid w:val="00042AF9"/>
    <w:rsid w:val="00043717"/>
    <w:rsid w:val="00044458"/>
    <w:rsid w:val="00044A1B"/>
    <w:rsid w:val="00044B04"/>
    <w:rsid w:val="000452D0"/>
    <w:rsid w:val="00045D64"/>
    <w:rsid w:val="000464BE"/>
    <w:rsid w:val="00047722"/>
    <w:rsid w:val="0004782A"/>
    <w:rsid w:val="000506BB"/>
    <w:rsid w:val="00051553"/>
    <w:rsid w:val="00052FD6"/>
    <w:rsid w:val="00053509"/>
    <w:rsid w:val="000559BF"/>
    <w:rsid w:val="0006033B"/>
    <w:rsid w:val="0006123A"/>
    <w:rsid w:val="0006221B"/>
    <w:rsid w:val="000624C2"/>
    <w:rsid w:val="000624D4"/>
    <w:rsid w:val="000628E7"/>
    <w:rsid w:val="0006310A"/>
    <w:rsid w:val="00063C32"/>
    <w:rsid w:val="000644F0"/>
    <w:rsid w:val="000649C0"/>
    <w:rsid w:val="000662E6"/>
    <w:rsid w:val="000667D2"/>
    <w:rsid w:val="000667EE"/>
    <w:rsid w:val="00067397"/>
    <w:rsid w:val="00067D66"/>
    <w:rsid w:val="0007084E"/>
    <w:rsid w:val="0007179E"/>
    <w:rsid w:val="00072AA2"/>
    <w:rsid w:val="00073B6D"/>
    <w:rsid w:val="000746F1"/>
    <w:rsid w:val="00075837"/>
    <w:rsid w:val="00075F75"/>
    <w:rsid w:val="00076495"/>
    <w:rsid w:val="00077AF2"/>
    <w:rsid w:val="00082E9F"/>
    <w:rsid w:val="00083875"/>
    <w:rsid w:val="00085E31"/>
    <w:rsid w:val="000912F6"/>
    <w:rsid w:val="00092D6E"/>
    <w:rsid w:val="000943C5"/>
    <w:rsid w:val="0009490D"/>
    <w:rsid w:val="000962F3"/>
    <w:rsid w:val="00096504"/>
    <w:rsid w:val="000A22DA"/>
    <w:rsid w:val="000A2FDA"/>
    <w:rsid w:val="000A339B"/>
    <w:rsid w:val="000A4923"/>
    <w:rsid w:val="000A621D"/>
    <w:rsid w:val="000B5D9B"/>
    <w:rsid w:val="000B64DF"/>
    <w:rsid w:val="000C10DC"/>
    <w:rsid w:val="000C255B"/>
    <w:rsid w:val="000C31F0"/>
    <w:rsid w:val="000C4016"/>
    <w:rsid w:val="000C5FAE"/>
    <w:rsid w:val="000C6AB0"/>
    <w:rsid w:val="000C7230"/>
    <w:rsid w:val="000C7561"/>
    <w:rsid w:val="000D069F"/>
    <w:rsid w:val="000D4A76"/>
    <w:rsid w:val="000D5982"/>
    <w:rsid w:val="000D6133"/>
    <w:rsid w:val="000D6536"/>
    <w:rsid w:val="000D6640"/>
    <w:rsid w:val="000D72AB"/>
    <w:rsid w:val="000D76E4"/>
    <w:rsid w:val="000E2CC6"/>
    <w:rsid w:val="000E349A"/>
    <w:rsid w:val="000E53C4"/>
    <w:rsid w:val="000E7EDE"/>
    <w:rsid w:val="000F0CBC"/>
    <w:rsid w:val="000F2952"/>
    <w:rsid w:val="000F3AD0"/>
    <w:rsid w:val="000F49F6"/>
    <w:rsid w:val="000F7164"/>
    <w:rsid w:val="000F773E"/>
    <w:rsid w:val="000F7A6B"/>
    <w:rsid w:val="0010034C"/>
    <w:rsid w:val="0010092D"/>
    <w:rsid w:val="0010135E"/>
    <w:rsid w:val="00101D5E"/>
    <w:rsid w:val="00104006"/>
    <w:rsid w:val="00104BBA"/>
    <w:rsid w:val="0010594A"/>
    <w:rsid w:val="0010699C"/>
    <w:rsid w:val="0010777C"/>
    <w:rsid w:val="0010778E"/>
    <w:rsid w:val="00107841"/>
    <w:rsid w:val="00107F14"/>
    <w:rsid w:val="00111D0D"/>
    <w:rsid w:val="00112D18"/>
    <w:rsid w:val="00113490"/>
    <w:rsid w:val="001150A4"/>
    <w:rsid w:val="0011797D"/>
    <w:rsid w:val="00120E4A"/>
    <w:rsid w:val="001229AF"/>
    <w:rsid w:val="001240D5"/>
    <w:rsid w:val="0012478B"/>
    <w:rsid w:val="00130512"/>
    <w:rsid w:val="001312BD"/>
    <w:rsid w:val="00131887"/>
    <w:rsid w:val="001329EC"/>
    <w:rsid w:val="00135887"/>
    <w:rsid w:val="0013637F"/>
    <w:rsid w:val="00137A12"/>
    <w:rsid w:val="00140477"/>
    <w:rsid w:val="001405BE"/>
    <w:rsid w:val="00140C5B"/>
    <w:rsid w:val="00141349"/>
    <w:rsid w:val="00141FEF"/>
    <w:rsid w:val="0014374A"/>
    <w:rsid w:val="00145125"/>
    <w:rsid w:val="00145998"/>
    <w:rsid w:val="001500D4"/>
    <w:rsid w:val="00155569"/>
    <w:rsid w:val="00155A8A"/>
    <w:rsid w:val="0015652E"/>
    <w:rsid w:val="001579BF"/>
    <w:rsid w:val="001602DC"/>
    <w:rsid w:val="001616CE"/>
    <w:rsid w:val="0016197A"/>
    <w:rsid w:val="0016363B"/>
    <w:rsid w:val="00164FAB"/>
    <w:rsid w:val="00167DDE"/>
    <w:rsid w:val="00167EE1"/>
    <w:rsid w:val="001705A5"/>
    <w:rsid w:val="001745F2"/>
    <w:rsid w:val="00175C47"/>
    <w:rsid w:val="00191CD9"/>
    <w:rsid w:val="00192A9D"/>
    <w:rsid w:val="001A0856"/>
    <w:rsid w:val="001A171D"/>
    <w:rsid w:val="001A3ACF"/>
    <w:rsid w:val="001A5172"/>
    <w:rsid w:val="001A6A84"/>
    <w:rsid w:val="001B145D"/>
    <w:rsid w:val="001B28E8"/>
    <w:rsid w:val="001B2F36"/>
    <w:rsid w:val="001B6CE5"/>
    <w:rsid w:val="001B6EF2"/>
    <w:rsid w:val="001B7612"/>
    <w:rsid w:val="001C2031"/>
    <w:rsid w:val="001C2D53"/>
    <w:rsid w:val="001C687B"/>
    <w:rsid w:val="001D0EB2"/>
    <w:rsid w:val="001D2A64"/>
    <w:rsid w:val="001D30CD"/>
    <w:rsid w:val="001D4D99"/>
    <w:rsid w:val="001D506F"/>
    <w:rsid w:val="001D55B4"/>
    <w:rsid w:val="001D73F3"/>
    <w:rsid w:val="001D799F"/>
    <w:rsid w:val="001E0A64"/>
    <w:rsid w:val="001E19BA"/>
    <w:rsid w:val="001E22A2"/>
    <w:rsid w:val="001E267C"/>
    <w:rsid w:val="001E2F6A"/>
    <w:rsid w:val="001E38B8"/>
    <w:rsid w:val="001E3C8D"/>
    <w:rsid w:val="001E47D5"/>
    <w:rsid w:val="001E548F"/>
    <w:rsid w:val="001E5FDD"/>
    <w:rsid w:val="001F0528"/>
    <w:rsid w:val="001F2F00"/>
    <w:rsid w:val="001F591D"/>
    <w:rsid w:val="001F6C62"/>
    <w:rsid w:val="001F7009"/>
    <w:rsid w:val="00203529"/>
    <w:rsid w:val="00203B28"/>
    <w:rsid w:val="00203CFB"/>
    <w:rsid w:val="00204B78"/>
    <w:rsid w:val="00211BA6"/>
    <w:rsid w:val="00214115"/>
    <w:rsid w:val="00215966"/>
    <w:rsid w:val="00217734"/>
    <w:rsid w:val="002208AF"/>
    <w:rsid w:val="00221458"/>
    <w:rsid w:val="00221ED2"/>
    <w:rsid w:val="00222AD0"/>
    <w:rsid w:val="00224677"/>
    <w:rsid w:val="002262CC"/>
    <w:rsid w:val="00227421"/>
    <w:rsid w:val="00227915"/>
    <w:rsid w:val="00231770"/>
    <w:rsid w:val="0023233A"/>
    <w:rsid w:val="00232CF8"/>
    <w:rsid w:val="00232D78"/>
    <w:rsid w:val="00232F47"/>
    <w:rsid w:val="00234A54"/>
    <w:rsid w:val="00235566"/>
    <w:rsid w:val="00236352"/>
    <w:rsid w:val="0023710F"/>
    <w:rsid w:val="0024044E"/>
    <w:rsid w:val="0024262B"/>
    <w:rsid w:val="002450F5"/>
    <w:rsid w:val="002452E4"/>
    <w:rsid w:val="00246448"/>
    <w:rsid w:val="002477BC"/>
    <w:rsid w:val="00250B06"/>
    <w:rsid w:val="002569DB"/>
    <w:rsid w:val="002626C2"/>
    <w:rsid w:val="00263234"/>
    <w:rsid w:val="00263D62"/>
    <w:rsid w:val="0026713D"/>
    <w:rsid w:val="00267775"/>
    <w:rsid w:val="00267C1F"/>
    <w:rsid w:val="00271446"/>
    <w:rsid w:val="00274E59"/>
    <w:rsid w:val="00275435"/>
    <w:rsid w:val="002757D6"/>
    <w:rsid w:val="00282A40"/>
    <w:rsid w:val="00282A4C"/>
    <w:rsid w:val="00283705"/>
    <w:rsid w:val="002858B5"/>
    <w:rsid w:val="002875E8"/>
    <w:rsid w:val="002934C4"/>
    <w:rsid w:val="0029390E"/>
    <w:rsid w:val="00295C10"/>
    <w:rsid w:val="0029693E"/>
    <w:rsid w:val="00296F86"/>
    <w:rsid w:val="00297C4C"/>
    <w:rsid w:val="002A0909"/>
    <w:rsid w:val="002A100D"/>
    <w:rsid w:val="002A2B2D"/>
    <w:rsid w:val="002A31A2"/>
    <w:rsid w:val="002A47D5"/>
    <w:rsid w:val="002A4E22"/>
    <w:rsid w:val="002A6FA0"/>
    <w:rsid w:val="002A74ED"/>
    <w:rsid w:val="002A7DCD"/>
    <w:rsid w:val="002B0B41"/>
    <w:rsid w:val="002B1AE7"/>
    <w:rsid w:val="002B2056"/>
    <w:rsid w:val="002B2125"/>
    <w:rsid w:val="002B28C4"/>
    <w:rsid w:val="002B3B5A"/>
    <w:rsid w:val="002B3D19"/>
    <w:rsid w:val="002B4D34"/>
    <w:rsid w:val="002B6523"/>
    <w:rsid w:val="002B750B"/>
    <w:rsid w:val="002B760B"/>
    <w:rsid w:val="002C0489"/>
    <w:rsid w:val="002C1C24"/>
    <w:rsid w:val="002C314E"/>
    <w:rsid w:val="002C3209"/>
    <w:rsid w:val="002D0857"/>
    <w:rsid w:val="002D1C85"/>
    <w:rsid w:val="002D20CE"/>
    <w:rsid w:val="002D2F5E"/>
    <w:rsid w:val="002D3AA6"/>
    <w:rsid w:val="002D5C03"/>
    <w:rsid w:val="002D618D"/>
    <w:rsid w:val="002D7240"/>
    <w:rsid w:val="002D7A8B"/>
    <w:rsid w:val="002D7D65"/>
    <w:rsid w:val="002E0304"/>
    <w:rsid w:val="002E0369"/>
    <w:rsid w:val="002E0C61"/>
    <w:rsid w:val="002E0E93"/>
    <w:rsid w:val="002E3049"/>
    <w:rsid w:val="002E4511"/>
    <w:rsid w:val="002E462A"/>
    <w:rsid w:val="002E520F"/>
    <w:rsid w:val="002E725A"/>
    <w:rsid w:val="002F0186"/>
    <w:rsid w:val="002F0297"/>
    <w:rsid w:val="002F1474"/>
    <w:rsid w:val="002F1DDA"/>
    <w:rsid w:val="002F30E1"/>
    <w:rsid w:val="00300F1B"/>
    <w:rsid w:val="00302E63"/>
    <w:rsid w:val="00302F6E"/>
    <w:rsid w:val="003042D3"/>
    <w:rsid w:val="00311860"/>
    <w:rsid w:val="00312465"/>
    <w:rsid w:val="00313795"/>
    <w:rsid w:val="00315FD7"/>
    <w:rsid w:val="003165EB"/>
    <w:rsid w:val="00320870"/>
    <w:rsid w:val="0032090D"/>
    <w:rsid w:val="00320FE8"/>
    <w:rsid w:val="00321CA5"/>
    <w:rsid w:val="00323622"/>
    <w:rsid w:val="003259AA"/>
    <w:rsid w:val="00325DC0"/>
    <w:rsid w:val="00325FAB"/>
    <w:rsid w:val="00327833"/>
    <w:rsid w:val="0033089C"/>
    <w:rsid w:val="00332DC5"/>
    <w:rsid w:val="00334021"/>
    <w:rsid w:val="00336484"/>
    <w:rsid w:val="0033670E"/>
    <w:rsid w:val="003379AD"/>
    <w:rsid w:val="00340399"/>
    <w:rsid w:val="003415C3"/>
    <w:rsid w:val="0034183F"/>
    <w:rsid w:val="003418A3"/>
    <w:rsid w:val="00341DE2"/>
    <w:rsid w:val="0034235A"/>
    <w:rsid w:val="00343B0E"/>
    <w:rsid w:val="00350B2E"/>
    <w:rsid w:val="00350F3F"/>
    <w:rsid w:val="0035264F"/>
    <w:rsid w:val="00353F64"/>
    <w:rsid w:val="003540AC"/>
    <w:rsid w:val="00355C4E"/>
    <w:rsid w:val="00356320"/>
    <w:rsid w:val="00357505"/>
    <w:rsid w:val="003611CC"/>
    <w:rsid w:val="0036126E"/>
    <w:rsid w:val="003615AA"/>
    <w:rsid w:val="00366B43"/>
    <w:rsid w:val="00370168"/>
    <w:rsid w:val="0037370F"/>
    <w:rsid w:val="00376E11"/>
    <w:rsid w:val="00376F98"/>
    <w:rsid w:val="0037778D"/>
    <w:rsid w:val="003800B4"/>
    <w:rsid w:val="003824B0"/>
    <w:rsid w:val="00387154"/>
    <w:rsid w:val="00390138"/>
    <w:rsid w:val="00390285"/>
    <w:rsid w:val="003908DD"/>
    <w:rsid w:val="003912EC"/>
    <w:rsid w:val="003929EF"/>
    <w:rsid w:val="00393630"/>
    <w:rsid w:val="003937E6"/>
    <w:rsid w:val="0039413B"/>
    <w:rsid w:val="00394AE3"/>
    <w:rsid w:val="00395B78"/>
    <w:rsid w:val="003970A2"/>
    <w:rsid w:val="003979A5"/>
    <w:rsid w:val="003A1D0C"/>
    <w:rsid w:val="003A1F9B"/>
    <w:rsid w:val="003A3BF6"/>
    <w:rsid w:val="003A52DA"/>
    <w:rsid w:val="003A684E"/>
    <w:rsid w:val="003A6A61"/>
    <w:rsid w:val="003B4458"/>
    <w:rsid w:val="003B4A97"/>
    <w:rsid w:val="003B5672"/>
    <w:rsid w:val="003B6B2F"/>
    <w:rsid w:val="003B7A44"/>
    <w:rsid w:val="003C353A"/>
    <w:rsid w:val="003C3956"/>
    <w:rsid w:val="003C454F"/>
    <w:rsid w:val="003C4F06"/>
    <w:rsid w:val="003C5ADF"/>
    <w:rsid w:val="003C7E2B"/>
    <w:rsid w:val="003D031C"/>
    <w:rsid w:val="003D154C"/>
    <w:rsid w:val="003D2EC6"/>
    <w:rsid w:val="003D3FD0"/>
    <w:rsid w:val="003D64E7"/>
    <w:rsid w:val="003E029E"/>
    <w:rsid w:val="003E077C"/>
    <w:rsid w:val="003E1D4B"/>
    <w:rsid w:val="003E31AC"/>
    <w:rsid w:val="003E3652"/>
    <w:rsid w:val="003E37C2"/>
    <w:rsid w:val="003E3A67"/>
    <w:rsid w:val="003E3B67"/>
    <w:rsid w:val="003E3E26"/>
    <w:rsid w:val="003E4BE5"/>
    <w:rsid w:val="003E79D7"/>
    <w:rsid w:val="003E7D0C"/>
    <w:rsid w:val="003F1A27"/>
    <w:rsid w:val="003F24D2"/>
    <w:rsid w:val="003F3FCA"/>
    <w:rsid w:val="003F410E"/>
    <w:rsid w:val="003F47CE"/>
    <w:rsid w:val="003F66C3"/>
    <w:rsid w:val="0040193D"/>
    <w:rsid w:val="004024AE"/>
    <w:rsid w:val="004041B7"/>
    <w:rsid w:val="004047E9"/>
    <w:rsid w:val="0040563B"/>
    <w:rsid w:val="00407F4E"/>
    <w:rsid w:val="00412875"/>
    <w:rsid w:val="004135B6"/>
    <w:rsid w:val="00414819"/>
    <w:rsid w:val="00415981"/>
    <w:rsid w:val="00416D9C"/>
    <w:rsid w:val="00420011"/>
    <w:rsid w:val="00421376"/>
    <w:rsid w:val="00423E5D"/>
    <w:rsid w:val="00424849"/>
    <w:rsid w:val="00425DE5"/>
    <w:rsid w:val="0042643E"/>
    <w:rsid w:val="00426B6A"/>
    <w:rsid w:val="004274A6"/>
    <w:rsid w:val="0043039B"/>
    <w:rsid w:val="004324AE"/>
    <w:rsid w:val="00432961"/>
    <w:rsid w:val="00433311"/>
    <w:rsid w:val="00433D87"/>
    <w:rsid w:val="00433F4B"/>
    <w:rsid w:val="0043430A"/>
    <w:rsid w:val="0043558B"/>
    <w:rsid w:val="004370F0"/>
    <w:rsid w:val="00441EDD"/>
    <w:rsid w:val="00442A59"/>
    <w:rsid w:val="00443416"/>
    <w:rsid w:val="00446500"/>
    <w:rsid w:val="00446976"/>
    <w:rsid w:val="00450717"/>
    <w:rsid w:val="00450893"/>
    <w:rsid w:val="0045299B"/>
    <w:rsid w:val="00454E3C"/>
    <w:rsid w:val="00455F60"/>
    <w:rsid w:val="00456327"/>
    <w:rsid w:val="00457E91"/>
    <w:rsid w:val="0046140C"/>
    <w:rsid w:val="004625FD"/>
    <w:rsid w:val="00464AB1"/>
    <w:rsid w:val="00464C34"/>
    <w:rsid w:val="004666D6"/>
    <w:rsid w:val="0047027D"/>
    <w:rsid w:val="00470921"/>
    <w:rsid w:val="004711CD"/>
    <w:rsid w:val="00471543"/>
    <w:rsid w:val="00472D25"/>
    <w:rsid w:val="00473CF8"/>
    <w:rsid w:val="00480004"/>
    <w:rsid w:val="00480197"/>
    <w:rsid w:val="00480C71"/>
    <w:rsid w:val="004810F7"/>
    <w:rsid w:val="00481513"/>
    <w:rsid w:val="0048272F"/>
    <w:rsid w:val="004829C3"/>
    <w:rsid w:val="0048398A"/>
    <w:rsid w:val="00483B9F"/>
    <w:rsid w:val="00486A68"/>
    <w:rsid w:val="00487409"/>
    <w:rsid w:val="00490008"/>
    <w:rsid w:val="0049152E"/>
    <w:rsid w:val="00491F3C"/>
    <w:rsid w:val="00492BE0"/>
    <w:rsid w:val="004938B4"/>
    <w:rsid w:val="0049604A"/>
    <w:rsid w:val="00497AD0"/>
    <w:rsid w:val="004A10F9"/>
    <w:rsid w:val="004A3668"/>
    <w:rsid w:val="004A6D74"/>
    <w:rsid w:val="004A70C1"/>
    <w:rsid w:val="004B2334"/>
    <w:rsid w:val="004B300D"/>
    <w:rsid w:val="004B4311"/>
    <w:rsid w:val="004B4461"/>
    <w:rsid w:val="004B545B"/>
    <w:rsid w:val="004B642D"/>
    <w:rsid w:val="004B69AC"/>
    <w:rsid w:val="004B792F"/>
    <w:rsid w:val="004B7FEA"/>
    <w:rsid w:val="004C0CC5"/>
    <w:rsid w:val="004C2D1F"/>
    <w:rsid w:val="004C3B03"/>
    <w:rsid w:val="004C47BB"/>
    <w:rsid w:val="004C47D1"/>
    <w:rsid w:val="004C488B"/>
    <w:rsid w:val="004C64B8"/>
    <w:rsid w:val="004C6EE9"/>
    <w:rsid w:val="004D0D6A"/>
    <w:rsid w:val="004D0DB2"/>
    <w:rsid w:val="004D3368"/>
    <w:rsid w:val="004D3F9B"/>
    <w:rsid w:val="004D4355"/>
    <w:rsid w:val="004D461E"/>
    <w:rsid w:val="004D4694"/>
    <w:rsid w:val="004D4CF2"/>
    <w:rsid w:val="004D5628"/>
    <w:rsid w:val="004D653C"/>
    <w:rsid w:val="004D7131"/>
    <w:rsid w:val="004E12B3"/>
    <w:rsid w:val="004E17B5"/>
    <w:rsid w:val="004E3CDF"/>
    <w:rsid w:val="004E4D14"/>
    <w:rsid w:val="004E55EE"/>
    <w:rsid w:val="004E787D"/>
    <w:rsid w:val="004E797C"/>
    <w:rsid w:val="004F0D9F"/>
    <w:rsid w:val="004F15E8"/>
    <w:rsid w:val="004F394B"/>
    <w:rsid w:val="004F52AB"/>
    <w:rsid w:val="004F5338"/>
    <w:rsid w:val="004F57A7"/>
    <w:rsid w:val="004F76E9"/>
    <w:rsid w:val="005000AD"/>
    <w:rsid w:val="005013D8"/>
    <w:rsid w:val="005019D4"/>
    <w:rsid w:val="00502E7E"/>
    <w:rsid w:val="005030A4"/>
    <w:rsid w:val="005034ED"/>
    <w:rsid w:val="005044D5"/>
    <w:rsid w:val="005047E8"/>
    <w:rsid w:val="00504D80"/>
    <w:rsid w:val="00504FA6"/>
    <w:rsid w:val="00506257"/>
    <w:rsid w:val="00506DB2"/>
    <w:rsid w:val="005079F8"/>
    <w:rsid w:val="00507FF4"/>
    <w:rsid w:val="00510A5C"/>
    <w:rsid w:val="00510B2D"/>
    <w:rsid w:val="00511A47"/>
    <w:rsid w:val="00511FF9"/>
    <w:rsid w:val="0051247B"/>
    <w:rsid w:val="00513642"/>
    <w:rsid w:val="00515A5F"/>
    <w:rsid w:val="00515EDD"/>
    <w:rsid w:val="00516D15"/>
    <w:rsid w:val="00517A6F"/>
    <w:rsid w:val="00520549"/>
    <w:rsid w:val="005210E9"/>
    <w:rsid w:val="005212B6"/>
    <w:rsid w:val="00522404"/>
    <w:rsid w:val="00522EC2"/>
    <w:rsid w:val="00523DEF"/>
    <w:rsid w:val="0052481C"/>
    <w:rsid w:val="005262C8"/>
    <w:rsid w:val="00526C99"/>
    <w:rsid w:val="00527357"/>
    <w:rsid w:val="00534BF4"/>
    <w:rsid w:val="00536679"/>
    <w:rsid w:val="00540DD4"/>
    <w:rsid w:val="0054122C"/>
    <w:rsid w:val="00542E9F"/>
    <w:rsid w:val="00543467"/>
    <w:rsid w:val="005439C6"/>
    <w:rsid w:val="005461CE"/>
    <w:rsid w:val="0054655D"/>
    <w:rsid w:val="005508EA"/>
    <w:rsid w:val="00551525"/>
    <w:rsid w:val="0055200D"/>
    <w:rsid w:val="005521F6"/>
    <w:rsid w:val="00552DD1"/>
    <w:rsid w:val="005534A6"/>
    <w:rsid w:val="00553AFA"/>
    <w:rsid w:val="00560D72"/>
    <w:rsid w:val="005625AA"/>
    <w:rsid w:val="00562ED3"/>
    <w:rsid w:val="005638AD"/>
    <w:rsid w:val="005649E3"/>
    <w:rsid w:val="00564E0E"/>
    <w:rsid w:val="00565BD5"/>
    <w:rsid w:val="00566699"/>
    <w:rsid w:val="00566779"/>
    <w:rsid w:val="00570081"/>
    <w:rsid w:val="005703C6"/>
    <w:rsid w:val="00571B8A"/>
    <w:rsid w:val="00571E12"/>
    <w:rsid w:val="00573941"/>
    <w:rsid w:val="005759EF"/>
    <w:rsid w:val="0057608B"/>
    <w:rsid w:val="005808CD"/>
    <w:rsid w:val="00580E8F"/>
    <w:rsid w:val="005831E9"/>
    <w:rsid w:val="00583D76"/>
    <w:rsid w:val="005869E2"/>
    <w:rsid w:val="005918C0"/>
    <w:rsid w:val="0059299E"/>
    <w:rsid w:val="0059348A"/>
    <w:rsid w:val="005935B6"/>
    <w:rsid w:val="005961CA"/>
    <w:rsid w:val="005967B1"/>
    <w:rsid w:val="005977F1"/>
    <w:rsid w:val="00597DB2"/>
    <w:rsid w:val="005A07B6"/>
    <w:rsid w:val="005A0A69"/>
    <w:rsid w:val="005A3241"/>
    <w:rsid w:val="005A372F"/>
    <w:rsid w:val="005A4971"/>
    <w:rsid w:val="005A50F3"/>
    <w:rsid w:val="005A63C8"/>
    <w:rsid w:val="005A7F0A"/>
    <w:rsid w:val="005B0E13"/>
    <w:rsid w:val="005B30DA"/>
    <w:rsid w:val="005B38FF"/>
    <w:rsid w:val="005B44A2"/>
    <w:rsid w:val="005B4DCA"/>
    <w:rsid w:val="005B69AD"/>
    <w:rsid w:val="005C1448"/>
    <w:rsid w:val="005C169E"/>
    <w:rsid w:val="005C511A"/>
    <w:rsid w:val="005C6095"/>
    <w:rsid w:val="005C63E4"/>
    <w:rsid w:val="005C6759"/>
    <w:rsid w:val="005C73CD"/>
    <w:rsid w:val="005D0234"/>
    <w:rsid w:val="005D1409"/>
    <w:rsid w:val="005D329C"/>
    <w:rsid w:val="005D4B56"/>
    <w:rsid w:val="005D5BF5"/>
    <w:rsid w:val="005D6019"/>
    <w:rsid w:val="005E1EF6"/>
    <w:rsid w:val="005E4224"/>
    <w:rsid w:val="005E4239"/>
    <w:rsid w:val="005E4F21"/>
    <w:rsid w:val="005E5348"/>
    <w:rsid w:val="005E6513"/>
    <w:rsid w:val="005E7102"/>
    <w:rsid w:val="005E7DB4"/>
    <w:rsid w:val="005F18E9"/>
    <w:rsid w:val="005F2360"/>
    <w:rsid w:val="005F26D8"/>
    <w:rsid w:val="005F3089"/>
    <w:rsid w:val="005F374A"/>
    <w:rsid w:val="005F50F8"/>
    <w:rsid w:val="005F64B3"/>
    <w:rsid w:val="005F6A12"/>
    <w:rsid w:val="005F78AE"/>
    <w:rsid w:val="00600441"/>
    <w:rsid w:val="00601125"/>
    <w:rsid w:val="00604164"/>
    <w:rsid w:val="006043E1"/>
    <w:rsid w:val="006050ED"/>
    <w:rsid w:val="006055EE"/>
    <w:rsid w:val="00606725"/>
    <w:rsid w:val="00606FA4"/>
    <w:rsid w:val="00607E49"/>
    <w:rsid w:val="006107B1"/>
    <w:rsid w:val="00610F5D"/>
    <w:rsid w:val="00612BD2"/>
    <w:rsid w:val="00613776"/>
    <w:rsid w:val="006137E1"/>
    <w:rsid w:val="0061540B"/>
    <w:rsid w:val="00616CFE"/>
    <w:rsid w:val="00617E33"/>
    <w:rsid w:val="0062170B"/>
    <w:rsid w:val="00621F51"/>
    <w:rsid w:val="0062380E"/>
    <w:rsid w:val="00623B08"/>
    <w:rsid w:val="00623D7C"/>
    <w:rsid w:val="00626A52"/>
    <w:rsid w:val="006273C4"/>
    <w:rsid w:val="0062760C"/>
    <w:rsid w:val="00627A55"/>
    <w:rsid w:val="00631ED8"/>
    <w:rsid w:val="00634413"/>
    <w:rsid w:val="006344A6"/>
    <w:rsid w:val="006355C2"/>
    <w:rsid w:val="006401A9"/>
    <w:rsid w:val="006412A0"/>
    <w:rsid w:val="00641501"/>
    <w:rsid w:val="00641ECF"/>
    <w:rsid w:val="00642EB2"/>
    <w:rsid w:val="00643772"/>
    <w:rsid w:val="00643AAF"/>
    <w:rsid w:val="0064461A"/>
    <w:rsid w:val="00650D7B"/>
    <w:rsid w:val="00652552"/>
    <w:rsid w:val="006540A5"/>
    <w:rsid w:val="006542A5"/>
    <w:rsid w:val="006546CE"/>
    <w:rsid w:val="0066012E"/>
    <w:rsid w:val="00662EB1"/>
    <w:rsid w:val="00663075"/>
    <w:rsid w:val="0066333B"/>
    <w:rsid w:val="00663498"/>
    <w:rsid w:val="00663EA5"/>
    <w:rsid w:val="006717E1"/>
    <w:rsid w:val="00672206"/>
    <w:rsid w:val="00672CF7"/>
    <w:rsid w:val="006731A4"/>
    <w:rsid w:val="00675D24"/>
    <w:rsid w:val="006761C2"/>
    <w:rsid w:val="00677DF2"/>
    <w:rsid w:val="0068042B"/>
    <w:rsid w:val="00680D5B"/>
    <w:rsid w:val="00681861"/>
    <w:rsid w:val="00685182"/>
    <w:rsid w:val="0068748B"/>
    <w:rsid w:val="00690E70"/>
    <w:rsid w:val="006914A2"/>
    <w:rsid w:val="006915C9"/>
    <w:rsid w:val="00692119"/>
    <w:rsid w:val="006954D1"/>
    <w:rsid w:val="006A01E3"/>
    <w:rsid w:val="006A07FB"/>
    <w:rsid w:val="006A113F"/>
    <w:rsid w:val="006A171D"/>
    <w:rsid w:val="006A1EBA"/>
    <w:rsid w:val="006A48DB"/>
    <w:rsid w:val="006A709B"/>
    <w:rsid w:val="006B1561"/>
    <w:rsid w:val="006B4411"/>
    <w:rsid w:val="006B4516"/>
    <w:rsid w:val="006B60D0"/>
    <w:rsid w:val="006B7086"/>
    <w:rsid w:val="006C0E4D"/>
    <w:rsid w:val="006C0F17"/>
    <w:rsid w:val="006C25F1"/>
    <w:rsid w:val="006C5D9F"/>
    <w:rsid w:val="006D0D68"/>
    <w:rsid w:val="006D18C8"/>
    <w:rsid w:val="006D4477"/>
    <w:rsid w:val="006D476E"/>
    <w:rsid w:val="006D4A57"/>
    <w:rsid w:val="006D4B6B"/>
    <w:rsid w:val="006E0697"/>
    <w:rsid w:val="006E4DC9"/>
    <w:rsid w:val="006F0C49"/>
    <w:rsid w:val="006F27BD"/>
    <w:rsid w:val="006F3F03"/>
    <w:rsid w:val="006F64E6"/>
    <w:rsid w:val="006F67C8"/>
    <w:rsid w:val="00701429"/>
    <w:rsid w:val="0070354F"/>
    <w:rsid w:val="00703799"/>
    <w:rsid w:val="007039FF"/>
    <w:rsid w:val="00704D89"/>
    <w:rsid w:val="0070526C"/>
    <w:rsid w:val="007056B8"/>
    <w:rsid w:val="007065ED"/>
    <w:rsid w:val="00707A08"/>
    <w:rsid w:val="00707C0C"/>
    <w:rsid w:val="00711ACB"/>
    <w:rsid w:val="007121DB"/>
    <w:rsid w:val="00714771"/>
    <w:rsid w:val="00715C40"/>
    <w:rsid w:val="00717DC3"/>
    <w:rsid w:val="00720190"/>
    <w:rsid w:val="00721A18"/>
    <w:rsid w:val="00721FAD"/>
    <w:rsid w:val="00723178"/>
    <w:rsid w:val="007235E9"/>
    <w:rsid w:val="00724AF7"/>
    <w:rsid w:val="00724F39"/>
    <w:rsid w:val="00725271"/>
    <w:rsid w:val="00730862"/>
    <w:rsid w:val="00732EC7"/>
    <w:rsid w:val="0073406A"/>
    <w:rsid w:val="00734336"/>
    <w:rsid w:val="00735A95"/>
    <w:rsid w:val="00737AB9"/>
    <w:rsid w:val="00740622"/>
    <w:rsid w:val="007418F2"/>
    <w:rsid w:val="00741F1E"/>
    <w:rsid w:val="00742518"/>
    <w:rsid w:val="00742B61"/>
    <w:rsid w:val="007448F1"/>
    <w:rsid w:val="00744DC6"/>
    <w:rsid w:val="007455EF"/>
    <w:rsid w:val="00745DEF"/>
    <w:rsid w:val="007477D1"/>
    <w:rsid w:val="00750ACD"/>
    <w:rsid w:val="00752774"/>
    <w:rsid w:val="00752AC6"/>
    <w:rsid w:val="00753D64"/>
    <w:rsid w:val="007548E0"/>
    <w:rsid w:val="00754EA7"/>
    <w:rsid w:val="00755A66"/>
    <w:rsid w:val="00760757"/>
    <w:rsid w:val="00762E5D"/>
    <w:rsid w:val="00763B91"/>
    <w:rsid w:val="007640C6"/>
    <w:rsid w:val="007647E3"/>
    <w:rsid w:val="007649CC"/>
    <w:rsid w:val="00764DE0"/>
    <w:rsid w:val="00766195"/>
    <w:rsid w:val="0076667A"/>
    <w:rsid w:val="00771100"/>
    <w:rsid w:val="0077119A"/>
    <w:rsid w:val="00777235"/>
    <w:rsid w:val="00780446"/>
    <w:rsid w:val="00781446"/>
    <w:rsid w:val="00782C10"/>
    <w:rsid w:val="007842A4"/>
    <w:rsid w:val="00790838"/>
    <w:rsid w:val="00790971"/>
    <w:rsid w:val="00792F7C"/>
    <w:rsid w:val="00794666"/>
    <w:rsid w:val="0079499A"/>
    <w:rsid w:val="00795421"/>
    <w:rsid w:val="00795910"/>
    <w:rsid w:val="00795A69"/>
    <w:rsid w:val="007A008D"/>
    <w:rsid w:val="007A14DF"/>
    <w:rsid w:val="007A4C7E"/>
    <w:rsid w:val="007B01C6"/>
    <w:rsid w:val="007B0B35"/>
    <w:rsid w:val="007B0CB6"/>
    <w:rsid w:val="007B13BC"/>
    <w:rsid w:val="007B264B"/>
    <w:rsid w:val="007B2F38"/>
    <w:rsid w:val="007B3599"/>
    <w:rsid w:val="007B3A4C"/>
    <w:rsid w:val="007B4C8E"/>
    <w:rsid w:val="007B7C30"/>
    <w:rsid w:val="007C0306"/>
    <w:rsid w:val="007C2173"/>
    <w:rsid w:val="007C2E8A"/>
    <w:rsid w:val="007C51C6"/>
    <w:rsid w:val="007C5F77"/>
    <w:rsid w:val="007C6814"/>
    <w:rsid w:val="007C688F"/>
    <w:rsid w:val="007C700B"/>
    <w:rsid w:val="007D0191"/>
    <w:rsid w:val="007D0548"/>
    <w:rsid w:val="007D1A71"/>
    <w:rsid w:val="007D3B42"/>
    <w:rsid w:val="007D6977"/>
    <w:rsid w:val="007E1CCE"/>
    <w:rsid w:val="007E1FF9"/>
    <w:rsid w:val="007E4A95"/>
    <w:rsid w:val="007E6640"/>
    <w:rsid w:val="007E7CF9"/>
    <w:rsid w:val="007F14DA"/>
    <w:rsid w:val="007F32DF"/>
    <w:rsid w:val="007F4A57"/>
    <w:rsid w:val="007F63A6"/>
    <w:rsid w:val="00800204"/>
    <w:rsid w:val="0080027F"/>
    <w:rsid w:val="008010F1"/>
    <w:rsid w:val="00801847"/>
    <w:rsid w:val="008032C8"/>
    <w:rsid w:val="0080391A"/>
    <w:rsid w:val="00803AC2"/>
    <w:rsid w:val="008057F1"/>
    <w:rsid w:val="00810FC9"/>
    <w:rsid w:val="00813C6C"/>
    <w:rsid w:val="008140DB"/>
    <w:rsid w:val="00814640"/>
    <w:rsid w:val="00815180"/>
    <w:rsid w:val="008158C9"/>
    <w:rsid w:val="0081699B"/>
    <w:rsid w:val="00820AF9"/>
    <w:rsid w:val="00820EE2"/>
    <w:rsid w:val="00821492"/>
    <w:rsid w:val="00821F6D"/>
    <w:rsid w:val="00822EA3"/>
    <w:rsid w:val="00822ED3"/>
    <w:rsid w:val="00823F87"/>
    <w:rsid w:val="008249B7"/>
    <w:rsid w:val="008276FF"/>
    <w:rsid w:val="00832613"/>
    <w:rsid w:val="00833B35"/>
    <w:rsid w:val="00833FA0"/>
    <w:rsid w:val="0083430F"/>
    <w:rsid w:val="00834E95"/>
    <w:rsid w:val="00836FC4"/>
    <w:rsid w:val="008379F4"/>
    <w:rsid w:val="00837B81"/>
    <w:rsid w:val="00842D2C"/>
    <w:rsid w:val="0084320E"/>
    <w:rsid w:val="00844068"/>
    <w:rsid w:val="008469AE"/>
    <w:rsid w:val="00846A29"/>
    <w:rsid w:val="00846F3F"/>
    <w:rsid w:val="008470F3"/>
    <w:rsid w:val="0084718A"/>
    <w:rsid w:val="00847A7C"/>
    <w:rsid w:val="00847C6B"/>
    <w:rsid w:val="00847F3C"/>
    <w:rsid w:val="0085128C"/>
    <w:rsid w:val="008530A6"/>
    <w:rsid w:val="008537C1"/>
    <w:rsid w:val="008540B2"/>
    <w:rsid w:val="00854B29"/>
    <w:rsid w:val="00856ABF"/>
    <w:rsid w:val="008619B7"/>
    <w:rsid w:val="008621B8"/>
    <w:rsid w:val="00863588"/>
    <w:rsid w:val="0086457E"/>
    <w:rsid w:val="008649C5"/>
    <w:rsid w:val="00865823"/>
    <w:rsid w:val="0086640A"/>
    <w:rsid w:val="00867DF9"/>
    <w:rsid w:val="00870484"/>
    <w:rsid w:val="00871DD7"/>
    <w:rsid w:val="00871F1A"/>
    <w:rsid w:val="00872E70"/>
    <w:rsid w:val="00873C24"/>
    <w:rsid w:val="00876CA1"/>
    <w:rsid w:val="008812F9"/>
    <w:rsid w:val="00881A56"/>
    <w:rsid w:val="00881CD9"/>
    <w:rsid w:val="00882BCB"/>
    <w:rsid w:val="00882E92"/>
    <w:rsid w:val="00886581"/>
    <w:rsid w:val="008905DE"/>
    <w:rsid w:val="008908D5"/>
    <w:rsid w:val="0089539A"/>
    <w:rsid w:val="0089554E"/>
    <w:rsid w:val="008A4CD4"/>
    <w:rsid w:val="008A5C8A"/>
    <w:rsid w:val="008A5D26"/>
    <w:rsid w:val="008A5F34"/>
    <w:rsid w:val="008A7024"/>
    <w:rsid w:val="008B4A9E"/>
    <w:rsid w:val="008B5AFB"/>
    <w:rsid w:val="008B6B28"/>
    <w:rsid w:val="008B77C1"/>
    <w:rsid w:val="008C00B4"/>
    <w:rsid w:val="008C03DE"/>
    <w:rsid w:val="008C08BE"/>
    <w:rsid w:val="008C2868"/>
    <w:rsid w:val="008C37F5"/>
    <w:rsid w:val="008C6B34"/>
    <w:rsid w:val="008D1394"/>
    <w:rsid w:val="008D2423"/>
    <w:rsid w:val="008D2A1F"/>
    <w:rsid w:val="008D391E"/>
    <w:rsid w:val="008D39A7"/>
    <w:rsid w:val="008D4426"/>
    <w:rsid w:val="008D65FC"/>
    <w:rsid w:val="008D6603"/>
    <w:rsid w:val="008D7319"/>
    <w:rsid w:val="008E1CA3"/>
    <w:rsid w:val="008E30A5"/>
    <w:rsid w:val="008E3880"/>
    <w:rsid w:val="008E4B3F"/>
    <w:rsid w:val="008E68EC"/>
    <w:rsid w:val="008E69DE"/>
    <w:rsid w:val="008F0A76"/>
    <w:rsid w:val="008F0E64"/>
    <w:rsid w:val="008F105A"/>
    <w:rsid w:val="008F2056"/>
    <w:rsid w:val="008F259F"/>
    <w:rsid w:val="008F31EC"/>
    <w:rsid w:val="008F3AD7"/>
    <w:rsid w:val="008F6B01"/>
    <w:rsid w:val="008F6E5E"/>
    <w:rsid w:val="008F75DD"/>
    <w:rsid w:val="008F7ADF"/>
    <w:rsid w:val="009007FF"/>
    <w:rsid w:val="009010E1"/>
    <w:rsid w:val="009030ED"/>
    <w:rsid w:val="00903B74"/>
    <w:rsid w:val="009045D7"/>
    <w:rsid w:val="00905052"/>
    <w:rsid w:val="00905B3C"/>
    <w:rsid w:val="00910FA1"/>
    <w:rsid w:val="00911965"/>
    <w:rsid w:val="00912C03"/>
    <w:rsid w:val="009137D3"/>
    <w:rsid w:val="00913E5C"/>
    <w:rsid w:val="0091571F"/>
    <w:rsid w:val="0091589B"/>
    <w:rsid w:val="00915D49"/>
    <w:rsid w:val="00916C40"/>
    <w:rsid w:val="00917341"/>
    <w:rsid w:val="00917719"/>
    <w:rsid w:val="00920F77"/>
    <w:rsid w:val="009215C3"/>
    <w:rsid w:val="009216B2"/>
    <w:rsid w:val="00922764"/>
    <w:rsid w:val="0092357E"/>
    <w:rsid w:val="009246D4"/>
    <w:rsid w:val="009249FF"/>
    <w:rsid w:val="009257AA"/>
    <w:rsid w:val="00926047"/>
    <w:rsid w:val="00926759"/>
    <w:rsid w:val="00926944"/>
    <w:rsid w:val="0093066E"/>
    <w:rsid w:val="00931BB4"/>
    <w:rsid w:val="009338B3"/>
    <w:rsid w:val="0093489F"/>
    <w:rsid w:val="00935D68"/>
    <w:rsid w:val="00935EEE"/>
    <w:rsid w:val="00937A3F"/>
    <w:rsid w:val="00940E77"/>
    <w:rsid w:val="009410D8"/>
    <w:rsid w:val="00941582"/>
    <w:rsid w:val="0094259F"/>
    <w:rsid w:val="00943AFF"/>
    <w:rsid w:val="009444A2"/>
    <w:rsid w:val="00945D43"/>
    <w:rsid w:val="009460A6"/>
    <w:rsid w:val="00947293"/>
    <w:rsid w:val="00947E59"/>
    <w:rsid w:val="00950E55"/>
    <w:rsid w:val="00957069"/>
    <w:rsid w:val="00957719"/>
    <w:rsid w:val="00957D96"/>
    <w:rsid w:val="00957E06"/>
    <w:rsid w:val="009601EB"/>
    <w:rsid w:val="00962B7C"/>
    <w:rsid w:val="00963528"/>
    <w:rsid w:val="009635FA"/>
    <w:rsid w:val="00963D8E"/>
    <w:rsid w:val="00964762"/>
    <w:rsid w:val="00964AEA"/>
    <w:rsid w:val="00965884"/>
    <w:rsid w:val="00965EFE"/>
    <w:rsid w:val="00966CE6"/>
    <w:rsid w:val="009678CF"/>
    <w:rsid w:val="00973252"/>
    <w:rsid w:val="00974666"/>
    <w:rsid w:val="0097483E"/>
    <w:rsid w:val="00974958"/>
    <w:rsid w:val="00976D47"/>
    <w:rsid w:val="0097784B"/>
    <w:rsid w:val="0098194C"/>
    <w:rsid w:val="00981F2A"/>
    <w:rsid w:val="009823A0"/>
    <w:rsid w:val="00982980"/>
    <w:rsid w:val="00986EB3"/>
    <w:rsid w:val="009872C4"/>
    <w:rsid w:val="00990284"/>
    <w:rsid w:val="00990FE3"/>
    <w:rsid w:val="00991BC3"/>
    <w:rsid w:val="00993D60"/>
    <w:rsid w:val="00993EC9"/>
    <w:rsid w:val="009941A8"/>
    <w:rsid w:val="0099425C"/>
    <w:rsid w:val="00994381"/>
    <w:rsid w:val="009949EE"/>
    <w:rsid w:val="00994F27"/>
    <w:rsid w:val="00996C09"/>
    <w:rsid w:val="00996EBF"/>
    <w:rsid w:val="009975F2"/>
    <w:rsid w:val="009A10E8"/>
    <w:rsid w:val="009A47F3"/>
    <w:rsid w:val="009A56F9"/>
    <w:rsid w:val="009B0515"/>
    <w:rsid w:val="009B0520"/>
    <w:rsid w:val="009B165F"/>
    <w:rsid w:val="009B2D6C"/>
    <w:rsid w:val="009B43C2"/>
    <w:rsid w:val="009B6320"/>
    <w:rsid w:val="009C07C8"/>
    <w:rsid w:val="009C151C"/>
    <w:rsid w:val="009C2309"/>
    <w:rsid w:val="009C2580"/>
    <w:rsid w:val="009C323F"/>
    <w:rsid w:val="009C6972"/>
    <w:rsid w:val="009C793D"/>
    <w:rsid w:val="009C7C7A"/>
    <w:rsid w:val="009D10A7"/>
    <w:rsid w:val="009D2DFF"/>
    <w:rsid w:val="009D44FB"/>
    <w:rsid w:val="009D4E8E"/>
    <w:rsid w:val="009D5603"/>
    <w:rsid w:val="009D5FE8"/>
    <w:rsid w:val="009D6273"/>
    <w:rsid w:val="009D7A73"/>
    <w:rsid w:val="009E0C8C"/>
    <w:rsid w:val="009E1529"/>
    <w:rsid w:val="009E1B5D"/>
    <w:rsid w:val="009E31DF"/>
    <w:rsid w:val="009E4B60"/>
    <w:rsid w:val="009F0032"/>
    <w:rsid w:val="009F059F"/>
    <w:rsid w:val="009F092F"/>
    <w:rsid w:val="009F15A9"/>
    <w:rsid w:val="009F2382"/>
    <w:rsid w:val="009F2845"/>
    <w:rsid w:val="009F3B58"/>
    <w:rsid w:val="009F557D"/>
    <w:rsid w:val="009F5D7A"/>
    <w:rsid w:val="009F73B3"/>
    <w:rsid w:val="009F7DE7"/>
    <w:rsid w:val="00A03F8D"/>
    <w:rsid w:val="00A04FFC"/>
    <w:rsid w:val="00A057C4"/>
    <w:rsid w:val="00A07213"/>
    <w:rsid w:val="00A07E0D"/>
    <w:rsid w:val="00A1054C"/>
    <w:rsid w:val="00A110BA"/>
    <w:rsid w:val="00A111CC"/>
    <w:rsid w:val="00A13D36"/>
    <w:rsid w:val="00A14776"/>
    <w:rsid w:val="00A17ED5"/>
    <w:rsid w:val="00A205C8"/>
    <w:rsid w:val="00A2081A"/>
    <w:rsid w:val="00A245A1"/>
    <w:rsid w:val="00A25437"/>
    <w:rsid w:val="00A25F5D"/>
    <w:rsid w:val="00A267DA"/>
    <w:rsid w:val="00A26AD0"/>
    <w:rsid w:val="00A27750"/>
    <w:rsid w:val="00A302BD"/>
    <w:rsid w:val="00A3208D"/>
    <w:rsid w:val="00A320FB"/>
    <w:rsid w:val="00A32711"/>
    <w:rsid w:val="00A32D87"/>
    <w:rsid w:val="00A33705"/>
    <w:rsid w:val="00A33E6D"/>
    <w:rsid w:val="00A35040"/>
    <w:rsid w:val="00A35128"/>
    <w:rsid w:val="00A35667"/>
    <w:rsid w:val="00A37662"/>
    <w:rsid w:val="00A42691"/>
    <w:rsid w:val="00A432FB"/>
    <w:rsid w:val="00A433BE"/>
    <w:rsid w:val="00A436D8"/>
    <w:rsid w:val="00A451CF"/>
    <w:rsid w:val="00A51DBF"/>
    <w:rsid w:val="00A529B8"/>
    <w:rsid w:val="00A532AC"/>
    <w:rsid w:val="00A5345E"/>
    <w:rsid w:val="00A53A36"/>
    <w:rsid w:val="00A54094"/>
    <w:rsid w:val="00A54173"/>
    <w:rsid w:val="00A5427C"/>
    <w:rsid w:val="00A57021"/>
    <w:rsid w:val="00A616D3"/>
    <w:rsid w:val="00A636B3"/>
    <w:rsid w:val="00A64AF8"/>
    <w:rsid w:val="00A70FCA"/>
    <w:rsid w:val="00A72190"/>
    <w:rsid w:val="00A73455"/>
    <w:rsid w:val="00A73736"/>
    <w:rsid w:val="00A73A19"/>
    <w:rsid w:val="00A73A4A"/>
    <w:rsid w:val="00A741A0"/>
    <w:rsid w:val="00A74556"/>
    <w:rsid w:val="00A755A7"/>
    <w:rsid w:val="00A7577A"/>
    <w:rsid w:val="00A809ED"/>
    <w:rsid w:val="00A81652"/>
    <w:rsid w:val="00A82563"/>
    <w:rsid w:val="00A841BB"/>
    <w:rsid w:val="00A845B2"/>
    <w:rsid w:val="00A95656"/>
    <w:rsid w:val="00A96224"/>
    <w:rsid w:val="00A9642D"/>
    <w:rsid w:val="00A9696A"/>
    <w:rsid w:val="00A97383"/>
    <w:rsid w:val="00A973F1"/>
    <w:rsid w:val="00AA3AB3"/>
    <w:rsid w:val="00AA53F1"/>
    <w:rsid w:val="00AA5597"/>
    <w:rsid w:val="00AA6BEE"/>
    <w:rsid w:val="00AA7AC5"/>
    <w:rsid w:val="00AB00FF"/>
    <w:rsid w:val="00AB0D6B"/>
    <w:rsid w:val="00AB1EA8"/>
    <w:rsid w:val="00AB2F9D"/>
    <w:rsid w:val="00AB66B8"/>
    <w:rsid w:val="00AC1068"/>
    <w:rsid w:val="00AC51A4"/>
    <w:rsid w:val="00AC6B55"/>
    <w:rsid w:val="00AD02DD"/>
    <w:rsid w:val="00AD084A"/>
    <w:rsid w:val="00AD0D5B"/>
    <w:rsid w:val="00AD3145"/>
    <w:rsid w:val="00AD3CB4"/>
    <w:rsid w:val="00AD4281"/>
    <w:rsid w:val="00AD43AB"/>
    <w:rsid w:val="00AD5D1E"/>
    <w:rsid w:val="00AE05E1"/>
    <w:rsid w:val="00AE102C"/>
    <w:rsid w:val="00AE1291"/>
    <w:rsid w:val="00AE58BB"/>
    <w:rsid w:val="00AE7B70"/>
    <w:rsid w:val="00AF04D7"/>
    <w:rsid w:val="00AF2C5B"/>
    <w:rsid w:val="00AF312B"/>
    <w:rsid w:val="00AF333E"/>
    <w:rsid w:val="00AF5B8F"/>
    <w:rsid w:val="00AF5CA6"/>
    <w:rsid w:val="00AF7D9E"/>
    <w:rsid w:val="00AF7E00"/>
    <w:rsid w:val="00B01ACA"/>
    <w:rsid w:val="00B0263D"/>
    <w:rsid w:val="00B04DC7"/>
    <w:rsid w:val="00B076F5"/>
    <w:rsid w:val="00B12312"/>
    <w:rsid w:val="00B1279A"/>
    <w:rsid w:val="00B127B9"/>
    <w:rsid w:val="00B13A0C"/>
    <w:rsid w:val="00B140B2"/>
    <w:rsid w:val="00B14972"/>
    <w:rsid w:val="00B152F6"/>
    <w:rsid w:val="00B2040D"/>
    <w:rsid w:val="00B2070C"/>
    <w:rsid w:val="00B21919"/>
    <w:rsid w:val="00B21A0E"/>
    <w:rsid w:val="00B226A1"/>
    <w:rsid w:val="00B2599C"/>
    <w:rsid w:val="00B268B7"/>
    <w:rsid w:val="00B26C1D"/>
    <w:rsid w:val="00B3017A"/>
    <w:rsid w:val="00B30B02"/>
    <w:rsid w:val="00B30B30"/>
    <w:rsid w:val="00B33129"/>
    <w:rsid w:val="00B3342B"/>
    <w:rsid w:val="00B33714"/>
    <w:rsid w:val="00B35A22"/>
    <w:rsid w:val="00B36D10"/>
    <w:rsid w:val="00B37240"/>
    <w:rsid w:val="00B37D14"/>
    <w:rsid w:val="00B40098"/>
    <w:rsid w:val="00B42685"/>
    <w:rsid w:val="00B4269B"/>
    <w:rsid w:val="00B42C94"/>
    <w:rsid w:val="00B45027"/>
    <w:rsid w:val="00B4594E"/>
    <w:rsid w:val="00B45D4D"/>
    <w:rsid w:val="00B469C0"/>
    <w:rsid w:val="00B4749F"/>
    <w:rsid w:val="00B47893"/>
    <w:rsid w:val="00B50191"/>
    <w:rsid w:val="00B53E27"/>
    <w:rsid w:val="00B5459E"/>
    <w:rsid w:val="00B558C7"/>
    <w:rsid w:val="00B564A6"/>
    <w:rsid w:val="00B56BC2"/>
    <w:rsid w:val="00B5759E"/>
    <w:rsid w:val="00B610CC"/>
    <w:rsid w:val="00B613EE"/>
    <w:rsid w:val="00B615B5"/>
    <w:rsid w:val="00B63441"/>
    <w:rsid w:val="00B640A0"/>
    <w:rsid w:val="00B67DFA"/>
    <w:rsid w:val="00B710C2"/>
    <w:rsid w:val="00B723AE"/>
    <w:rsid w:val="00B7593F"/>
    <w:rsid w:val="00B77161"/>
    <w:rsid w:val="00B80194"/>
    <w:rsid w:val="00B80C01"/>
    <w:rsid w:val="00B8144B"/>
    <w:rsid w:val="00B814C0"/>
    <w:rsid w:val="00B84ED6"/>
    <w:rsid w:val="00B85D28"/>
    <w:rsid w:val="00B8706B"/>
    <w:rsid w:val="00B874D6"/>
    <w:rsid w:val="00B91525"/>
    <w:rsid w:val="00B91D57"/>
    <w:rsid w:val="00B925E6"/>
    <w:rsid w:val="00B93E10"/>
    <w:rsid w:val="00B94539"/>
    <w:rsid w:val="00B96040"/>
    <w:rsid w:val="00B963A7"/>
    <w:rsid w:val="00B97F1E"/>
    <w:rsid w:val="00BA40FD"/>
    <w:rsid w:val="00BA72B9"/>
    <w:rsid w:val="00BA7B32"/>
    <w:rsid w:val="00BB1E49"/>
    <w:rsid w:val="00BB2BFE"/>
    <w:rsid w:val="00BB355C"/>
    <w:rsid w:val="00BB3B53"/>
    <w:rsid w:val="00BB503E"/>
    <w:rsid w:val="00BB700B"/>
    <w:rsid w:val="00BB75A4"/>
    <w:rsid w:val="00BB7B8C"/>
    <w:rsid w:val="00BC099C"/>
    <w:rsid w:val="00BC1E49"/>
    <w:rsid w:val="00BC22E9"/>
    <w:rsid w:val="00BC33A3"/>
    <w:rsid w:val="00BC46ED"/>
    <w:rsid w:val="00BC5160"/>
    <w:rsid w:val="00BC52F0"/>
    <w:rsid w:val="00BC68AB"/>
    <w:rsid w:val="00BD023A"/>
    <w:rsid w:val="00BD55B7"/>
    <w:rsid w:val="00BD6386"/>
    <w:rsid w:val="00BD64EA"/>
    <w:rsid w:val="00BD7CC4"/>
    <w:rsid w:val="00BD7D04"/>
    <w:rsid w:val="00BE001E"/>
    <w:rsid w:val="00BE02A9"/>
    <w:rsid w:val="00BE2341"/>
    <w:rsid w:val="00BE49C3"/>
    <w:rsid w:val="00BF3FE7"/>
    <w:rsid w:val="00BF460B"/>
    <w:rsid w:val="00C00633"/>
    <w:rsid w:val="00C00A4A"/>
    <w:rsid w:val="00C019CB"/>
    <w:rsid w:val="00C01E2C"/>
    <w:rsid w:val="00C028DC"/>
    <w:rsid w:val="00C03A24"/>
    <w:rsid w:val="00C03E75"/>
    <w:rsid w:val="00C04C42"/>
    <w:rsid w:val="00C077B0"/>
    <w:rsid w:val="00C07DA0"/>
    <w:rsid w:val="00C108C4"/>
    <w:rsid w:val="00C16600"/>
    <w:rsid w:val="00C1695F"/>
    <w:rsid w:val="00C17D05"/>
    <w:rsid w:val="00C22A0B"/>
    <w:rsid w:val="00C2363C"/>
    <w:rsid w:val="00C2498B"/>
    <w:rsid w:val="00C30A3E"/>
    <w:rsid w:val="00C315E9"/>
    <w:rsid w:val="00C338AE"/>
    <w:rsid w:val="00C33E02"/>
    <w:rsid w:val="00C367BC"/>
    <w:rsid w:val="00C36BB6"/>
    <w:rsid w:val="00C37180"/>
    <w:rsid w:val="00C40CA7"/>
    <w:rsid w:val="00C41287"/>
    <w:rsid w:val="00C42709"/>
    <w:rsid w:val="00C42FDC"/>
    <w:rsid w:val="00C437ED"/>
    <w:rsid w:val="00C4385A"/>
    <w:rsid w:val="00C43BCE"/>
    <w:rsid w:val="00C4409B"/>
    <w:rsid w:val="00C447A3"/>
    <w:rsid w:val="00C46596"/>
    <w:rsid w:val="00C467F3"/>
    <w:rsid w:val="00C47DBB"/>
    <w:rsid w:val="00C53961"/>
    <w:rsid w:val="00C55D4D"/>
    <w:rsid w:val="00C56358"/>
    <w:rsid w:val="00C56A50"/>
    <w:rsid w:val="00C5766D"/>
    <w:rsid w:val="00C61402"/>
    <w:rsid w:val="00C614F3"/>
    <w:rsid w:val="00C61B6E"/>
    <w:rsid w:val="00C62093"/>
    <w:rsid w:val="00C63BB8"/>
    <w:rsid w:val="00C6590B"/>
    <w:rsid w:val="00C65BF7"/>
    <w:rsid w:val="00C65F53"/>
    <w:rsid w:val="00C671C6"/>
    <w:rsid w:val="00C676DE"/>
    <w:rsid w:val="00C7146F"/>
    <w:rsid w:val="00C7345B"/>
    <w:rsid w:val="00C74A15"/>
    <w:rsid w:val="00C751CD"/>
    <w:rsid w:val="00C7520C"/>
    <w:rsid w:val="00C754DF"/>
    <w:rsid w:val="00C76367"/>
    <w:rsid w:val="00C77594"/>
    <w:rsid w:val="00C77EF1"/>
    <w:rsid w:val="00C80386"/>
    <w:rsid w:val="00C81437"/>
    <w:rsid w:val="00C82B82"/>
    <w:rsid w:val="00C8473B"/>
    <w:rsid w:val="00C847DD"/>
    <w:rsid w:val="00C850A2"/>
    <w:rsid w:val="00C86D1B"/>
    <w:rsid w:val="00C9029D"/>
    <w:rsid w:val="00C91184"/>
    <w:rsid w:val="00C912DC"/>
    <w:rsid w:val="00C9161F"/>
    <w:rsid w:val="00C95471"/>
    <w:rsid w:val="00C95968"/>
    <w:rsid w:val="00C959F9"/>
    <w:rsid w:val="00C95D00"/>
    <w:rsid w:val="00CA040D"/>
    <w:rsid w:val="00CA0CDE"/>
    <w:rsid w:val="00CA1EAA"/>
    <w:rsid w:val="00CA3068"/>
    <w:rsid w:val="00CA310A"/>
    <w:rsid w:val="00CA55DA"/>
    <w:rsid w:val="00CA753B"/>
    <w:rsid w:val="00CA76A0"/>
    <w:rsid w:val="00CB07DE"/>
    <w:rsid w:val="00CB1E98"/>
    <w:rsid w:val="00CB20D9"/>
    <w:rsid w:val="00CB244D"/>
    <w:rsid w:val="00CB50D9"/>
    <w:rsid w:val="00CB698A"/>
    <w:rsid w:val="00CB7569"/>
    <w:rsid w:val="00CC0A12"/>
    <w:rsid w:val="00CC2C42"/>
    <w:rsid w:val="00CC4F0E"/>
    <w:rsid w:val="00CC509D"/>
    <w:rsid w:val="00CC6142"/>
    <w:rsid w:val="00CC62E4"/>
    <w:rsid w:val="00CD33D5"/>
    <w:rsid w:val="00CD39FE"/>
    <w:rsid w:val="00CD440B"/>
    <w:rsid w:val="00CD47BB"/>
    <w:rsid w:val="00CD5BA1"/>
    <w:rsid w:val="00CD70BD"/>
    <w:rsid w:val="00CE0A2D"/>
    <w:rsid w:val="00CE1A05"/>
    <w:rsid w:val="00CE2058"/>
    <w:rsid w:val="00CE339D"/>
    <w:rsid w:val="00CE34DE"/>
    <w:rsid w:val="00CE5C86"/>
    <w:rsid w:val="00CE6CE0"/>
    <w:rsid w:val="00CF00A4"/>
    <w:rsid w:val="00CF0BDD"/>
    <w:rsid w:val="00CF35AE"/>
    <w:rsid w:val="00CF5C1E"/>
    <w:rsid w:val="00CF71D2"/>
    <w:rsid w:val="00CF72F0"/>
    <w:rsid w:val="00D00942"/>
    <w:rsid w:val="00D03086"/>
    <w:rsid w:val="00D032CB"/>
    <w:rsid w:val="00D044BA"/>
    <w:rsid w:val="00D0611F"/>
    <w:rsid w:val="00D070C2"/>
    <w:rsid w:val="00D11B0B"/>
    <w:rsid w:val="00D138C1"/>
    <w:rsid w:val="00D14870"/>
    <w:rsid w:val="00D177F5"/>
    <w:rsid w:val="00D17977"/>
    <w:rsid w:val="00D2033B"/>
    <w:rsid w:val="00D2112C"/>
    <w:rsid w:val="00D21788"/>
    <w:rsid w:val="00D22DE4"/>
    <w:rsid w:val="00D23C7D"/>
    <w:rsid w:val="00D24CD3"/>
    <w:rsid w:val="00D25557"/>
    <w:rsid w:val="00D25912"/>
    <w:rsid w:val="00D25C2A"/>
    <w:rsid w:val="00D25CB2"/>
    <w:rsid w:val="00D26060"/>
    <w:rsid w:val="00D261E7"/>
    <w:rsid w:val="00D262E7"/>
    <w:rsid w:val="00D26968"/>
    <w:rsid w:val="00D26BF1"/>
    <w:rsid w:val="00D3101B"/>
    <w:rsid w:val="00D31C6D"/>
    <w:rsid w:val="00D31D7D"/>
    <w:rsid w:val="00D3289B"/>
    <w:rsid w:val="00D33A1F"/>
    <w:rsid w:val="00D3451E"/>
    <w:rsid w:val="00D34594"/>
    <w:rsid w:val="00D3513E"/>
    <w:rsid w:val="00D3709A"/>
    <w:rsid w:val="00D37D03"/>
    <w:rsid w:val="00D40523"/>
    <w:rsid w:val="00D414DB"/>
    <w:rsid w:val="00D41E4C"/>
    <w:rsid w:val="00D447AD"/>
    <w:rsid w:val="00D4485D"/>
    <w:rsid w:val="00D4521A"/>
    <w:rsid w:val="00D46B64"/>
    <w:rsid w:val="00D47931"/>
    <w:rsid w:val="00D50310"/>
    <w:rsid w:val="00D515B1"/>
    <w:rsid w:val="00D51F8D"/>
    <w:rsid w:val="00D53AB1"/>
    <w:rsid w:val="00D53CD2"/>
    <w:rsid w:val="00D53E26"/>
    <w:rsid w:val="00D5452E"/>
    <w:rsid w:val="00D54DB3"/>
    <w:rsid w:val="00D56F50"/>
    <w:rsid w:val="00D63ACF"/>
    <w:rsid w:val="00D64174"/>
    <w:rsid w:val="00D6422C"/>
    <w:rsid w:val="00D655F3"/>
    <w:rsid w:val="00D6582E"/>
    <w:rsid w:val="00D65A85"/>
    <w:rsid w:val="00D66B33"/>
    <w:rsid w:val="00D6765E"/>
    <w:rsid w:val="00D708B1"/>
    <w:rsid w:val="00D70F4C"/>
    <w:rsid w:val="00D72A0D"/>
    <w:rsid w:val="00D72B52"/>
    <w:rsid w:val="00D73BB6"/>
    <w:rsid w:val="00D73FEE"/>
    <w:rsid w:val="00D74315"/>
    <w:rsid w:val="00D7457B"/>
    <w:rsid w:val="00D74BAE"/>
    <w:rsid w:val="00D74EB5"/>
    <w:rsid w:val="00D75FE3"/>
    <w:rsid w:val="00D80227"/>
    <w:rsid w:val="00D8175E"/>
    <w:rsid w:val="00D839AF"/>
    <w:rsid w:val="00D85673"/>
    <w:rsid w:val="00D86EB4"/>
    <w:rsid w:val="00D87BFC"/>
    <w:rsid w:val="00D913AB"/>
    <w:rsid w:val="00D91EC7"/>
    <w:rsid w:val="00D92E37"/>
    <w:rsid w:val="00D93977"/>
    <w:rsid w:val="00D94986"/>
    <w:rsid w:val="00D96152"/>
    <w:rsid w:val="00D96AF6"/>
    <w:rsid w:val="00DA2EDA"/>
    <w:rsid w:val="00DA41A3"/>
    <w:rsid w:val="00DA4224"/>
    <w:rsid w:val="00DA438F"/>
    <w:rsid w:val="00DA5B2C"/>
    <w:rsid w:val="00DA6FCB"/>
    <w:rsid w:val="00DB008E"/>
    <w:rsid w:val="00DB0333"/>
    <w:rsid w:val="00DB2BA4"/>
    <w:rsid w:val="00DB6708"/>
    <w:rsid w:val="00DB6B0B"/>
    <w:rsid w:val="00DC0A40"/>
    <w:rsid w:val="00DC4081"/>
    <w:rsid w:val="00DC6596"/>
    <w:rsid w:val="00DC7420"/>
    <w:rsid w:val="00DD0BB3"/>
    <w:rsid w:val="00DD41D2"/>
    <w:rsid w:val="00DD4C47"/>
    <w:rsid w:val="00DD4CB7"/>
    <w:rsid w:val="00DD602B"/>
    <w:rsid w:val="00DD6899"/>
    <w:rsid w:val="00DD68AC"/>
    <w:rsid w:val="00DD7F0F"/>
    <w:rsid w:val="00DE0AB2"/>
    <w:rsid w:val="00DE1846"/>
    <w:rsid w:val="00DE1C11"/>
    <w:rsid w:val="00DE3D75"/>
    <w:rsid w:val="00DE3E01"/>
    <w:rsid w:val="00DE40EC"/>
    <w:rsid w:val="00DE5D6D"/>
    <w:rsid w:val="00DE67F1"/>
    <w:rsid w:val="00DE72E3"/>
    <w:rsid w:val="00DE76A0"/>
    <w:rsid w:val="00DF161D"/>
    <w:rsid w:val="00DF20B7"/>
    <w:rsid w:val="00DF2CD7"/>
    <w:rsid w:val="00DF3938"/>
    <w:rsid w:val="00DF39D9"/>
    <w:rsid w:val="00DF67DB"/>
    <w:rsid w:val="00DF769E"/>
    <w:rsid w:val="00E00928"/>
    <w:rsid w:val="00E02241"/>
    <w:rsid w:val="00E02413"/>
    <w:rsid w:val="00E03CD7"/>
    <w:rsid w:val="00E03D17"/>
    <w:rsid w:val="00E03D7E"/>
    <w:rsid w:val="00E046AB"/>
    <w:rsid w:val="00E054E4"/>
    <w:rsid w:val="00E06F52"/>
    <w:rsid w:val="00E1015E"/>
    <w:rsid w:val="00E12552"/>
    <w:rsid w:val="00E14E07"/>
    <w:rsid w:val="00E14FA4"/>
    <w:rsid w:val="00E17B15"/>
    <w:rsid w:val="00E21781"/>
    <w:rsid w:val="00E21E57"/>
    <w:rsid w:val="00E25033"/>
    <w:rsid w:val="00E2511C"/>
    <w:rsid w:val="00E25E27"/>
    <w:rsid w:val="00E264A6"/>
    <w:rsid w:val="00E34520"/>
    <w:rsid w:val="00E34F56"/>
    <w:rsid w:val="00E35B1D"/>
    <w:rsid w:val="00E36767"/>
    <w:rsid w:val="00E36B95"/>
    <w:rsid w:val="00E411CE"/>
    <w:rsid w:val="00E43B3D"/>
    <w:rsid w:val="00E44FD9"/>
    <w:rsid w:val="00E45C11"/>
    <w:rsid w:val="00E47F04"/>
    <w:rsid w:val="00E536FC"/>
    <w:rsid w:val="00E5579B"/>
    <w:rsid w:val="00E55DBE"/>
    <w:rsid w:val="00E56069"/>
    <w:rsid w:val="00E56E3B"/>
    <w:rsid w:val="00E602FB"/>
    <w:rsid w:val="00E60519"/>
    <w:rsid w:val="00E61A4D"/>
    <w:rsid w:val="00E62DB8"/>
    <w:rsid w:val="00E63627"/>
    <w:rsid w:val="00E63C28"/>
    <w:rsid w:val="00E66045"/>
    <w:rsid w:val="00E668F8"/>
    <w:rsid w:val="00E66D50"/>
    <w:rsid w:val="00E67087"/>
    <w:rsid w:val="00E701AB"/>
    <w:rsid w:val="00E7237D"/>
    <w:rsid w:val="00E7247B"/>
    <w:rsid w:val="00E7289C"/>
    <w:rsid w:val="00E72AE3"/>
    <w:rsid w:val="00E743A7"/>
    <w:rsid w:val="00E7487D"/>
    <w:rsid w:val="00E76206"/>
    <w:rsid w:val="00E76F14"/>
    <w:rsid w:val="00E8005F"/>
    <w:rsid w:val="00E80EB1"/>
    <w:rsid w:val="00E82A42"/>
    <w:rsid w:val="00E8673F"/>
    <w:rsid w:val="00E9064D"/>
    <w:rsid w:val="00E92900"/>
    <w:rsid w:val="00E92D52"/>
    <w:rsid w:val="00E93A4D"/>
    <w:rsid w:val="00E96546"/>
    <w:rsid w:val="00E97F43"/>
    <w:rsid w:val="00EA251F"/>
    <w:rsid w:val="00EA2B56"/>
    <w:rsid w:val="00EA3409"/>
    <w:rsid w:val="00EA35AB"/>
    <w:rsid w:val="00EA4659"/>
    <w:rsid w:val="00EA63DC"/>
    <w:rsid w:val="00EA6F56"/>
    <w:rsid w:val="00EA70B2"/>
    <w:rsid w:val="00EA7E65"/>
    <w:rsid w:val="00EB016F"/>
    <w:rsid w:val="00EB09D4"/>
    <w:rsid w:val="00EB0F6E"/>
    <w:rsid w:val="00EB121F"/>
    <w:rsid w:val="00EB1970"/>
    <w:rsid w:val="00EB6EBA"/>
    <w:rsid w:val="00EB7E6D"/>
    <w:rsid w:val="00EC0A0C"/>
    <w:rsid w:val="00EC15DD"/>
    <w:rsid w:val="00EC27AA"/>
    <w:rsid w:val="00EC40AE"/>
    <w:rsid w:val="00EC4859"/>
    <w:rsid w:val="00EC500B"/>
    <w:rsid w:val="00EC7547"/>
    <w:rsid w:val="00ED05B4"/>
    <w:rsid w:val="00ED1470"/>
    <w:rsid w:val="00ED1988"/>
    <w:rsid w:val="00ED251B"/>
    <w:rsid w:val="00ED3201"/>
    <w:rsid w:val="00ED389C"/>
    <w:rsid w:val="00ED412A"/>
    <w:rsid w:val="00ED41EB"/>
    <w:rsid w:val="00ED4785"/>
    <w:rsid w:val="00ED5237"/>
    <w:rsid w:val="00ED5E67"/>
    <w:rsid w:val="00ED6CCC"/>
    <w:rsid w:val="00ED7C8F"/>
    <w:rsid w:val="00EE0663"/>
    <w:rsid w:val="00EE0F56"/>
    <w:rsid w:val="00EE24A9"/>
    <w:rsid w:val="00EE3305"/>
    <w:rsid w:val="00EE3E2F"/>
    <w:rsid w:val="00EE5559"/>
    <w:rsid w:val="00EE590D"/>
    <w:rsid w:val="00EE63FF"/>
    <w:rsid w:val="00EE772A"/>
    <w:rsid w:val="00EF130B"/>
    <w:rsid w:val="00EF1442"/>
    <w:rsid w:val="00EF149B"/>
    <w:rsid w:val="00EF25D1"/>
    <w:rsid w:val="00EF3271"/>
    <w:rsid w:val="00EF5729"/>
    <w:rsid w:val="00F04967"/>
    <w:rsid w:val="00F04A1D"/>
    <w:rsid w:val="00F05AD5"/>
    <w:rsid w:val="00F06621"/>
    <w:rsid w:val="00F06E00"/>
    <w:rsid w:val="00F07A35"/>
    <w:rsid w:val="00F07F27"/>
    <w:rsid w:val="00F1001A"/>
    <w:rsid w:val="00F103A2"/>
    <w:rsid w:val="00F105B8"/>
    <w:rsid w:val="00F107F2"/>
    <w:rsid w:val="00F1184A"/>
    <w:rsid w:val="00F13023"/>
    <w:rsid w:val="00F13C74"/>
    <w:rsid w:val="00F13D41"/>
    <w:rsid w:val="00F2147F"/>
    <w:rsid w:val="00F22248"/>
    <w:rsid w:val="00F23585"/>
    <w:rsid w:val="00F2418A"/>
    <w:rsid w:val="00F2483C"/>
    <w:rsid w:val="00F25F18"/>
    <w:rsid w:val="00F27786"/>
    <w:rsid w:val="00F3066F"/>
    <w:rsid w:val="00F306FC"/>
    <w:rsid w:val="00F31B8F"/>
    <w:rsid w:val="00F32371"/>
    <w:rsid w:val="00F323E7"/>
    <w:rsid w:val="00F34926"/>
    <w:rsid w:val="00F362B2"/>
    <w:rsid w:val="00F4035E"/>
    <w:rsid w:val="00F40C40"/>
    <w:rsid w:val="00F4524A"/>
    <w:rsid w:val="00F50602"/>
    <w:rsid w:val="00F53753"/>
    <w:rsid w:val="00F5544F"/>
    <w:rsid w:val="00F56D0D"/>
    <w:rsid w:val="00F605A1"/>
    <w:rsid w:val="00F61620"/>
    <w:rsid w:val="00F63006"/>
    <w:rsid w:val="00F63277"/>
    <w:rsid w:val="00F636C2"/>
    <w:rsid w:val="00F63842"/>
    <w:rsid w:val="00F64686"/>
    <w:rsid w:val="00F64FDA"/>
    <w:rsid w:val="00F66432"/>
    <w:rsid w:val="00F668B3"/>
    <w:rsid w:val="00F672B9"/>
    <w:rsid w:val="00F70724"/>
    <w:rsid w:val="00F71DD3"/>
    <w:rsid w:val="00F71FD1"/>
    <w:rsid w:val="00F72206"/>
    <w:rsid w:val="00F72807"/>
    <w:rsid w:val="00F73938"/>
    <w:rsid w:val="00F74BE5"/>
    <w:rsid w:val="00F76D1F"/>
    <w:rsid w:val="00F76F4C"/>
    <w:rsid w:val="00F812C7"/>
    <w:rsid w:val="00F81301"/>
    <w:rsid w:val="00F81D1B"/>
    <w:rsid w:val="00F841B9"/>
    <w:rsid w:val="00F86BFA"/>
    <w:rsid w:val="00F900DE"/>
    <w:rsid w:val="00F90C1C"/>
    <w:rsid w:val="00F91A75"/>
    <w:rsid w:val="00F931BA"/>
    <w:rsid w:val="00F936F8"/>
    <w:rsid w:val="00F94864"/>
    <w:rsid w:val="00F94B5D"/>
    <w:rsid w:val="00F94C7A"/>
    <w:rsid w:val="00F94DE3"/>
    <w:rsid w:val="00F95484"/>
    <w:rsid w:val="00F95B2E"/>
    <w:rsid w:val="00F96E72"/>
    <w:rsid w:val="00F9716C"/>
    <w:rsid w:val="00FA0E4E"/>
    <w:rsid w:val="00FA0E5A"/>
    <w:rsid w:val="00FA657F"/>
    <w:rsid w:val="00FA6BE9"/>
    <w:rsid w:val="00FB140B"/>
    <w:rsid w:val="00FB414E"/>
    <w:rsid w:val="00FB5C40"/>
    <w:rsid w:val="00FB5C75"/>
    <w:rsid w:val="00FB6356"/>
    <w:rsid w:val="00FB6A92"/>
    <w:rsid w:val="00FB7D03"/>
    <w:rsid w:val="00FC1996"/>
    <w:rsid w:val="00FC1E97"/>
    <w:rsid w:val="00FC267A"/>
    <w:rsid w:val="00FC283D"/>
    <w:rsid w:val="00FC2BEB"/>
    <w:rsid w:val="00FC45C4"/>
    <w:rsid w:val="00FC4932"/>
    <w:rsid w:val="00FC62CC"/>
    <w:rsid w:val="00FD0193"/>
    <w:rsid w:val="00FD2A68"/>
    <w:rsid w:val="00FD2DBB"/>
    <w:rsid w:val="00FD4230"/>
    <w:rsid w:val="00FD43AE"/>
    <w:rsid w:val="00FD48C2"/>
    <w:rsid w:val="00FD4BE4"/>
    <w:rsid w:val="00FD4D20"/>
    <w:rsid w:val="00FD70D1"/>
    <w:rsid w:val="00FD72E9"/>
    <w:rsid w:val="00FE02C2"/>
    <w:rsid w:val="00FE11C3"/>
    <w:rsid w:val="00FE30A4"/>
    <w:rsid w:val="00FE3D97"/>
    <w:rsid w:val="00FE5016"/>
    <w:rsid w:val="00FE56B1"/>
    <w:rsid w:val="00FE6149"/>
    <w:rsid w:val="00FE6624"/>
    <w:rsid w:val="00FE7069"/>
    <w:rsid w:val="00FE784C"/>
    <w:rsid w:val="00FF2C15"/>
    <w:rsid w:val="00FF4088"/>
    <w:rsid w:val="00FF44B8"/>
    <w:rsid w:val="00FF5205"/>
    <w:rsid w:val="00FF5E26"/>
    <w:rsid w:val="00FF60F2"/>
    <w:rsid w:val="00FF7E97"/>
    <w:rsid w:val="06EC712D"/>
    <w:rsid w:val="0C5ACAAB"/>
    <w:rsid w:val="0D2C01FC"/>
    <w:rsid w:val="0F588873"/>
    <w:rsid w:val="11F1E4CC"/>
    <w:rsid w:val="14C22AF1"/>
    <w:rsid w:val="1A903BC8"/>
    <w:rsid w:val="1C75272B"/>
    <w:rsid w:val="1D65772C"/>
    <w:rsid w:val="2109EF30"/>
    <w:rsid w:val="26C7889D"/>
    <w:rsid w:val="280EB15B"/>
    <w:rsid w:val="2C9340ED"/>
    <w:rsid w:val="3520AE20"/>
    <w:rsid w:val="371EBF32"/>
    <w:rsid w:val="38B937EE"/>
    <w:rsid w:val="3C8C257A"/>
    <w:rsid w:val="469310C9"/>
    <w:rsid w:val="485AB7EC"/>
    <w:rsid w:val="4A2D7F72"/>
    <w:rsid w:val="4B897C5B"/>
    <w:rsid w:val="54458D5B"/>
    <w:rsid w:val="560C6592"/>
    <w:rsid w:val="56D64F8E"/>
    <w:rsid w:val="5CA33B19"/>
    <w:rsid w:val="5CC5039E"/>
    <w:rsid w:val="5F4B148A"/>
    <w:rsid w:val="61A2A895"/>
    <w:rsid w:val="62ADE567"/>
    <w:rsid w:val="64B02D60"/>
    <w:rsid w:val="6B656E49"/>
    <w:rsid w:val="6C5B6F48"/>
    <w:rsid w:val="6F37FCB5"/>
    <w:rsid w:val="709638CF"/>
    <w:rsid w:val="72A02BE6"/>
    <w:rsid w:val="73A37A57"/>
    <w:rsid w:val="76955F8D"/>
    <w:rsid w:val="78E49D1C"/>
    <w:rsid w:val="7B17F3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15B5AE6"/>
  <w15:docId w15:val="{25B5CDCF-1224-4E09-A5A0-E9E50F5D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224"/>
  </w:style>
  <w:style w:type="paragraph" w:styleId="Ttulo1">
    <w:name w:val="heading 1"/>
    <w:basedOn w:val="Normal"/>
    <w:next w:val="Normal"/>
    <w:link w:val="Ttulo1Car"/>
    <w:uiPriority w:val="9"/>
    <w:qFormat/>
    <w:rsid w:val="00A433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link w:val="Ttulo3Car"/>
    <w:uiPriority w:val="9"/>
    <w:qFormat/>
    <w:rsid w:val="001D2A6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5">
    <w:name w:val="heading 5"/>
    <w:basedOn w:val="Normal"/>
    <w:next w:val="Normal"/>
    <w:link w:val="Ttulo5Car"/>
    <w:uiPriority w:val="9"/>
    <w:semiHidden/>
    <w:unhideWhenUsed/>
    <w:qFormat/>
    <w:rsid w:val="006921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3">
    <w:name w:val="Text 3"/>
    <w:basedOn w:val="Normal"/>
    <w:rsid w:val="00A96224"/>
    <w:pPr>
      <w:spacing w:before="120" w:after="120" w:line="360" w:lineRule="auto"/>
      <w:ind w:left="1984"/>
    </w:pPr>
    <w:rPr>
      <w:rFonts w:ascii="Times New Roman" w:hAnsi="Times New Roman" w:cs="Times New Roman"/>
      <w:sz w:val="24"/>
      <w:lang w:val="es-ES_tradnl"/>
    </w:rPr>
  </w:style>
  <w:style w:type="paragraph" w:customStyle="1" w:styleId="Point2">
    <w:name w:val="Point 2"/>
    <w:basedOn w:val="Normal"/>
    <w:rsid w:val="00A96224"/>
    <w:pPr>
      <w:spacing w:before="120" w:after="120" w:line="360" w:lineRule="auto"/>
      <w:ind w:left="1984" w:hanging="567"/>
    </w:pPr>
    <w:rPr>
      <w:rFonts w:ascii="Times New Roman" w:hAnsi="Times New Roman" w:cs="Times New Roman"/>
      <w:sz w:val="24"/>
      <w:lang w:val="es-ES_tradnl"/>
    </w:rPr>
  </w:style>
  <w:style w:type="paragraph" w:customStyle="1" w:styleId="Point3">
    <w:name w:val="Point 3"/>
    <w:basedOn w:val="Normal"/>
    <w:rsid w:val="00A96224"/>
    <w:pPr>
      <w:spacing w:before="120" w:after="120" w:line="360" w:lineRule="auto"/>
      <w:ind w:left="2551" w:hanging="567"/>
    </w:pPr>
    <w:rPr>
      <w:rFonts w:ascii="Times New Roman" w:hAnsi="Times New Roman" w:cs="Times New Roman"/>
      <w:sz w:val="24"/>
      <w:lang w:val="es-ES_tradnl"/>
    </w:rPr>
  </w:style>
  <w:style w:type="character" w:styleId="Refdecomentario">
    <w:name w:val="annotation reference"/>
    <w:basedOn w:val="Fuentedeprrafopredeter"/>
    <w:uiPriority w:val="99"/>
    <w:unhideWhenUsed/>
    <w:rsid w:val="00A96224"/>
    <w:rPr>
      <w:sz w:val="16"/>
      <w:szCs w:val="16"/>
    </w:rPr>
  </w:style>
  <w:style w:type="paragraph" w:styleId="Textocomentario">
    <w:name w:val="annotation text"/>
    <w:basedOn w:val="Normal"/>
    <w:link w:val="TextocomentarioCar"/>
    <w:uiPriority w:val="99"/>
    <w:unhideWhenUsed/>
    <w:rsid w:val="00A96224"/>
    <w:pPr>
      <w:spacing w:line="240" w:lineRule="auto"/>
    </w:pPr>
    <w:rPr>
      <w:sz w:val="20"/>
      <w:szCs w:val="20"/>
    </w:rPr>
  </w:style>
  <w:style w:type="character" w:customStyle="1" w:styleId="TextocomentarioCar">
    <w:name w:val="Texto comentario Car"/>
    <w:basedOn w:val="Fuentedeprrafopredeter"/>
    <w:link w:val="Textocomentario"/>
    <w:uiPriority w:val="99"/>
    <w:rsid w:val="00A96224"/>
    <w:rPr>
      <w:sz w:val="20"/>
      <w:szCs w:val="20"/>
    </w:rPr>
  </w:style>
  <w:style w:type="paragraph" w:customStyle="1" w:styleId="articulo">
    <w:name w:val="articul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962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6224"/>
    <w:rPr>
      <w:rFonts w:ascii="Segoe UI" w:hAnsi="Segoe UI" w:cs="Segoe UI"/>
      <w:sz w:val="18"/>
      <w:szCs w:val="18"/>
    </w:rPr>
  </w:style>
  <w:style w:type="paragraph" w:styleId="Prrafodelista">
    <w:name w:val="List Paragraph"/>
    <w:basedOn w:val="Normal"/>
    <w:uiPriority w:val="34"/>
    <w:qFormat/>
    <w:rsid w:val="00A96224"/>
    <w:pPr>
      <w:ind w:left="720"/>
      <w:contextualSpacing/>
    </w:pPr>
  </w:style>
  <w:style w:type="paragraph" w:customStyle="1" w:styleId="Point1">
    <w:name w:val="Point 1"/>
    <w:basedOn w:val="Normal"/>
    <w:rsid w:val="00A96224"/>
    <w:pPr>
      <w:spacing w:before="120" w:after="120" w:line="360" w:lineRule="auto"/>
      <w:ind w:left="1417" w:hanging="567"/>
    </w:pPr>
    <w:rPr>
      <w:rFonts w:ascii="Times New Roman" w:hAnsi="Times New Roman" w:cs="Times New Roman"/>
      <w:sz w:val="24"/>
      <w:lang w:val="es-ES_tradnl"/>
    </w:rPr>
  </w:style>
  <w:style w:type="paragraph" w:customStyle="1" w:styleId="Text2">
    <w:name w:val="Text 2"/>
    <w:basedOn w:val="Normal"/>
    <w:rsid w:val="00A96224"/>
    <w:pPr>
      <w:spacing w:before="120" w:after="120" w:line="360" w:lineRule="auto"/>
      <w:ind w:left="1417"/>
    </w:pPr>
    <w:rPr>
      <w:rFonts w:ascii="Times New Roman" w:hAnsi="Times New Roman" w:cs="Times New Roman"/>
      <w:sz w:val="24"/>
      <w:lang w:val="es-ES_tradnl"/>
    </w:rPr>
  </w:style>
  <w:style w:type="paragraph" w:customStyle="1" w:styleId="parrafo">
    <w:name w:val="parraf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notaalpie">
    <w:name w:val="footnote reference"/>
    <w:basedOn w:val="Fuentedeprrafopredeter"/>
    <w:uiPriority w:val="99"/>
    <w:unhideWhenUsed/>
    <w:rsid w:val="00A96224"/>
    <w:rPr>
      <w:b/>
      <w:bdr w:val="none" w:sz="0" w:space="0" w:color="auto"/>
      <w:shd w:val="clear" w:color="auto" w:fill="auto"/>
      <w:vertAlign w:val="superscript"/>
    </w:rPr>
  </w:style>
  <w:style w:type="paragraph" w:customStyle="1" w:styleId="Tiret3">
    <w:name w:val="Tiret 3"/>
    <w:basedOn w:val="Normal"/>
    <w:rsid w:val="00DB6B0B"/>
    <w:pPr>
      <w:numPr>
        <w:numId w:val="1"/>
      </w:numPr>
      <w:spacing w:before="120" w:after="120" w:line="360" w:lineRule="auto"/>
    </w:pPr>
    <w:rPr>
      <w:rFonts w:ascii="Times New Roman" w:hAnsi="Times New Roman" w:cs="Times New Roman"/>
      <w:sz w:val="24"/>
      <w:lang w:val="es-ES_tradnl"/>
    </w:rPr>
  </w:style>
  <w:style w:type="paragraph" w:customStyle="1" w:styleId="Text1">
    <w:name w:val="Text 1"/>
    <w:basedOn w:val="Normal"/>
    <w:rsid w:val="00BA72B9"/>
    <w:pPr>
      <w:spacing w:before="120" w:after="120" w:line="360" w:lineRule="auto"/>
      <w:ind w:left="850"/>
    </w:pPr>
    <w:rPr>
      <w:rFonts w:ascii="Times New Roman" w:hAnsi="Times New Roman" w:cs="Times New Roman"/>
      <w:sz w:val="24"/>
      <w:lang w:val="es-ES_tradnl"/>
    </w:rPr>
  </w:style>
  <w:style w:type="paragraph" w:customStyle="1" w:styleId="Point0">
    <w:name w:val="Point 0"/>
    <w:basedOn w:val="Normal"/>
    <w:rsid w:val="009F2382"/>
    <w:pPr>
      <w:spacing w:before="120" w:after="120" w:line="360" w:lineRule="auto"/>
      <w:ind w:left="850" w:hanging="850"/>
    </w:pPr>
    <w:rPr>
      <w:rFonts w:ascii="Times New Roman" w:hAnsi="Times New Roman" w:cs="Times New Roman"/>
      <w:sz w:val="24"/>
      <w:lang w:val="es-ES_tradnl"/>
    </w:rPr>
  </w:style>
  <w:style w:type="paragraph" w:styleId="Textonotapie">
    <w:name w:val="footnote text"/>
    <w:basedOn w:val="Normal"/>
    <w:link w:val="TextonotapieCar"/>
    <w:uiPriority w:val="99"/>
    <w:unhideWhenUsed/>
    <w:qFormat/>
    <w:rsid w:val="009F2382"/>
    <w:pPr>
      <w:spacing w:after="0" w:line="240" w:lineRule="auto"/>
      <w:ind w:left="720" w:hanging="720"/>
    </w:pPr>
    <w:rPr>
      <w:rFonts w:ascii="Times New Roman" w:hAnsi="Times New Roman" w:cs="Times New Roman"/>
      <w:sz w:val="24"/>
      <w:szCs w:val="20"/>
      <w:lang w:val="es-ES_tradnl"/>
    </w:rPr>
  </w:style>
  <w:style w:type="character" w:customStyle="1" w:styleId="TextonotapieCar">
    <w:name w:val="Texto nota pie Car"/>
    <w:basedOn w:val="Fuentedeprrafopredeter"/>
    <w:link w:val="Textonotapie"/>
    <w:uiPriority w:val="99"/>
    <w:rsid w:val="009F2382"/>
    <w:rPr>
      <w:rFonts w:ascii="Times New Roman" w:hAnsi="Times New Roman" w:cs="Times New Roman"/>
      <w:sz w:val="24"/>
      <w:szCs w:val="20"/>
      <w:lang w:val="es-ES_tradnl"/>
    </w:rPr>
  </w:style>
  <w:style w:type="paragraph" w:customStyle="1" w:styleId="NormalCentered">
    <w:name w:val="Normal Centered"/>
    <w:basedOn w:val="Normal"/>
    <w:rsid w:val="009F2382"/>
    <w:pPr>
      <w:spacing w:before="120" w:after="120" w:line="360" w:lineRule="auto"/>
      <w:jc w:val="center"/>
    </w:pPr>
    <w:rPr>
      <w:rFonts w:ascii="Times New Roman" w:hAnsi="Times New Roman" w:cs="Times New Roman"/>
      <w:sz w:val="24"/>
      <w:lang w:val="es-ES_tradnl"/>
    </w:rPr>
  </w:style>
  <w:style w:type="paragraph" w:styleId="Encabezado">
    <w:name w:val="header"/>
    <w:basedOn w:val="Normal"/>
    <w:link w:val="EncabezadoCar"/>
    <w:unhideWhenUsed/>
    <w:rsid w:val="00820A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0AF9"/>
  </w:style>
  <w:style w:type="paragraph" w:styleId="Piedepgina">
    <w:name w:val="footer"/>
    <w:basedOn w:val="Normal"/>
    <w:link w:val="PiedepginaCar"/>
    <w:uiPriority w:val="99"/>
    <w:unhideWhenUsed/>
    <w:rsid w:val="00820A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0AF9"/>
  </w:style>
  <w:style w:type="paragraph" w:styleId="Asuntodelcomentario">
    <w:name w:val="annotation subject"/>
    <w:basedOn w:val="Textocomentario"/>
    <w:next w:val="Textocomentario"/>
    <w:link w:val="AsuntodelcomentarioCar"/>
    <w:uiPriority w:val="99"/>
    <w:semiHidden/>
    <w:unhideWhenUsed/>
    <w:rsid w:val="00C019CB"/>
    <w:rPr>
      <w:b/>
      <w:bCs/>
    </w:rPr>
  </w:style>
  <w:style w:type="character" w:customStyle="1" w:styleId="AsuntodelcomentarioCar">
    <w:name w:val="Asunto del comentario Car"/>
    <w:basedOn w:val="TextocomentarioCar"/>
    <w:link w:val="Asuntodelcomentario"/>
    <w:uiPriority w:val="99"/>
    <w:semiHidden/>
    <w:rsid w:val="00C019CB"/>
    <w:rPr>
      <w:b/>
      <w:bCs/>
      <w:sz w:val="20"/>
      <w:szCs w:val="20"/>
    </w:rPr>
  </w:style>
  <w:style w:type="paragraph" w:styleId="Revisin">
    <w:name w:val="Revision"/>
    <w:hidden/>
    <w:uiPriority w:val="99"/>
    <w:semiHidden/>
    <w:rsid w:val="00472D25"/>
    <w:pPr>
      <w:spacing w:after="0" w:line="240" w:lineRule="auto"/>
    </w:pPr>
  </w:style>
  <w:style w:type="paragraph" w:styleId="Textoindependiente">
    <w:name w:val="Body Text"/>
    <w:basedOn w:val="Normal"/>
    <w:link w:val="TextoindependienteCar"/>
    <w:uiPriority w:val="99"/>
    <w:unhideWhenUsed/>
    <w:rsid w:val="00300F1B"/>
    <w:pPr>
      <w:spacing w:before="100" w:after="120" w:line="276" w:lineRule="auto"/>
    </w:pPr>
    <w:rPr>
      <w:rFonts w:eastAsiaTheme="minorEastAsia"/>
      <w:sz w:val="20"/>
      <w:szCs w:val="20"/>
    </w:rPr>
  </w:style>
  <w:style w:type="character" w:customStyle="1" w:styleId="TextoindependienteCar">
    <w:name w:val="Texto independiente Car"/>
    <w:basedOn w:val="Fuentedeprrafopredeter"/>
    <w:link w:val="Textoindependiente"/>
    <w:uiPriority w:val="99"/>
    <w:rsid w:val="00300F1B"/>
    <w:rPr>
      <w:rFonts w:eastAsiaTheme="minorEastAsia"/>
      <w:sz w:val="20"/>
      <w:szCs w:val="20"/>
    </w:rPr>
  </w:style>
  <w:style w:type="paragraph" w:customStyle="1" w:styleId="parrafo1">
    <w:name w:val="parrafo1"/>
    <w:basedOn w:val="Normal"/>
    <w:uiPriority w:val="99"/>
    <w:rsid w:val="00974958"/>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Default">
    <w:name w:val="Default"/>
    <w:uiPriority w:val="99"/>
    <w:rsid w:val="00974958"/>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Ttulo3Car">
    <w:name w:val="Título 3 Car"/>
    <w:basedOn w:val="Fuentedeprrafopredeter"/>
    <w:link w:val="Ttulo3"/>
    <w:uiPriority w:val="9"/>
    <w:rsid w:val="001D2A64"/>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A7577A"/>
    <w:rPr>
      <w:color w:val="0000FF"/>
      <w:u w:val="single"/>
    </w:rPr>
  </w:style>
  <w:style w:type="character" w:customStyle="1" w:styleId="Ttulo1Car">
    <w:name w:val="Título 1 Car"/>
    <w:basedOn w:val="Fuentedeprrafopredeter"/>
    <w:link w:val="Ttulo1"/>
    <w:uiPriority w:val="9"/>
    <w:rsid w:val="00A433BE"/>
    <w:rPr>
      <w:rFonts w:asciiTheme="majorHAnsi" w:eastAsiaTheme="majorEastAsia" w:hAnsiTheme="majorHAnsi" w:cstheme="majorBidi"/>
      <w:b/>
      <w:bCs/>
      <w:color w:val="2E74B5" w:themeColor="accent1" w:themeShade="BF"/>
      <w:sz w:val="28"/>
      <w:szCs w:val="28"/>
    </w:rPr>
  </w:style>
  <w:style w:type="paragraph" w:styleId="TtuloTDC">
    <w:name w:val="TOC Heading"/>
    <w:basedOn w:val="Ttulo1"/>
    <w:next w:val="Normal"/>
    <w:uiPriority w:val="39"/>
    <w:semiHidden/>
    <w:unhideWhenUsed/>
    <w:qFormat/>
    <w:rsid w:val="00A433BE"/>
    <w:pPr>
      <w:spacing w:line="276" w:lineRule="auto"/>
      <w:outlineLvl w:val="9"/>
    </w:pPr>
    <w:rPr>
      <w:lang w:eastAsia="es-ES"/>
    </w:rPr>
  </w:style>
  <w:style w:type="paragraph" w:styleId="TDC2">
    <w:name w:val="toc 2"/>
    <w:basedOn w:val="Normal"/>
    <w:next w:val="Normal"/>
    <w:autoRedefine/>
    <w:uiPriority w:val="39"/>
    <w:semiHidden/>
    <w:unhideWhenUsed/>
    <w:qFormat/>
    <w:rsid w:val="00A433BE"/>
    <w:pPr>
      <w:spacing w:after="100" w:line="276" w:lineRule="auto"/>
      <w:ind w:left="220"/>
    </w:pPr>
    <w:rPr>
      <w:rFonts w:eastAsiaTheme="minorEastAsia"/>
      <w:lang w:eastAsia="es-ES"/>
    </w:rPr>
  </w:style>
  <w:style w:type="paragraph" w:styleId="TDC1">
    <w:name w:val="toc 1"/>
    <w:basedOn w:val="Normal"/>
    <w:next w:val="Normal"/>
    <w:autoRedefine/>
    <w:uiPriority w:val="39"/>
    <w:unhideWhenUsed/>
    <w:qFormat/>
    <w:rsid w:val="00A433BE"/>
    <w:pPr>
      <w:spacing w:after="100" w:line="276" w:lineRule="auto"/>
    </w:pPr>
    <w:rPr>
      <w:rFonts w:eastAsiaTheme="minorEastAsia"/>
      <w:bCs/>
      <w:lang w:eastAsia="es-ES"/>
    </w:rPr>
  </w:style>
  <w:style w:type="paragraph" w:styleId="TDC3">
    <w:name w:val="toc 3"/>
    <w:basedOn w:val="Normal"/>
    <w:next w:val="Normal"/>
    <w:autoRedefine/>
    <w:uiPriority w:val="39"/>
    <w:semiHidden/>
    <w:unhideWhenUsed/>
    <w:qFormat/>
    <w:rsid w:val="00A433BE"/>
    <w:pPr>
      <w:spacing w:after="100" w:line="276" w:lineRule="auto"/>
      <w:ind w:left="440"/>
    </w:pPr>
    <w:rPr>
      <w:rFonts w:eastAsiaTheme="minorEastAsia"/>
      <w:lang w:eastAsia="es-ES"/>
    </w:rPr>
  </w:style>
  <w:style w:type="character" w:styleId="Textoennegrita">
    <w:name w:val="Strong"/>
    <w:basedOn w:val="Fuentedeprrafopredeter"/>
    <w:uiPriority w:val="22"/>
    <w:qFormat/>
    <w:rsid w:val="00BE001E"/>
    <w:rPr>
      <w:b/>
      <w:bCs/>
    </w:rPr>
  </w:style>
  <w:style w:type="paragraph" w:styleId="NormalWeb">
    <w:name w:val="Normal (Web)"/>
    <w:basedOn w:val="Normal"/>
    <w:uiPriority w:val="99"/>
    <w:unhideWhenUsed/>
    <w:rsid w:val="00BE00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semiHidden/>
    <w:rsid w:val="0069211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9043">
      <w:bodyDiv w:val="1"/>
      <w:marLeft w:val="0"/>
      <w:marRight w:val="0"/>
      <w:marTop w:val="0"/>
      <w:marBottom w:val="0"/>
      <w:divBdr>
        <w:top w:val="none" w:sz="0" w:space="0" w:color="auto"/>
        <w:left w:val="none" w:sz="0" w:space="0" w:color="auto"/>
        <w:bottom w:val="none" w:sz="0" w:space="0" w:color="auto"/>
        <w:right w:val="none" w:sz="0" w:space="0" w:color="auto"/>
      </w:divBdr>
    </w:div>
    <w:div w:id="199173073">
      <w:bodyDiv w:val="1"/>
      <w:marLeft w:val="0"/>
      <w:marRight w:val="0"/>
      <w:marTop w:val="0"/>
      <w:marBottom w:val="0"/>
      <w:divBdr>
        <w:top w:val="none" w:sz="0" w:space="0" w:color="auto"/>
        <w:left w:val="none" w:sz="0" w:space="0" w:color="auto"/>
        <w:bottom w:val="none" w:sz="0" w:space="0" w:color="auto"/>
        <w:right w:val="none" w:sz="0" w:space="0" w:color="auto"/>
      </w:divBdr>
      <w:divsChild>
        <w:div w:id="1248230863">
          <w:marLeft w:val="0"/>
          <w:marRight w:val="0"/>
          <w:marTop w:val="0"/>
          <w:marBottom w:val="0"/>
          <w:divBdr>
            <w:top w:val="none" w:sz="0" w:space="0" w:color="auto"/>
            <w:left w:val="none" w:sz="0" w:space="0" w:color="auto"/>
            <w:bottom w:val="none" w:sz="0" w:space="0" w:color="auto"/>
            <w:right w:val="none" w:sz="0" w:space="0" w:color="auto"/>
          </w:divBdr>
          <w:divsChild>
            <w:div w:id="857739380">
              <w:marLeft w:val="0"/>
              <w:marRight w:val="0"/>
              <w:marTop w:val="0"/>
              <w:marBottom w:val="0"/>
              <w:divBdr>
                <w:top w:val="none" w:sz="0" w:space="0" w:color="auto"/>
                <w:left w:val="none" w:sz="0" w:space="0" w:color="auto"/>
                <w:bottom w:val="none" w:sz="0" w:space="0" w:color="auto"/>
                <w:right w:val="none" w:sz="0" w:space="0" w:color="auto"/>
              </w:divBdr>
              <w:divsChild>
                <w:div w:id="879122409">
                  <w:marLeft w:val="0"/>
                  <w:marRight w:val="0"/>
                  <w:marTop w:val="0"/>
                  <w:marBottom w:val="0"/>
                  <w:divBdr>
                    <w:top w:val="none" w:sz="0" w:space="0" w:color="auto"/>
                    <w:left w:val="none" w:sz="0" w:space="0" w:color="auto"/>
                    <w:bottom w:val="none" w:sz="0" w:space="0" w:color="auto"/>
                    <w:right w:val="none" w:sz="0" w:space="0" w:color="auto"/>
                  </w:divBdr>
                  <w:divsChild>
                    <w:div w:id="1217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58951">
      <w:bodyDiv w:val="1"/>
      <w:marLeft w:val="0"/>
      <w:marRight w:val="0"/>
      <w:marTop w:val="0"/>
      <w:marBottom w:val="0"/>
      <w:divBdr>
        <w:top w:val="none" w:sz="0" w:space="0" w:color="auto"/>
        <w:left w:val="none" w:sz="0" w:space="0" w:color="auto"/>
        <w:bottom w:val="none" w:sz="0" w:space="0" w:color="auto"/>
        <w:right w:val="none" w:sz="0" w:space="0" w:color="auto"/>
      </w:divBdr>
    </w:div>
    <w:div w:id="294726865">
      <w:bodyDiv w:val="1"/>
      <w:marLeft w:val="0"/>
      <w:marRight w:val="0"/>
      <w:marTop w:val="0"/>
      <w:marBottom w:val="0"/>
      <w:divBdr>
        <w:top w:val="none" w:sz="0" w:space="0" w:color="auto"/>
        <w:left w:val="none" w:sz="0" w:space="0" w:color="auto"/>
        <w:bottom w:val="none" w:sz="0" w:space="0" w:color="auto"/>
        <w:right w:val="none" w:sz="0" w:space="0" w:color="auto"/>
      </w:divBdr>
    </w:div>
    <w:div w:id="510339646">
      <w:bodyDiv w:val="1"/>
      <w:marLeft w:val="0"/>
      <w:marRight w:val="0"/>
      <w:marTop w:val="0"/>
      <w:marBottom w:val="0"/>
      <w:divBdr>
        <w:top w:val="none" w:sz="0" w:space="0" w:color="auto"/>
        <w:left w:val="none" w:sz="0" w:space="0" w:color="auto"/>
        <w:bottom w:val="none" w:sz="0" w:space="0" w:color="auto"/>
        <w:right w:val="none" w:sz="0" w:space="0" w:color="auto"/>
      </w:divBdr>
    </w:div>
    <w:div w:id="526406800">
      <w:bodyDiv w:val="1"/>
      <w:marLeft w:val="0"/>
      <w:marRight w:val="0"/>
      <w:marTop w:val="0"/>
      <w:marBottom w:val="0"/>
      <w:divBdr>
        <w:top w:val="none" w:sz="0" w:space="0" w:color="auto"/>
        <w:left w:val="none" w:sz="0" w:space="0" w:color="auto"/>
        <w:bottom w:val="none" w:sz="0" w:space="0" w:color="auto"/>
        <w:right w:val="none" w:sz="0" w:space="0" w:color="auto"/>
      </w:divBdr>
    </w:div>
    <w:div w:id="601108497">
      <w:bodyDiv w:val="1"/>
      <w:marLeft w:val="0"/>
      <w:marRight w:val="0"/>
      <w:marTop w:val="0"/>
      <w:marBottom w:val="0"/>
      <w:divBdr>
        <w:top w:val="none" w:sz="0" w:space="0" w:color="auto"/>
        <w:left w:val="none" w:sz="0" w:space="0" w:color="auto"/>
        <w:bottom w:val="none" w:sz="0" w:space="0" w:color="auto"/>
        <w:right w:val="none" w:sz="0" w:space="0" w:color="auto"/>
      </w:divBdr>
    </w:div>
    <w:div w:id="653796732">
      <w:bodyDiv w:val="1"/>
      <w:marLeft w:val="0"/>
      <w:marRight w:val="0"/>
      <w:marTop w:val="0"/>
      <w:marBottom w:val="0"/>
      <w:divBdr>
        <w:top w:val="none" w:sz="0" w:space="0" w:color="auto"/>
        <w:left w:val="none" w:sz="0" w:space="0" w:color="auto"/>
        <w:bottom w:val="none" w:sz="0" w:space="0" w:color="auto"/>
        <w:right w:val="none" w:sz="0" w:space="0" w:color="auto"/>
      </w:divBdr>
    </w:div>
    <w:div w:id="681785649">
      <w:bodyDiv w:val="1"/>
      <w:marLeft w:val="0"/>
      <w:marRight w:val="0"/>
      <w:marTop w:val="0"/>
      <w:marBottom w:val="0"/>
      <w:divBdr>
        <w:top w:val="none" w:sz="0" w:space="0" w:color="auto"/>
        <w:left w:val="none" w:sz="0" w:space="0" w:color="auto"/>
        <w:bottom w:val="none" w:sz="0" w:space="0" w:color="auto"/>
        <w:right w:val="none" w:sz="0" w:space="0" w:color="auto"/>
      </w:divBdr>
    </w:div>
    <w:div w:id="701983273">
      <w:bodyDiv w:val="1"/>
      <w:marLeft w:val="0"/>
      <w:marRight w:val="0"/>
      <w:marTop w:val="0"/>
      <w:marBottom w:val="0"/>
      <w:divBdr>
        <w:top w:val="none" w:sz="0" w:space="0" w:color="auto"/>
        <w:left w:val="none" w:sz="0" w:space="0" w:color="auto"/>
        <w:bottom w:val="none" w:sz="0" w:space="0" w:color="auto"/>
        <w:right w:val="none" w:sz="0" w:space="0" w:color="auto"/>
      </w:divBdr>
    </w:div>
    <w:div w:id="749810894">
      <w:bodyDiv w:val="1"/>
      <w:marLeft w:val="0"/>
      <w:marRight w:val="0"/>
      <w:marTop w:val="0"/>
      <w:marBottom w:val="0"/>
      <w:divBdr>
        <w:top w:val="none" w:sz="0" w:space="0" w:color="auto"/>
        <w:left w:val="none" w:sz="0" w:space="0" w:color="auto"/>
        <w:bottom w:val="none" w:sz="0" w:space="0" w:color="auto"/>
        <w:right w:val="none" w:sz="0" w:space="0" w:color="auto"/>
      </w:divBdr>
    </w:div>
    <w:div w:id="848257012">
      <w:bodyDiv w:val="1"/>
      <w:marLeft w:val="0"/>
      <w:marRight w:val="0"/>
      <w:marTop w:val="0"/>
      <w:marBottom w:val="0"/>
      <w:divBdr>
        <w:top w:val="none" w:sz="0" w:space="0" w:color="auto"/>
        <w:left w:val="none" w:sz="0" w:space="0" w:color="auto"/>
        <w:bottom w:val="none" w:sz="0" w:space="0" w:color="auto"/>
        <w:right w:val="none" w:sz="0" w:space="0" w:color="auto"/>
      </w:divBdr>
    </w:div>
    <w:div w:id="979460122">
      <w:bodyDiv w:val="1"/>
      <w:marLeft w:val="0"/>
      <w:marRight w:val="0"/>
      <w:marTop w:val="0"/>
      <w:marBottom w:val="0"/>
      <w:divBdr>
        <w:top w:val="none" w:sz="0" w:space="0" w:color="auto"/>
        <w:left w:val="none" w:sz="0" w:space="0" w:color="auto"/>
        <w:bottom w:val="none" w:sz="0" w:space="0" w:color="auto"/>
        <w:right w:val="none" w:sz="0" w:space="0" w:color="auto"/>
      </w:divBdr>
    </w:div>
    <w:div w:id="1051347251">
      <w:bodyDiv w:val="1"/>
      <w:marLeft w:val="0"/>
      <w:marRight w:val="0"/>
      <w:marTop w:val="0"/>
      <w:marBottom w:val="0"/>
      <w:divBdr>
        <w:top w:val="none" w:sz="0" w:space="0" w:color="auto"/>
        <w:left w:val="none" w:sz="0" w:space="0" w:color="auto"/>
        <w:bottom w:val="none" w:sz="0" w:space="0" w:color="auto"/>
        <w:right w:val="none" w:sz="0" w:space="0" w:color="auto"/>
      </w:divBdr>
    </w:div>
    <w:div w:id="1144390565">
      <w:bodyDiv w:val="1"/>
      <w:marLeft w:val="0"/>
      <w:marRight w:val="0"/>
      <w:marTop w:val="0"/>
      <w:marBottom w:val="0"/>
      <w:divBdr>
        <w:top w:val="none" w:sz="0" w:space="0" w:color="auto"/>
        <w:left w:val="none" w:sz="0" w:space="0" w:color="auto"/>
        <w:bottom w:val="none" w:sz="0" w:space="0" w:color="auto"/>
        <w:right w:val="none" w:sz="0" w:space="0" w:color="auto"/>
      </w:divBdr>
    </w:div>
    <w:div w:id="1249072786">
      <w:bodyDiv w:val="1"/>
      <w:marLeft w:val="0"/>
      <w:marRight w:val="0"/>
      <w:marTop w:val="0"/>
      <w:marBottom w:val="0"/>
      <w:divBdr>
        <w:top w:val="none" w:sz="0" w:space="0" w:color="auto"/>
        <w:left w:val="none" w:sz="0" w:space="0" w:color="auto"/>
        <w:bottom w:val="none" w:sz="0" w:space="0" w:color="auto"/>
        <w:right w:val="none" w:sz="0" w:space="0" w:color="auto"/>
      </w:divBdr>
    </w:div>
    <w:div w:id="1371413780">
      <w:bodyDiv w:val="1"/>
      <w:marLeft w:val="0"/>
      <w:marRight w:val="0"/>
      <w:marTop w:val="0"/>
      <w:marBottom w:val="0"/>
      <w:divBdr>
        <w:top w:val="none" w:sz="0" w:space="0" w:color="auto"/>
        <w:left w:val="none" w:sz="0" w:space="0" w:color="auto"/>
        <w:bottom w:val="none" w:sz="0" w:space="0" w:color="auto"/>
        <w:right w:val="none" w:sz="0" w:space="0" w:color="auto"/>
      </w:divBdr>
    </w:div>
    <w:div w:id="1442988036">
      <w:bodyDiv w:val="1"/>
      <w:marLeft w:val="0"/>
      <w:marRight w:val="0"/>
      <w:marTop w:val="0"/>
      <w:marBottom w:val="0"/>
      <w:divBdr>
        <w:top w:val="none" w:sz="0" w:space="0" w:color="auto"/>
        <w:left w:val="none" w:sz="0" w:space="0" w:color="auto"/>
        <w:bottom w:val="none" w:sz="0" w:space="0" w:color="auto"/>
        <w:right w:val="none" w:sz="0" w:space="0" w:color="auto"/>
      </w:divBdr>
    </w:div>
    <w:div w:id="1465804842">
      <w:bodyDiv w:val="1"/>
      <w:marLeft w:val="0"/>
      <w:marRight w:val="0"/>
      <w:marTop w:val="0"/>
      <w:marBottom w:val="0"/>
      <w:divBdr>
        <w:top w:val="none" w:sz="0" w:space="0" w:color="auto"/>
        <w:left w:val="none" w:sz="0" w:space="0" w:color="auto"/>
        <w:bottom w:val="none" w:sz="0" w:space="0" w:color="auto"/>
        <w:right w:val="none" w:sz="0" w:space="0" w:color="auto"/>
      </w:divBdr>
    </w:div>
    <w:div w:id="1475177960">
      <w:bodyDiv w:val="1"/>
      <w:marLeft w:val="0"/>
      <w:marRight w:val="0"/>
      <w:marTop w:val="0"/>
      <w:marBottom w:val="0"/>
      <w:divBdr>
        <w:top w:val="none" w:sz="0" w:space="0" w:color="auto"/>
        <w:left w:val="none" w:sz="0" w:space="0" w:color="auto"/>
        <w:bottom w:val="none" w:sz="0" w:space="0" w:color="auto"/>
        <w:right w:val="none" w:sz="0" w:space="0" w:color="auto"/>
      </w:divBdr>
    </w:div>
    <w:div w:id="1480536330">
      <w:bodyDiv w:val="1"/>
      <w:marLeft w:val="0"/>
      <w:marRight w:val="0"/>
      <w:marTop w:val="0"/>
      <w:marBottom w:val="0"/>
      <w:divBdr>
        <w:top w:val="none" w:sz="0" w:space="0" w:color="auto"/>
        <w:left w:val="none" w:sz="0" w:space="0" w:color="auto"/>
        <w:bottom w:val="none" w:sz="0" w:space="0" w:color="auto"/>
        <w:right w:val="none" w:sz="0" w:space="0" w:color="auto"/>
      </w:divBdr>
    </w:div>
    <w:div w:id="1516194050">
      <w:bodyDiv w:val="1"/>
      <w:marLeft w:val="0"/>
      <w:marRight w:val="0"/>
      <w:marTop w:val="0"/>
      <w:marBottom w:val="0"/>
      <w:divBdr>
        <w:top w:val="none" w:sz="0" w:space="0" w:color="auto"/>
        <w:left w:val="none" w:sz="0" w:space="0" w:color="auto"/>
        <w:bottom w:val="none" w:sz="0" w:space="0" w:color="auto"/>
        <w:right w:val="none" w:sz="0" w:space="0" w:color="auto"/>
      </w:divBdr>
    </w:div>
    <w:div w:id="1576746729">
      <w:bodyDiv w:val="1"/>
      <w:marLeft w:val="0"/>
      <w:marRight w:val="0"/>
      <w:marTop w:val="0"/>
      <w:marBottom w:val="0"/>
      <w:divBdr>
        <w:top w:val="none" w:sz="0" w:space="0" w:color="auto"/>
        <w:left w:val="none" w:sz="0" w:space="0" w:color="auto"/>
        <w:bottom w:val="none" w:sz="0" w:space="0" w:color="auto"/>
        <w:right w:val="none" w:sz="0" w:space="0" w:color="auto"/>
      </w:divBdr>
    </w:div>
    <w:div w:id="1606116749">
      <w:bodyDiv w:val="1"/>
      <w:marLeft w:val="0"/>
      <w:marRight w:val="0"/>
      <w:marTop w:val="0"/>
      <w:marBottom w:val="0"/>
      <w:divBdr>
        <w:top w:val="none" w:sz="0" w:space="0" w:color="auto"/>
        <w:left w:val="none" w:sz="0" w:space="0" w:color="auto"/>
        <w:bottom w:val="none" w:sz="0" w:space="0" w:color="auto"/>
        <w:right w:val="none" w:sz="0" w:space="0" w:color="auto"/>
      </w:divBdr>
    </w:div>
    <w:div w:id="1652516639">
      <w:bodyDiv w:val="1"/>
      <w:marLeft w:val="0"/>
      <w:marRight w:val="0"/>
      <w:marTop w:val="0"/>
      <w:marBottom w:val="0"/>
      <w:divBdr>
        <w:top w:val="none" w:sz="0" w:space="0" w:color="auto"/>
        <w:left w:val="none" w:sz="0" w:space="0" w:color="auto"/>
        <w:bottom w:val="none" w:sz="0" w:space="0" w:color="auto"/>
        <w:right w:val="none" w:sz="0" w:space="0" w:color="auto"/>
      </w:divBdr>
    </w:div>
    <w:div w:id="1671518805">
      <w:bodyDiv w:val="1"/>
      <w:marLeft w:val="0"/>
      <w:marRight w:val="0"/>
      <w:marTop w:val="0"/>
      <w:marBottom w:val="0"/>
      <w:divBdr>
        <w:top w:val="none" w:sz="0" w:space="0" w:color="auto"/>
        <w:left w:val="none" w:sz="0" w:space="0" w:color="auto"/>
        <w:bottom w:val="none" w:sz="0" w:space="0" w:color="auto"/>
        <w:right w:val="none" w:sz="0" w:space="0" w:color="auto"/>
      </w:divBdr>
    </w:div>
    <w:div w:id="1694646544">
      <w:bodyDiv w:val="1"/>
      <w:marLeft w:val="0"/>
      <w:marRight w:val="0"/>
      <w:marTop w:val="0"/>
      <w:marBottom w:val="0"/>
      <w:divBdr>
        <w:top w:val="none" w:sz="0" w:space="0" w:color="auto"/>
        <w:left w:val="none" w:sz="0" w:space="0" w:color="auto"/>
        <w:bottom w:val="none" w:sz="0" w:space="0" w:color="auto"/>
        <w:right w:val="none" w:sz="0" w:space="0" w:color="auto"/>
      </w:divBdr>
    </w:div>
    <w:div w:id="1701854821">
      <w:bodyDiv w:val="1"/>
      <w:marLeft w:val="0"/>
      <w:marRight w:val="0"/>
      <w:marTop w:val="0"/>
      <w:marBottom w:val="0"/>
      <w:divBdr>
        <w:top w:val="none" w:sz="0" w:space="0" w:color="auto"/>
        <w:left w:val="none" w:sz="0" w:space="0" w:color="auto"/>
        <w:bottom w:val="none" w:sz="0" w:space="0" w:color="auto"/>
        <w:right w:val="none" w:sz="0" w:space="0" w:color="auto"/>
      </w:divBdr>
    </w:div>
    <w:div w:id="1739670583">
      <w:bodyDiv w:val="1"/>
      <w:marLeft w:val="0"/>
      <w:marRight w:val="0"/>
      <w:marTop w:val="0"/>
      <w:marBottom w:val="0"/>
      <w:divBdr>
        <w:top w:val="none" w:sz="0" w:space="0" w:color="auto"/>
        <w:left w:val="none" w:sz="0" w:space="0" w:color="auto"/>
        <w:bottom w:val="none" w:sz="0" w:space="0" w:color="auto"/>
        <w:right w:val="none" w:sz="0" w:space="0" w:color="auto"/>
      </w:divBdr>
    </w:div>
    <w:div w:id="1821000035">
      <w:bodyDiv w:val="1"/>
      <w:marLeft w:val="0"/>
      <w:marRight w:val="0"/>
      <w:marTop w:val="0"/>
      <w:marBottom w:val="0"/>
      <w:divBdr>
        <w:top w:val="none" w:sz="0" w:space="0" w:color="auto"/>
        <w:left w:val="none" w:sz="0" w:space="0" w:color="auto"/>
        <w:bottom w:val="none" w:sz="0" w:space="0" w:color="auto"/>
        <w:right w:val="none" w:sz="0" w:space="0" w:color="auto"/>
      </w:divBdr>
    </w:div>
    <w:div w:id="1985890783">
      <w:bodyDiv w:val="1"/>
      <w:marLeft w:val="0"/>
      <w:marRight w:val="0"/>
      <w:marTop w:val="0"/>
      <w:marBottom w:val="0"/>
      <w:divBdr>
        <w:top w:val="none" w:sz="0" w:space="0" w:color="auto"/>
        <w:left w:val="none" w:sz="0" w:space="0" w:color="auto"/>
        <w:bottom w:val="none" w:sz="0" w:space="0" w:color="auto"/>
        <w:right w:val="none" w:sz="0" w:space="0" w:color="auto"/>
      </w:divBdr>
    </w:div>
    <w:div w:id="2002611981">
      <w:bodyDiv w:val="1"/>
      <w:marLeft w:val="0"/>
      <w:marRight w:val="0"/>
      <w:marTop w:val="0"/>
      <w:marBottom w:val="0"/>
      <w:divBdr>
        <w:top w:val="none" w:sz="0" w:space="0" w:color="auto"/>
        <w:left w:val="none" w:sz="0" w:space="0" w:color="auto"/>
        <w:bottom w:val="none" w:sz="0" w:space="0" w:color="auto"/>
        <w:right w:val="none" w:sz="0" w:space="0" w:color="auto"/>
      </w:divBdr>
    </w:div>
    <w:div w:id="2049799671">
      <w:bodyDiv w:val="1"/>
      <w:marLeft w:val="0"/>
      <w:marRight w:val="0"/>
      <w:marTop w:val="0"/>
      <w:marBottom w:val="0"/>
      <w:divBdr>
        <w:top w:val="none" w:sz="0" w:space="0" w:color="auto"/>
        <w:left w:val="none" w:sz="0" w:space="0" w:color="auto"/>
        <w:bottom w:val="none" w:sz="0" w:space="0" w:color="auto"/>
        <w:right w:val="none" w:sz="0" w:space="0" w:color="auto"/>
      </w:divBdr>
    </w:div>
    <w:div w:id="20845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S/TXT/HTML/?uri=CELEX:02008L0098-20180705&amp;from=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S/TXT/HTML/?uri=CELEX:02008L0098-20180705&amp;from=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1D9A608F04C0F4E9E8F3DE90961EDB7" ma:contentTypeVersion="2" ma:contentTypeDescription="Crear nuevo documento." ma:contentTypeScope="" ma:versionID="f4f6a1d5cabb10d285e216bd567db778">
  <xsd:schema xmlns:xsd="http://www.w3.org/2001/XMLSchema" xmlns:xs="http://www.w3.org/2001/XMLSchema" xmlns:p="http://schemas.microsoft.com/office/2006/metadata/properties" xmlns:ns2="eacb6fb6-a9fd-4b9f-81ab-7f3479cad0b3" targetNamespace="http://schemas.microsoft.com/office/2006/metadata/properties" ma:root="true" ma:fieldsID="dd088c4dab410ac000573ca099d2a21e" ns2:_="">
    <xsd:import namespace="eacb6fb6-a9fd-4b9f-81ab-7f3479cad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b6fb6-a9fd-4b9f-81ab-7f3479cad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9A88C-59E3-4C07-B7E8-1D7B38C319D5}">
  <ds:schemaRefs>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eacb6fb6-a9fd-4b9f-81ab-7f3479cad0b3"/>
    <ds:schemaRef ds:uri="http://schemas.microsoft.com/office/2006/metadata/properties"/>
  </ds:schemaRefs>
</ds:datastoreItem>
</file>

<file path=customXml/itemProps2.xml><?xml version="1.0" encoding="utf-8"?>
<ds:datastoreItem xmlns:ds="http://schemas.openxmlformats.org/officeDocument/2006/customXml" ds:itemID="{7B95201B-F402-4D23-AB5B-9036CF78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b6fb6-a9fd-4b9f-81ab-7f3479cad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A72E9-3DEE-4987-8372-E949E3CCE9AD}">
  <ds:schemaRefs>
    <ds:schemaRef ds:uri="http://schemas.microsoft.com/sharepoint/v3/contenttype/forms"/>
  </ds:schemaRefs>
</ds:datastoreItem>
</file>

<file path=customXml/itemProps4.xml><?xml version="1.0" encoding="utf-8"?>
<ds:datastoreItem xmlns:ds="http://schemas.openxmlformats.org/officeDocument/2006/customXml" ds:itemID="{AD6777BC-0C6A-45D6-85CB-433D7EFB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59977</Words>
  <Characters>329877</Characters>
  <Application>Microsoft Office Word</Application>
  <DocSecurity>4</DocSecurity>
  <Lines>2748</Lines>
  <Paragraphs>778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Yerga Rufo, Francisco Javier</dc:creator>
  <cp:lastModifiedBy>García Fiñana, Elena</cp:lastModifiedBy>
  <cp:revision>2</cp:revision>
  <cp:lastPrinted>2020-02-20T16:31:00Z</cp:lastPrinted>
  <dcterms:created xsi:type="dcterms:W3CDTF">2020-10-15T06:35:00Z</dcterms:created>
  <dcterms:modified xsi:type="dcterms:W3CDTF">2020-10-15T06:35:00Z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0x010100B1D9A608F04C0F4E9E8F3DE90961EDB7</vt:lpwstr>
  </property>
</Properties>
</file>