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2226DF" w14:textId="3D19772F" w:rsidR="0043340F" w:rsidRPr="005854F4" w:rsidRDefault="0043340F" w:rsidP="005854F4">
      <w:pPr>
        <w:pStyle w:val="OOPText"/>
        <w:tabs>
          <w:tab w:val="left" w:pos="5760"/>
        </w:tabs>
      </w:pPr>
      <w:r>
        <w:rPr>
          <w:sz w:val="20"/>
          <w:rFonts w:ascii="Courier New" w:hAnsi="Courier New"/>
        </w:rPr>
        <w:t xml:space="preserve">1.</w:t>
      </w:r>
      <w:r>
        <w:rPr>
          <w:sz w:val="20"/>
          <w:rFonts w:ascii="Courier New" w:hAnsi="Courier New"/>
        </w:rPr>
        <w:t xml:space="preserve"> </w:t>
      </w:r>
      <w:r>
        <w:rPr>
          <w:sz w:val="20"/>
          <w:rFonts w:ascii="Courier New" w:hAnsi="Courier New"/>
        </w:rPr>
        <w:t xml:space="preserve">------IND- 2019 0424 DK- CS- ------ 20200728 --- --- FINAL</w:t>
      </w:r>
    </w:p>
    <w:p w14:paraId="6A3A2AFA" w14:textId="37FBF65E" w:rsidR="00702E30" w:rsidRPr="005854F4" w:rsidRDefault="00702E30" w:rsidP="005854F4">
      <w:pPr>
        <w:autoSpaceDE w:val="0"/>
        <w:autoSpaceDN w:val="0"/>
        <w:adjustRightInd w:val="0"/>
        <w:spacing w:after="0" w:line="240" w:lineRule="auto"/>
        <w:jc w:val="center"/>
        <w:rPr>
          <w:b/>
          <w:sz w:val="24"/>
          <w:rFonts w:ascii="Times New Roman" w:hAnsi="Times New Roman"/>
        </w:rPr>
      </w:pPr>
      <w:r>
        <w:rPr>
          <w:b/>
          <w:sz w:val="24"/>
          <w:rFonts w:ascii="Times New Roman" w:hAnsi="Times New Roman"/>
        </w:rPr>
        <w:t xml:space="preserve">Nařízení o dobrovolném programu pro označování dobrých životních podmínek zvířat</w:t>
      </w:r>
      <w:r w:rsidR="00A50959" w:rsidRPr="005854F4">
        <w:rPr>
          <w:rStyle w:val="FootnoteReference"/>
          <w:rFonts w:ascii="Times New Roman" w:hAnsi="Times New Roman"/>
          <w:b/>
          <w:sz w:val="24"/>
        </w:rPr>
        <w:footnoteReference w:id="2"/>
      </w:r>
      <w:r>
        <w:rPr>
          <w:b/>
          <w:sz w:val="24"/>
          <w:vertAlign w:val="superscript"/>
          <w:rFonts w:ascii="Times New Roman" w:hAnsi="Times New Roman"/>
        </w:rPr>
        <w:t xml:space="preserve">)</w:t>
      </w:r>
    </w:p>
    <w:p w14:paraId="548F9D39" w14:textId="77777777" w:rsidR="00702E30" w:rsidRPr="005854F4" w:rsidRDefault="00702E30" w:rsidP="005854F4">
      <w:pPr>
        <w:autoSpaceDE w:val="0"/>
        <w:autoSpaceDN w:val="0"/>
        <w:adjustRightInd w:val="0"/>
        <w:spacing w:after="0" w:line="240" w:lineRule="auto"/>
        <w:rPr>
          <w:rFonts w:ascii="Times New Roman" w:hAnsi="Times New Roman"/>
          <w:sz w:val="24"/>
        </w:rPr>
      </w:pPr>
    </w:p>
    <w:p w14:paraId="248F7CD5" w14:textId="73473E5A" w:rsidR="00702E30" w:rsidRPr="005854F4" w:rsidRDefault="00702E30" w:rsidP="005854F4">
      <w:pPr>
        <w:autoSpaceDE w:val="0"/>
        <w:autoSpaceDN w:val="0"/>
        <w:adjustRightInd w:val="0"/>
        <w:spacing w:after="0" w:line="240" w:lineRule="auto"/>
        <w:rPr>
          <w:sz w:val="24"/>
          <w:rFonts w:ascii="Times New Roman" w:hAnsi="Times New Roman"/>
        </w:rPr>
      </w:pPr>
      <w:r>
        <w:rPr>
          <w:sz w:val="24"/>
          <w:rFonts w:ascii="Times New Roman" w:hAnsi="Times New Roman"/>
        </w:rPr>
        <w:t xml:space="preserve">Podle § 17 odst. 1, § 20 odst. 1, § 21 odst. 1, § 22, § 23, § 37 odst. 1, § 50, § 51 a § 60 odst. 3 zákona o chovu zvířat (viz konsolidační zákon č. 999 ze dne 2. července 2018) se tímto na základě oprávnění dle § 7 odst. 3 nařízení č. 1614 ze dne úterý 18. prosince 2018 o povinnostech a pravomocích Dánské veterinární a potravinářské správy stanoví následující:</w:t>
      </w:r>
    </w:p>
    <w:p w14:paraId="2FB4CB26" w14:textId="77777777" w:rsidR="00702E30" w:rsidRPr="005854F4" w:rsidRDefault="00702E30" w:rsidP="005854F4">
      <w:pPr>
        <w:autoSpaceDE w:val="0"/>
        <w:autoSpaceDN w:val="0"/>
        <w:adjustRightInd w:val="0"/>
        <w:spacing w:after="0" w:line="240" w:lineRule="auto"/>
        <w:rPr>
          <w:rFonts w:ascii="Times New Roman" w:hAnsi="Times New Roman"/>
          <w:b/>
          <w:sz w:val="24"/>
        </w:rPr>
      </w:pPr>
    </w:p>
    <w:p w14:paraId="45E24D7E" w14:textId="77777777" w:rsidR="00702E30" w:rsidRPr="005854F4" w:rsidRDefault="00702E30" w:rsidP="005854F4">
      <w:pPr>
        <w:autoSpaceDE w:val="0"/>
        <w:autoSpaceDN w:val="0"/>
        <w:adjustRightInd w:val="0"/>
        <w:spacing w:after="0" w:line="240" w:lineRule="auto"/>
        <w:jc w:val="center"/>
        <w:rPr>
          <w:b/>
          <w:sz w:val="24"/>
          <w:rFonts w:ascii="Times New Roman" w:hAnsi="Times New Roman"/>
        </w:rPr>
      </w:pPr>
      <w:bookmarkStart w:id="0" w:name="_Toc19172726"/>
      <w:r>
        <w:rPr>
          <w:b/>
          <w:sz w:val="24"/>
          <w:rFonts w:ascii="Times New Roman" w:hAnsi="Times New Roman"/>
        </w:rPr>
        <w:t xml:space="preserve">Oddíl I</w:t>
      </w:r>
      <w:bookmarkEnd w:id="0"/>
    </w:p>
    <w:p w14:paraId="15C3A8B4" w14:textId="77777777" w:rsidR="00EC466E" w:rsidRPr="005854F4" w:rsidRDefault="00EC466E" w:rsidP="005854F4">
      <w:pPr>
        <w:autoSpaceDE w:val="0"/>
        <w:autoSpaceDN w:val="0"/>
        <w:adjustRightInd w:val="0"/>
        <w:spacing w:after="0" w:line="240" w:lineRule="auto"/>
        <w:jc w:val="center"/>
        <w:rPr>
          <w:rFonts w:ascii="Times New Roman" w:hAnsi="Times New Roman"/>
          <w:sz w:val="24"/>
        </w:rPr>
      </w:pPr>
    </w:p>
    <w:p w14:paraId="0E2BB146" w14:textId="7485F2CB" w:rsidR="00702E30" w:rsidRPr="00640CC4" w:rsidRDefault="00702E30" w:rsidP="00640CC4">
      <w:pPr>
        <w:autoSpaceDE w:val="0"/>
        <w:autoSpaceDN w:val="0"/>
        <w:adjustRightInd w:val="0"/>
        <w:spacing w:after="0" w:line="240" w:lineRule="auto"/>
        <w:jc w:val="center"/>
        <w:rPr>
          <w:sz w:val="24"/>
          <w:szCs w:val="24"/>
          <w:rFonts w:ascii="Times New Roman" w:hAnsi="Times New Roman" w:cs="Times New Roman"/>
        </w:rPr>
      </w:pPr>
      <w:bookmarkStart w:id="1" w:name="_Toc19172727"/>
      <w:r>
        <w:rPr>
          <w:sz w:val="24"/>
          <w:rFonts w:ascii="Times New Roman" w:hAnsi="Times New Roman"/>
        </w:rPr>
        <w:t xml:space="preserve">Kapitola 1</w:t>
      </w:r>
    </w:p>
    <w:p w14:paraId="3D3C8087" w14:textId="51C05293" w:rsidR="00702E30" w:rsidRPr="005854F4" w:rsidRDefault="00702E30" w:rsidP="005854F4">
      <w:pPr>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Oblast působnosti a definice</w:t>
      </w:r>
      <w:bookmarkEnd w:id="1"/>
    </w:p>
    <w:p w14:paraId="551B9A6D" w14:textId="1735137C"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1</w:t>
      </w:r>
      <w:r>
        <w:rPr>
          <w:sz w:val="24"/>
          <w:b/>
          <w:rFonts w:ascii="Times New Roman" w:hAnsi="Times New Roman"/>
        </w:rPr>
        <w:t xml:space="preserve"> </w:t>
      </w:r>
      <w:r>
        <w:rPr>
          <w:sz w:val="24"/>
          <w:rFonts w:ascii="Times New Roman" w:hAnsi="Times New Roman"/>
        </w:rPr>
        <w:t xml:space="preserve">Nařízení stanoví předpisy týkající se dobrých životních podmínek zvířat, výroby a označování mléka a mléčných výrobků, čerstvého a porcovaného masa a zpracovaného masa a masných výrobků z druhů zvířat uvedených v přílohách 1.4, které jsou uváděny na trh v rámci systému dobrovolného označování statusu dobrých životních podmínek zvířat („označení statusu dobrých dobrých životních podmínek zvířat“) a stanoví předpisy pro kontrolu stád a podniků registrovaných v rámci programu označení statusu dobrých životních podmínek zvířat.</w:t>
      </w:r>
    </w:p>
    <w:p w14:paraId="1F002A35" w14:textId="77777777" w:rsidR="00640CC4" w:rsidRPr="005854F4" w:rsidRDefault="00640CC4" w:rsidP="005854F4">
      <w:pPr>
        <w:autoSpaceDE w:val="0"/>
        <w:autoSpaceDN w:val="0"/>
        <w:adjustRightInd w:val="0"/>
        <w:spacing w:after="0" w:line="240" w:lineRule="auto"/>
        <w:jc w:val="both"/>
        <w:rPr>
          <w:rFonts w:ascii="Times New Roman" w:hAnsi="Times New Roman"/>
          <w:sz w:val="24"/>
        </w:rPr>
      </w:pPr>
    </w:p>
    <w:p w14:paraId="645FE83A" w14:textId="6A393930" w:rsidR="00702E30" w:rsidRPr="005854F4" w:rsidRDefault="00702E30" w:rsidP="005854F4">
      <w:pPr>
        <w:keepNext/>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2</w:t>
      </w:r>
      <w:r>
        <w:rPr>
          <w:sz w:val="24"/>
          <w:b/>
          <w:rFonts w:ascii="Times New Roman" w:hAnsi="Times New Roman"/>
        </w:rPr>
        <w:t xml:space="preserve"> </w:t>
      </w:r>
      <w:r>
        <w:rPr>
          <w:sz w:val="24"/>
          <w:rFonts w:ascii="Times New Roman" w:hAnsi="Times New Roman"/>
        </w:rPr>
        <w:t xml:space="preserve">Pro účely tohoto nařízení se použijí tyto definice:</w:t>
      </w:r>
    </w:p>
    <w:p w14:paraId="4E5CE305"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 Intenzita chovu:</w:t>
      </w:r>
      <w:r>
        <w:rPr>
          <w:sz w:val="24"/>
          <w:rFonts w:ascii="Times New Roman" w:hAnsi="Times New Roman"/>
        </w:rPr>
        <w:t xml:space="preserve"> </w:t>
      </w:r>
      <w:r>
        <w:rPr>
          <w:sz w:val="24"/>
          <w:rFonts w:ascii="Times New Roman" w:hAnsi="Times New Roman"/>
        </w:rPr>
        <w:t xml:space="preserve">Celková živá hmotnost na m2 otevřeného prostoru v případě kuřat, která se nacházejí v jedné budově, srov. příslušná definice v zákonu o chovu brojlerů.</w:t>
      </w:r>
    </w:p>
    <w:p w14:paraId="5C7E0A83"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2) Stádo:</w:t>
      </w:r>
      <w:r>
        <w:rPr>
          <w:sz w:val="24"/>
          <w:rFonts w:ascii="Times New Roman" w:hAnsi="Times New Roman"/>
        </w:rPr>
        <w:t xml:space="preserve"> </w:t>
      </w:r>
      <w:r>
        <w:rPr>
          <w:sz w:val="24"/>
          <w:rFonts w:ascii="Times New Roman" w:hAnsi="Times New Roman"/>
        </w:rPr>
        <w:t xml:space="preserve">Soubor zvířat téhož druhu využívaných pro konkrétní účel, spojených s konkrétním zeměpisnou lokalitou, které mají jednoho majitele v podobě právnické nebo fyzické osoby, srov. příslušná definice o registraci stád v CHR.</w:t>
      </w:r>
    </w:p>
    <w:p w14:paraId="6A66194E"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3) CHR:</w:t>
      </w:r>
      <w:r>
        <w:rPr>
          <w:sz w:val="24"/>
          <w:rFonts w:ascii="Times New Roman" w:hAnsi="Times New Roman"/>
        </w:rPr>
        <w:t xml:space="preserve"> </w:t>
      </w:r>
      <w:r>
        <w:rPr>
          <w:sz w:val="24"/>
          <w:rFonts w:ascii="Times New Roman" w:hAnsi="Times New Roman"/>
        </w:rPr>
        <w:t xml:space="preserve">Centrální chovný registr, srov. definici tohoto pojmu v nařízení o registraci stád v CHR [Centrale Husdyrbrugs Register].</w:t>
      </w:r>
    </w:p>
    <w:p w14:paraId="69E5BDBE"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4) Vlastní kontrola:</w:t>
      </w:r>
      <w:r>
        <w:rPr>
          <w:sz w:val="24"/>
          <w:rFonts w:ascii="Times New Roman" w:hAnsi="Times New Roman"/>
        </w:rPr>
        <w:t xml:space="preserve"> </w:t>
      </w:r>
      <w:r>
        <w:rPr>
          <w:sz w:val="24"/>
          <w:rFonts w:ascii="Times New Roman" w:hAnsi="Times New Roman"/>
        </w:rPr>
        <w:t xml:space="preserve">Systém, který využívá osoba odpovědná za stádo nebo podnik k neustálé kontrole toho, zda jsou splněny požadavky na dobré životní podmínky zvířat a případně na izolaci a sledovatelnost.</w:t>
      </w:r>
    </w:p>
    <w:p w14:paraId="2DAD1E42"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5) Program vlastní kontroly:</w:t>
      </w:r>
      <w:r>
        <w:rPr>
          <w:sz w:val="24"/>
          <w:rFonts w:ascii="Times New Roman" w:hAnsi="Times New Roman"/>
        </w:rPr>
        <w:t xml:space="preserve"> </w:t>
      </w:r>
      <w:r>
        <w:rPr>
          <w:sz w:val="24"/>
          <w:rFonts w:ascii="Times New Roman" w:hAnsi="Times New Roman"/>
        </w:rPr>
        <w:t xml:space="preserve">Písemný popis vlastní kontroly chovu nebo podniku a způsobů dokumentace vlastní kontroly.</w:t>
      </w:r>
    </w:p>
    <w:p w14:paraId="656E8398"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6) Hejno:</w:t>
      </w:r>
      <w:r>
        <w:rPr>
          <w:sz w:val="24"/>
          <w:rFonts w:ascii="Times New Roman" w:hAnsi="Times New Roman"/>
        </w:rPr>
        <w:t xml:space="preserve"> </w:t>
      </w:r>
      <w:r>
        <w:rPr>
          <w:sz w:val="24"/>
          <w:rFonts w:ascii="Times New Roman" w:hAnsi="Times New Roman"/>
        </w:rPr>
        <w:t xml:space="preserve">Skupina kuřat umístěná v budově a nacházející se v této budově pohromadě, srov. příslušná definice v zákonu o chovu brojlerů.</w:t>
      </w:r>
    </w:p>
    <w:p w14:paraId="5BBB5235"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7) Použitelná plocha:</w:t>
      </w:r>
      <w:r>
        <w:rPr>
          <w:sz w:val="24"/>
          <w:rFonts w:ascii="Times New Roman" w:hAnsi="Times New Roman"/>
        </w:rPr>
        <w:t xml:space="preserve"> </w:t>
      </w:r>
      <w:r>
        <w:rPr>
          <w:sz w:val="24"/>
          <w:rFonts w:ascii="Times New Roman" w:hAnsi="Times New Roman"/>
        </w:rPr>
        <w:t xml:space="preserve">Prostor, do něhož mají kuřata trvalý přístup, srov. příslušná definice v zákonu o chovu brojlerů.</w:t>
      </w:r>
    </w:p>
    <w:p w14:paraId="3C4D9BFD"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8) Vejce od nosnic ve volném výběhu:</w:t>
      </w:r>
      <w:r>
        <w:rPr>
          <w:sz w:val="24"/>
          <w:rFonts w:ascii="Times New Roman" w:hAnsi="Times New Roman"/>
        </w:rPr>
        <w:t xml:space="preserve"> </w:t>
      </w:r>
      <w:r>
        <w:rPr>
          <w:sz w:val="24"/>
          <w:rFonts w:ascii="Times New Roman" w:hAnsi="Times New Roman"/>
        </w:rPr>
        <w:t xml:space="preserve">Vejce od nosnic vyprodukované v souladu s požadavky na vejce od nosnic ve volném výběhu v souladu s obchodními normami pro vejce, srov. nařízení Komise č. 589/2008 ze dne 23. června 2008, kterým se stanoví prováděcí pravidla k nařízení Rady (ES) č. 1234/2007, pokud jde o obchodní normy pro vejce.</w:t>
      </w:r>
    </w:p>
    <w:p w14:paraId="0865FF7F"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9) Objekt:</w:t>
      </w:r>
      <w:r>
        <w:rPr>
          <w:sz w:val="24"/>
          <w:rFonts w:ascii="Times New Roman" w:hAnsi="Times New Roman"/>
        </w:rPr>
        <w:t xml:space="preserve"> </w:t>
      </w:r>
      <w:r>
        <w:rPr>
          <w:sz w:val="24"/>
          <w:rFonts w:ascii="Times New Roman" w:hAnsi="Times New Roman"/>
        </w:rPr>
        <w:t xml:space="preserve">Místnost nebo budovy, ve kterých jsou brojleři chováni, srov. příslušná definice v zákonu o chovu brojlerů.</w:t>
      </w:r>
    </w:p>
    <w:p w14:paraId="4C0762A8" w14:textId="194626FC" w:rsidR="00640CC4"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10) Tele:</w:t>
      </w:r>
      <w:r>
        <w:rPr>
          <w:sz w:val="24"/>
          <w:rFonts w:ascii="Times New Roman" w:hAnsi="Times New Roman"/>
        </w:rPr>
        <w:t xml:space="preserve"> </w:t>
      </w:r>
      <w:r>
        <w:rPr>
          <w:sz w:val="24"/>
          <w:rFonts w:ascii="Times New Roman" w:hAnsi="Times New Roman"/>
        </w:rPr>
        <w:t xml:space="preserve">Tvor do stáří 6 měsíců, srov. příslušnou definici ve směrnici Rady č. 2008/119/ES ze dne 18. prosince 2008, kterou se stanoví minimální požadavky pro ochranu telat</w:t>
      </w:r>
    </w:p>
    <w:p w14:paraId="5260B7B9" w14:textId="33524360"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11) Kuřata:</w:t>
      </w:r>
      <w:r>
        <w:rPr>
          <w:sz w:val="24"/>
          <w:rFonts w:ascii="Times New Roman" w:hAnsi="Times New Roman"/>
        </w:rPr>
        <w:t xml:space="preserve"> </w:t>
      </w:r>
      <w:r>
        <w:rPr>
          <w:sz w:val="24"/>
          <w:rFonts w:ascii="Times New Roman" w:hAnsi="Times New Roman"/>
        </w:rPr>
        <w:t xml:space="preserve">Zvířata druhu </w:t>
      </w:r>
      <w:r>
        <w:rPr>
          <w:sz w:val="24"/>
          <w:i/>
          <w:rFonts w:ascii="Times New Roman" w:hAnsi="Times New Roman"/>
        </w:rPr>
        <w:t xml:space="preserve">Gallus</w:t>
      </w:r>
      <w:r>
        <w:rPr>
          <w:sz w:val="24"/>
          <w:rFonts w:ascii="Times New Roman" w:hAnsi="Times New Roman"/>
        </w:rPr>
        <w:t xml:space="preserve"> od vylíhnutí do dosažení pohlavní zralosti, srov. příslušnou definice v zákonu o chovu brojlerů.</w:t>
      </w:r>
    </w:p>
    <w:p w14:paraId="6375153D" w14:textId="01CF12FF"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12) Pomaleji rostoucí plemeno:</w:t>
      </w:r>
      <w:r>
        <w:rPr>
          <w:sz w:val="24"/>
          <w:rFonts w:ascii="Times New Roman" w:hAnsi="Times New Roman"/>
        </w:rPr>
        <w:t xml:space="preserve"> </w:t>
      </w:r>
      <w:r>
        <w:rPr>
          <w:sz w:val="24"/>
          <w:rFonts w:ascii="Times New Roman" w:hAnsi="Times New Roman"/>
        </w:rPr>
        <w:t xml:space="preserve">Brojleři, u nichž oba rodiče pocházejí ze stejného pomalu rostoucího plemene, kdy průměrný denní nárůst (průměrný denní přírůstek), srov. specifikace druhu ze strany chovatelských svazů, je minimálně o 25 % nižší, než je průměrný denní přírůstek plemene Ross 308.</w:t>
      </w:r>
      <w:r>
        <w:rPr>
          <w:sz w:val="24"/>
          <w:rFonts w:ascii="Times New Roman" w:hAnsi="Times New Roman"/>
        </w:rPr>
        <w:t xml:space="preserve"> </w:t>
      </w:r>
      <w:r>
        <w:rPr>
          <w:sz w:val="24"/>
          <w:rFonts w:ascii="Times New Roman" w:hAnsi="Times New Roman"/>
        </w:rPr>
        <w:t xml:space="preserve">Pokud je průměrný denní přírůstek stanoven jako interval, používá se ve výpočtech průměr.</w:t>
      </w:r>
    </w:p>
    <w:p w14:paraId="1DBCA79E"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13) Program kontroly lézí na polštářcích běháků:</w:t>
      </w:r>
      <w:r>
        <w:rPr>
          <w:sz w:val="24"/>
          <w:rFonts w:ascii="Times New Roman" w:hAnsi="Times New Roman"/>
        </w:rPr>
        <w:t xml:space="preserve"> </w:t>
      </w:r>
      <w:r>
        <w:rPr>
          <w:sz w:val="24"/>
          <w:rFonts w:ascii="Times New Roman" w:hAnsi="Times New Roman"/>
        </w:rPr>
        <w:t xml:space="preserve">Kontrola lézí na polštářcích běháků podle nařízení o chovu brojlerů a násadových vejcích, kterou provádí jatka.</w:t>
      </w:r>
    </w:p>
    <w:p w14:paraId="697725CC"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14) Prvovýrobce:</w:t>
      </w:r>
      <w:r>
        <w:rPr>
          <w:sz w:val="24"/>
          <w:rFonts w:ascii="Times New Roman" w:hAnsi="Times New Roman"/>
        </w:rPr>
        <w:t xml:space="preserve"> </w:t>
      </w:r>
      <w:r>
        <w:rPr>
          <w:sz w:val="24"/>
          <w:rFonts w:ascii="Times New Roman" w:hAnsi="Times New Roman"/>
        </w:rPr>
        <w:t xml:space="preserve">Osoba odpovědná za hejno, která chová zvířata v rámci označení statusu dobrých životních podmínek zvířat.</w:t>
      </w:r>
    </w:p>
    <w:p w14:paraId="1AF1F54D"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15) Celková úmrtnost:</w:t>
      </w:r>
      <w:r>
        <w:rPr>
          <w:sz w:val="24"/>
          <w:rFonts w:ascii="Times New Roman" w:hAnsi="Times New Roman"/>
        </w:rPr>
        <w:t xml:space="preserve"> </w:t>
      </w:r>
      <w:r>
        <w:rPr>
          <w:sz w:val="24"/>
          <w:rFonts w:ascii="Times New Roman" w:hAnsi="Times New Roman"/>
        </w:rPr>
        <w:t xml:space="preserve">Počet kuřat, která ke dni odebrání kuřat z objektu za účelem jejich prodeje nebo poražení uhynula od doby, kdy byla do objektu umístěna, a to včetně těch kusů, které byly zabity buďto z důvodu nemoci nebo z jiných důvodů, vydělený celkovým počtem kuřat, která byla umístěna do objektu, vynásobený 100, srov. příslušná definice v zákonu o chovu brojlerů.</w:t>
      </w:r>
    </w:p>
    <w:p w14:paraId="4F5C5DEB"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16) Kuřata brojlerů:</w:t>
      </w:r>
      <w:r>
        <w:rPr>
          <w:sz w:val="24"/>
          <w:rFonts w:ascii="Times New Roman" w:hAnsi="Times New Roman"/>
        </w:rPr>
        <w:t xml:space="preserve"> </w:t>
      </w:r>
      <w:r>
        <w:rPr>
          <w:sz w:val="24"/>
          <w:rFonts w:ascii="Times New Roman" w:hAnsi="Times New Roman"/>
        </w:rPr>
        <w:t xml:space="preserve">Brojlery chované pro účely výroby masa, srov. příslušná definice v zákonu o chovu brojlerů.</w:t>
      </w:r>
    </w:p>
    <w:p w14:paraId="258BDD22"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17) Jatka:</w:t>
      </w:r>
      <w:r>
        <w:rPr>
          <w:sz w:val="24"/>
          <w:rFonts w:ascii="Times New Roman" w:hAnsi="Times New Roman"/>
        </w:rPr>
        <w:t xml:space="preserve"> </w:t>
      </w:r>
      <w:r>
        <w:rPr>
          <w:sz w:val="24"/>
          <w:rFonts w:ascii="Times New Roman" w:hAnsi="Times New Roman"/>
        </w:rPr>
        <w:t xml:space="preserve">Jatka nebo jateční zařízení.</w:t>
      </w:r>
    </w:p>
    <w:p w14:paraId="01AF3640"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18) Prasata určená k porážce:</w:t>
      </w:r>
      <w:r>
        <w:rPr>
          <w:sz w:val="24"/>
          <w:rFonts w:ascii="Times New Roman" w:hAnsi="Times New Roman"/>
        </w:rPr>
        <w:t xml:space="preserve"> </w:t>
      </w:r>
      <w:r>
        <w:rPr>
          <w:sz w:val="24"/>
          <w:rFonts w:ascii="Times New Roman" w:hAnsi="Times New Roman"/>
        </w:rPr>
        <w:t xml:space="preserve">Prasata s váhou nad 30 kg a vykrmená na porážku, srov. příslušná definice v zákonu o označení, registraci a přesunu skotu, prasat, ovcí a koz.</w:t>
      </w:r>
    </w:p>
    <w:p w14:paraId="39C0E102" w14:textId="00186056"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19) Malá plemena.</w:t>
      </w:r>
      <w:r>
        <w:rPr>
          <w:sz w:val="24"/>
          <w:rFonts w:ascii="Times New Roman" w:hAnsi="Times New Roman"/>
        </w:rPr>
        <w:t xml:space="preserve"> </w:t>
      </w:r>
      <w:r>
        <w:rPr>
          <w:sz w:val="24"/>
          <w:rFonts w:ascii="Times New Roman" w:hAnsi="Times New Roman"/>
        </w:rPr>
        <w:t xml:space="preserve">Plemena skotu a křížená plemena, která když plně dorostou, mají průměrnou hmotnost nižší než 550 kg.</w:t>
      </w:r>
    </w:p>
    <w:p w14:paraId="3784E691" w14:textId="4234705A"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20) Velká plemena.</w:t>
      </w:r>
      <w:r>
        <w:rPr>
          <w:sz w:val="24"/>
          <w:rFonts w:ascii="Times New Roman" w:hAnsi="Times New Roman"/>
        </w:rPr>
        <w:t xml:space="preserve"> </w:t>
      </w:r>
      <w:r>
        <w:rPr>
          <w:sz w:val="24"/>
          <w:rFonts w:ascii="Times New Roman" w:hAnsi="Times New Roman"/>
        </w:rPr>
        <w:t xml:space="preserve">Plemena skotu a křížená plemena, která když plně dorostou, mají průměrnou hmotnost rovnou nebo vyšší než 550 kg.</w:t>
      </w:r>
    </w:p>
    <w:p w14:paraId="008E152F"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21) Mladý skot::</w:t>
      </w:r>
    </w:p>
    <w:p w14:paraId="65CF4AA5" w14:textId="356C47E9"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a) Samice staré alespoň 6 měsíců, které se ještě neotelily (jalovice) nebo</w:t>
      </w:r>
    </w:p>
    <w:p w14:paraId="5C6F79FA" w14:textId="160F8B5E"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b) býci od stáří 6 měsíců v období, kdy zvíře vykrmováno pro porážku nebo chov, srov. definice v nařízení k zákonu o chovu skotu a jejich potomků.</w:t>
      </w:r>
    </w:p>
    <w:p w14:paraId="3BA74F8D"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22) Ekologická:</w:t>
      </w:r>
      <w:r>
        <w:rPr>
          <w:sz w:val="24"/>
          <w:rFonts w:ascii="Times New Roman" w:hAnsi="Times New Roman"/>
        </w:rPr>
        <w:t xml:space="preserve"> </w:t>
      </w:r>
      <w:r>
        <w:rPr>
          <w:sz w:val="24"/>
          <w:rFonts w:ascii="Times New Roman" w:hAnsi="Times New Roman"/>
        </w:rPr>
        <w:t xml:space="preserve">Způsob produkce v souladu s nařízením Rady (ES) č. 834/2007 ze dne 28. června 2007 o ekologické produkci a označování ekologických produktů a o zrušení nařízení (EHS) č. 2092/91.</w:t>
      </w:r>
    </w:p>
    <w:p w14:paraId="1CA3A4FF" w14:textId="77777777" w:rsidR="00640CC4" w:rsidRPr="005854F4" w:rsidRDefault="00640CC4" w:rsidP="005854F4">
      <w:pPr>
        <w:autoSpaceDE w:val="0"/>
        <w:autoSpaceDN w:val="0"/>
        <w:adjustRightInd w:val="0"/>
        <w:spacing w:after="0" w:line="240" w:lineRule="auto"/>
        <w:rPr>
          <w:rFonts w:ascii="Times New Roman" w:hAnsi="Times New Roman"/>
          <w:b/>
          <w:sz w:val="24"/>
        </w:rPr>
      </w:pPr>
    </w:p>
    <w:p w14:paraId="4CFD9D22" w14:textId="77777777" w:rsidR="00702E30" w:rsidRPr="005854F4" w:rsidRDefault="00702E30" w:rsidP="005854F4">
      <w:pPr>
        <w:keepNext/>
        <w:autoSpaceDE w:val="0"/>
        <w:autoSpaceDN w:val="0"/>
        <w:adjustRightInd w:val="0"/>
        <w:spacing w:after="0" w:line="240" w:lineRule="auto"/>
        <w:jc w:val="center"/>
        <w:rPr>
          <w:b/>
          <w:sz w:val="24"/>
          <w:rFonts w:ascii="Times New Roman" w:hAnsi="Times New Roman"/>
        </w:rPr>
      </w:pPr>
      <w:bookmarkStart w:id="2" w:name="_Toc19172728"/>
      <w:r>
        <w:rPr>
          <w:b/>
          <w:sz w:val="24"/>
          <w:rFonts w:ascii="Times New Roman" w:hAnsi="Times New Roman"/>
        </w:rPr>
        <w:t xml:space="preserve">Oddíl II</w:t>
      </w:r>
      <w:bookmarkEnd w:id="2"/>
    </w:p>
    <w:p w14:paraId="3881FAAB" w14:textId="77777777" w:rsidR="00EC466E" w:rsidRPr="005854F4" w:rsidRDefault="00EC466E" w:rsidP="005854F4">
      <w:pPr>
        <w:keepNext/>
        <w:autoSpaceDE w:val="0"/>
        <w:autoSpaceDN w:val="0"/>
        <w:adjustRightInd w:val="0"/>
        <w:spacing w:after="0" w:line="240" w:lineRule="auto"/>
        <w:jc w:val="center"/>
        <w:rPr>
          <w:rFonts w:ascii="Times New Roman" w:hAnsi="Times New Roman"/>
          <w:sz w:val="24"/>
        </w:rPr>
      </w:pPr>
    </w:p>
    <w:p w14:paraId="6D7A3960" w14:textId="24F45733" w:rsidR="00702E30" w:rsidRPr="00640CC4" w:rsidRDefault="00702E30" w:rsidP="00035C31">
      <w:pPr>
        <w:keepNext/>
        <w:autoSpaceDE w:val="0"/>
        <w:autoSpaceDN w:val="0"/>
        <w:adjustRightInd w:val="0"/>
        <w:spacing w:after="0" w:line="240" w:lineRule="auto"/>
        <w:jc w:val="center"/>
        <w:rPr>
          <w:sz w:val="24"/>
          <w:szCs w:val="24"/>
          <w:rFonts w:ascii="Times New Roman" w:hAnsi="Times New Roman" w:cs="Times New Roman"/>
        </w:rPr>
      </w:pPr>
      <w:bookmarkStart w:id="3" w:name="_Toc19172729"/>
      <w:r>
        <w:rPr>
          <w:sz w:val="24"/>
          <w:rFonts w:ascii="Times New Roman" w:hAnsi="Times New Roman"/>
        </w:rPr>
        <w:t xml:space="preserve">Kapitola 2</w:t>
      </w:r>
    </w:p>
    <w:p w14:paraId="04F80E1E"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Požadavky na chov, včetně líhní</w:t>
      </w:r>
      <w:bookmarkEnd w:id="3"/>
    </w:p>
    <w:p w14:paraId="3B423A4A"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Registrace pro označení statusu dobrých životních podmínek zvířat</w:t>
      </w:r>
    </w:p>
    <w:p w14:paraId="76C2F4DB"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3</w:t>
      </w:r>
      <w:r>
        <w:rPr>
          <w:sz w:val="24"/>
          <w:b/>
          <w:rFonts w:ascii="Times New Roman" w:hAnsi="Times New Roman"/>
        </w:rPr>
        <w:t xml:space="preserve"> </w:t>
      </w:r>
      <w:r>
        <w:rPr>
          <w:sz w:val="24"/>
          <w:rFonts w:ascii="Times New Roman" w:hAnsi="Times New Roman"/>
        </w:rPr>
        <w:t xml:space="preserve">Registraci do systému označení statutu dobrých životních podmínek zvířat může provést fyzická nebo právnická osoba. Zasílá se Dánské veterinární a potravinářské správě.</w:t>
      </w:r>
    </w:p>
    <w:p w14:paraId="30387CCE"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2</w:t>
      </w:r>
      <w:r>
        <w:rPr>
          <w:sz w:val="24"/>
          <w:i/>
          <w:rFonts w:ascii="Times New Roman" w:hAnsi="Times New Roman"/>
        </w:rPr>
        <w:t xml:space="preserve"> </w:t>
      </w:r>
      <w:r>
        <w:rPr>
          <w:sz w:val="24"/>
          <w:rFonts w:ascii="Times New Roman" w:hAnsi="Times New Roman"/>
        </w:rPr>
        <w:t xml:space="preserve">Pokud stádo změní majitele, nový majitel zašle novou registraci, srov. odstavec 1, mají-li zvířata a produkty ze stáda být i nadále označena, pokud jde o status dobrých životních podmínek zvířat.</w:t>
      </w:r>
      <w:r>
        <w:rPr>
          <w:sz w:val="24"/>
          <w:rFonts w:ascii="Times New Roman" w:hAnsi="Times New Roman"/>
        </w:rPr>
        <w:t xml:space="preserve"> </w:t>
      </w:r>
      <w:r>
        <w:rPr>
          <w:sz w:val="24"/>
          <w:rFonts w:ascii="Times New Roman" w:hAnsi="Times New Roman"/>
        </w:rPr>
        <w:t xml:space="preserve">U stád necertifikovaných jako ekologická se v takovém případě provádí audit, srov. § 10, tento audit musí být proveden do 2 měsíců od změny vlastníka.</w:t>
      </w:r>
    </w:p>
    <w:p w14:paraId="0218BF6F" w14:textId="77777777" w:rsidR="00A50959" w:rsidRDefault="00A50959" w:rsidP="00670F26">
      <w:pPr>
        <w:autoSpaceDE w:val="0"/>
        <w:autoSpaceDN w:val="0"/>
        <w:adjustRightInd w:val="0"/>
        <w:spacing w:after="0" w:line="240" w:lineRule="auto"/>
        <w:jc w:val="both"/>
        <w:rPr>
          <w:rFonts w:ascii="Times New Roman" w:hAnsi="Times New Roman" w:cs="Times New Roman"/>
          <w:b/>
          <w:bCs/>
          <w:sz w:val="24"/>
          <w:szCs w:val="24"/>
        </w:rPr>
      </w:pPr>
    </w:p>
    <w:p w14:paraId="0A74BB93" w14:textId="77777777" w:rsidR="00702E30" w:rsidRPr="005854F4" w:rsidRDefault="00702E30" w:rsidP="005854F4">
      <w:pPr>
        <w:keepNext/>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4</w:t>
      </w:r>
      <w:r>
        <w:rPr>
          <w:sz w:val="24"/>
          <w:b/>
          <w:rFonts w:ascii="Times New Roman" w:hAnsi="Times New Roman"/>
        </w:rPr>
        <w:t xml:space="preserve"> </w:t>
      </w:r>
      <w:r>
        <w:rPr>
          <w:sz w:val="24"/>
          <w:rFonts w:ascii="Times New Roman" w:hAnsi="Times New Roman"/>
        </w:rPr>
        <w:t xml:space="preserve">Registrace musí obsahovat tyto informace:</w:t>
      </w:r>
    </w:p>
    <w:p w14:paraId="3B4CBD5D"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 Číslo CHR stáda, číslo stáda, případné číslo oprávnění k ekologickému chovu a kontaktní údaje majitele stáda.</w:t>
      </w:r>
    </w:p>
    <w:p w14:paraId="0A0963C8" w14:textId="78C60F6C"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2) Úroveň, srov. přílohy 1.4, pro kterou má být stádo registrováno v CHR, a údaj o tom, zda má být do systému označení statusu dobrých životních podmínek registrováno celé stádo, srov. § 5.</w:t>
      </w:r>
    </w:p>
    <w:p w14:paraId="2545B365"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3) V případě stád prasat, zda jsou produkována selata, odstávčata nebo prasata na výkrm a v případě stád skotu, zda dochází k produkci mléka nebo masa.</w:t>
      </w:r>
    </w:p>
    <w:p w14:paraId="7DFFE4F5" w14:textId="77777777" w:rsidR="00EC466E" w:rsidRPr="005854F4" w:rsidRDefault="00EC466E" w:rsidP="005854F4">
      <w:pPr>
        <w:autoSpaceDE w:val="0"/>
        <w:autoSpaceDN w:val="0"/>
        <w:adjustRightInd w:val="0"/>
        <w:spacing w:after="0" w:line="240" w:lineRule="auto"/>
        <w:jc w:val="both"/>
        <w:rPr>
          <w:rFonts w:ascii="Times New Roman" w:hAnsi="Times New Roman"/>
          <w:b/>
          <w:sz w:val="24"/>
        </w:rPr>
      </w:pPr>
    </w:p>
    <w:p w14:paraId="5CFF7ED7"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5</w:t>
      </w:r>
      <w:r>
        <w:rPr>
          <w:sz w:val="24"/>
          <w:b/>
          <w:rFonts w:ascii="Times New Roman" w:hAnsi="Times New Roman"/>
        </w:rPr>
        <w:t xml:space="preserve"> </w:t>
      </w:r>
      <w:r>
        <w:rPr>
          <w:sz w:val="24"/>
          <w:rFonts w:ascii="Times New Roman" w:hAnsi="Times New Roman"/>
        </w:rPr>
        <w:t xml:space="preserve">Dánská veterinární a potravinářská správa může na základě žádosti povolit, aby v jeden okamžik stádo tvořila zvířata stejného typu, která jsou produkována s označením statusu dobrých životních podmínek zvířat a bez něj, pokud jsou zvířata chována ve vzájemně izolovaných jednotkách. Tato izolace je popsána v programu vlastní kontroly.</w:t>
      </w:r>
      <w:r>
        <w:rPr>
          <w:sz w:val="24"/>
          <w:rFonts w:ascii="Times New Roman" w:hAnsi="Times New Roman"/>
        </w:rPr>
        <w:t xml:space="preserve"> </w:t>
      </w:r>
      <w:r>
        <w:rPr>
          <w:sz w:val="24"/>
          <w:rFonts w:ascii="Times New Roman" w:hAnsi="Times New Roman"/>
        </w:rPr>
        <w:t xml:space="preserve">Dánská veterinární a potravinářská správa stanoví podmínky v tomto povolení.</w:t>
      </w:r>
    </w:p>
    <w:p w14:paraId="50B1F76A" w14:textId="614A8A4F"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2</w:t>
      </w:r>
      <w:r>
        <w:rPr>
          <w:sz w:val="24"/>
          <w:i/>
          <w:rFonts w:ascii="Times New Roman" w:hAnsi="Times New Roman"/>
        </w:rPr>
        <w:t xml:space="preserve"> </w:t>
      </w:r>
      <w:r>
        <w:rPr>
          <w:sz w:val="24"/>
          <w:rFonts w:ascii="Times New Roman" w:hAnsi="Times New Roman"/>
        </w:rPr>
        <w:t xml:space="preserve">Dánská veterinární a potravinářská správa může také povolit, aby byla v rámci jednoho stáda chována zvířata na různých úrovních označení statusu dobrých životních podmínek zvířat.</w:t>
      </w:r>
      <w:r>
        <w:rPr>
          <w:sz w:val="24"/>
          <w:rFonts w:ascii="Times New Roman" w:hAnsi="Times New Roman"/>
        </w:rPr>
        <w:t xml:space="preserve"> </w:t>
      </w:r>
      <w:r>
        <w:rPr>
          <w:sz w:val="24"/>
          <w:rFonts w:ascii="Times New Roman" w:hAnsi="Times New Roman"/>
        </w:rPr>
        <w:t xml:space="preserve">Dánská veterinární a potravinářská správa stanoví podmínky v tomto povolení.</w:t>
      </w:r>
    </w:p>
    <w:p w14:paraId="566D7A45" w14:textId="77777777" w:rsidR="00640CC4" w:rsidRPr="005854F4" w:rsidRDefault="00640CC4" w:rsidP="005854F4">
      <w:pPr>
        <w:autoSpaceDE w:val="0"/>
        <w:autoSpaceDN w:val="0"/>
        <w:adjustRightInd w:val="0"/>
        <w:spacing w:after="0" w:line="240" w:lineRule="auto"/>
        <w:rPr>
          <w:rFonts w:ascii="Times New Roman" w:hAnsi="Times New Roman"/>
          <w:i/>
          <w:sz w:val="24"/>
        </w:rPr>
      </w:pPr>
    </w:p>
    <w:p w14:paraId="40F87DF6" w14:textId="03A8DE15"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Přiřazení úrovně produkce v rámci systému označení statusu dobrých životních podmínek zvířat v CHR</w:t>
      </w:r>
    </w:p>
    <w:p w14:paraId="1805187E" w14:textId="005C75E5"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6</w:t>
      </w:r>
      <w:r>
        <w:rPr>
          <w:sz w:val="24"/>
          <w:b/>
          <w:rFonts w:ascii="Times New Roman" w:hAnsi="Times New Roman"/>
        </w:rPr>
        <w:t xml:space="preserve"> </w:t>
      </w:r>
      <w:r>
        <w:rPr>
          <w:sz w:val="24"/>
          <w:rFonts w:ascii="Times New Roman" w:hAnsi="Times New Roman"/>
        </w:rPr>
        <w:t xml:space="preserve">Dánská veterinární a potravinářská správa přidělí stádu příslušnou úroveň označení statusu dobrých životních podmínek zvířat v CHR, pokud dospěje k závěru, že produkce je organizována a prováděna v souladu s ustanoveními tohoto nařízení.</w:t>
      </w:r>
    </w:p>
    <w:p w14:paraId="16895040" w14:textId="77777777" w:rsidR="00A50959" w:rsidRPr="005854F4" w:rsidRDefault="00A50959" w:rsidP="005854F4">
      <w:pPr>
        <w:autoSpaceDE w:val="0"/>
        <w:autoSpaceDN w:val="0"/>
        <w:adjustRightInd w:val="0"/>
        <w:spacing w:after="0" w:line="240" w:lineRule="auto"/>
        <w:rPr>
          <w:rFonts w:ascii="Times New Roman" w:hAnsi="Times New Roman"/>
          <w:sz w:val="24"/>
        </w:rPr>
      </w:pPr>
    </w:p>
    <w:p w14:paraId="2CD85CC0"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Vlastní kontrola a program vlastní kontroly v případě líhní</w:t>
      </w:r>
    </w:p>
    <w:p w14:paraId="036AFFC1"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7</w:t>
      </w:r>
      <w:r>
        <w:rPr>
          <w:sz w:val="24"/>
          <w:b/>
          <w:rFonts w:ascii="Times New Roman" w:hAnsi="Times New Roman"/>
        </w:rPr>
        <w:t xml:space="preserve"> </w:t>
      </w:r>
      <w:r>
        <w:rPr>
          <w:sz w:val="24"/>
          <w:rFonts w:ascii="Times New Roman" w:hAnsi="Times New Roman"/>
        </w:rPr>
        <w:t xml:space="preserve">Líhně, které dodávají prvovýrobcům, kteří používají označení statusu dobrých životních podmínek zvířat, jsou povinny zajistit izolaci a sledovatelnost vajec a kuřat pomaleji rostoucích plemen od vajec ostatních plemen.</w:t>
      </w:r>
      <w:r>
        <w:rPr>
          <w:sz w:val="24"/>
          <w:rFonts w:ascii="Times New Roman" w:hAnsi="Times New Roman"/>
        </w:rPr>
        <w:t xml:space="preserve"> </w:t>
      </w:r>
      <w:r>
        <w:rPr>
          <w:sz w:val="24"/>
          <w:rFonts w:ascii="Times New Roman" w:hAnsi="Times New Roman"/>
        </w:rPr>
        <w:t xml:space="preserve">Tato izolace a sledovatelnost musí být patrné v programu vlastní kontroly.</w:t>
      </w:r>
      <w:r>
        <w:rPr>
          <w:sz w:val="24"/>
          <w:rFonts w:ascii="Times New Roman" w:hAnsi="Times New Roman"/>
        </w:rPr>
        <w:t xml:space="preserve"> </w:t>
      </w:r>
      <w:r>
        <w:rPr>
          <w:sz w:val="24"/>
          <w:rFonts w:ascii="Times New Roman" w:hAnsi="Times New Roman"/>
        </w:rPr>
        <w:t xml:space="preserve">V rámci vlastní kontroly je nutné, aby veškeré odchylky a s nimi související nápravná opatření byly písemně zdokumentovány.</w:t>
      </w:r>
    </w:p>
    <w:p w14:paraId="3AE245F6"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2</w:t>
      </w:r>
      <w:r>
        <w:rPr>
          <w:sz w:val="24"/>
          <w:i/>
          <w:rFonts w:ascii="Times New Roman" w:hAnsi="Times New Roman"/>
        </w:rPr>
        <w:t xml:space="preserve"> </w:t>
      </w:r>
      <w:r>
        <w:rPr>
          <w:sz w:val="24"/>
          <w:rFonts w:ascii="Times New Roman" w:hAnsi="Times New Roman"/>
        </w:rPr>
        <w:t xml:space="preserve">Líhně musí uchovat dokumentaci o vlastní kontrole, včetně izolace a sledovatelnosti, po dobu jednoho roku, přičemž tato dokumentace musí být vždy k dispozici Dánské veterinární a potravinářské správě.</w:t>
      </w:r>
    </w:p>
    <w:p w14:paraId="15A2C6B6" w14:textId="77777777" w:rsidR="00A50959" w:rsidRPr="005854F4" w:rsidRDefault="00A50959" w:rsidP="005854F4">
      <w:pPr>
        <w:autoSpaceDE w:val="0"/>
        <w:autoSpaceDN w:val="0"/>
        <w:adjustRightInd w:val="0"/>
        <w:spacing w:after="0" w:line="240" w:lineRule="auto"/>
        <w:rPr>
          <w:rFonts w:ascii="Times New Roman" w:hAnsi="Times New Roman"/>
          <w:i/>
          <w:sz w:val="24"/>
        </w:rPr>
      </w:pPr>
    </w:p>
    <w:p w14:paraId="20ADED84"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Vlastní kontrola a program vlastní kontroly v případě prvovýrobců</w:t>
      </w:r>
    </w:p>
    <w:p w14:paraId="4B7D99AC" w14:textId="77777777" w:rsidR="00702E30" w:rsidRPr="005854F4" w:rsidRDefault="00702E30" w:rsidP="005854F4">
      <w:pPr>
        <w:keepNext/>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8</w:t>
      </w:r>
      <w:r>
        <w:rPr>
          <w:sz w:val="24"/>
          <w:b/>
          <w:rFonts w:ascii="Times New Roman" w:hAnsi="Times New Roman"/>
        </w:rPr>
        <w:t xml:space="preserve"> </w:t>
      </w:r>
      <w:r>
        <w:rPr>
          <w:sz w:val="24"/>
          <w:rFonts w:ascii="Times New Roman" w:hAnsi="Times New Roman"/>
        </w:rPr>
        <w:t xml:space="preserve">Prvovýrobci musí kromě požadavků na dobré životní podmínky zvířat stanovených ve stávajících právních předpisech splňovat i základní požadavky na dobré životní podmínky zvířat u úrovně 1 a u úrovní 2 a 3 i další požadavky, které jsou v případě</w:t>
      </w:r>
    </w:p>
    <w:p w14:paraId="2C7D4895"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 prasat uvedeny v příloze č. 1,</w:t>
      </w:r>
    </w:p>
    <w:p w14:paraId="5D564196"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2) brojlerů uvedeny v příloze č. 2,</w:t>
      </w:r>
    </w:p>
    <w:p w14:paraId="511EFFF1"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3) stád skotu produkujících maso uvedeny v příloze č. 3 nebo</w:t>
      </w:r>
    </w:p>
    <w:p w14:paraId="2D4DA255"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4) stád skotu produkujících mléko uvedeny v příloze č. 4.</w:t>
      </w:r>
    </w:p>
    <w:p w14:paraId="1659724B"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2</w:t>
      </w:r>
      <w:r>
        <w:rPr>
          <w:sz w:val="24"/>
          <w:i/>
          <w:rFonts w:ascii="Times New Roman" w:hAnsi="Times New Roman"/>
        </w:rPr>
        <w:t xml:space="preserve"> </w:t>
      </w:r>
      <w:r>
        <w:rPr>
          <w:sz w:val="24"/>
          <w:rFonts w:ascii="Times New Roman" w:hAnsi="Times New Roman"/>
        </w:rPr>
        <w:t xml:space="preserve">Pokud prvovýrobce kupíruje ocasy prasat nebo chová prasata s kupírovanými ocasy, oznámí to písemně Dánské veterinární a potravinářské správě předem společně s dobou, po kterou prvovýrobce předpokládá, že v tom bude pokračovat.</w:t>
      </w:r>
    </w:p>
    <w:p w14:paraId="008271CE" w14:textId="77777777" w:rsidR="00A50959" w:rsidRPr="005854F4" w:rsidRDefault="00A50959" w:rsidP="005854F4">
      <w:pPr>
        <w:autoSpaceDE w:val="0"/>
        <w:autoSpaceDN w:val="0"/>
        <w:adjustRightInd w:val="0"/>
        <w:spacing w:after="0" w:line="240" w:lineRule="auto"/>
        <w:jc w:val="both"/>
        <w:rPr>
          <w:rFonts w:ascii="Times New Roman" w:hAnsi="Times New Roman"/>
          <w:sz w:val="24"/>
        </w:rPr>
      </w:pPr>
    </w:p>
    <w:p w14:paraId="2754950C"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9</w:t>
      </w:r>
      <w:r>
        <w:rPr>
          <w:sz w:val="24"/>
          <w:b/>
          <w:rFonts w:ascii="Times New Roman" w:hAnsi="Times New Roman"/>
        </w:rPr>
        <w:t xml:space="preserve"> </w:t>
      </w:r>
      <w:r>
        <w:rPr>
          <w:sz w:val="24"/>
          <w:rFonts w:ascii="Times New Roman" w:hAnsi="Times New Roman"/>
        </w:rPr>
        <w:t xml:space="preserve">Prvovýrobci, kteří chtějí, aby jejich stádo bylo pokryto označením statusu dobrých životních podmínek zvířat, zřídí nad rámec splnění požadavků uvedených v § 8 také program vlastní kontroly a budou provádět vlastní kontroly.</w:t>
      </w:r>
      <w:r>
        <w:rPr>
          <w:sz w:val="24"/>
          <w:rFonts w:ascii="Times New Roman" w:hAnsi="Times New Roman"/>
        </w:rPr>
        <w:t xml:space="preserve"> </w:t>
      </w:r>
      <w:r>
        <w:rPr>
          <w:sz w:val="24"/>
          <w:rFonts w:ascii="Times New Roman" w:hAnsi="Times New Roman"/>
        </w:rPr>
        <w:t xml:space="preserve">V rámci těchto vlastních kontrol musí být písemně zdokumentovány případné odchylky od programu označení statusu dobrých životních podmínek zvířat a související nápravná opatření.</w:t>
      </w:r>
      <w:r>
        <w:rPr>
          <w:sz w:val="24"/>
          <w:rFonts w:ascii="Times New Roman" w:hAnsi="Times New Roman"/>
        </w:rPr>
        <w:t xml:space="preserve"> </w:t>
      </w:r>
      <w:r>
        <w:rPr>
          <w:sz w:val="24"/>
          <w:rFonts w:ascii="Times New Roman" w:hAnsi="Times New Roman"/>
        </w:rPr>
        <w:t xml:space="preserve">Pokud jsou ve stádu i zvířata, na která se momentálně vztahuje označení statusu dobrých životních podmínek zvířat, srov. § 5 odst. 1, nebo zvířata na různých úrovních označení statusu dobrých životních podmínek zvířat, srov. § 5 odst. 2, musí to jasně vyplývat z vlastních kontrol.</w:t>
      </w:r>
      <w:r>
        <w:rPr>
          <w:sz w:val="24"/>
          <w:rFonts w:ascii="Times New Roman" w:hAnsi="Times New Roman"/>
        </w:rPr>
        <w:t xml:space="preserve"> </w:t>
      </w:r>
      <w:r>
        <w:rPr>
          <w:sz w:val="24"/>
          <w:rFonts w:ascii="Times New Roman" w:hAnsi="Times New Roman"/>
        </w:rPr>
        <w:t xml:space="preserve">V případě stád skotu produkujícího maso nebo mléko, musí být z programu vlastních kontrol patrný akční plán pro úmrtnost ve stádě, srov. základní požadavek uvedený v příloze č. 3 nebo 4.</w:t>
      </w:r>
    </w:p>
    <w:p w14:paraId="72E6C373"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2</w:t>
      </w:r>
      <w:r>
        <w:rPr>
          <w:sz w:val="24"/>
          <w:i/>
          <w:rFonts w:ascii="Times New Roman" w:hAnsi="Times New Roman"/>
        </w:rPr>
        <w:t xml:space="preserve"> </w:t>
      </w:r>
      <w:r>
        <w:rPr>
          <w:sz w:val="24"/>
          <w:rFonts w:ascii="Times New Roman" w:hAnsi="Times New Roman"/>
        </w:rPr>
        <w:t xml:space="preserve">Prvovýrobce je povinen registrovat pro označení statusu dobrých životních podmínek zvířat výhradně ty kusy, které prožily celý svůj život pod označením statusu dobrých životních podmínek zvířat, srov. § 13 odst. 1 nebo 2, nebo § 14.</w:t>
      </w:r>
    </w:p>
    <w:p w14:paraId="19E5132B" w14:textId="77777777" w:rsidR="00702E30" w:rsidRPr="005854F4" w:rsidRDefault="00702E30" w:rsidP="005854F4">
      <w:pPr>
        <w:autoSpaceDE w:val="0"/>
        <w:autoSpaceDN w:val="0"/>
        <w:adjustRightInd w:val="0"/>
        <w:spacing w:after="0" w:line="240" w:lineRule="auto"/>
        <w:jc w:val="center"/>
        <w:rPr>
          <w:rFonts w:ascii="Times New Roman" w:hAnsi="Times New Roman"/>
          <w:sz w:val="24"/>
        </w:rPr>
      </w:pPr>
    </w:p>
    <w:p w14:paraId="041D2893" w14:textId="76237062" w:rsidR="00702E30" w:rsidRPr="00640CC4" w:rsidRDefault="00702E30" w:rsidP="00035C31">
      <w:pPr>
        <w:keepNext/>
        <w:autoSpaceDE w:val="0"/>
        <w:autoSpaceDN w:val="0"/>
        <w:adjustRightInd w:val="0"/>
        <w:spacing w:after="0" w:line="240" w:lineRule="auto"/>
        <w:jc w:val="center"/>
        <w:rPr>
          <w:sz w:val="24"/>
          <w:szCs w:val="24"/>
          <w:rFonts w:ascii="Times New Roman" w:hAnsi="Times New Roman" w:cs="Times New Roman"/>
        </w:rPr>
      </w:pPr>
      <w:bookmarkStart w:id="4" w:name="_Toc19172730"/>
      <w:r>
        <w:rPr>
          <w:sz w:val="24"/>
          <w:rFonts w:ascii="Times New Roman" w:hAnsi="Times New Roman"/>
        </w:rPr>
        <w:t xml:space="preserve">Kapitola 3</w:t>
      </w:r>
    </w:p>
    <w:p w14:paraId="6DAA3B9C"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Certifikace, audit a kontrola stád</w:t>
      </w:r>
      <w:bookmarkEnd w:id="4"/>
    </w:p>
    <w:p w14:paraId="36BDAFF5"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Certifikace a kontrola tradičních stád</w:t>
      </w:r>
    </w:p>
    <w:p w14:paraId="26140D37"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10</w:t>
      </w:r>
      <w:r>
        <w:rPr>
          <w:sz w:val="24"/>
          <w:b/>
          <w:rFonts w:ascii="Times New Roman" w:hAnsi="Times New Roman"/>
        </w:rPr>
        <w:t xml:space="preserve"> </w:t>
      </w:r>
      <w:r>
        <w:rPr>
          <w:sz w:val="24"/>
          <w:rFonts w:ascii="Times New Roman" w:hAnsi="Times New Roman"/>
        </w:rPr>
        <w:t xml:space="preserve">Prvovýrobce je oprávněn zahájit dodávky v rámci programu označení statusu dobrých životních podmínek zvířat až poté, co kontrolní subjekt nebo Dánská veterinární a potravinářská správa potvrdí, že stádo splňuje příslušné požadavky stanovené v § 8 odst. 1 a podmínky stanovené v § 7 nebo § 9, aby mohl produkovat v rámci programu označení statusu dobrých životních podmínek zvířat, a poté co bude uvedená certifikace zapsána do centrálního chovného registru.</w:t>
      </w:r>
    </w:p>
    <w:p w14:paraId="6A4BCE32"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2</w:t>
      </w:r>
      <w:r>
        <w:rPr>
          <w:sz w:val="24"/>
          <w:i/>
          <w:rFonts w:ascii="Times New Roman" w:hAnsi="Times New Roman"/>
        </w:rPr>
        <w:t xml:space="preserve"> </w:t>
      </w:r>
      <w:r>
        <w:rPr>
          <w:sz w:val="24"/>
          <w:rFonts w:ascii="Times New Roman" w:hAnsi="Times New Roman"/>
        </w:rPr>
        <w:t xml:space="preserve">Jakmile kontrolní subjekt stádo certifikuje (srov. odstavec 1), informuje o tom Dánskou veterinární a potravinářskou správu s uvedením jména a adresy majitele stáda, čísla stáda CHR a úrovně (viz § 8), na níž je stádo certifikováno.</w:t>
      </w:r>
    </w:p>
    <w:p w14:paraId="79323E7C"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3</w:t>
      </w:r>
      <w:r>
        <w:rPr>
          <w:sz w:val="24"/>
          <w:i/>
          <w:rFonts w:ascii="Times New Roman" w:hAnsi="Times New Roman"/>
        </w:rPr>
        <w:t xml:space="preserve"> </w:t>
      </w:r>
      <w:r>
        <w:rPr>
          <w:sz w:val="24"/>
          <w:rFonts w:ascii="Times New Roman" w:hAnsi="Times New Roman"/>
        </w:rPr>
        <w:t xml:space="preserve">Prvovýrobce bude každoročně auditován.</w:t>
      </w:r>
    </w:p>
    <w:p w14:paraId="17941196"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4</w:t>
      </w:r>
      <w:r>
        <w:rPr>
          <w:sz w:val="24"/>
          <w:i/>
          <w:rFonts w:ascii="Times New Roman" w:hAnsi="Times New Roman"/>
        </w:rPr>
        <w:t xml:space="preserve"> </w:t>
      </w:r>
      <w:r>
        <w:rPr>
          <w:sz w:val="24"/>
          <w:rFonts w:ascii="Times New Roman" w:hAnsi="Times New Roman"/>
        </w:rPr>
        <w:t xml:space="preserve">Prvovýrobce je povinen uchovat dokumentaci o vlastní kontrole, včetně izolace a sledovatelnosti, po dobu jednoho roku, přičemž tato dokumentace musí být vždy k dispozici Dánské veterinární a potravinářské správě.</w:t>
      </w:r>
    </w:p>
    <w:p w14:paraId="267368C2"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5</w:t>
      </w:r>
      <w:r>
        <w:rPr>
          <w:sz w:val="24"/>
          <w:i/>
          <w:rFonts w:ascii="Times New Roman" w:hAnsi="Times New Roman"/>
        </w:rPr>
        <w:t xml:space="preserve"> </w:t>
      </w:r>
      <w:r>
        <w:rPr>
          <w:sz w:val="24"/>
          <w:rFonts w:ascii="Times New Roman" w:hAnsi="Times New Roman"/>
        </w:rPr>
        <w:t xml:space="preserve">Poplatky za audit a certifikaci hradí prvovýrobci.</w:t>
      </w:r>
    </w:p>
    <w:p w14:paraId="348695F8" w14:textId="77777777" w:rsidR="00A50959" w:rsidRPr="005854F4" w:rsidRDefault="00A50959" w:rsidP="005854F4">
      <w:pPr>
        <w:autoSpaceDE w:val="0"/>
        <w:autoSpaceDN w:val="0"/>
        <w:adjustRightInd w:val="0"/>
        <w:spacing w:after="0" w:line="240" w:lineRule="auto"/>
        <w:jc w:val="center"/>
        <w:rPr>
          <w:rFonts w:ascii="Times New Roman" w:hAnsi="Times New Roman"/>
          <w:sz w:val="24"/>
        </w:rPr>
      </w:pPr>
    </w:p>
    <w:p w14:paraId="2A342D7A"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Požadavky pro kontrolní subjekt</w:t>
      </w:r>
    </w:p>
    <w:p w14:paraId="2EC167C1" w14:textId="578DF756"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11</w:t>
      </w:r>
      <w:r>
        <w:rPr>
          <w:sz w:val="24"/>
          <w:b/>
          <w:rFonts w:ascii="Times New Roman" w:hAnsi="Times New Roman"/>
        </w:rPr>
        <w:t xml:space="preserve"> </w:t>
      </w:r>
      <w:r>
        <w:rPr>
          <w:sz w:val="24"/>
          <w:rFonts w:ascii="Times New Roman" w:hAnsi="Times New Roman"/>
        </w:rPr>
        <w:t xml:space="preserve">Certifikace a audity, srov. § 10 odst. 1 a 3, provádí certifikovaný kontrolní subjekt nebo Dánská veterinární a potravinářská správa.</w:t>
      </w:r>
      <w:r>
        <w:rPr>
          <w:sz w:val="24"/>
          <w:rFonts w:ascii="Times New Roman" w:hAnsi="Times New Roman"/>
        </w:rPr>
        <w:t xml:space="preserve"> </w:t>
      </w:r>
      <w:r>
        <w:rPr>
          <w:sz w:val="24"/>
          <w:rFonts w:ascii="Times New Roman" w:hAnsi="Times New Roman"/>
        </w:rPr>
        <w:t xml:space="preserve">Certifikovaný orgán je akreditován akreditačním orgánem, který je stranou dohody o vzájemném uznávání Evropské spolupráce pro akreditaci.</w:t>
      </w:r>
    </w:p>
    <w:p w14:paraId="4CB62710"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2</w:t>
      </w:r>
      <w:r>
        <w:rPr>
          <w:sz w:val="24"/>
          <w:i/>
          <w:rFonts w:ascii="Times New Roman" w:hAnsi="Times New Roman"/>
        </w:rPr>
        <w:t xml:space="preserve"> </w:t>
      </w:r>
      <w:r>
        <w:rPr>
          <w:sz w:val="24"/>
          <w:rFonts w:ascii="Times New Roman" w:hAnsi="Times New Roman"/>
        </w:rPr>
        <w:t xml:space="preserve">V rámci plnění další podmínky pro provádění certifikace a auditů provádí kontrolní orgán nebo Dánská veterinární a potravinářská správa alespoň 20 % auditů programu označení statusu dobrých životních podmínek zvířat bez ohlášení.</w:t>
      </w:r>
    </w:p>
    <w:p w14:paraId="03056363"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3</w:t>
      </w:r>
      <w:r>
        <w:rPr>
          <w:sz w:val="24"/>
          <w:i/>
          <w:rFonts w:ascii="Times New Roman" w:hAnsi="Times New Roman"/>
        </w:rPr>
        <w:t xml:space="preserve"> </w:t>
      </w:r>
      <w:r>
        <w:rPr>
          <w:sz w:val="24"/>
          <w:rFonts w:ascii="Times New Roman" w:hAnsi="Times New Roman"/>
        </w:rPr>
        <w:t xml:space="preserve">Při prvním oznámením certifikace stáda kontrolním subjektem (srov. § 10 odst. 2), předkládá kontrolní orgán dokumentaci o tom, že dané stádo je certifikováno v souladu s odstavcem 1, a zavazuje se provádět neohlášené audity (srov. odstavec 2).</w:t>
      </w:r>
    </w:p>
    <w:p w14:paraId="00C286E3"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4</w:t>
      </w:r>
      <w:r>
        <w:rPr>
          <w:sz w:val="24"/>
          <w:i/>
          <w:rFonts w:ascii="Times New Roman" w:hAnsi="Times New Roman"/>
        </w:rPr>
        <w:t xml:space="preserve"> </w:t>
      </w:r>
      <w:r>
        <w:rPr>
          <w:sz w:val="24"/>
          <w:rFonts w:ascii="Times New Roman" w:hAnsi="Times New Roman"/>
        </w:rPr>
        <w:t xml:space="preserve">Pokud kontrolní subjekt zjistí stav, z něhož vyplývá, že došlo k porušení požadavků programu označování statusu dobrých životních podmínek zvířat, musí o této skutečnosti neprodleně zpravit Dánskou veterinární a potravinářskou správu, ledaže se jedná o drobný nedostatek, který prvovýrobce neprodleně odstraní.</w:t>
      </w:r>
    </w:p>
    <w:p w14:paraId="41BD759A" w14:textId="77777777" w:rsidR="00A50959" w:rsidRPr="005854F4" w:rsidRDefault="00A50959" w:rsidP="005854F4">
      <w:pPr>
        <w:autoSpaceDE w:val="0"/>
        <w:autoSpaceDN w:val="0"/>
        <w:adjustRightInd w:val="0"/>
        <w:spacing w:after="0" w:line="240" w:lineRule="auto"/>
        <w:jc w:val="center"/>
        <w:rPr>
          <w:rFonts w:ascii="Times New Roman" w:hAnsi="Times New Roman"/>
          <w:i/>
          <w:sz w:val="24"/>
        </w:rPr>
      </w:pPr>
    </w:p>
    <w:p w14:paraId="1C557C31"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Kontrola stáda certifikovaného jako stádo ekologické</w:t>
      </w:r>
    </w:p>
    <w:p w14:paraId="168A3613"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12</w:t>
      </w:r>
      <w:r>
        <w:rPr>
          <w:sz w:val="24"/>
          <w:b/>
          <w:rFonts w:ascii="Times New Roman" w:hAnsi="Times New Roman"/>
        </w:rPr>
        <w:t xml:space="preserve"> </w:t>
      </w:r>
      <w:r>
        <w:rPr>
          <w:sz w:val="24"/>
          <w:rFonts w:ascii="Times New Roman" w:hAnsi="Times New Roman"/>
        </w:rPr>
        <w:t xml:space="preserve">Má se za to, že certifikovaná ekologická stáda prasat a ekologická hejna brojlerů splňují požadavky na produkci na úrovni 3+ programu označování statusu dobrých životních podmínek zvířat.</w:t>
      </w:r>
      <w:r>
        <w:rPr>
          <w:sz w:val="24"/>
          <w:rFonts w:ascii="Times New Roman" w:hAnsi="Times New Roman"/>
        </w:rPr>
        <w:t xml:space="preserve"> </w:t>
      </w:r>
      <w:r>
        <w:rPr>
          <w:sz w:val="24"/>
          <w:rFonts w:ascii="Times New Roman" w:hAnsi="Times New Roman"/>
        </w:rPr>
        <w:t xml:space="preserve">Má se za to, že certifikovaná ekologická stáda skotu splňují požadavky na úroveň 2 podle programu označení statusu dobrých životních podmínek zvířat nebo úroveň 3, pokud jsou splněny požadavky na úroveň 3.</w:t>
      </w:r>
      <w:r>
        <w:rPr>
          <w:sz w:val="24"/>
          <w:rFonts w:ascii="Times New Roman" w:hAnsi="Times New Roman"/>
        </w:rPr>
        <w:t xml:space="preserve"> </w:t>
      </w:r>
      <w:r>
        <w:rPr>
          <w:sz w:val="24"/>
          <w:rFonts w:ascii="Times New Roman" w:hAnsi="Times New Roman"/>
        </w:rPr>
        <w:t xml:space="preserve">Má se za to, že prvovýrobci certifikovaných ekologických stád splňují požadavky na produkci v rámci programu označení statusu dobrých životních podmínek zvířat, pouze pokud je stádo certifikováno jako ekologické.</w:t>
      </w:r>
    </w:p>
    <w:p w14:paraId="4F493B50"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2</w:t>
      </w:r>
      <w:r>
        <w:rPr>
          <w:sz w:val="24"/>
          <w:i/>
          <w:rFonts w:ascii="Times New Roman" w:hAnsi="Times New Roman"/>
        </w:rPr>
        <w:t xml:space="preserve"> </w:t>
      </w:r>
      <w:r>
        <w:rPr>
          <w:sz w:val="24"/>
          <w:rFonts w:ascii="Times New Roman" w:hAnsi="Times New Roman"/>
        </w:rPr>
        <w:t xml:space="preserve">Při registraci do programu označení statusu dobrých životních podmínek zvířat je prvovýrobce rovněž povinen dodržovat požadavky týkající se doby přepravy, srov. přílohy č. 1-4.</w:t>
      </w:r>
      <w:r>
        <w:rPr>
          <w:sz w:val="24"/>
          <w:rFonts w:ascii="Times New Roman" w:hAnsi="Times New Roman"/>
        </w:rPr>
        <w:t xml:space="preserve"> </w:t>
      </w:r>
      <w:r>
        <w:rPr>
          <w:sz w:val="24"/>
          <w:rFonts w:ascii="Times New Roman" w:hAnsi="Times New Roman"/>
        </w:rPr>
        <w:t xml:space="preserve">Certifikovaná ekologická stáda skotu musí rovněž splňovat požadavek na nepoužívání uvazování, srov. příloha č. 3 nebo 4.</w:t>
      </w:r>
    </w:p>
    <w:p w14:paraId="47753FAF"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3</w:t>
      </w:r>
      <w:r>
        <w:rPr>
          <w:sz w:val="24"/>
          <w:i/>
          <w:rFonts w:ascii="Times New Roman" w:hAnsi="Times New Roman"/>
        </w:rPr>
        <w:t xml:space="preserve"> </w:t>
      </w:r>
      <w:r>
        <w:rPr>
          <w:sz w:val="24"/>
          <w:rFonts w:ascii="Times New Roman" w:hAnsi="Times New Roman"/>
        </w:rPr>
        <w:t xml:space="preserve">Certifikovaná ekologická stáda, která byla zaregistrována v rámci programu označení statusu dobrých životních podmínek zvířat, nemusí být podrobena auditu a certifikována v souladu s § 7, protože kontrola plnění požadavků s ohledem na nařízení provádí Zemědělská rada v rámci kontroly ekologického hospodářství.</w:t>
      </w:r>
    </w:p>
    <w:p w14:paraId="7818EB52" w14:textId="77777777" w:rsidR="00702E30" w:rsidRPr="005854F4" w:rsidRDefault="00702E30" w:rsidP="005854F4">
      <w:pPr>
        <w:autoSpaceDE w:val="0"/>
        <w:autoSpaceDN w:val="0"/>
        <w:adjustRightInd w:val="0"/>
        <w:spacing w:after="0" w:line="240" w:lineRule="auto"/>
        <w:jc w:val="center"/>
        <w:rPr>
          <w:rFonts w:ascii="Times New Roman" w:hAnsi="Times New Roman"/>
          <w:sz w:val="24"/>
        </w:rPr>
      </w:pPr>
    </w:p>
    <w:p w14:paraId="6F08A551" w14:textId="1E2999B5" w:rsidR="00702E30" w:rsidRPr="00640CC4" w:rsidRDefault="00702E30" w:rsidP="00035C31">
      <w:pPr>
        <w:keepNext/>
        <w:autoSpaceDE w:val="0"/>
        <w:autoSpaceDN w:val="0"/>
        <w:adjustRightInd w:val="0"/>
        <w:spacing w:after="0" w:line="240" w:lineRule="auto"/>
        <w:jc w:val="center"/>
        <w:rPr>
          <w:sz w:val="24"/>
          <w:szCs w:val="24"/>
          <w:rFonts w:ascii="Times New Roman" w:hAnsi="Times New Roman" w:cs="Times New Roman"/>
        </w:rPr>
      </w:pPr>
      <w:bookmarkStart w:id="5" w:name="_Toc19172731"/>
      <w:r>
        <w:rPr>
          <w:sz w:val="24"/>
          <w:rFonts w:ascii="Times New Roman" w:hAnsi="Times New Roman"/>
        </w:rPr>
        <w:t xml:space="preserve">Kapitola 4</w:t>
      </w:r>
    </w:p>
    <w:p w14:paraId="39BB106F"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Čas k dodání u stáda skotu v rámci programu označení statusu dobrých životních podmínek zvířat</w:t>
      </w:r>
      <w:bookmarkEnd w:id="5"/>
    </w:p>
    <w:p w14:paraId="58723D7A"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Tradiční stáda skotu</w:t>
      </w:r>
    </w:p>
    <w:p w14:paraId="31AD5247" w14:textId="77777777" w:rsidR="00702E30" w:rsidRPr="005854F4" w:rsidRDefault="00702E30" w:rsidP="005854F4">
      <w:pPr>
        <w:keepNext/>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13</w:t>
      </w:r>
      <w:r>
        <w:rPr>
          <w:sz w:val="24"/>
          <w:b/>
          <w:rFonts w:ascii="Times New Roman" w:hAnsi="Times New Roman"/>
        </w:rPr>
        <w:t xml:space="preserve"> </w:t>
      </w:r>
      <w:r>
        <w:rPr>
          <w:sz w:val="24"/>
          <w:rFonts w:ascii="Times New Roman" w:hAnsi="Times New Roman"/>
        </w:rPr>
        <w:t xml:space="preserve">Konvenční stáda skotu produkující maso nebo mléko mohou začít dodávky výrobcům nebo jatkám nebo mlékárnám, pokud jsou splněna tato kritéria:</w:t>
      </w:r>
    </w:p>
    <w:p w14:paraId="613A4947" w14:textId="012D34C0"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 bude v CHR zaregistrováno, jakou úroveň programu označování statusu dobrých životních podmínek zvířat musí stádo splňovat, srov. § 6,</w:t>
      </w:r>
    </w:p>
    <w:p w14:paraId="141A20AE" w14:textId="3E4D4C98"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2) stádo splní požadavky a podmínky stanovené v § 8 odst. 1.</w:t>
      </w:r>
    </w:p>
    <w:p w14:paraId="49647EAA" w14:textId="36802874" w:rsidR="00702E30" w:rsidRPr="005854F4" w:rsidRDefault="00702E30" w:rsidP="005854F4">
      <w:pPr>
        <w:keepNext/>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3) stádo</w:t>
      </w:r>
    </w:p>
    <w:p w14:paraId="2F5C163A"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a) v posledních letech podléhalo a nadále podléhá systému kontroly, jehož obsah je přinejmenším srovnatelný s příslušnou úrovní programu označování statusu dobrých životních podmínek zvířat, pro kterou má být stádo registrováno, a tento systém kontroly podléhá kontrole ze strany certifikovaného kontrolního subjektu, který splňuje požadavky uvedené v § 11 odst. 1 bod 2, nebo</w:t>
      </w:r>
    </w:p>
    <w:p w14:paraId="7ACD7A12"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b) je auditováno, srov. § 10, a zvíře, které má být dodáno, bylo chováno po celý živit nebo 1 rok v rámci programu označení statusu dobrých životních podmínek zvířat, ačkoli srov. § 2.</w:t>
      </w:r>
    </w:p>
    <w:p w14:paraId="37D0FDEC"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2</w:t>
      </w:r>
      <w:r>
        <w:rPr>
          <w:sz w:val="24"/>
          <w:i/>
          <w:rFonts w:ascii="Times New Roman" w:hAnsi="Times New Roman"/>
        </w:rPr>
        <w:t xml:space="preserve"> </w:t>
      </w:r>
      <w:r>
        <w:rPr>
          <w:sz w:val="24"/>
          <w:rFonts w:ascii="Times New Roman" w:hAnsi="Times New Roman"/>
        </w:rPr>
        <w:t xml:space="preserve">U tradičních stád skotu produkujících mléko, které nepodléhají systému kontrol, srov. odst. 1 bod 3a), mohou být v případě stáda zahájeny dodávky do mlékáren, pokud je splněno ustanovení odst. 1, body 1 a 2, a byl proveden audit stáda, srov. § 10.</w:t>
      </w:r>
    </w:p>
    <w:p w14:paraId="67AA2A76" w14:textId="77777777" w:rsidR="00A50959" w:rsidRPr="005854F4" w:rsidRDefault="00A50959" w:rsidP="005854F4">
      <w:pPr>
        <w:autoSpaceDE w:val="0"/>
        <w:autoSpaceDN w:val="0"/>
        <w:adjustRightInd w:val="0"/>
        <w:spacing w:after="0" w:line="240" w:lineRule="auto"/>
        <w:rPr>
          <w:rFonts w:ascii="Times New Roman" w:hAnsi="Times New Roman"/>
          <w:i/>
          <w:sz w:val="24"/>
        </w:rPr>
      </w:pPr>
    </w:p>
    <w:p w14:paraId="062BE802"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Certifikovaná ekologická stáda skotu</w:t>
      </w:r>
    </w:p>
    <w:p w14:paraId="5D7040DC"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14</w:t>
      </w:r>
      <w:r>
        <w:rPr>
          <w:sz w:val="24"/>
          <w:b/>
          <w:rFonts w:ascii="Times New Roman" w:hAnsi="Times New Roman"/>
        </w:rPr>
        <w:t xml:space="preserve"> </w:t>
      </w:r>
      <w:r>
        <w:rPr>
          <w:sz w:val="24"/>
          <w:rFonts w:ascii="Times New Roman" w:hAnsi="Times New Roman"/>
        </w:rPr>
        <w:t xml:space="preserve">V případě certifikovaných stád ekologického skotu, která splňují požadavky a podmínky stanovené v § 8 odst. 1 a § 9, mohou po registraci úrovně programu označení statusu dobrých životních podmínek zvířat v CHR, srov. § 6, začít dodávky prvovýrobcům, jatkám nebo mlékárnám, srov. odstavec 2.</w:t>
      </w:r>
    </w:p>
    <w:p w14:paraId="3675113D"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2</w:t>
      </w:r>
      <w:r>
        <w:rPr>
          <w:sz w:val="24"/>
          <w:i/>
          <w:rFonts w:ascii="Times New Roman" w:hAnsi="Times New Roman"/>
        </w:rPr>
        <w:t xml:space="preserve"> </w:t>
      </w:r>
      <w:r>
        <w:rPr>
          <w:sz w:val="24"/>
          <w:rFonts w:ascii="Times New Roman" w:hAnsi="Times New Roman"/>
        </w:rPr>
        <w:t xml:space="preserve">Pokud zvíře splňuje předpisy pro ekologickou produkci, srov. nařízení o ekologické zemědělské produkci atd., může být zvíře prodáno prvovýrobci, jatkám nebo mlékárně v rámci programu označení statusu dobrých životních podmínek zvířat.</w:t>
      </w:r>
    </w:p>
    <w:p w14:paraId="4423186B" w14:textId="77777777" w:rsidR="00A50959" w:rsidRPr="005854F4" w:rsidRDefault="00A50959" w:rsidP="005854F4">
      <w:pPr>
        <w:autoSpaceDE w:val="0"/>
        <w:autoSpaceDN w:val="0"/>
        <w:adjustRightInd w:val="0"/>
        <w:spacing w:after="0" w:line="240" w:lineRule="auto"/>
        <w:rPr>
          <w:rFonts w:ascii="Times New Roman" w:hAnsi="Times New Roman"/>
          <w:sz w:val="24"/>
        </w:rPr>
      </w:pPr>
    </w:p>
    <w:p w14:paraId="116C90BF" w14:textId="6D9CC926" w:rsidR="00702E30" w:rsidRPr="00640CC4" w:rsidRDefault="00702E30" w:rsidP="00035C31">
      <w:pPr>
        <w:keepNext/>
        <w:autoSpaceDE w:val="0"/>
        <w:autoSpaceDN w:val="0"/>
        <w:adjustRightInd w:val="0"/>
        <w:spacing w:after="0" w:line="240" w:lineRule="auto"/>
        <w:jc w:val="center"/>
        <w:rPr>
          <w:sz w:val="24"/>
          <w:szCs w:val="24"/>
          <w:rFonts w:ascii="Times New Roman" w:hAnsi="Times New Roman" w:cs="Times New Roman"/>
        </w:rPr>
      </w:pPr>
      <w:bookmarkStart w:id="6" w:name="_Toc19172732"/>
      <w:r>
        <w:rPr>
          <w:sz w:val="24"/>
          <w:rFonts w:ascii="Times New Roman" w:hAnsi="Times New Roman"/>
        </w:rPr>
        <w:t xml:space="preserve">Kapitola 5</w:t>
      </w:r>
    </w:p>
    <w:p w14:paraId="0CF9BAFE"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Požadavky na kontrolu jatek</w:t>
      </w:r>
      <w:bookmarkEnd w:id="6"/>
    </w:p>
    <w:p w14:paraId="63876050"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15</w:t>
      </w:r>
      <w:r>
        <w:rPr>
          <w:sz w:val="24"/>
          <w:b/>
          <w:rFonts w:ascii="Times New Roman" w:hAnsi="Times New Roman"/>
        </w:rPr>
        <w:t xml:space="preserve"> </w:t>
      </w:r>
      <w:r>
        <w:rPr>
          <w:sz w:val="24"/>
          <w:rFonts w:ascii="Times New Roman" w:hAnsi="Times New Roman"/>
        </w:rPr>
        <w:t xml:space="preserve">Jatka, která hodlají porážet zvířata a uvádět na trh maso v rámci programu označování statusu dobrých životních podmínek zvířat, musí před tím, než tak učiní, nahlásit tuto činnost k registraci Dánské veterinární a potravinářské správě; srov. § 15 odst. 1 v nařízení o povolování a registraci potravinářských podniků atd.</w:t>
      </w:r>
    </w:p>
    <w:p w14:paraId="5B86C62F" w14:textId="77777777" w:rsidR="00702E30" w:rsidRPr="005854F4" w:rsidRDefault="00702E30" w:rsidP="005854F4">
      <w:pPr>
        <w:keepNext/>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2</w:t>
      </w:r>
      <w:r>
        <w:rPr>
          <w:sz w:val="24"/>
          <w:i/>
          <w:rFonts w:ascii="Times New Roman" w:hAnsi="Times New Roman"/>
        </w:rPr>
        <w:t xml:space="preserve"> </w:t>
      </w:r>
      <w:r>
        <w:rPr>
          <w:sz w:val="24"/>
          <w:rFonts w:ascii="Times New Roman" w:hAnsi="Times New Roman"/>
        </w:rPr>
        <w:t xml:space="preserve">Jatka, která jsou registrována k porážení zvířat nebo k prodeji masa v rámci programu označování statusu dobrých životních podmínek zvířat, mají v rámci svých vlastních kontrol zaveden písemný postup, který zajišťuje, že jsou splněna všechna níže uvedená kritéria:</w:t>
      </w:r>
    </w:p>
    <w:p w14:paraId="5C6DF335" w14:textId="740E4BC9"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 izolace a sledovatelnost zvířat a masa, na které se vztahuje program označení statusu dobrých životních podmínek zvířat.</w:t>
      </w:r>
    </w:p>
    <w:p w14:paraId="011814F2" w14:textId="5DCBE480"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2) dodržení doby přepravy na porážku v případě prasat nebo skotu v délce nanejvýš 8 hodin nebo v případě brojlerů nanejvýš 6 hodin.</w:t>
      </w:r>
    </w:p>
    <w:p w14:paraId="13E82F7B" w14:textId="04392F06"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3) prasečí jatka uvádějí na trh pod označením statusu dobrých životních podmínek zvířat pouze maso z prasat, která nemají kupírované ocasy, nebo od prasat s ukousnutými ocasy.</w:t>
      </w:r>
    </w:p>
    <w:p w14:paraId="4D723190" w14:textId="77777777" w:rsidR="00702E30" w:rsidRPr="005854F4" w:rsidRDefault="00702E30" w:rsidP="005854F4">
      <w:pPr>
        <w:keepNext/>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4) drůbeží jatka uvádějí na trh pod označením statusu dobrých životních podmínek zvířat pouze maso</w:t>
      </w:r>
    </w:p>
    <w:p w14:paraId="30E44947"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a) z hejn, která splňují požadavek na úmrtnost,</w:t>
      </w:r>
    </w:p>
    <w:p w14:paraId="40DBF06D"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b) z brojlerů pomalu rostoucího plemene,</w:t>
      </w:r>
    </w:p>
    <w:p w14:paraId="50A351F3"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c) z brojlerů, u kterých byla dodržena hustota chovu, a</w:t>
      </w:r>
    </w:p>
    <w:p w14:paraId="248BB4A4"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d) z brojlerů, u kterých je bodové hodnocení v rámci programu kontroly lézí na polštářcích běháků v rámci limitu.</w:t>
      </w:r>
    </w:p>
    <w:p w14:paraId="1E9DB77F"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3</w:t>
      </w:r>
      <w:r>
        <w:rPr>
          <w:sz w:val="24"/>
          <w:i/>
          <w:rFonts w:ascii="Times New Roman" w:hAnsi="Times New Roman"/>
        </w:rPr>
        <w:t xml:space="preserve"> </w:t>
      </w:r>
      <w:r>
        <w:rPr>
          <w:sz w:val="24"/>
          <w:rFonts w:ascii="Times New Roman" w:hAnsi="Times New Roman"/>
        </w:rPr>
        <w:t xml:space="preserve">Jatka musí uchovat dokumentaci o vlastní kontrole, včetně izolace a sledovatelnosti, po dobu jednoho roku, přičemž tato dokumentace musí být vždy k dispozici Dánské veterinární a potravinářské správě.</w:t>
      </w:r>
    </w:p>
    <w:p w14:paraId="2395344B"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4</w:t>
      </w:r>
      <w:r>
        <w:rPr>
          <w:sz w:val="24"/>
          <w:i/>
          <w:rFonts w:ascii="Times New Roman" w:hAnsi="Times New Roman"/>
        </w:rPr>
        <w:t xml:space="preserve"> </w:t>
      </w:r>
      <w:r>
        <w:rPr>
          <w:sz w:val="24"/>
          <w:rFonts w:ascii="Times New Roman" w:hAnsi="Times New Roman"/>
        </w:rPr>
        <w:t xml:space="preserve">Pokud jatka zjistí stav, z něhož vyplývá nesoulad s předpisy programu označování statusu dobrých životních podmínek zvířat, musí o této skutečnosti neprodleně informovat Dánskou veterinární a potravinářskou správu.</w:t>
      </w:r>
    </w:p>
    <w:p w14:paraId="2E03DAB8" w14:textId="77777777" w:rsidR="00A50959" w:rsidRPr="005854F4" w:rsidRDefault="00A50959" w:rsidP="005854F4">
      <w:pPr>
        <w:autoSpaceDE w:val="0"/>
        <w:autoSpaceDN w:val="0"/>
        <w:adjustRightInd w:val="0"/>
        <w:spacing w:after="0" w:line="240" w:lineRule="auto"/>
        <w:jc w:val="both"/>
        <w:rPr>
          <w:rFonts w:ascii="Times New Roman" w:hAnsi="Times New Roman"/>
          <w:sz w:val="24"/>
        </w:rPr>
      </w:pPr>
    </w:p>
    <w:p w14:paraId="64EA8488"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16</w:t>
      </w:r>
      <w:r>
        <w:rPr>
          <w:sz w:val="24"/>
          <w:b/>
          <w:rFonts w:ascii="Times New Roman" w:hAnsi="Times New Roman"/>
        </w:rPr>
        <w:t xml:space="preserve"> </w:t>
      </w:r>
      <w:r>
        <w:rPr>
          <w:sz w:val="24"/>
          <w:rFonts w:ascii="Times New Roman" w:hAnsi="Times New Roman"/>
        </w:rPr>
        <w:t xml:space="preserve">Pro účely kontroly dodržování podmínek programu označení statusu dobrých životních podmínek zvířat na jatkách platí předpisy týkající se kontrol financovaných z poplatků, viz nařízení o platbách za kontroly potravin, krmiv a živých zvířat atd.</w:t>
      </w:r>
    </w:p>
    <w:p w14:paraId="13EB3E62" w14:textId="77777777" w:rsidR="00A50959" w:rsidRPr="005854F4" w:rsidRDefault="00A50959" w:rsidP="005854F4">
      <w:pPr>
        <w:autoSpaceDE w:val="0"/>
        <w:autoSpaceDN w:val="0"/>
        <w:adjustRightInd w:val="0"/>
        <w:spacing w:after="0" w:line="240" w:lineRule="auto"/>
        <w:rPr>
          <w:rFonts w:ascii="Times New Roman" w:hAnsi="Times New Roman"/>
          <w:sz w:val="24"/>
        </w:rPr>
      </w:pPr>
    </w:p>
    <w:p w14:paraId="42C4FB6F" w14:textId="20CDB6B3" w:rsidR="00702E30" w:rsidRPr="00640CC4" w:rsidRDefault="00702E30" w:rsidP="00035C31">
      <w:pPr>
        <w:keepNext/>
        <w:autoSpaceDE w:val="0"/>
        <w:autoSpaceDN w:val="0"/>
        <w:adjustRightInd w:val="0"/>
        <w:spacing w:after="0" w:line="240" w:lineRule="auto"/>
        <w:jc w:val="center"/>
        <w:rPr>
          <w:sz w:val="24"/>
          <w:szCs w:val="24"/>
          <w:rFonts w:ascii="Times New Roman" w:hAnsi="Times New Roman" w:cs="Times New Roman"/>
        </w:rPr>
      </w:pPr>
      <w:bookmarkStart w:id="7" w:name="_Toc19172733"/>
      <w:r>
        <w:rPr>
          <w:sz w:val="24"/>
          <w:rFonts w:ascii="Times New Roman" w:hAnsi="Times New Roman"/>
        </w:rPr>
        <w:t xml:space="preserve">Kapitola 6</w:t>
      </w:r>
    </w:p>
    <w:p w14:paraId="19EEB641"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Požadavky na jiná zařízení včetně mlékáren a jejich kontrola</w:t>
      </w:r>
      <w:bookmarkEnd w:id="7"/>
    </w:p>
    <w:p w14:paraId="75D2A8C9"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17</w:t>
      </w:r>
      <w:r>
        <w:rPr>
          <w:sz w:val="24"/>
          <w:b/>
          <w:rFonts w:ascii="Times New Roman" w:hAnsi="Times New Roman"/>
        </w:rPr>
        <w:t xml:space="preserve"> </w:t>
      </w:r>
      <w:r>
        <w:rPr>
          <w:sz w:val="24"/>
          <w:rFonts w:ascii="Times New Roman" w:hAnsi="Times New Roman"/>
        </w:rPr>
        <w:t xml:space="preserve">Velkoobchodní společnosti, na které se nevztahuje kapitola 5, a maloobchodní společnosti, které mají v plánu porcovat čerstvé maso, připravovat masné polotovary nebo masné výrobky, nebo mlékárny, které mají v plánu vyrábět mléčné výrobky nebo balit výrobky tohoto typu a označovat výrobky, na které se vztahuje program označení statusu dobrých životních podmínek zvířat, jsou povinny, než tak učiní, nahlásit tuto činnost Dánské veterinární a potravinářské správě, viz § 15 odst. 2 nařízení o schvalování a registraci potravinářských podniků atd.</w:t>
      </w:r>
    </w:p>
    <w:p w14:paraId="2DA22AAC" w14:textId="6C60D1A3"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2</w:t>
      </w:r>
      <w:r>
        <w:rPr>
          <w:sz w:val="24"/>
          <w:i/>
          <w:rFonts w:ascii="Times New Roman" w:hAnsi="Times New Roman"/>
        </w:rPr>
        <w:t xml:space="preserve"> </w:t>
      </w:r>
      <w:r>
        <w:rPr>
          <w:sz w:val="24"/>
          <w:rFonts w:ascii="Times New Roman" w:hAnsi="Times New Roman"/>
        </w:rPr>
        <w:t xml:space="preserve">Podniky musí mít v rámci vlastní kontroly zavedeny písemné postupy, které zajistí izolaci od výrobků, které nejsou zahrnuty v programu označení statusu dobrých životních podmínek zvířat, a sledovatelnost čerstvého masa, porcovaného masa, zpracovaného masa nebo masných výrobků nebo mléčných výrobků, na které se vztahuje program označení statusu dobrých životních podmínek zvířat.</w:t>
      </w:r>
    </w:p>
    <w:p w14:paraId="414BC181" w14:textId="595754B9"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3</w:t>
      </w:r>
      <w:r>
        <w:rPr>
          <w:sz w:val="24"/>
          <w:i/>
          <w:rFonts w:ascii="Times New Roman" w:hAnsi="Times New Roman"/>
        </w:rPr>
        <w:t xml:space="preserve"> </w:t>
      </w:r>
      <w:r>
        <w:rPr>
          <w:sz w:val="24"/>
          <w:rFonts w:ascii="Times New Roman" w:hAnsi="Times New Roman"/>
        </w:rPr>
        <w:t xml:space="preserve">Společnosti jsou povinny uchovat dokumentaci o izolaci a sledovatelnosti po dobu 1 roku.</w:t>
      </w:r>
    </w:p>
    <w:p w14:paraId="124B5479"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4</w:t>
      </w:r>
      <w:r>
        <w:rPr>
          <w:sz w:val="24"/>
          <w:i/>
          <w:rFonts w:ascii="Times New Roman" w:hAnsi="Times New Roman"/>
        </w:rPr>
        <w:t xml:space="preserve"> </w:t>
      </w:r>
      <w:r>
        <w:rPr>
          <w:sz w:val="24"/>
          <w:rFonts w:ascii="Times New Roman" w:hAnsi="Times New Roman"/>
        </w:rPr>
        <w:t xml:space="preserve">Pokud podnik zjistí stav, z něhož vyplývá nesoulad s předpisy programu označování statusu dobrých životních podmínek zvířat, musí o této skutečnosti neprodleně informovat Dánskou veterinární a potravinářskou správu.</w:t>
      </w:r>
    </w:p>
    <w:p w14:paraId="6EF45AEE" w14:textId="77777777" w:rsidR="00A50959" w:rsidRPr="005854F4" w:rsidRDefault="00A50959" w:rsidP="005854F4">
      <w:pPr>
        <w:autoSpaceDE w:val="0"/>
        <w:autoSpaceDN w:val="0"/>
        <w:adjustRightInd w:val="0"/>
        <w:spacing w:after="0" w:line="240" w:lineRule="auto"/>
        <w:jc w:val="both"/>
        <w:rPr>
          <w:rFonts w:ascii="Times New Roman" w:hAnsi="Times New Roman"/>
          <w:b/>
          <w:sz w:val="24"/>
        </w:rPr>
      </w:pPr>
    </w:p>
    <w:p w14:paraId="2F514669"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18</w:t>
      </w:r>
      <w:r>
        <w:rPr>
          <w:sz w:val="24"/>
          <w:b/>
          <w:rFonts w:ascii="Times New Roman" w:hAnsi="Times New Roman"/>
        </w:rPr>
        <w:t xml:space="preserve"> </w:t>
      </w:r>
      <w:r>
        <w:rPr>
          <w:sz w:val="24"/>
          <w:rFonts w:ascii="Times New Roman" w:hAnsi="Times New Roman"/>
        </w:rPr>
        <w:t xml:space="preserve">Pro účely kontroly dodržování podmínek programu označení statusu dobrých životních podmínek zvířat ze strany společností, na které se vztahuje ustanovení § 17 odst. 1, platí předpisy týkající se kontrol financovaných z poplatků, viz nařízení o platbách za kontroly potravin, krmiv a živých zvířat atd.</w:t>
      </w:r>
    </w:p>
    <w:p w14:paraId="5C06FDFD" w14:textId="77777777" w:rsidR="00A50959" w:rsidRPr="005854F4" w:rsidRDefault="00A50959" w:rsidP="005854F4">
      <w:pPr>
        <w:autoSpaceDE w:val="0"/>
        <w:autoSpaceDN w:val="0"/>
        <w:adjustRightInd w:val="0"/>
        <w:spacing w:after="0" w:line="240" w:lineRule="auto"/>
        <w:jc w:val="center"/>
        <w:rPr>
          <w:rFonts w:ascii="Times New Roman" w:hAnsi="Times New Roman"/>
          <w:sz w:val="24"/>
        </w:rPr>
      </w:pPr>
    </w:p>
    <w:p w14:paraId="134AB691" w14:textId="065A1673" w:rsidR="00702E30" w:rsidRPr="00640CC4" w:rsidRDefault="00702E30" w:rsidP="00035C31">
      <w:pPr>
        <w:keepNext/>
        <w:autoSpaceDE w:val="0"/>
        <w:autoSpaceDN w:val="0"/>
        <w:adjustRightInd w:val="0"/>
        <w:spacing w:after="0" w:line="240" w:lineRule="auto"/>
        <w:jc w:val="center"/>
        <w:rPr>
          <w:sz w:val="24"/>
          <w:szCs w:val="24"/>
          <w:rFonts w:ascii="Times New Roman" w:hAnsi="Times New Roman" w:cs="Times New Roman"/>
        </w:rPr>
      </w:pPr>
      <w:bookmarkStart w:id="8" w:name="_Toc19172734"/>
      <w:r>
        <w:rPr>
          <w:sz w:val="24"/>
          <w:rFonts w:ascii="Times New Roman" w:hAnsi="Times New Roman"/>
        </w:rPr>
        <w:t xml:space="preserve">Kapitola 7</w:t>
      </w:r>
    </w:p>
    <w:p w14:paraId="344AA27B"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Požadavky na zvířata a výrobky z jiných zemí</w:t>
      </w:r>
      <w:bookmarkEnd w:id="8"/>
    </w:p>
    <w:p w14:paraId="2E481F4D"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19</w:t>
      </w:r>
      <w:r>
        <w:rPr>
          <w:sz w:val="24"/>
          <w:b/>
          <w:rFonts w:ascii="Times New Roman" w:hAnsi="Times New Roman"/>
        </w:rPr>
        <w:t xml:space="preserve"> </w:t>
      </w:r>
      <w:r>
        <w:rPr>
          <w:sz w:val="24"/>
          <w:rFonts w:ascii="Times New Roman" w:hAnsi="Times New Roman"/>
        </w:rPr>
        <w:t xml:space="preserve">Před uvedením na trh vajec z líhní, živých zvířat, čerstvého masa, porcovaného masa nebo zpracovaného masa nebo mléčných výrobků, masných výrobků obsahujících maso z jiných zemí nebo mléčných výrobků obsahujících mléko z jiných zemí v rámci programu označení statusu dobrých životních podmínek zvířat, musí Dánská veterinární a potravinářská správa schválit uvedení těchto zvířat nebo produktů na trh v rámci programu označení statusu dobrých životních podmínek zvířat.</w:t>
      </w:r>
    </w:p>
    <w:p w14:paraId="1FE5A5EA" w14:textId="77777777" w:rsidR="00A50959" w:rsidRPr="005854F4" w:rsidRDefault="00702E30" w:rsidP="005854F4">
      <w:pPr>
        <w:keepNext/>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2</w:t>
      </w:r>
      <w:r>
        <w:rPr>
          <w:sz w:val="24"/>
          <w:i/>
          <w:rFonts w:ascii="Times New Roman" w:hAnsi="Times New Roman"/>
        </w:rPr>
        <w:t xml:space="preserve"> </w:t>
      </w:r>
      <w:r>
        <w:rPr>
          <w:sz w:val="24"/>
          <w:rFonts w:ascii="Times New Roman" w:hAnsi="Times New Roman"/>
        </w:rPr>
        <w:t xml:space="preserve">Dánská veterinární a potravinářská správa schválí uvedení na trh zvířat nebo produktů v rámci programu označení statusu dobrých životních podmínek zvířat, jakmile podnik odpovědný za jejich případný dovoz do Dánska doloží, že</w:t>
      </w:r>
      <w:r>
        <w:rPr>
          <w:sz w:val="24"/>
          <w:rFonts w:ascii="Times New Roman" w:hAnsi="Times New Roman"/>
        </w:rPr>
        <w:t xml:space="preserve"> </w:t>
      </w:r>
    </w:p>
    <w:p w14:paraId="481ACCC9"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 prvovýrobce splňuje požadavky, které jsou alespoň srovnatelné s požadavky uvedenými v § 7 nebo § 8 a § 9,</w:t>
      </w:r>
    </w:p>
    <w:p w14:paraId="472F1F80"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2) certifikovaní ekologičtí prvovýrobci splňují požadavky, které jsou alespoň srovnatelné s požadavky uvedenými v § 12,</w:t>
      </w:r>
    </w:p>
    <w:p w14:paraId="75D83B3A"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3) jatka splňují požadavky, které jsou alespoň srovnatelné s požadavky stanovenými v § 15 odst. 2, nebo mlékárny splňují požadavky, které jsou alespoň srovnatelné s požadavky stanovenými v § 17 odst. 2 a</w:t>
      </w:r>
    </w:p>
    <w:p w14:paraId="03651616"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4) země původu má zavedeny kontroly prvovýroby nebo líhní, jatek, mlékáren a jiných dotčených podniků, které jsou z hlediska rozsahu, důvěryhodnosti a nezávislosti srovnatelné s požadavky uvedenými v § 10, § 12, § 15 nebo § 17.</w:t>
      </w:r>
    </w:p>
    <w:p w14:paraId="580D00C3" w14:textId="62A1036D"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3</w:t>
      </w:r>
      <w:r>
        <w:rPr>
          <w:sz w:val="24"/>
          <w:i/>
          <w:rFonts w:ascii="Times New Roman" w:hAnsi="Times New Roman"/>
        </w:rPr>
        <w:t xml:space="preserve"> </w:t>
      </w:r>
      <w:r>
        <w:rPr>
          <w:sz w:val="24"/>
          <w:rFonts w:ascii="Times New Roman" w:hAnsi="Times New Roman"/>
        </w:rPr>
        <w:t xml:space="preserve">Pokud jsou kontroly uvedené v odstavci 2 bodu 4 prováděny orgány v zemi původu, podmínky stanovené v rámci ustanovení týkající se kontrol se považují za splněné.</w:t>
      </w:r>
    </w:p>
    <w:p w14:paraId="05E33094" w14:textId="77777777" w:rsidR="00702E30" w:rsidRPr="005854F4" w:rsidRDefault="00702E30" w:rsidP="005854F4">
      <w:pPr>
        <w:autoSpaceDE w:val="0"/>
        <w:autoSpaceDN w:val="0"/>
        <w:adjustRightInd w:val="0"/>
        <w:spacing w:after="0" w:line="240" w:lineRule="auto"/>
        <w:jc w:val="both"/>
        <w:rPr>
          <w:rFonts w:ascii="Times New Roman" w:hAnsi="Times New Roman"/>
          <w:sz w:val="24"/>
        </w:rPr>
      </w:pPr>
    </w:p>
    <w:p w14:paraId="77CB5B47"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20</w:t>
      </w:r>
      <w:r>
        <w:rPr>
          <w:sz w:val="24"/>
          <w:b/>
          <w:rFonts w:ascii="Times New Roman" w:hAnsi="Times New Roman"/>
        </w:rPr>
        <w:t xml:space="preserve"> </w:t>
      </w:r>
      <w:r>
        <w:rPr>
          <w:sz w:val="24"/>
          <w:rFonts w:ascii="Times New Roman" w:hAnsi="Times New Roman"/>
        </w:rPr>
        <w:t xml:space="preserve">Podniky, včetně jatek, které mají v plánu dovážet zvířata a produkty schválené dle § 19, se registrují u Dánské veterinární a potravinářské správy podle § 15 a § 17 a v rámci jejich vlastní kontroly průběžně zajistí trvalý soulad s danými podmínkami (viz § 19 odst. 2.</w:t>
      </w:r>
    </w:p>
    <w:p w14:paraId="4F79B7DD"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2</w:t>
      </w:r>
      <w:r>
        <w:rPr>
          <w:sz w:val="24"/>
          <w:i/>
          <w:rFonts w:ascii="Times New Roman" w:hAnsi="Times New Roman"/>
        </w:rPr>
        <w:t xml:space="preserve"> </w:t>
      </w:r>
      <w:r>
        <w:rPr>
          <w:sz w:val="24"/>
          <w:rFonts w:ascii="Times New Roman" w:hAnsi="Times New Roman"/>
        </w:rPr>
        <w:t xml:space="preserve">Pokud se podniky, včetně jatek a mlékáren, dozví o stavu, z něhož vyplývá, že nejsou splněny podmínky pro schválení podle § 19, uvedené podniky o tom musí neprodleně informovat Dánskou veterinární a potravinářskou správu.</w:t>
      </w:r>
    </w:p>
    <w:p w14:paraId="0B8F89E8" w14:textId="77777777" w:rsidR="00A50959" w:rsidRPr="005854F4" w:rsidRDefault="00A50959" w:rsidP="005854F4">
      <w:pPr>
        <w:autoSpaceDE w:val="0"/>
        <w:autoSpaceDN w:val="0"/>
        <w:adjustRightInd w:val="0"/>
        <w:spacing w:after="0" w:line="240" w:lineRule="auto"/>
        <w:rPr>
          <w:rFonts w:ascii="Times New Roman" w:hAnsi="Times New Roman"/>
          <w:sz w:val="24"/>
        </w:rPr>
      </w:pPr>
    </w:p>
    <w:p w14:paraId="1CAA3CFC" w14:textId="16E7EBEB" w:rsidR="00702E30" w:rsidRPr="00640CC4" w:rsidRDefault="00702E30" w:rsidP="00035C31">
      <w:pPr>
        <w:keepNext/>
        <w:autoSpaceDE w:val="0"/>
        <w:autoSpaceDN w:val="0"/>
        <w:adjustRightInd w:val="0"/>
        <w:spacing w:after="0" w:line="240" w:lineRule="auto"/>
        <w:jc w:val="center"/>
        <w:rPr>
          <w:sz w:val="24"/>
          <w:szCs w:val="24"/>
          <w:rFonts w:ascii="Times New Roman" w:hAnsi="Times New Roman" w:cs="Times New Roman"/>
        </w:rPr>
      </w:pPr>
      <w:bookmarkStart w:id="9" w:name="_Toc19172736"/>
      <w:r>
        <w:rPr>
          <w:sz w:val="24"/>
          <w:rFonts w:ascii="Times New Roman" w:hAnsi="Times New Roman"/>
        </w:rPr>
        <w:t xml:space="preserve">Kapitola 8</w:t>
      </w:r>
    </w:p>
    <w:p w14:paraId="49F24FC3"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Označování a uvádění na trh</w:t>
      </w:r>
      <w:bookmarkEnd w:id="9"/>
    </w:p>
    <w:p w14:paraId="6FEAB8DD"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21</w:t>
      </w:r>
      <w:r>
        <w:rPr>
          <w:sz w:val="24"/>
          <w:b/>
          <w:rFonts w:ascii="Times New Roman" w:hAnsi="Times New Roman"/>
        </w:rPr>
        <w:t xml:space="preserve"> </w:t>
      </w:r>
      <w:r>
        <w:rPr>
          <w:sz w:val="24"/>
          <w:rFonts w:ascii="Times New Roman" w:hAnsi="Times New Roman"/>
        </w:rPr>
        <w:t xml:space="preserve">Stáda, včetně líhní, které byly zaregistrovány v rámci programu označení statusu dobrých životních podmínek zvířat, a podniky, včetně jatek a mlékáren, zaregistrované k používání označení statusu dobrých životních podmínek zvířat, mohou používat příslušné logo dané úrovně při označování a uvádění produktů na trh, srov. příloha č. 5.</w:t>
      </w:r>
      <w:r>
        <w:rPr>
          <w:sz w:val="24"/>
          <w:rFonts w:ascii="Times New Roman" w:hAnsi="Times New Roman"/>
        </w:rPr>
        <w:t xml:space="preserve"> </w:t>
      </w:r>
      <w:r>
        <w:rPr>
          <w:sz w:val="24"/>
          <w:rFonts w:ascii="Times New Roman" w:hAnsi="Times New Roman"/>
        </w:rPr>
        <w:t xml:space="preserve">Příslušné logo a související označení a údaje mohou být používány pouze za podmínek stanovených Dánskou veterinární a potravinářskou správou, srov. příloha č. 5.</w:t>
      </w:r>
    </w:p>
    <w:p w14:paraId="1AC2EC00"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2</w:t>
      </w:r>
      <w:r>
        <w:rPr>
          <w:sz w:val="24"/>
          <w:i/>
          <w:rFonts w:ascii="Times New Roman" w:hAnsi="Times New Roman"/>
        </w:rPr>
        <w:t xml:space="preserve"> </w:t>
      </w:r>
      <w:r>
        <w:rPr>
          <w:sz w:val="24"/>
          <w:rFonts w:ascii="Times New Roman" w:hAnsi="Times New Roman"/>
        </w:rPr>
        <w:t xml:space="preserve">Čerstvé maso, porcované maso, zpracované maso, masné výrobky a mléčné výrobky mohou být označeny logem příslušným pro danou úroveň, pokud veškerý živočišný obsah výrobku splňuje požadavky na tuto úroveň, přičemž mléčné výrobky nebo maso z různých úrovní programu označení statusu dobrých životních podmínkách zvířat, srov. přílohy č. 1 až 4, mohou být označeny pouze příslušnou nejnižší úrovní označení statusu dobrých životních podmínek zvířat.</w:t>
      </w:r>
    </w:p>
    <w:p w14:paraId="42E47D43" w14:textId="1B0601B4"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3</w:t>
      </w:r>
      <w:r>
        <w:rPr>
          <w:sz w:val="24"/>
          <w:i/>
          <w:rFonts w:ascii="Times New Roman" w:hAnsi="Times New Roman"/>
        </w:rPr>
        <w:t xml:space="preserve"> </w:t>
      </w:r>
      <w:r>
        <w:rPr>
          <w:sz w:val="24"/>
          <w:rFonts w:ascii="Times New Roman" w:hAnsi="Times New Roman"/>
        </w:rPr>
        <w:t xml:space="preserve">Čerstvé maso, porcované maso, zpracované maso, masné produkty a mléčné výrobky mohou být označeny logem, které odpovídá konkrétní úrovni, pokud veškerý živočišný obsah výrobku splňuje požadavky pro tuto úroveň.</w:t>
      </w:r>
      <w:r>
        <w:rPr>
          <w:sz w:val="24"/>
          <w:rFonts w:ascii="Times New Roman" w:hAnsi="Times New Roman"/>
        </w:rPr>
        <w:t xml:space="preserve"> </w:t>
      </w:r>
      <w:r>
        <w:rPr>
          <w:sz w:val="24"/>
          <w:rFonts w:ascii="Times New Roman" w:hAnsi="Times New Roman"/>
        </w:rPr>
        <w:t xml:space="preserve">Použít ale lze i střívka, želatinu a kolagen jiného původu, stejně jako ryby a vejce od nosnic z volného výběhu.</w:t>
      </w:r>
    </w:p>
    <w:p w14:paraId="52A65532"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4</w:t>
      </w:r>
      <w:r>
        <w:rPr>
          <w:sz w:val="24"/>
          <w:i/>
          <w:rFonts w:ascii="Times New Roman" w:hAnsi="Times New Roman"/>
        </w:rPr>
        <w:t xml:space="preserve"> </w:t>
      </w:r>
      <w:r>
        <w:rPr>
          <w:sz w:val="24"/>
          <w:rFonts w:ascii="Times New Roman" w:hAnsi="Times New Roman"/>
        </w:rPr>
        <w:t xml:space="preserve">Čerstvé maso, porcované maso, zpracované maso, masné produkty, hotová jídla atd. a mléčné výrobky mohou být, kromě případů uvedených v odst. 2, označeny příslušným logem, pokud hmotnostní obsah masa nebo mléčných výrobků podléhajících programu označení statusu dobrých životních podmínek zvířat představuje nejméně 75 % z celkového obsahu hotového výrobku živočišného původu a ostatní složky živočišného původu splňují požadavky na ekologický chov.</w:t>
      </w:r>
      <w:r>
        <w:rPr>
          <w:sz w:val="24"/>
          <w:rFonts w:ascii="Times New Roman" w:hAnsi="Times New Roman"/>
        </w:rPr>
        <w:t xml:space="preserve"> </w:t>
      </w:r>
      <w:r>
        <w:rPr>
          <w:sz w:val="24"/>
          <w:rFonts w:ascii="Times New Roman" w:hAnsi="Times New Roman"/>
        </w:rPr>
        <w:t xml:space="preserve">Lze ale použít i střívka, želatinu a kolagen jiného původu, stejně tak jako ryby, které nepocházejí z ekologického chovu, nebo vejce od nosnic z volného výběhu.</w:t>
      </w:r>
    </w:p>
    <w:p w14:paraId="521F418B" w14:textId="77777777" w:rsidR="00A50959" w:rsidRPr="005854F4" w:rsidRDefault="00A50959" w:rsidP="005854F4">
      <w:pPr>
        <w:autoSpaceDE w:val="0"/>
        <w:autoSpaceDN w:val="0"/>
        <w:adjustRightInd w:val="0"/>
        <w:spacing w:after="0" w:line="240" w:lineRule="auto"/>
        <w:jc w:val="both"/>
        <w:rPr>
          <w:rFonts w:ascii="Times New Roman" w:hAnsi="Times New Roman"/>
          <w:b/>
          <w:sz w:val="24"/>
        </w:rPr>
      </w:pPr>
    </w:p>
    <w:p w14:paraId="14225E4C"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22</w:t>
      </w:r>
      <w:r>
        <w:rPr>
          <w:sz w:val="24"/>
          <w:b/>
          <w:rFonts w:ascii="Times New Roman" w:hAnsi="Times New Roman"/>
        </w:rPr>
        <w:t xml:space="preserve"> </w:t>
      </w:r>
      <w:r>
        <w:rPr>
          <w:sz w:val="24"/>
          <w:rFonts w:ascii="Times New Roman" w:hAnsi="Times New Roman"/>
        </w:rPr>
        <w:t xml:space="preserve">Obecné podmínky používání loga se souvisejícími označeními a údaji budou k dispozici na internetových stránkách Dánské veterinární a potravinářské správy.</w:t>
      </w:r>
      <w:r>
        <w:rPr>
          <w:sz w:val="24"/>
          <w:rFonts w:ascii="Times New Roman" w:hAnsi="Times New Roman"/>
        </w:rPr>
        <w:t xml:space="preserve"> </w:t>
      </w:r>
      <w:r>
        <w:rPr>
          <w:sz w:val="24"/>
          <w:rFonts w:ascii="Times New Roman" w:hAnsi="Times New Roman"/>
        </w:rPr>
        <w:t xml:space="preserve">Tento materiál lze rovněž zaslat na písemnou žádost podanou Dánské veterinární a potravinářské správě.</w:t>
      </w:r>
      <w:r>
        <w:rPr>
          <w:sz w:val="24"/>
          <w:rFonts w:ascii="Times New Roman" w:hAnsi="Times New Roman"/>
        </w:rPr>
        <w:t xml:space="preserve"> </w:t>
      </w:r>
      <w:r>
        <w:rPr>
          <w:sz w:val="24"/>
          <w:rFonts w:ascii="Times New Roman" w:hAnsi="Times New Roman"/>
        </w:rPr>
        <w:t xml:space="preserve">Grafické vyobrazení označení statusu dobrých životních podmínek zvířat, který lze použít, je uveden v příloze č. 5 s příslušnou grafickou příručkou, která se nachází na domovské stránce Dánské veterinární a potravinářské správy.</w:t>
      </w:r>
    </w:p>
    <w:p w14:paraId="05883333"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2</w:t>
      </w:r>
      <w:r>
        <w:rPr>
          <w:sz w:val="24"/>
          <w:i/>
          <w:rFonts w:ascii="Times New Roman" w:hAnsi="Times New Roman"/>
        </w:rPr>
        <w:t xml:space="preserve"> </w:t>
      </w:r>
      <w:r>
        <w:rPr>
          <w:sz w:val="24"/>
          <w:rFonts w:ascii="Times New Roman" w:hAnsi="Times New Roman"/>
        </w:rPr>
        <w:t xml:space="preserve">Používání označení statusu dobrých životních podmínek zvířat a souvisejících označení a údajů na výrobcích atd. není povoleno v případě produktů, které nesplňují požadavky stanovené v tomto nařízení.</w:t>
      </w:r>
    </w:p>
    <w:p w14:paraId="5520D7BC"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3</w:t>
      </w:r>
      <w:r>
        <w:rPr>
          <w:sz w:val="24"/>
          <w:i/>
          <w:rFonts w:ascii="Times New Roman" w:hAnsi="Times New Roman"/>
        </w:rPr>
        <w:t xml:space="preserve"> </w:t>
      </w:r>
      <w:r>
        <w:rPr>
          <w:sz w:val="24"/>
          <w:rFonts w:ascii="Times New Roman" w:hAnsi="Times New Roman"/>
        </w:rPr>
        <w:t xml:space="preserve">Loga, symboly, ostatní označení, pojmenování a názvy, které lze zaměnit za loga a s nimi spojená pojmenování a názvy uvedené v odstavci 1, nesmí být používány způsobem, který by mohl být pro spotřebitele nebo jiné podniky zavádějící.</w:t>
      </w:r>
    </w:p>
    <w:p w14:paraId="68012794"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4</w:t>
      </w:r>
      <w:r>
        <w:rPr>
          <w:sz w:val="24"/>
          <w:i/>
          <w:rFonts w:ascii="Times New Roman" w:hAnsi="Times New Roman"/>
        </w:rPr>
        <w:t xml:space="preserve"> </w:t>
      </w:r>
      <w:r>
        <w:rPr>
          <w:sz w:val="24"/>
          <w:rFonts w:ascii="Times New Roman" w:hAnsi="Times New Roman"/>
        </w:rPr>
        <w:t xml:space="preserve">Označení statusu dobrých životních podmínek zvířat lze používat i v souvislosti s informacemi a vzděláváním v oblasti dobrých životních podmínek zvířat.</w:t>
      </w:r>
    </w:p>
    <w:p w14:paraId="0F584245" w14:textId="77777777" w:rsidR="00A50959" w:rsidRPr="005854F4" w:rsidRDefault="00A50959" w:rsidP="005854F4">
      <w:pPr>
        <w:autoSpaceDE w:val="0"/>
        <w:autoSpaceDN w:val="0"/>
        <w:adjustRightInd w:val="0"/>
        <w:spacing w:after="0" w:line="240" w:lineRule="auto"/>
        <w:rPr>
          <w:rFonts w:ascii="Times New Roman" w:hAnsi="Times New Roman"/>
          <w:sz w:val="24"/>
        </w:rPr>
      </w:pPr>
    </w:p>
    <w:p w14:paraId="47F2FAF3" w14:textId="5A350BD3" w:rsidR="00702E30" w:rsidRPr="00640CC4" w:rsidRDefault="00702E30" w:rsidP="00035C31">
      <w:pPr>
        <w:keepNext/>
        <w:autoSpaceDE w:val="0"/>
        <w:autoSpaceDN w:val="0"/>
        <w:adjustRightInd w:val="0"/>
        <w:spacing w:after="0" w:line="240" w:lineRule="auto"/>
        <w:jc w:val="center"/>
        <w:rPr>
          <w:sz w:val="24"/>
          <w:szCs w:val="24"/>
          <w:rFonts w:ascii="Times New Roman" w:hAnsi="Times New Roman" w:cs="Times New Roman"/>
        </w:rPr>
      </w:pPr>
      <w:bookmarkStart w:id="10" w:name="_Toc19172737"/>
      <w:r>
        <w:rPr>
          <w:sz w:val="24"/>
          <w:rFonts w:ascii="Times New Roman" w:hAnsi="Times New Roman"/>
        </w:rPr>
        <w:t xml:space="preserve">Kapitola 9</w:t>
      </w:r>
    </w:p>
    <w:p w14:paraId="4F922AB9"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Změna majitele stád, odstoupení a vyloučení z programu označení statusu dobrých životních podmínek zvířat</w:t>
      </w:r>
      <w:bookmarkEnd w:id="10"/>
    </w:p>
    <w:p w14:paraId="357DCB02"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23</w:t>
      </w:r>
      <w:r>
        <w:rPr>
          <w:sz w:val="24"/>
          <w:b/>
          <w:rFonts w:ascii="Times New Roman" w:hAnsi="Times New Roman"/>
        </w:rPr>
        <w:t xml:space="preserve"> </w:t>
      </w:r>
      <w:r>
        <w:rPr>
          <w:sz w:val="24"/>
          <w:rFonts w:ascii="Times New Roman" w:hAnsi="Times New Roman"/>
        </w:rPr>
        <w:t xml:space="preserve">Pokud stádo změní majitele, nový majitel zašle novou registraci, srov. kapitola 2, mají-li mít zvířata a produkty ze stáda i nadále označení statusu dobrých životních podmínek zvířat.</w:t>
      </w:r>
    </w:p>
    <w:p w14:paraId="35E1D05D" w14:textId="77777777" w:rsidR="00A50959" w:rsidRPr="005854F4" w:rsidRDefault="00A50959" w:rsidP="005854F4">
      <w:pPr>
        <w:autoSpaceDE w:val="0"/>
        <w:autoSpaceDN w:val="0"/>
        <w:adjustRightInd w:val="0"/>
        <w:spacing w:after="0" w:line="240" w:lineRule="auto"/>
        <w:jc w:val="both"/>
        <w:rPr>
          <w:rFonts w:ascii="Times New Roman" w:hAnsi="Times New Roman"/>
          <w:b/>
          <w:sz w:val="24"/>
        </w:rPr>
      </w:pPr>
    </w:p>
    <w:p w14:paraId="330341F3"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24</w:t>
      </w:r>
      <w:r>
        <w:rPr>
          <w:sz w:val="24"/>
          <w:b/>
          <w:rFonts w:ascii="Times New Roman" w:hAnsi="Times New Roman"/>
        </w:rPr>
        <w:t xml:space="preserve"> </w:t>
      </w:r>
      <w:r>
        <w:rPr>
          <w:sz w:val="24"/>
          <w:rFonts w:ascii="Times New Roman" w:hAnsi="Times New Roman"/>
        </w:rPr>
        <w:t xml:space="preserve">Prvovýrobci a podniky, včetně jatek a mlékáren, které si již nepřejí být nadále zapsány do programu označování statusu dobrých životních podmínek zvířat, musí za tímto účelem podat písemné oznámení Dánské veterinární a potravinářské správě.</w:t>
      </w:r>
    </w:p>
    <w:p w14:paraId="1F05C9AB"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2</w:t>
      </w:r>
      <w:r>
        <w:rPr>
          <w:sz w:val="24"/>
          <w:i/>
          <w:rFonts w:ascii="Times New Roman" w:hAnsi="Times New Roman"/>
        </w:rPr>
        <w:t xml:space="preserve"> </w:t>
      </w:r>
      <w:r>
        <w:rPr>
          <w:sz w:val="24"/>
          <w:rFonts w:ascii="Times New Roman" w:hAnsi="Times New Roman"/>
        </w:rPr>
        <w:t xml:space="preserve">Musí také uvést datum, od kterého se již nebudou vyrábět nebo dodávat produkty v rámci programu označení statusu dobrých životních podmínek zvířat, a v programu vlastní kontroly popíší, jakým způsobem během případného přechodného období zajistí izolaci zvířat v rámci programu označení statusu dobrých životních podmínek zvířat od ostatních zvířat.</w:t>
      </w:r>
      <w:r>
        <w:rPr>
          <w:sz w:val="24"/>
          <w:rFonts w:ascii="Times New Roman" w:hAnsi="Times New Roman"/>
        </w:rPr>
        <w:t xml:space="preserve"> </w:t>
      </w:r>
      <w:r>
        <w:rPr>
          <w:sz w:val="24"/>
          <w:rFonts w:ascii="Times New Roman" w:hAnsi="Times New Roman"/>
        </w:rPr>
        <w:t xml:space="preserve">Dánská veterinární a potravinářská správa je oprávněna v této záležitosti stanovit další podmínky.</w:t>
      </w:r>
    </w:p>
    <w:p w14:paraId="3C16560D"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3</w:t>
      </w:r>
      <w:r>
        <w:rPr>
          <w:sz w:val="24"/>
          <w:i/>
          <w:rFonts w:ascii="Times New Roman" w:hAnsi="Times New Roman"/>
        </w:rPr>
        <w:t xml:space="preserve"> </w:t>
      </w:r>
      <w:r>
        <w:rPr>
          <w:sz w:val="24"/>
          <w:rFonts w:ascii="Times New Roman" w:hAnsi="Times New Roman"/>
        </w:rPr>
        <w:t xml:space="preserve">Prvovýrobci informují své příjemce o datu, od kterého již nebudou vyrábět nebo dodávat produkty v rámci programu označení statusu dobrých životních podmínek zvířat.</w:t>
      </w:r>
    </w:p>
    <w:p w14:paraId="3FEFFBA7" w14:textId="77777777" w:rsidR="00A50959" w:rsidRPr="005854F4" w:rsidRDefault="00A50959" w:rsidP="005854F4">
      <w:pPr>
        <w:autoSpaceDE w:val="0"/>
        <w:autoSpaceDN w:val="0"/>
        <w:adjustRightInd w:val="0"/>
        <w:spacing w:after="0" w:line="240" w:lineRule="auto"/>
        <w:jc w:val="both"/>
        <w:rPr>
          <w:rFonts w:ascii="Times New Roman" w:hAnsi="Times New Roman"/>
          <w:b/>
          <w:sz w:val="24"/>
        </w:rPr>
      </w:pPr>
    </w:p>
    <w:p w14:paraId="749601B8" w14:textId="77777777" w:rsidR="00A50959" w:rsidRPr="005854F4" w:rsidRDefault="00702E30" w:rsidP="005854F4">
      <w:pPr>
        <w:keepNext/>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25</w:t>
      </w:r>
      <w:r>
        <w:rPr>
          <w:sz w:val="24"/>
          <w:b/>
          <w:rFonts w:ascii="Times New Roman" w:hAnsi="Times New Roman"/>
        </w:rPr>
        <w:t xml:space="preserve"> </w:t>
      </w:r>
      <w:r>
        <w:rPr>
          <w:sz w:val="24"/>
          <w:rFonts w:ascii="Times New Roman" w:hAnsi="Times New Roman"/>
        </w:rPr>
        <w:t xml:space="preserve">Dánská veterinární a potravinářská správa je oprávněna vyloučit prvovýrobce z výroby v rámci programu označení statusu dobrých životních podmínek zvířat, pokud:</w:t>
      </w:r>
      <w:r>
        <w:rPr>
          <w:sz w:val="24"/>
          <w:rFonts w:ascii="Times New Roman" w:hAnsi="Times New Roman"/>
        </w:rPr>
        <w:t xml:space="preserve"> </w:t>
      </w:r>
    </w:p>
    <w:p w14:paraId="39CCD7B2"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 tito prvovýrobci nesplňují pro ně stanovené požadavky nebo podmínky, srov. § 3 odst. 2, § 5, § 7 - 10, § 12, § 13 nebo § 14,</w:t>
      </w:r>
    </w:p>
    <w:p w14:paraId="027B9837"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2) tito prvovýrobci označují nebo uvádějí produkty na trh v rozporu s § 21 programu označení statusu dobrých životních podmínek zvířat,</w:t>
      </w:r>
    </w:p>
    <w:p w14:paraId="5A8B3392"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3) bodové hodnocení z programu kontroly lézí na polštářcích běháků je 81 nebo více nebo 41-80 na hejno ve třech následných hejnech z téhož objektu nebo</w:t>
      </w:r>
    </w:p>
    <w:p w14:paraId="29464DB9" w14:textId="15EE143E"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4) Prvovýrobce je registrován v rámci programu označení statusu dobrých životních podmínek zvířat jako chovatel certifikovaného ekologického stáda, srov. § 12 odst. 1, a stádo již není certifikováno jako stádo z ekologického chovu.</w:t>
      </w:r>
    </w:p>
    <w:p w14:paraId="092068FC"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2</w:t>
      </w:r>
      <w:r>
        <w:rPr>
          <w:sz w:val="24"/>
          <w:i/>
          <w:rFonts w:ascii="Times New Roman" w:hAnsi="Times New Roman"/>
        </w:rPr>
        <w:t xml:space="preserve"> </w:t>
      </w:r>
      <w:r>
        <w:rPr>
          <w:sz w:val="24"/>
          <w:rFonts w:ascii="Times New Roman" w:hAnsi="Times New Roman"/>
        </w:rPr>
        <w:t xml:space="preserve">Dánská veterinární a potravinářská správa je oprávněna vyloučit podniky, včetně jatek a mlékáren, které nesplňují ustanovení § 15, § 17, § 20 nebo označují nebo uvádějí produkty na trh v rozporu s § 21 programu označování statusu dobrých životních podmínek zvířat.</w:t>
      </w:r>
    </w:p>
    <w:p w14:paraId="3B68368E"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3</w:t>
      </w:r>
      <w:r>
        <w:rPr>
          <w:sz w:val="24"/>
          <w:i/>
          <w:rFonts w:ascii="Times New Roman" w:hAnsi="Times New Roman"/>
        </w:rPr>
        <w:t xml:space="preserve"> </w:t>
      </w:r>
      <w:r>
        <w:rPr>
          <w:sz w:val="24"/>
          <w:rFonts w:ascii="Times New Roman" w:hAnsi="Times New Roman"/>
        </w:rPr>
        <w:t xml:space="preserve">Dánská veterinární a potravinářská správa je oprávněna zrušit schválení podle § 19 předpisu o označování statusu dobrých životních podmínek zvířat, pokud nejsou splněny podmínky pro schválení (srov. § 19 odst. 2).</w:t>
      </w:r>
    </w:p>
    <w:p w14:paraId="2801C978" w14:textId="77777777" w:rsidR="00A50959" w:rsidRPr="005854F4" w:rsidRDefault="00A50959" w:rsidP="005854F4">
      <w:pPr>
        <w:autoSpaceDE w:val="0"/>
        <w:autoSpaceDN w:val="0"/>
        <w:adjustRightInd w:val="0"/>
        <w:spacing w:after="0" w:line="240" w:lineRule="auto"/>
        <w:rPr>
          <w:rFonts w:ascii="Times New Roman" w:hAnsi="Times New Roman"/>
          <w:sz w:val="24"/>
        </w:rPr>
      </w:pPr>
    </w:p>
    <w:p w14:paraId="679AB8F0" w14:textId="698B47D7" w:rsidR="00702E30" w:rsidRPr="00640CC4" w:rsidRDefault="00702E30" w:rsidP="00035C31">
      <w:pPr>
        <w:keepNext/>
        <w:autoSpaceDE w:val="0"/>
        <w:autoSpaceDN w:val="0"/>
        <w:adjustRightInd w:val="0"/>
        <w:spacing w:after="0" w:line="240" w:lineRule="auto"/>
        <w:jc w:val="center"/>
        <w:rPr>
          <w:sz w:val="24"/>
          <w:szCs w:val="24"/>
          <w:rFonts w:ascii="Times New Roman" w:hAnsi="Times New Roman" w:cs="Times New Roman"/>
        </w:rPr>
      </w:pPr>
      <w:bookmarkStart w:id="11" w:name="_Toc19172738"/>
      <w:r>
        <w:rPr>
          <w:sz w:val="24"/>
          <w:rFonts w:ascii="Times New Roman" w:hAnsi="Times New Roman"/>
        </w:rPr>
        <w:t xml:space="preserve">Kapitola 10</w:t>
      </w:r>
    </w:p>
    <w:p w14:paraId="35B5BFCE"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Dodatečné kontroly a sankce</w:t>
      </w:r>
      <w:bookmarkEnd w:id="11"/>
    </w:p>
    <w:p w14:paraId="188C1BE7"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26</w:t>
      </w:r>
      <w:r>
        <w:rPr>
          <w:sz w:val="24"/>
          <w:b/>
          <w:rFonts w:ascii="Times New Roman" w:hAnsi="Times New Roman"/>
        </w:rPr>
        <w:t xml:space="preserve"> </w:t>
      </w:r>
      <w:r>
        <w:rPr>
          <w:sz w:val="24"/>
          <w:rFonts w:ascii="Times New Roman" w:hAnsi="Times New Roman"/>
        </w:rPr>
        <w:t xml:space="preserve">Pokud Dánská veterinární a potravinářská správa provádí kontrolu v reakci na zprávu podanou v souladu s § 25 odst. 1 bodu 3 o možném požadavků nebo podmínek tohoto nařízení (srov. § 11 odst. 4, § 15 odst. 4, § 17 odst. 4 nebo § 20 odst. 2) a porušení se potvrdí, je prvovýrobce nebo podnik odpovědný za dané porušení povinen uhradit náklady na tuto kontrolu v souladu s aktuálně platnými pravidly pro hrazení nákladů na další kontroly, stanovenými v nařízení o hrazení nákladů kontrol potravin, krmiva a živých zvířat atd.</w:t>
      </w:r>
    </w:p>
    <w:p w14:paraId="52172D21"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2</w:t>
      </w:r>
      <w:r>
        <w:rPr>
          <w:sz w:val="24"/>
          <w:i/>
          <w:rFonts w:ascii="Times New Roman" w:hAnsi="Times New Roman"/>
        </w:rPr>
        <w:t xml:space="preserve"> </w:t>
      </w:r>
      <w:r>
        <w:rPr>
          <w:sz w:val="24"/>
          <w:rFonts w:ascii="Times New Roman" w:hAnsi="Times New Roman"/>
        </w:rPr>
        <w:t xml:space="preserve">Dánská veterinární a potravinářská správa posoudí, na základě zpráv obdržených od úředního veterináře viz § 15 odst. 4, zda existuje potřeba provést kontrolní návštěvu stáda nebo zda je možné se pokusit o nápravu stavu navázáním písemného styku s výrobcem.</w:t>
      </w:r>
      <w:r>
        <w:rPr>
          <w:sz w:val="24"/>
          <w:rFonts w:ascii="Times New Roman" w:hAnsi="Times New Roman"/>
        </w:rPr>
        <w:t xml:space="preserve"> </w:t>
      </w:r>
      <w:r>
        <w:rPr>
          <w:sz w:val="24"/>
          <w:rFonts w:ascii="Times New Roman" w:hAnsi="Times New Roman"/>
        </w:rPr>
        <w:t xml:space="preserve">Veškeré tyto styky mohou obsahovat příkaz buďto k nápravě podmínek nebo přípravě podrobného popisu opatření, která jsou nutná ke zlepšení prokázaných podmínek.</w:t>
      </w:r>
      <w:r>
        <w:rPr>
          <w:sz w:val="24"/>
          <w:rFonts w:ascii="Times New Roman" w:hAnsi="Times New Roman"/>
        </w:rPr>
        <w:t xml:space="preserve"> </w:t>
      </w:r>
      <w:r>
        <w:rPr>
          <w:sz w:val="24"/>
          <w:rFonts w:ascii="Times New Roman" w:hAnsi="Times New Roman"/>
        </w:rPr>
        <w:t xml:space="preserve">Jako minimum zpráva obsahuje popis cílových oblastí a navržený časový plán pro provedení nutných opatření.</w:t>
      </w:r>
      <w:r>
        <w:rPr>
          <w:sz w:val="24"/>
          <w:rFonts w:ascii="Times New Roman" w:hAnsi="Times New Roman"/>
        </w:rPr>
        <w:t xml:space="preserve"> </w:t>
      </w:r>
      <w:r>
        <w:rPr>
          <w:sz w:val="24"/>
          <w:rFonts w:ascii="Times New Roman" w:hAnsi="Times New Roman"/>
        </w:rPr>
        <w:t xml:space="preserve">V takových případech Dánská veterinární a potravinářská správa průběžně posuzuje, zda vzniká potřeba provést kontrolní prohlídku podniku.</w:t>
      </w:r>
    </w:p>
    <w:p w14:paraId="5E2B3E60" w14:textId="77777777" w:rsidR="00A50959" w:rsidRPr="005854F4" w:rsidRDefault="00A50959" w:rsidP="005854F4">
      <w:pPr>
        <w:autoSpaceDE w:val="0"/>
        <w:autoSpaceDN w:val="0"/>
        <w:adjustRightInd w:val="0"/>
        <w:spacing w:after="0" w:line="240" w:lineRule="auto"/>
        <w:jc w:val="both"/>
        <w:rPr>
          <w:rFonts w:ascii="Times New Roman" w:hAnsi="Times New Roman"/>
          <w:b/>
          <w:sz w:val="24"/>
        </w:rPr>
      </w:pPr>
    </w:p>
    <w:p w14:paraId="3C04DE97"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27</w:t>
      </w:r>
      <w:r>
        <w:rPr>
          <w:sz w:val="24"/>
          <w:b/>
          <w:rFonts w:ascii="Times New Roman" w:hAnsi="Times New Roman"/>
        </w:rPr>
        <w:t xml:space="preserve"> </w:t>
      </w:r>
      <w:r>
        <w:rPr>
          <w:sz w:val="24"/>
          <w:rFonts w:ascii="Times New Roman" w:hAnsi="Times New Roman"/>
        </w:rPr>
        <w:t xml:space="preserve">Nestanoví-li jiné právní předpisy vyšší postihy, budou osobám, které poruší ustanovení § 22 odst. 1 nebo 2 uloženy sankce ve formě pokut.</w:t>
      </w:r>
    </w:p>
    <w:p w14:paraId="21DC080C"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2</w:t>
      </w:r>
      <w:r>
        <w:rPr>
          <w:sz w:val="24"/>
          <w:i/>
          <w:rFonts w:ascii="Times New Roman" w:hAnsi="Times New Roman"/>
        </w:rPr>
        <w:t xml:space="preserve"> </w:t>
      </w:r>
      <w:r>
        <w:rPr>
          <w:sz w:val="24"/>
          <w:rFonts w:ascii="Times New Roman" w:hAnsi="Times New Roman"/>
        </w:rPr>
        <w:t xml:space="preserve">Subjektům atd. (právnickým osobám) může vzniknout trestní odpovědnost podle ustanovení obsažených v kapitole 5 trestního zákoníku [Straffeloven].</w:t>
      </w:r>
    </w:p>
    <w:p w14:paraId="112D68E3" w14:textId="77777777" w:rsidR="00A50959" w:rsidRPr="005854F4" w:rsidRDefault="00A50959" w:rsidP="005854F4">
      <w:pPr>
        <w:autoSpaceDE w:val="0"/>
        <w:autoSpaceDN w:val="0"/>
        <w:adjustRightInd w:val="0"/>
        <w:spacing w:after="0" w:line="240" w:lineRule="auto"/>
        <w:jc w:val="center"/>
        <w:rPr>
          <w:rFonts w:ascii="Times New Roman" w:hAnsi="Times New Roman"/>
          <w:sz w:val="24"/>
        </w:rPr>
      </w:pPr>
    </w:p>
    <w:p w14:paraId="161D8C9B" w14:textId="6A9E80C3" w:rsidR="00702E30" w:rsidRPr="00640CC4" w:rsidRDefault="00702E30" w:rsidP="00035C31">
      <w:pPr>
        <w:keepNext/>
        <w:autoSpaceDE w:val="0"/>
        <w:autoSpaceDN w:val="0"/>
        <w:adjustRightInd w:val="0"/>
        <w:spacing w:after="0" w:line="240" w:lineRule="auto"/>
        <w:jc w:val="center"/>
        <w:rPr>
          <w:sz w:val="24"/>
          <w:szCs w:val="24"/>
          <w:rFonts w:ascii="Times New Roman" w:hAnsi="Times New Roman" w:cs="Times New Roman"/>
        </w:rPr>
      </w:pPr>
      <w:bookmarkStart w:id="12" w:name="_Toc19172739"/>
      <w:r>
        <w:rPr>
          <w:sz w:val="24"/>
          <w:rFonts w:ascii="Times New Roman" w:hAnsi="Times New Roman"/>
        </w:rPr>
        <w:t xml:space="preserve">Kapitola 11</w:t>
      </w:r>
    </w:p>
    <w:p w14:paraId="06A7DC5F"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Přechodná ustanovení a vstoupení v platnost</w:t>
      </w:r>
      <w:bookmarkEnd w:id="12"/>
    </w:p>
    <w:p w14:paraId="70BDD59E" w14:textId="240C0381"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b/>
          <w:rFonts w:ascii="Times New Roman" w:hAnsi="Times New Roman"/>
        </w:rPr>
        <w:t xml:space="preserve">§ 28</w:t>
      </w:r>
      <w:r>
        <w:rPr>
          <w:sz w:val="24"/>
          <w:b/>
          <w:rFonts w:ascii="Times New Roman" w:hAnsi="Times New Roman"/>
        </w:rPr>
        <w:t xml:space="preserve"> </w:t>
      </w:r>
      <w:r>
        <w:rPr>
          <w:sz w:val="24"/>
          <w:rFonts w:ascii="Times New Roman" w:hAnsi="Times New Roman"/>
        </w:rPr>
        <w:t xml:space="preserve">Tento konsolidační zákon nabývá účinnosti dne středa 1. ledna 2020.</w:t>
      </w:r>
    </w:p>
    <w:p w14:paraId="3DB8F593" w14:textId="205E3519"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i/>
          <w:rFonts w:ascii="Times New Roman" w:hAnsi="Times New Roman"/>
        </w:rPr>
        <w:t xml:space="preserve">Odstavec 2</w:t>
      </w:r>
      <w:r>
        <w:rPr>
          <w:sz w:val="24"/>
          <w:i/>
          <w:rFonts w:ascii="Times New Roman" w:hAnsi="Times New Roman"/>
        </w:rPr>
        <w:t xml:space="preserve"> </w:t>
      </w:r>
      <w:r>
        <w:rPr>
          <w:sz w:val="24"/>
          <w:rFonts w:ascii="Times New Roman" w:hAnsi="Times New Roman"/>
        </w:rPr>
        <w:t xml:space="preserve">Nařízení č. 1220 ze dne úterý 23. října 2018 o dobrovolném programu pro označování dobrých životních podmínek zvířat v případě vepřového masa se zrušuje.</w:t>
      </w:r>
    </w:p>
    <w:p w14:paraId="7BB1E6E2" w14:textId="161B7FD5" w:rsidR="00702E30" w:rsidRPr="005854F4" w:rsidRDefault="00702E30" w:rsidP="005854F4">
      <w:pPr>
        <w:spacing w:after="0"/>
        <w:ind w:firstLine="284"/>
        <w:contextualSpacing/>
        <w:rPr>
          <w:sz w:val="24"/>
          <w:rFonts w:ascii="Times New Roman" w:hAnsi="Times New Roman"/>
        </w:rPr>
      </w:pPr>
      <w:r>
        <w:rPr>
          <w:sz w:val="24"/>
          <w:i/>
          <w:rFonts w:ascii="Times New Roman" w:hAnsi="Times New Roman"/>
        </w:rPr>
        <w:t xml:space="preserve">Odstavec 3</w:t>
      </w:r>
      <w:r>
        <w:rPr>
          <w:sz w:val="24"/>
          <w:i/>
          <w:rFonts w:ascii="Times New Roman" w:hAnsi="Times New Roman"/>
        </w:rPr>
        <w:t xml:space="preserve"> </w:t>
      </w:r>
      <w:r>
        <w:rPr>
          <w:sz w:val="24"/>
          <w:rFonts w:ascii="Times New Roman" w:hAnsi="Times New Roman"/>
        </w:rPr>
        <w:t xml:space="preserve">Toto nařízení se vztahuje i na prvovýrobce, jatka a jiné podniky, které k 31. prosinci 2019 vyrábějí nebo dodávají v rámci programu označení statusu dobrých životních podmínek zvířat, srov. nařízení č. 1220 ze dne 23. října 2018 o dobrovolném programu označování statusu dobrých životních podmínek zvířat, nařízení č. 1369 ze dne 1. prosince 2017</w:t>
      </w:r>
      <w:r>
        <w:rPr>
          <w:sz w:val="20"/>
          <w:rFonts w:ascii="Arial" w:hAnsi="Arial"/>
        </w:rPr>
        <w:t xml:space="preserve"> o </w:t>
      </w:r>
      <w:r>
        <w:rPr>
          <w:sz w:val="24"/>
          <w:rFonts w:ascii="Times New Roman" w:hAnsi="Times New Roman"/>
        </w:rPr>
        <w:t xml:space="preserve">dobrovolném programu označování statusu dobrých životních podmínek zvířat nebo nařízení č. 225 ze dne 6. března 2017 o dobrovolném programu označování statusu dobrých životních podmínek zvířat v případě vepřového masa.</w:t>
      </w:r>
    </w:p>
    <w:p w14:paraId="72F36E2D" w14:textId="77777777" w:rsidR="00A50959" w:rsidRPr="005854F4" w:rsidRDefault="00A50959" w:rsidP="005854F4">
      <w:pPr>
        <w:autoSpaceDE w:val="0"/>
        <w:autoSpaceDN w:val="0"/>
        <w:adjustRightInd w:val="0"/>
        <w:spacing w:after="0" w:line="240" w:lineRule="auto"/>
        <w:jc w:val="both"/>
        <w:rPr>
          <w:rFonts w:ascii="Times New Roman" w:hAnsi="Times New Roman"/>
          <w:i/>
          <w:sz w:val="24"/>
        </w:rPr>
      </w:pPr>
    </w:p>
    <w:p w14:paraId="7FD69AC5" w14:textId="6536EE91" w:rsidR="00702E30" w:rsidRPr="005854F4" w:rsidRDefault="00702E30" w:rsidP="005854F4">
      <w:pPr>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Dánská veterinární a potravinářská správa, středa 4. prosince 2019</w:t>
      </w:r>
    </w:p>
    <w:p w14:paraId="66FC8375" w14:textId="77777777" w:rsidR="00702E30" w:rsidRPr="00894575" w:rsidRDefault="00702E30" w:rsidP="00A50959">
      <w:pPr>
        <w:autoSpaceDE w:val="0"/>
        <w:autoSpaceDN w:val="0"/>
        <w:adjustRightInd w:val="0"/>
        <w:spacing w:after="0" w:line="240" w:lineRule="auto"/>
        <w:jc w:val="center"/>
        <w:rPr>
          <w:sz w:val="24"/>
          <w:szCs w:val="24"/>
          <w:rFonts w:ascii="Times New Roman" w:hAnsi="Times New Roman" w:cs="Times New Roman"/>
        </w:rPr>
      </w:pPr>
      <w:r>
        <w:rPr>
          <w:sz w:val="24"/>
          <w:rFonts w:ascii="Times New Roman" w:hAnsi="Times New Roman"/>
        </w:rPr>
        <w:t xml:space="preserve">Esben Egede Rasmussen</w:t>
      </w:r>
    </w:p>
    <w:p w14:paraId="004BFE24" w14:textId="77777777" w:rsidR="00702E30" w:rsidRPr="00894575" w:rsidRDefault="00702E30" w:rsidP="00A50959">
      <w:pPr>
        <w:autoSpaceDE w:val="0"/>
        <w:autoSpaceDN w:val="0"/>
        <w:adjustRightInd w:val="0"/>
        <w:spacing w:after="0" w:line="240" w:lineRule="auto"/>
        <w:jc w:val="center"/>
        <w:rPr>
          <w:sz w:val="24"/>
          <w:szCs w:val="24"/>
          <w:rFonts w:ascii="Times New Roman" w:hAnsi="Times New Roman" w:cs="Times New Roman"/>
        </w:rPr>
      </w:pPr>
      <w:r>
        <w:rPr>
          <w:sz w:val="24"/>
          <w:rFonts w:ascii="Times New Roman" w:hAnsi="Times New Roman"/>
        </w:rPr>
        <w:t xml:space="preserve">/ Benita Thostrup</w:t>
      </w:r>
    </w:p>
    <w:p w14:paraId="7E616E5C" w14:textId="308ABB1C" w:rsidR="00702E30" w:rsidRPr="00894575" w:rsidRDefault="00702E30" w:rsidP="00595994">
      <w:pPr>
        <w:pageBreakBefore/>
        <w:autoSpaceDE w:val="0"/>
        <w:autoSpaceDN w:val="0"/>
        <w:adjustRightInd w:val="0"/>
        <w:spacing w:after="0" w:line="240" w:lineRule="auto"/>
        <w:jc w:val="right"/>
        <w:rPr>
          <w:b/>
          <w:bCs/>
          <w:sz w:val="24"/>
          <w:szCs w:val="24"/>
          <w:rFonts w:ascii="Times New Roman" w:hAnsi="Times New Roman" w:cs="Times New Roman"/>
        </w:rPr>
      </w:pPr>
      <w:bookmarkStart w:id="13" w:name="_Toc19172740"/>
      <w:r>
        <w:rPr>
          <w:b/>
          <w:sz w:val="24"/>
          <w:rFonts w:ascii="Times New Roman" w:hAnsi="Times New Roman"/>
        </w:rPr>
        <w:t xml:space="preserve">Příloha č. 1</w:t>
      </w:r>
    </w:p>
    <w:p w14:paraId="7AD3C3F8" w14:textId="0378D0FE" w:rsidR="00702E30" w:rsidRPr="005854F4" w:rsidRDefault="00702E30" w:rsidP="005854F4">
      <w:pPr>
        <w:autoSpaceDE w:val="0"/>
        <w:autoSpaceDN w:val="0"/>
        <w:adjustRightInd w:val="0"/>
        <w:spacing w:after="0" w:line="240" w:lineRule="auto"/>
        <w:jc w:val="center"/>
        <w:rPr>
          <w:b/>
          <w:sz w:val="24"/>
          <w:rFonts w:ascii="Times New Roman" w:hAnsi="Times New Roman"/>
        </w:rPr>
      </w:pPr>
      <w:r>
        <w:rPr>
          <w:b/>
          <w:sz w:val="24"/>
          <w:rFonts w:ascii="Times New Roman" w:hAnsi="Times New Roman"/>
        </w:rPr>
        <w:t xml:space="preserve">Požadavky na označení dobrých životních podmínek zvířat v případě stád prasat</w:t>
      </w:r>
      <w:bookmarkEnd w:id="13"/>
    </w:p>
    <w:p w14:paraId="2911F5C2" w14:textId="77777777" w:rsidR="007A7CBA" w:rsidRDefault="007A7CBA" w:rsidP="00A50959">
      <w:pPr>
        <w:autoSpaceDE w:val="0"/>
        <w:autoSpaceDN w:val="0"/>
        <w:adjustRightInd w:val="0"/>
        <w:spacing w:after="0" w:line="240" w:lineRule="auto"/>
        <w:jc w:val="center"/>
        <w:rPr>
          <w:rFonts w:ascii="Times New Roman" w:hAnsi="Times New Roman" w:cs="Times New Roman"/>
          <w:b/>
          <w:bCs/>
          <w:sz w:val="24"/>
          <w:szCs w:val="24"/>
        </w:rPr>
      </w:pPr>
    </w:p>
    <w:p w14:paraId="310DE646" w14:textId="77777777" w:rsidR="00702E30" w:rsidRPr="005854F4" w:rsidRDefault="00702E30" w:rsidP="005854F4">
      <w:pPr>
        <w:autoSpaceDE w:val="0"/>
        <w:autoSpaceDN w:val="0"/>
        <w:adjustRightInd w:val="0"/>
        <w:spacing w:after="0" w:line="240" w:lineRule="auto"/>
        <w:jc w:val="center"/>
        <w:rPr>
          <w:b/>
          <w:sz w:val="24"/>
          <w:rFonts w:ascii="Times New Roman" w:hAnsi="Times New Roman"/>
        </w:rPr>
      </w:pPr>
      <w:r>
        <w:rPr>
          <w:b/>
          <w:sz w:val="24"/>
          <w:rFonts w:ascii="Times New Roman" w:hAnsi="Times New Roman"/>
        </w:rPr>
        <w:t xml:space="preserve">Základní požadavky na stáda prasat zahrnutá do úrovně 1</w:t>
      </w:r>
    </w:p>
    <w:p w14:paraId="7D47DA40" w14:textId="77777777" w:rsidR="007A7CBA" w:rsidRDefault="007A7CBA" w:rsidP="00A50959">
      <w:pPr>
        <w:autoSpaceDE w:val="0"/>
        <w:autoSpaceDN w:val="0"/>
        <w:adjustRightInd w:val="0"/>
        <w:spacing w:after="0" w:line="240" w:lineRule="auto"/>
        <w:jc w:val="center"/>
        <w:rPr>
          <w:rFonts w:ascii="Times New Roman" w:hAnsi="Times New Roman" w:cs="Times New Roman"/>
          <w:i/>
          <w:iCs/>
          <w:sz w:val="24"/>
          <w:szCs w:val="24"/>
        </w:rPr>
      </w:pPr>
    </w:p>
    <w:p w14:paraId="488CCCC0" w14:textId="77777777" w:rsidR="00702E30" w:rsidRPr="005854F4" w:rsidRDefault="00702E30" w:rsidP="005854F4">
      <w:pPr>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Přidělení  materiálu k rytí a obohacení prostředí</w:t>
      </w:r>
    </w:p>
    <w:p w14:paraId="5C97B332"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 Všem prasatům musí být přidělována sláma jako materiál k rytí a obohacení prostředí.</w:t>
      </w:r>
      <w:r>
        <w:rPr>
          <w:sz w:val="24"/>
          <w:rFonts w:ascii="Times New Roman" w:hAnsi="Times New Roman"/>
        </w:rPr>
        <w:t xml:space="preserve"> </w:t>
      </w:r>
      <w:r>
        <w:rPr>
          <w:sz w:val="24"/>
          <w:rFonts w:ascii="Times New Roman" w:hAnsi="Times New Roman"/>
        </w:rPr>
        <w:t xml:space="preserve">Sláma je přidělována denně a musí být trvale k dispozici v dostatečném množství.</w:t>
      </w:r>
    </w:p>
    <w:p w14:paraId="42C27003" w14:textId="77777777"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14:paraId="384FFDAE" w14:textId="77777777" w:rsidR="00702E30" w:rsidRPr="005854F4" w:rsidRDefault="00702E30" w:rsidP="005854F4">
      <w:pPr>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Kupírování a okusování ocasů</w:t>
      </w:r>
    </w:p>
    <w:p w14:paraId="6FC3C6D6"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2) Kupírování ocasů selat je zakázáno.</w:t>
      </w:r>
    </w:p>
    <w:p w14:paraId="44AFFCA6"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3) V případech, kdy je zjištěno okusování ocasů, lze provést kupírován ocasu u konkrétních prasat, pokud je to považováno za nezbytné z veterinárních důvodů.</w:t>
      </w:r>
    </w:p>
    <w:p w14:paraId="2E7C3E5A"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4) Nehledě na ustanovení bodu 3 nebo § 8 odst. 2 nesmí být v rámci tohoto programu na jatka dodávána prasata s kupírovanými nebo okousanými ocasy.</w:t>
      </w:r>
      <w:r>
        <w:rPr>
          <w:sz w:val="24"/>
          <w:rFonts w:ascii="Times New Roman" w:hAnsi="Times New Roman"/>
        </w:rPr>
        <w:t xml:space="preserve"> </w:t>
      </w:r>
      <w:r>
        <w:rPr>
          <w:sz w:val="24"/>
          <w:rFonts w:ascii="Times New Roman" w:hAnsi="Times New Roman"/>
        </w:rPr>
        <w:t xml:space="preserve">Před dodáním prasat se zkráceným nebo okousaným ocáskem na porážku je majitel stáda povinen o této skutečnosti informovat jatka.</w:t>
      </w:r>
    </w:p>
    <w:p w14:paraId="6F70D890" w14:textId="77777777"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14:paraId="5730EC4B" w14:textId="77777777" w:rsidR="00702E30" w:rsidRPr="005854F4" w:rsidRDefault="00702E30" w:rsidP="005854F4">
      <w:pPr>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Prasnice a prasničky</w:t>
      </w:r>
    </w:p>
    <w:p w14:paraId="0AE5ED50"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5) Prasnice musí být neuvázané ve skupinách od odstavení minimálně do doby 7 dnů před očekávaným vrhem.</w:t>
      </w:r>
      <w:r>
        <w:rPr>
          <w:sz w:val="24"/>
          <w:rFonts w:ascii="Times New Roman" w:hAnsi="Times New Roman"/>
        </w:rPr>
        <w:t xml:space="preserve"> </w:t>
      </w:r>
      <w:r>
        <w:rPr>
          <w:sz w:val="24"/>
          <w:rFonts w:ascii="Times New Roman" w:hAnsi="Times New Roman"/>
        </w:rPr>
        <w:t xml:space="preserve">Totéž se vztahuje na prasničky z umístění ve chlévě nebo úseku chléva, pokud se týká údržby.</w:t>
      </w:r>
    </w:p>
    <w:p w14:paraId="31CDD767"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6) Nehledě na ustanovení bodu 5 je možné v samostatných nebo odpočinkových ohradách ustájit jednotlivá prasata, která se projevují agresivně, která byla napadána ostatními prasaty nebo která jsou nemocná či poraněná.</w:t>
      </w:r>
      <w:r>
        <w:rPr>
          <w:sz w:val="24"/>
          <w:rFonts w:ascii="Times New Roman" w:hAnsi="Times New Roman"/>
        </w:rPr>
        <w:t xml:space="preserve"> </w:t>
      </w:r>
      <w:r>
        <w:rPr>
          <w:sz w:val="24"/>
          <w:rFonts w:ascii="Times New Roman" w:hAnsi="Times New Roman"/>
        </w:rPr>
        <w:t xml:space="preserve">Tyto případy podléhají pravidlům uvedeným v ustanovení § 7 písm. a) zákona o vnitřním ustájení mladých prasnic, jalových prasnic a březích prasnic [Lov om indendørs hold af gylte, goldsøer og drægtige søer anvendelse].</w:t>
      </w:r>
    </w:p>
    <w:p w14:paraId="40CD4CE1"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7) Prasnice a prasničky nesmí být v porodnách uvázány.</w:t>
      </w:r>
    </w:p>
    <w:p w14:paraId="1F0B3200"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8) V případě úrovně 1 a bez ohledu na ustanovení bodu 7 může být volný pohyb prasnice nebo prasničky omezen za použití ochranné mříže v období od vrhu do maximálně 4 dnů od vrhu, pokud je chování dané prasnice nebo prasničky považováno za nebezpečné pro selata.</w:t>
      </w:r>
    </w:p>
    <w:p w14:paraId="0B89F0D0"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9) Prasnicím a prasničkám musí být přiděleno dostatečné množství podestýlky v podobě slámy alespoň 5 dnů před očekávaným vrhem.</w:t>
      </w:r>
    </w:p>
    <w:p w14:paraId="45E801A0" w14:textId="77777777"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14:paraId="70933B74"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Prostorové požadavky pro jateční selata a prasata</w:t>
      </w:r>
    </w:p>
    <w:p w14:paraId="5B5CB34C"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10) Jatečním selatům a prasatům musí být poskytnuto více volně přístupné podlažní plochy, než je stanoveno v § 4 nařízení o ochraně prasat [Bekendtgørelse om beskyttelse af svin].</w:t>
      </w:r>
      <w:r>
        <w:rPr>
          <w:sz w:val="24"/>
          <w:rFonts w:ascii="Times New Roman" w:hAnsi="Times New Roman"/>
        </w:rPr>
        <w:t xml:space="preserve"> </w:t>
      </w:r>
      <w:r>
        <w:rPr>
          <w:sz w:val="24"/>
          <w:rFonts w:ascii="Times New Roman" w:hAnsi="Times New Roman"/>
        </w:rPr>
        <w:t xml:space="preserve">Rozsah závisí na konkrétní organizaci výroby jednotlivých stád včetně požadavku, kterým se zakazuje zkracování ocásků.</w:t>
      </w:r>
    </w:p>
    <w:p w14:paraId="0E5742A7" w14:textId="77777777"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14:paraId="44A4C48E"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Přeprava na porážku</w:t>
      </w:r>
    </w:p>
    <w:p w14:paraId="001544CC"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11) Doba přepravy na porážku musí být maximálně 8 hodin.</w:t>
      </w:r>
    </w:p>
    <w:p w14:paraId="4AFCE4FB" w14:textId="77777777" w:rsidR="00A50959" w:rsidRDefault="00A50959" w:rsidP="00702E30">
      <w:pPr>
        <w:autoSpaceDE w:val="0"/>
        <w:autoSpaceDN w:val="0"/>
        <w:adjustRightInd w:val="0"/>
        <w:spacing w:after="0" w:line="240" w:lineRule="auto"/>
        <w:rPr>
          <w:rFonts w:ascii="Times New Roman" w:hAnsi="Times New Roman" w:cs="Times New Roman"/>
          <w:b/>
          <w:bCs/>
          <w:sz w:val="24"/>
          <w:szCs w:val="24"/>
        </w:rPr>
      </w:pPr>
    </w:p>
    <w:p w14:paraId="62E944BA" w14:textId="77777777" w:rsidR="00702E30" w:rsidRPr="005854F4" w:rsidRDefault="00702E30" w:rsidP="005854F4">
      <w:pPr>
        <w:keepNext/>
        <w:autoSpaceDE w:val="0"/>
        <w:autoSpaceDN w:val="0"/>
        <w:adjustRightInd w:val="0"/>
        <w:spacing w:after="0" w:line="240" w:lineRule="auto"/>
        <w:jc w:val="center"/>
        <w:rPr>
          <w:b/>
          <w:sz w:val="24"/>
          <w:rFonts w:ascii="Times New Roman" w:hAnsi="Times New Roman"/>
        </w:rPr>
      </w:pPr>
      <w:r>
        <w:rPr>
          <w:b/>
          <w:sz w:val="24"/>
          <w:rFonts w:ascii="Times New Roman" w:hAnsi="Times New Roman"/>
        </w:rPr>
        <w:t xml:space="preserve">Dodatečné požadavky na stáda prasat zahrnutá do úrovně 2</w:t>
      </w:r>
    </w:p>
    <w:p w14:paraId="29FE8F5B" w14:textId="77777777" w:rsidR="00A50959" w:rsidRDefault="00A50959" w:rsidP="00035C31">
      <w:pPr>
        <w:keepNext/>
        <w:autoSpaceDE w:val="0"/>
        <w:autoSpaceDN w:val="0"/>
        <w:adjustRightInd w:val="0"/>
        <w:spacing w:after="0" w:line="240" w:lineRule="auto"/>
        <w:rPr>
          <w:rFonts w:ascii="Times New Roman" w:hAnsi="Times New Roman" w:cs="Times New Roman"/>
          <w:sz w:val="24"/>
          <w:szCs w:val="24"/>
        </w:rPr>
      </w:pPr>
    </w:p>
    <w:p w14:paraId="25CE4C3C"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Přidělení  materiálu k rytí a obohacení prostředí</w:t>
      </w:r>
    </w:p>
    <w:p w14:paraId="764F59C8"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 Na podlaze musí být zajištěn materiál k rytí a obohacení prostředí v podobě slámy.</w:t>
      </w:r>
      <w:r>
        <w:rPr>
          <w:sz w:val="24"/>
          <w:rFonts w:ascii="Times New Roman" w:hAnsi="Times New Roman"/>
        </w:rPr>
        <w:t xml:space="preserve"> </w:t>
      </w:r>
      <w:r>
        <w:rPr>
          <w:sz w:val="24"/>
          <w:rFonts w:ascii="Times New Roman" w:hAnsi="Times New Roman"/>
        </w:rPr>
        <w:t xml:space="preserve">Sláma je přidělována denně a musí být trvale k dispozici v dostatečném množství.</w:t>
      </w:r>
    </w:p>
    <w:p w14:paraId="5D345281" w14:textId="77777777"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14:paraId="3B4DFAA7"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Prasnice a prasničky</w:t>
      </w:r>
    </w:p>
    <w:p w14:paraId="39959FB3"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2) Bez ohledu na ustanovení bodu 7 výše může být volný pohyb prasnice nebo prasničky omezen za použití ochranné mříže v období od vrhu do maximálně 2 dnů po vrhu, pokud je chování dané prasnice nebo prasničky považováno za nebezpečné pro selata.</w:t>
      </w:r>
    </w:p>
    <w:p w14:paraId="3C1C775C" w14:textId="77777777" w:rsidR="00A50959" w:rsidRDefault="00A50959" w:rsidP="00702E30">
      <w:pPr>
        <w:autoSpaceDE w:val="0"/>
        <w:autoSpaceDN w:val="0"/>
        <w:adjustRightInd w:val="0"/>
        <w:spacing w:after="0" w:line="240" w:lineRule="auto"/>
        <w:rPr>
          <w:rFonts w:ascii="Times New Roman" w:hAnsi="Times New Roman" w:cs="Times New Roman"/>
          <w:i/>
          <w:iCs/>
          <w:sz w:val="24"/>
          <w:szCs w:val="24"/>
        </w:rPr>
      </w:pPr>
    </w:p>
    <w:p w14:paraId="2B1BDC64"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Odstavení</w:t>
      </w:r>
    </w:p>
    <w:p w14:paraId="66E2A53E"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3) Selata nesmí být odstavena dříve než při dosažení 28 dní věku, pokud nejsou jinak negativně ovlivněny zdraví a dobré životní podmínky prasnice nebo selat.</w:t>
      </w:r>
    </w:p>
    <w:p w14:paraId="1FEA2F37" w14:textId="77777777" w:rsidR="00226559" w:rsidRPr="00640CC4" w:rsidRDefault="00226559" w:rsidP="00702E30">
      <w:pPr>
        <w:autoSpaceDE w:val="0"/>
        <w:autoSpaceDN w:val="0"/>
        <w:adjustRightInd w:val="0"/>
        <w:spacing w:after="0" w:line="240" w:lineRule="auto"/>
        <w:rPr>
          <w:rFonts w:ascii="Times New Roman" w:hAnsi="Times New Roman" w:cs="Times New Roman"/>
          <w:sz w:val="24"/>
          <w:szCs w:val="24"/>
        </w:rPr>
      </w:pPr>
    </w:p>
    <w:p w14:paraId="762215D6"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Prostorové požadavky pro jateční selata a prasata</w:t>
      </w:r>
    </w:p>
    <w:p w14:paraId="14ACB02D"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4) Jatečním prasatům a selatům musí být poskytnuta volně přístupná podlažní plocha, která je alespoň o 30 % větší než v případě standardní produkce (viz tabulka č. 1).</w:t>
      </w:r>
    </w:p>
    <w:p w14:paraId="3FEF6485" w14:textId="77777777" w:rsidR="007A7CBA" w:rsidRPr="007204E5" w:rsidRDefault="007A7CBA" w:rsidP="005854F4">
      <w:pPr>
        <w:keepNext/>
        <w:spacing w:before="100" w:beforeAutospacing="1" w:after="100" w:afterAutospacing="1" w:line="240" w:lineRule="auto"/>
        <w:ind w:firstLine="284"/>
        <w:rPr>
          <w:sz w:val="17"/>
          <w:szCs w:val="17"/>
          <w:rFonts w:ascii="Tahoma" w:eastAsia="Times New Roman" w:hAnsi="Tahoma" w:cs="Tahoma"/>
        </w:rPr>
      </w:pPr>
      <w:r>
        <w:rPr>
          <w:sz w:val="17"/>
          <w:rFonts w:ascii="Tahoma" w:hAnsi="Tahoma"/>
        </w:rPr>
        <w:t xml:space="preserve">Tabulka č. 1.</w:t>
      </w:r>
    </w:p>
    <w:tbl>
      <w:tblPr>
        <w:tblW w:w="0" w:type="auto"/>
        <w:tblCellMar>
          <w:left w:w="0" w:type="dxa"/>
          <w:right w:w="0" w:type="dxa"/>
        </w:tblCellMar>
        <w:tblLook w:val="04A0" w:firstRow="1" w:lastRow="0" w:firstColumn="1" w:lastColumn="0" w:noHBand="0" w:noVBand="1"/>
      </w:tblPr>
      <w:tblGrid>
        <w:gridCol w:w="7310"/>
      </w:tblGrid>
      <w:tr w:rsidR="007A7CBA" w:rsidRPr="007204E5" w14:paraId="38C09EE6" w14:textId="77777777" w:rsidTr="00670F26">
        <w:tc>
          <w:tcPr>
            <w:tcW w:w="0" w:type="auto"/>
            <w:hideMark/>
          </w:tcPr>
          <w:tbl>
            <w:tblPr>
              <w:tblW w:w="7290" w:type="dxa"/>
              <w:tblCellMar>
                <w:top w:w="15" w:type="dxa"/>
                <w:left w:w="15" w:type="dxa"/>
                <w:bottom w:w="15" w:type="dxa"/>
                <w:right w:w="15" w:type="dxa"/>
              </w:tblCellMar>
              <w:tblLook w:val="04A0" w:firstRow="1" w:lastRow="0" w:firstColumn="1" w:lastColumn="0" w:noHBand="0" w:noVBand="1"/>
            </w:tblPr>
            <w:tblGrid>
              <w:gridCol w:w="2309"/>
              <w:gridCol w:w="4981"/>
            </w:tblGrid>
            <w:tr w:rsidR="007A7CBA" w:rsidRPr="007204E5" w14:paraId="15EB4406" w14:textId="77777777" w:rsidTr="005854F4">
              <w:tc>
                <w:tcPr>
                  <w:tcW w:w="0" w:type="auto"/>
                  <w:tcBorders>
                    <w:top w:val="single" w:sz="8" w:space="0" w:color="000000"/>
                    <w:left w:val="single" w:sz="8" w:space="0" w:color="000000"/>
                    <w:bottom w:val="single" w:sz="8" w:space="0" w:color="000000"/>
                    <w:right w:val="single" w:sz="8" w:space="0" w:color="000000"/>
                  </w:tcBorders>
                  <w:hideMark/>
                </w:tcPr>
                <w:p w14:paraId="5DF028AB" w14:textId="77777777" w:rsidR="007A7CBA" w:rsidRPr="007204E5" w:rsidRDefault="007A7CBA" w:rsidP="005854F4">
                  <w:pPr>
                    <w:keepNext/>
                    <w:spacing w:after="0" w:line="240" w:lineRule="auto"/>
                    <w:ind w:firstLine="288"/>
                    <w:rPr>
                      <w:sz w:val="17"/>
                      <w:szCs w:val="17"/>
                      <w:rFonts w:ascii="Tahoma" w:eastAsia="Times New Roman" w:hAnsi="Tahoma" w:cs="Tahoma"/>
                    </w:rPr>
                  </w:pPr>
                  <w:r>
                    <w:rPr>
                      <w:sz w:val="17"/>
                      <w:rFonts w:ascii="Tahoma" w:hAnsi="Tahoma"/>
                    </w:rPr>
                    <w:t xml:space="preserve">Průměrná hmotnost prasete</w:t>
                  </w:r>
                </w:p>
              </w:tc>
              <w:tc>
                <w:tcPr>
                  <w:tcW w:w="0" w:type="auto"/>
                  <w:tcBorders>
                    <w:top w:val="single" w:sz="8" w:space="0" w:color="000000"/>
                    <w:left w:val="single" w:sz="8" w:space="0" w:color="000000"/>
                    <w:bottom w:val="single" w:sz="8" w:space="0" w:color="000000"/>
                    <w:right w:val="single" w:sz="8" w:space="0" w:color="000000"/>
                  </w:tcBorders>
                  <w:hideMark/>
                </w:tcPr>
                <w:p w14:paraId="6155069B" w14:textId="77777777" w:rsidR="007A7CBA" w:rsidRPr="007204E5" w:rsidRDefault="007A7CBA" w:rsidP="005854F4">
                  <w:pPr>
                    <w:keepNext/>
                    <w:spacing w:after="0" w:line="240" w:lineRule="auto"/>
                    <w:ind w:firstLine="288"/>
                    <w:rPr>
                      <w:sz w:val="17"/>
                      <w:szCs w:val="17"/>
                      <w:rFonts w:ascii="Tahoma" w:eastAsia="Times New Roman" w:hAnsi="Tahoma" w:cs="Tahoma"/>
                    </w:rPr>
                  </w:pPr>
                  <w:r>
                    <w:rPr>
                      <w:rFonts w:ascii="Tahoma" w:hAnsi="Tahoma"/>
                    </w:rPr>
                    <w:t xml:space="preserve">Volně přístupná plocha ohrady v </w:t>
                  </w:r>
                  <w:r>
                    <w:rPr>
                      <w:sz w:val="17"/>
                      <w:rFonts w:ascii="Tahoma" w:hAnsi="Tahoma"/>
                    </w:rPr>
                    <w:t xml:space="preserve">m</w:t>
                  </w:r>
                  <w:r>
                    <w:rPr>
                      <w:sz w:val="12"/>
                      <w:vertAlign w:val="superscript"/>
                      <w:rFonts w:ascii="Tahoma" w:hAnsi="Tahoma"/>
                    </w:rPr>
                    <w:t xml:space="preserve">2</w:t>
                  </w:r>
                  <w:r>
                    <w:rPr>
                      <w:sz w:val="17"/>
                      <w:rFonts w:ascii="Tahoma" w:hAnsi="Tahoma"/>
                    </w:rPr>
                    <w:t xml:space="preserve"> </w:t>
                  </w:r>
                  <w:r>
                    <w:rPr>
                      <w:rFonts w:ascii="Tahoma" w:hAnsi="Tahoma"/>
                    </w:rPr>
                    <w:t xml:space="preserve">na zvíře (minimálně)</w:t>
                  </w:r>
                </w:p>
              </w:tc>
            </w:tr>
            <w:tr w:rsidR="007A7CBA" w:rsidRPr="007204E5" w14:paraId="5A953572" w14:textId="77777777" w:rsidTr="005854F4">
              <w:tc>
                <w:tcPr>
                  <w:tcW w:w="0" w:type="auto"/>
                  <w:tcBorders>
                    <w:top w:val="single" w:sz="8" w:space="0" w:color="000000"/>
                    <w:left w:val="single" w:sz="8" w:space="0" w:color="000000"/>
                    <w:bottom w:val="single" w:sz="8" w:space="0" w:color="000000"/>
                    <w:right w:val="single" w:sz="8" w:space="0" w:color="000000"/>
                  </w:tcBorders>
                  <w:hideMark/>
                </w:tcPr>
                <w:p w14:paraId="7D9D5A3D" w14:textId="77777777" w:rsidR="007A7CBA" w:rsidRPr="007204E5" w:rsidRDefault="007A7CBA" w:rsidP="005854F4">
                  <w:pPr>
                    <w:spacing w:after="0" w:line="240" w:lineRule="auto"/>
                    <w:ind w:firstLine="288"/>
                    <w:jc w:val="center"/>
                    <w:rPr>
                      <w:sz w:val="17"/>
                      <w:szCs w:val="17"/>
                      <w:rFonts w:ascii="Tahoma" w:eastAsia="Times New Roman" w:hAnsi="Tahoma" w:cs="Tahoma"/>
                    </w:rPr>
                  </w:pPr>
                  <w:r>
                    <w:rPr>
                      <w:sz w:val="17"/>
                      <w:rFonts w:ascii="Tahoma" w:hAnsi="Tahoma"/>
                    </w:rPr>
                    <w:t xml:space="preserve">Od odstavení do 10 kg</w:t>
                  </w:r>
                </w:p>
                <w:p w14:paraId="189BE1FB" w14:textId="77777777" w:rsidR="007A7CBA" w:rsidRPr="007204E5" w:rsidRDefault="007A7CBA" w:rsidP="005854F4">
                  <w:pPr>
                    <w:spacing w:after="0" w:line="240" w:lineRule="auto"/>
                    <w:ind w:firstLine="288"/>
                    <w:jc w:val="center"/>
                    <w:rPr>
                      <w:sz w:val="17"/>
                      <w:szCs w:val="17"/>
                      <w:rFonts w:ascii="Tahoma" w:eastAsia="Times New Roman" w:hAnsi="Tahoma" w:cs="Tahoma"/>
                    </w:rPr>
                  </w:pPr>
                  <w:r>
                    <w:rPr>
                      <w:sz w:val="17"/>
                      <w:rFonts w:ascii="Tahoma" w:hAnsi="Tahoma"/>
                    </w:rPr>
                    <w:t xml:space="preserve">10-20 kg</w:t>
                  </w:r>
                </w:p>
                <w:p w14:paraId="2F390B90" w14:textId="77777777" w:rsidR="007A7CBA" w:rsidRPr="007204E5" w:rsidRDefault="007A7CBA" w:rsidP="005854F4">
                  <w:pPr>
                    <w:spacing w:after="0" w:line="240" w:lineRule="auto"/>
                    <w:ind w:firstLine="288"/>
                    <w:jc w:val="center"/>
                    <w:rPr>
                      <w:sz w:val="17"/>
                      <w:szCs w:val="17"/>
                      <w:rFonts w:ascii="Tahoma" w:eastAsia="Times New Roman" w:hAnsi="Tahoma" w:cs="Tahoma"/>
                    </w:rPr>
                  </w:pPr>
                  <w:r>
                    <w:rPr>
                      <w:sz w:val="17"/>
                      <w:rFonts w:ascii="Tahoma" w:hAnsi="Tahoma"/>
                    </w:rPr>
                    <w:t xml:space="preserve">20-30 kg</w:t>
                  </w:r>
                </w:p>
                <w:p w14:paraId="3A7D61B0" w14:textId="77777777" w:rsidR="007A7CBA" w:rsidRPr="007204E5" w:rsidRDefault="007A7CBA" w:rsidP="005854F4">
                  <w:pPr>
                    <w:spacing w:after="0" w:line="240" w:lineRule="auto"/>
                    <w:ind w:firstLine="288"/>
                    <w:jc w:val="center"/>
                    <w:rPr>
                      <w:sz w:val="17"/>
                      <w:szCs w:val="17"/>
                      <w:rFonts w:ascii="Tahoma" w:eastAsia="Times New Roman" w:hAnsi="Tahoma" w:cs="Tahoma"/>
                    </w:rPr>
                  </w:pPr>
                  <w:r>
                    <w:rPr>
                      <w:sz w:val="17"/>
                      <w:rFonts w:ascii="Tahoma" w:hAnsi="Tahoma"/>
                    </w:rPr>
                    <w:t xml:space="preserve">30-50 kg</w:t>
                  </w:r>
                </w:p>
                <w:p w14:paraId="771976A0" w14:textId="77777777" w:rsidR="007A7CBA" w:rsidRPr="007204E5" w:rsidRDefault="007A7CBA" w:rsidP="005854F4">
                  <w:pPr>
                    <w:spacing w:after="0" w:line="240" w:lineRule="auto"/>
                    <w:ind w:firstLine="288"/>
                    <w:jc w:val="center"/>
                    <w:rPr>
                      <w:sz w:val="17"/>
                      <w:szCs w:val="17"/>
                      <w:rFonts w:ascii="Tahoma" w:eastAsia="Times New Roman" w:hAnsi="Tahoma" w:cs="Tahoma"/>
                    </w:rPr>
                  </w:pPr>
                  <w:r>
                    <w:rPr>
                      <w:sz w:val="17"/>
                      <w:rFonts w:ascii="Tahoma" w:hAnsi="Tahoma"/>
                    </w:rPr>
                    <w:t xml:space="preserve">50-85 kg</w:t>
                  </w:r>
                </w:p>
                <w:p w14:paraId="26E8C23A" w14:textId="77777777" w:rsidR="007A7CBA" w:rsidRPr="007204E5" w:rsidRDefault="007A7CBA" w:rsidP="005854F4">
                  <w:pPr>
                    <w:spacing w:after="0" w:line="240" w:lineRule="auto"/>
                    <w:ind w:firstLine="288"/>
                    <w:jc w:val="center"/>
                    <w:rPr>
                      <w:sz w:val="17"/>
                      <w:szCs w:val="17"/>
                      <w:rFonts w:ascii="Tahoma" w:eastAsia="Times New Roman" w:hAnsi="Tahoma" w:cs="Tahoma"/>
                    </w:rPr>
                  </w:pPr>
                  <w:r>
                    <w:rPr>
                      <w:sz w:val="17"/>
                      <w:rFonts w:ascii="Tahoma" w:hAnsi="Tahoma"/>
                    </w:rPr>
                    <w:t xml:space="preserve">85-110 kg</w:t>
                  </w:r>
                </w:p>
                <w:p w14:paraId="4A6FE657" w14:textId="204C804B" w:rsidR="007A7CBA" w:rsidRPr="007204E5" w:rsidRDefault="007A7CBA" w:rsidP="005854F4">
                  <w:pPr>
                    <w:spacing w:after="0" w:line="240" w:lineRule="auto"/>
                    <w:ind w:firstLine="288"/>
                    <w:jc w:val="center"/>
                    <w:rPr>
                      <w:sz w:val="17"/>
                      <w:szCs w:val="17"/>
                      <w:rFonts w:ascii="Tahoma" w:eastAsia="Times New Roman" w:hAnsi="Tahoma" w:cs="Tahoma"/>
                    </w:rPr>
                  </w:pPr>
                  <w:r>
                    <w:rPr>
                      <w:sz w:val="17"/>
                      <w:rFonts w:ascii="Tahoma" w:hAnsi="Tahoma"/>
                    </w:rPr>
                    <w:t xml:space="preserve">Nad 110 kg</w:t>
                  </w:r>
                </w:p>
              </w:tc>
              <w:tc>
                <w:tcPr>
                  <w:tcW w:w="0" w:type="auto"/>
                  <w:tcBorders>
                    <w:top w:val="single" w:sz="8" w:space="0" w:color="000000"/>
                    <w:left w:val="single" w:sz="8" w:space="0" w:color="000000"/>
                    <w:bottom w:val="single" w:sz="8" w:space="0" w:color="000000"/>
                    <w:right w:val="single" w:sz="8" w:space="0" w:color="000000"/>
                  </w:tcBorders>
                  <w:hideMark/>
                </w:tcPr>
                <w:p w14:paraId="41E46515" w14:textId="77777777" w:rsidR="007A7CBA" w:rsidRPr="007204E5" w:rsidRDefault="007A7CBA" w:rsidP="005854F4">
                  <w:pPr>
                    <w:spacing w:after="0" w:line="240" w:lineRule="auto"/>
                    <w:ind w:firstLine="288"/>
                    <w:jc w:val="center"/>
                    <w:rPr>
                      <w:sz w:val="17"/>
                      <w:szCs w:val="17"/>
                      <w:rFonts w:ascii="Tahoma" w:eastAsia="Times New Roman" w:hAnsi="Tahoma" w:cs="Tahoma"/>
                    </w:rPr>
                  </w:pPr>
                  <w:r>
                    <w:rPr>
                      <w:sz w:val="17"/>
                      <w:rFonts w:ascii="Tahoma" w:hAnsi="Tahoma"/>
                    </w:rPr>
                    <w:t xml:space="preserve">0,20</w:t>
                  </w:r>
                </w:p>
                <w:p w14:paraId="7206A96C" w14:textId="77777777" w:rsidR="007A7CBA" w:rsidRPr="007204E5" w:rsidRDefault="007A7CBA" w:rsidP="005854F4">
                  <w:pPr>
                    <w:spacing w:after="0" w:line="240" w:lineRule="auto"/>
                    <w:ind w:firstLine="288"/>
                    <w:jc w:val="center"/>
                    <w:rPr>
                      <w:sz w:val="17"/>
                      <w:szCs w:val="17"/>
                      <w:rFonts w:ascii="Tahoma" w:eastAsia="Times New Roman" w:hAnsi="Tahoma" w:cs="Tahoma"/>
                    </w:rPr>
                  </w:pPr>
                  <w:r>
                    <w:rPr>
                      <w:sz w:val="17"/>
                      <w:rFonts w:ascii="Tahoma" w:hAnsi="Tahoma"/>
                    </w:rPr>
                    <w:t xml:space="preserve">0,26</w:t>
                  </w:r>
                </w:p>
                <w:p w14:paraId="049E896D" w14:textId="77777777" w:rsidR="007A7CBA" w:rsidRPr="007204E5" w:rsidRDefault="007A7CBA" w:rsidP="005854F4">
                  <w:pPr>
                    <w:spacing w:after="0" w:line="240" w:lineRule="auto"/>
                    <w:ind w:firstLine="288"/>
                    <w:jc w:val="center"/>
                    <w:rPr>
                      <w:sz w:val="17"/>
                      <w:szCs w:val="17"/>
                      <w:rFonts w:ascii="Tahoma" w:eastAsia="Times New Roman" w:hAnsi="Tahoma" w:cs="Tahoma"/>
                    </w:rPr>
                  </w:pPr>
                  <w:r>
                    <w:rPr>
                      <w:sz w:val="17"/>
                      <w:rFonts w:ascii="Tahoma" w:hAnsi="Tahoma"/>
                    </w:rPr>
                    <w:t xml:space="preserve">0,39</w:t>
                  </w:r>
                </w:p>
                <w:p w14:paraId="510AD15F" w14:textId="77777777" w:rsidR="007A7CBA" w:rsidRPr="007204E5" w:rsidRDefault="007A7CBA" w:rsidP="005854F4">
                  <w:pPr>
                    <w:spacing w:after="0" w:line="240" w:lineRule="auto"/>
                    <w:ind w:firstLine="288"/>
                    <w:jc w:val="center"/>
                    <w:rPr>
                      <w:sz w:val="17"/>
                      <w:szCs w:val="17"/>
                      <w:rFonts w:ascii="Tahoma" w:eastAsia="Times New Roman" w:hAnsi="Tahoma" w:cs="Tahoma"/>
                    </w:rPr>
                  </w:pPr>
                  <w:r>
                    <w:rPr>
                      <w:sz w:val="17"/>
                      <w:rFonts w:ascii="Tahoma" w:hAnsi="Tahoma"/>
                    </w:rPr>
                    <w:t xml:space="preserve">0,52</w:t>
                  </w:r>
                </w:p>
                <w:p w14:paraId="270EFAE3" w14:textId="77777777" w:rsidR="007A7CBA" w:rsidRPr="007204E5" w:rsidRDefault="007A7CBA" w:rsidP="005854F4">
                  <w:pPr>
                    <w:spacing w:after="0" w:line="240" w:lineRule="auto"/>
                    <w:ind w:firstLine="288"/>
                    <w:jc w:val="center"/>
                    <w:rPr>
                      <w:sz w:val="17"/>
                      <w:szCs w:val="17"/>
                      <w:rFonts w:ascii="Tahoma" w:eastAsia="Times New Roman" w:hAnsi="Tahoma" w:cs="Tahoma"/>
                    </w:rPr>
                  </w:pPr>
                  <w:r>
                    <w:rPr>
                      <w:sz w:val="17"/>
                      <w:rFonts w:ascii="Tahoma" w:hAnsi="Tahoma"/>
                    </w:rPr>
                    <w:t xml:space="preserve">0,72</w:t>
                  </w:r>
                </w:p>
                <w:p w14:paraId="04BB93FC" w14:textId="77777777" w:rsidR="007A7CBA" w:rsidRPr="007204E5" w:rsidRDefault="007A7CBA" w:rsidP="005854F4">
                  <w:pPr>
                    <w:spacing w:after="0" w:line="240" w:lineRule="auto"/>
                    <w:ind w:firstLine="288"/>
                    <w:jc w:val="center"/>
                    <w:rPr>
                      <w:sz w:val="17"/>
                      <w:szCs w:val="17"/>
                      <w:rFonts w:ascii="Tahoma" w:eastAsia="Times New Roman" w:hAnsi="Tahoma" w:cs="Tahoma"/>
                    </w:rPr>
                  </w:pPr>
                  <w:r>
                    <w:rPr>
                      <w:sz w:val="17"/>
                      <w:rFonts w:ascii="Tahoma" w:hAnsi="Tahoma"/>
                    </w:rPr>
                    <w:t xml:space="preserve">0,85</w:t>
                  </w:r>
                </w:p>
                <w:p w14:paraId="2B28E2E5" w14:textId="77777777" w:rsidR="007A7CBA" w:rsidRPr="007204E5" w:rsidRDefault="007A7CBA" w:rsidP="005854F4">
                  <w:pPr>
                    <w:spacing w:after="0" w:line="240" w:lineRule="auto"/>
                    <w:ind w:firstLine="288"/>
                    <w:jc w:val="center"/>
                    <w:rPr>
                      <w:sz w:val="17"/>
                      <w:szCs w:val="17"/>
                      <w:rFonts w:ascii="Tahoma" w:eastAsia="Times New Roman" w:hAnsi="Tahoma" w:cs="Tahoma"/>
                    </w:rPr>
                  </w:pPr>
                  <w:r>
                    <w:rPr>
                      <w:sz w:val="17"/>
                      <w:rFonts w:ascii="Tahoma" w:hAnsi="Tahoma"/>
                    </w:rPr>
                    <w:t xml:space="preserve">1,30</w:t>
                  </w:r>
                </w:p>
              </w:tc>
            </w:tr>
          </w:tbl>
          <w:p w14:paraId="2930307B" w14:textId="77777777" w:rsidR="007A7CBA" w:rsidRPr="007204E5" w:rsidRDefault="007A7CBA" w:rsidP="005854F4">
            <w:pPr>
              <w:spacing w:before="200" w:line="240" w:lineRule="auto"/>
              <w:ind w:firstLine="288"/>
              <w:rPr>
                <w:rFonts w:ascii="Tahoma" w:eastAsia="Times New Roman" w:hAnsi="Tahoma" w:cs="Tahoma"/>
                <w:sz w:val="17"/>
                <w:szCs w:val="17"/>
                <w:lang w:eastAsia="da-DK"/>
              </w:rPr>
            </w:pPr>
          </w:p>
        </w:tc>
      </w:tr>
    </w:tbl>
    <w:p w14:paraId="509CAA95" w14:textId="77777777" w:rsidR="007A7CBA" w:rsidRDefault="007A7CBA" w:rsidP="00702E30">
      <w:pPr>
        <w:autoSpaceDE w:val="0"/>
        <w:autoSpaceDN w:val="0"/>
        <w:adjustRightInd w:val="0"/>
        <w:spacing w:after="0" w:line="240" w:lineRule="auto"/>
        <w:rPr>
          <w:rFonts w:ascii="Times New Roman" w:hAnsi="Times New Roman" w:cs="Times New Roman"/>
          <w:b/>
          <w:bCs/>
          <w:sz w:val="24"/>
          <w:szCs w:val="24"/>
        </w:rPr>
      </w:pPr>
    </w:p>
    <w:p w14:paraId="2548E57B" w14:textId="77777777" w:rsidR="00702E30" w:rsidRPr="005854F4" w:rsidRDefault="00702E30" w:rsidP="005854F4">
      <w:pPr>
        <w:keepNext/>
        <w:autoSpaceDE w:val="0"/>
        <w:autoSpaceDN w:val="0"/>
        <w:adjustRightInd w:val="0"/>
        <w:spacing w:after="0" w:line="240" w:lineRule="auto"/>
        <w:jc w:val="center"/>
        <w:rPr>
          <w:b/>
          <w:sz w:val="24"/>
          <w:rFonts w:ascii="Times New Roman" w:hAnsi="Times New Roman"/>
        </w:rPr>
      </w:pPr>
      <w:r>
        <w:rPr>
          <w:b/>
          <w:sz w:val="24"/>
          <w:rFonts w:ascii="Times New Roman" w:hAnsi="Times New Roman"/>
        </w:rPr>
        <w:t xml:space="preserve">Dodatečné požadavky na stáda prasat zahrnutá do úrovně 3</w:t>
      </w:r>
    </w:p>
    <w:p w14:paraId="789860DE" w14:textId="77777777" w:rsidR="00226559" w:rsidRDefault="00226559" w:rsidP="00035C31">
      <w:pPr>
        <w:keepNext/>
        <w:autoSpaceDE w:val="0"/>
        <w:autoSpaceDN w:val="0"/>
        <w:adjustRightInd w:val="0"/>
        <w:spacing w:after="0" w:line="240" w:lineRule="auto"/>
        <w:jc w:val="center"/>
        <w:rPr>
          <w:rFonts w:ascii="Times New Roman" w:hAnsi="Times New Roman" w:cs="Times New Roman"/>
          <w:i/>
          <w:iCs/>
          <w:sz w:val="24"/>
          <w:szCs w:val="24"/>
        </w:rPr>
      </w:pPr>
    </w:p>
    <w:p w14:paraId="08C925E7"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Odpočinkový prostor s podestýlkou</w:t>
      </w:r>
    </w:p>
    <w:p w14:paraId="27BFCF22" w14:textId="77777777" w:rsidR="00702E30" w:rsidRPr="005854F4" w:rsidRDefault="00702E30" w:rsidP="005854F4">
      <w:pPr>
        <w:autoSpaceDE w:val="0"/>
        <w:autoSpaceDN w:val="0"/>
        <w:adjustRightInd w:val="0"/>
        <w:spacing w:after="0" w:line="240" w:lineRule="auto"/>
        <w:rPr>
          <w:sz w:val="24"/>
          <w:rFonts w:ascii="Times New Roman" w:hAnsi="Times New Roman"/>
        </w:rPr>
      </w:pPr>
      <w:r>
        <w:rPr>
          <w:sz w:val="24"/>
          <w:rFonts w:ascii="Times New Roman" w:hAnsi="Times New Roman"/>
        </w:rPr>
        <w:t xml:space="preserve">1) Všem prasatům musí být přidělena sláma v odpočinkovém prostoru.</w:t>
      </w:r>
      <w:r>
        <w:rPr>
          <w:sz w:val="24"/>
          <w:rFonts w:ascii="Times New Roman" w:hAnsi="Times New Roman"/>
        </w:rPr>
        <w:t xml:space="preserve"> </w:t>
      </w:r>
      <w:r>
        <w:rPr>
          <w:sz w:val="24"/>
          <w:rFonts w:ascii="Times New Roman" w:hAnsi="Times New Roman"/>
        </w:rPr>
        <w:t xml:space="preserve">Sláma je přidělována denně a musí být trvale k dispozici v dostatečném množství.</w:t>
      </w:r>
      <w:r>
        <w:rPr>
          <w:sz w:val="24"/>
          <w:rFonts w:ascii="Times New Roman" w:hAnsi="Times New Roman"/>
        </w:rPr>
        <w:t xml:space="preserve"> </w:t>
      </w:r>
      <w:r>
        <w:rPr>
          <w:sz w:val="24"/>
          <w:rFonts w:ascii="Times New Roman" w:hAnsi="Times New Roman"/>
        </w:rPr>
        <w:t xml:space="preserve">Sláma může být využívána rovněž jako materiál k rytí a obohacení prostředí.</w:t>
      </w:r>
    </w:p>
    <w:p w14:paraId="047A1862" w14:textId="77777777" w:rsidR="00226559" w:rsidRDefault="00226559" w:rsidP="00702E30">
      <w:pPr>
        <w:autoSpaceDE w:val="0"/>
        <w:autoSpaceDN w:val="0"/>
        <w:adjustRightInd w:val="0"/>
        <w:spacing w:after="0" w:line="240" w:lineRule="auto"/>
        <w:rPr>
          <w:rFonts w:ascii="Times New Roman" w:hAnsi="Times New Roman" w:cs="Times New Roman"/>
          <w:i/>
          <w:iCs/>
          <w:sz w:val="24"/>
          <w:szCs w:val="24"/>
        </w:rPr>
      </w:pPr>
    </w:p>
    <w:p w14:paraId="5B061096"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Prasnice a prasničky</w:t>
      </w:r>
    </w:p>
    <w:p w14:paraId="12B7320C"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2) Prasnice a prasničky nesmí být ve skupinách uvázány (viz základní požadavky bodů 5 a 7 výše).</w:t>
      </w:r>
      <w:r>
        <w:rPr>
          <w:sz w:val="24"/>
          <w:rFonts w:ascii="Times New Roman" w:hAnsi="Times New Roman"/>
        </w:rPr>
        <w:t xml:space="preserve"> </w:t>
      </w:r>
      <w:r>
        <w:rPr>
          <w:sz w:val="24"/>
          <w:rFonts w:ascii="Times New Roman" w:hAnsi="Times New Roman"/>
        </w:rPr>
        <w:t xml:space="preserve">Neuvázané skupiny mohou být drženy ve venkovních prostorách s přístupem k boudám nebo v nezpevněném chlívku.</w:t>
      </w:r>
    </w:p>
    <w:p w14:paraId="1907AAE3"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3) Do 5 dnů před očekávaným vrhem musí být prasnice a prasničky umístěny do venkovních bud se samostatnými prostory pro ležení.</w:t>
      </w:r>
      <w:r>
        <w:rPr>
          <w:sz w:val="24"/>
          <w:rFonts w:ascii="Times New Roman" w:hAnsi="Times New Roman"/>
        </w:rPr>
        <w:t xml:space="preserve"> </w:t>
      </w:r>
      <w:r>
        <w:rPr>
          <w:sz w:val="24"/>
          <w:rFonts w:ascii="Times New Roman" w:hAnsi="Times New Roman"/>
        </w:rPr>
        <w:t xml:space="preserve">Prasnice musí zůstat venku alespoň do odstavení selat.</w:t>
      </w:r>
    </w:p>
    <w:p w14:paraId="5633869A" w14:textId="77777777" w:rsidR="00226559" w:rsidRDefault="00226559" w:rsidP="00702E30">
      <w:pPr>
        <w:autoSpaceDE w:val="0"/>
        <w:autoSpaceDN w:val="0"/>
        <w:adjustRightInd w:val="0"/>
        <w:spacing w:after="0" w:line="240" w:lineRule="auto"/>
        <w:rPr>
          <w:rFonts w:ascii="Times New Roman" w:hAnsi="Times New Roman" w:cs="Times New Roman"/>
          <w:i/>
          <w:iCs/>
          <w:sz w:val="24"/>
          <w:szCs w:val="24"/>
        </w:rPr>
      </w:pPr>
    </w:p>
    <w:p w14:paraId="11BFAE5F"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Jateční selata a prasata</w:t>
      </w:r>
    </w:p>
    <w:p w14:paraId="01911F9F"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4) Jateční selata a prasata mohou být ustájena venku s přístupem k boudám nebo ve vnitřních prostorech v ohradách s odpočinkovými prostory s podestýlkou a volným přístupem do nezastřešeného prostoru.</w:t>
      </w:r>
      <w:r>
        <w:rPr>
          <w:sz w:val="24"/>
          <w:rFonts w:ascii="Times New Roman" w:hAnsi="Times New Roman"/>
        </w:rPr>
        <w:t xml:space="preserve"> </w:t>
      </w:r>
      <w:r>
        <w:rPr>
          <w:sz w:val="24"/>
          <w:rFonts w:ascii="Times New Roman" w:hAnsi="Times New Roman"/>
        </w:rPr>
        <w:t xml:space="preserve">V případě vnitřního ustájení musí mít prasata přístup minimálně k volně přístupnému celkovému prostoru, odpočinkovému prostoru a venkovnímu prostoru podle tabulky č. 2.</w:t>
      </w:r>
    </w:p>
    <w:p w14:paraId="3776D793" w14:textId="77777777" w:rsidR="00702E30" w:rsidRDefault="00702E30" w:rsidP="00702E30">
      <w:pPr>
        <w:autoSpaceDE w:val="0"/>
        <w:autoSpaceDN w:val="0"/>
        <w:adjustRightInd w:val="0"/>
        <w:spacing w:after="0" w:line="240" w:lineRule="auto"/>
        <w:rPr>
          <w:rFonts w:ascii="Times New Roman" w:hAnsi="Times New Roman" w:cs="Times New Roman"/>
          <w:sz w:val="24"/>
          <w:szCs w:val="24"/>
        </w:rPr>
      </w:pPr>
    </w:p>
    <w:p w14:paraId="653900D0" w14:textId="77777777" w:rsidR="007A7CBA" w:rsidRPr="007204E5" w:rsidRDefault="007A7CBA" w:rsidP="005854F4">
      <w:pPr>
        <w:keepNext/>
        <w:spacing w:before="100" w:beforeAutospacing="1" w:after="100" w:afterAutospacing="1" w:line="240" w:lineRule="auto"/>
        <w:contextualSpacing/>
        <w:rPr>
          <w:sz w:val="17"/>
          <w:szCs w:val="17"/>
          <w:rFonts w:ascii="Tahoma" w:eastAsia="Times New Roman" w:hAnsi="Tahoma" w:cs="Tahoma"/>
        </w:rPr>
      </w:pPr>
      <w:r>
        <w:rPr>
          <w:sz w:val="17"/>
          <w:rFonts w:ascii="Tahoma" w:hAnsi="Tahoma"/>
        </w:rPr>
        <w:t xml:space="preserve">Tabulka č. 2.</w:t>
      </w:r>
    </w:p>
    <w:tbl>
      <w:tblPr>
        <w:tblW w:w="0" w:type="auto"/>
        <w:tblCellMar>
          <w:left w:w="0" w:type="dxa"/>
          <w:right w:w="0" w:type="dxa"/>
        </w:tblCellMar>
        <w:tblLook w:val="04A0" w:firstRow="1" w:lastRow="0" w:firstColumn="1" w:lastColumn="0" w:noHBand="0" w:noVBand="1"/>
      </w:tblPr>
      <w:tblGrid>
        <w:gridCol w:w="7475"/>
      </w:tblGrid>
      <w:tr w:rsidR="007A7CBA" w:rsidRPr="007204E5" w14:paraId="1C4B4C70" w14:textId="77777777" w:rsidTr="00670F26">
        <w:tc>
          <w:tcPr>
            <w:tcW w:w="0" w:type="auto"/>
            <w:hideMark/>
          </w:tcPr>
          <w:tbl>
            <w:tblPr>
              <w:tblW w:w="7455" w:type="dxa"/>
              <w:tblCellMar>
                <w:top w:w="15" w:type="dxa"/>
                <w:left w:w="15" w:type="dxa"/>
                <w:bottom w:w="15" w:type="dxa"/>
                <w:right w:w="15" w:type="dxa"/>
              </w:tblCellMar>
              <w:tblLook w:val="04A0" w:firstRow="1" w:lastRow="0" w:firstColumn="1" w:lastColumn="0" w:noHBand="0" w:noVBand="1"/>
            </w:tblPr>
            <w:tblGrid>
              <w:gridCol w:w="1975"/>
              <w:gridCol w:w="1725"/>
              <w:gridCol w:w="1863"/>
              <w:gridCol w:w="1892"/>
            </w:tblGrid>
            <w:tr w:rsidR="007A7CBA" w:rsidRPr="007204E5" w14:paraId="52FDAB27"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56E10BC5" w14:textId="77777777" w:rsidR="007A7CBA" w:rsidRPr="007204E5" w:rsidRDefault="007A7CBA" w:rsidP="005854F4">
                  <w:pPr>
                    <w:keepNext/>
                    <w:spacing w:after="0" w:line="240" w:lineRule="auto"/>
                    <w:rPr>
                      <w:sz w:val="17"/>
                      <w:szCs w:val="17"/>
                      <w:rFonts w:ascii="Tahoma" w:eastAsia="Times New Roman" w:hAnsi="Tahoma" w:cs="Tahoma"/>
                    </w:rPr>
                  </w:pPr>
                  <w:r>
                    <w:rPr>
                      <w:sz w:val="17"/>
                      <w:rFonts w:ascii="Tahoma" w:hAnsi="Tahoma"/>
                    </w:rPr>
                    <w:t xml:space="preserve">Průměrná hmotnost prasete</w:t>
                  </w:r>
                </w:p>
              </w:tc>
              <w:tc>
                <w:tcPr>
                  <w:tcW w:w="1725" w:type="dxa"/>
                  <w:tcBorders>
                    <w:top w:val="single" w:sz="8" w:space="0" w:color="000000"/>
                    <w:left w:val="single" w:sz="8" w:space="0" w:color="000000"/>
                    <w:bottom w:val="single" w:sz="8" w:space="0" w:color="000000"/>
                    <w:right w:val="single" w:sz="8" w:space="0" w:color="000000"/>
                  </w:tcBorders>
                  <w:hideMark/>
                </w:tcPr>
                <w:p w14:paraId="128D671A" w14:textId="77777777" w:rsidR="007A7CBA" w:rsidRPr="007204E5" w:rsidRDefault="007A7CBA" w:rsidP="005854F4">
                  <w:pPr>
                    <w:keepNext/>
                    <w:spacing w:after="0" w:line="240" w:lineRule="auto"/>
                    <w:rPr>
                      <w:sz w:val="17"/>
                      <w:szCs w:val="17"/>
                      <w:rFonts w:ascii="Tahoma" w:eastAsia="Times New Roman" w:hAnsi="Tahoma" w:cs="Tahoma"/>
                    </w:rPr>
                  </w:pPr>
                  <w:r>
                    <w:rPr>
                      <w:sz w:val="17"/>
                      <w:rFonts w:ascii="Tahoma" w:hAnsi="Tahoma"/>
                    </w:rPr>
                    <w:t xml:space="preserve">Celkový prostor na jedno prase v m</w:t>
                  </w:r>
                  <w:r>
                    <w:rPr>
                      <w:sz w:val="12"/>
                      <w:vertAlign w:val="superscript"/>
                      <w:rFonts w:ascii="Tahoma" w:hAnsi="Tahoma"/>
                    </w:rPr>
                    <w:t xml:space="preserve">2</w:t>
                  </w:r>
                  <w:r>
                    <w:rPr>
                      <w:sz w:val="17"/>
                      <w:rFonts w:ascii="Tahoma" w:hAnsi="Tahoma"/>
                    </w:rPr>
                    <w:t xml:space="preserve"> (minimální)</w:t>
                  </w:r>
                </w:p>
              </w:tc>
              <w:tc>
                <w:tcPr>
                  <w:tcW w:w="0" w:type="auto"/>
                  <w:tcBorders>
                    <w:top w:val="single" w:sz="8" w:space="0" w:color="000000"/>
                    <w:left w:val="single" w:sz="8" w:space="0" w:color="000000"/>
                    <w:bottom w:val="single" w:sz="8" w:space="0" w:color="000000"/>
                    <w:right w:val="single" w:sz="8" w:space="0" w:color="000000"/>
                  </w:tcBorders>
                  <w:hideMark/>
                </w:tcPr>
                <w:p w14:paraId="55B8FE73" w14:textId="77777777" w:rsidR="007A7CBA" w:rsidRPr="007204E5" w:rsidRDefault="007A7CBA" w:rsidP="005854F4">
                  <w:pPr>
                    <w:keepNext/>
                    <w:spacing w:after="0" w:line="240" w:lineRule="auto"/>
                    <w:rPr>
                      <w:sz w:val="17"/>
                      <w:szCs w:val="17"/>
                      <w:rFonts w:ascii="Tahoma" w:eastAsia="Times New Roman" w:hAnsi="Tahoma" w:cs="Tahoma"/>
                    </w:rPr>
                  </w:pPr>
                  <w:r>
                    <w:rPr>
                      <w:sz w:val="17"/>
                      <w:rFonts w:ascii="Tahoma" w:hAnsi="Tahoma"/>
                    </w:rPr>
                    <w:t xml:space="preserve">Odpočinkový prostor na jedno prase v m</w:t>
                  </w:r>
                  <w:r>
                    <w:rPr>
                      <w:sz w:val="12"/>
                      <w:vertAlign w:val="superscript"/>
                      <w:rFonts w:ascii="Tahoma" w:hAnsi="Tahoma"/>
                    </w:rPr>
                    <w:t xml:space="preserve">2</w:t>
                  </w:r>
                  <w:r>
                    <w:rPr>
                      <w:sz w:val="17"/>
                      <w:rFonts w:ascii="Tahoma" w:hAnsi="Tahoma"/>
                    </w:rPr>
                    <w:t xml:space="preserve"> (minimální)</w:t>
                  </w:r>
                </w:p>
              </w:tc>
              <w:tc>
                <w:tcPr>
                  <w:tcW w:w="0" w:type="auto"/>
                  <w:tcBorders>
                    <w:top w:val="single" w:sz="8" w:space="0" w:color="000000"/>
                    <w:left w:val="single" w:sz="8" w:space="0" w:color="000000"/>
                    <w:bottom w:val="single" w:sz="8" w:space="0" w:color="000000"/>
                    <w:right w:val="single" w:sz="8" w:space="0" w:color="000000"/>
                  </w:tcBorders>
                  <w:hideMark/>
                </w:tcPr>
                <w:p w14:paraId="35066FD9" w14:textId="77777777" w:rsidR="007A7CBA" w:rsidRPr="007204E5" w:rsidRDefault="007A7CBA" w:rsidP="005854F4">
                  <w:pPr>
                    <w:keepNext/>
                    <w:spacing w:after="0" w:line="240" w:lineRule="auto"/>
                    <w:rPr>
                      <w:sz w:val="17"/>
                      <w:szCs w:val="17"/>
                      <w:rFonts w:ascii="Tahoma" w:eastAsia="Times New Roman" w:hAnsi="Tahoma" w:cs="Tahoma"/>
                    </w:rPr>
                  </w:pPr>
                  <w:r>
                    <w:rPr>
                      <w:sz w:val="17"/>
                      <w:rFonts w:ascii="Tahoma" w:hAnsi="Tahoma"/>
                    </w:rPr>
                    <w:t xml:space="preserve">Venkovní prostor na jedno prase v m</w:t>
                  </w:r>
                  <w:r>
                    <w:rPr>
                      <w:sz w:val="12"/>
                      <w:vertAlign w:val="superscript"/>
                      <w:rFonts w:ascii="Tahoma" w:hAnsi="Tahoma"/>
                    </w:rPr>
                    <w:t xml:space="preserve">2</w:t>
                  </w:r>
                  <w:r>
                    <w:rPr>
                      <w:sz w:val="17"/>
                      <w:rFonts w:ascii="Tahoma" w:hAnsi="Tahoma"/>
                    </w:rPr>
                    <w:t xml:space="preserve"> (minimální)</w:t>
                  </w:r>
                </w:p>
              </w:tc>
            </w:tr>
            <w:tr w:rsidR="007A7CBA" w:rsidRPr="007204E5" w14:paraId="10A147D1" w14:textId="77777777" w:rsidTr="005854F4">
              <w:tc>
                <w:tcPr>
                  <w:tcW w:w="1975" w:type="dxa"/>
                  <w:tcBorders>
                    <w:top w:val="single" w:sz="8" w:space="0" w:color="000000"/>
                    <w:left w:val="single" w:sz="8" w:space="0" w:color="000000"/>
                    <w:bottom w:val="single" w:sz="8" w:space="0" w:color="000000"/>
                    <w:right w:val="single" w:sz="8" w:space="0" w:color="000000"/>
                  </w:tcBorders>
                  <w:hideMark/>
                </w:tcPr>
                <w:p w14:paraId="689BD068" w14:textId="31E285A1" w:rsidR="007A7CBA" w:rsidRPr="007204E5" w:rsidRDefault="007A7CBA" w:rsidP="00670F26">
                  <w:pPr>
                    <w:spacing w:after="0" w:line="240" w:lineRule="auto"/>
                    <w:rPr>
                      <w:sz w:val="17"/>
                      <w:szCs w:val="17"/>
                      <w:rFonts w:ascii="Tahoma" w:eastAsia="Times New Roman" w:hAnsi="Tahoma" w:cs="Tahoma"/>
                    </w:rPr>
                  </w:pPr>
                  <w:r>
                    <w:rPr>
                      <w:sz w:val="17"/>
                      <w:rFonts w:ascii="Tahoma" w:hAnsi="Tahoma"/>
                    </w:rPr>
                    <w:t xml:space="preserve">Od odstavení do 25 kg</w:t>
                  </w:r>
                </w:p>
                <w:p w14:paraId="3C970C6F" w14:textId="77777777" w:rsidR="007A7CBA" w:rsidRPr="007204E5" w:rsidRDefault="007A7CBA" w:rsidP="00670F26">
                  <w:pPr>
                    <w:spacing w:after="0" w:line="240" w:lineRule="auto"/>
                    <w:rPr>
                      <w:sz w:val="17"/>
                      <w:szCs w:val="17"/>
                      <w:rFonts w:ascii="Tahoma" w:eastAsia="Times New Roman" w:hAnsi="Tahoma" w:cs="Tahoma"/>
                    </w:rPr>
                  </w:pPr>
                  <w:r>
                    <w:rPr>
                      <w:sz w:val="17"/>
                      <w:rFonts w:ascii="Tahoma" w:hAnsi="Tahoma"/>
                    </w:rPr>
                    <w:t xml:space="preserve">25-35 kg</w:t>
                  </w:r>
                </w:p>
                <w:p w14:paraId="09C4D253" w14:textId="77777777" w:rsidR="007A7CBA" w:rsidRPr="007204E5" w:rsidRDefault="007A7CBA" w:rsidP="00670F26">
                  <w:pPr>
                    <w:spacing w:after="0" w:line="240" w:lineRule="auto"/>
                    <w:rPr>
                      <w:sz w:val="17"/>
                      <w:szCs w:val="17"/>
                      <w:rFonts w:ascii="Tahoma" w:eastAsia="Times New Roman" w:hAnsi="Tahoma" w:cs="Tahoma"/>
                    </w:rPr>
                  </w:pPr>
                  <w:r>
                    <w:rPr>
                      <w:sz w:val="17"/>
                      <w:rFonts w:ascii="Tahoma" w:hAnsi="Tahoma"/>
                    </w:rPr>
                    <w:t xml:space="preserve">35-45 kg</w:t>
                  </w:r>
                </w:p>
                <w:p w14:paraId="5EC55F04" w14:textId="77777777" w:rsidR="007A7CBA" w:rsidRPr="007204E5" w:rsidRDefault="007A7CBA" w:rsidP="00670F26">
                  <w:pPr>
                    <w:spacing w:after="0" w:line="240" w:lineRule="auto"/>
                    <w:rPr>
                      <w:sz w:val="17"/>
                      <w:szCs w:val="17"/>
                      <w:rFonts w:ascii="Tahoma" w:eastAsia="Times New Roman" w:hAnsi="Tahoma" w:cs="Tahoma"/>
                    </w:rPr>
                  </w:pPr>
                  <w:r>
                    <w:rPr>
                      <w:sz w:val="17"/>
                      <w:rFonts w:ascii="Tahoma" w:hAnsi="Tahoma"/>
                    </w:rPr>
                    <w:t xml:space="preserve">45-55 kg</w:t>
                  </w:r>
                </w:p>
                <w:p w14:paraId="54DB0461" w14:textId="77777777" w:rsidR="007A7CBA" w:rsidRPr="007204E5" w:rsidRDefault="007A7CBA" w:rsidP="00670F26">
                  <w:pPr>
                    <w:spacing w:after="0" w:line="240" w:lineRule="auto"/>
                    <w:rPr>
                      <w:sz w:val="17"/>
                      <w:szCs w:val="17"/>
                      <w:rFonts w:ascii="Tahoma" w:eastAsia="Times New Roman" w:hAnsi="Tahoma" w:cs="Tahoma"/>
                    </w:rPr>
                  </w:pPr>
                  <w:r>
                    <w:rPr>
                      <w:sz w:val="17"/>
                      <w:rFonts w:ascii="Tahoma" w:hAnsi="Tahoma"/>
                    </w:rPr>
                    <w:t xml:space="preserve">55-65 kg</w:t>
                  </w:r>
                </w:p>
                <w:p w14:paraId="7143D49A" w14:textId="77777777" w:rsidR="007A7CBA" w:rsidRPr="007204E5" w:rsidRDefault="007A7CBA" w:rsidP="00670F26">
                  <w:pPr>
                    <w:spacing w:after="0" w:line="240" w:lineRule="auto"/>
                    <w:rPr>
                      <w:sz w:val="17"/>
                      <w:szCs w:val="17"/>
                      <w:rFonts w:ascii="Tahoma" w:eastAsia="Times New Roman" w:hAnsi="Tahoma" w:cs="Tahoma"/>
                    </w:rPr>
                  </w:pPr>
                  <w:r>
                    <w:rPr>
                      <w:sz w:val="17"/>
                      <w:rFonts w:ascii="Tahoma" w:hAnsi="Tahoma"/>
                    </w:rPr>
                    <w:t xml:space="preserve">65-75 kg</w:t>
                  </w:r>
                </w:p>
                <w:p w14:paraId="52401034" w14:textId="77777777" w:rsidR="007A7CBA" w:rsidRPr="007204E5" w:rsidRDefault="007A7CBA" w:rsidP="00670F26">
                  <w:pPr>
                    <w:spacing w:after="0" w:line="240" w:lineRule="auto"/>
                    <w:rPr>
                      <w:sz w:val="17"/>
                      <w:szCs w:val="17"/>
                      <w:rFonts w:ascii="Tahoma" w:eastAsia="Times New Roman" w:hAnsi="Tahoma" w:cs="Tahoma"/>
                    </w:rPr>
                  </w:pPr>
                  <w:r>
                    <w:rPr>
                      <w:sz w:val="17"/>
                      <w:rFonts w:ascii="Tahoma" w:hAnsi="Tahoma"/>
                    </w:rPr>
                    <w:t xml:space="preserve">75-85 kg</w:t>
                  </w:r>
                </w:p>
                <w:p w14:paraId="7EBA8942" w14:textId="77777777" w:rsidR="007A7CBA" w:rsidRPr="007204E5" w:rsidRDefault="007A7CBA" w:rsidP="00670F26">
                  <w:pPr>
                    <w:spacing w:after="0" w:line="240" w:lineRule="auto"/>
                    <w:rPr>
                      <w:sz w:val="17"/>
                      <w:szCs w:val="17"/>
                      <w:rFonts w:ascii="Tahoma" w:eastAsia="Times New Roman" w:hAnsi="Tahoma" w:cs="Tahoma"/>
                    </w:rPr>
                  </w:pPr>
                  <w:r>
                    <w:rPr>
                      <w:sz w:val="17"/>
                      <w:rFonts w:ascii="Tahoma" w:hAnsi="Tahoma"/>
                    </w:rPr>
                    <w:t xml:space="preserve">85-95 kg</w:t>
                  </w:r>
                </w:p>
                <w:p w14:paraId="5530982B" w14:textId="77777777" w:rsidR="007A7CBA" w:rsidRPr="007204E5" w:rsidRDefault="007A7CBA" w:rsidP="00670F26">
                  <w:pPr>
                    <w:spacing w:after="0" w:line="240" w:lineRule="auto"/>
                    <w:rPr>
                      <w:sz w:val="17"/>
                      <w:szCs w:val="17"/>
                      <w:rFonts w:ascii="Tahoma" w:eastAsia="Times New Roman" w:hAnsi="Tahoma" w:cs="Tahoma"/>
                    </w:rPr>
                  </w:pPr>
                  <w:r>
                    <w:rPr>
                      <w:sz w:val="17"/>
                      <w:rFonts w:ascii="Tahoma" w:hAnsi="Tahoma"/>
                    </w:rPr>
                    <w:t xml:space="preserve">95-110 kg</w:t>
                  </w:r>
                </w:p>
                <w:p w14:paraId="444A98BD" w14:textId="5A2D36CC" w:rsidR="007A7CBA" w:rsidRPr="007204E5" w:rsidRDefault="007A7CBA" w:rsidP="00670F26">
                  <w:pPr>
                    <w:spacing w:after="0" w:line="240" w:lineRule="auto"/>
                    <w:rPr>
                      <w:sz w:val="17"/>
                      <w:szCs w:val="17"/>
                      <w:rFonts w:ascii="Tahoma" w:eastAsia="Times New Roman" w:hAnsi="Tahoma" w:cs="Tahoma"/>
                    </w:rPr>
                  </w:pPr>
                  <w:r>
                    <w:rPr>
                      <w:sz w:val="17"/>
                      <w:rFonts w:ascii="Tahoma" w:hAnsi="Tahoma"/>
                    </w:rPr>
                    <w:t xml:space="preserve">Nad 110 kg</w:t>
                  </w:r>
                </w:p>
              </w:tc>
              <w:tc>
                <w:tcPr>
                  <w:tcW w:w="1725" w:type="dxa"/>
                  <w:tcBorders>
                    <w:top w:val="single" w:sz="8" w:space="0" w:color="000000"/>
                    <w:left w:val="single" w:sz="8" w:space="0" w:color="000000"/>
                    <w:bottom w:val="single" w:sz="8" w:space="0" w:color="000000"/>
                    <w:right w:val="single" w:sz="8" w:space="0" w:color="000000"/>
                  </w:tcBorders>
                  <w:hideMark/>
                </w:tcPr>
                <w:p w14:paraId="7CD272CF"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0,40</w:t>
                  </w:r>
                </w:p>
                <w:p w14:paraId="308B5B79"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0,52</w:t>
                  </w:r>
                </w:p>
                <w:p w14:paraId="6D40F690"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0,60</w:t>
                  </w:r>
                </w:p>
                <w:p w14:paraId="703FE8B2"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0,72</w:t>
                  </w:r>
                </w:p>
                <w:p w14:paraId="5ECEF491"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0,82</w:t>
                  </w:r>
                </w:p>
                <w:p w14:paraId="44893AEA"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0,90</w:t>
                  </w:r>
                </w:p>
                <w:p w14:paraId="5FA5ED7C"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1,00</w:t>
                  </w:r>
                </w:p>
                <w:p w14:paraId="7B949D03"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1,10</w:t>
                  </w:r>
                </w:p>
                <w:p w14:paraId="0F587CAC"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1,20</w:t>
                  </w:r>
                </w:p>
                <w:p w14:paraId="50B37A45"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1,30</w:t>
                  </w:r>
                </w:p>
              </w:tc>
              <w:tc>
                <w:tcPr>
                  <w:tcW w:w="0" w:type="auto"/>
                  <w:tcBorders>
                    <w:top w:val="single" w:sz="8" w:space="0" w:color="000000"/>
                    <w:left w:val="single" w:sz="8" w:space="0" w:color="000000"/>
                    <w:bottom w:val="single" w:sz="8" w:space="0" w:color="000000"/>
                    <w:right w:val="single" w:sz="8" w:space="0" w:color="000000"/>
                  </w:tcBorders>
                  <w:hideMark/>
                </w:tcPr>
                <w:p w14:paraId="10669438"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0,18</w:t>
                  </w:r>
                </w:p>
                <w:p w14:paraId="4A50D214"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0,24</w:t>
                  </w:r>
                </w:p>
                <w:p w14:paraId="199829C7"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0,28</w:t>
                  </w:r>
                </w:p>
                <w:p w14:paraId="7D8768F8"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0,33</w:t>
                  </w:r>
                </w:p>
                <w:p w14:paraId="4ED2DC57"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0,38</w:t>
                  </w:r>
                </w:p>
                <w:p w14:paraId="0A5BE554"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0,41</w:t>
                  </w:r>
                </w:p>
                <w:p w14:paraId="02797454"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0,46</w:t>
                  </w:r>
                </w:p>
                <w:p w14:paraId="08705F76"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0,50</w:t>
                  </w:r>
                </w:p>
                <w:p w14:paraId="5A0AD409"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0,55</w:t>
                  </w:r>
                </w:p>
                <w:p w14:paraId="6C754782"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0,60</w:t>
                  </w:r>
                </w:p>
              </w:tc>
              <w:tc>
                <w:tcPr>
                  <w:tcW w:w="0" w:type="auto"/>
                  <w:tcBorders>
                    <w:top w:val="single" w:sz="8" w:space="0" w:color="000000"/>
                    <w:left w:val="single" w:sz="8" w:space="0" w:color="000000"/>
                    <w:bottom w:val="single" w:sz="8" w:space="0" w:color="000000"/>
                    <w:right w:val="single" w:sz="8" w:space="0" w:color="000000"/>
                  </w:tcBorders>
                  <w:hideMark/>
                </w:tcPr>
                <w:p w14:paraId="6A452682"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0,17</w:t>
                  </w:r>
                </w:p>
                <w:p w14:paraId="79E332CC"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0,22</w:t>
                  </w:r>
                </w:p>
                <w:p w14:paraId="1C20B9B1"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0,25</w:t>
                  </w:r>
                </w:p>
                <w:p w14:paraId="2E807F43"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0,30</w:t>
                  </w:r>
                </w:p>
                <w:p w14:paraId="129EFD84"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0,34</w:t>
                  </w:r>
                </w:p>
                <w:p w14:paraId="78707210"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0,38</w:t>
                  </w:r>
                </w:p>
                <w:p w14:paraId="0CD4CA19"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0,42</w:t>
                  </w:r>
                </w:p>
                <w:p w14:paraId="5A59E557"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0,46</w:t>
                  </w:r>
                </w:p>
                <w:p w14:paraId="45C026A7"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0,50</w:t>
                  </w:r>
                </w:p>
                <w:p w14:paraId="7797ABA8" w14:textId="77777777" w:rsidR="007A7CBA" w:rsidRPr="007204E5" w:rsidRDefault="007A7CBA" w:rsidP="00670F26">
                  <w:pPr>
                    <w:spacing w:after="0" w:line="240" w:lineRule="auto"/>
                    <w:jc w:val="center"/>
                    <w:rPr>
                      <w:sz w:val="17"/>
                      <w:szCs w:val="17"/>
                      <w:rFonts w:ascii="Tahoma" w:eastAsia="Times New Roman" w:hAnsi="Tahoma" w:cs="Tahoma"/>
                    </w:rPr>
                  </w:pPr>
                  <w:r>
                    <w:rPr>
                      <w:sz w:val="17"/>
                      <w:rFonts w:ascii="Tahoma" w:hAnsi="Tahoma"/>
                    </w:rPr>
                    <w:t xml:space="preserve">0,54</w:t>
                  </w:r>
                </w:p>
              </w:tc>
            </w:tr>
          </w:tbl>
          <w:p w14:paraId="164CD31A" w14:textId="77777777" w:rsidR="007A7CBA" w:rsidRPr="007204E5" w:rsidRDefault="007A7CBA" w:rsidP="00670F26">
            <w:pPr>
              <w:spacing w:before="200" w:line="240" w:lineRule="auto"/>
              <w:rPr>
                <w:rFonts w:ascii="Tahoma" w:eastAsia="Times New Roman" w:hAnsi="Tahoma" w:cs="Tahoma"/>
                <w:sz w:val="17"/>
                <w:szCs w:val="17"/>
                <w:lang w:eastAsia="da-DK"/>
              </w:rPr>
            </w:pPr>
          </w:p>
        </w:tc>
      </w:tr>
    </w:tbl>
    <w:p w14:paraId="0FC01CD0" w14:textId="77777777" w:rsidR="007A7CBA" w:rsidRPr="007204E5" w:rsidRDefault="007A7CBA" w:rsidP="005854F4">
      <w:pPr>
        <w:spacing w:after="0" w:line="240" w:lineRule="auto"/>
        <w:jc w:val="both"/>
        <w:rPr>
          <w:sz w:val="14"/>
          <w:szCs w:val="14"/>
          <w:rFonts w:ascii="Tahoma" w:eastAsia="Times New Roman" w:hAnsi="Tahoma" w:cs="Tahoma"/>
        </w:rPr>
      </w:pPr>
      <w:r>
        <w:rPr>
          <w:rFonts w:ascii="Tahoma" w:hAnsi="Tahoma"/>
        </w:rPr>
        <w:t xml:space="preserve">- </w:t>
      </w:r>
      <w:r>
        <w:rPr>
          <w:sz w:val="14"/>
          <w:rFonts w:ascii="Tahoma" w:hAnsi="Tahoma"/>
        </w:rPr>
        <w:t xml:space="preserve">V období od odstavení do dosažení hmotnosti 25 kg může být odpočinkový prostor s podestýlkou přizpůsoben velikosti prasat za účelem vytvoření pro ně ideálního prostředí, ale vždy musí být k dispozici alespoň 0,18 m</w:t>
      </w:r>
      <w:r>
        <w:rPr>
          <w:sz w:val="10"/>
          <w:vertAlign w:val="superscript"/>
          <w:rFonts w:ascii="Tahoma" w:hAnsi="Tahoma"/>
        </w:rPr>
        <w:t xml:space="preserve">2 </w:t>
      </w:r>
      <w:r>
        <w:rPr>
          <w:sz w:val="14"/>
          <w:rFonts w:ascii="Tahoma" w:hAnsi="Tahoma"/>
        </w:rPr>
        <w:t xml:space="preserve">na jedno prase o hmotnosti 25 kg.</w:t>
      </w:r>
    </w:p>
    <w:p w14:paraId="581E0CE9" w14:textId="139C0AA0" w:rsidR="007A7CBA" w:rsidRPr="005854F4" w:rsidRDefault="007A7CBA" w:rsidP="005854F4">
      <w:pPr>
        <w:autoSpaceDE w:val="0"/>
        <w:autoSpaceDN w:val="0"/>
        <w:adjustRightInd w:val="0"/>
        <w:spacing w:after="0" w:line="240" w:lineRule="auto"/>
        <w:jc w:val="both"/>
        <w:rPr>
          <w:sz w:val="24"/>
          <w:rFonts w:ascii="Times New Roman" w:hAnsi="Times New Roman"/>
        </w:rPr>
      </w:pPr>
      <w:r>
        <w:rPr>
          <w:rFonts w:ascii="Tahoma" w:hAnsi="Tahoma"/>
        </w:rPr>
        <w:t xml:space="preserve">- </w:t>
      </w:r>
      <w:r>
        <w:rPr>
          <w:sz w:val="14"/>
          <w:rFonts w:ascii="Tahoma" w:hAnsi="Tahoma"/>
        </w:rPr>
        <w:t xml:space="preserve">Venkovní prostor musí mít rozlohu alespoň 10 m</w:t>
      </w:r>
      <w:r>
        <w:rPr>
          <w:sz w:val="10"/>
          <w:vertAlign w:val="superscript"/>
          <w:rFonts w:ascii="Tahoma" w:hAnsi="Tahoma"/>
        </w:rPr>
        <w:t xml:space="preserve">2</w:t>
      </w:r>
      <w:r>
        <w:rPr>
          <w:sz w:val="14"/>
          <w:rFonts w:ascii="Tahoma" w:hAnsi="Tahoma"/>
        </w:rPr>
        <w:t xml:space="preserve"> v případě prasat vážících do 40 kg.</w:t>
      </w:r>
      <w:r>
        <w:rPr>
          <w:sz w:val="14"/>
          <w:rFonts w:ascii="Tahoma" w:hAnsi="Tahoma"/>
        </w:rPr>
        <w:t xml:space="preserve"> </w:t>
      </w:r>
      <w:r>
        <w:rPr>
          <w:rFonts w:ascii="Tahoma" w:hAnsi="Tahoma"/>
        </w:rPr>
        <w:t xml:space="preserve">V případě ostatních prasat musí být venkovní prostor alespoň 20 m</w:t>
      </w:r>
      <w:r>
        <w:rPr>
          <w:sz w:val="10"/>
          <w:vertAlign w:val="superscript"/>
          <w:rFonts w:ascii="Tahoma" w:hAnsi="Tahoma"/>
        </w:rPr>
        <w:t xml:space="preserve">2</w:t>
      </w:r>
      <w:r>
        <w:rPr>
          <w:sz w:val="14"/>
          <w:rFonts w:ascii="Tahoma" w:hAnsi="Tahoma"/>
        </w:rPr>
        <w:t xml:space="preserve">.</w:t>
      </w:r>
    </w:p>
    <w:p w14:paraId="13E22D13" w14:textId="7A777CAE" w:rsidR="00702E30" w:rsidRPr="00640CC4" w:rsidRDefault="00702E30" w:rsidP="00595994">
      <w:pPr>
        <w:pageBreakBefore/>
        <w:jc w:val="right"/>
        <w:rPr>
          <w:b/>
          <w:bCs/>
          <w:sz w:val="24"/>
          <w:szCs w:val="24"/>
          <w:rFonts w:ascii="Times New Roman" w:hAnsi="Times New Roman" w:cs="Times New Roman"/>
        </w:rPr>
      </w:pPr>
      <w:bookmarkStart w:id="14" w:name="_Toc19172741"/>
      <w:r>
        <w:rPr>
          <w:b/>
          <w:sz w:val="24"/>
          <w:rFonts w:ascii="Times New Roman" w:hAnsi="Times New Roman"/>
        </w:rPr>
        <w:t xml:space="preserve">Příloha č. 2</w:t>
      </w:r>
    </w:p>
    <w:p w14:paraId="66E7F0FD" w14:textId="54F7172C" w:rsidR="00702E30" w:rsidRPr="005854F4" w:rsidRDefault="00702E30" w:rsidP="005854F4">
      <w:pPr>
        <w:autoSpaceDE w:val="0"/>
        <w:autoSpaceDN w:val="0"/>
        <w:adjustRightInd w:val="0"/>
        <w:spacing w:after="0" w:line="240" w:lineRule="auto"/>
        <w:jc w:val="center"/>
        <w:rPr>
          <w:b/>
          <w:sz w:val="24"/>
          <w:rFonts w:ascii="Times New Roman" w:hAnsi="Times New Roman"/>
        </w:rPr>
      </w:pPr>
      <w:r>
        <w:rPr>
          <w:b/>
          <w:sz w:val="24"/>
          <w:rFonts w:ascii="Times New Roman" w:hAnsi="Times New Roman"/>
        </w:rPr>
        <w:t xml:space="preserve">Požadavky na označení dobrých životních podmínek zvířat v případě hejn brojlerů</w:t>
      </w:r>
      <w:bookmarkEnd w:id="14"/>
    </w:p>
    <w:p w14:paraId="6B1517DD" w14:textId="77777777" w:rsidR="007A7CBA" w:rsidRDefault="007A7CBA" w:rsidP="00226559">
      <w:pPr>
        <w:autoSpaceDE w:val="0"/>
        <w:autoSpaceDN w:val="0"/>
        <w:adjustRightInd w:val="0"/>
        <w:spacing w:after="0" w:line="240" w:lineRule="auto"/>
        <w:jc w:val="center"/>
        <w:rPr>
          <w:rFonts w:ascii="Times New Roman" w:hAnsi="Times New Roman" w:cs="Times New Roman"/>
          <w:b/>
          <w:bCs/>
          <w:sz w:val="24"/>
          <w:szCs w:val="24"/>
        </w:rPr>
      </w:pPr>
    </w:p>
    <w:p w14:paraId="23416017" w14:textId="77777777" w:rsidR="00702E30" w:rsidRPr="005854F4" w:rsidRDefault="00702E30" w:rsidP="005854F4">
      <w:pPr>
        <w:autoSpaceDE w:val="0"/>
        <w:autoSpaceDN w:val="0"/>
        <w:adjustRightInd w:val="0"/>
        <w:spacing w:after="0" w:line="240" w:lineRule="auto"/>
        <w:jc w:val="center"/>
        <w:rPr>
          <w:b/>
          <w:sz w:val="24"/>
          <w:rFonts w:ascii="Times New Roman" w:hAnsi="Times New Roman"/>
        </w:rPr>
      </w:pPr>
      <w:r>
        <w:rPr>
          <w:b/>
          <w:sz w:val="24"/>
          <w:rFonts w:ascii="Times New Roman" w:hAnsi="Times New Roman"/>
        </w:rPr>
        <w:t xml:space="preserve">Základní požadavky na hejna brojlerů zahrnutá do úrovně 1</w:t>
      </w:r>
    </w:p>
    <w:p w14:paraId="1E100DED" w14:textId="77777777" w:rsidR="00226559"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68F30015" w14:textId="77777777" w:rsidR="00702E30" w:rsidRPr="005854F4" w:rsidRDefault="00702E30" w:rsidP="005854F4">
      <w:pPr>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Plemeno</w:t>
      </w:r>
    </w:p>
    <w:p w14:paraId="4D570E4E" w14:textId="163B391F"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 Všichni brojleři musí být pomalu rostoucího plemene.</w:t>
      </w:r>
    </w:p>
    <w:p w14:paraId="1FCC96A9" w14:textId="77777777" w:rsidR="00226559"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06BCA073" w14:textId="77777777" w:rsidR="00702E30" w:rsidRPr="005854F4" w:rsidRDefault="00702E30" w:rsidP="005854F4">
      <w:pPr>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Intenzita chovu</w:t>
      </w:r>
    </w:p>
    <w:p w14:paraId="0D640118" w14:textId="5217FE8E"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2) Intenzita chovu ve vnitřních prostorách nesmí nikdy přesáhnout 38 kg živé hmotnosti na m² otevřeného prostoru.</w:t>
      </w:r>
      <w:r>
        <w:rPr>
          <w:sz w:val="24"/>
          <w:rFonts w:ascii="Times New Roman" w:hAnsi="Times New Roman"/>
        </w:rPr>
        <w:t xml:space="preserve"> </w:t>
      </w:r>
      <w:r>
        <w:rPr>
          <w:sz w:val="24"/>
          <w:rFonts w:ascii="Times New Roman" w:hAnsi="Times New Roman"/>
        </w:rPr>
        <w:t xml:space="preserve">Intenzita chovu v konkrétním podniku nesmí nikdy přesáhnout 39 kg živé hmotnosti na m² otevřeného prostoru.</w:t>
      </w:r>
    </w:p>
    <w:p w14:paraId="508ABABA" w14:textId="77777777" w:rsidR="00375553" w:rsidRPr="005854F4" w:rsidRDefault="00375553" w:rsidP="005854F4">
      <w:pPr>
        <w:autoSpaceDE w:val="0"/>
        <w:autoSpaceDN w:val="0"/>
        <w:adjustRightInd w:val="0"/>
        <w:spacing w:after="0" w:line="240" w:lineRule="auto"/>
        <w:jc w:val="center"/>
        <w:rPr>
          <w:rFonts w:ascii="Times New Roman" w:hAnsi="Times New Roman"/>
          <w:i/>
          <w:sz w:val="24"/>
        </w:rPr>
      </w:pPr>
    </w:p>
    <w:p w14:paraId="752A5692" w14:textId="77777777" w:rsidR="00702E30" w:rsidRPr="005854F4" w:rsidRDefault="00702E30" w:rsidP="005854F4">
      <w:pPr>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Úmrtnost</w:t>
      </w:r>
    </w:p>
    <w:p w14:paraId="7448198B"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3) Za posledních sedm po sobě následujících kontrolovaných hejn z objektu je celková úmrtnost nižší než 1 % s navýšením o 0,06 % násobeným stářím hejna při porážce ve dnech, pokud je žádoucí, aby byla maximální intenzita chovu v souladu s bodem 2.</w:t>
      </w:r>
    </w:p>
    <w:p w14:paraId="0D08E91A" w14:textId="77777777" w:rsidR="00226559" w:rsidRDefault="00226559" w:rsidP="00226559">
      <w:pPr>
        <w:autoSpaceDE w:val="0"/>
        <w:autoSpaceDN w:val="0"/>
        <w:adjustRightInd w:val="0"/>
        <w:spacing w:after="0" w:line="240" w:lineRule="auto"/>
        <w:jc w:val="center"/>
        <w:rPr>
          <w:rFonts w:ascii="Times New Roman" w:hAnsi="Times New Roman" w:cs="Times New Roman"/>
          <w:i/>
          <w:iCs/>
          <w:sz w:val="24"/>
          <w:szCs w:val="24"/>
        </w:rPr>
      </w:pPr>
    </w:p>
    <w:p w14:paraId="29E34ACF" w14:textId="77777777" w:rsidR="00702E30" w:rsidRPr="005854F4" w:rsidRDefault="00702E30" w:rsidP="005854F4">
      <w:pPr>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Částečná porážka</w:t>
      </w:r>
    </w:p>
    <w:p w14:paraId="0FB9C22A"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4) Není přípustné provádět částečnou porážku, pokud je účelem částečné porážky vyhnutí se překročení maximální přípustné intenzity chovu.</w:t>
      </w:r>
    </w:p>
    <w:p w14:paraId="645A8C5D" w14:textId="77777777" w:rsidR="00226559" w:rsidRPr="00640CC4" w:rsidRDefault="00226559" w:rsidP="00702E30">
      <w:pPr>
        <w:autoSpaceDE w:val="0"/>
        <w:autoSpaceDN w:val="0"/>
        <w:adjustRightInd w:val="0"/>
        <w:spacing w:after="0" w:line="240" w:lineRule="auto"/>
        <w:rPr>
          <w:rFonts w:ascii="Times New Roman" w:hAnsi="Times New Roman" w:cs="Times New Roman"/>
          <w:sz w:val="24"/>
          <w:szCs w:val="24"/>
        </w:rPr>
      </w:pPr>
    </w:p>
    <w:p w14:paraId="00C7B417" w14:textId="77777777" w:rsidR="00702E30" w:rsidRPr="005854F4" w:rsidRDefault="00702E30" w:rsidP="005854F4">
      <w:pPr>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Léze na polštářcích běháků</w:t>
      </w:r>
    </w:p>
    <w:p w14:paraId="085483D7"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5) Bodové hodnocení v programu kontroly lézí na polštářcích běháků v hejnu nesmí dosáhnout ve více než dvou případech 41 – 80, ale nesmí přesáhnout 81, srov. § 25 odst. 1 bod 3.</w:t>
      </w:r>
    </w:p>
    <w:p w14:paraId="2D528C66" w14:textId="77777777" w:rsidR="00226559" w:rsidRPr="00640CC4" w:rsidRDefault="00226559" w:rsidP="00702E30">
      <w:pPr>
        <w:autoSpaceDE w:val="0"/>
        <w:autoSpaceDN w:val="0"/>
        <w:adjustRightInd w:val="0"/>
        <w:spacing w:after="0" w:line="240" w:lineRule="auto"/>
        <w:rPr>
          <w:rFonts w:ascii="Times New Roman" w:hAnsi="Times New Roman" w:cs="Times New Roman"/>
          <w:sz w:val="24"/>
          <w:szCs w:val="24"/>
        </w:rPr>
      </w:pPr>
    </w:p>
    <w:p w14:paraId="52E0FA5C"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Přeprava na porážku</w:t>
      </w:r>
    </w:p>
    <w:p w14:paraId="1BF180B1"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6) Doba přepravy na porážku musí být maximálně 6 hodin (do čehož se nezapočítává shánění zvířat, nakládky a vykládky).</w:t>
      </w:r>
    </w:p>
    <w:p w14:paraId="1AE2B941" w14:textId="77777777" w:rsidR="00226559" w:rsidRDefault="00226559" w:rsidP="00702E30">
      <w:pPr>
        <w:autoSpaceDE w:val="0"/>
        <w:autoSpaceDN w:val="0"/>
        <w:adjustRightInd w:val="0"/>
        <w:spacing w:after="0" w:line="240" w:lineRule="auto"/>
        <w:rPr>
          <w:rFonts w:ascii="Times New Roman" w:hAnsi="Times New Roman" w:cs="Times New Roman"/>
          <w:b/>
          <w:bCs/>
          <w:sz w:val="24"/>
          <w:szCs w:val="24"/>
        </w:rPr>
      </w:pPr>
    </w:p>
    <w:p w14:paraId="06E9B9E0" w14:textId="77777777" w:rsidR="00702E30" w:rsidRPr="005854F4" w:rsidRDefault="00702E30" w:rsidP="005854F4">
      <w:pPr>
        <w:keepNext/>
        <w:autoSpaceDE w:val="0"/>
        <w:autoSpaceDN w:val="0"/>
        <w:adjustRightInd w:val="0"/>
        <w:spacing w:after="0" w:line="240" w:lineRule="auto"/>
        <w:jc w:val="center"/>
        <w:rPr>
          <w:b/>
          <w:sz w:val="24"/>
          <w:rFonts w:ascii="Times New Roman" w:hAnsi="Times New Roman"/>
        </w:rPr>
      </w:pPr>
      <w:r>
        <w:rPr>
          <w:b/>
          <w:sz w:val="24"/>
          <w:rFonts w:ascii="Times New Roman" w:hAnsi="Times New Roman"/>
        </w:rPr>
        <w:t xml:space="preserve">Dodatečné požadavky na hejna brojlerů zahrnutá do úrovně 2</w:t>
      </w:r>
    </w:p>
    <w:p w14:paraId="4F8C6FE2" w14:textId="77777777" w:rsidR="007A7CBA"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59AD2311"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Obohacení prostředí</w:t>
      </w:r>
    </w:p>
    <w:p w14:paraId="62272794"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 Brojleři musí dostávat objemné krmivo nebo jiné podoby obohacení prostředí.</w:t>
      </w:r>
      <w:r>
        <w:rPr>
          <w:sz w:val="24"/>
          <w:rFonts w:ascii="Times New Roman" w:hAnsi="Times New Roman"/>
        </w:rPr>
        <w:t xml:space="preserve"> </w:t>
      </w:r>
      <w:r>
        <w:rPr>
          <w:sz w:val="24"/>
          <w:rFonts w:ascii="Times New Roman" w:hAnsi="Times New Roman"/>
        </w:rPr>
        <w:t xml:space="preserve">Obohacení prostředí musí být trvale přístupné v nezbytné míře.</w:t>
      </w:r>
    </w:p>
    <w:p w14:paraId="132641E5" w14:textId="77777777" w:rsidR="00226559" w:rsidRDefault="00226559" w:rsidP="00702E30">
      <w:pPr>
        <w:autoSpaceDE w:val="0"/>
        <w:autoSpaceDN w:val="0"/>
        <w:adjustRightInd w:val="0"/>
        <w:spacing w:after="0" w:line="240" w:lineRule="auto"/>
        <w:rPr>
          <w:rFonts w:ascii="Times New Roman" w:hAnsi="Times New Roman" w:cs="Times New Roman"/>
          <w:i/>
          <w:iCs/>
          <w:sz w:val="24"/>
          <w:szCs w:val="24"/>
        </w:rPr>
      </w:pPr>
    </w:p>
    <w:p w14:paraId="3DBA9B99"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Intenzita chovu</w:t>
      </w:r>
    </w:p>
    <w:p w14:paraId="3AF01945" w14:textId="2724BDB4"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2a) Výhradně v případě vnitřní produkce platí, že intenzita chovu ve vnitřních prostorách nesmí nikdy přesáhnout 32 kg živé hmotnosti na m</w:t>
      </w:r>
      <w:r>
        <w:rPr>
          <w:sz w:val="24"/>
          <w:rFonts w:ascii="Times New Roman" w:hAnsi="Times New Roman"/>
        </w:rPr>
        <w:t xml:space="preserve">²</w:t>
      </w:r>
      <w:r>
        <w:rPr>
          <w:sz w:val="24"/>
          <w:rFonts w:ascii="Times New Roman" w:hAnsi="Times New Roman"/>
        </w:rPr>
        <w:t xml:space="preserve"> otevřeného prostoru.</w:t>
      </w:r>
      <w:r>
        <w:rPr>
          <w:sz w:val="24"/>
          <w:rFonts w:ascii="Times New Roman" w:hAnsi="Times New Roman"/>
        </w:rPr>
        <w:t xml:space="preserve"> </w:t>
      </w:r>
      <w:r>
        <w:rPr>
          <w:sz w:val="24"/>
          <w:rFonts w:ascii="Times New Roman" w:hAnsi="Times New Roman"/>
        </w:rPr>
        <w:t xml:space="preserve">Intenzita chovu v konkrétním podniku nesmí nikdy přesáhnout 33 kg živé hmotnosti na m² otevřeného prostoru.</w:t>
      </w:r>
    </w:p>
    <w:p w14:paraId="280639FE" w14:textId="478E6E38"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2b) V případě systémů produkce, u kterých brojleři mají přístup na verandu nebo do venkovního prostoru, srov. bod 4, platí, že intenzita chovu ve vnitřním prostoru za tři po sobě jdoucí hejna nesmí být vždy vyšší než 38 kg živé hmotnosti na m</w:t>
      </w:r>
      <w:r>
        <w:rPr>
          <w:sz w:val="24"/>
          <w:vertAlign w:val="superscript"/>
          <w:rFonts w:ascii="Times New Roman" w:hAnsi="Times New Roman"/>
        </w:rPr>
        <w:t xml:space="preserve">2</w:t>
      </w:r>
      <w:r>
        <w:rPr>
          <w:sz w:val="24"/>
          <w:rFonts w:ascii="Times New Roman" w:hAnsi="Times New Roman"/>
        </w:rPr>
        <w:t xml:space="preserve">.</w:t>
      </w:r>
      <w:r>
        <w:rPr>
          <w:sz w:val="24"/>
          <w:rFonts w:ascii="Times New Roman" w:hAnsi="Times New Roman"/>
        </w:rPr>
        <w:t xml:space="preserve"> </w:t>
      </w:r>
      <w:r>
        <w:rPr>
          <w:sz w:val="24"/>
          <w:rFonts w:ascii="Times New Roman" w:hAnsi="Times New Roman"/>
        </w:rPr>
        <w:t xml:space="preserve">Intenzita chovu v konkrétním podniku nesmí nikdy přesáhnout 39 kg živé hmotnosti na m² otevřeného prostoru.</w:t>
      </w:r>
    </w:p>
    <w:p w14:paraId="11EB9B85"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Veranda se napočítá do vnitřního prostoru.</w:t>
      </w:r>
    </w:p>
    <w:p w14:paraId="16B9F36B"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76BC08E3"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Úmrtnost</w:t>
      </w:r>
    </w:p>
    <w:p w14:paraId="26ADF570"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3) Za posledních sedm po sobě následujících kontrolovaných hejn z objektu je celková úmrtnost nižší než 1 % s navýšením o 0,06 % násobeným stářím hejna při porážce ve dnech, pokud je žádoucí, aby byla maximální intenzita chovu v souladu s bodem 2a) nebo 2b).</w:t>
      </w:r>
    </w:p>
    <w:p w14:paraId="7AAD7EA9"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6CE10357"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Verandy a venkovní prostory</w:t>
      </w:r>
    </w:p>
    <w:p w14:paraId="0F4A1AD1" w14:textId="3E272D4A"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4) Pokud existuje přístup na verandu nebo do venkovního prostoru, srov. bod 2b) výše, musí tyto prostory představovat alespoň 15 % vnitřní plochy.</w:t>
      </w:r>
    </w:p>
    <w:p w14:paraId="28F3814B"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Během posledních 10–12 dní produkce musí být zajištěn stálý přístup na verandu nebo venkovního prostoru během hodin denního světla.</w:t>
      </w:r>
      <w:r>
        <w:rPr>
          <w:sz w:val="24"/>
          <w:rFonts w:ascii="Times New Roman" w:hAnsi="Times New Roman"/>
        </w:rPr>
        <w:t xml:space="preserve"> </w:t>
      </w:r>
      <w:r>
        <w:rPr>
          <w:sz w:val="24"/>
          <w:rFonts w:ascii="Times New Roman" w:hAnsi="Times New Roman"/>
        </w:rPr>
        <w:t xml:space="preserve">Nicméně je přípustné umožnit kuřatům, aby byla ve vnitřních prostorách bez přístupu na verandu nebo do venkovního prostoru, pokud by povětrnostní vlivy mohly být poškodit zdraví nebo dobré životního podmínky zvířat nebo v případě vypuknutí nakažlivého onemocnění hospodářských zvířat nebo v případě podezření na takový výskyt, pokud si úřady vyžádají uzavření ptáků.</w:t>
      </w:r>
    </w:p>
    <w:p w14:paraId="20B3EB05"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14BF150"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Vnitřní klima</w:t>
      </w:r>
    </w:p>
    <w:p w14:paraId="49756360" w14:textId="4CE62AD6"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5) Vnitřní klima musí splňovat požadavek vztahující se na produkci bojlerů nad 33 kg živé hmotnosti na m² použitelné plochy, srov. zákon o chovu brojlerů.</w:t>
      </w:r>
    </w:p>
    <w:p w14:paraId="3772477F" w14:textId="77777777"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14:paraId="362DA303" w14:textId="77777777" w:rsidR="00702E30" w:rsidRPr="005854F4" w:rsidRDefault="00702E30" w:rsidP="005854F4">
      <w:pPr>
        <w:keepNext/>
        <w:autoSpaceDE w:val="0"/>
        <w:autoSpaceDN w:val="0"/>
        <w:adjustRightInd w:val="0"/>
        <w:spacing w:after="0" w:line="240" w:lineRule="auto"/>
        <w:jc w:val="center"/>
        <w:rPr>
          <w:b/>
          <w:sz w:val="24"/>
          <w:rFonts w:ascii="Times New Roman" w:hAnsi="Times New Roman"/>
        </w:rPr>
      </w:pPr>
      <w:r>
        <w:rPr>
          <w:b/>
          <w:sz w:val="24"/>
          <w:rFonts w:ascii="Times New Roman" w:hAnsi="Times New Roman"/>
        </w:rPr>
        <w:t xml:space="preserve">Dodatečné požadavky na hejna brojlerů zahrnutá do úrovně 3</w:t>
      </w:r>
    </w:p>
    <w:p w14:paraId="0FD375B2" w14:textId="77777777" w:rsidR="007A7CBA"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E56EBB5"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Obohacení prostředí</w:t>
      </w:r>
    </w:p>
    <w:p w14:paraId="279D4184"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 Brojleři musí dostávat objemné krmivo nebo jiné podoby obohacení z prostředí.</w:t>
      </w:r>
      <w:r>
        <w:rPr>
          <w:sz w:val="24"/>
          <w:rFonts w:ascii="Times New Roman" w:hAnsi="Times New Roman"/>
        </w:rPr>
        <w:t xml:space="preserve"> </w:t>
      </w:r>
      <w:r>
        <w:rPr>
          <w:sz w:val="24"/>
          <w:rFonts w:ascii="Times New Roman" w:hAnsi="Times New Roman"/>
        </w:rPr>
        <w:t xml:space="preserve">Objemové krmivo a obohacení z prostředí musí být trvale přístupné v nezbytné míře.</w:t>
      </w:r>
    </w:p>
    <w:p w14:paraId="56E738B9"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7F77EDE4"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Intenzita chovu</w:t>
      </w:r>
    </w:p>
    <w:p w14:paraId="36EE381E" w14:textId="47E779FC"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2) Intenzita chovu ve vnitřních prostorách nesmí nikdy přesáhnout 27,5 kg živé hmotnosti na m</w:t>
      </w:r>
      <w:r>
        <w:rPr>
          <w:sz w:val="24"/>
          <w:rFonts w:ascii="Times New Roman" w:hAnsi="Times New Roman"/>
        </w:rPr>
        <w:t xml:space="preserve">² otevřeného prostoru.</w:t>
      </w:r>
      <w:r>
        <w:rPr>
          <w:sz w:val="24"/>
          <w:rFonts w:ascii="Times New Roman" w:hAnsi="Times New Roman"/>
        </w:rPr>
        <w:t xml:space="preserve"> </w:t>
      </w:r>
      <w:r>
        <w:rPr>
          <w:sz w:val="24"/>
          <w:rFonts w:ascii="Times New Roman" w:hAnsi="Times New Roman"/>
        </w:rPr>
        <w:t xml:space="preserve">Intenzita chovu v konkrétním podniku nesmí nikdy přesáhnout 28,5 kg živé hmotnosti na m² otevřeného prostoru.</w:t>
      </w:r>
    </w:p>
    <w:p w14:paraId="6BEBAD23"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B5E1A8A"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Úmrtnost</w:t>
      </w:r>
    </w:p>
    <w:p w14:paraId="742CFFAA" w14:textId="77777777"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3) Za posledních sedm po sobě následujících kontrolovaných hejn z objektu je celková úmrtnost nižší než 1 % s navýšením o 0,06 % násobeným stářím hejna při porážce ve dnech, pokud je žádoucí, aby byla maximální intenzita chovu v souladu s bodem 2.</w:t>
      </w:r>
    </w:p>
    <w:p w14:paraId="7D590D4C" w14:textId="77777777" w:rsidR="008C247B" w:rsidRPr="005854F4" w:rsidRDefault="008C247B" w:rsidP="005854F4">
      <w:pPr>
        <w:autoSpaceDE w:val="0"/>
        <w:autoSpaceDN w:val="0"/>
        <w:adjustRightInd w:val="0"/>
        <w:spacing w:after="0" w:line="240" w:lineRule="auto"/>
        <w:jc w:val="center"/>
        <w:rPr>
          <w:rFonts w:ascii="Times New Roman" w:hAnsi="Times New Roman"/>
          <w:i/>
          <w:sz w:val="24"/>
        </w:rPr>
      </w:pPr>
    </w:p>
    <w:p w14:paraId="5C601637"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Venkovní prostor</w:t>
      </w:r>
    </w:p>
    <w:p w14:paraId="6D4134B0" w14:textId="163F8534"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4) Venkovní plochy musí mít minimálně velikost 1 m² na jednoho brojlera.</w:t>
      </w:r>
      <w:r>
        <w:rPr>
          <w:sz w:val="24"/>
          <w:rFonts w:ascii="Times New Roman" w:hAnsi="Times New Roman"/>
        </w:rPr>
        <w:t xml:space="preserve"> </w:t>
      </w:r>
      <w:r>
        <w:rPr>
          <w:sz w:val="24"/>
          <w:rFonts w:ascii="Times New Roman" w:hAnsi="Times New Roman"/>
        </w:rPr>
        <w:t xml:space="preserve">Alespoň 25 % minimálního požadovaného prostoru v případě venkovních ploch musí být pokryto vegetací, z čehož alespoň 18 procentních bodů musí být osazeno keři a/nebo stromy a alespoň 7 procentních bodů musí mít spodní krytí.</w:t>
      </w:r>
      <w:r>
        <w:rPr>
          <w:sz w:val="24"/>
          <w:rFonts w:ascii="Times New Roman" w:hAnsi="Times New Roman"/>
        </w:rPr>
        <w:t xml:space="preserve"> </w:t>
      </w:r>
      <w:r>
        <w:rPr>
          <w:sz w:val="24"/>
          <w:rFonts w:ascii="Times New Roman" w:hAnsi="Times New Roman"/>
        </w:rPr>
        <w:t xml:space="preserve">Mezi objektem a první sadbou keřů a/nebo stromů musí být minimální vzdálenost 15 m.</w:t>
      </w:r>
      <w:r>
        <w:rPr>
          <w:sz w:val="24"/>
          <w:rFonts w:ascii="Times New Roman" w:hAnsi="Times New Roman"/>
        </w:rPr>
        <w:t xml:space="preserve"> </w:t>
      </w:r>
      <w:r>
        <w:rPr>
          <w:sz w:val="24"/>
          <w:rFonts w:ascii="Times New Roman" w:hAnsi="Times New Roman"/>
        </w:rPr>
        <w:t xml:space="preserve">Mezi keři a/nebo stromů musí být maximálně 15 m v osazeném prvku prostoru.</w:t>
      </w:r>
    </w:p>
    <w:p w14:paraId="798F35AD"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Jako minimum musí být splněn požadavek na vegetaci v prvku venkovního prostoru, který je nejblíže od výstupních otvorů.</w:t>
      </w:r>
    </w:p>
    <w:p w14:paraId="060B23DD" w14:textId="1345C6DA" w:rsidR="00702E30" w:rsidRPr="00640CC4" w:rsidRDefault="00702E30" w:rsidP="00595994">
      <w:pPr>
        <w:pageBreakBefore/>
        <w:autoSpaceDE w:val="0"/>
        <w:autoSpaceDN w:val="0"/>
        <w:adjustRightInd w:val="0"/>
        <w:spacing w:after="0" w:line="240" w:lineRule="auto"/>
        <w:jc w:val="right"/>
        <w:rPr>
          <w:b/>
          <w:bCs/>
          <w:sz w:val="24"/>
          <w:szCs w:val="24"/>
          <w:rFonts w:ascii="Times New Roman" w:hAnsi="Times New Roman" w:cs="Times New Roman"/>
        </w:rPr>
      </w:pPr>
      <w:bookmarkStart w:id="16" w:name="_Toc19172742"/>
      <w:r>
        <w:rPr>
          <w:b/>
          <w:sz w:val="24"/>
          <w:rFonts w:ascii="Times New Roman" w:hAnsi="Times New Roman"/>
        </w:rPr>
        <w:t xml:space="preserve">Příloha č. 3</w:t>
      </w:r>
    </w:p>
    <w:p w14:paraId="746B8C0E" w14:textId="77777777" w:rsidR="00702E30" w:rsidRPr="005854F4" w:rsidRDefault="00702E30" w:rsidP="005854F4">
      <w:pPr>
        <w:autoSpaceDE w:val="0"/>
        <w:autoSpaceDN w:val="0"/>
        <w:adjustRightInd w:val="0"/>
        <w:spacing w:after="0" w:line="240" w:lineRule="auto"/>
        <w:jc w:val="center"/>
        <w:rPr>
          <w:b/>
          <w:sz w:val="24"/>
          <w:rFonts w:ascii="Times New Roman" w:hAnsi="Times New Roman"/>
        </w:rPr>
      </w:pPr>
      <w:r>
        <w:rPr>
          <w:b/>
          <w:sz w:val="24"/>
          <w:rFonts w:ascii="Times New Roman" w:hAnsi="Times New Roman"/>
        </w:rPr>
        <w:t xml:space="preserve">Požadavky na označení statusu dobrých životních podmínek zvířat v případě stád skotu na produkci masa</w:t>
      </w:r>
      <w:bookmarkEnd w:id="16"/>
    </w:p>
    <w:p w14:paraId="5CE8ECD2" w14:textId="77777777" w:rsidR="007A7CBA"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6ED21851" w14:textId="77777777" w:rsidR="00702E30" w:rsidRPr="005854F4" w:rsidRDefault="00702E30" w:rsidP="005854F4">
      <w:pPr>
        <w:autoSpaceDE w:val="0"/>
        <w:autoSpaceDN w:val="0"/>
        <w:adjustRightInd w:val="0"/>
        <w:spacing w:after="0" w:line="240" w:lineRule="auto"/>
        <w:jc w:val="center"/>
        <w:rPr>
          <w:b/>
          <w:sz w:val="24"/>
          <w:rFonts w:ascii="Times New Roman" w:hAnsi="Times New Roman"/>
        </w:rPr>
      </w:pPr>
      <w:r>
        <w:rPr>
          <w:b/>
          <w:sz w:val="24"/>
          <w:rFonts w:ascii="Times New Roman" w:hAnsi="Times New Roman"/>
        </w:rPr>
        <w:t xml:space="preserve">Základní požadavky na stáda skotu na produkci masa, na kterou se vztahuje úroveň 1</w:t>
      </w:r>
    </w:p>
    <w:p w14:paraId="0CFBC813" w14:textId="77777777" w:rsidR="007A7CBA" w:rsidRDefault="007A7CBA" w:rsidP="008C247B">
      <w:pPr>
        <w:autoSpaceDE w:val="0"/>
        <w:autoSpaceDN w:val="0"/>
        <w:adjustRightInd w:val="0"/>
        <w:spacing w:after="0" w:line="240" w:lineRule="auto"/>
        <w:jc w:val="center"/>
        <w:rPr>
          <w:rFonts w:ascii="Times New Roman" w:hAnsi="Times New Roman" w:cs="Times New Roman"/>
          <w:i/>
          <w:iCs/>
          <w:sz w:val="24"/>
          <w:szCs w:val="24"/>
        </w:rPr>
      </w:pPr>
    </w:p>
    <w:p w14:paraId="32374311" w14:textId="77777777" w:rsidR="00702E30" w:rsidRPr="005854F4" w:rsidRDefault="00702E30" w:rsidP="005854F4">
      <w:pPr>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Porážka telat</w:t>
      </w:r>
    </w:p>
    <w:p w14:paraId="0D14A591"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 Telata nesmí být porážena bez zohlednění problémů týkajících se nemoci nebo dobrých podmínek zvířat.</w:t>
      </w:r>
    </w:p>
    <w:p w14:paraId="6C205C9A"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308D713D" w14:textId="77777777" w:rsidR="00702E30" w:rsidRPr="005854F4" w:rsidRDefault="00702E30" w:rsidP="005854F4">
      <w:pPr>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Objemové krmivo</w:t>
      </w:r>
    </w:p>
    <w:p w14:paraId="3D3DFD36" w14:textId="2BADD7CC"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2) Skot ve věku nad 2 týdny musí mít přístup ke kvalitnímu objemovému krmivu alespoň 20 hodin denně.</w:t>
      </w:r>
      <w:r>
        <w:rPr>
          <w:sz w:val="24"/>
          <w:rFonts w:ascii="Times New Roman" w:hAnsi="Times New Roman"/>
        </w:rPr>
        <w:t xml:space="preserve"> </w:t>
      </w:r>
      <w:r>
        <w:rPr>
          <w:sz w:val="24"/>
          <w:rFonts w:ascii="Times New Roman" w:hAnsi="Times New Roman"/>
        </w:rPr>
        <w:t xml:space="preserve">Podestýlka se nepovažuje za objemové krmivo.</w:t>
      </w:r>
    </w:p>
    <w:p w14:paraId="0E27E879"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2C0E13FE" w14:textId="77777777" w:rsidR="00702E30" w:rsidRPr="005854F4" w:rsidRDefault="00702E30" w:rsidP="005854F4">
      <w:pPr>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Úleva od bolesti</w:t>
      </w:r>
    </w:p>
    <w:p w14:paraId="3321CD4B" w14:textId="473C822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3) Při závažných chorobách, které vyžadují léčbu, musí být použity látky ulevující od bolesti.</w:t>
      </w:r>
      <w:r>
        <w:rPr>
          <w:sz w:val="24"/>
          <w:rFonts w:ascii="Times New Roman" w:hAnsi="Times New Roman"/>
        </w:rPr>
        <w:t xml:space="preserve"> </w:t>
      </w:r>
      <w:r>
        <w:rPr>
          <w:sz w:val="24"/>
          <w:rFonts w:ascii="Times New Roman" w:hAnsi="Times New Roman"/>
        </w:rPr>
        <w:t xml:space="preserve">Během odstraňování rohů musí být použity látky ulevující od bolesti s delším účinkem.</w:t>
      </w:r>
    </w:p>
    <w:p w14:paraId="32CD7DCE"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10600D39" w14:textId="77777777" w:rsidR="00702E30" w:rsidRPr="005854F4" w:rsidRDefault="00702E30" w:rsidP="005854F4">
      <w:pPr>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Akční plán pro úmrtnost ve stádě</w:t>
      </w:r>
    </w:p>
    <w:p w14:paraId="4FE7FED3"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4) Majitel stáda připraví v písemné formě a bude dodržovat akční plán k zajištění nízké úmrtnosti ve stádě.</w:t>
      </w:r>
      <w:r>
        <w:rPr>
          <w:sz w:val="24"/>
          <w:rFonts w:ascii="Times New Roman" w:hAnsi="Times New Roman"/>
        </w:rPr>
        <w:t xml:space="preserve"> </w:t>
      </w:r>
      <w:r>
        <w:rPr>
          <w:sz w:val="24"/>
          <w:rFonts w:ascii="Times New Roman" w:hAnsi="Times New Roman"/>
        </w:rPr>
        <w:t xml:space="preserve">Majitel stáda aktualizuje tento akční plán dvakrát ročně.</w:t>
      </w:r>
      <w:r>
        <w:rPr>
          <w:sz w:val="24"/>
          <w:rFonts w:ascii="Times New Roman" w:hAnsi="Times New Roman"/>
        </w:rPr>
        <w:t xml:space="preserve"> </w:t>
      </w:r>
      <w:r>
        <w:rPr>
          <w:sz w:val="24"/>
          <w:rFonts w:ascii="Times New Roman" w:hAnsi="Times New Roman"/>
        </w:rPr>
        <w:t xml:space="preserve">Tento akční plán bude součástí programu vlastní kontroly.</w:t>
      </w:r>
    </w:p>
    <w:p w14:paraId="1227CA8F" w14:textId="77777777" w:rsidR="008C247B" w:rsidRDefault="008C247B" w:rsidP="00670F26">
      <w:pPr>
        <w:autoSpaceDE w:val="0"/>
        <w:autoSpaceDN w:val="0"/>
        <w:adjustRightInd w:val="0"/>
        <w:spacing w:after="0" w:line="240" w:lineRule="auto"/>
        <w:jc w:val="both"/>
        <w:rPr>
          <w:rFonts w:ascii="Times New Roman" w:hAnsi="Times New Roman" w:cs="Times New Roman"/>
          <w:i/>
          <w:iCs/>
          <w:sz w:val="24"/>
          <w:szCs w:val="24"/>
        </w:rPr>
      </w:pPr>
    </w:p>
    <w:p w14:paraId="1B9284A0" w14:textId="77777777" w:rsidR="00702E30" w:rsidRPr="005854F4" w:rsidRDefault="00702E30" w:rsidP="005854F4">
      <w:pPr>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Přeprava na porážku</w:t>
      </w:r>
    </w:p>
    <w:p w14:paraId="5EF6BC33"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5) Doba přepravy na porážku musí být maximálně 8 hodin.</w:t>
      </w:r>
    </w:p>
    <w:p w14:paraId="3A9ED4B5"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7A52F7F8"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Doba, kterou stráví kráva s teletem po otelení</w:t>
      </w:r>
    </w:p>
    <w:p w14:paraId="5BFFEB97"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6) Kráva stráví s teletem prvních 12 hodin po otelení.</w:t>
      </w:r>
    </w:p>
    <w:p w14:paraId="03FDDB7F"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3CDA503C"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Ustájení</w:t>
      </w:r>
    </w:p>
    <w:p w14:paraId="1E44D103" w14:textId="62CF5263"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7) Skot nesmí být přivazování.</w:t>
      </w:r>
      <w:r>
        <w:rPr>
          <w:sz w:val="24"/>
          <w:rFonts w:ascii="Times New Roman" w:hAnsi="Times New Roman"/>
        </w:rPr>
        <w:t xml:space="preserve"> </w:t>
      </w:r>
      <w:r>
        <w:rPr>
          <w:sz w:val="24"/>
          <w:rFonts w:ascii="Times New Roman" w:hAnsi="Times New Roman"/>
        </w:rPr>
        <w:t xml:space="preserve">Může ale být přivázán na dobu maximálně 1 hodiny v době krmení nebo pokud je třeba zvířata na krátkou dobu přivázat během vyšetření, léčby choroby, preventivní léčby atd., nebo v souvislosti s dojením.</w:t>
      </w:r>
    </w:p>
    <w:p w14:paraId="511310F1"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8) Není dovoleno chovat skot na zcela laťových podlahách.</w:t>
      </w:r>
      <w:r>
        <w:rPr>
          <w:sz w:val="24"/>
          <w:rFonts w:ascii="Times New Roman" w:hAnsi="Times New Roman"/>
        </w:rPr>
        <w:t xml:space="preserve"> </w:t>
      </w:r>
      <w:r>
        <w:rPr>
          <w:sz w:val="24"/>
          <w:rFonts w:ascii="Times New Roman" w:hAnsi="Times New Roman"/>
        </w:rPr>
        <w:t xml:space="preserve">V prostorách je zakázáno kouřit.</w:t>
      </w:r>
    </w:p>
    <w:p w14:paraId="637DD7DF"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9) Plocha k ležení musí být suchá, pohodlná a čistá.</w:t>
      </w:r>
    </w:p>
    <w:p w14:paraId="6DCF7C8C" w14:textId="46988C16"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10) Telata narozená po 31. prosinci 2020 nesmí být ustájena v samostatných stájích po dosažení věku 7 dní.</w:t>
      </w:r>
    </w:p>
    <w:p w14:paraId="4BE9EE56"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68692D3C"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Prostorové požadavky</w:t>
      </w:r>
    </w:p>
    <w:p w14:paraId="25F94864" w14:textId="654305F3" w:rsidR="00702E30" w:rsidRPr="005854F4" w:rsidRDefault="00702E30" w:rsidP="005854F4">
      <w:pPr>
        <w:keepNext/>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11) Při ustájení ve skupinách (celkem tři nebo více zvířat) musí být k dispozici volný prostor o velikosti alespoň*:</w:t>
      </w:r>
    </w:p>
    <w:p w14:paraId="675AE5E3" w14:textId="07D6FE1A"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 1,5 m² na zvíře do 60 kg živé hmotnosti.</w:t>
      </w:r>
    </w:p>
    <w:p w14:paraId="25323332" w14:textId="337B730D"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 1,8 m² na zvíře od 60 kg do 100 kg živé hmotnosti.</w:t>
      </w:r>
    </w:p>
    <w:p w14:paraId="11E2D710" w14:textId="5F70A284"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 2,2 m² na zvíře o hmotnosti nad 100 kg živé hmotnosti, avšak alespoň 1,0 m² na 100 kg v případě zvířete o hmotnosti nad 220 kg.</w:t>
      </w:r>
    </w:p>
    <w:p w14:paraId="466148BE" w14:textId="7F17871A"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 Telata a mláďata o hmotnosti nad 150 kg, která jsou umístěna v stájových boxech alespoň s jedním boxem na tele, mohou být zahrnuta do programu označení statusu dobrých životních podmínek zvířat, pokud jsou splněny prostorové požadavky jiných právních předpisů.</w:t>
      </w:r>
    </w:p>
    <w:p w14:paraId="1D308940"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6A0E2920"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Mléčná výživa</w:t>
      </w:r>
    </w:p>
    <w:p w14:paraId="3C4C9867" w14:textId="44A6F8E4"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12) Během prvních 10 týdnů života telete musí být alespoň dvakrát denně podáváno mléko nebo náhražka mléka v množství odpovídajícím fyziologickým požadavkům telete.</w:t>
      </w:r>
      <w:r>
        <w:rPr>
          <w:sz w:val="24"/>
          <w:rFonts w:ascii="Times New Roman" w:hAnsi="Times New Roman"/>
        </w:rPr>
        <w:t xml:space="preserve"> </w:t>
      </w:r>
      <w:r>
        <w:rPr>
          <w:sz w:val="24"/>
          <w:rFonts w:ascii="Times New Roman" w:hAnsi="Times New Roman"/>
        </w:rPr>
        <w:t xml:space="preserve">V posledním části doby mléčné výživy je povoleno snížení množství mléčné výživy.</w:t>
      </w:r>
    </w:p>
    <w:p w14:paraId="617F70D9" w14:textId="77777777"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14:paraId="71190EF8" w14:textId="77777777" w:rsidR="00702E30" w:rsidRPr="005854F4" w:rsidRDefault="00702E30" w:rsidP="005854F4">
      <w:pPr>
        <w:keepNext/>
        <w:autoSpaceDE w:val="0"/>
        <w:autoSpaceDN w:val="0"/>
        <w:adjustRightInd w:val="0"/>
        <w:spacing w:after="0" w:line="240" w:lineRule="auto"/>
        <w:rPr>
          <w:b/>
          <w:sz w:val="24"/>
          <w:rFonts w:ascii="Times New Roman" w:hAnsi="Times New Roman"/>
        </w:rPr>
      </w:pPr>
      <w:r>
        <w:rPr>
          <w:b/>
          <w:sz w:val="24"/>
          <w:rFonts w:ascii="Times New Roman" w:hAnsi="Times New Roman"/>
        </w:rPr>
        <w:t xml:space="preserve">Další požadavky v případě stáda skotu na produkci masa úrovně 2</w:t>
      </w:r>
    </w:p>
    <w:p w14:paraId="69602DA3" w14:textId="77777777" w:rsidR="008C247B"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29C3B5A3"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Ustájení</w:t>
      </w:r>
    </w:p>
    <w:p w14:paraId="541BE583"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 Plocha k ležení musí být suchá, pohodlná a čistá a musí být vystlána slámou.</w:t>
      </w:r>
    </w:p>
    <w:p w14:paraId="4D40AE60"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56E8645"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Prostorové požadavky</w:t>
      </w:r>
    </w:p>
    <w:p w14:paraId="3C21E666" w14:textId="77777777" w:rsidR="00702E30" w:rsidRPr="005854F4" w:rsidRDefault="00702E30" w:rsidP="005854F4">
      <w:pPr>
        <w:keepNext/>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2) Při ustájení ve skupinách (celkem tři nebo více zvířat) musí být k dispozici volný prostor o velikosti alespoň*:</w:t>
      </w:r>
    </w:p>
    <w:p w14:paraId="7B90AF04" w14:textId="13547F0A"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 2,6 m² na zvíře od 150 kg do 200 kg živé hmotnosti.</w:t>
      </w:r>
    </w:p>
    <w:p w14:paraId="78973618" w14:textId="7D363C5A"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 3,2 m² na zvíře od 200 kg do 300 kg živé hmotnosti.</w:t>
      </w:r>
    </w:p>
    <w:p w14:paraId="5C032A7B" w14:textId="035F7C0B"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 3,8 m² na zvíře o hmotnosti nad 100 kg živé hmotnosti, avšak alespoň 1,0 m² na 100 kg v případě zvířete o hmotnosti nad 380 kg.</w:t>
      </w:r>
    </w:p>
    <w:p w14:paraId="0081A2F4"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08551E32"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Mléčná výživa</w:t>
      </w:r>
    </w:p>
    <w:p w14:paraId="44741671" w14:textId="012673B6"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3) Během prvních 10 týdnů života telete musí být alespoň dvakrát denně podáváno mléko nebo náhražka mléka v množství odpovídajícím fyziologickým požadavkům telete.</w:t>
      </w:r>
      <w:r>
        <w:rPr>
          <w:sz w:val="24"/>
          <w:rFonts w:ascii="Times New Roman" w:hAnsi="Times New Roman"/>
        </w:rPr>
        <w:t xml:space="preserve"> </w:t>
      </w:r>
      <w:r>
        <w:rPr>
          <w:sz w:val="24"/>
          <w:rFonts w:ascii="Times New Roman" w:hAnsi="Times New Roman"/>
        </w:rPr>
        <w:t xml:space="preserve">V posledním části doby mléčné výživy je povoleno snížení množství mléčné výživy.</w:t>
      </w:r>
    </w:p>
    <w:p w14:paraId="348DCDD2" w14:textId="77777777"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14:paraId="3F1DCE80" w14:textId="77777777" w:rsidR="00702E30" w:rsidRPr="005854F4" w:rsidRDefault="00702E30" w:rsidP="005854F4">
      <w:pPr>
        <w:keepNext/>
        <w:autoSpaceDE w:val="0"/>
        <w:autoSpaceDN w:val="0"/>
        <w:adjustRightInd w:val="0"/>
        <w:spacing w:after="0" w:line="240" w:lineRule="auto"/>
        <w:jc w:val="center"/>
        <w:rPr>
          <w:b/>
          <w:sz w:val="24"/>
          <w:rFonts w:ascii="Times New Roman" w:hAnsi="Times New Roman"/>
        </w:rPr>
      </w:pPr>
      <w:r>
        <w:rPr>
          <w:b/>
          <w:sz w:val="24"/>
          <w:rFonts w:ascii="Times New Roman" w:hAnsi="Times New Roman"/>
        </w:rPr>
        <w:t xml:space="preserve">Další požadavky v případě stáda skotu na produkci masa úrovně 3</w:t>
      </w:r>
    </w:p>
    <w:p w14:paraId="7587DCD6" w14:textId="77777777" w:rsidR="007A7CBA" w:rsidRDefault="007A7CBA" w:rsidP="00035C31">
      <w:pPr>
        <w:keepNext/>
        <w:autoSpaceDE w:val="0"/>
        <w:autoSpaceDN w:val="0"/>
        <w:adjustRightInd w:val="0"/>
        <w:spacing w:after="0" w:line="240" w:lineRule="auto"/>
        <w:jc w:val="center"/>
        <w:rPr>
          <w:rFonts w:ascii="Times New Roman" w:hAnsi="Times New Roman" w:cs="Times New Roman"/>
          <w:i/>
          <w:iCs/>
          <w:sz w:val="24"/>
          <w:szCs w:val="24"/>
        </w:rPr>
      </w:pPr>
    </w:p>
    <w:p w14:paraId="783003DC"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Doba, kterou stráví kráva s teletem po otelení a mléčné výživě</w:t>
      </w:r>
    </w:p>
    <w:p w14:paraId="65111484" w14:textId="4F308AAD"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 Kráva stráví s teletem prvních 12 hodin po otelení a tele je schopno od krávy sát mléko.</w:t>
      </w:r>
    </w:p>
    <w:p w14:paraId="5B4D070F"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3514B500"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Přístup na pastvinu</w:t>
      </w:r>
    </w:p>
    <w:p w14:paraId="76707FB6" w14:textId="30DF0DC9"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2) Telata starší 4 měsíců musí mít přístup na pastvinu v období od 1. května do 1. září, pokud to umožní fyziologický stav telete a počasí.</w:t>
      </w:r>
    </w:p>
    <w:p w14:paraId="54E06A98" w14:textId="17DE6769" w:rsidR="00702E30" w:rsidRPr="005854F4" w:rsidRDefault="00702E30" w:rsidP="005854F4">
      <w:pPr>
        <w:keepNext/>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3) Kromě následujících výjimek musí mít skot starší 6 měsíců přístup na pastvinu v období od 1. května do 1. listopadu (letní pololetí):</w:t>
      </w:r>
    </w:p>
    <w:p w14:paraId="40661E43"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a) Jednotlivá zvířata ale však mohou být držena ve stájích na krátkou dobu v souvislosti s inseminací, ošetřováním, kastrací, dodáním na porážku nebo s pozorováním zvířete.</w:t>
      </w:r>
    </w:p>
    <w:p w14:paraId="28A3D066" w14:textId="7557DA89"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b) Během období nanejvýš 3 měsíců před porážkou je však povoleno vykrmovat skot ve stájích (samci starší než 9 měsíců, samice starší 24 měsíců, pokud se neotelily, a samice, které měly telata).</w:t>
      </w:r>
    </w:p>
    <w:p w14:paraId="2F7EADA6"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c) Býci starší 12 měsíců musí mít přístup do venkovního výběhu nebo na pastvinu v období od 1. května do 1. listopadu (letní pololetí).</w:t>
      </w:r>
    </w:p>
    <w:p w14:paraId="29D895EB" w14:textId="11D833EB" w:rsidR="00702E30" w:rsidRPr="00640CC4" w:rsidRDefault="00702E30" w:rsidP="00595994">
      <w:pPr>
        <w:pageBreakBefore/>
        <w:autoSpaceDE w:val="0"/>
        <w:autoSpaceDN w:val="0"/>
        <w:adjustRightInd w:val="0"/>
        <w:spacing w:after="0" w:line="240" w:lineRule="auto"/>
        <w:jc w:val="right"/>
        <w:rPr>
          <w:b/>
          <w:bCs/>
          <w:sz w:val="24"/>
          <w:szCs w:val="24"/>
          <w:rFonts w:ascii="Times New Roman" w:hAnsi="Times New Roman" w:cs="Times New Roman"/>
        </w:rPr>
      </w:pPr>
      <w:bookmarkStart w:id="17" w:name="_Toc19172743"/>
      <w:r>
        <w:rPr>
          <w:b/>
          <w:sz w:val="24"/>
          <w:rFonts w:ascii="Times New Roman" w:hAnsi="Times New Roman"/>
        </w:rPr>
        <w:t xml:space="preserve">Příloha č. 4</w:t>
      </w:r>
    </w:p>
    <w:p w14:paraId="74FC1F53" w14:textId="77777777" w:rsidR="00702E30" w:rsidRPr="005854F4" w:rsidRDefault="00702E30" w:rsidP="005854F4">
      <w:pPr>
        <w:autoSpaceDE w:val="0"/>
        <w:autoSpaceDN w:val="0"/>
        <w:adjustRightInd w:val="0"/>
        <w:spacing w:after="0" w:line="240" w:lineRule="auto"/>
        <w:jc w:val="center"/>
        <w:rPr>
          <w:b/>
          <w:sz w:val="24"/>
          <w:rFonts w:ascii="Times New Roman" w:hAnsi="Times New Roman"/>
        </w:rPr>
      </w:pPr>
      <w:r>
        <w:rPr>
          <w:b/>
          <w:sz w:val="24"/>
          <w:rFonts w:ascii="Times New Roman" w:hAnsi="Times New Roman"/>
        </w:rPr>
        <w:t xml:space="preserve">Požadavky na označení statusu dobrých životních podmínek zvířat v případě stád skotu na produkci mléka</w:t>
      </w:r>
      <w:bookmarkEnd w:id="17"/>
    </w:p>
    <w:p w14:paraId="074AB3E2" w14:textId="77777777" w:rsidR="007A7CBA" w:rsidRDefault="007A7CBA" w:rsidP="008C247B">
      <w:pPr>
        <w:autoSpaceDE w:val="0"/>
        <w:autoSpaceDN w:val="0"/>
        <w:adjustRightInd w:val="0"/>
        <w:spacing w:after="0" w:line="240" w:lineRule="auto"/>
        <w:jc w:val="center"/>
        <w:rPr>
          <w:rFonts w:ascii="Times New Roman" w:hAnsi="Times New Roman" w:cs="Times New Roman"/>
          <w:b/>
          <w:bCs/>
          <w:sz w:val="24"/>
          <w:szCs w:val="24"/>
        </w:rPr>
      </w:pPr>
    </w:p>
    <w:p w14:paraId="57E39AF9" w14:textId="77777777" w:rsidR="00702E30" w:rsidRPr="005854F4" w:rsidRDefault="00702E30" w:rsidP="005854F4">
      <w:pPr>
        <w:autoSpaceDE w:val="0"/>
        <w:autoSpaceDN w:val="0"/>
        <w:adjustRightInd w:val="0"/>
        <w:spacing w:after="0" w:line="240" w:lineRule="auto"/>
        <w:jc w:val="center"/>
        <w:rPr>
          <w:b/>
          <w:sz w:val="24"/>
          <w:rFonts w:ascii="Times New Roman" w:hAnsi="Times New Roman"/>
        </w:rPr>
      </w:pPr>
      <w:r>
        <w:rPr>
          <w:b/>
          <w:sz w:val="24"/>
          <w:rFonts w:ascii="Times New Roman" w:hAnsi="Times New Roman"/>
        </w:rPr>
        <w:t xml:space="preserve">Základní požadavky na stáda skotu na produkci mléka, na která se vztahuje úroveň 1</w:t>
      </w:r>
    </w:p>
    <w:p w14:paraId="51BD334C"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6265D994" w14:textId="77777777" w:rsidR="00702E30" w:rsidRPr="005854F4" w:rsidRDefault="00702E30" w:rsidP="005854F4">
      <w:pPr>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Porážka telat</w:t>
      </w:r>
    </w:p>
    <w:p w14:paraId="7858DCFA"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 Telata nesmí být porážena bez zohlednění problémů týkajících se nemoci nebo dobrých podmínek zvířat.</w:t>
      </w:r>
    </w:p>
    <w:p w14:paraId="04225756"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347D431A" w14:textId="77777777" w:rsidR="00702E30" w:rsidRPr="005854F4" w:rsidRDefault="00702E30" w:rsidP="005854F4">
      <w:pPr>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Objemové krmivo</w:t>
      </w:r>
    </w:p>
    <w:p w14:paraId="44841383" w14:textId="2E4C7286"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2) Skot ve věku nad 2 týdny musí mít přístup ke kvalitnímu objemovému krmivu alespoň 20 hodin denně.</w:t>
      </w:r>
      <w:r>
        <w:rPr>
          <w:sz w:val="24"/>
          <w:rFonts w:ascii="Times New Roman" w:hAnsi="Times New Roman"/>
        </w:rPr>
        <w:t xml:space="preserve"> </w:t>
      </w:r>
      <w:r>
        <w:rPr>
          <w:sz w:val="24"/>
          <w:rFonts w:ascii="Times New Roman" w:hAnsi="Times New Roman"/>
        </w:rPr>
        <w:t xml:space="preserve">Podestýlka se nepovažuje za objemové krmivo.</w:t>
      </w:r>
    </w:p>
    <w:p w14:paraId="19ED64FB"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4347A33C" w14:textId="77777777" w:rsidR="00702E30" w:rsidRPr="005854F4" w:rsidRDefault="00702E30" w:rsidP="005854F4">
      <w:pPr>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Úleva od bolesti</w:t>
      </w:r>
    </w:p>
    <w:p w14:paraId="2E4E1B86" w14:textId="2E47DE45"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3) Při závažných chorobách, které vyžadují léčbu a během, musí být použity látky ulevující od bolesti.</w:t>
      </w:r>
      <w:r>
        <w:rPr>
          <w:sz w:val="24"/>
          <w:rFonts w:ascii="Times New Roman" w:hAnsi="Times New Roman"/>
        </w:rPr>
        <w:t xml:space="preserve"> </w:t>
      </w:r>
      <w:r>
        <w:rPr>
          <w:sz w:val="24"/>
          <w:rFonts w:ascii="Times New Roman" w:hAnsi="Times New Roman"/>
        </w:rPr>
        <w:t xml:space="preserve">Během odstraňování rohů musí být použity látky ulevující od bolesti s delším účinkem.</w:t>
      </w:r>
    </w:p>
    <w:p w14:paraId="0582BEA6"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03D8870D" w14:textId="77777777" w:rsidR="00702E30" w:rsidRPr="005854F4" w:rsidRDefault="00702E30" w:rsidP="005854F4">
      <w:pPr>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Akční plán pro úmrtnost ve stádě</w:t>
      </w:r>
    </w:p>
    <w:p w14:paraId="24C1BFA9" w14:textId="49A892AB"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4) Majitel stáda připraví v písemné formě a bude dodržovat akční plán k zajištění nízké úmrtnosti ve stádě.</w:t>
      </w:r>
      <w:r>
        <w:rPr>
          <w:sz w:val="24"/>
          <w:rFonts w:ascii="Times New Roman" w:hAnsi="Times New Roman"/>
        </w:rPr>
        <w:t xml:space="preserve"> </w:t>
      </w:r>
      <w:r>
        <w:rPr>
          <w:sz w:val="24"/>
          <w:rFonts w:ascii="Times New Roman" w:hAnsi="Times New Roman"/>
        </w:rPr>
        <w:t xml:space="preserve">Majitel stáda aktualizuje tento akční plán dvakrát ročně.</w:t>
      </w:r>
      <w:r>
        <w:rPr>
          <w:sz w:val="24"/>
          <w:rFonts w:ascii="Times New Roman" w:hAnsi="Times New Roman"/>
        </w:rPr>
        <w:t xml:space="preserve"> </w:t>
      </w:r>
      <w:r>
        <w:rPr>
          <w:sz w:val="24"/>
          <w:rFonts w:ascii="Times New Roman" w:hAnsi="Times New Roman"/>
        </w:rPr>
        <w:t xml:space="preserve">Tento akční plán bude součástí programu vlastní kontroly.</w:t>
      </w:r>
    </w:p>
    <w:p w14:paraId="37E28A3D"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08DE29D2"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Přeprava na porážku</w:t>
      </w:r>
    </w:p>
    <w:p w14:paraId="4DF700BB"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5) Doba přepravy na porážku musí být maximálně 8 hodin.</w:t>
      </w:r>
    </w:p>
    <w:p w14:paraId="17E3DC8E"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1B90E62A"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Doba, kterou stráví kráva s teletem po otelení</w:t>
      </w:r>
    </w:p>
    <w:p w14:paraId="20DAA40A"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6) Kráva stráví s teletem prvních 12 hodin po otelení.</w:t>
      </w:r>
    </w:p>
    <w:p w14:paraId="7ED3D1BF"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1F227C7B"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Ustájení</w:t>
      </w:r>
    </w:p>
    <w:p w14:paraId="090E4A56" w14:textId="3D71F43F"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7) Skot nesmí být přivazování.</w:t>
      </w:r>
      <w:r>
        <w:rPr>
          <w:sz w:val="24"/>
          <w:rFonts w:ascii="Times New Roman" w:hAnsi="Times New Roman"/>
        </w:rPr>
        <w:t xml:space="preserve"> </w:t>
      </w:r>
      <w:r>
        <w:rPr>
          <w:sz w:val="24"/>
          <w:rFonts w:ascii="Times New Roman" w:hAnsi="Times New Roman"/>
        </w:rPr>
        <w:t xml:space="preserve">Může ale být přivázán na dobu maximálně 1 hodiny v době krmení nebo pokud je třeba krávy na krátkou dobu přivázat během vyšetření, léčby choroby, preventivní léčby atd., nebo v souvislosti s dojením.</w:t>
      </w:r>
    </w:p>
    <w:p w14:paraId="04467BF2"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8) Není dovoleno chovat skot na zcela laťových podlahách.</w:t>
      </w:r>
      <w:r>
        <w:rPr>
          <w:sz w:val="24"/>
          <w:rFonts w:ascii="Times New Roman" w:hAnsi="Times New Roman"/>
        </w:rPr>
        <w:t xml:space="preserve"> </w:t>
      </w:r>
      <w:r>
        <w:rPr>
          <w:sz w:val="24"/>
          <w:rFonts w:ascii="Times New Roman" w:hAnsi="Times New Roman"/>
        </w:rPr>
        <w:t xml:space="preserve">V prostorách je zakázáno kouřit.</w:t>
      </w:r>
    </w:p>
    <w:p w14:paraId="1F0D96F5"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9) Plocha k ležení musí být suchá, pohodlná a čistá.</w:t>
      </w:r>
    </w:p>
    <w:p w14:paraId="6764F6A4" w14:textId="57B3F312"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10) Telata narozená po 31. prosinci 2020 nesmí být ustájena v samostatných stájích po dosažení věku 7 dní.</w:t>
      </w:r>
    </w:p>
    <w:p w14:paraId="2756CFEA"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487311C8"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Mléčná výživa</w:t>
      </w:r>
    </w:p>
    <w:p w14:paraId="017E1454" w14:textId="2D80DFBE"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11) Během prvních 10 týdnů života telete musí být alespoň dvakrát denně podáváno mléko nebo náhražka mléka v množství odpovídajícím fyziologickým požadavkům telete.</w:t>
      </w:r>
      <w:r>
        <w:rPr>
          <w:sz w:val="24"/>
          <w:rFonts w:ascii="Times New Roman" w:hAnsi="Times New Roman"/>
        </w:rPr>
        <w:t xml:space="preserve"> </w:t>
      </w:r>
      <w:r>
        <w:rPr>
          <w:sz w:val="24"/>
          <w:rFonts w:ascii="Times New Roman" w:hAnsi="Times New Roman"/>
        </w:rPr>
        <w:t xml:space="preserve">V posledním části doby mléčné výživy je povoleno snížení množství mléčné výživy.</w:t>
      </w:r>
    </w:p>
    <w:p w14:paraId="5CDE98DB" w14:textId="77777777"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14:paraId="629AE831" w14:textId="77777777" w:rsidR="00702E30" w:rsidRPr="005854F4" w:rsidRDefault="00702E30" w:rsidP="005854F4">
      <w:pPr>
        <w:keepNext/>
        <w:autoSpaceDE w:val="0"/>
        <w:autoSpaceDN w:val="0"/>
        <w:adjustRightInd w:val="0"/>
        <w:spacing w:after="0" w:line="240" w:lineRule="auto"/>
        <w:jc w:val="center"/>
        <w:rPr>
          <w:b/>
          <w:sz w:val="24"/>
          <w:rFonts w:ascii="Times New Roman" w:hAnsi="Times New Roman"/>
        </w:rPr>
      </w:pPr>
      <w:r>
        <w:rPr>
          <w:b/>
          <w:sz w:val="24"/>
          <w:rFonts w:ascii="Times New Roman" w:hAnsi="Times New Roman"/>
        </w:rPr>
        <w:t xml:space="preserve">Další požadavky v případě stáda skotu na produkci mléka úrovně 2</w:t>
      </w:r>
    </w:p>
    <w:p w14:paraId="6BCA94E9" w14:textId="77777777" w:rsidR="008C247B" w:rsidRDefault="008C247B" w:rsidP="00035C31">
      <w:pPr>
        <w:keepNext/>
        <w:autoSpaceDE w:val="0"/>
        <w:autoSpaceDN w:val="0"/>
        <w:adjustRightInd w:val="0"/>
        <w:spacing w:after="0" w:line="240" w:lineRule="auto"/>
        <w:rPr>
          <w:rFonts w:ascii="Times New Roman" w:hAnsi="Times New Roman" w:cs="Times New Roman"/>
          <w:i/>
          <w:iCs/>
          <w:sz w:val="24"/>
          <w:szCs w:val="24"/>
        </w:rPr>
      </w:pPr>
    </w:p>
    <w:p w14:paraId="55BFAB2D"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Ustájení</w:t>
      </w:r>
    </w:p>
    <w:p w14:paraId="3516B2FE"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 Plocha k ležení musí být suchá, pohodlná a čistá a musí být vystlána slámou.</w:t>
      </w:r>
    </w:p>
    <w:p w14:paraId="42DD855A"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4751A7AF"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Prostorové požadavky</w:t>
      </w:r>
    </w:p>
    <w:p w14:paraId="229AC42F" w14:textId="59CA60FE"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2) Celková výměra prostoru, ve kterých jsou krávy drženy mezi dojením, činí nejméně 6 m² na dojnou krávu.</w:t>
      </w:r>
    </w:p>
    <w:p w14:paraId="26651039"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0E2C29AF"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Mléčná výživa</w:t>
      </w:r>
    </w:p>
    <w:p w14:paraId="4F47E348" w14:textId="43F7D5F4"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3) Během prvních 10 týdnů života telete musí být alespoň dvakrát denně podáváno mléko nebo náhražka mléka v množství odpovídajícím fyziologickým požadavkům telete.</w:t>
      </w:r>
      <w:r>
        <w:rPr>
          <w:sz w:val="24"/>
          <w:rFonts w:ascii="Times New Roman" w:hAnsi="Times New Roman"/>
        </w:rPr>
        <w:t xml:space="preserve"> </w:t>
      </w:r>
      <w:r>
        <w:rPr>
          <w:sz w:val="24"/>
          <w:rFonts w:ascii="Times New Roman" w:hAnsi="Times New Roman"/>
        </w:rPr>
        <w:t xml:space="preserve">V posledním části doby mléčné výživy je povoleno snížení množství mléčné výživy.</w:t>
      </w:r>
    </w:p>
    <w:p w14:paraId="13E730A7" w14:textId="77777777" w:rsidR="008C247B" w:rsidRDefault="008C247B" w:rsidP="00702E30">
      <w:pPr>
        <w:autoSpaceDE w:val="0"/>
        <w:autoSpaceDN w:val="0"/>
        <w:adjustRightInd w:val="0"/>
        <w:spacing w:after="0" w:line="240" w:lineRule="auto"/>
        <w:rPr>
          <w:rFonts w:ascii="Times New Roman" w:hAnsi="Times New Roman" w:cs="Times New Roman"/>
          <w:i/>
          <w:iCs/>
          <w:sz w:val="24"/>
          <w:szCs w:val="24"/>
        </w:rPr>
      </w:pPr>
    </w:p>
    <w:p w14:paraId="274234EF"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Přístup do venkovního prostoru a na pastvinu</w:t>
      </w:r>
    </w:p>
    <w:p w14:paraId="31F58C7E"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4a) Telata starší 4 měsíců musí mít přístup do venkovního prostoru v období od 1. května do 1. září, pokud to umožní fyziologický stav telete a počasí.</w:t>
      </w:r>
    </w:p>
    <w:p w14:paraId="341B852E"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4b) Samice ve věku nad 6 měsíců, které se neotelily. musí mít přístup do venkovních prostor v období od 1. května do 1. listopadu (letní pololetí):</w:t>
      </w:r>
      <w:r>
        <w:rPr>
          <w:sz w:val="24"/>
          <w:rFonts w:ascii="Times New Roman" w:hAnsi="Times New Roman"/>
        </w:rPr>
        <w:t xml:space="preserve"> </w:t>
      </w:r>
      <w:r>
        <w:rPr>
          <w:sz w:val="24"/>
          <w:rFonts w:ascii="Times New Roman" w:hAnsi="Times New Roman"/>
        </w:rPr>
        <w:t xml:space="preserve">Jednotlivá zvířata ale však mohou být držena ve stájích na krátkou dobu v souvislosti s inseminací, ošetřováním, kastrací, dodáním na porážku nebo s pozorováním zvířete.</w:t>
      </w:r>
    </w:p>
    <w:p w14:paraId="1ED11386"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4c) Krávy musí mít přístup na pastvinu v období od 1. května do 1. listopadu (letní pololetí).</w:t>
      </w:r>
      <w:r>
        <w:rPr>
          <w:sz w:val="24"/>
          <w:rFonts w:ascii="Times New Roman" w:hAnsi="Times New Roman"/>
        </w:rPr>
        <w:t xml:space="preserve"> </w:t>
      </w:r>
      <w:r>
        <w:rPr>
          <w:sz w:val="24"/>
          <w:rFonts w:ascii="Times New Roman" w:hAnsi="Times New Roman"/>
        </w:rPr>
        <w:t xml:space="preserve">Jednotlivá zvířata ale však mohou být držena ve stájích na krátkou dobu v souvislosti s inseminací, ošetřováním, kastrací, dodáním na porážku nebo s pozorováním zvířete.</w:t>
      </w:r>
    </w:p>
    <w:p w14:paraId="55E6BF0A" w14:textId="77777777" w:rsidR="008C247B" w:rsidRDefault="008C247B" w:rsidP="00702E30">
      <w:pPr>
        <w:autoSpaceDE w:val="0"/>
        <w:autoSpaceDN w:val="0"/>
        <w:adjustRightInd w:val="0"/>
        <w:spacing w:after="0" w:line="240" w:lineRule="auto"/>
        <w:rPr>
          <w:rFonts w:ascii="Times New Roman" w:hAnsi="Times New Roman" w:cs="Times New Roman"/>
          <w:b/>
          <w:bCs/>
          <w:sz w:val="24"/>
          <w:szCs w:val="24"/>
        </w:rPr>
      </w:pPr>
    </w:p>
    <w:p w14:paraId="103BC7CA" w14:textId="77777777" w:rsidR="00702E30" w:rsidRPr="005854F4" w:rsidRDefault="00702E30" w:rsidP="005854F4">
      <w:pPr>
        <w:keepNext/>
        <w:autoSpaceDE w:val="0"/>
        <w:autoSpaceDN w:val="0"/>
        <w:adjustRightInd w:val="0"/>
        <w:spacing w:after="0" w:line="240" w:lineRule="auto"/>
        <w:jc w:val="center"/>
        <w:rPr>
          <w:b/>
          <w:sz w:val="24"/>
          <w:rFonts w:ascii="Times New Roman" w:hAnsi="Times New Roman"/>
        </w:rPr>
      </w:pPr>
      <w:r>
        <w:rPr>
          <w:b/>
          <w:sz w:val="24"/>
          <w:rFonts w:ascii="Times New Roman" w:hAnsi="Times New Roman"/>
        </w:rPr>
        <w:t xml:space="preserve">Další požadavky v případě stáda skotu na produkci mléka úrovně 3</w:t>
      </w:r>
    </w:p>
    <w:p w14:paraId="606C4C19" w14:textId="77777777" w:rsidR="008C247B" w:rsidRDefault="008C247B" w:rsidP="00035C31">
      <w:pPr>
        <w:keepNext/>
        <w:autoSpaceDE w:val="0"/>
        <w:autoSpaceDN w:val="0"/>
        <w:adjustRightInd w:val="0"/>
        <w:spacing w:after="0" w:line="240" w:lineRule="auto"/>
        <w:jc w:val="center"/>
        <w:rPr>
          <w:rFonts w:ascii="Times New Roman" w:hAnsi="Times New Roman" w:cs="Times New Roman"/>
          <w:i/>
          <w:iCs/>
          <w:sz w:val="24"/>
          <w:szCs w:val="24"/>
        </w:rPr>
      </w:pPr>
    </w:p>
    <w:p w14:paraId="35B0525E"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Prostorové požadavky</w:t>
      </w:r>
    </w:p>
    <w:p w14:paraId="4854C095" w14:textId="15D7B7C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1) Celková výměra prostoru, ve kterých jsou krávy drženy mezi dojením, činí nejméně 6,6 m² na dojnou krávu v případě malých plemen a 8,0 m² v případě velkých plemen.</w:t>
      </w:r>
      <w:r>
        <w:rPr>
          <w:sz w:val="24"/>
          <w:rFonts w:ascii="Times New Roman" w:hAnsi="Times New Roman"/>
        </w:rPr>
        <w:t xml:space="preserve"> </w:t>
      </w:r>
      <w:r>
        <w:rPr>
          <w:sz w:val="24"/>
          <w:rFonts w:ascii="Times New Roman" w:hAnsi="Times New Roman"/>
        </w:rPr>
        <w:t xml:space="preserve">Ovšem 2,0 m² z této výměry mohou tvořit venkovní plochy určené pro fyzickou aktivitu.</w:t>
      </w:r>
    </w:p>
    <w:p w14:paraId="766CE533"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4AA1C3E5"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Doba, kterou stráví kráva s teletem po otelení</w:t>
      </w:r>
    </w:p>
    <w:p w14:paraId="3AE51776"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2) Kráva stráví s teletem prvních 24 hodin po otelení.</w:t>
      </w:r>
    </w:p>
    <w:p w14:paraId="01C1D998"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04C559E4"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Mléčná výživa</w:t>
      </w:r>
    </w:p>
    <w:p w14:paraId="22161FC1"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3) Během prvních 12 týdnů života telete musí být alespoň dvakrát denně podáváno mléko nebo náhražka mléka v množství odpovídajícím fyziologickým požadavkům telete.</w:t>
      </w:r>
      <w:r>
        <w:rPr>
          <w:sz w:val="24"/>
          <w:rFonts w:ascii="Times New Roman" w:hAnsi="Times New Roman"/>
        </w:rPr>
        <w:t xml:space="preserve"> </w:t>
      </w:r>
      <w:r>
        <w:rPr>
          <w:sz w:val="24"/>
          <w:rFonts w:ascii="Times New Roman" w:hAnsi="Times New Roman"/>
        </w:rPr>
        <w:t xml:space="preserve">V posledním části doby mléčné výživy je povoleno snížení množství mléčné výživy.</w:t>
      </w:r>
    </w:p>
    <w:p w14:paraId="45CCE1C1" w14:textId="77777777" w:rsidR="008C247B" w:rsidRDefault="008C247B" w:rsidP="008C247B">
      <w:pPr>
        <w:autoSpaceDE w:val="0"/>
        <w:autoSpaceDN w:val="0"/>
        <w:adjustRightInd w:val="0"/>
        <w:spacing w:after="0" w:line="240" w:lineRule="auto"/>
        <w:jc w:val="center"/>
        <w:rPr>
          <w:rFonts w:ascii="Times New Roman" w:hAnsi="Times New Roman" w:cs="Times New Roman"/>
          <w:i/>
          <w:iCs/>
          <w:sz w:val="24"/>
          <w:szCs w:val="24"/>
        </w:rPr>
      </w:pPr>
    </w:p>
    <w:p w14:paraId="5FFD91F9" w14:textId="77777777" w:rsidR="00702E30" w:rsidRPr="005854F4" w:rsidRDefault="00702E30" w:rsidP="005854F4">
      <w:pPr>
        <w:keepNext/>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Přístup na pastvinu</w:t>
      </w:r>
    </w:p>
    <w:p w14:paraId="1DD5F259" w14:textId="77777777"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4a) Telata starší 4 měsíců musí mít přístup na pastvinu v období od 1. května do 1. září, pokud to umožní fyziologický stav telete a počasí.</w:t>
      </w:r>
    </w:p>
    <w:p w14:paraId="33BF0198" w14:textId="6CCC99C1" w:rsidR="00702E30" w:rsidRPr="005854F4" w:rsidRDefault="00702E30" w:rsidP="005854F4">
      <w:pPr>
        <w:autoSpaceDE w:val="0"/>
        <w:autoSpaceDN w:val="0"/>
        <w:adjustRightInd w:val="0"/>
        <w:spacing w:after="0" w:line="240" w:lineRule="auto"/>
        <w:jc w:val="both"/>
        <w:rPr>
          <w:sz w:val="24"/>
          <w:rFonts w:ascii="Times New Roman" w:hAnsi="Times New Roman"/>
        </w:rPr>
      </w:pPr>
      <w:r>
        <w:rPr>
          <w:sz w:val="24"/>
          <w:rFonts w:ascii="Times New Roman" w:hAnsi="Times New Roman"/>
        </w:rPr>
        <w:t xml:space="preserve">4b) Samice starší 6 měsíců musí mít přístup na pastvinu v období od 1. května do 1. listopadu (letní pololetí):</w:t>
      </w:r>
    </w:p>
    <w:p w14:paraId="41AD0613" w14:textId="7C7C4DBB" w:rsidR="00702E30" w:rsidRPr="00640CC4" w:rsidRDefault="00702E30" w:rsidP="00670F26">
      <w:pPr>
        <w:autoSpaceDE w:val="0"/>
        <w:autoSpaceDN w:val="0"/>
        <w:adjustRightInd w:val="0"/>
        <w:spacing w:after="0" w:line="240" w:lineRule="auto"/>
        <w:jc w:val="both"/>
        <w:rPr>
          <w:sz w:val="24"/>
          <w:szCs w:val="24"/>
          <w:rFonts w:ascii="Times New Roman" w:hAnsi="Times New Roman" w:cs="Times New Roman"/>
        </w:rPr>
      </w:pPr>
      <w:r>
        <w:rPr>
          <w:sz w:val="24"/>
          <w:rFonts w:ascii="Times New Roman" w:hAnsi="Times New Roman"/>
        </w:rPr>
        <w:t xml:space="preserve">Jednotlivá zvířata ale však mohou být držena ve stájích na krátkou dobu v souvislosti s inseminací, ošetřováním, kastrací, dodáním na porážku nebo s pozorováním zvířete.</w:t>
      </w:r>
    </w:p>
    <w:p w14:paraId="25CEE949" w14:textId="47BF0B0D" w:rsidR="00702E30" w:rsidRPr="00640CC4" w:rsidRDefault="00702E30" w:rsidP="00595994">
      <w:pPr>
        <w:pageBreakBefore/>
        <w:autoSpaceDE w:val="0"/>
        <w:autoSpaceDN w:val="0"/>
        <w:adjustRightInd w:val="0"/>
        <w:spacing w:after="0" w:line="240" w:lineRule="auto"/>
        <w:jc w:val="right"/>
        <w:rPr>
          <w:b/>
          <w:bCs/>
          <w:sz w:val="24"/>
          <w:szCs w:val="24"/>
          <w:rFonts w:ascii="Times New Roman" w:hAnsi="Times New Roman" w:cs="Times New Roman"/>
        </w:rPr>
      </w:pPr>
      <w:bookmarkStart w:id="18" w:name="_Toc19172744"/>
      <w:r>
        <w:rPr>
          <w:b/>
          <w:sz w:val="24"/>
          <w:rFonts w:ascii="Times New Roman" w:hAnsi="Times New Roman"/>
        </w:rPr>
        <w:t xml:space="preserve">Příloha č. 5</w:t>
      </w:r>
    </w:p>
    <w:p w14:paraId="0DD85BF5" w14:textId="0717BEFA" w:rsidR="00702E30" w:rsidRPr="005854F4" w:rsidRDefault="00702E30" w:rsidP="005854F4">
      <w:pPr>
        <w:autoSpaceDE w:val="0"/>
        <w:autoSpaceDN w:val="0"/>
        <w:adjustRightInd w:val="0"/>
        <w:spacing w:after="0" w:line="240" w:lineRule="auto"/>
        <w:jc w:val="center"/>
        <w:rPr>
          <w:b/>
          <w:sz w:val="24"/>
          <w:rFonts w:ascii="Times New Roman" w:hAnsi="Times New Roman"/>
        </w:rPr>
      </w:pPr>
      <w:r>
        <w:rPr>
          <w:b/>
          <w:sz w:val="24"/>
          <w:rFonts w:ascii="Times New Roman" w:hAnsi="Times New Roman"/>
        </w:rPr>
        <w:t xml:space="preserve">Loga</w:t>
      </w:r>
      <w:r>
        <w:rPr>
          <w:b/>
          <w:sz w:val="24"/>
          <w:rFonts w:ascii="Times New Roman" w:hAnsi="Times New Roman"/>
        </w:rPr>
        <w:t xml:space="preserve">„Lepší životní podmínky zvířat“</w:t>
      </w:r>
      <w:bookmarkEnd w:id="18"/>
    </w:p>
    <w:p w14:paraId="404C6F97" w14:textId="77777777" w:rsidR="00702E30" w:rsidRPr="005854F4" w:rsidRDefault="00702E30" w:rsidP="005854F4">
      <w:pPr>
        <w:autoSpaceDE w:val="0"/>
        <w:autoSpaceDN w:val="0"/>
        <w:adjustRightInd w:val="0"/>
        <w:spacing w:after="0" w:line="240" w:lineRule="auto"/>
        <w:jc w:val="center"/>
        <w:rPr>
          <w:i/>
          <w:sz w:val="24"/>
          <w:rFonts w:ascii="Times New Roman" w:hAnsi="Times New Roman"/>
        </w:rPr>
      </w:pPr>
      <w:r>
        <w:rPr>
          <w:i/>
          <w:sz w:val="24"/>
          <w:rFonts w:ascii="Times New Roman" w:hAnsi="Times New Roman"/>
        </w:rPr>
        <w:t xml:space="preserve">Loga pro tři úrovně označení statusu dobrých životních podmínek zvířat</w:t>
      </w:r>
    </w:p>
    <w:p w14:paraId="4F61C66D" w14:textId="77777777" w:rsidR="007A7CBA" w:rsidRDefault="007A7CBA" w:rsidP="00702E30">
      <w:pPr>
        <w:rPr>
          <w:rFonts w:ascii="Times New Roman" w:hAnsi="Times New Roman" w:cs="Times New Roman"/>
          <w:sz w:val="24"/>
          <w:szCs w:val="24"/>
        </w:rPr>
      </w:pPr>
    </w:p>
    <w:p w14:paraId="750623E1" w14:textId="77777777" w:rsidR="007A7CBA" w:rsidRPr="007204E5" w:rsidRDefault="007A7CBA" w:rsidP="005854F4">
      <w:pPr>
        <w:spacing w:before="100" w:beforeAutospacing="1" w:after="100" w:afterAutospacing="1" w:line="240" w:lineRule="auto"/>
        <w:rPr>
          <w:sz w:val="17"/>
          <w:szCs w:val="17"/>
          <w:rFonts w:ascii="Tahoma" w:eastAsia="Times New Roman" w:hAnsi="Tahoma" w:cs="Tahoma"/>
        </w:rPr>
      </w:pPr>
      <w:r>
        <w:rPr>
          <w:sz w:val="17"/>
          <w:rFonts w:ascii="Tahoma" w:hAnsi="Tahoma"/>
        </w:rPr>
        <w:t xml:space="preserve">Úroveň 1:</w:t>
      </w:r>
    </w:p>
    <w:p w14:paraId="079B583E" w14:textId="77777777" w:rsidR="007A7CBA" w:rsidRPr="007204E5" w:rsidRDefault="007A7CBA" w:rsidP="007A7CBA">
      <w:pPr>
        <w:spacing w:before="100" w:beforeAutospacing="1" w:after="100" w:afterAutospacing="1" w:line="240" w:lineRule="auto"/>
        <w:rPr>
          <w:sz w:val="17"/>
          <w:szCs w:val="17"/>
          <w:rFonts w:ascii="Tahoma" w:eastAsia="Times New Roman" w:hAnsi="Tahoma" w:cs="Tahoma"/>
        </w:rPr>
      </w:pPr>
      <w:r>
        <w:rPr>
          <w:sz w:val="17"/>
          <w:rFonts w:ascii="Tahoma" w:hAnsi="Tahoma"/>
        </w:rPr>
        <w:drawing>
          <wp:inline distT="0" distB="0" distL="0" distR="0" wp14:anchorId="594C64D0" wp14:editId="62C46709">
            <wp:extent cx="2830830" cy="1900555"/>
            <wp:effectExtent l="0" t="0" r="7620" b="4445"/>
            <wp:docPr id="3" name="Billede 3" descr="Bedre Dyrevelgærd niveau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edre Dyrevelgærd niveau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6D94EC68" w14:textId="77777777" w:rsidR="007A7CBA" w:rsidRPr="007204E5" w:rsidRDefault="007A7CBA" w:rsidP="005854F4">
      <w:pPr>
        <w:spacing w:before="100" w:beforeAutospacing="1" w:after="100" w:afterAutospacing="1" w:line="240" w:lineRule="auto"/>
        <w:rPr>
          <w:sz w:val="17"/>
          <w:szCs w:val="17"/>
          <w:rFonts w:ascii="Tahoma" w:eastAsia="Times New Roman" w:hAnsi="Tahoma" w:cs="Tahoma"/>
        </w:rPr>
      </w:pPr>
      <w:r>
        <w:rPr>
          <w:sz w:val="17"/>
          <w:rFonts w:ascii="Tahoma" w:hAnsi="Tahoma"/>
        </w:rPr>
        <w:t xml:space="preserve">Úroveň 2:</w:t>
      </w:r>
    </w:p>
    <w:p w14:paraId="053E403B" w14:textId="77777777" w:rsidR="007A7CBA" w:rsidRPr="007204E5" w:rsidRDefault="007A7CBA" w:rsidP="007A7CBA">
      <w:pPr>
        <w:spacing w:before="100" w:beforeAutospacing="1" w:after="100" w:afterAutospacing="1" w:line="240" w:lineRule="auto"/>
        <w:rPr>
          <w:sz w:val="17"/>
          <w:szCs w:val="17"/>
          <w:rFonts w:ascii="Tahoma" w:eastAsia="Times New Roman" w:hAnsi="Tahoma" w:cs="Tahoma"/>
        </w:rPr>
      </w:pPr>
      <w:r>
        <w:rPr>
          <w:sz w:val="17"/>
          <w:rFonts w:ascii="Tahoma" w:hAnsi="Tahoma"/>
        </w:rPr>
        <w:drawing>
          <wp:inline distT="0" distB="0" distL="0" distR="0" wp14:anchorId="23B1BE8E" wp14:editId="74E811D8">
            <wp:extent cx="2830830" cy="1900555"/>
            <wp:effectExtent l="0" t="0" r="7620" b="4445"/>
            <wp:docPr id="2" name="Billede 2" descr="Bedre Dyrevelfærd niveau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e Dyrevelfærd niveau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p w14:paraId="4032C105" w14:textId="77777777" w:rsidR="007A7CBA" w:rsidRPr="007204E5" w:rsidRDefault="007A7CBA" w:rsidP="005854F4">
      <w:pPr>
        <w:spacing w:before="100" w:beforeAutospacing="1" w:after="100" w:afterAutospacing="1" w:line="240" w:lineRule="auto"/>
        <w:rPr>
          <w:sz w:val="17"/>
          <w:szCs w:val="17"/>
          <w:rFonts w:ascii="Tahoma" w:eastAsia="Times New Roman" w:hAnsi="Tahoma" w:cs="Tahoma"/>
        </w:rPr>
      </w:pPr>
      <w:r>
        <w:rPr>
          <w:sz w:val="17"/>
          <w:rFonts w:ascii="Tahoma" w:hAnsi="Tahoma"/>
        </w:rPr>
        <w:t xml:space="preserve">Úroveň 3:</w:t>
      </w:r>
    </w:p>
    <w:p w14:paraId="7623AF62" w14:textId="77777777" w:rsidR="007A7CBA" w:rsidRPr="007204E5" w:rsidRDefault="007A7CBA" w:rsidP="007A7CBA">
      <w:pPr>
        <w:spacing w:before="100" w:beforeAutospacing="1" w:after="100" w:afterAutospacing="1" w:line="240" w:lineRule="auto"/>
        <w:rPr>
          <w:sz w:val="17"/>
          <w:szCs w:val="17"/>
          <w:rFonts w:ascii="Tahoma" w:eastAsia="Times New Roman" w:hAnsi="Tahoma" w:cs="Tahoma"/>
        </w:rPr>
      </w:pPr>
      <w:r>
        <w:rPr>
          <w:sz w:val="17"/>
          <w:rFonts w:ascii="Tahoma" w:hAnsi="Tahoma"/>
        </w:rPr>
        <w:drawing>
          <wp:inline distT="0" distB="0" distL="0" distR="0" wp14:anchorId="06017785" wp14:editId="0152DA19">
            <wp:extent cx="2830830" cy="1900555"/>
            <wp:effectExtent l="0" t="0" r="7620" b="4445"/>
            <wp:docPr id="1" name="Billede 1" descr="Bedre Dyrevelfærd niveau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edre Dyrevelfærd niveau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30830" cy="190055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997D69" w:rsidRPr="007204E5" w14:paraId="38238916" w14:textId="77777777" w:rsidTr="005854F4">
        <w:trPr>
          <w:hidden/>
        </w:trPr>
        <w:tc>
          <w:tcPr>
            <w:tcW w:w="4814" w:type="dxa"/>
          </w:tcPr>
          <w:p w14:paraId="520C493F" w14:textId="77777777" w:rsidR="00997D69" w:rsidRPr="005854F4" w:rsidRDefault="00997D69" w:rsidP="00670F26">
            <w:pPr>
              <w:contextualSpacing/>
              <w:rPr>
                <w:vanish/>
                <w:sz w:val="20"/>
                <w:rFonts w:ascii="Arial" w:hAnsi="Arial"/>
              </w:rPr>
            </w:pPr>
            <w:r>
              <w:rPr>
                <w:vanish/>
                <w:sz w:val="20"/>
                <w:rFonts w:ascii="Arial" w:hAnsi="Arial"/>
              </w:rPr>
              <w:t xml:space="preserve">Bedre dyrevelfærd</w:t>
            </w:r>
          </w:p>
        </w:tc>
        <w:tc>
          <w:tcPr>
            <w:tcW w:w="4814" w:type="dxa"/>
          </w:tcPr>
          <w:p w14:paraId="3C62DF76" w14:textId="77777777" w:rsidR="00997D69" w:rsidRPr="007204E5" w:rsidRDefault="00997D69" w:rsidP="00670F26">
            <w:pPr>
              <w:contextualSpacing/>
              <w:rPr>
                <w:sz w:val="20"/>
                <w:szCs w:val="20"/>
                <w:rFonts w:ascii="Arial" w:hAnsi="Arial" w:cs="Arial"/>
              </w:rPr>
            </w:pPr>
            <w:r>
              <w:rPr>
                <w:sz w:val="20"/>
                <w:rFonts w:ascii="Arial" w:hAnsi="Arial"/>
              </w:rPr>
              <w:t xml:space="preserve">Lepší životní podmínky zvířat</w:t>
            </w:r>
          </w:p>
        </w:tc>
      </w:tr>
    </w:tbl>
    <w:p w14:paraId="464ED4F4" w14:textId="77777777" w:rsidR="007A7CBA" w:rsidRPr="005854F4" w:rsidRDefault="007A7CBA" w:rsidP="005854F4">
      <w:pPr>
        <w:rPr>
          <w:rFonts w:ascii="Times New Roman" w:hAnsi="Times New Roman"/>
          <w:sz w:val="24"/>
        </w:rPr>
      </w:pPr>
    </w:p>
    <w:sectPr w:rsidR="007A7CBA" w:rsidRPr="005854F4">
      <w:headerReference w:type="even" r:id="rId18"/>
      <w:headerReference w:type="default" r:id="rId19"/>
      <w:footerReference w:type="default" r:id="rId20"/>
      <w:headerReference w:type="first" r:id="rId21"/>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F3690" w14:textId="77777777" w:rsidR="00BC0E2A" w:rsidRDefault="00BC0E2A" w:rsidP="00A50959">
      <w:pPr>
        <w:spacing w:after="0" w:line="240" w:lineRule="auto"/>
      </w:pPr>
      <w:r>
        <w:separator/>
      </w:r>
    </w:p>
  </w:endnote>
  <w:endnote w:type="continuationSeparator" w:id="0">
    <w:p w14:paraId="526FA68B" w14:textId="77777777" w:rsidR="00BC0E2A" w:rsidRDefault="00BC0E2A" w:rsidP="00A50959">
      <w:pPr>
        <w:spacing w:after="0" w:line="240" w:lineRule="auto"/>
      </w:pPr>
      <w:r>
        <w:continuationSeparator/>
      </w:r>
    </w:p>
  </w:endnote>
  <w:endnote w:type="continuationNotice" w:id="1">
    <w:p w14:paraId="214CE3E2" w14:textId="77777777" w:rsidR="00BC0E2A" w:rsidRDefault="00BC0E2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panose1 w:val="00000000000000000000"/>
    <w:charset w:val="86"/>
    <w:family w:val="roman"/>
    <w:notTrueType/>
    <w:pitch w:val="default"/>
  </w:font>
  <w:font w:name="DengXian">
    <w:altName w:val="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80A6E6" w14:textId="77777777" w:rsidR="00BC0E2A" w:rsidRDefault="00BC0E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9210DB" w14:textId="77777777" w:rsidR="00BC0E2A" w:rsidRDefault="00BC0E2A" w:rsidP="00A50959">
      <w:pPr>
        <w:spacing w:after="0" w:line="240" w:lineRule="auto"/>
      </w:pPr>
      <w:r>
        <w:separator/>
      </w:r>
    </w:p>
  </w:footnote>
  <w:footnote w:type="continuationSeparator" w:id="0">
    <w:p w14:paraId="3C074716" w14:textId="77777777" w:rsidR="00BC0E2A" w:rsidRDefault="00BC0E2A" w:rsidP="00A50959">
      <w:pPr>
        <w:spacing w:after="0" w:line="240" w:lineRule="auto"/>
      </w:pPr>
      <w:r>
        <w:continuationSeparator/>
      </w:r>
    </w:p>
  </w:footnote>
  <w:footnote w:type="continuationNotice" w:id="1">
    <w:p w14:paraId="72B04E96" w14:textId="77777777" w:rsidR="00BC0E2A" w:rsidRDefault="00BC0E2A">
      <w:pPr>
        <w:spacing w:after="0" w:line="240" w:lineRule="auto"/>
      </w:pPr>
    </w:p>
  </w:footnote>
  <w:footnote w:id="2">
    <w:p w14:paraId="2E1FFE29" w14:textId="4EEBF91B" w:rsidR="00670F26" w:rsidRPr="005854F4" w:rsidRDefault="00670F26" w:rsidP="005854F4">
      <w:pPr>
        <w:autoSpaceDE w:val="0"/>
        <w:autoSpaceDN w:val="0"/>
        <w:adjustRightInd w:val="0"/>
        <w:spacing w:after="0" w:line="240" w:lineRule="auto"/>
        <w:rPr>
          <w:sz w:val="24"/>
          <w:rFonts w:ascii="Times New Roman" w:hAnsi="Times New Roman"/>
        </w:rPr>
      </w:pPr>
      <w:r>
        <w:rPr>
          <w:rStyle w:val="FootnoteReference"/>
          <w:rFonts w:ascii="Times New Roman" w:hAnsi="Times New Roman"/>
          <w:sz w:val="24"/>
        </w:rPr>
        <w:footnoteRef/>
      </w:r>
      <w:r>
        <w:rPr>
          <w:sz w:val="24"/>
          <w:vertAlign w:val="superscript"/>
          <w:rFonts w:ascii="Times New Roman" w:hAnsi="Times New Roman"/>
        </w:rPr>
        <w:t xml:space="preserve">)</w:t>
      </w:r>
      <w:r>
        <w:rPr>
          <w:sz w:val="24"/>
          <w:rFonts w:ascii="Times New Roman" w:hAnsi="Times New Roman"/>
        </w:rPr>
        <w:t xml:space="preserve">Návrh tohoto nařízení byl oznámen v souladu se směrnicí Evropského parlamentu a Rady (EU) 2015/1535 o postupu při poskytování informací v oblasti technických předpisů a předpisů pro služby informační společnosti (kodifikace).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B0E778" w14:textId="3BFD3F92" w:rsidR="00BC0E2A" w:rsidRDefault="00BC0E2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8EA72E" w14:textId="7D7C9230" w:rsidR="00BC0E2A" w:rsidRDefault="00BC0E2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A767C9" w14:textId="2F012696" w:rsidR="00BC0E2A" w:rsidRDefault="00BC0E2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47716"/>
    <w:multiLevelType w:val="hybridMultilevel"/>
    <w:tmpl w:val="404E6232"/>
    <w:lvl w:ilvl="0" w:tplc="F6BA06B8">
      <w:numFmt w:val="bullet"/>
      <w:lvlText w:val="-"/>
      <w:lvlJc w:val="left"/>
      <w:pPr>
        <w:ind w:left="720" w:hanging="360"/>
      </w:pPr>
      <w:rPr>
        <w:rFonts w:ascii="Arial" w:eastAsia="Calibri" w:hAnsi="Arial" w:cs="Aria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 w15:restartNumberingAfterBreak="0">
    <w:nsid w:val="0AE4780C"/>
    <w:multiLevelType w:val="hybridMultilevel"/>
    <w:tmpl w:val="A5A64A2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2" w15:restartNumberingAfterBreak="0">
    <w:nsid w:val="12B14BC8"/>
    <w:multiLevelType w:val="hybridMultilevel"/>
    <w:tmpl w:val="FE767956"/>
    <w:lvl w:ilvl="0" w:tplc="04060017">
      <w:start w:val="1"/>
      <w:numFmt w:val="lowerLetter"/>
      <w:lvlText w:val="%1)"/>
      <w:lvlJc w:val="left"/>
      <w:pPr>
        <w:ind w:left="1004" w:hanging="360"/>
      </w:pPr>
    </w:lvl>
    <w:lvl w:ilvl="1" w:tplc="04060019" w:tentative="1">
      <w:start w:val="1"/>
      <w:numFmt w:val="lowerLetter"/>
      <w:lvlText w:val="%2."/>
      <w:lvlJc w:val="left"/>
      <w:pPr>
        <w:ind w:left="1724" w:hanging="360"/>
      </w:pPr>
    </w:lvl>
    <w:lvl w:ilvl="2" w:tplc="0406001B" w:tentative="1">
      <w:start w:val="1"/>
      <w:numFmt w:val="lowerRoman"/>
      <w:lvlText w:val="%3."/>
      <w:lvlJc w:val="right"/>
      <w:pPr>
        <w:ind w:left="2444" w:hanging="180"/>
      </w:pPr>
    </w:lvl>
    <w:lvl w:ilvl="3" w:tplc="0406000F" w:tentative="1">
      <w:start w:val="1"/>
      <w:numFmt w:val="decimal"/>
      <w:lvlText w:val="%4."/>
      <w:lvlJc w:val="left"/>
      <w:pPr>
        <w:ind w:left="3164" w:hanging="360"/>
      </w:pPr>
    </w:lvl>
    <w:lvl w:ilvl="4" w:tplc="04060019" w:tentative="1">
      <w:start w:val="1"/>
      <w:numFmt w:val="lowerLetter"/>
      <w:lvlText w:val="%5."/>
      <w:lvlJc w:val="left"/>
      <w:pPr>
        <w:ind w:left="3884" w:hanging="360"/>
      </w:pPr>
    </w:lvl>
    <w:lvl w:ilvl="5" w:tplc="0406001B" w:tentative="1">
      <w:start w:val="1"/>
      <w:numFmt w:val="lowerRoman"/>
      <w:lvlText w:val="%6."/>
      <w:lvlJc w:val="right"/>
      <w:pPr>
        <w:ind w:left="4604" w:hanging="180"/>
      </w:pPr>
    </w:lvl>
    <w:lvl w:ilvl="6" w:tplc="0406000F" w:tentative="1">
      <w:start w:val="1"/>
      <w:numFmt w:val="decimal"/>
      <w:lvlText w:val="%7."/>
      <w:lvlJc w:val="left"/>
      <w:pPr>
        <w:ind w:left="5324" w:hanging="360"/>
      </w:pPr>
    </w:lvl>
    <w:lvl w:ilvl="7" w:tplc="04060019" w:tentative="1">
      <w:start w:val="1"/>
      <w:numFmt w:val="lowerLetter"/>
      <w:lvlText w:val="%8."/>
      <w:lvlJc w:val="left"/>
      <w:pPr>
        <w:ind w:left="6044" w:hanging="360"/>
      </w:pPr>
    </w:lvl>
    <w:lvl w:ilvl="8" w:tplc="0406001B" w:tentative="1">
      <w:start w:val="1"/>
      <w:numFmt w:val="lowerRoman"/>
      <w:lvlText w:val="%9."/>
      <w:lvlJc w:val="right"/>
      <w:pPr>
        <w:ind w:left="6764" w:hanging="180"/>
      </w:pPr>
    </w:lvl>
  </w:abstractNum>
  <w:abstractNum w:abstractNumId="3" w15:restartNumberingAfterBreak="0">
    <w:nsid w:val="20E350DC"/>
    <w:multiLevelType w:val="hybridMultilevel"/>
    <w:tmpl w:val="AB44C2DA"/>
    <w:lvl w:ilvl="0" w:tplc="04060011">
      <w:start w:val="1"/>
      <w:numFmt w:val="decimal"/>
      <w:lvlText w:val="%1)"/>
      <w:lvlJc w:val="left"/>
      <w:pPr>
        <w:ind w:left="928" w:hanging="360"/>
      </w:pPr>
      <w:rPr>
        <w:rFonts w:hint="default"/>
      </w:rPr>
    </w:lvl>
    <w:lvl w:ilvl="1" w:tplc="04060017">
      <w:start w:val="1"/>
      <w:numFmt w:val="lowerLetter"/>
      <w:lvlText w:val="%2)"/>
      <w:lvlJc w:val="left"/>
      <w:pPr>
        <w:ind w:left="1424" w:hanging="360"/>
      </w:pPr>
    </w:lvl>
    <w:lvl w:ilvl="2" w:tplc="0406001B" w:tentative="1">
      <w:start w:val="1"/>
      <w:numFmt w:val="lowerRoman"/>
      <w:lvlText w:val="%3."/>
      <w:lvlJc w:val="right"/>
      <w:pPr>
        <w:ind w:left="2144" w:hanging="180"/>
      </w:pPr>
    </w:lvl>
    <w:lvl w:ilvl="3" w:tplc="0406000F" w:tentative="1">
      <w:start w:val="1"/>
      <w:numFmt w:val="decimal"/>
      <w:lvlText w:val="%4."/>
      <w:lvlJc w:val="left"/>
      <w:pPr>
        <w:ind w:left="2864" w:hanging="360"/>
      </w:pPr>
    </w:lvl>
    <w:lvl w:ilvl="4" w:tplc="04060019" w:tentative="1">
      <w:start w:val="1"/>
      <w:numFmt w:val="lowerLetter"/>
      <w:lvlText w:val="%5."/>
      <w:lvlJc w:val="left"/>
      <w:pPr>
        <w:ind w:left="3584" w:hanging="360"/>
      </w:pPr>
    </w:lvl>
    <w:lvl w:ilvl="5" w:tplc="0406001B" w:tentative="1">
      <w:start w:val="1"/>
      <w:numFmt w:val="lowerRoman"/>
      <w:lvlText w:val="%6."/>
      <w:lvlJc w:val="right"/>
      <w:pPr>
        <w:ind w:left="4304" w:hanging="180"/>
      </w:pPr>
    </w:lvl>
    <w:lvl w:ilvl="6" w:tplc="0406000F" w:tentative="1">
      <w:start w:val="1"/>
      <w:numFmt w:val="decimal"/>
      <w:lvlText w:val="%7."/>
      <w:lvlJc w:val="left"/>
      <w:pPr>
        <w:ind w:left="5024" w:hanging="360"/>
      </w:pPr>
    </w:lvl>
    <w:lvl w:ilvl="7" w:tplc="04060019" w:tentative="1">
      <w:start w:val="1"/>
      <w:numFmt w:val="lowerLetter"/>
      <w:lvlText w:val="%8."/>
      <w:lvlJc w:val="left"/>
      <w:pPr>
        <w:ind w:left="5744" w:hanging="360"/>
      </w:pPr>
    </w:lvl>
    <w:lvl w:ilvl="8" w:tplc="0406001B" w:tentative="1">
      <w:start w:val="1"/>
      <w:numFmt w:val="lowerRoman"/>
      <w:lvlText w:val="%9."/>
      <w:lvlJc w:val="right"/>
      <w:pPr>
        <w:ind w:left="6464" w:hanging="180"/>
      </w:pPr>
    </w:lvl>
  </w:abstractNum>
  <w:abstractNum w:abstractNumId="4" w15:restartNumberingAfterBreak="0">
    <w:nsid w:val="2A360BF4"/>
    <w:multiLevelType w:val="hybridMultilevel"/>
    <w:tmpl w:val="873213CC"/>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5" w15:restartNumberingAfterBreak="0">
    <w:nsid w:val="2E733D34"/>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6" w15:restartNumberingAfterBreak="0">
    <w:nsid w:val="2EEA04EF"/>
    <w:multiLevelType w:val="hybridMultilevel"/>
    <w:tmpl w:val="F6A4964A"/>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abstractNum w:abstractNumId="7" w15:restartNumberingAfterBreak="0">
    <w:nsid w:val="2FB279F1"/>
    <w:multiLevelType w:val="hybridMultilevel"/>
    <w:tmpl w:val="BD781AF2"/>
    <w:lvl w:ilvl="0" w:tplc="02781390">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8" w15:restartNumberingAfterBreak="0">
    <w:nsid w:val="462E168C"/>
    <w:multiLevelType w:val="hybridMultilevel"/>
    <w:tmpl w:val="EBB4E6DC"/>
    <w:lvl w:ilvl="0" w:tplc="04060011">
      <w:start w:val="1"/>
      <w:numFmt w:val="decimal"/>
      <w:lvlText w:val="%1)"/>
      <w:lvlJc w:val="left"/>
      <w:pPr>
        <w:ind w:left="1000" w:hanging="360"/>
      </w:pPr>
    </w:lvl>
    <w:lvl w:ilvl="1" w:tplc="04060017">
      <w:start w:val="1"/>
      <w:numFmt w:val="lowerLetter"/>
      <w:lvlText w:val="%2)"/>
      <w:lvlJc w:val="left"/>
      <w:pPr>
        <w:ind w:left="1720" w:hanging="360"/>
      </w:pPr>
    </w:lvl>
    <w:lvl w:ilvl="2" w:tplc="0406001B">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9" w15:restartNumberingAfterBreak="0">
    <w:nsid w:val="468D4F25"/>
    <w:multiLevelType w:val="hybridMultilevel"/>
    <w:tmpl w:val="B3880560"/>
    <w:lvl w:ilvl="0" w:tplc="87B49BF8">
      <w:start w:val="1"/>
      <w:numFmt w:val="decimal"/>
      <w:lvlText w:val="%1)"/>
      <w:lvlJc w:val="left"/>
      <w:pPr>
        <w:ind w:left="107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0" w15:restartNumberingAfterBreak="0">
    <w:nsid w:val="4A376787"/>
    <w:multiLevelType w:val="multilevel"/>
    <w:tmpl w:val="D584D60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15:restartNumberingAfterBreak="0">
    <w:nsid w:val="4D5630E7"/>
    <w:multiLevelType w:val="hybridMultilevel"/>
    <w:tmpl w:val="826A8F5A"/>
    <w:lvl w:ilvl="0" w:tplc="78A86322">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2" w15:restartNumberingAfterBreak="0">
    <w:nsid w:val="5256799A"/>
    <w:multiLevelType w:val="hybridMultilevel"/>
    <w:tmpl w:val="C596BB94"/>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3" w15:restartNumberingAfterBreak="0">
    <w:nsid w:val="59276800"/>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4" w15:restartNumberingAfterBreak="0">
    <w:nsid w:val="59F72F20"/>
    <w:multiLevelType w:val="hybridMultilevel"/>
    <w:tmpl w:val="E16443A6"/>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5" w15:restartNumberingAfterBreak="0">
    <w:nsid w:val="5DDA41DA"/>
    <w:multiLevelType w:val="hybridMultilevel"/>
    <w:tmpl w:val="206AF68E"/>
    <w:lvl w:ilvl="0" w:tplc="3D8CA8BE">
      <w:start w:val="1"/>
      <w:numFmt w:val="decimal"/>
      <w:lvlText w:val="%1)"/>
      <w:lvlJc w:val="left"/>
      <w:pPr>
        <w:ind w:left="644" w:hanging="360"/>
      </w:pPr>
      <w:rPr>
        <w:rFonts w:hint="default"/>
      </w:rPr>
    </w:lvl>
    <w:lvl w:ilvl="1" w:tplc="04060019" w:tentative="1">
      <w:start w:val="1"/>
      <w:numFmt w:val="lowerLetter"/>
      <w:lvlText w:val="%2."/>
      <w:lvlJc w:val="left"/>
      <w:pPr>
        <w:ind w:left="1364" w:hanging="360"/>
      </w:pPr>
    </w:lvl>
    <w:lvl w:ilvl="2" w:tplc="0406001B" w:tentative="1">
      <w:start w:val="1"/>
      <w:numFmt w:val="lowerRoman"/>
      <w:lvlText w:val="%3."/>
      <w:lvlJc w:val="right"/>
      <w:pPr>
        <w:ind w:left="2084" w:hanging="180"/>
      </w:pPr>
    </w:lvl>
    <w:lvl w:ilvl="3" w:tplc="0406000F" w:tentative="1">
      <w:start w:val="1"/>
      <w:numFmt w:val="decimal"/>
      <w:lvlText w:val="%4."/>
      <w:lvlJc w:val="left"/>
      <w:pPr>
        <w:ind w:left="2804" w:hanging="360"/>
      </w:pPr>
    </w:lvl>
    <w:lvl w:ilvl="4" w:tplc="04060019" w:tentative="1">
      <w:start w:val="1"/>
      <w:numFmt w:val="lowerLetter"/>
      <w:lvlText w:val="%5."/>
      <w:lvlJc w:val="left"/>
      <w:pPr>
        <w:ind w:left="3524" w:hanging="360"/>
      </w:pPr>
    </w:lvl>
    <w:lvl w:ilvl="5" w:tplc="0406001B" w:tentative="1">
      <w:start w:val="1"/>
      <w:numFmt w:val="lowerRoman"/>
      <w:lvlText w:val="%6."/>
      <w:lvlJc w:val="right"/>
      <w:pPr>
        <w:ind w:left="4244" w:hanging="180"/>
      </w:pPr>
    </w:lvl>
    <w:lvl w:ilvl="6" w:tplc="0406000F" w:tentative="1">
      <w:start w:val="1"/>
      <w:numFmt w:val="decimal"/>
      <w:lvlText w:val="%7."/>
      <w:lvlJc w:val="left"/>
      <w:pPr>
        <w:ind w:left="4964" w:hanging="360"/>
      </w:pPr>
    </w:lvl>
    <w:lvl w:ilvl="7" w:tplc="04060019" w:tentative="1">
      <w:start w:val="1"/>
      <w:numFmt w:val="lowerLetter"/>
      <w:lvlText w:val="%8."/>
      <w:lvlJc w:val="left"/>
      <w:pPr>
        <w:ind w:left="5684" w:hanging="360"/>
      </w:pPr>
    </w:lvl>
    <w:lvl w:ilvl="8" w:tplc="0406001B" w:tentative="1">
      <w:start w:val="1"/>
      <w:numFmt w:val="lowerRoman"/>
      <w:lvlText w:val="%9."/>
      <w:lvlJc w:val="right"/>
      <w:pPr>
        <w:ind w:left="6404" w:hanging="180"/>
      </w:pPr>
    </w:lvl>
  </w:abstractNum>
  <w:abstractNum w:abstractNumId="16" w15:restartNumberingAfterBreak="0">
    <w:nsid w:val="6FF00AAB"/>
    <w:multiLevelType w:val="hybridMultilevel"/>
    <w:tmpl w:val="092AF62C"/>
    <w:lvl w:ilvl="0" w:tplc="933CF420">
      <w:start w:val="1"/>
      <w:numFmt w:val="decimal"/>
      <w:lvlText w:val="%1)"/>
      <w:lvlJc w:val="left"/>
      <w:pPr>
        <w:ind w:left="640" w:hanging="360"/>
      </w:pPr>
      <w:rPr>
        <w:rFonts w:hint="default"/>
      </w:rPr>
    </w:lvl>
    <w:lvl w:ilvl="1" w:tplc="04060019" w:tentative="1">
      <w:start w:val="1"/>
      <w:numFmt w:val="lowerLetter"/>
      <w:lvlText w:val="%2."/>
      <w:lvlJc w:val="left"/>
      <w:pPr>
        <w:ind w:left="1360" w:hanging="360"/>
      </w:pPr>
    </w:lvl>
    <w:lvl w:ilvl="2" w:tplc="0406001B" w:tentative="1">
      <w:start w:val="1"/>
      <w:numFmt w:val="lowerRoman"/>
      <w:lvlText w:val="%3."/>
      <w:lvlJc w:val="right"/>
      <w:pPr>
        <w:ind w:left="2080" w:hanging="180"/>
      </w:pPr>
    </w:lvl>
    <w:lvl w:ilvl="3" w:tplc="0406000F" w:tentative="1">
      <w:start w:val="1"/>
      <w:numFmt w:val="decimal"/>
      <w:lvlText w:val="%4."/>
      <w:lvlJc w:val="left"/>
      <w:pPr>
        <w:ind w:left="2800" w:hanging="360"/>
      </w:pPr>
    </w:lvl>
    <w:lvl w:ilvl="4" w:tplc="04060019" w:tentative="1">
      <w:start w:val="1"/>
      <w:numFmt w:val="lowerLetter"/>
      <w:lvlText w:val="%5."/>
      <w:lvlJc w:val="left"/>
      <w:pPr>
        <w:ind w:left="3520" w:hanging="360"/>
      </w:pPr>
    </w:lvl>
    <w:lvl w:ilvl="5" w:tplc="0406001B" w:tentative="1">
      <w:start w:val="1"/>
      <w:numFmt w:val="lowerRoman"/>
      <w:lvlText w:val="%6."/>
      <w:lvlJc w:val="right"/>
      <w:pPr>
        <w:ind w:left="4240" w:hanging="180"/>
      </w:pPr>
    </w:lvl>
    <w:lvl w:ilvl="6" w:tplc="0406000F" w:tentative="1">
      <w:start w:val="1"/>
      <w:numFmt w:val="decimal"/>
      <w:lvlText w:val="%7."/>
      <w:lvlJc w:val="left"/>
      <w:pPr>
        <w:ind w:left="4960" w:hanging="360"/>
      </w:pPr>
    </w:lvl>
    <w:lvl w:ilvl="7" w:tplc="04060019" w:tentative="1">
      <w:start w:val="1"/>
      <w:numFmt w:val="lowerLetter"/>
      <w:lvlText w:val="%8."/>
      <w:lvlJc w:val="left"/>
      <w:pPr>
        <w:ind w:left="5680" w:hanging="360"/>
      </w:pPr>
    </w:lvl>
    <w:lvl w:ilvl="8" w:tplc="0406001B" w:tentative="1">
      <w:start w:val="1"/>
      <w:numFmt w:val="lowerRoman"/>
      <w:lvlText w:val="%9."/>
      <w:lvlJc w:val="right"/>
      <w:pPr>
        <w:ind w:left="6400" w:hanging="180"/>
      </w:pPr>
    </w:lvl>
  </w:abstractNum>
  <w:abstractNum w:abstractNumId="17" w15:restartNumberingAfterBreak="0">
    <w:nsid w:val="72546011"/>
    <w:multiLevelType w:val="hybridMultilevel"/>
    <w:tmpl w:val="07940110"/>
    <w:lvl w:ilvl="0" w:tplc="323A5C62">
      <w:start w:val="1"/>
      <w:numFmt w:val="lowerRoman"/>
      <w:lvlText w:val="%1)"/>
      <w:lvlJc w:val="left"/>
      <w:pPr>
        <w:ind w:left="1720" w:hanging="360"/>
      </w:pPr>
      <w:rPr>
        <w:rFonts w:ascii="Tahoma" w:eastAsia="Times New Roman" w:hAnsi="Tahoma" w:cs="Tahoma"/>
      </w:rPr>
    </w:lvl>
    <w:lvl w:ilvl="1" w:tplc="04060019" w:tentative="1">
      <w:start w:val="1"/>
      <w:numFmt w:val="lowerLetter"/>
      <w:lvlText w:val="%2."/>
      <w:lvlJc w:val="left"/>
      <w:pPr>
        <w:ind w:left="2440" w:hanging="360"/>
      </w:pPr>
    </w:lvl>
    <w:lvl w:ilvl="2" w:tplc="0406001B" w:tentative="1">
      <w:start w:val="1"/>
      <w:numFmt w:val="lowerRoman"/>
      <w:lvlText w:val="%3."/>
      <w:lvlJc w:val="right"/>
      <w:pPr>
        <w:ind w:left="3160" w:hanging="180"/>
      </w:pPr>
    </w:lvl>
    <w:lvl w:ilvl="3" w:tplc="0406000F" w:tentative="1">
      <w:start w:val="1"/>
      <w:numFmt w:val="decimal"/>
      <w:lvlText w:val="%4."/>
      <w:lvlJc w:val="left"/>
      <w:pPr>
        <w:ind w:left="3880" w:hanging="360"/>
      </w:pPr>
    </w:lvl>
    <w:lvl w:ilvl="4" w:tplc="04060019" w:tentative="1">
      <w:start w:val="1"/>
      <w:numFmt w:val="lowerLetter"/>
      <w:lvlText w:val="%5."/>
      <w:lvlJc w:val="left"/>
      <w:pPr>
        <w:ind w:left="4600" w:hanging="360"/>
      </w:pPr>
    </w:lvl>
    <w:lvl w:ilvl="5" w:tplc="0406001B" w:tentative="1">
      <w:start w:val="1"/>
      <w:numFmt w:val="lowerRoman"/>
      <w:lvlText w:val="%6."/>
      <w:lvlJc w:val="right"/>
      <w:pPr>
        <w:ind w:left="5320" w:hanging="180"/>
      </w:pPr>
    </w:lvl>
    <w:lvl w:ilvl="6" w:tplc="0406000F" w:tentative="1">
      <w:start w:val="1"/>
      <w:numFmt w:val="decimal"/>
      <w:lvlText w:val="%7."/>
      <w:lvlJc w:val="left"/>
      <w:pPr>
        <w:ind w:left="6040" w:hanging="360"/>
      </w:pPr>
    </w:lvl>
    <w:lvl w:ilvl="7" w:tplc="04060019" w:tentative="1">
      <w:start w:val="1"/>
      <w:numFmt w:val="lowerLetter"/>
      <w:lvlText w:val="%8."/>
      <w:lvlJc w:val="left"/>
      <w:pPr>
        <w:ind w:left="6760" w:hanging="360"/>
      </w:pPr>
    </w:lvl>
    <w:lvl w:ilvl="8" w:tplc="0406001B" w:tentative="1">
      <w:start w:val="1"/>
      <w:numFmt w:val="lowerRoman"/>
      <w:lvlText w:val="%9."/>
      <w:lvlJc w:val="right"/>
      <w:pPr>
        <w:ind w:left="7480" w:hanging="180"/>
      </w:pPr>
    </w:lvl>
  </w:abstractNum>
  <w:abstractNum w:abstractNumId="18" w15:restartNumberingAfterBreak="0">
    <w:nsid w:val="77DB6A94"/>
    <w:multiLevelType w:val="hybridMultilevel"/>
    <w:tmpl w:val="AEBAAB9E"/>
    <w:lvl w:ilvl="0" w:tplc="87B49BF8">
      <w:start w:val="1"/>
      <w:numFmt w:val="decimal"/>
      <w:lvlText w:val="%1)"/>
      <w:lvlJc w:val="left"/>
      <w:pPr>
        <w:ind w:left="1000" w:hanging="360"/>
      </w:pPr>
      <w:rPr>
        <w:rFonts w:ascii="Tahoma" w:eastAsia="Times New Roman" w:hAnsi="Tahoma" w:cs="Tahoma"/>
      </w:rPr>
    </w:lvl>
    <w:lvl w:ilvl="1" w:tplc="04060019" w:tentative="1">
      <w:start w:val="1"/>
      <w:numFmt w:val="lowerLetter"/>
      <w:lvlText w:val="%2."/>
      <w:lvlJc w:val="left"/>
      <w:pPr>
        <w:ind w:left="1720" w:hanging="360"/>
      </w:pPr>
    </w:lvl>
    <w:lvl w:ilvl="2" w:tplc="0406001B" w:tentative="1">
      <w:start w:val="1"/>
      <w:numFmt w:val="lowerRoman"/>
      <w:lvlText w:val="%3."/>
      <w:lvlJc w:val="right"/>
      <w:pPr>
        <w:ind w:left="2440" w:hanging="180"/>
      </w:pPr>
    </w:lvl>
    <w:lvl w:ilvl="3" w:tplc="0406000F" w:tentative="1">
      <w:start w:val="1"/>
      <w:numFmt w:val="decimal"/>
      <w:lvlText w:val="%4."/>
      <w:lvlJc w:val="left"/>
      <w:pPr>
        <w:ind w:left="3160" w:hanging="360"/>
      </w:pPr>
    </w:lvl>
    <w:lvl w:ilvl="4" w:tplc="04060019" w:tentative="1">
      <w:start w:val="1"/>
      <w:numFmt w:val="lowerLetter"/>
      <w:lvlText w:val="%5."/>
      <w:lvlJc w:val="left"/>
      <w:pPr>
        <w:ind w:left="3880" w:hanging="360"/>
      </w:pPr>
    </w:lvl>
    <w:lvl w:ilvl="5" w:tplc="0406001B" w:tentative="1">
      <w:start w:val="1"/>
      <w:numFmt w:val="lowerRoman"/>
      <w:lvlText w:val="%6."/>
      <w:lvlJc w:val="right"/>
      <w:pPr>
        <w:ind w:left="4600" w:hanging="180"/>
      </w:pPr>
    </w:lvl>
    <w:lvl w:ilvl="6" w:tplc="0406000F" w:tentative="1">
      <w:start w:val="1"/>
      <w:numFmt w:val="decimal"/>
      <w:lvlText w:val="%7."/>
      <w:lvlJc w:val="left"/>
      <w:pPr>
        <w:ind w:left="5320" w:hanging="360"/>
      </w:pPr>
    </w:lvl>
    <w:lvl w:ilvl="7" w:tplc="04060019" w:tentative="1">
      <w:start w:val="1"/>
      <w:numFmt w:val="lowerLetter"/>
      <w:lvlText w:val="%8."/>
      <w:lvlJc w:val="left"/>
      <w:pPr>
        <w:ind w:left="6040" w:hanging="360"/>
      </w:pPr>
    </w:lvl>
    <w:lvl w:ilvl="8" w:tplc="0406001B" w:tentative="1">
      <w:start w:val="1"/>
      <w:numFmt w:val="lowerRoman"/>
      <w:lvlText w:val="%9."/>
      <w:lvlJc w:val="right"/>
      <w:pPr>
        <w:ind w:left="6760" w:hanging="180"/>
      </w:pPr>
    </w:lvl>
  </w:abstractNum>
  <w:abstractNum w:abstractNumId="19" w15:restartNumberingAfterBreak="0">
    <w:nsid w:val="7E5606FF"/>
    <w:multiLevelType w:val="hybridMultilevel"/>
    <w:tmpl w:val="38244C28"/>
    <w:lvl w:ilvl="0" w:tplc="04060001">
      <w:start w:val="1"/>
      <w:numFmt w:val="bullet"/>
      <w:lvlText w:val=""/>
      <w:lvlJc w:val="left"/>
      <w:pPr>
        <w:ind w:left="1360" w:hanging="360"/>
      </w:pPr>
      <w:rPr>
        <w:rFonts w:ascii="Symbol" w:hAnsi="Symbol" w:hint="default"/>
      </w:rPr>
    </w:lvl>
    <w:lvl w:ilvl="1" w:tplc="04060003" w:tentative="1">
      <w:start w:val="1"/>
      <w:numFmt w:val="bullet"/>
      <w:lvlText w:val="o"/>
      <w:lvlJc w:val="left"/>
      <w:pPr>
        <w:ind w:left="2080" w:hanging="360"/>
      </w:pPr>
      <w:rPr>
        <w:rFonts w:ascii="Courier New" w:hAnsi="Courier New" w:cs="Courier New" w:hint="default"/>
      </w:rPr>
    </w:lvl>
    <w:lvl w:ilvl="2" w:tplc="04060005" w:tentative="1">
      <w:start w:val="1"/>
      <w:numFmt w:val="bullet"/>
      <w:lvlText w:val=""/>
      <w:lvlJc w:val="left"/>
      <w:pPr>
        <w:ind w:left="2800" w:hanging="360"/>
      </w:pPr>
      <w:rPr>
        <w:rFonts w:ascii="Wingdings" w:hAnsi="Wingdings" w:hint="default"/>
      </w:rPr>
    </w:lvl>
    <w:lvl w:ilvl="3" w:tplc="04060001" w:tentative="1">
      <w:start w:val="1"/>
      <w:numFmt w:val="bullet"/>
      <w:lvlText w:val=""/>
      <w:lvlJc w:val="left"/>
      <w:pPr>
        <w:ind w:left="3520" w:hanging="360"/>
      </w:pPr>
      <w:rPr>
        <w:rFonts w:ascii="Symbol" w:hAnsi="Symbol" w:hint="default"/>
      </w:rPr>
    </w:lvl>
    <w:lvl w:ilvl="4" w:tplc="04060003" w:tentative="1">
      <w:start w:val="1"/>
      <w:numFmt w:val="bullet"/>
      <w:lvlText w:val="o"/>
      <w:lvlJc w:val="left"/>
      <w:pPr>
        <w:ind w:left="4240" w:hanging="360"/>
      </w:pPr>
      <w:rPr>
        <w:rFonts w:ascii="Courier New" w:hAnsi="Courier New" w:cs="Courier New" w:hint="default"/>
      </w:rPr>
    </w:lvl>
    <w:lvl w:ilvl="5" w:tplc="04060005" w:tentative="1">
      <w:start w:val="1"/>
      <w:numFmt w:val="bullet"/>
      <w:lvlText w:val=""/>
      <w:lvlJc w:val="left"/>
      <w:pPr>
        <w:ind w:left="4960" w:hanging="360"/>
      </w:pPr>
      <w:rPr>
        <w:rFonts w:ascii="Wingdings" w:hAnsi="Wingdings" w:hint="default"/>
      </w:rPr>
    </w:lvl>
    <w:lvl w:ilvl="6" w:tplc="04060001" w:tentative="1">
      <w:start w:val="1"/>
      <w:numFmt w:val="bullet"/>
      <w:lvlText w:val=""/>
      <w:lvlJc w:val="left"/>
      <w:pPr>
        <w:ind w:left="5680" w:hanging="360"/>
      </w:pPr>
      <w:rPr>
        <w:rFonts w:ascii="Symbol" w:hAnsi="Symbol" w:hint="default"/>
      </w:rPr>
    </w:lvl>
    <w:lvl w:ilvl="7" w:tplc="04060003" w:tentative="1">
      <w:start w:val="1"/>
      <w:numFmt w:val="bullet"/>
      <w:lvlText w:val="o"/>
      <w:lvlJc w:val="left"/>
      <w:pPr>
        <w:ind w:left="6400" w:hanging="360"/>
      </w:pPr>
      <w:rPr>
        <w:rFonts w:ascii="Courier New" w:hAnsi="Courier New" w:cs="Courier New" w:hint="default"/>
      </w:rPr>
    </w:lvl>
    <w:lvl w:ilvl="8" w:tplc="04060005" w:tentative="1">
      <w:start w:val="1"/>
      <w:numFmt w:val="bullet"/>
      <w:lvlText w:val=""/>
      <w:lvlJc w:val="left"/>
      <w:pPr>
        <w:ind w:left="7120" w:hanging="360"/>
      </w:pPr>
      <w:rPr>
        <w:rFonts w:ascii="Wingdings" w:hAnsi="Wingdings" w:hint="default"/>
      </w:rPr>
    </w:lvl>
  </w:abstractNum>
  <w:num w:numId="1">
    <w:abstractNumId w:val="13"/>
  </w:num>
  <w:num w:numId="2">
    <w:abstractNumId w:val="9"/>
  </w:num>
  <w:num w:numId="3">
    <w:abstractNumId w:val="11"/>
  </w:num>
  <w:num w:numId="4">
    <w:abstractNumId w:val="8"/>
  </w:num>
  <w:num w:numId="5">
    <w:abstractNumId w:val="12"/>
  </w:num>
  <w:num w:numId="6">
    <w:abstractNumId w:val="4"/>
  </w:num>
  <w:num w:numId="7">
    <w:abstractNumId w:val="19"/>
  </w:num>
  <w:num w:numId="8">
    <w:abstractNumId w:val="6"/>
  </w:num>
  <w:num w:numId="9">
    <w:abstractNumId w:val="18"/>
  </w:num>
  <w:num w:numId="10">
    <w:abstractNumId w:val="5"/>
  </w:num>
  <w:num w:numId="11">
    <w:abstractNumId w:val="1"/>
  </w:num>
  <w:num w:numId="12">
    <w:abstractNumId w:val="17"/>
  </w:num>
  <w:num w:numId="13">
    <w:abstractNumId w:val="2"/>
  </w:num>
  <w:num w:numId="14">
    <w:abstractNumId w:val="3"/>
  </w:num>
  <w:num w:numId="15">
    <w:abstractNumId w:val="7"/>
  </w:num>
  <w:num w:numId="16">
    <w:abstractNumId w:val="15"/>
  </w:num>
  <w:num w:numId="17">
    <w:abstractNumId w:val="0"/>
  </w:num>
  <w:num w:numId="18">
    <w:abstractNumId w:val="10"/>
  </w:num>
  <w:num w:numId="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oNotHyphenateCaps/>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2E30"/>
    <w:rsid w:val="00001B4D"/>
    <w:rsid w:val="000026AB"/>
    <w:rsid w:val="00002F7E"/>
    <w:rsid w:val="000072D7"/>
    <w:rsid w:val="00007C25"/>
    <w:rsid w:val="00011917"/>
    <w:rsid w:val="00012938"/>
    <w:rsid w:val="0001673B"/>
    <w:rsid w:val="000263C3"/>
    <w:rsid w:val="000302AB"/>
    <w:rsid w:val="000323D9"/>
    <w:rsid w:val="00032C8C"/>
    <w:rsid w:val="000330A7"/>
    <w:rsid w:val="00035C31"/>
    <w:rsid w:val="00053EC8"/>
    <w:rsid w:val="000547E0"/>
    <w:rsid w:val="00060997"/>
    <w:rsid w:val="00060A5F"/>
    <w:rsid w:val="00060FAE"/>
    <w:rsid w:val="00061D6A"/>
    <w:rsid w:val="000647ED"/>
    <w:rsid w:val="00070ADA"/>
    <w:rsid w:val="00077531"/>
    <w:rsid w:val="00081B67"/>
    <w:rsid w:val="000840E6"/>
    <w:rsid w:val="00091D70"/>
    <w:rsid w:val="00092D25"/>
    <w:rsid w:val="00095867"/>
    <w:rsid w:val="000959BA"/>
    <w:rsid w:val="000A6A5B"/>
    <w:rsid w:val="000B2D08"/>
    <w:rsid w:val="000B5A15"/>
    <w:rsid w:val="000B758F"/>
    <w:rsid w:val="000C0848"/>
    <w:rsid w:val="000C23EF"/>
    <w:rsid w:val="000C2FAC"/>
    <w:rsid w:val="000C33C9"/>
    <w:rsid w:val="000C4E0C"/>
    <w:rsid w:val="000D2D68"/>
    <w:rsid w:val="000D4343"/>
    <w:rsid w:val="000E37C4"/>
    <w:rsid w:val="000F3FEC"/>
    <w:rsid w:val="000F42F5"/>
    <w:rsid w:val="000F5CC7"/>
    <w:rsid w:val="000F7818"/>
    <w:rsid w:val="000F7E29"/>
    <w:rsid w:val="0010088D"/>
    <w:rsid w:val="0010351E"/>
    <w:rsid w:val="00103EED"/>
    <w:rsid w:val="00104462"/>
    <w:rsid w:val="00106446"/>
    <w:rsid w:val="001100EB"/>
    <w:rsid w:val="00110189"/>
    <w:rsid w:val="00111553"/>
    <w:rsid w:val="001122D1"/>
    <w:rsid w:val="00120E1E"/>
    <w:rsid w:val="00123061"/>
    <w:rsid w:val="00123CF8"/>
    <w:rsid w:val="001337D1"/>
    <w:rsid w:val="001354EB"/>
    <w:rsid w:val="0013723A"/>
    <w:rsid w:val="0014238E"/>
    <w:rsid w:val="00142E1E"/>
    <w:rsid w:val="00143EF9"/>
    <w:rsid w:val="00147863"/>
    <w:rsid w:val="00147FF1"/>
    <w:rsid w:val="00156362"/>
    <w:rsid w:val="00156526"/>
    <w:rsid w:val="0015661D"/>
    <w:rsid w:val="00157968"/>
    <w:rsid w:val="00171323"/>
    <w:rsid w:val="00171D5A"/>
    <w:rsid w:val="00174786"/>
    <w:rsid w:val="00174A52"/>
    <w:rsid w:val="00176D38"/>
    <w:rsid w:val="00177946"/>
    <w:rsid w:val="00181C47"/>
    <w:rsid w:val="00190F21"/>
    <w:rsid w:val="001927F8"/>
    <w:rsid w:val="00192A01"/>
    <w:rsid w:val="0019764A"/>
    <w:rsid w:val="00197CFD"/>
    <w:rsid w:val="001A0881"/>
    <w:rsid w:val="001A4841"/>
    <w:rsid w:val="001A5788"/>
    <w:rsid w:val="001A60C7"/>
    <w:rsid w:val="001B1629"/>
    <w:rsid w:val="001B25B7"/>
    <w:rsid w:val="001B6C0F"/>
    <w:rsid w:val="001B6EBD"/>
    <w:rsid w:val="001C448F"/>
    <w:rsid w:val="001D1EDC"/>
    <w:rsid w:val="001D291B"/>
    <w:rsid w:val="001D2E0B"/>
    <w:rsid w:val="001D3C9B"/>
    <w:rsid w:val="001E449E"/>
    <w:rsid w:val="001F003F"/>
    <w:rsid w:val="001F3A3C"/>
    <w:rsid w:val="00200EB8"/>
    <w:rsid w:val="0020170B"/>
    <w:rsid w:val="002060F1"/>
    <w:rsid w:val="002077BF"/>
    <w:rsid w:val="00207D97"/>
    <w:rsid w:val="00207DEB"/>
    <w:rsid w:val="00214F8C"/>
    <w:rsid w:val="00217B15"/>
    <w:rsid w:val="0022067F"/>
    <w:rsid w:val="00220877"/>
    <w:rsid w:val="002214A0"/>
    <w:rsid w:val="00224C4A"/>
    <w:rsid w:val="00226559"/>
    <w:rsid w:val="0022784B"/>
    <w:rsid w:val="00227A87"/>
    <w:rsid w:val="0023300A"/>
    <w:rsid w:val="00240529"/>
    <w:rsid w:val="00240812"/>
    <w:rsid w:val="0024175F"/>
    <w:rsid w:val="00246203"/>
    <w:rsid w:val="002519E4"/>
    <w:rsid w:val="00253547"/>
    <w:rsid w:val="00253C33"/>
    <w:rsid w:val="002562A1"/>
    <w:rsid w:val="00256CB7"/>
    <w:rsid w:val="00257E64"/>
    <w:rsid w:val="002611BF"/>
    <w:rsid w:val="00265210"/>
    <w:rsid w:val="002659F6"/>
    <w:rsid w:val="00266DE0"/>
    <w:rsid w:val="002702E8"/>
    <w:rsid w:val="002708A3"/>
    <w:rsid w:val="00275BE7"/>
    <w:rsid w:val="00280F2B"/>
    <w:rsid w:val="00281FBF"/>
    <w:rsid w:val="00285A54"/>
    <w:rsid w:val="0028660A"/>
    <w:rsid w:val="002902CF"/>
    <w:rsid w:val="002903D8"/>
    <w:rsid w:val="0029059B"/>
    <w:rsid w:val="00291715"/>
    <w:rsid w:val="00293A42"/>
    <w:rsid w:val="00293CFF"/>
    <w:rsid w:val="00294C64"/>
    <w:rsid w:val="00294FA9"/>
    <w:rsid w:val="00295667"/>
    <w:rsid w:val="002A32BC"/>
    <w:rsid w:val="002A5857"/>
    <w:rsid w:val="002A59D7"/>
    <w:rsid w:val="002A59FC"/>
    <w:rsid w:val="002B0204"/>
    <w:rsid w:val="002B1179"/>
    <w:rsid w:val="002B23A4"/>
    <w:rsid w:val="002B29B3"/>
    <w:rsid w:val="002B3D19"/>
    <w:rsid w:val="002C20F1"/>
    <w:rsid w:val="002C7755"/>
    <w:rsid w:val="002C7908"/>
    <w:rsid w:val="002D1E60"/>
    <w:rsid w:val="002D1F3A"/>
    <w:rsid w:val="002D3890"/>
    <w:rsid w:val="002E2693"/>
    <w:rsid w:val="002E2CAD"/>
    <w:rsid w:val="002E4E95"/>
    <w:rsid w:val="002F1E57"/>
    <w:rsid w:val="002F27D5"/>
    <w:rsid w:val="002F3D35"/>
    <w:rsid w:val="002F4304"/>
    <w:rsid w:val="002F4FEE"/>
    <w:rsid w:val="002F6585"/>
    <w:rsid w:val="00300770"/>
    <w:rsid w:val="0030521F"/>
    <w:rsid w:val="00307CFC"/>
    <w:rsid w:val="00310B3C"/>
    <w:rsid w:val="00311C86"/>
    <w:rsid w:val="0031588E"/>
    <w:rsid w:val="0032483F"/>
    <w:rsid w:val="00333F0B"/>
    <w:rsid w:val="00335AD7"/>
    <w:rsid w:val="00335E05"/>
    <w:rsid w:val="0034033E"/>
    <w:rsid w:val="00345F2A"/>
    <w:rsid w:val="0035008B"/>
    <w:rsid w:val="00354E16"/>
    <w:rsid w:val="0035633A"/>
    <w:rsid w:val="00356B3A"/>
    <w:rsid w:val="0036050C"/>
    <w:rsid w:val="00365FE0"/>
    <w:rsid w:val="00370750"/>
    <w:rsid w:val="00375553"/>
    <w:rsid w:val="00376132"/>
    <w:rsid w:val="00380CB9"/>
    <w:rsid w:val="00381E36"/>
    <w:rsid w:val="003827A5"/>
    <w:rsid w:val="00384918"/>
    <w:rsid w:val="00384F5D"/>
    <w:rsid w:val="00396C66"/>
    <w:rsid w:val="003A2E9A"/>
    <w:rsid w:val="003A44AE"/>
    <w:rsid w:val="003A4773"/>
    <w:rsid w:val="003B1A59"/>
    <w:rsid w:val="003B2178"/>
    <w:rsid w:val="003B4B6A"/>
    <w:rsid w:val="003C0272"/>
    <w:rsid w:val="003C4A3D"/>
    <w:rsid w:val="003D1872"/>
    <w:rsid w:val="003D1FFA"/>
    <w:rsid w:val="003D447E"/>
    <w:rsid w:val="003D6DBC"/>
    <w:rsid w:val="003E446D"/>
    <w:rsid w:val="003E57FB"/>
    <w:rsid w:val="003E64F7"/>
    <w:rsid w:val="003E7ABE"/>
    <w:rsid w:val="003F3200"/>
    <w:rsid w:val="003F3A5F"/>
    <w:rsid w:val="003F4327"/>
    <w:rsid w:val="003F47E2"/>
    <w:rsid w:val="00400365"/>
    <w:rsid w:val="004003A1"/>
    <w:rsid w:val="00406478"/>
    <w:rsid w:val="00410597"/>
    <w:rsid w:val="00411CB0"/>
    <w:rsid w:val="0041543B"/>
    <w:rsid w:val="004163B6"/>
    <w:rsid w:val="004211BA"/>
    <w:rsid w:val="00424D24"/>
    <w:rsid w:val="00425E2E"/>
    <w:rsid w:val="00427FB3"/>
    <w:rsid w:val="0043018E"/>
    <w:rsid w:val="004301E8"/>
    <w:rsid w:val="0043340F"/>
    <w:rsid w:val="0044150A"/>
    <w:rsid w:val="00442EB8"/>
    <w:rsid w:val="00443746"/>
    <w:rsid w:val="00443B3F"/>
    <w:rsid w:val="00445596"/>
    <w:rsid w:val="00446DB4"/>
    <w:rsid w:val="0044709D"/>
    <w:rsid w:val="00450F5E"/>
    <w:rsid w:val="004527BE"/>
    <w:rsid w:val="00453339"/>
    <w:rsid w:val="00453470"/>
    <w:rsid w:val="004577F3"/>
    <w:rsid w:val="00462238"/>
    <w:rsid w:val="004623C5"/>
    <w:rsid w:val="00466A33"/>
    <w:rsid w:val="00472AC4"/>
    <w:rsid w:val="00475F22"/>
    <w:rsid w:val="00476B70"/>
    <w:rsid w:val="004810BD"/>
    <w:rsid w:val="00483995"/>
    <w:rsid w:val="00483E7D"/>
    <w:rsid w:val="004865C0"/>
    <w:rsid w:val="004900E2"/>
    <w:rsid w:val="00492B0F"/>
    <w:rsid w:val="004958DA"/>
    <w:rsid w:val="0049684C"/>
    <w:rsid w:val="00496C4E"/>
    <w:rsid w:val="004A0A08"/>
    <w:rsid w:val="004A34DC"/>
    <w:rsid w:val="004A7085"/>
    <w:rsid w:val="004B22E8"/>
    <w:rsid w:val="004B2EA9"/>
    <w:rsid w:val="004C1DB3"/>
    <w:rsid w:val="004C27A9"/>
    <w:rsid w:val="004C4B32"/>
    <w:rsid w:val="004C7D8B"/>
    <w:rsid w:val="004D4E58"/>
    <w:rsid w:val="004E0D18"/>
    <w:rsid w:val="004E1894"/>
    <w:rsid w:val="004E1918"/>
    <w:rsid w:val="004E789F"/>
    <w:rsid w:val="004F4D28"/>
    <w:rsid w:val="004F7AA0"/>
    <w:rsid w:val="004F7CB8"/>
    <w:rsid w:val="004F7FB1"/>
    <w:rsid w:val="0050020B"/>
    <w:rsid w:val="0050142F"/>
    <w:rsid w:val="00510032"/>
    <w:rsid w:val="00510B47"/>
    <w:rsid w:val="00512E31"/>
    <w:rsid w:val="0051449F"/>
    <w:rsid w:val="00517A84"/>
    <w:rsid w:val="005230A5"/>
    <w:rsid w:val="005256AD"/>
    <w:rsid w:val="00531B85"/>
    <w:rsid w:val="00533038"/>
    <w:rsid w:val="00535855"/>
    <w:rsid w:val="005416BF"/>
    <w:rsid w:val="00542615"/>
    <w:rsid w:val="00545FF3"/>
    <w:rsid w:val="0055115C"/>
    <w:rsid w:val="005560DC"/>
    <w:rsid w:val="00563551"/>
    <w:rsid w:val="00565448"/>
    <w:rsid w:val="005654D5"/>
    <w:rsid w:val="005656ED"/>
    <w:rsid w:val="00565AAF"/>
    <w:rsid w:val="00573509"/>
    <w:rsid w:val="005746A4"/>
    <w:rsid w:val="00574AEA"/>
    <w:rsid w:val="00577E2D"/>
    <w:rsid w:val="005805E0"/>
    <w:rsid w:val="005854F4"/>
    <w:rsid w:val="005944D2"/>
    <w:rsid w:val="00595994"/>
    <w:rsid w:val="00595CFF"/>
    <w:rsid w:val="0059765A"/>
    <w:rsid w:val="00597E37"/>
    <w:rsid w:val="005A27F3"/>
    <w:rsid w:val="005A3035"/>
    <w:rsid w:val="005A47CD"/>
    <w:rsid w:val="005A6AF0"/>
    <w:rsid w:val="005B32D8"/>
    <w:rsid w:val="005B448A"/>
    <w:rsid w:val="005B4E78"/>
    <w:rsid w:val="005C0C01"/>
    <w:rsid w:val="005C20D4"/>
    <w:rsid w:val="005C4949"/>
    <w:rsid w:val="005C52FF"/>
    <w:rsid w:val="005D0FFC"/>
    <w:rsid w:val="005D496F"/>
    <w:rsid w:val="005D64E7"/>
    <w:rsid w:val="005E2A14"/>
    <w:rsid w:val="005E2AB0"/>
    <w:rsid w:val="005F3133"/>
    <w:rsid w:val="005F3DDE"/>
    <w:rsid w:val="005F4406"/>
    <w:rsid w:val="005F46E2"/>
    <w:rsid w:val="005F731C"/>
    <w:rsid w:val="00602BAB"/>
    <w:rsid w:val="00603D0E"/>
    <w:rsid w:val="00614014"/>
    <w:rsid w:val="006143AA"/>
    <w:rsid w:val="0061474B"/>
    <w:rsid w:val="0061631E"/>
    <w:rsid w:val="006210B0"/>
    <w:rsid w:val="00626DE3"/>
    <w:rsid w:val="006323A3"/>
    <w:rsid w:val="006358E9"/>
    <w:rsid w:val="006402A7"/>
    <w:rsid w:val="00640C69"/>
    <w:rsid w:val="00640CC4"/>
    <w:rsid w:val="006500F5"/>
    <w:rsid w:val="00651207"/>
    <w:rsid w:val="006526A8"/>
    <w:rsid w:val="00652C9F"/>
    <w:rsid w:val="00654F59"/>
    <w:rsid w:val="0066111D"/>
    <w:rsid w:val="00661823"/>
    <w:rsid w:val="00665ADE"/>
    <w:rsid w:val="00666201"/>
    <w:rsid w:val="00666274"/>
    <w:rsid w:val="00667162"/>
    <w:rsid w:val="00670736"/>
    <w:rsid w:val="00670F26"/>
    <w:rsid w:val="00674E5D"/>
    <w:rsid w:val="00682FC5"/>
    <w:rsid w:val="00684095"/>
    <w:rsid w:val="00687EB9"/>
    <w:rsid w:val="00690801"/>
    <w:rsid w:val="00693D5D"/>
    <w:rsid w:val="00696FFA"/>
    <w:rsid w:val="006A14E2"/>
    <w:rsid w:val="006A31AE"/>
    <w:rsid w:val="006B0AAC"/>
    <w:rsid w:val="006B1192"/>
    <w:rsid w:val="006B20D2"/>
    <w:rsid w:val="006B5D13"/>
    <w:rsid w:val="006B6C61"/>
    <w:rsid w:val="006B6FD9"/>
    <w:rsid w:val="006C45F2"/>
    <w:rsid w:val="006C49BC"/>
    <w:rsid w:val="006C6B31"/>
    <w:rsid w:val="006D03E0"/>
    <w:rsid w:val="006D0D70"/>
    <w:rsid w:val="006D270E"/>
    <w:rsid w:val="006D2BAB"/>
    <w:rsid w:val="006D484E"/>
    <w:rsid w:val="006D5BBD"/>
    <w:rsid w:val="006E215C"/>
    <w:rsid w:val="006E48E5"/>
    <w:rsid w:val="006E64E5"/>
    <w:rsid w:val="006E6AE9"/>
    <w:rsid w:val="006E6D42"/>
    <w:rsid w:val="006F0D67"/>
    <w:rsid w:val="006F1F85"/>
    <w:rsid w:val="006F35E1"/>
    <w:rsid w:val="006F3DB4"/>
    <w:rsid w:val="006F4BB4"/>
    <w:rsid w:val="00701B10"/>
    <w:rsid w:val="00702E30"/>
    <w:rsid w:val="00704562"/>
    <w:rsid w:val="007048C8"/>
    <w:rsid w:val="00712E73"/>
    <w:rsid w:val="00714B20"/>
    <w:rsid w:val="0071761B"/>
    <w:rsid w:val="007204E5"/>
    <w:rsid w:val="007219BC"/>
    <w:rsid w:val="007253AA"/>
    <w:rsid w:val="00734DF1"/>
    <w:rsid w:val="00735EC3"/>
    <w:rsid w:val="007360A2"/>
    <w:rsid w:val="00741BA4"/>
    <w:rsid w:val="00744A5F"/>
    <w:rsid w:val="007461AF"/>
    <w:rsid w:val="00751B14"/>
    <w:rsid w:val="00753182"/>
    <w:rsid w:val="00753FD1"/>
    <w:rsid w:val="0076262C"/>
    <w:rsid w:val="00766692"/>
    <w:rsid w:val="007667B8"/>
    <w:rsid w:val="00771F8A"/>
    <w:rsid w:val="00772195"/>
    <w:rsid w:val="00772961"/>
    <w:rsid w:val="00773504"/>
    <w:rsid w:val="007751E6"/>
    <w:rsid w:val="007768A3"/>
    <w:rsid w:val="007777E3"/>
    <w:rsid w:val="0078175F"/>
    <w:rsid w:val="007820F4"/>
    <w:rsid w:val="00782715"/>
    <w:rsid w:val="00785B66"/>
    <w:rsid w:val="00787D58"/>
    <w:rsid w:val="00790A9B"/>
    <w:rsid w:val="00790B6D"/>
    <w:rsid w:val="00791F5A"/>
    <w:rsid w:val="00793C0F"/>
    <w:rsid w:val="00793D1C"/>
    <w:rsid w:val="007A0326"/>
    <w:rsid w:val="007A7CBA"/>
    <w:rsid w:val="007B20C6"/>
    <w:rsid w:val="007B3E7B"/>
    <w:rsid w:val="007B6CB1"/>
    <w:rsid w:val="007C0674"/>
    <w:rsid w:val="007D224A"/>
    <w:rsid w:val="007D248E"/>
    <w:rsid w:val="007D5931"/>
    <w:rsid w:val="007D739D"/>
    <w:rsid w:val="007E55FA"/>
    <w:rsid w:val="007E5719"/>
    <w:rsid w:val="007F1925"/>
    <w:rsid w:val="007F1CD1"/>
    <w:rsid w:val="007F5DF9"/>
    <w:rsid w:val="00801671"/>
    <w:rsid w:val="00801CF4"/>
    <w:rsid w:val="00803426"/>
    <w:rsid w:val="00803A49"/>
    <w:rsid w:val="0080713C"/>
    <w:rsid w:val="008109A0"/>
    <w:rsid w:val="00810E5E"/>
    <w:rsid w:val="0081225D"/>
    <w:rsid w:val="00820562"/>
    <w:rsid w:val="00825D81"/>
    <w:rsid w:val="008263E4"/>
    <w:rsid w:val="008267CA"/>
    <w:rsid w:val="0082773D"/>
    <w:rsid w:val="00832E0B"/>
    <w:rsid w:val="0083636F"/>
    <w:rsid w:val="0084247B"/>
    <w:rsid w:val="008429E4"/>
    <w:rsid w:val="008430DD"/>
    <w:rsid w:val="00846109"/>
    <w:rsid w:val="008472FC"/>
    <w:rsid w:val="00847AB0"/>
    <w:rsid w:val="008515A4"/>
    <w:rsid w:val="008545F7"/>
    <w:rsid w:val="008547EE"/>
    <w:rsid w:val="0085595D"/>
    <w:rsid w:val="00860D16"/>
    <w:rsid w:val="00861ABA"/>
    <w:rsid w:val="00862481"/>
    <w:rsid w:val="00864AA9"/>
    <w:rsid w:val="00865CB5"/>
    <w:rsid w:val="00874090"/>
    <w:rsid w:val="0088415A"/>
    <w:rsid w:val="00892FB7"/>
    <w:rsid w:val="00894575"/>
    <w:rsid w:val="00896FDD"/>
    <w:rsid w:val="008A1CE3"/>
    <w:rsid w:val="008A44F5"/>
    <w:rsid w:val="008A53E9"/>
    <w:rsid w:val="008A5D4C"/>
    <w:rsid w:val="008B40DB"/>
    <w:rsid w:val="008B4FE2"/>
    <w:rsid w:val="008B5C40"/>
    <w:rsid w:val="008C02E9"/>
    <w:rsid w:val="008C0AD4"/>
    <w:rsid w:val="008C247B"/>
    <w:rsid w:val="008C33D5"/>
    <w:rsid w:val="008C445B"/>
    <w:rsid w:val="008C4A80"/>
    <w:rsid w:val="008D202A"/>
    <w:rsid w:val="008D2F14"/>
    <w:rsid w:val="008D7491"/>
    <w:rsid w:val="008E0647"/>
    <w:rsid w:val="008E3EA7"/>
    <w:rsid w:val="008E564B"/>
    <w:rsid w:val="008E7202"/>
    <w:rsid w:val="008F4779"/>
    <w:rsid w:val="008F56FB"/>
    <w:rsid w:val="008F5A04"/>
    <w:rsid w:val="008F6297"/>
    <w:rsid w:val="0090403D"/>
    <w:rsid w:val="00905E73"/>
    <w:rsid w:val="009126C4"/>
    <w:rsid w:val="009140E4"/>
    <w:rsid w:val="00914E23"/>
    <w:rsid w:val="009160F6"/>
    <w:rsid w:val="00920E02"/>
    <w:rsid w:val="0092105E"/>
    <w:rsid w:val="009232A6"/>
    <w:rsid w:val="009277CF"/>
    <w:rsid w:val="00931F1A"/>
    <w:rsid w:val="009333D4"/>
    <w:rsid w:val="00933781"/>
    <w:rsid w:val="00935563"/>
    <w:rsid w:val="0093720B"/>
    <w:rsid w:val="00943D3C"/>
    <w:rsid w:val="00943DFF"/>
    <w:rsid w:val="00944D2D"/>
    <w:rsid w:val="00947371"/>
    <w:rsid w:val="009508BA"/>
    <w:rsid w:val="00953F2F"/>
    <w:rsid w:val="009540F4"/>
    <w:rsid w:val="00964BB8"/>
    <w:rsid w:val="00971575"/>
    <w:rsid w:val="00975F25"/>
    <w:rsid w:val="00977ADA"/>
    <w:rsid w:val="00981362"/>
    <w:rsid w:val="00981EEC"/>
    <w:rsid w:val="00983AF6"/>
    <w:rsid w:val="00983D78"/>
    <w:rsid w:val="00987BEB"/>
    <w:rsid w:val="009925BB"/>
    <w:rsid w:val="009944EF"/>
    <w:rsid w:val="0099515B"/>
    <w:rsid w:val="009954EE"/>
    <w:rsid w:val="00996B17"/>
    <w:rsid w:val="0099724E"/>
    <w:rsid w:val="00997D69"/>
    <w:rsid w:val="009A62AC"/>
    <w:rsid w:val="009A7028"/>
    <w:rsid w:val="009B12DB"/>
    <w:rsid w:val="009B1D4F"/>
    <w:rsid w:val="009B342B"/>
    <w:rsid w:val="009B390F"/>
    <w:rsid w:val="009B7B26"/>
    <w:rsid w:val="009C06BA"/>
    <w:rsid w:val="009C0F46"/>
    <w:rsid w:val="009C169B"/>
    <w:rsid w:val="009C1DE6"/>
    <w:rsid w:val="009C2987"/>
    <w:rsid w:val="009C3272"/>
    <w:rsid w:val="009C4EF4"/>
    <w:rsid w:val="009C5754"/>
    <w:rsid w:val="009C69A3"/>
    <w:rsid w:val="009C72CD"/>
    <w:rsid w:val="009D00A8"/>
    <w:rsid w:val="009D2C10"/>
    <w:rsid w:val="009D302C"/>
    <w:rsid w:val="009D46AB"/>
    <w:rsid w:val="009E2872"/>
    <w:rsid w:val="009E3E9D"/>
    <w:rsid w:val="009E6821"/>
    <w:rsid w:val="009F3A9D"/>
    <w:rsid w:val="009F6680"/>
    <w:rsid w:val="00A020D3"/>
    <w:rsid w:val="00A0286D"/>
    <w:rsid w:val="00A03421"/>
    <w:rsid w:val="00A03481"/>
    <w:rsid w:val="00A0460B"/>
    <w:rsid w:val="00A1136D"/>
    <w:rsid w:val="00A12F6E"/>
    <w:rsid w:val="00A21B7A"/>
    <w:rsid w:val="00A248DC"/>
    <w:rsid w:val="00A3282B"/>
    <w:rsid w:val="00A33219"/>
    <w:rsid w:val="00A355B0"/>
    <w:rsid w:val="00A36681"/>
    <w:rsid w:val="00A40F05"/>
    <w:rsid w:val="00A4778A"/>
    <w:rsid w:val="00A47C17"/>
    <w:rsid w:val="00A50959"/>
    <w:rsid w:val="00A51329"/>
    <w:rsid w:val="00A56E0E"/>
    <w:rsid w:val="00A60157"/>
    <w:rsid w:val="00A618FB"/>
    <w:rsid w:val="00A6277C"/>
    <w:rsid w:val="00A628C9"/>
    <w:rsid w:val="00A6473B"/>
    <w:rsid w:val="00A66DC5"/>
    <w:rsid w:val="00A66F9C"/>
    <w:rsid w:val="00A67302"/>
    <w:rsid w:val="00A67AD6"/>
    <w:rsid w:val="00A721FC"/>
    <w:rsid w:val="00A73817"/>
    <w:rsid w:val="00A73D08"/>
    <w:rsid w:val="00A76CEB"/>
    <w:rsid w:val="00A80BE9"/>
    <w:rsid w:val="00A90311"/>
    <w:rsid w:val="00AA06DA"/>
    <w:rsid w:val="00AA4D56"/>
    <w:rsid w:val="00AA64E5"/>
    <w:rsid w:val="00AB3A63"/>
    <w:rsid w:val="00AB67F3"/>
    <w:rsid w:val="00AB7B1E"/>
    <w:rsid w:val="00AC15F0"/>
    <w:rsid w:val="00AC47BA"/>
    <w:rsid w:val="00AC4CFB"/>
    <w:rsid w:val="00AD16EE"/>
    <w:rsid w:val="00AD1DD3"/>
    <w:rsid w:val="00AD2BE0"/>
    <w:rsid w:val="00AE212F"/>
    <w:rsid w:val="00AE303B"/>
    <w:rsid w:val="00AE3B55"/>
    <w:rsid w:val="00AF292D"/>
    <w:rsid w:val="00AF2B71"/>
    <w:rsid w:val="00AF7A7E"/>
    <w:rsid w:val="00AF7AA4"/>
    <w:rsid w:val="00B016A3"/>
    <w:rsid w:val="00B048E5"/>
    <w:rsid w:val="00B04942"/>
    <w:rsid w:val="00B05D88"/>
    <w:rsid w:val="00B10159"/>
    <w:rsid w:val="00B1129D"/>
    <w:rsid w:val="00B15ADC"/>
    <w:rsid w:val="00B24348"/>
    <w:rsid w:val="00B33EB1"/>
    <w:rsid w:val="00B37988"/>
    <w:rsid w:val="00B415BD"/>
    <w:rsid w:val="00B4268B"/>
    <w:rsid w:val="00B46736"/>
    <w:rsid w:val="00B51332"/>
    <w:rsid w:val="00B52669"/>
    <w:rsid w:val="00B55EE0"/>
    <w:rsid w:val="00B631B0"/>
    <w:rsid w:val="00B63450"/>
    <w:rsid w:val="00B63B13"/>
    <w:rsid w:val="00B63DF7"/>
    <w:rsid w:val="00B64231"/>
    <w:rsid w:val="00B653B5"/>
    <w:rsid w:val="00B67B70"/>
    <w:rsid w:val="00B7222E"/>
    <w:rsid w:val="00B772B3"/>
    <w:rsid w:val="00B82613"/>
    <w:rsid w:val="00B8434D"/>
    <w:rsid w:val="00B8439C"/>
    <w:rsid w:val="00B91555"/>
    <w:rsid w:val="00B96FE3"/>
    <w:rsid w:val="00B978C7"/>
    <w:rsid w:val="00BA3C15"/>
    <w:rsid w:val="00BA42FE"/>
    <w:rsid w:val="00BA71D4"/>
    <w:rsid w:val="00BB4382"/>
    <w:rsid w:val="00BC0E2A"/>
    <w:rsid w:val="00BD03A9"/>
    <w:rsid w:val="00BD3FE3"/>
    <w:rsid w:val="00BD4003"/>
    <w:rsid w:val="00BD7284"/>
    <w:rsid w:val="00BE0423"/>
    <w:rsid w:val="00BE1353"/>
    <w:rsid w:val="00BE5D75"/>
    <w:rsid w:val="00BF06BA"/>
    <w:rsid w:val="00BF29CF"/>
    <w:rsid w:val="00BF3E3F"/>
    <w:rsid w:val="00BF4882"/>
    <w:rsid w:val="00C0462D"/>
    <w:rsid w:val="00C0700F"/>
    <w:rsid w:val="00C12012"/>
    <w:rsid w:val="00C12318"/>
    <w:rsid w:val="00C174F7"/>
    <w:rsid w:val="00C2416D"/>
    <w:rsid w:val="00C261D6"/>
    <w:rsid w:val="00C31D2E"/>
    <w:rsid w:val="00C32C44"/>
    <w:rsid w:val="00C337F3"/>
    <w:rsid w:val="00C406E5"/>
    <w:rsid w:val="00C422A8"/>
    <w:rsid w:val="00C45D0B"/>
    <w:rsid w:val="00C5190B"/>
    <w:rsid w:val="00C51B12"/>
    <w:rsid w:val="00C523A4"/>
    <w:rsid w:val="00C61A54"/>
    <w:rsid w:val="00C625E6"/>
    <w:rsid w:val="00C7160E"/>
    <w:rsid w:val="00C73756"/>
    <w:rsid w:val="00C74C38"/>
    <w:rsid w:val="00C80225"/>
    <w:rsid w:val="00C803EC"/>
    <w:rsid w:val="00C8171A"/>
    <w:rsid w:val="00C8189D"/>
    <w:rsid w:val="00C81B4D"/>
    <w:rsid w:val="00C82028"/>
    <w:rsid w:val="00C82A96"/>
    <w:rsid w:val="00C8440D"/>
    <w:rsid w:val="00C87822"/>
    <w:rsid w:val="00C903C2"/>
    <w:rsid w:val="00C922F8"/>
    <w:rsid w:val="00C96605"/>
    <w:rsid w:val="00C9727F"/>
    <w:rsid w:val="00CA1312"/>
    <w:rsid w:val="00CA6851"/>
    <w:rsid w:val="00CB2A7A"/>
    <w:rsid w:val="00CB522C"/>
    <w:rsid w:val="00CB55B5"/>
    <w:rsid w:val="00CB7250"/>
    <w:rsid w:val="00CB797D"/>
    <w:rsid w:val="00CC0629"/>
    <w:rsid w:val="00CC0B9C"/>
    <w:rsid w:val="00CC2EDF"/>
    <w:rsid w:val="00CC32D4"/>
    <w:rsid w:val="00CC5C3E"/>
    <w:rsid w:val="00CD049E"/>
    <w:rsid w:val="00CD3CB1"/>
    <w:rsid w:val="00CD495E"/>
    <w:rsid w:val="00CE1DC1"/>
    <w:rsid w:val="00CE2E11"/>
    <w:rsid w:val="00CF4104"/>
    <w:rsid w:val="00CF4759"/>
    <w:rsid w:val="00D0180D"/>
    <w:rsid w:val="00D02EAB"/>
    <w:rsid w:val="00D033B2"/>
    <w:rsid w:val="00D0405B"/>
    <w:rsid w:val="00D0418A"/>
    <w:rsid w:val="00D04432"/>
    <w:rsid w:val="00D12EE3"/>
    <w:rsid w:val="00D14054"/>
    <w:rsid w:val="00D154E2"/>
    <w:rsid w:val="00D17B8F"/>
    <w:rsid w:val="00D218DB"/>
    <w:rsid w:val="00D2284A"/>
    <w:rsid w:val="00D304D0"/>
    <w:rsid w:val="00D32798"/>
    <w:rsid w:val="00D337D7"/>
    <w:rsid w:val="00D3658C"/>
    <w:rsid w:val="00D55C53"/>
    <w:rsid w:val="00D55DC2"/>
    <w:rsid w:val="00D564D8"/>
    <w:rsid w:val="00D572EF"/>
    <w:rsid w:val="00D60F3F"/>
    <w:rsid w:val="00D61255"/>
    <w:rsid w:val="00D67D65"/>
    <w:rsid w:val="00D7045A"/>
    <w:rsid w:val="00D71645"/>
    <w:rsid w:val="00D751B1"/>
    <w:rsid w:val="00D82AA7"/>
    <w:rsid w:val="00D86CAA"/>
    <w:rsid w:val="00D86D1A"/>
    <w:rsid w:val="00D955E3"/>
    <w:rsid w:val="00DA1B65"/>
    <w:rsid w:val="00DA2BC5"/>
    <w:rsid w:val="00DA49A8"/>
    <w:rsid w:val="00DA6F59"/>
    <w:rsid w:val="00DB31FD"/>
    <w:rsid w:val="00DB36B8"/>
    <w:rsid w:val="00DC1215"/>
    <w:rsid w:val="00DC443C"/>
    <w:rsid w:val="00DD3901"/>
    <w:rsid w:val="00DD7BE3"/>
    <w:rsid w:val="00DE12B6"/>
    <w:rsid w:val="00DE183A"/>
    <w:rsid w:val="00DE27C4"/>
    <w:rsid w:val="00DE3A79"/>
    <w:rsid w:val="00DE5A6F"/>
    <w:rsid w:val="00DE6356"/>
    <w:rsid w:val="00DF3787"/>
    <w:rsid w:val="00DF5759"/>
    <w:rsid w:val="00DF76F5"/>
    <w:rsid w:val="00DF772D"/>
    <w:rsid w:val="00E02635"/>
    <w:rsid w:val="00E045E4"/>
    <w:rsid w:val="00E0591F"/>
    <w:rsid w:val="00E11138"/>
    <w:rsid w:val="00E137A8"/>
    <w:rsid w:val="00E154E4"/>
    <w:rsid w:val="00E2249E"/>
    <w:rsid w:val="00E25394"/>
    <w:rsid w:val="00E27CED"/>
    <w:rsid w:val="00E358BC"/>
    <w:rsid w:val="00E35A77"/>
    <w:rsid w:val="00E4029B"/>
    <w:rsid w:val="00E4105A"/>
    <w:rsid w:val="00E45027"/>
    <w:rsid w:val="00E46B31"/>
    <w:rsid w:val="00E50810"/>
    <w:rsid w:val="00E50CA7"/>
    <w:rsid w:val="00E5310A"/>
    <w:rsid w:val="00E544C3"/>
    <w:rsid w:val="00E55C8E"/>
    <w:rsid w:val="00E66C50"/>
    <w:rsid w:val="00E70E64"/>
    <w:rsid w:val="00E766E5"/>
    <w:rsid w:val="00E81DFB"/>
    <w:rsid w:val="00E86C22"/>
    <w:rsid w:val="00E92AB7"/>
    <w:rsid w:val="00E94DC9"/>
    <w:rsid w:val="00E97D5B"/>
    <w:rsid w:val="00EA07C4"/>
    <w:rsid w:val="00EA404F"/>
    <w:rsid w:val="00EA4E55"/>
    <w:rsid w:val="00EA5FED"/>
    <w:rsid w:val="00EB0835"/>
    <w:rsid w:val="00EB1A25"/>
    <w:rsid w:val="00EC0573"/>
    <w:rsid w:val="00EC0F64"/>
    <w:rsid w:val="00EC1FEC"/>
    <w:rsid w:val="00EC34AF"/>
    <w:rsid w:val="00EC466E"/>
    <w:rsid w:val="00EC58D1"/>
    <w:rsid w:val="00ED0CA3"/>
    <w:rsid w:val="00ED5205"/>
    <w:rsid w:val="00ED6C50"/>
    <w:rsid w:val="00EE0AFA"/>
    <w:rsid w:val="00EE35CA"/>
    <w:rsid w:val="00EF0F74"/>
    <w:rsid w:val="00EF20DE"/>
    <w:rsid w:val="00EF2F07"/>
    <w:rsid w:val="00F02297"/>
    <w:rsid w:val="00F03850"/>
    <w:rsid w:val="00F03CD3"/>
    <w:rsid w:val="00F11753"/>
    <w:rsid w:val="00F11CC9"/>
    <w:rsid w:val="00F140F1"/>
    <w:rsid w:val="00F14EAD"/>
    <w:rsid w:val="00F16311"/>
    <w:rsid w:val="00F1727B"/>
    <w:rsid w:val="00F173C4"/>
    <w:rsid w:val="00F23599"/>
    <w:rsid w:val="00F24C97"/>
    <w:rsid w:val="00F27367"/>
    <w:rsid w:val="00F274E9"/>
    <w:rsid w:val="00F366DF"/>
    <w:rsid w:val="00F3696D"/>
    <w:rsid w:val="00F36CBA"/>
    <w:rsid w:val="00F406A8"/>
    <w:rsid w:val="00F41A36"/>
    <w:rsid w:val="00F41C19"/>
    <w:rsid w:val="00F43E35"/>
    <w:rsid w:val="00F52AAB"/>
    <w:rsid w:val="00F61486"/>
    <w:rsid w:val="00F61700"/>
    <w:rsid w:val="00F65C95"/>
    <w:rsid w:val="00F66981"/>
    <w:rsid w:val="00F67A40"/>
    <w:rsid w:val="00F70147"/>
    <w:rsid w:val="00F70523"/>
    <w:rsid w:val="00F730BA"/>
    <w:rsid w:val="00F73B9E"/>
    <w:rsid w:val="00F7471B"/>
    <w:rsid w:val="00F80176"/>
    <w:rsid w:val="00F80740"/>
    <w:rsid w:val="00F857AD"/>
    <w:rsid w:val="00F901D4"/>
    <w:rsid w:val="00F90ABF"/>
    <w:rsid w:val="00F92FDC"/>
    <w:rsid w:val="00F95DFE"/>
    <w:rsid w:val="00F97249"/>
    <w:rsid w:val="00FA224B"/>
    <w:rsid w:val="00FA28CC"/>
    <w:rsid w:val="00FA4387"/>
    <w:rsid w:val="00FA4472"/>
    <w:rsid w:val="00FA5AE9"/>
    <w:rsid w:val="00FA6097"/>
    <w:rsid w:val="00FA6DC0"/>
    <w:rsid w:val="00FB18DD"/>
    <w:rsid w:val="00FB6D46"/>
    <w:rsid w:val="00FC17B6"/>
    <w:rsid w:val="00FC3609"/>
    <w:rsid w:val="00FC6528"/>
    <w:rsid w:val="00FD2178"/>
    <w:rsid w:val="00FD23F1"/>
    <w:rsid w:val="00FD291A"/>
    <w:rsid w:val="00FD7698"/>
    <w:rsid w:val="00FD7AB5"/>
    <w:rsid w:val="00FE00AC"/>
    <w:rsid w:val="00FE12B4"/>
    <w:rsid w:val="00FE4ACC"/>
  </w:rsids>
  <m:mathPr>
    <m:mathFont m:val="Cambria Math"/>
    <m:brkBin m:val="before"/>
    <m:brkBinSub m:val="--"/>
    <m:smallFrac m:val="0"/>
    <m:dispDef/>
    <m:lMargin m:val="0"/>
    <m:rMargin m:val="0"/>
    <m:defJc m:val="centerGroup"/>
    <m:wrapIndent m:val="1440"/>
    <m:intLim m:val="subSup"/>
    <m:naryLim m:val="undOvr"/>
  </m:mathPr>
  <w:themeFontLang w:val="da-DK"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2121FB"/>
  <w15:chartTrackingRefBased/>
  <w15:docId w15:val="{39D151B2-603E-4B26-A5D5-1D590CCD2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0E2A"/>
    <w:pPr>
      <w:keepNext/>
      <w:keepLines/>
      <w:spacing w:after="0" w:line="276" w:lineRule="auto"/>
      <w:ind w:firstLine="284"/>
      <w:contextualSpacing/>
      <w:jc w:val="center"/>
      <w:outlineLvl w:val="0"/>
    </w:pPr>
    <w:rPr>
      <w:rFonts w:ascii="Arial" w:hAnsi="Arial" w:cs="Arial"/>
      <w:sz w:val="20"/>
      <w:szCs w:val="20"/>
    </w:rPr>
  </w:style>
  <w:style w:type="paragraph" w:styleId="Heading2">
    <w:name w:val="heading 2"/>
    <w:basedOn w:val="kapiteloverskrift2"/>
    <w:next w:val="Normal"/>
    <w:link w:val="Heading2Char"/>
    <w:uiPriority w:val="9"/>
    <w:unhideWhenUsed/>
    <w:qFormat/>
    <w:rsid w:val="00BC0E2A"/>
    <w:pPr>
      <w:keepNext/>
      <w:keepLines/>
      <w:spacing w:line="276" w:lineRule="auto"/>
      <w:ind w:firstLine="284"/>
      <w:outlineLvl w:val="1"/>
    </w:pPr>
    <w:rPr>
      <w:rFonts w:ascii="Arial" w:hAnsi="Arial" w:cs="Arial"/>
      <w:color w:val="auto"/>
      <w:sz w:val="20"/>
      <w:szCs w:val="20"/>
    </w:rPr>
  </w:style>
  <w:style w:type="paragraph" w:styleId="Heading3">
    <w:name w:val="heading 3"/>
    <w:basedOn w:val="Normal"/>
    <w:next w:val="Normal"/>
    <w:link w:val="Heading3Char"/>
    <w:uiPriority w:val="9"/>
    <w:unhideWhenUsed/>
    <w:qFormat/>
    <w:rsid w:val="00BC0E2A"/>
    <w:pPr>
      <w:keepNext/>
      <w:keepLines/>
      <w:pageBreakBefore/>
      <w:spacing w:before="400" w:after="120" w:line="240" w:lineRule="auto"/>
      <w:jc w:val="center"/>
      <w:outlineLvl w:val="2"/>
    </w:pPr>
    <w:rPr>
      <w:rFonts w:ascii="Tahoma" w:eastAsia="Times New Roman" w:hAnsi="Tahoma" w:cs="Tahoma"/>
      <w:b/>
      <w:bCs/>
      <w:sz w:val="24"/>
      <w:szCs w:val="24"/>
      <w:lang w:eastAsia="da-DK"/>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5095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50959"/>
    <w:rPr>
      <w:sz w:val="20"/>
      <w:szCs w:val="20"/>
    </w:rPr>
  </w:style>
  <w:style w:type="character" w:styleId="FootnoteReference">
    <w:name w:val="footnote reference"/>
    <w:basedOn w:val="DefaultParagraphFont"/>
    <w:uiPriority w:val="99"/>
    <w:semiHidden/>
    <w:unhideWhenUsed/>
    <w:rsid w:val="00A50959"/>
    <w:rPr>
      <w:vertAlign w:val="superscript"/>
    </w:rPr>
  </w:style>
  <w:style w:type="paragraph" w:styleId="Header">
    <w:name w:val="header"/>
    <w:basedOn w:val="Normal"/>
    <w:link w:val="HeaderChar"/>
    <w:uiPriority w:val="99"/>
    <w:unhideWhenUsed/>
    <w:rsid w:val="00BC0E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1362"/>
  </w:style>
  <w:style w:type="paragraph" w:styleId="Footer">
    <w:name w:val="footer"/>
    <w:basedOn w:val="Normal"/>
    <w:link w:val="FooterChar"/>
    <w:uiPriority w:val="99"/>
    <w:unhideWhenUsed/>
    <w:rsid w:val="00BC0E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1362"/>
  </w:style>
  <w:style w:type="table" w:styleId="TableGrid">
    <w:name w:val="Table Grid"/>
    <w:basedOn w:val="TableNormal"/>
    <w:uiPriority w:val="59"/>
    <w:rsid w:val="00997D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OPText">
    <w:name w:val="OOP Text"/>
    <w:basedOn w:val="Normal"/>
    <w:link w:val="OOPTextChar"/>
    <w:rsid w:val="0043340F"/>
    <w:pPr>
      <w:spacing w:after="120" w:line="240" w:lineRule="auto"/>
      <w:jc w:val="both"/>
    </w:pPr>
    <w:rPr>
      <w:rFonts w:ascii="Times New Roman" w:eastAsia="Times New Roman" w:hAnsi="Times New Roman" w:cs="Times New Roman"/>
      <w:lang w:eastAsia="cs-CZ"/>
    </w:rPr>
  </w:style>
  <w:style w:type="character" w:customStyle="1" w:styleId="OOPTextChar">
    <w:name w:val="OOP Text Char"/>
    <w:basedOn w:val="DefaultParagraphFont"/>
    <w:link w:val="OOPText"/>
    <w:rsid w:val="0043340F"/>
    <w:rPr>
      <w:rFonts w:ascii="Times New Roman" w:eastAsia="Times New Roman" w:hAnsi="Times New Roman" w:cs="Times New Roman"/>
      <w:lang w:val="cs-CZ" w:eastAsia="cs-CZ"/>
    </w:rPr>
  </w:style>
  <w:style w:type="paragraph" w:styleId="CommentText">
    <w:name w:val="annotation text"/>
    <w:basedOn w:val="Normal"/>
    <w:link w:val="CommentTextChar1"/>
    <w:uiPriority w:val="99"/>
    <w:unhideWhenUsed/>
    <w:pPr>
      <w:spacing w:line="240" w:lineRule="auto"/>
    </w:pPr>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C0E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4575"/>
    <w:rPr>
      <w:rFonts w:ascii="Segoe UI" w:hAnsi="Segoe UI" w:cs="Segoe UI"/>
      <w:sz w:val="18"/>
      <w:szCs w:val="18"/>
    </w:rPr>
  </w:style>
  <w:style w:type="character" w:customStyle="1" w:styleId="Heading1Char">
    <w:name w:val="Heading 1 Char"/>
    <w:basedOn w:val="DefaultParagraphFont"/>
    <w:link w:val="Heading1"/>
    <w:uiPriority w:val="9"/>
    <w:rsid w:val="00BC0E2A"/>
    <w:rPr>
      <w:rFonts w:ascii="Arial" w:hAnsi="Arial" w:cs="Arial"/>
      <w:sz w:val="20"/>
      <w:szCs w:val="20"/>
    </w:rPr>
  </w:style>
  <w:style w:type="character" w:customStyle="1" w:styleId="Heading2Char">
    <w:name w:val="Heading 2 Char"/>
    <w:basedOn w:val="DefaultParagraphFont"/>
    <w:link w:val="Heading2"/>
    <w:uiPriority w:val="9"/>
    <w:rsid w:val="00BC0E2A"/>
    <w:rPr>
      <w:rFonts w:ascii="Arial" w:eastAsia="Times New Roman" w:hAnsi="Arial" w:cs="Arial"/>
      <w:i/>
      <w:iCs/>
      <w:sz w:val="20"/>
      <w:szCs w:val="20"/>
      <w:lang w:eastAsia="da-DK"/>
    </w:rPr>
  </w:style>
  <w:style w:type="character" w:customStyle="1" w:styleId="Heading3Char">
    <w:name w:val="Heading 3 Char"/>
    <w:basedOn w:val="DefaultParagraphFont"/>
    <w:link w:val="Heading3"/>
    <w:uiPriority w:val="9"/>
    <w:rsid w:val="00BC0E2A"/>
    <w:rPr>
      <w:rFonts w:ascii="Tahoma" w:eastAsia="Times New Roman" w:hAnsi="Tahoma" w:cs="Tahoma"/>
      <w:b/>
      <w:bCs/>
      <w:sz w:val="24"/>
      <w:szCs w:val="24"/>
      <w:lang w:eastAsia="da-DK"/>
    </w:rPr>
  </w:style>
  <w:style w:type="paragraph" w:styleId="ListParagraph">
    <w:name w:val="List Paragraph"/>
    <w:basedOn w:val="Normal"/>
    <w:uiPriority w:val="34"/>
    <w:qFormat/>
    <w:rsid w:val="00BC0E2A"/>
    <w:pPr>
      <w:spacing w:after="200" w:line="276" w:lineRule="auto"/>
      <w:ind w:left="720"/>
      <w:contextualSpacing/>
    </w:pPr>
  </w:style>
  <w:style w:type="character" w:styleId="Hyperlink">
    <w:name w:val="Hyperlink"/>
    <w:basedOn w:val="DefaultParagraphFont"/>
    <w:uiPriority w:val="99"/>
    <w:unhideWhenUsed/>
    <w:rsid w:val="00BC0E2A"/>
    <w:rPr>
      <w:color w:val="0563C1" w:themeColor="hyperlink"/>
      <w:u w:val="single"/>
    </w:rPr>
  </w:style>
  <w:style w:type="character" w:customStyle="1" w:styleId="CommentTextChar">
    <w:name w:val="Comment Text Char"/>
    <w:basedOn w:val="DefaultParagraphFont"/>
    <w:uiPriority w:val="99"/>
    <w:rsid w:val="00BC0E2A"/>
    <w:rPr>
      <w:sz w:val="20"/>
      <w:szCs w:val="20"/>
    </w:rPr>
  </w:style>
  <w:style w:type="paragraph" w:styleId="CommentSubject">
    <w:name w:val="annotation subject"/>
    <w:basedOn w:val="CommentText"/>
    <w:next w:val="CommentText"/>
    <w:link w:val="CommentSubjectChar"/>
    <w:uiPriority w:val="99"/>
    <w:semiHidden/>
    <w:unhideWhenUsed/>
    <w:rsid w:val="00BC0E2A"/>
    <w:pPr>
      <w:spacing w:after="200"/>
    </w:pPr>
    <w:rPr>
      <w:b/>
      <w:bCs/>
    </w:rPr>
  </w:style>
  <w:style w:type="character" w:customStyle="1" w:styleId="CommentTextChar1">
    <w:name w:val="Comment Text Char1"/>
    <w:basedOn w:val="DefaultParagraphFont"/>
    <w:link w:val="CommentText"/>
    <w:uiPriority w:val="99"/>
    <w:rsid w:val="00BC0E2A"/>
    <w:rPr>
      <w:sz w:val="20"/>
      <w:szCs w:val="20"/>
    </w:rPr>
  </w:style>
  <w:style w:type="character" w:customStyle="1" w:styleId="CommentSubjectChar">
    <w:name w:val="Comment Subject Char"/>
    <w:basedOn w:val="CommentTextChar1"/>
    <w:link w:val="CommentSubject"/>
    <w:uiPriority w:val="99"/>
    <w:semiHidden/>
    <w:rsid w:val="00BC0E2A"/>
    <w:rPr>
      <w:b/>
      <w:bCs/>
      <w:sz w:val="20"/>
      <w:szCs w:val="20"/>
    </w:rPr>
  </w:style>
  <w:style w:type="paragraph" w:styleId="NormalWeb">
    <w:name w:val="Normal (Web)"/>
    <w:basedOn w:val="Normal"/>
    <w:uiPriority w:val="99"/>
    <w:unhideWhenUsed/>
    <w:rsid w:val="00BC0E2A"/>
    <w:pPr>
      <w:spacing w:before="100" w:beforeAutospacing="1" w:after="100" w:afterAutospacing="1" w:line="240" w:lineRule="auto"/>
    </w:pPr>
    <w:rPr>
      <w:rFonts w:ascii="Tahoma" w:eastAsia="Times New Roman" w:hAnsi="Tahoma" w:cs="Tahoma"/>
      <w:color w:val="000000"/>
      <w:sz w:val="24"/>
      <w:szCs w:val="24"/>
      <w:lang w:eastAsia="da-DK"/>
    </w:rPr>
  </w:style>
  <w:style w:type="paragraph" w:customStyle="1" w:styleId="bilagtekstliste">
    <w:name w:val="bilagtekstliste"/>
    <w:basedOn w:val="Normal"/>
    <w:rsid w:val="00BC0E2A"/>
    <w:pPr>
      <w:spacing w:before="200" w:after="0" w:line="240" w:lineRule="auto"/>
    </w:pPr>
    <w:rPr>
      <w:rFonts w:ascii="Tahoma" w:eastAsia="Times New Roman" w:hAnsi="Tahoma" w:cs="Tahoma"/>
      <w:color w:val="000000"/>
      <w:sz w:val="24"/>
      <w:szCs w:val="24"/>
      <w:lang w:eastAsia="da-DK"/>
    </w:rPr>
  </w:style>
  <w:style w:type="paragraph" w:customStyle="1" w:styleId="smalltabeltekst">
    <w:name w:val="smalltabeltekst"/>
    <w:basedOn w:val="Normal"/>
    <w:rsid w:val="00BC0E2A"/>
    <w:pPr>
      <w:spacing w:after="0" w:line="240" w:lineRule="auto"/>
    </w:pPr>
    <w:rPr>
      <w:rFonts w:ascii="Tahoma" w:eastAsia="Times New Roman" w:hAnsi="Tahoma" w:cs="Tahoma"/>
      <w:color w:val="000000"/>
      <w:sz w:val="20"/>
      <w:szCs w:val="20"/>
      <w:lang w:eastAsia="da-DK"/>
    </w:rPr>
  </w:style>
  <w:style w:type="paragraph" w:customStyle="1" w:styleId="bilag">
    <w:name w:val="bilag"/>
    <w:basedOn w:val="Normal"/>
    <w:rsid w:val="00BC0E2A"/>
    <w:pPr>
      <w:spacing w:before="400" w:after="120" w:line="240" w:lineRule="auto"/>
      <w:jc w:val="right"/>
    </w:pPr>
    <w:rPr>
      <w:rFonts w:ascii="Tahoma" w:eastAsia="Times New Roman" w:hAnsi="Tahoma" w:cs="Tahoma"/>
      <w:b/>
      <w:bCs/>
      <w:color w:val="000000"/>
      <w:sz w:val="35"/>
      <w:szCs w:val="35"/>
      <w:lang w:eastAsia="da-DK"/>
    </w:rPr>
  </w:style>
  <w:style w:type="paragraph" w:customStyle="1" w:styleId="bilagtekst">
    <w:name w:val="bilagtekst"/>
    <w:basedOn w:val="Normal"/>
    <w:rsid w:val="00BC0E2A"/>
    <w:pPr>
      <w:spacing w:after="120" w:line="240" w:lineRule="auto"/>
      <w:jc w:val="center"/>
    </w:pPr>
    <w:rPr>
      <w:rFonts w:ascii="Tahoma" w:eastAsia="Times New Roman" w:hAnsi="Tahoma" w:cs="Tahoma"/>
      <w:b/>
      <w:bCs/>
      <w:color w:val="000000"/>
      <w:sz w:val="30"/>
      <w:szCs w:val="30"/>
      <w:lang w:eastAsia="da-DK"/>
    </w:rPr>
  </w:style>
  <w:style w:type="paragraph" w:customStyle="1" w:styleId="liste1">
    <w:name w:val="liste1"/>
    <w:basedOn w:val="Normal"/>
    <w:rsid w:val="00BC0E2A"/>
    <w:pPr>
      <w:spacing w:after="0" w:line="240" w:lineRule="auto"/>
      <w:ind w:left="280"/>
    </w:pPr>
    <w:rPr>
      <w:rFonts w:ascii="Tahoma" w:eastAsia="Times New Roman" w:hAnsi="Tahoma" w:cs="Tahoma"/>
      <w:color w:val="000000"/>
      <w:sz w:val="24"/>
      <w:szCs w:val="24"/>
      <w:lang w:eastAsia="da-DK"/>
    </w:rPr>
  </w:style>
  <w:style w:type="character" w:customStyle="1" w:styleId="bold1">
    <w:name w:val="bold1"/>
    <w:basedOn w:val="DefaultParagraphFont"/>
    <w:rsid w:val="00BC0E2A"/>
    <w:rPr>
      <w:rFonts w:ascii="Tahoma" w:hAnsi="Tahoma" w:cs="Tahoma" w:hint="default"/>
      <w:b/>
      <w:bCs/>
      <w:color w:val="000000"/>
      <w:sz w:val="24"/>
      <w:szCs w:val="24"/>
      <w:shd w:val="clear" w:color="auto" w:fill="auto"/>
    </w:rPr>
  </w:style>
  <w:style w:type="character" w:customStyle="1" w:styleId="italic1">
    <w:name w:val="italic1"/>
    <w:basedOn w:val="DefaultParagraphFont"/>
    <w:rsid w:val="00BC0E2A"/>
    <w:rPr>
      <w:rFonts w:ascii="Tahoma" w:hAnsi="Tahoma" w:cs="Tahoma" w:hint="default"/>
      <w:i/>
      <w:iCs/>
      <w:color w:val="000000"/>
      <w:sz w:val="24"/>
      <w:szCs w:val="24"/>
      <w:shd w:val="clear" w:color="auto" w:fill="auto"/>
    </w:rPr>
  </w:style>
  <w:style w:type="character" w:customStyle="1" w:styleId="superscript1">
    <w:name w:val="superscript1"/>
    <w:basedOn w:val="DefaultParagraphFont"/>
    <w:rsid w:val="00BC0E2A"/>
    <w:rPr>
      <w:rFonts w:ascii="Tahoma" w:hAnsi="Tahoma" w:cs="Tahoma" w:hint="default"/>
      <w:color w:val="000000"/>
      <w:sz w:val="17"/>
      <w:szCs w:val="17"/>
      <w:shd w:val="clear" w:color="auto" w:fill="auto"/>
      <w:vertAlign w:val="superscript"/>
    </w:rPr>
  </w:style>
  <w:style w:type="character" w:customStyle="1" w:styleId="liste1nr1">
    <w:name w:val="liste1nr1"/>
    <w:basedOn w:val="DefaultParagraphFont"/>
    <w:rsid w:val="00BC0E2A"/>
    <w:rPr>
      <w:rFonts w:ascii="Tahoma" w:hAnsi="Tahoma" w:cs="Tahoma" w:hint="default"/>
      <w:color w:val="000000"/>
      <w:sz w:val="24"/>
      <w:szCs w:val="24"/>
      <w:shd w:val="clear" w:color="auto" w:fill="auto"/>
    </w:rPr>
  </w:style>
  <w:style w:type="paragraph" w:styleId="Revision">
    <w:name w:val="Revision"/>
    <w:hidden/>
    <w:uiPriority w:val="99"/>
    <w:semiHidden/>
    <w:rsid w:val="00BC0E2A"/>
    <w:pPr>
      <w:spacing w:after="0" w:line="240" w:lineRule="auto"/>
    </w:pPr>
  </w:style>
  <w:style w:type="character" w:customStyle="1" w:styleId="paragrafnr1">
    <w:name w:val="paragrafnr1"/>
    <w:basedOn w:val="DefaultParagraphFont"/>
    <w:rsid w:val="00BC0E2A"/>
    <w:rPr>
      <w:rFonts w:ascii="Tahoma" w:hAnsi="Tahoma" w:cs="Tahoma" w:hint="default"/>
      <w:b/>
      <w:bCs/>
      <w:color w:val="000000"/>
      <w:sz w:val="24"/>
      <w:szCs w:val="24"/>
      <w:shd w:val="clear" w:color="auto" w:fill="auto"/>
    </w:rPr>
  </w:style>
  <w:style w:type="paragraph" w:customStyle="1" w:styleId="paragraf">
    <w:name w:val="paragraf"/>
    <w:basedOn w:val="Normal"/>
    <w:rsid w:val="00BC0E2A"/>
    <w:pPr>
      <w:spacing w:before="200" w:after="0" w:line="240" w:lineRule="auto"/>
      <w:ind w:firstLine="240"/>
    </w:pPr>
    <w:rPr>
      <w:rFonts w:ascii="Tahoma" w:eastAsia="Times New Roman" w:hAnsi="Tahoma" w:cs="Tahoma"/>
      <w:color w:val="000000"/>
      <w:sz w:val="24"/>
      <w:szCs w:val="24"/>
      <w:lang w:eastAsia="da-DK"/>
    </w:rPr>
  </w:style>
  <w:style w:type="paragraph" w:customStyle="1" w:styleId="stk2">
    <w:name w:val="stk2"/>
    <w:basedOn w:val="Normal"/>
    <w:rsid w:val="00BC0E2A"/>
    <w:pPr>
      <w:spacing w:after="0" w:line="240" w:lineRule="auto"/>
      <w:ind w:firstLine="240"/>
    </w:pPr>
    <w:rPr>
      <w:rFonts w:ascii="Tahoma" w:eastAsia="Times New Roman" w:hAnsi="Tahoma" w:cs="Tahoma"/>
      <w:color w:val="000000"/>
      <w:sz w:val="24"/>
      <w:szCs w:val="24"/>
      <w:lang w:eastAsia="da-DK"/>
    </w:rPr>
  </w:style>
  <w:style w:type="character" w:customStyle="1" w:styleId="stknr1">
    <w:name w:val="stknr1"/>
    <w:basedOn w:val="DefaultParagraphFont"/>
    <w:rsid w:val="00BC0E2A"/>
    <w:rPr>
      <w:rFonts w:ascii="Tahoma" w:hAnsi="Tahoma" w:cs="Tahoma" w:hint="default"/>
      <w:i/>
      <w:iCs/>
      <w:color w:val="000000"/>
      <w:sz w:val="24"/>
      <w:szCs w:val="24"/>
      <w:shd w:val="clear" w:color="auto" w:fill="auto"/>
    </w:rPr>
  </w:style>
  <w:style w:type="paragraph" w:customStyle="1" w:styleId="kapitel">
    <w:name w:val="kapitel"/>
    <w:basedOn w:val="Normal"/>
    <w:rsid w:val="00BC0E2A"/>
    <w:pPr>
      <w:spacing w:before="400" w:after="100" w:line="240" w:lineRule="auto"/>
      <w:jc w:val="center"/>
    </w:pPr>
    <w:rPr>
      <w:rFonts w:ascii="Tahoma" w:eastAsia="Times New Roman" w:hAnsi="Tahoma" w:cs="Tahoma"/>
      <w:color w:val="000000"/>
      <w:sz w:val="24"/>
      <w:szCs w:val="24"/>
      <w:lang w:eastAsia="da-DK"/>
    </w:rPr>
  </w:style>
  <w:style w:type="paragraph" w:customStyle="1" w:styleId="kapiteloverskrift2">
    <w:name w:val="kapiteloverskrift2"/>
    <w:basedOn w:val="Normal"/>
    <w:rsid w:val="00BC0E2A"/>
    <w:pPr>
      <w:spacing w:after="100" w:line="240" w:lineRule="auto"/>
      <w:jc w:val="center"/>
    </w:pPr>
    <w:rPr>
      <w:rFonts w:ascii="Tahoma" w:eastAsia="Times New Roman" w:hAnsi="Tahoma" w:cs="Tahoma"/>
      <w:i/>
      <w:iCs/>
      <w:color w:val="000000"/>
      <w:sz w:val="24"/>
      <w:szCs w:val="24"/>
      <w:lang w:eastAsia="da-DK"/>
    </w:rPr>
  </w:style>
  <w:style w:type="character" w:customStyle="1" w:styleId="paragrafnr2">
    <w:name w:val="paragrafnr2"/>
    <w:basedOn w:val="DefaultParagraphFont"/>
    <w:rsid w:val="00BC0E2A"/>
    <w:rPr>
      <w:rFonts w:ascii="Tahoma" w:hAnsi="Tahoma" w:cs="Tahoma" w:hint="default"/>
      <w:b/>
      <w:bCs/>
      <w:color w:val="000000"/>
      <w:sz w:val="24"/>
      <w:szCs w:val="24"/>
      <w:shd w:val="clear" w:color="auto" w:fill="auto"/>
    </w:rPr>
  </w:style>
  <w:style w:type="character" w:customStyle="1" w:styleId="paragrafnr3">
    <w:name w:val="paragrafnr3"/>
    <w:basedOn w:val="DefaultParagraphFont"/>
    <w:rsid w:val="00BC0E2A"/>
    <w:rPr>
      <w:rFonts w:ascii="Tahoma" w:hAnsi="Tahoma" w:cs="Tahoma" w:hint="default"/>
      <w:b/>
      <w:bCs/>
      <w:color w:val="000000"/>
      <w:sz w:val="24"/>
      <w:szCs w:val="24"/>
      <w:shd w:val="clear" w:color="auto" w:fill="auto"/>
    </w:rPr>
  </w:style>
  <w:style w:type="paragraph" w:customStyle="1" w:styleId="Default">
    <w:name w:val="Default"/>
    <w:rsid w:val="00BC0E2A"/>
    <w:pPr>
      <w:autoSpaceDE w:val="0"/>
      <w:autoSpaceDN w:val="0"/>
      <w:adjustRightInd w:val="0"/>
      <w:spacing w:after="0" w:line="240" w:lineRule="auto"/>
    </w:pPr>
    <w:rPr>
      <w:rFonts w:ascii="Arial" w:hAnsi="Arial" w:cs="Arial"/>
      <w:color w:val="000000"/>
      <w:sz w:val="24"/>
      <w:szCs w:val="24"/>
    </w:rPr>
  </w:style>
  <w:style w:type="paragraph" w:styleId="TOCHeading">
    <w:name w:val="TOC Heading"/>
    <w:basedOn w:val="Heading1"/>
    <w:next w:val="Normal"/>
    <w:uiPriority w:val="39"/>
    <w:unhideWhenUsed/>
    <w:qFormat/>
    <w:rsid w:val="00BC0E2A"/>
    <w:pPr>
      <w:spacing w:before="240" w:line="259" w:lineRule="auto"/>
      <w:ind w:firstLine="0"/>
      <w:contextualSpacing w:val="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2">
    <w:name w:val="toc 2"/>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 w:type="paragraph" w:styleId="TOC3">
    <w:name w:val="toc 3"/>
    <w:basedOn w:val="Normal"/>
    <w:next w:val="Normal"/>
    <w:autoRedefine/>
    <w:uiPriority w:val="39"/>
    <w:unhideWhenUsed/>
    <w:rsid w:val="00BC0E2A"/>
    <w:pPr>
      <w:tabs>
        <w:tab w:val="right" w:leader="dot" w:pos="9628"/>
      </w:tabs>
      <w:spacing w:after="0" w:line="240" w:lineRule="auto"/>
    </w:pPr>
    <w:rPr>
      <w:rFonts w:ascii="Arial" w:hAnsi="Arial" w:cs="Arial"/>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94068">
      <w:bodyDiv w:val="1"/>
      <w:marLeft w:val="0"/>
      <w:marRight w:val="0"/>
      <w:marTop w:val="0"/>
      <w:marBottom w:val="0"/>
      <w:divBdr>
        <w:top w:val="none" w:sz="0" w:space="0" w:color="auto"/>
        <w:left w:val="none" w:sz="0" w:space="0" w:color="auto"/>
        <w:bottom w:val="none" w:sz="0" w:space="0" w:color="auto"/>
        <w:right w:val="none" w:sz="0" w:space="0" w:color="auto"/>
      </w:divBdr>
    </w:div>
    <w:div w:id="156462330">
      <w:bodyDiv w:val="1"/>
      <w:marLeft w:val="0"/>
      <w:marRight w:val="0"/>
      <w:marTop w:val="0"/>
      <w:marBottom w:val="0"/>
      <w:divBdr>
        <w:top w:val="none" w:sz="0" w:space="0" w:color="auto"/>
        <w:left w:val="none" w:sz="0" w:space="0" w:color="auto"/>
        <w:bottom w:val="none" w:sz="0" w:space="0" w:color="auto"/>
        <w:right w:val="none" w:sz="0" w:space="0" w:color="auto"/>
      </w:divBdr>
    </w:div>
    <w:div w:id="287057179">
      <w:bodyDiv w:val="1"/>
      <w:marLeft w:val="0"/>
      <w:marRight w:val="0"/>
      <w:marTop w:val="0"/>
      <w:marBottom w:val="0"/>
      <w:divBdr>
        <w:top w:val="none" w:sz="0" w:space="0" w:color="auto"/>
        <w:left w:val="none" w:sz="0" w:space="0" w:color="auto"/>
        <w:bottom w:val="none" w:sz="0" w:space="0" w:color="auto"/>
        <w:right w:val="none" w:sz="0" w:space="0" w:color="auto"/>
      </w:divBdr>
    </w:div>
    <w:div w:id="290939953">
      <w:bodyDiv w:val="1"/>
      <w:marLeft w:val="0"/>
      <w:marRight w:val="0"/>
      <w:marTop w:val="0"/>
      <w:marBottom w:val="0"/>
      <w:divBdr>
        <w:top w:val="none" w:sz="0" w:space="0" w:color="auto"/>
        <w:left w:val="none" w:sz="0" w:space="0" w:color="auto"/>
        <w:bottom w:val="none" w:sz="0" w:space="0" w:color="auto"/>
        <w:right w:val="none" w:sz="0" w:space="0" w:color="auto"/>
      </w:divBdr>
      <w:divsChild>
        <w:div w:id="965551270">
          <w:marLeft w:val="0"/>
          <w:marRight w:val="0"/>
          <w:marTop w:val="0"/>
          <w:marBottom w:val="300"/>
          <w:divBdr>
            <w:top w:val="none" w:sz="0" w:space="0" w:color="auto"/>
            <w:left w:val="none" w:sz="0" w:space="0" w:color="auto"/>
            <w:bottom w:val="none" w:sz="0" w:space="0" w:color="auto"/>
            <w:right w:val="none" w:sz="0" w:space="0" w:color="auto"/>
          </w:divBdr>
          <w:divsChild>
            <w:div w:id="1732382946">
              <w:marLeft w:val="0"/>
              <w:marRight w:val="0"/>
              <w:marTop w:val="0"/>
              <w:marBottom w:val="0"/>
              <w:divBdr>
                <w:top w:val="none" w:sz="0" w:space="0" w:color="auto"/>
                <w:left w:val="single" w:sz="6" w:space="1" w:color="FFFFFF"/>
                <w:bottom w:val="none" w:sz="0" w:space="0" w:color="auto"/>
                <w:right w:val="single" w:sz="6" w:space="1" w:color="FFFFFF"/>
              </w:divBdr>
              <w:divsChild>
                <w:div w:id="523596060">
                  <w:marLeft w:val="0"/>
                  <w:marRight w:val="0"/>
                  <w:marTop w:val="0"/>
                  <w:marBottom w:val="0"/>
                  <w:divBdr>
                    <w:top w:val="none" w:sz="0" w:space="0" w:color="auto"/>
                    <w:left w:val="none" w:sz="0" w:space="0" w:color="auto"/>
                    <w:bottom w:val="none" w:sz="0" w:space="0" w:color="auto"/>
                    <w:right w:val="none" w:sz="0" w:space="0" w:color="auto"/>
                  </w:divBdr>
                  <w:divsChild>
                    <w:div w:id="1535269388">
                      <w:marLeft w:val="0"/>
                      <w:marRight w:val="0"/>
                      <w:marTop w:val="0"/>
                      <w:marBottom w:val="0"/>
                      <w:divBdr>
                        <w:top w:val="none" w:sz="0" w:space="0" w:color="auto"/>
                        <w:left w:val="none" w:sz="0" w:space="0" w:color="auto"/>
                        <w:bottom w:val="none" w:sz="0" w:space="0" w:color="auto"/>
                        <w:right w:val="none" w:sz="0" w:space="0" w:color="auto"/>
                      </w:divBdr>
                      <w:divsChild>
                        <w:div w:id="1476609521">
                          <w:marLeft w:val="0"/>
                          <w:marRight w:val="0"/>
                          <w:marTop w:val="0"/>
                          <w:marBottom w:val="0"/>
                          <w:divBdr>
                            <w:top w:val="none" w:sz="0" w:space="0" w:color="auto"/>
                            <w:left w:val="none" w:sz="0" w:space="0" w:color="auto"/>
                            <w:bottom w:val="none" w:sz="0" w:space="0" w:color="auto"/>
                            <w:right w:val="none" w:sz="0" w:space="0" w:color="auto"/>
                          </w:divBdr>
                          <w:divsChild>
                            <w:div w:id="1525365916">
                              <w:marLeft w:val="0"/>
                              <w:marRight w:val="0"/>
                              <w:marTop w:val="0"/>
                              <w:marBottom w:val="0"/>
                              <w:divBdr>
                                <w:top w:val="none" w:sz="0" w:space="0" w:color="auto"/>
                                <w:left w:val="none" w:sz="0" w:space="0" w:color="auto"/>
                                <w:bottom w:val="none" w:sz="0" w:space="0" w:color="auto"/>
                                <w:right w:val="none" w:sz="0" w:space="0" w:color="auto"/>
                              </w:divBdr>
                              <w:divsChild>
                                <w:div w:id="647830856">
                                  <w:marLeft w:val="0"/>
                                  <w:marRight w:val="0"/>
                                  <w:marTop w:val="0"/>
                                  <w:marBottom w:val="0"/>
                                  <w:divBdr>
                                    <w:top w:val="none" w:sz="0" w:space="0" w:color="auto"/>
                                    <w:left w:val="none" w:sz="0" w:space="0" w:color="auto"/>
                                    <w:bottom w:val="none" w:sz="0" w:space="0" w:color="auto"/>
                                    <w:right w:val="none" w:sz="0" w:space="0" w:color="auto"/>
                                  </w:divBdr>
                                  <w:divsChild>
                                    <w:div w:id="56106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5300371">
      <w:bodyDiv w:val="1"/>
      <w:marLeft w:val="0"/>
      <w:marRight w:val="0"/>
      <w:marTop w:val="0"/>
      <w:marBottom w:val="0"/>
      <w:divBdr>
        <w:top w:val="none" w:sz="0" w:space="0" w:color="auto"/>
        <w:left w:val="none" w:sz="0" w:space="0" w:color="auto"/>
        <w:bottom w:val="none" w:sz="0" w:space="0" w:color="auto"/>
        <w:right w:val="none" w:sz="0" w:space="0" w:color="auto"/>
      </w:divBdr>
      <w:divsChild>
        <w:div w:id="313684757">
          <w:marLeft w:val="0"/>
          <w:marRight w:val="0"/>
          <w:marTop w:val="0"/>
          <w:marBottom w:val="300"/>
          <w:divBdr>
            <w:top w:val="none" w:sz="0" w:space="0" w:color="auto"/>
            <w:left w:val="none" w:sz="0" w:space="0" w:color="auto"/>
            <w:bottom w:val="none" w:sz="0" w:space="0" w:color="auto"/>
            <w:right w:val="none" w:sz="0" w:space="0" w:color="auto"/>
          </w:divBdr>
          <w:divsChild>
            <w:div w:id="314648079">
              <w:marLeft w:val="0"/>
              <w:marRight w:val="0"/>
              <w:marTop w:val="0"/>
              <w:marBottom w:val="0"/>
              <w:divBdr>
                <w:top w:val="none" w:sz="0" w:space="0" w:color="auto"/>
                <w:left w:val="single" w:sz="6" w:space="1" w:color="FFFFFF"/>
                <w:bottom w:val="none" w:sz="0" w:space="0" w:color="auto"/>
                <w:right w:val="single" w:sz="6" w:space="1" w:color="FFFFFF"/>
              </w:divBdr>
              <w:divsChild>
                <w:div w:id="1983582767">
                  <w:marLeft w:val="0"/>
                  <w:marRight w:val="0"/>
                  <w:marTop w:val="0"/>
                  <w:marBottom w:val="0"/>
                  <w:divBdr>
                    <w:top w:val="none" w:sz="0" w:space="0" w:color="auto"/>
                    <w:left w:val="none" w:sz="0" w:space="0" w:color="auto"/>
                    <w:bottom w:val="none" w:sz="0" w:space="0" w:color="auto"/>
                    <w:right w:val="none" w:sz="0" w:space="0" w:color="auto"/>
                  </w:divBdr>
                  <w:divsChild>
                    <w:div w:id="1277057050">
                      <w:marLeft w:val="0"/>
                      <w:marRight w:val="0"/>
                      <w:marTop w:val="0"/>
                      <w:marBottom w:val="0"/>
                      <w:divBdr>
                        <w:top w:val="none" w:sz="0" w:space="0" w:color="auto"/>
                        <w:left w:val="none" w:sz="0" w:space="0" w:color="auto"/>
                        <w:bottom w:val="none" w:sz="0" w:space="0" w:color="auto"/>
                        <w:right w:val="none" w:sz="0" w:space="0" w:color="auto"/>
                      </w:divBdr>
                      <w:divsChild>
                        <w:div w:id="1084229024">
                          <w:marLeft w:val="0"/>
                          <w:marRight w:val="0"/>
                          <w:marTop w:val="0"/>
                          <w:marBottom w:val="0"/>
                          <w:divBdr>
                            <w:top w:val="none" w:sz="0" w:space="0" w:color="auto"/>
                            <w:left w:val="none" w:sz="0" w:space="0" w:color="auto"/>
                            <w:bottom w:val="none" w:sz="0" w:space="0" w:color="auto"/>
                            <w:right w:val="none" w:sz="0" w:space="0" w:color="auto"/>
                          </w:divBdr>
                          <w:divsChild>
                            <w:div w:id="2128158150">
                              <w:marLeft w:val="0"/>
                              <w:marRight w:val="0"/>
                              <w:marTop w:val="0"/>
                              <w:marBottom w:val="0"/>
                              <w:divBdr>
                                <w:top w:val="none" w:sz="0" w:space="0" w:color="auto"/>
                                <w:left w:val="none" w:sz="0" w:space="0" w:color="auto"/>
                                <w:bottom w:val="none" w:sz="0" w:space="0" w:color="auto"/>
                                <w:right w:val="none" w:sz="0" w:space="0" w:color="auto"/>
                              </w:divBdr>
                              <w:divsChild>
                                <w:div w:id="1368918854">
                                  <w:marLeft w:val="0"/>
                                  <w:marRight w:val="0"/>
                                  <w:marTop w:val="0"/>
                                  <w:marBottom w:val="0"/>
                                  <w:divBdr>
                                    <w:top w:val="none" w:sz="0" w:space="0" w:color="auto"/>
                                    <w:left w:val="none" w:sz="0" w:space="0" w:color="auto"/>
                                    <w:bottom w:val="none" w:sz="0" w:space="0" w:color="auto"/>
                                    <w:right w:val="none" w:sz="0" w:space="0" w:color="auto"/>
                                  </w:divBdr>
                                  <w:divsChild>
                                    <w:div w:id="1622303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66836960">
      <w:bodyDiv w:val="1"/>
      <w:marLeft w:val="0"/>
      <w:marRight w:val="0"/>
      <w:marTop w:val="0"/>
      <w:marBottom w:val="0"/>
      <w:divBdr>
        <w:top w:val="none" w:sz="0" w:space="0" w:color="auto"/>
        <w:left w:val="none" w:sz="0" w:space="0" w:color="auto"/>
        <w:bottom w:val="none" w:sz="0" w:space="0" w:color="auto"/>
        <w:right w:val="none" w:sz="0" w:space="0" w:color="auto"/>
      </w:divBdr>
      <w:divsChild>
        <w:div w:id="1826315728">
          <w:marLeft w:val="0"/>
          <w:marRight w:val="0"/>
          <w:marTop w:val="0"/>
          <w:marBottom w:val="300"/>
          <w:divBdr>
            <w:top w:val="none" w:sz="0" w:space="0" w:color="auto"/>
            <w:left w:val="none" w:sz="0" w:space="0" w:color="auto"/>
            <w:bottom w:val="none" w:sz="0" w:space="0" w:color="auto"/>
            <w:right w:val="none" w:sz="0" w:space="0" w:color="auto"/>
          </w:divBdr>
          <w:divsChild>
            <w:div w:id="94374155">
              <w:marLeft w:val="0"/>
              <w:marRight w:val="0"/>
              <w:marTop w:val="0"/>
              <w:marBottom w:val="0"/>
              <w:divBdr>
                <w:top w:val="none" w:sz="0" w:space="0" w:color="auto"/>
                <w:left w:val="single" w:sz="6" w:space="1" w:color="FFFFFF"/>
                <w:bottom w:val="none" w:sz="0" w:space="0" w:color="auto"/>
                <w:right w:val="single" w:sz="6" w:space="1" w:color="FFFFFF"/>
              </w:divBdr>
              <w:divsChild>
                <w:div w:id="299380956">
                  <w:marLeft w:val="0"/>
                  <w:marRight w:val="0"/>
                  <w:marTop w:val="0"/>
                  <w:marBottom w:val="0"/>
                  <w:divBdr>
                    <w:top w:val="none" w:sz="0" w:space="0" w:color="auto"/>
                    <w:left w:val="none" w:sz="0" w:space="0" w:color="auto"/>
                    <w:bottom w:val="none" w:sz="0" w:space="0" w:color="auto"/>
                    <w:right w:val="none" w:sz="0" w:space="0" w:color="auto"/>
                  </w:divBdr>
                  <w:divsChild>
                    <w:div w:id="1907296540">
                      <w:marLeft w:val="0"/>
                      <w:marRight w:val="0"/>
                      <w:marTop w:val="0"/>
                      <w:marBottom w:val="0"/>
                      <w:divBdr>
                        <w:top w:val="none" w:sz="0" w:space="0" w:color="auto"/>
                        <w:left w:val="none" w:sz="0" w:space="0" w:color="auto"/>
                        <w:bottom w:val="none" w:sz="0" w:space="0" w:color="auto"/>
                        <w:right w:val="none" w:sz="0" w:space="0" w:color="auto"/>
                      </w:divBdr>
                      <w:divsChild>
                        <w:div w:id="244151887">
                          <w:marLeft w:val="0"/>
                          <w:marRight w:val="0"/>
                          <w:marTop w:val="0"/>
                          <w:marBottom w:val="0"/>
                          <w:divBdr>
                            <w:top w:val="none" w:sz="0" w:space="0" w:color="auto"/>
                            <w:left w:val="none" w:sz="0" w:space="0" w:color="auto"/>
                            <w:bottom w:val="none" w:sz="0" w:space="0" w:color="auto"/>
                            <w:right w:val="none" w:sz="0" w:space="0" w:color="auto"/>
                          </w:divBdr>
                          <w:divsChild>
                            <w:div w:id="1280720831">
                              <w:marLeft w:val="0"/>
                              <w:marRight w:val="0"/>
                              <w:marTop w:val="0"/>
                              <w:marBottom w:val="0"/>
                              <w:divBdr>
                                <w:top w:val="none" w:sz="0" w:space="0" w:color="auto"/>
                                <w:left w:val="none" w:sz="0" w:space="0" w:color="auto"/>
                                <w:bottom w:val="none" w:sz="0" w:space="0" w:color="auto"/>
                                <w:right w:val="none" w:sz="0" w:space="0" w:color="auto"/>
                              </w:divBdr>
                              <w:divsChild>
                                <w:div w:id="960038200">
                                  <w:marLeft w:val="0"/>
                                  <w:marRight w:val="0"/>
                                  <w:marTop w:val="0"/>
                                  <w:marBottom w:val="0"/>
                                  <w:divBdr>
                                    <w:top w:val="none" w:sz="0" w:space="0" w:color="auto"/>
                                    <w:left w:val="none" w:sz="0" w:space="0" w:color="auto"/>
                                    <w:bottom w:val="none" w:sz="0" w:space="0" w:color="auto"/>
                                    <w:right w:val="none" w:sz="0" w:space="0" w:color="auto"/>
                                  </w:divBdr>
                                  <w:divsChild>
                                    <w:div w:id="231543203">
                                      <w:marLeft w:val="0"/>
                                      <w:marRight w:val="0"/>
                                      <w:marTop w:val="0"/>
                                      <w:marBottom w:val="0"/>
                                      <w:divBdr>
                                        <w:top w:val="none" w:sz="0" w:space="0" w:color="auto"/>
                                        <w:left w:val="none" w:sz="0" w:space="0" w:color="auto"/>
                                        <w:bottom w:val="none" w:sz="0" w:space="0" w:color="auto"/>
                                        <w:right w:val="none" w:sz="0" w:space="0" w:color="auto"/>
                                      </w:divBdr>
                                      <w:divsChild>
                                        <w:div w:id="38341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41919670">
      <w:bodyDiv w:val="1"/>
      <w:marLeft w:val="0"/>
      <w:marRight w:val="0"/>
      <w:marTop w:val="0"/>
      <w:marBottom w:val="0"/>
      <w:divBdr>
        <w:top w:val="none" w:sz="0" w:space="0" w:color="auto"/>
        <w:left w:val="none" w:sz="0" w:space="0" w:color="auto"/>
        <w:bottom w:val="none" w:sz="0" w:space="0" w:color="auto"/>
        <w:right w:val="none" w:sz="0" w:space="0" w:color="auto"/>
      </w:divBdr>
    </w:div>
    <w:div w:id="558059578">
      <w:bodyDiv w:val="1"/>
      <w:marLeft w:val="0"/>
      <w:marRight w:val="0"/>
      <w:marTop w:val="0"/>
      <w:marBottom w:val="0"/>
      <w:divBdr>
        <w:top w:val="none" w:sz="0" w:space="0" w:color="auto"/>
        <w:left w:val="none" w:sz="0" w:space="0" w:color="auto"/>
        <w:bottom w:val="none" w:sz="0" w:space="0" w:color="auto"/>
        <w:right w:val="none" w:sz="0" w:space="0" w:color="auto"/>
      </w:divBdr>
    </w:div>
    <w:div w:id="652369359">
      <w:bodyDiv w:val="1"/>
      <w:marLeft w:val="0"/>
      <w:marRight w:val="0"/>
      <w:marTop w:val="0"/>
      <w:marBottom w:val="0"/>
      <w:divBdr>
        <w:top w:val="none" w:sz="0" w:space="0" w:color="auto"/>
        <w:left w:val="none" w:sz="0" w:space="0" w:color="auto"/>
        <w:bottom w:val="none" w:sz="0" w:space="0" w:color="auto"/>
        <w:right w:val="none" w:sz="0" w:space="0" w:color="auto"/>
      </w:divBdr>
    </w:div>
    <w:div w:id="686298844">
      <w:bodyDiv w:val="1"/>
      <w:marLeft w:val="0"/>
      <w:marRight w:val="0"/>
      <w:marTop w:val="0"/>
      <w:marBottom w:val="0"/>
      <w:divBdr>
        <w:top w:val="none" w:sz="0" w:space="0" w:color="auto"/>
        <w:left w:val="none" w:sz="0" w:space="0" w:color="auto"/>
        <w:bottom w:val="none" w:sz="0" w:space="0" w:color="auto"/>
        <w:right w:val="none" w:sz="0" w:space="0" w:color="auto"/>
      </w:divBdr>
      <w:divsChild>
        <w:div w:id="1263759048">
          <w:marLeft w:val="0"/>
          <w:marRight w:val="0"/>
          <w:marTop w:val="0"/>
          <w:marBottom w:val="300"/>
          <w:divBdr>
            <w:top w:val="none" w:sz="0" w:space="0" w:color="auto"/>
            <w:left w:val="none" w:sz="0" w:space="0" w:color="auto"/>
            <w:bottom w:val="none" w:sz="0" w:space="0" w:color="auto"/>
            <w:right w:val="none" w:sz="0" w:space="0" w:color="auto"/>
          </w:divBdr>
          <w:divsChild>
            <w:div w:id="1066758531">
              <w:marLeft w:val="0"/>
              <w:marRight w:val="0"/>
              <w:marTop w:val="0"/>
              <w:marBottom w:val="0"/>
              <w:divBdr>
                <w:top w:val="none" w:sz="0" w:space="0" w:color="auto"/>
                <w:left w:val="single" w:sz="6" w:space="1" w:color="FFFFFF"/>
                <w:bottom w:val="none" w:sz="0" w:space="0" w:color="auto"/>
                <w:right w:val="single" w:sz="6" w:space="1" w:color="FFFFFF"/>
              </w:divBdr>
              <w:divsChild>
                <w:div w:id="1835141429">
                  <w:marLeft w:val="0"/>
                  <w:marRight w:val="0"/>
                  <w:marTop w:val="0"/>
                  <w:marBottom w:val="0"/>
                  <w:divBdr>
                    <w:top w:val="none" w:sz="0" w:space="0" w:color="auto"/>
                    <w:left w:val="none" w:sz="0" w:space="0" w:color="auto"/>
                    <w:bottom w:val="none" w:sz="0" w:space="0" w:color="auto"/>
                    <w:right w:val="none" w:sz="0" w:space="0" w:color="auto"/>
                  </w:divBdr>
                  <w:divsChild>
                    <w:div w:id="2012027605">
                      <w:marLeft w:val="0"/>
                      <w:marRight w:val="0"/>
                      <w:marTop w:val="0"/>
                      <w:marBottom w:val="0"/>
                      <w:divBdr>
                        <w:top w:val="none" w:sz="0" w:space="0" w:color="auto"/>
                        <w:left w:val="none" w:sz="0" w:space="0" w:color="auto"/>
                        <w:bottom w:val="none" w:sz="0" w:space="0" w:color="auto"/>
                        <w:right w:val="none" w:sz="0" w:space="0" w:color="auto"/>
                      </w:divBdr>
                      <w:divsChild>
                        <w:div w:id="2126535092">
                          <w:marLeft w:val="0"/>
                          <w:marRight w:val="0"/>
                          <w:marTop w:val="0"/>
                          <w:marBottom w:val="0"/>
                          <w:divBdr>
                            <w:top w:val="none" w:sz="0" w:space="0" w:color="auto"/>
                            <w:left w:val="none" w:sz="0" w:space="0" w:color="auto"/>
                            <w:bottom w:val="none" w:sz="0" w:space="0" w:color="auto"/>
                            <w:right w:val="none" w:sz="0" w:space="0" w:color="auto"/>
                          </w:divBdr>
                          <w:divsChild>
                            <w:div w:id="741605716">
                              <w:marLeft w:val="0"/>
                              <w:marRight w:val="0"/>
                              <w:marTop w:val="0"/>
                              <w:marBottom w:val="0"/>
                              <w:divBdr>
                                <w:top w:val="none" w:sz="0" w:space="0" w:color="auto"/>
                                <w:left w:val="none" w:sz="0" w:space="0" w:color="auto"/>
                                <w:bottom w:val="none" w:sz="0" w:space="0" w:color="auto"/>
                                <w:right w:val="none" w:sz="0" w:space="0" w:color="auto"/>
                              </w:divBdr>
                              <w:divsChild>
                                <w:div w:id="432366480">
                                  <w:marLeft w:val="0"/>
                                  <w:marRight w:val="0"/>
                                  <w:marTop w:val="0"/>
                                  <w:marBottom w:val="0"/>
                                  <w:divBdr>
                                    <w:top w:val="none" w:sz="0" w:space="0" w:color="auto"/>
                                    <w:left w:val="none" w:sz="0" w:space="0" w:color="auto"/>
                                    <w:bottom w:val="none" w:sz="0" w:space="0" w:color="auto"/>
                                    <w:right w:val="none" w:sz="0" w:space="0" w:color="auto"/>
                                  </w:divBdr>
                                  <w:divsChild>
                                    <w:div w:id="1746493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04908456">
      <w:bodyDiv w:val="1"/>
      <w:marLeft w:val="0"/>
      <w:marRight w:val="0"/>
      <w:marTop w:val="0"/>
      <w:marBottom w:val="0"/>
      <w:divBdr>
        <w:top w:val="none" w:sz="0" w:space="0" w:color="auto"/>
        <w:left w:val="none" w:sz="0" w:space="0" w:color="auto"/>
        <w:bottom w:val="none" w:sz="0" w:space="0" w:color="auto"/>
        <w:right w:val="none" w:sz="0" w:space="0" w:color="auto"/>
      </w:divBdr>
      <w:divsChild>
        <w:div w:id="1244682184">
          <w:marLeft w:val="0"/>
          <w:marRight w:val="0"/>
          <w:marTop w:val="0"/>
          <w:marBottom w:val="300"/>
          <w:divBdr>
            <w:top w:val="none" w:sz="0" w:space="0" w:color="auto"/>
            <w:left w:val="none" w:sz="0" w:space="0" w:color="auto"/>
            <w:bottom w:val="none" w:sz="0" w:space="0" w:color="auto"/>
            <w:right w:val="none" w:sz="0" w:space="0" w:color="auto"/>
          </w:divBdr>
          <w:divsChild>
            <w:div w:id="1767340850">
              <w:marLeft w:val="0"/>
              <w:marRight w:val="0"/>
              <w:marTop w:val="0"/>
              <w:marBottom w:val="0"/>
              <w:divBdr>
                <w:top w:val="none" w:sz="0" w:space="0" w:color="auto"/>
                <w:left w:val="single" w:sz="6" w:space="1" w:color="FFFFFF"/>
                <w:bottom w:val="none" w:sz="0" w:space="0" w:color="auto"/>
                <w:right w:val="single" w:sz="6" w:space="1" w:color="FFFFFF"/>
              </w:divBdr>
              <w:divsChild>
                <w:div w:id="1634411345">
                  <w:marLeft w:val="0"/>
                  <w:marRight w:val="0"/>
                  <w:marTop w:val="0"/>
                  <w:marBottom w:val="0"/>
                  <w:divBdr>
                    <w:top w:val="none" w:sz="0" w:space="0" w:color="auto"/>
                    <w:left w:val="none" w:sz="0" w:space="0" w:color="auto"/>
                    <w:bottom w:val="none" w:sz="0" w:space="0" w:color="auto"/>
                    <w:right w:val="none" w:sz="0" w:space="0" w:color="auto"/>
                  </w:divBdr>
                  <w:divsChild>
                    <w:div w:id="1281759780">
                      <w:marLeft w:val="0"/>
                      <w:marRight w:val="0"/>
                      <w:marTop w:val="0"/>
                      <w:marBottom w:val="0"/>
                      <w:divBdr>
                        <w:top w:val="none" w:sz="0" w:space="0" w:color="auto"/>
                        <w:left w:val="none" w:sz="0" w:space="0" w:color="auto"/>
                        <w:bottom w:val="none" w:sz="0" w:space="0" w:color="auto"/>
                        <w:right w:val="none" w:sz="0" w:space="0" w:color="auto"/>
                      </w:divBdr>
                      <w:divsChild>
                        <w:div w:id="1879778345">
                          <w:marLeft w:val="0"/>
                          <w:marRight w:val="0"/>
                          <w:marTop w:val="0"/>
                          <w:marBottom w:val="0"/>
                          <w:divBdr>
                            <w:top w:val="none" w:sz="0" w:space="0" w:color="auto"/>
                            <w:left w:val="none" w:sz="0" w:space="0" w:color="auto"/>
                            <w:bottom w:val="none" w:sz="0" w:space="0" w:color="auto"/>
                            <w:right w:val="none" w:sz="0" w:space="0" w:color="auto"/>
                          </w:divBdr>
                          <w:divsChild>
                            <w:div w:id="872108064">
                              <w:marLeft w:val="0"/>
                              <w:marRight w:val="0"/>
                              <w:marTop w:val="0"/>
                              <w:marBottom w:val="0"/>
                              <w:divBdr>
                                <w:top w:val="none" w:sz="0" w:space="0" w:color="auto"/>
                                <w:left w:val="none" w:sz="0" w:space="0" w:color="auto"/>
                                <w:bottom w:val="none" w:sz="0" w:space="0" w:color="auto"/>
                                <w:right w:val="none" w:sz="0" w:space="0" w:color="auto"/>
                              </w:divBdr>
                              <w:divsChild>
                                <w:div w:id="2017539531">
                                  <w:marLeft w:val="0"/>
                                  <w:marRight w:val="0"/>
                                  <w:marTop w:val="0"/>
                                  <w:marBottom w:val="0"/>
                                  <w:divBdr>
                                    <w:top w:val="none" w:sz="0" w:space="0" w:color="auto"/>
                                    <w:left w:val="none" w:sz="0" w:space="0" w:color="auto"/>
                                    <w:bottom w:val="none" w:sz="0" w:space="0" w:color="auto"/>
                                    <w:right w:val="none" w:sz="0" w:space="0" w:color="auto"/>
                                  </w:divBdr>
                                  <w:divsChild>
                                    <w:div w:id="339745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40300006">
      <w:bodyDiv w:val="1"/>
      <w:marLeft w:val="0"/>
      <w:marRight w:val="0"/>
      <w:marTop w:val="0"/>
      <w:marBottom w:val="0"/>
      <w:divBdr>
        <w:top w:val="none" w:sz="0" w:space="0" w:color="auto"/>
        <w:left w:val="none" w:sz="0" w:space="0" w:color="auto"/>
        <w:bottom w:val="none" w:sz="0" w:space="0" w:color="auto"/>
        <w:right w:val="none" w:sz="0" w:space="0" w:color="auto"/>
      </w:divBdr>
      <w:divsChild>
        <w:div w:id="1883517686">
          <w:marLeft w:val="0"/>
          <w:marRight w:val="0"/>
          <w:marTop w:val="0"/>
          <w:marBottom w:val="300"/>
          <w:divBdr>
            <w:top w:val="none" w:sz="0" w:space="0" w:color="auto"/>
            <w:left w:val="none" w:sz="0" w:space="0" w:color="auto"/>
            <w:bottom w:val="none" w:sz="0" w:space="0" w:color="auto"/>
            <w:right w:val="none" w:sz="0" w:space="0" w:color="auto"/>
          </w:divBdr>
          <w:divsChild>
            <w:div w:id="1568150532">
              <w:marLeft w:val="0"/>
              <w:marRight w:val="0"/>
              <w:marTop w:val="0"/>
              <w:marBottom w:val="0"/>
              <w:divBdr>
                <w:top w:val="none" w:sz="0" w:space="0" w:color="auto"/>
                <w:left w:val="single" w:sz="6" w:space="1" w:color="FFFFFF"/>
                <w:bottom w:val="none" w:sz="0" w:space="0" w:color="auto"/>
                <w:right w:val="single" w:sz="6" w:space="1" w:color="FFFFFF"/>
              </w:divBdr>
              <w:divsChild>
                <w:div w:id="1580090385">
                  <w:marLeft w:val="0"/>
                  <w:marRight w:val="0"/>
                  <w:marTop w:val="0"/>
                  <w:marBottom w:val="0"/>
                  <w:divBdr>
                    <w:top w:val="none" w:sz="0" w:space="0" w:color="auto"/>
                    <w:left w:val="none" w:sz="0" w:space="0" w:color="auto"/>
                    <w:bottom w:val="none" w:sz="0" w:space="0" w:color="auto"/>
                    <w:right w:val="none" w:sz="0" w:space="0" w:color="auto"/>
                  </w:divBdr>
                  <w:divsChild>
                    <w:div w:id="1905288298">
                      <w:marLeft w:val="0"/>
                      <w:marRight w:val="0"/>
                      <w:marTop w:val="0"/>
                      <w:marBottom w:val="0"/>
                      <w:divBdr>
                        <w:top w:val="none" w:sz="0" w:space="0" w:color="auto"/>
                        <w:left w:val="none" w:sz="0" w:space="0" w:color="auto"/>
                        <w:bottom w:val="none" w:sz="0" w:space="0" w:color="auto"/>
                        <w:right w:val="none" w:sz="0" w:space="0" w:color="auto"/>
                      </w:divBdr>
                      <w:divsChild>
                        <w:div w:id="851451439">
                          <w:marLeft w:val="0"/>
                          <w:marRight w:val="0"/>
                          <w:marTop w:val="0"/>
                          <w:marBottom w:val="0"/>
                          <w:divBdr>
                            <w:top w:val="none" w:sz="0" w:space="0" w:color="auto"/>
                            <w:left w:val="none" w:sz="0" w:space="0" w:color="auto"/>
                            <w:bottom w:val="none" w:sz="0" w:space="0" w:color="auto"/>
                            <w:right w:val="none" w:sz="0" w:space="0" w:color="auto"/>
                          </w:divBdr>
                          <w:divsChild>
                            <w:div w:id="72554332">
                              <w:marLeft w:val="0"/>
                              <w:marRight w:val="0"/>
                              <w:marTop w:val="0"/>
                              <w:marBottom w:val="0"/>
                              <w:divBdr>
                                <w:top w:val="none" w:sz="0" w:space="0" w:color="auto"/>
                                <w:left w:val="none" w:sz="0" w:space="0" w:color="auto"/>
                                <w:bottom w:val="none" w:sz="0" w:space="0" w:color="auto"/>
                                <w:right w:val="none" w:sz="0" w:space="0" w:color="auto"/>
                              </w:divBdr>
                              <w:divsChild>
                                <w:div w:id="1912881944">
                                  <w:marLeft w:val="0"/>
                                  <w:marRight w:val="0"/>
                                  <w:marTop w:val="0"/>
                                  <w:marBottom w:val="0"/>
                                  <w:divBdr>
                                    <w:top w:val="none" w:sz="0" w:space="0" w:color="auto"/>
                                    <w:left w:val="none" w:sz="0" w:space="0" w:color="auto"/>
                                    <w:bottom w:val="none" w:sz="0" w:space="0" w:color="auto"/>
                                    <w:right w:val="none" w:sz="0" w:space="0" w:color="auto"/>
                                  </w:divBdr>
                                  <w:divsChild>
                                    <w:div w:id="160584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3621371">
      <w:bodyDiv w:val="1"/>
      <w:marLeft w:val="0"/>
      <w:marRight w:val="0"/>
      <w:marTop w:val="0"/>
      <w:marBottom w:val="0"/>
      <w:divBdr>
        <w:top w:val="none" w:sz="0" w:space="0" w:color="auto"/>
        <w:left w:val="none" w:sz="0" w:space="0" w:color="auto"/>
        <w:bottom w:val="none" w:sz="0" w:space="0" w:color="auto"/>
        <w:right w:val="none" w:sz="0" w:space="0" w:color="auto"/>
      </w:divBdr>
    </w:div>
    <w:div w:id="880900510">
      <w:bodyDiv w:val="1"/>
      <w:marLeft w:val="0"/>
      <w:marRight w:val="0"/>
      <w:marTop w:val="0"/>
      <w:marBottom w:val="0"/>
      <w:divBdr>
        <w:top w:val="none" w:sz="0" w:space="0" w:color="auto"/>
        <w:left w:val="none" w:sz="0" w:space="0" w:color="auto"/>
        <w:bottom w:val="none" w:sz="0" w:space="0" w:color="auto"/>
        <w:right w:val="none" w:sz="0" w:space="0" w:color="auto"/>
      </w:divBdr>
      <w:divsChild>
        <w:div w:id="609430602">
          <w:marLeft w:val="0"/>
          <w:marRight w:val="0"/>
          <w:marTop w:val="0"/>
          <w:marBottom w:val="300"/>
          <w:divBdr>
            <w:top w:val="none" w:sz="0" w:space="0" w:color="auto"/>
            <w:left w:val="none" w:sz="0" w:space="0" w:color="auto"/>
            <w:bottom w:val="none" w:sz="0" w:space="0" w:color="auto"/>
            <w:right w:val="none" w:sz="0" w:space="0" w:color="auto"/>
          </w:divBdr>
          <w:divsChild>
            <w:div w:id="1432625822">
              <w:marLeft w:val="0"/>
              <w:marRight w:val="0"/>
              <w:marTop w:val="0"/>
              <w:marBottom w:val="0"/>
              <w:divBdr>
                <w:top w:val="none" w:sz="0" w:space="0" w:color="auto"/>
                <w:left w:val="single" w:sz="6" w:space="1" w:color="FFFFFF"/>
                <w:bottom w:val="none" w:sz="0" w:space="0" w:color="auto"/>
                <w:right w:val="single" w:sz="6" w:space="1" w:color="FFFFFF"/>
              </w:divBdr>
              <w:divsChild>
                <w:div w:id="1925413218">
                  <w:marLeft w:val="0"/>
                  <w:marRight w:val="0"/>
                  <w:marTop w:val="0"/>
                  <w:marBottom w:val="0"/>
                  <w:divBdr>
                    <w:top w:val="none" w:sz="0" w:space="0" w:color="auto"/>
                    <w:left w:val="none" w:sz="0" w:space="0" w:color="auto"/>
                    <w:bottom w:val="none" w:sz="0" w:space="0" w:color="auto"/>
                    <w:right w:val="none" w:sz="0" w:space="0" w:color="auto"/>
                  </w:divBdr>
                  <w:divsChild>
                    <w:div w:id="2032875116">
                      <w:marLeft w:val="0"/>
                      <w:marRight w:val="0"/>
                      <w:marTop w:val="0"/>
                      <w:marBottom w:val="0"/>
                      <w:divBdr>
                        <w:top w:val="none" w:sz="0" w:space="0" w:color="auto"/>
                        <w:left w:val="none" w:sz="0" w:space="0" w:color="auto"/>
                        <w:bottom w:val="none" w:sz="0" w:space="0" w:color="auto"/>
                        <w:right w:val="none" w:sz="0" w:space="0" w:color="auto"/>
                      </w:divBdr>
                      <w:divsChild>
                        <w:div w:id="1742558527">
                          <w:marLeft w:val="0"/>
                          <w:marRight w:val="0"/>
                          <w:marTop w:val="0"/>
                          <w:marBottom w:val="0"/>
                          <w:divBdr>
                            <w:top w:val="none" w:sz="0" w:space="0" w:color="auto"/>
                            <w:left w:val="none" w:sz="0" w:space="0" w:color="auto"/>
                            <w:bottom w:val="none" w:sz="0" w:space="0" w:color="auto"/>
                            <w:right w:val="none" w:sz="0" w:space="0" w:color="auto"/>
                          </w:divBdr>
                          <w:divsChild>
                            <w:div w:id="2090106174">
                              <w:marLeft w:val="0"/>
                              <w:marRight w:val="0"/>
                              <w:marTop w:val="0"/>
                              <w:marBottom w:val="0"/>
                              <w:divBdr>
                                <w:top w:val="none" w:sz="0" w:space="0" w:color="auto"/>
                                <w:left w:val="none" w:sz="0" w:space="0" w:color="auto"/>
                                <w:bottom w:val="none" w:sz="0" w:space="0" w:color="auto"/>
                                <w:right w:val="none" w:sz="0" w:space="0" w:color="auto"/>
                              </w:divBdr>
                              <w:divsChild>
                                <w:div w:id="1969316844">
                                  <w:marLeft w:val="0"/>
                                  <w:marRight w:val="0"/>
                                  <w:marTop w:val="0"/>
                                  <w:marBottom w:val="0"/>
                                  <w:divBdr>
                                    <w:top w:val="none" w:sz="0" w:space="0" w:color="auto"/>
                                    <w:left w:val="none" w:sz="0" w:space="0" w:color="auto"/>
                                    <w:bottom w:val="none" w:sz="0" w:space="0" w:color="auto"/>
                                    <w:right w:val="none" w:sz="0" w:space="0" w:color="auto"/>
                                  </w:divBdr>
                                  <w:divsChild>
                                    <w:div w:id="203353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1211369">
      <w:bodyDiv w:val="1"/>
      <w:marLeft w:val="0"/>
      <w:marRight w:val="0"/>
      <w:marTop w:val="0"/>
      <w:marBottom w:val="0"/>
      <w:divBdr>
        <w:top w:val="none" w:sz="0" w:space="0" w:color="auto"/>
        <w:left w:val="none" w:sz="0" w:space="0" w:color="auto"/>
        <w:bottom w:val="none" w:sz="0" w:space="0" w:color="auto"/>
        <w:right w:val="none" w:sz="0" w:space="0" w:color="auto"/>
      </w:divBdr>
      <w:divsChild>
        <w:div w:id="977685227">
          <w:marLeft w:val="0"/>
          <w:marRight w:val="0"/>
          <w:marTop w:val="0"/>
          <w:marBottom w:val="300"/>
          <w:divBdr>
            <w:top w:val="none" w:sz="0" w:space="0" w:color="auto"/>
            <w:left w:val="none" w:sz="0" w:space="0" w:color="auto"/>
            <w:bottom w:val="none" w:sz="0" w:space="0" w:color="auto"/>
            <w:right w:val="none" w:sz="0" w:space="0" w:color="auto"/>
          </w:divBdr>
          <w:divsChild>
            <w:div w:id="846167190">
              <w:marLeft w:val="0"/>
              <w:marRight w:val="0"/>
              <w:marTop w:val="0"/>
              <w:marBottom w:val="0"/>
              <w:divBdr>
                <w:top w:val="none" w:sz="0" w:space="0" w:color="auto"/>
                <w:left w:val="single" w:sz="6" w:space="1" w:color="FFFFFF"/>
                <w:bottom w:val="none" w:sz="0" w:space="0" w:color="auto"/>
                <w:right w:val="single" w:sz="6" w:space="1" w:color="FFFFFF"/>
              </w:divBdr>
              <w:divsChild>
                <w:div w:id="623388539">
                  <w:marLeft w:val="0"/>
                  <w:marRight w:val="0"/>
                  <w:marTop w:val="0"/>
                  <w:marBottom w:val="0"/>
                  <w:divBdr>
                    <w:top w:val="none" w:sz="0" w:space="0" w:color="auto"/>
                    <w:left w:val="none" w:sz="0" w:space="0" w:color="auto"/>
                    <w:bottom w:val="none" w:sz="0" w:space="0" w:color="auto"/>
                    <w:right w:val="none" w:sz="0" w:space="0" w:color="auto"/>
                  </w:divBdr>
                  <w:divsChild>
                    <w:div w:id="981537831">
                      <w:marLeft w:val="0"/>
                      <w:marRight w:val="0"/>
                      <w:marTop w:val="0"/>
                      <w:marBottom w:val="0"/>
                      <w:divBdr>
                        <w:top w:val="none" w:sz="0" w:space="0" w:color="auto"/>
                        <w:left w:val="none" w:sz="0" w:space="0" w:color="auto"/>
                        <w:bottom w:val="none" w:sz="0" w:space="0" w:color="auto"/>
                        <w:right w:val="none" w:sz="0" w:space="0" w:color="auto"/>
                      </w:divBdr>
                      <w:divsChild>
                        <w:div w:id="488207830">
                          <w:marLeft w:val="0"/>
                          <w:marRight w:val="0"/>
                          <w:marTop w:val="0"/>
                          <w:marBottom w:val="0"/>
                          <w:divBdr>
                            <w:top w:val="none" w:sz="0" w:space="0" w:color="auto"/>
                            <w:left w:val="none" w:sz="0" w:space="0" w:color="auto"/>
                            <w:bottom w:val="none" w:sz="0" w:space="0" w:color="auto"/>
                            <w:right w:val="none" w:sz="0" w:space="0" w:color="auto"/>
                          </w:divBdr>
                          <w:divsChild>
                            <w:div w:id="761949936">
                              <w:marLeft w:val="0"/>
                              <w:marRight w:val="0"/>
                              <w:marTop w:val="0"/>
                              <w:marBottom w:val="0"/>
                              <w:divBdr>
                                <w:top w:val="none" w:sz="0" w:space="0" w:color="auto"/>
                                <w:left w:val="none" w:sz="0" w:space="0" w:color="auto"/>
                                <w:bottom w:val="none" w:sz="0" w:space="0" w:color="auto"/>
                                <w:right w:val="none" w:sz="0" w:space="0" w:color="auto"/>
                              </w:divBdr>
                              <w:divsChild>
                                <w:div w:id="1230002143">
                                  <w:marLeft w:val="0"/>
                                  <w:marRight w:val="0"/>
                                  <w:marTop w:val="0"/>
                                  <w:marBottom w:val="0"/>
                                  <w:divBdr>
                                    <w:top w:val="none" w:sz="0" w:space="0" w:color="auto"/>
                                    <w:left w:val="none" w:sz="0" w:space="0" w:color="auto"/>
                                    <w:bottom w:val="none" w:sz="0" w:space="0" w:color="auto"/>
                                    <w:right w:val="none" w:sz="0" w:space="0" w:color="auto"/>
                                  </w:divBdr>
                                  <w:divsChild>
                                    <w:div w:id="19851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01067124">
      <w:bodyDiv w:val="1"/>
      <w:marLeft w:val="0"/>
      <w:marRight w:val="0"/>
      <w:marTop w:val="0"/>
      <w:marBottom w:val="0"/>
      <w:divBdr>
        <w:top w:val="none" w:sz="0" w:space="0" w:color="auto"/>
        <w:left w:val="none" w:sz="0" w:space="0" w:color="auto"/>
        <w:bottom w:val="none" w:sz="0" w:space="0" w:color="auto"/>
        <w:right w:val="none" w:sz="0" w:space="0" w:color="auto"/>
      </w:divBdr>
    </w:div>
    <w:div w:id="924924361">
      <w:bodyDiv w:val="1"/>
      <w:marLeft w:val="0"/>
      <w:marRight w:val="0"/>
      <w:marTop w:val="0"/>
      <w:marBottom w:val="0"/>
      <w:divBdr>
        <w:top w:val="none" w:sz="0" w:space="0" w:color="auto"/>
        <w:left w:val="none" w:sz="0" w:space="0" w:color="auto"/>
        <w:bottom w:val="none" w:sz="0" w:space="0" w:color="auto"/>
        <w:right w:val="none" w:sz="0" w:space="0" w:color="auto"/>
      </w:divBdr>
    </w:div>
    <w:div w:id="954142338">
      <w:bodyDiv w:val="1"/>
      <w:marLeft w:val="0"/>
      <w:marRight w:val="0"/>
      <w:marTop w:val="0"/>
      <w:marBottom w:val="0"/>
      <w:divBdr>
        <w:top w:val="none" w:sz="0" w:space="0" w:color="auto"/>
        <w:left w:val="none" w:sz="0" w:space="0" w:color="auto"/>
        <w:bottom w:val="none" w:sz="0" w:space="0" w:color="auto"/>
        <w:right w:val="none" w:sz="0" w:space="0" w:color="auto"/>
      </w:divBdr>
      <w:divsChild>
        <w:div w:id="901715797">
          <w:marLeft w:val="0"/>
          <w:marRight w:val="0"/>
          <w:marTop w:val="0"/>
          <w:marBottom w:val="300"/>
          <w:divBdr>
            <w:top w:val="none" w:sz="0" w:space="0" w:color="auto"/>
            <w:left w:val="none" w:sz="0" w:space="0" w:color="auto"/>
            <w:bottom w:val="none" w:sz="0" w:space="0" w:color="auto"/>
            <w:right w:val="none" w:sz="0" w:space="0" w:color="auto"/>
          </w:divBdr>
          <w:divsChild>
            <w:div w:id="385841385">
              <w:marLeft w:val="0"/>
              <w:marRight w:val="0"/>
              <w:marTop w:val="0"/>
              <w:marBottom w:val="0"/>
              <w:divBdr>
                <w:top w:val="none" w:sz="0" w:space="0" w:color="auto"/>
                <w:left w:val="single" w:sz="6" w:space="1" w:color="FFFFFF"/>
                <w:bottom w:val="none" w:sz="0" w:space="0" w:color="auto"/>
                <w:right w:val="single" w:sz="6" w:space="1" w:color="FFFFFF"/>
              </w:divBdr>
              <w:divsChild>
                <w:div w:id="327682646">
                  <w:marLeft w:val="0"/>
                  <w:marRight w:val="0"/>
                  <w:marTop w:val="0"/>
                  <w:marBottom w:val="0"/>
                  <w:divBdr>
                    <w:top w:val="none" w:sz="0" w:space="0" w:color="auto"/>
                    <w:left w:val="none" w:sz="0" w:space="0" w:color="auto"/>
                    <w:bottom w:val="none" w:sz="0" w:space="0" w:color="auto"/>
                    <w:right w:val="none" w:sz="0" w:space="0" w:color="auto"/>
                  </w:divBdr>
                  <w:divsChild>
                    <w:div w:id="175122325">
                      <w:marLeft w:val="0"/>
                      <w:marRight w:val="0"/>
                      <w:marTop w:val="0"/>
                      <w:marBottom w:val="0"/>
                      <w:divBdr>
                        <w:top w:val="none" w:sz="0" w:space="0" w:color="auto"/>
                        <w:left w:val="none" w:sz="0" w:space="0" w:color="auto"/>
                        <w:bottom w:val="none" w:sz="0" w:space="0" w:color="auto"/>
                        <w:right w:val="none" w:sz="0" w:space="0" w:color="auto"/>
                      </w:divBdr>
                      <w:divsChild>
                        <w:div w:id="1662197202">
                          <w:marLeft w:val="0"/>
                          <w:marRight w:val="0"/>
                          <w:marTop w:val="0"/>
                          <w:marBottom w:val="0"/>
                          <w:divBdr>
                            <w:top w:val="none" w:sz="0" w:space="0" w:color="auto"/>
                            <w:left w:val="none" w:sz="0" w:space="0" w:color="auto"/>
                            <w:bottom w:val="none" w:sz="0" w:space="0" w:color="auto"/>
                            <w:right w:val="none" w:sz="0" w:space="0" w:color="auto"/>
                          </w:divBdr>
                          <w:divsChild>
                            <w:div w:id="1408188266">
                              <w:marLeft w:val="0"/>
                              <w:marRight w:val="0"/>
                              <w:marTop w:val="0"/>
                              <w:marBottom w:val="0"/>
                              <w:divBdr>
                                <w:top w:val="none" w:sz="0" w:space="0" w:color="auto"/>
                                <w:left w:val="none" w:sz="0" w:space="0" w:color="auto"/>
                                <w:bottom w:val="none" w:sz="0" w:space="0" w:color="auto"/>
                                <w:right w:val="none" w:sz="0" w:space="0" w:color="auto"/>
                              </w:divBdr>
                              <w:divsChild>
                                <w:div w:id="2127115787">
                                  <w:marLeft w:val="0"/>
                                  <w:marRight w:val="0"/>
                                  <w:marTop w:val="0"/>
                                  <w:marBottom w:val="0"/>
                                  <w:divBdr>
                                    <w:top w:val="none" w:sz="0" w:space="0" w:color="auto"/>
                                    <w:left w:val="none" w:sz="0" w:space="0" w:color="auto"/>
                                    <w:bottom w:val="none" w:sz="0" w:space="0" w:color="auto"/>
                                    <w:right w:val="none" w:sz="0" w:space="0" w:color="auto"/>
                                  </w:divBdr>
                                  <w:divsChild>
                                    <w:div w:id="1535923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5433008">
      <w:bodyDiv w:val="1"/>
      <w:marLeft w:val="0"/>
      <w:marRight w:val="0"/>
      <w:marTop w:val="0"/>
      <w:marBottom w:val="0"/>
      <w:divBdr>
        <w:top w:val="none" w:sz="0" w:space="0" w:color="auto"/>
        <w:left w:val="none" w:sz="0" w:space="0" w:color="auto"/>
        <w:bottom w:val="none" w:sz="0" w:space="0" w:color="auto"/>
        <w:right w:val="none" w:sz="0" w:space="0" w:color="auto"/>
      </w:divBdr>
    </w:div>
    <w:div w:id="999040353">
      <w:bodyDiv w:val="1"/>
      <w:marLeft w:val="0"/>
      <w:marRight w:val="0"/>
      <w:marTop w:val="0"/>
      <w:marBottom w:val="0"/>
      <w:divBdr>
        <w:top w:val="none" w:sz="0" w:space="0" w:color="auto"/>
        <w:left w:val="none" w:sz="0" w:space="0" w:color="auto"/>
        <w:bottom w:val="none" w:sz="0" w:space="0" w:color="auto"/>
        <w:right w:val="none" w:sz="0" w:space="0" w:color="auto"/>
      </w:divBdr>
    </w:div>
    <w:div w:id="1056855635">
      <w:bodyDiv w:val="1"/>
      <w:marLeft w:val="0"/>
      <w:marRight w:val="0"/>
      <w:marTop w:val="0"/>
      <w:marBottom w:val="0"/>
      <w:divBdr>
        <w:top w:val="none" w:sz="0" w:space="0" w:color="auto"/>
        <w:left w:val="none" w:sz="0" w:space="0" w:color="auto"/>
        <w:bottom w:val="none" w:sz="0" w:space="0" w:color="auto"/>
        <w:right w:val="none" w:sz="0" w:space="0" w:color="auto"/>
      </w:divBdr>
    </w:div>
    <w:div w:id="1104031922">
      <w:bodyDiv w:val="1"/>
      <w:marLeft w:val="0"/>
      <w:marRight w:val="0"/>
      <w:marTop w:val="0"/>
      <w:marBottom w:val="0"/>
      <w:divBdr>
        <w:top w:val="none" w:sz="0" w:space="0" w:color="auto"/>
        <w:left w:val="none" w:sz="0" w:space="0" w:color="auto"/>
        <w:bottom w:val="none" w:sz="0" w:space="0" w:color="auto"/>
        <w:right w:val="none" w:sz="0" w:space="0" w:color="auto"/>
      </w:divBdr>
    </w:div>
    <w:div w:id="1154371034">
      <w:bodyDiv w:val="1"/>
      <w:marLeft w:val="0"/>
      <w:marRight w:val="0"/>
      <w:marTop w:val="0"/>
      <w:marBottom w:val="0"/>
      <w:divBdr>
        <w:top w:val="none" w:sz="0" w:space="0" w:color="auto"/>
        <w:left w:val="none" w:sz="0" w:space="0" w:color="auto"/>
        <w:bottom w:val="none" w:sz="0" w:space="0" w:color="auto"/>
        <w:right w:val="none" w:sz="0" w:space="0" w:color="auto"/>
      </w:divBdr>
      <w:divsChild>
        <w:div w:id="1453015079">
          <w:marLeft w:val="0"/>
          <w:marRight w:val="0"/>
          <w:marTop w:val="0"/>
          <w:marBottom w:val="300"/>
          <w:divBdr>
            <w:top w:val="none" w:sz="0" w:space="0" w:color="auto"/>
            <w:left w:val="none" w:sz="0" w:space="0" w:color="auto"/>
            <w:bottom w:val="none" w:sz="0" w:space="0" w:color="auto"/>
            <w:right w:val="none" w:sz="0" w:space="0" w:color="auto"/>
          </w:divBdr>
          <w:divsChild>
            <w:div w:id="868488012">
              <w:marLeft w:val="0"/>
              <w:marRight w:val="0"/>
              <w:marTop w:val="0"/>
              <w:marBottom w:val="0"/>
              <w:divBdr>
                <w:top w:val="none" w:sz="0" w:space="0" w:color="auto"/>
                <w:left w:val="single" w:sz="6" w:space="1" w:color="FFFFFF"/>
                <w:bottom w:val="none" w:sz="0" w:space="0" w:color="auto"/>
                <w:right w:val="single" w:sz="6" w:space="1" w:color="FFFFFF"/>
              </w:divBdr>
              <w:divsChild>
                <w:div w:id="450589355">
                  <w:marLeft w:val="0"/>
                  <w:marRight w:val="0"/>
                  <w:marTop w:val="0"/>
                  <w:marBottom w:val="0"/>
                  <w:divBdr>
                    <w:top w:val="none" w:sz="0" w:space="0" w:color="auto"/>
                    <w:left w:val="none" w:sz="0" w:space="0" w:color="auto"/>
                    <w:bottom w:val="none" w:sz="0" w:space="0" w:color="auto"/>
                    <w:right w:val="none" w:sz="0" w:space="0" w:color="auto"/>
                  </w:divBdr>
                  <w:divsChild>
                    <w:div w:id="617371778">
                      <w:marLeft w:val="0"/>
                      <w:marRight w:val="0"/>
                      <w:marTop w:val="0"/>
                      <w:marBottom w:val="0"/>
                      <w:divBdr>
                        <w:top w:val="none" w:sz="0" w:space="0" w:color="auto"/>
                        <w:left w:val="none" w:sz="0" w:space="0" w:color="auto"/>
                        <w:bottom w:val="none" w:sz="0" w:space="0" w:color="auto"/>
                        <w:right w:val="none" w:sz="0" w:space="0" w:color="auto"/>
                      </w:divBdr>
                      <w:divsChild>
                        <w:div w:id="1196768178">
                          <w:marLeft w:val="0"/>
                          <w:marRight w:val="0"/>
                          <w:marTop w:val="0"/>
                          <w:marBottom w:val="0"/>
                          <w:divBdr>
                            <w:top w:val="none" w:sz="0" w:space="0" w:color="auto"/>
                            <w:left w:val="none" w:sz="0" w:space="0" w:color="auto"/>
                            <w:bottom w:val="none" w:sz="0" w:space="0" w:color="auto"/>
                            <w:right w:val="none" w:sz="0" w:space="0" w:color="auto"/>
                          </w:divBdr>
                          <w:divsChild>
                            <w:div w:id="1302157387">
                              <w:marLeft w:val="0"/>
                              <w:marRight w:val="0"/>
                              <w:marTop w:val="0"/>
                              <w:marBottom w:val="0"/>
                              <w:divBdr>
                                <w:top w:val="none" w:sz="0" w:space="0" w:color="auto"/>
                                <w:left w:val="none" w:sz="0" w:space="0" w:color="auto"/>
                                <w:bottom w:val="none" w:sz="0" w:space="0" w:color="auto"/>
                                <w:right w:val="none" w:sz="0" w:space="0" w:color="auto"/>
                              </w:divBdr>
                              <w:divsChild>
                                <w:div w:id="1579901063">
                                  <w:marLeft w:val="0"/>
                                  <w:marRight w:val="0"/>
                                  <w:marTop w:val="0"/>
                                  <w:marBottom w:val="0"/>
                                  <w:divBdr>
                                    <w:top w:val="none" w:sz="0" w:space="0" w:color="auto"/>
                                    <w:left w:val="none" w:sz="0" w:space="0" w:color="auto"/>
                                    <w:bottom w:val="none" w:sz="0" w:space="0" w:color="auto"/>
                                    <w:right w:val="none" w:sz="0" w:space="0" w:color="auto"/>
                                  </w:divBdr>
                                  <w:divsChild>
                                    <w:div w:id="366493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5513589">
      <w:bodyDiv w:val="1"/>
      <w:marLeft w:val="0"/>
      <w:marRight w:val="0"/>
      <w:marTop w:val="0"/>
      <w:marBottom w:val="0"/>
      <w:divBdr>
        <w:top w:val="none" w:sz="0" w:space="0" w:color="auto"/>
        <w:left w:val="none" w:sz="0" w:space="0" w:color="auto"/>
        <w:bottom w:val="none" w:sz="0" w:space="0" w:color="auto"/>
        <w:right w:val="none" w:sz="0" w:space="0" w:color="auto"/>
      </w:divBdr>
    </w:div>
    <w:div w:id="1168979642">
      <w:bodyDiv w:val="1"/>
      <w:marLeft w:val="0"/>
      <w:marRight w:val="0"/>
      <w:marTop w:val="0"/>
      <w:marBottom w:val="0"/>
      <w:divBdr>
        <w:top w:val="none" w:sz="0" w:space="0" w:color="auto"/>
        <w:left w:val="none" w:sz="0" w:space="0" w:color="auto"/>
        <w:bottom w:val="none" w:sz="0" w:space="0" w:color="auto"/>
        <w:right w:val="none" w:sz="0" w:space="0" w:color="auto"/>
      </w:divBdr>
      <w:divsChild>
        <w:div w:id="1563717915">
          <w:marLeft w:val="0"/>
          <w:marRight w:val="0"/>
          <w:marTop w:val="0"/>
          <w:marBottom w:val="300"/>
          <w:divBdr>
            <w:top w:val="none" w:sz="0" w:space="0" w:color="auto"/>
            <w:left w:val="none" w:sz="0" w:space="0" w:color="auto"/>
            <w:bottom w:val="none" w:sz="0" w:space="0" w:color="auto"/>
            <w:right w:val="none" w:sz="0" w:space="0" w:color="auto"/>
          </w:divBdr>
          <w:divsChild>
            <w:div w:id="1913276987">
              <w:marLeft w:val="0"/>
              <w:marRight w:val="0"/>
              <w:marTop w:val="0"/>
              <w:marBottom w:val="0"/>
              <w:divBdr>
                <w:top w:val="none" w:sz="0" w:space="0" w:color="auto"/>
                <w:left w:val="single" w:sz="6" w:space="1" w:color="FFFFFF"/>
                <w:bottom w:val="none" w:sz="0" w:space="0" w:color="auto"/>
                <w:right w:val="single" w:sz="6" w:space="1" w:color="FFFFFF"/>
              </w:divBdr>
              <w:divsChild>
                <w:div w:id="821847630">
                  <w:marLeft w:val="0"/>
                  <w:marRight w:val="0"/>
                  <w:marTop w:val="0"/>
                  <w:marBottom w:val="0"/>
                  <w:divBdr>
                    <w:top w:val="none" w:sz="0" w:space="0" w:color="auto"/>
                    <w:left w:val="none" w:sz="0" w:space="0" w:color="auto"/>
                    <w:bottom w:val="none" w:sz="0" w:space="0" w:color="auto"/>
                    <w:right w:val="none" w:sz="0" w:space="0" w:color="auto"/>
                  </w:divBdr>
                  <w:divsChild>
                    <w:div w:id="1863593965">
                      <w:marLeft w:val="0"/>
                      <w:marRight w:val="0"/>
                      <w:marTop w:val="0"/>
                      <w:marBottom w:val="0"/>
                      <w:divBdr>
                        <w:top w:val="none" w:sz="0" w:space="0" w:color="auto"/>
                        <w:left w:val="none" w:sz="0" w:space="0" w:color="auto"/>
                        <w:bottom w:val="none" w:sz="0" w:space="0" w:color="auto"/>
                        <w:right w:val="none" w:sz="0" w:space="0" w:color="auto"/>
                      </w:divBdr>
                      <w:divsChild>
                        <w:div w:id="1090732600">
                          <w:marLeft w:val="0"/>
                          <w:marRight w:val="0"/>
                          <w:marTop w:val="0"/>
                          <w:marBottom w:val="0"/>
                          <w:divBdr>
                            <w:top w:val="none" w:sz="0" w:space="0" w:color="auto"/>
                            <w:left w:val="none" w:sz="0" w:space="0" w:color="auto"/>
                            <w:bottom w:val="none" w:sz="0" w:space="0" w:color="auto"/>
                            <w:right w:val="none" w:sz="0" w:space="0" w:color="auto"/>
                          </w:divBdr>
                          <w:divsChild>
                            <w:div w:id="1484128911">
                              <w:marLeft w:val="0"/>
                              <w:marRight w:val="0"/>
                              <w:marTop w:val="0"/>
                              <w:marBottom w:val="0"/>
                              <w:divBdr>
                                <w:top w:val="none" w:sz="0" w:space="0" w:color="auto"/>
                                <w:left w:val="none" w:sz="0" w:space="0" w:color="auto"/>
                                <w:bottom w:val="none" w:sz="0" w:space="0" w:color="auto"/>
                                <w:right w:val="none" w:sz="0" w:space="0" w:color="auto"/>
                              </w:divBdr>
                              <w:divsChild>
                                <w:div w:id="1969356982">
                                  <w:marLeft w:val="0"/>
                                  <w:marRight w:val="0"/>
                                  <w:marTop w:val="0"/>
                                  <w:marBottom w:val="0"/>
                                  <w:divBdr>
                                    <w:top w:val="none" w:sz="0" w:space="0" w:color="auto"/>
                                    <w:left w:val="none" w:sz="0" w:space="0" w:color="auto"/>
                                    <w:bottom w:val="none" w:sz="0" w:space="0" w:color="auto"/>
                                    <w:right w:val="none" w:sz="0" w:space="0" w:color="auto"/>
                                  </w:divBdr>
                                  <w:divsChild>
                                    <w:div w:id="113942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4703316">
      <w:bodyDiv w:val="1"/>
      <w:marLeft w:val="0"/>
      <w:marRight w:val="0"/>
      <w:marTop w:val="0"/>
      <w:marBottom w:val="0"/>
      <w:divBdr>
        <w:top w:val="none" w:sz="0" w:space="0" w:color="auto"/>
        <w:left w:val="none" w:sz="0" w:space="0" w:color="auto"/>
        <w:bottom w:val="none" w:sz="0" w:space="0" w:color="auto"/>
        <w:right w:val="none" w:sz="0" w:space="0" w:color="auto"/>
      </w:divBdr>
      <w:divsChild>
        <w:div w:id="1596862763">
          <w:marLeft w:val="0"/>
          <w:marRight w:val="0"/>
          <w:marTop w:val="0"/>
          <w:marBottom w:val="300"/>
          <w:divBdr>
            <w:top w:val="none" w:sz="0" w:space="0" w:color="auto"/>
            <w:left w:val="none" w:sz="0" w:space="0" w:color="auto"/>
            <w:bottom w:val="none" w:sz="0" w:space="0" w:color="auto"/>
            <w:right w:val="none" w:sz="0" w:space="0" w:color="auto"/>
          </w:divBdr>
          <w:divsChild>
            <w:div w:id="943540775">
              <w:marLeft w:val="0"/>
              <w:marRight w:val="0"/>
              <w:marTop w:val="0"/>
              <w:marBottom w:val="0"/>
              <w:divBdr>
                <w:top w:val="none" w:sz="0" w:space="0" w:color="auto"/>
                <w:left w:val="single" w:sz="6" w:space="1" w:color="FFFFFF"/>
                <w:bottom w:val="none" w:sz="0" w:space="0" w:color="auto"/>
                <w:right w:val="single" w:sz="6" w:space="1" w:color="FFFFFF"/>
              </w:divBdr>
              <w:divsChild>
                <w:div w:id="227569733">
                  <w:marLeft w:val="0"/>
                  <w:marRight w:val="0"/>
                  <w:marTop w:val="0"/>
                  <w:marBottom w:val="0"/>
                  <w:divBdr>
                    <w:top w:val="none" w:sz="0" w:space="0" w:color="auto"/>
                    <w:left w:val="none" w:sz="0" w:space="0" w:color="auto"/>
                    <w:bottom w:val="none" w:sz="0" w:space="0" w:color="auto"/>
                    <w:right w:val="none" w:sz="0" w:space="0" w:color="auto"/>
                  </w:divBdr>
                  <w:divsChild>
                    <w:div w:id="863905718">
                      <w:marLeft w:val="0"/>
                      <w:marRight w:val="0"/>
                      <w:marTop w:val="0"/>
                      <w:marBottom w:val="0"/>
                      <w:divBdr>
                        <w:top w:val="none" w:sz="0" w:space="0" w:color="auto"/>
                        <w:left w:val="none" w:sz="0" w:space="0" w:color="auto"/>
                        <w:bottom w:val="none" w:sz="0" w:space="0" w:color="auto"/>
                        <w:right w:val="none" w:sz="0" w:space="0" w:color="auto"/>
                      </w:divBdr>
                      <w:divsChild>
                        <w:div w:id="1269312269">
                          <w:marLeft w:val="0"/>
                          <w:marRight w:val="0"/>
                          <w:marTop w:val="0"/>
                          <w:marBottom w:val="0"/>
                          <w:divBdr>
                            <w:top w:val="none" w:sz="0" w:space="0" w:color="auto"/>
                            <w:left w:val="none" w:sz="0" w:space="0" w:color="auto"/>
                            <w:bottom w:val="none" w:sz="0" w:space="0" w:color="auto"/>
                            <w:right w:val="none" w:sz="0" w:space="0" w:color="auto"/>
                          </w:divBdr>
                          <w:divsChild>
                            <w:div w:id="951059131">
                              <w:marLeft w:val="0"/>
                              <w:marRight w:val="0"/>
                              <w:marTop w:val="0"/>
                              <w:marBottom w:val="0"/>
                              <w:divBdr>
                                <w:top w:val="none" w:sz="0" w:space="0" w:color="auto"/>
                                <w:left w:val="none" w:sz="0" w:space="0" w:color="auto"/>
                                <w:bottom w:val="none" w:sz="0" w:space="0" w:color="auto"/>
                                <w:right w:val="none" w:sz="0" w:space="0" w:color="auto"/>
                              </w:divBdr>
                              <w:divsChild>
                                <w:div w:id="1504662478">
                                  <w:marLeft w:val="0"/>
                                  <w:marRight w:val="0"/>
                                  <w:marTop w:val="0"/>
                                  <w:marBottom w:val="0"/>
                                  <w:divBdr>
                                    <w:top w:val="none" w:sz="0" w:space="0" w:color="auto"/>
                                    <w:left w:val="none" w:sz="0" w:space="0" w:color="auto"/>
                                    <w:bottom w:val="none" w:sz="0" w:space="0" w:color="auto"/>
                                    <w:right w:val="none" w:sz="0" w:space="0" w:color="auto"/>
                                  </w:divBdr>
                                  <w:divsChild>
                                    <w:div w:id="14178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065841">
      <w:bodyDiv w:val="1"/>
      <w:marLeft w:val="0"/>
      <w:marRight w:val="0"/>
      <w:marTop w:val="0"/>
      <w:marBottom w:val="0"/>
      <w:divBdr>
        <w:top w:val="none" w:sz="0" w:space="0" w:color="auto"/>
        <w:left w:val="none" w:sz="0" w:space="0" w:color="auto"/>
        <w:bottom w:val="none" w:sz="0" w:space="0" w:color="auto"/>
        <w:right w:val="none" w:sz="0" w:space="0" w:color="auto"/>
      </w:divBdr>
    </w:div>
    <w:div w:id="1342123972">
      <w:bodyDiv w:val="1"/>
      <w:marLeft w:val="0"/>
      <w:marRight w:val="0"/>
      <w:marTop w:val="0"/>
      <w:marBottom w:val="0"/>
      <w:divBdr>
        <w:top w:val="none" w:sz="0" w:space="0" w:color="auto"/>
        <w:left w:val="none" w:sz="0" w:space="0" w:color="auto"/>
        <w:bottom w:val="none" w:sz="0" w:space="0" w:color="auto"/>
        <w:right w:val="none" w:sz="0" w:space="0" w:color="auto"/>
      </w:divBdr>
    </w:div>
    <w:div w:id="1350832436">
      <w:bodyDiv w:val="1"/>
      <w:marLeft w:val="0"/>
      <w:marRight w:val="0"/>
      <w:marTop w:val="0"/>
      <w:marBottom w:val="0"/>
      <w:divBdr>
        <w:top w:val="none" w:sz="0" w:space="0" w:color="auto"/>
        <w:left w:val="none" w:sz="0" w:space="0" w:color="auto"/>
        <w:bottom w:val="none" w:sz="0" w:space="0" w:color="auto"/>
        <w:right w:val="none" w:sz="0" w:space="0" w:color="auto"/>
      </w:divBdr>
      <w:divsChild>
        <w:div w:id="475100420">
          <w:marLeft w:val="0"/>
          <w:marRight w:val="0"/>
          <w:marTop w:val="0"/>
          <w:marBottom w:val="300"/>
          <w:divBdr>
            <w:top w:val="none" w:sz="0" w:space="0" w:color="auto"/>
            <w:left w:val="none" w:sz="0" w:space="0" w:color="auto"/>
            <w:bottom w:val="none" w:sz="0" w:space="0" w:color="auto"/>
            <w:right w:val="none" w:sz="0" w:space="0" w:color="auto"/>
          </w:divBdr>
          <w:divsChild>
            <w:div w:id="1829587610">
              <w:marLeft w:val="0"/>
              <w:marRight w:val="0"/>
              <w:marTop w:val="0"/>
              <w:marBottom w:val="0"/>
              <w:divBdr>
                <w:top w:val="none" w:sz="0" w:space="0" w:color="auto"/>
                <w:left w:val="single" w:sz="6" w:space="1" w:color="FFFFFF"/>
                <w:bottom w:val="none" w:sz="0" w:space="0" w:color="auto"/>
                <w:right w:val="single" w:sz="6" w:space="1" w:color="FFFFFF"/>
              </w:divBdr>
              <w:divsChild>
                <w:div w:id="760839760">
                  <w:marLeft w:val="0"/>
                  <w:marRight w:val="0"/>
                  <w:marTop w:val="0"/>
                  <w:marBottom w:val="0"/>
                  <w:divBdr>
                    <w:top w:val="none" w:sz="0" w:space="0" w:color="auto"/>
                    <w:left w:val="none" w:sz="0" w:space="0" w:color="auto"/>
                    <w:bottom w:val="none" w:sz="0" w:space="0" w:color="auto"/>
                    <w:right w:val="none" w:sz="0" w:space="0" w:color="auto"/>
                  </w:divBdr>
                  <w:divsChild>
                    <w:div w:id="1926303159">
                      <w:marLeft w:val="0"/>
                      <w:marRight w:val="0"/>
                      <w:marTop w:val="0"/>
                      <w:marBottom w:val="0"/>
                      <w:divBdr>
                        <w:top w:val="none" w:sz="0" w:space="0" w:color="auto"/>
                        <w:left w:val="none" w:sz="0" w:space="0" w:color="auto"/>
                        <w:bottom w:val="none" w:sz="0" w:space="0" w:color="auto"/>
                        <w:right w:val="none" w:sz="0" w:space="0" w:color="auto"/>
                      </w:divBdr>
                      <w:divsChild>
                        <w:div w:id="1626691419">
                          <w:marLeft w:val="0"/>
                          <w:marRight w:val="0"/>
                          <w:marTop w:val="0"/>
                          <w:marBottom w:val="0"/>
                          <w:divBdr>
                            <w:top w:val="none" w:sz="0" w:space="0" w:color="auto"/>
                            <w:left w:val="none" w:sz="0" w:space="0" w:color="auto"/>
                            <w:bottom w:val="none" w:sz="0" w:space="0" w:color="auto"/>
                            <w:right w:val="none" w:sz="0" w:space="0" w:color="auto"/>
                          </w:divBdr>
                          <w:divsChild>
                            <w:div w:id="561016432">
                              <w:marLeft w:val="0"/>
                              <w:marRight w:val="0"/>
                              <w:marTop w:val="0"/>
                              <w:marBottom w:val="0"/>
                              <w:divBdr>
                                <w:top w:val="none" w:sz="0" w:space="0" w:color="auto"/>
                                <w:left w:val="none" w:sz="0" w:space="0" w:color="auto"/>
                                <w:bottom w:val="none" w:sz="0" w:space="0" w:color="auto"/>
                                <w:right w:val="none" w:sz="0" w:space="0" w:color="auto"/>
                              </w:divBdr>
                              <w:divsChild>
                                <w:div w:id="516188842">
                                  <w:marLeft w:val="0"/>
                                  <w:marRight w:val="0"/>
                                  <w:marTop w:val="0"/>
                                  <w:marBottom w:val="0"/>
                                  <w:divBdr>
                                    <w:top w:val="none" w:sz="0" w:space="0" w:color="auto"/>
                                    <w:left w:val="none" w:sz="0" w:space="0" w:color="auto"/>
                                    <w:bottom w:val="none" w:sz="0" w:space="0" w:color="auto"/>
                                    <w:right w:val="none" w:sz="0" w:space="0" w:color="auto"/>
                                  </w:divBdr>
                                  <w:divsChild>
                                    <w:div w:id="1068266154">
                                      <w:marLeft w:val="0"/>
                                      <w:marRight w:val="0"/>
                                      <w:marTop w:val="0"/>
                                      <w:marBottom w:val="0"/>
                                      <w:divBdr>
                                        <w:top w:val="none" w:sz="0" w:space="0" w:color="auto"/>
                                        <w:left w:val="none" w:sz="0" w:space="0" w:color="auto"/>
                                        <w:bottom w:val="none" w:sz="0" w:space="0" w:color="auto"/>
                                        <w:right w:val="none" w:sz="0" w:space="0" w:color="auto"/>
                                      </w:divBdr>
                                      <w:divsChild>
                                        <w:div w:id="750395623">
                                          <w:marLeft w:val="0"/>
                                          <w:marRight w:val="0"/>
                                          <w:marTop w:val="0"/>
                                          <w:marBottom w:val="0"/>
                                          <w:divBdr>
                                            <w:top w:val="none" w:sz="0" w:space="0" w:color="auto"/>
                                            <w:left w:val="none" w:sz="0" w:space="0" w:color="auto"/>
                                            <w:bottom w:val="none" w:sz="0" w:space="0" w:color="auto"/>
                                            <w:right w:val="none" w:sz="0" w:space="0" w:color="auto"/>
                                          </w:divBdr>
                                          <w:divsChild>
                                            <w:div w:id="45221249">
                                              <w:marLeft w:val="0"/>
                                              <w:marRight w:val="0"/>
                                              <w:marTop w:val="240"/>
                                              <w:marBottom w:val="0"/>
                                              <w:divBdr>
                                                <w:top w:val="none" w:sz="0" w:space="0" w:color="auto"/>
                                                <w:left w:val="none" w:sz="0" w:space="0" w:color="auto"/>
                                                <w:bottom w:val="none" w:sz="0" w:space="0" w:color="auto"/>
                                                <w:right w:val="none" w:sz="0" w:space="0" w:color="auto"/>
                                              </w:divBdr>
                                            </w:div>
                                            <w:div w:id="99572229">
                                              <w:marLeft w:val="0"/>
                                              <w:marRight w:val="0"/>
                                              <w:marTop w:val="240"/>
                                              <w:marBottom w:val="0"/>
                                              <w:divBdr>
                                                <w:top w:val="none" w:sz="0" w:space="0" w:color="auto"/>
                                                <w:left w:val="none" w:sz="0" w:space="0" w:color="auto"/>
                                                <w:bottom w:val="none" w:sz="0" w:space="0" w:color="auto"/>
                                                <w:right w:val="none" w:sz="0" w:space="0" w:color="auto"/>
                                              </w:divBdr>
                                            </w:div>
                                            <w:div w:id="216626925">
                                              <w:marLeft w:val="0"/>
                                              <w:marRight w:val="0"/>
                                              <w:marTop w:val="240"/>
                                              <w:marBottom w:val="0"/>
                                              <w:divBdr>
                                                <w:top w:val="none" w:sz="0" w:space="0" w:color="auto"/>
                                                <w:left w:val="none" w:sz="0" w:space="0" w:color="auto"/>
                                                <w:bottom w:val="none" w:sz="0" w:space="0" w:color="auto"/>
                                                <w:right w:val="none" w:sz="0" w:space="0" w:color="auto"/>
                                              </w:divBdr>
                                            </w:div>
                                            <w:div w:id="227999893">
                                              <w:marLeft w:val="0"/>
                                              <w:marRight w:val="0"/>
                                              <w:marTop w:val="240"/>
                                              <w:marBottom w:val="0"/>
                                              <w:divBdr>
                                                <w:top w:val="none" w:sz="0" w:space="0" w:color="auto"/>
                                                <w:left w:val="none" w:sz="0" w:space="0" w:color="auto"/>
                                                <w:bottom w:val="none" w:sz="0" w:space="0" w:color="auto"/>
                                                <w:right w:val="none" w:sz="0" w:space="0" w:color="auto"/>
                                              </w:divBdr>
                                            </w:div>
                                            <w:div w:id="258677832">
                                              <w:marLeft w:val="0"/>
                                              <w:marRight w:val="0"/>
                                              <w:marTop w:val="240"/>
                                              <w:marBottom w:val="0"/>
                                              <w:divBdr>
                                                <w:top w:val="none" w:sz="0" w:space="0" w:color="auto"/>
                                                <w:left w:val="none" w:sz="0" w:space="0" w:color="auto"/>
                                                <w:bottom w:val="none" w:sz="0" w:space="0" w:color="auto"/>
                                                <w:right w:val="none" w:sz="0" w:space="0" w:color="auto"/>
                                              </w:divBdr>
                                            </w:div>
                                            <w:div w:id="287396821">
                                              <w:marLeft w:val="0"/>
                                              <w:marRight w:val="0"/>
                                              <w:marTop w:val="240"/>
                                              <w:marBottom w:val="0"/>
                                              <w:divBdr>
                                                <w:top w:val="none" w:sz="0" w:space="0" w:color="auto"/>
                                                <w:left w:val="none" w:sz="0" w:space="0" w:color="auto"/>
                                                <w:bottom w:val="none" w:sz="0" w:space="0" w:color="auto"/>
                                                <w:right w:val="none" w:sz="0" w:space="0" w:color="auto"/>
                                              </w:divBdr>
                                            </w:div>
                                            <w:div w:id="296834160">
                                              <w:marLeft w:val="0"/>
                                              <w:marRight w:val="0"/>
                                              <w:marTop w:val="240"/>
                                              <w:marBottom w:val="0"/>
                                              <w:divBdr>
                                                <w:top w:val="none" w:sz="0" w:space="0" w:color="auto"/>
                                                <w:left w:val="none" w:sz="0" w:space="0" w:color="auto"/>
                                                <w:bottom w:val="none" w:sz="0" w:space="0" w:color="auto"/>
                                                <w:right w:val="none" w:sz="0" w:space="0" w:color="auto"/>
                                              </w:divBdr>
                                            </w:div>
                                            <w:div w:id="447697667">
                                              <w:marLeft w:val="0"/>
                                              <w:marRight w:val="0"/>
                                              <w:marTop w:val="240"/>
                                              <w:marBottom w:val="0"/>
                                              <w:divBdr>
                                                <w:top w:val="none" w:sz="0" w:space="0" w:color="auto"/>
                                                <w:left w:val="none" w:sz="0" w:space="0" w:color="auto"/>
                                                <w:bottom w:val="none" w:sz="0" w:space="0" w:color="auto"/>
                                                <w:right w:val="none" w:sz="0" w:space="0" w:color="auto"/>
                                              </w:divBdr>
                                            </w:div>
                                            <w:div w:id="503860234">
                                              <w:marLeft w:val="0"/>
                                              <w:marRight w:val="0"/>
                                              <w:marTop w:val="240"/>
                                              <w:marBottom w:val="0"/>
                                              <w:divBdr>
                                                <w:top w:val="none" w:sz="0" w:space="0" w:color="auto"/>
                                                <w:left w:val="none" w:sz="0" w:space="0" w:color="auto"/>
                                                <w:bottom w:val="none" w:sz="0" w:space="0" w:color="auto"/>
                                                <w:right w:val="none" w:sz="0" w:space="0" w:color="auto"/>
                                              </w:divBdr>
                                            </w:div>
                                            <w:div w:id="544946096">
                                              <w:marLeft w:val="0"/>
                                              <w:marRight w:val="0"/>
                                              <w:marTop w:val="240"/>
                                              <w:marBottom w:val="0"/>
                                              <w:divBdr>
                                                <w:top w:val="none" w:sz="0" w:space="0" w:color="auto"/>
                                                <w:left w:val="none" w:sz="0" w:space="0" w:color="auto"/>
                                                <w:bottom w:val="none" w:sz="0" w:space="0" w:color="auto"/>
                                                <w:right w:val="none" w:sz="0" w:space="0" w:color="auto"/>
                                              </w:divBdr>
                                            </w:div>
                                            <w:div w:id="573008433">
                                              <w:marLeft w:val="0"/>
                                              <w:marRight w:val="0"/>
                                              <w:marTop w:val="240"/>
                                              <w:marBottom w:val="0"/>
                                              <w:divBdr>
                                                <w:top w:val="none" w:sz="0" w:space="0" w:color="auto"/>
                                                <w:left w:val="none" w:sz="0" w:space="0" w:color="auto"/>
                                                <w:bottom w:val="none" w:sz="0" w:space="0" w:color="auto"/>
                                                <w:right w:val="none" w:sz="0" w:space="0" w:color="auto"/>
                                              </w:divBdr>
                                            </w:div>
                                            <w:div w:id="587227298">
                                              <w:marLeft w:val="0"/>
                                              <w:marRight w:val="0"/>
                                              <w:marTop w:val="240"/>
                                              <w:marBottom w:val="0"/>
                                              <w:divBdr>
                                                <w:top w:val="none" w:sz="0" w:space="0" w:color="auto"/>
                                                <w:left w:val="none" w:sz="0" w:space="0" w:color="auto"/>
                                                <w:bottom w:val="none" w:sz="0" w:space="0" w:color="auto"/>
                                                <w:right w:val="none" w:sz="0" w:space="0" w:color="auto"/>
                                              </w:divBdr>
                                            </w:div>
                                            <w:div w:id="611205906">
                                              <w:marLeft w:val="0"/>
                                              <w:marRight w:val="0"/>
                                              <w:marTop w:val="240"/>
                                              <w:marBottom w:val="0"/>
                                              <w:divBdr>
                                                <w:top w:val="none" w:sz="0" w:space="0" w:color="auto"/>
                                                <w:left w:val="none" w:sz="0" w:space="0" w:color="auto"/>
                                                <w:bottom w:val="none" w:sz="0" w:space="0" w:color="auto"/>
                                                <w:right w:val="none" w:sz="0" w:space="0" w:color="auto"/>
                                              </w:divBdr>
                                            </w:div>
                                            <w:div w:id="616988660">
                                              <w:marLeft w:val="0"/>
                                              <w:marRight w:val="0"/>
                                              <w:marTop w:val="240"/>
                                              <w:marBottom w:val="0"/>
                                              <w:divBdr>
                                                <w:top w:val="none" w:sz="0" w:space="0" w:color="auto"/>
                                                <w:left w:val="none" w:sz="0" w:space="0" w:color="auto"/>
                                                <w:bottom w:val="none" w:sz="0" w:space="0" w:color="auto"/>
                                                <w:right w:val="none" w:sz="0" w:space="0" w:color="auto"/>
                                              </w:divBdr>
                                            </w:div>
                                            <w:div w:id="740760901">
                                              <w:marLeft w:val="0"/>
                                              <w:marRight w:val="0"/>
                                              <w:marTop w:val="240"/>
                                              <w:marBottom w:val="0"/>
                                              <w:divBdr>
                                                <w:top w:val="none" w:sz="0" w:space="0" w:color="auto"/>
                                                <w:left w:val="none" w:sz="0" w:space="0" w:color="auto"/>
                                                <w:bottom w:val="none" w:sz="0" w:space="0" w:color="auto"/>
                                                <w:right w:val="none" w:sz="0" w:space="0" w:color="auto"/>
                                              </w:divBdr>
                                            </w:div>
                                            <w:div w:id="796072463">
                                              <w:marLeft w:val="0"/>
                                              <w:marRight w:val="0"/>
                                              <w:marTop w:val="240"/>
                                              <w:marBottom w:val="0"/>
                                              <w:divBdr>
                                                <w:top w:val="none" w:sz="0" w:space="0" w:color="auto"/>
                                                <w:left w:val="none" w:sz="0" w:space="0" w:color="auto"/>
                                                <w:bottom w:val="none" w:sz="0" w:space="0" w:color="auto"/>
                                                <w:right w:val="none" w:sz="0" w:space="0" w:color="auto"/>
                                              </w:divBdr>
                                            </w:div>
                                            <w:div w:id="824786500">
                                              <w:marLeft w:val="0"/>
                                              <w:marRight w:val="0"/>
                                              <w:marTop w:val="240"/>
                                              <w:marBottom w:val="0"/>
                                              <w:divBdr>
                                                <w:top w:val="none" w:sz="0" w:space="0" w:color="auto"/>
                                                <w:left w:val="none" w:sz="0" w:space="0" w:color="auto"/>
                                                <w:bottom w:val="none" w:sz="0" w:space="0" w:color="auto"/>
                                                <w:right w:val="none" w:sz="0" w:space="0" w:color="auto"/>
                                              </w:divBdr>
                                            </w:div>
                                            <w:div w:id="863596023">
                                              <w:marLeft w:val="0"/>
                                              <w:marRight w:val="0"/>
                                              <w:marTop w:val="240"/>
                                              <w:marBottom w:val="0"/>
                                              <w:divBdr>
                                                <w:top w:val="none" w:sz="0" w:space="0" w:color="auto"/>
                                                <w:left w:val="none" w:sz="0" w:space="0" w:color="auto"/>
                                                <w:bottom w:val="none" w:sz="0" w:space="0" w:color="auto"/>
                                                <w:right w:val="none" w:sz="0" w:space="0" w:color="auto"/>
                                              </w:divBdr>
                                            </w:div>
                                            <w:div w:id="888682963">
                                              <w:marLeft w:val="0"/>
                                              <w:marRight w:val="0"/>
                                              <w:marTop w:val="240"/>
                                              <w:marBottom w:val="0"/>
                                              <w:divBdr>
                                                <w:top w:val="none" w:sz="0" w:space="0" w:color="auto"/>
                                                <w:left w:val="none" w:sz="0" w:space="0" w:color="auto"/>
                                                <w:bottom w:val="none" w:sz="0" w:space="0" w:color="auto"/>
                                                <w:right w:val="none" w:sz="0" w:space="0" w:color="auto"/>
                                              </w:divBdr>
                                            </w:div>
                                            <w:div w:id="959917161">
                                              <w:marLeft w:val="0"/>
                                              <w:marRight w:val="0"/>
                                              <w:marTop w:val="240"/>
                                              <w:marBottom w:val="0"/>
                                              <w:divBdr>
                                                <w:top w:val="none" w:sz="0" w:space="0" w:color="auto"/>
                                                <w:left w:val="none" w:sz="0" w:space="0" w:color="auto"/>
                                                <w:bottom w:val="none" w:sz="0" w:space="0" w:color="auto"/>
                                                <w:right w:val="none" w:sz="0" w:space="0" w:color="auto"/>
                                              </w:divBdr>
                                            </w:div>
                                            <w:div w:id="1061296741">
                                              <w:marLeft w:val="0"/>
                                              <w:marRight w:val="0"/>
                                              <w:marTop w:val="240"/>
                                              <w:marBottom w:val="0"/>
                                              <w:divBdr>
                                                <w:top w:val="none" w:sz="0" w:space="0" w:color="auto"/>
                                                <w:left w:val="none" w:sz="0" w:space="0" w:color="auto"/>
                                                <w:bottom w:val="none" w:sz="0" w:space="0" w:color="auto"/>
                                                <w:right w:val="none" w:sz="0" w:space="0" w:color="auto"/>
                                              </w:divBdr>
                                            </w:div>
                                            <w:div w:id="1138837526">
                                              <w:marLeft w:val="0"/>
                                              <w:marRight w:val="0"/>
                                              <w:marTop w:val="240"/>
                                              <w:marBottom w:val="0"/>
                                              <w:divBdr>
                                                <w:top w:val="none" w:sz="0" w:space="0" w:color="auto"/>
                                                <w:left w:val="none" w:sz="0" w:space="0" w:color="auto"/>
                                                <w:bottom w:val="none" w:sz="0" w:space="0" w:color="auto"/>
                                                <w:right w:val="none" w:sz="0" w:space="0" w:color="auto"/>
                                              </w:divBdr>
                                            </w:div>
                                            <w:div w:id="1188568131">
                                              <w:marLeft w:val="0"/>
                                              <w:marRight w:val="0"/>
                                              <w:marTop w:val="240"/>
                                              <w:marBottom w:val="0"/>
                                              <w:divBdr>
                                                <w:top w:val="none" w:sz="0" w:space="0" w:color="auto"/>
                                                <w:left w:val="none" w:sz="0" w:space="0" w:color="auto"/>
                                                <w:bottom w:val="none" w:sz="0" w:space="0" w:color="auto"/>
                                                <w:right w:val="none" w:sz="0" w:space="0" w:color="auto"/>
                                              </w:divBdr>
                                            </w:div>
                                            <w:div w:id="1252205514">
                                              <w:marLeft w:val="0"/>
                                              <w:marRight w:val="0"/>
                                              <w:marTop w:val="240"/>
                                              <w:marBottom w:val="0"/>
                                              <w:divBdr>
                                                <w:top w:val="none" w:sz="0" w:space="0" w:color="auto"/>
                                                <w:left w:val="none" w:sz="0" w:space="0" w:color="auto"/>
                                                <w:bottom w:val="none" w:sz="0" w:space="0" w:color="auto"/>
                                                <w:right w:val="none" w:sz="0" w:space="0" w:color="auto"/>
                                              </w:divBdr>
                                            </w:div>
                                            <w:div w:id="1260141222">
                                              <w:marLeft w:val="0"/>
                                              <w:marRight w:val="0"/>
                                              <w:marTop w:val="240"/>
                                              <w:marBottom w:val="0"/>
                                              <w:divBdr>
                                                <w:top w:val="none" w:sz="0" w:space="0" w:color="auto"/>
                                                <w:left w:val="none" w:sz="0" w:space="0" w:color="auto"/>
                                                <w:bottom w:val="none" w:sz="0" w:space="0" w:color="auto"/>
                                                <w:right w:val="none" w:sz="0" w:space="0" w:color="auto"/>
                                              </w:divBdr>
                                            </w:div>
                                            <w:div w:id="1325158452">
                                              <w:marLeft w:val="0"/>
                                              <w:marRight w:val="0"/>
                                              <w:marTop w:val="240"/>
                                              <w:marBottom w:val="0"/>
                                              <w:divBdr>
                                                <w:top w:val="none" w:sz="0" w:space="0" w:color="auto"/>
                                                <w:left w:val="none" w:sz="0" w:space="0" w:color="auto"/>
                                                <w:bottom w:val="none" w:sz="0" w:space="0" w:color="auto"/>
                                                <w:right w:val="none" w:sz="0" w:space="0" w:color="auto"/>
                                              </w:divBdr>
                                            </w:div>
                                            <w:div w:id="1328552402">
                                              <w:marLeft w:val="0"/>
                                              <w:marRight w:val="0"/>
                                              <w:marTop w:val="240"/>
                                              <w:marBottom w:val="0"/>
                                              <w:divBdr>
                                                <w:top w:val="none" w:sz="0" w:space="0" w:color="auto"/>
                                                <w:left w:val="none" w:sz="0" w:space="0" w:color="auto"/>
                                                <w:bottom w:val="none" w:sz="0" w:space="0" w:color="auto"/>
                                                <w:right w:val="none" w:sz="0" w:space="0" w:color="auto"/>
                                              </w:divBdr>
                                            </w:div>
                                            <w:div w:id="1341541726">
                                              <w:marLeft w:val="0"/>
                                              <w:marRight w:val="0"/>
                                              <w:marTop w:val="240"/>
                                              <w:marBottom w:val="0"/>
                                              <w:divBdr>
                                                <w:top w:val="none" w:sz="0" w:space="0" w:color="auto"/>
                                                <w:left w:val="none" w:sz="0" w:space="0" w:color="auto"/>
                                                <w:bottom w:val="none" w:sz="0" w:space="0" w:color="auto"/>
                                                <w:right w:val="none" w:sz="0" w:space="0" w:color="auto"/>
                                              </w:divBdr>
                                            </w:div>
                                            <w:div w:id="1386224515">
                                              <w:marLeft w:val="0"/>
                                              <w:marRight w:val="0"/>
                                              <w:marTop w:val="240"/>
                                              <w:marBottom w:val="0"/>
                                              <w:divBdr>
                                                <w:top w:val="none" w:sz="0" w:space="0" w:color="auto"/>
                                                <w:left w:val="none" w:sz="0" w:space="0" w:color="auto"/>
                                                <w:bottom w:val="none" w:sz="0" w:space="0" w:color="auto"/>
                                                <w:right w:val="none" w:sz="0" w:space="0" w:color="auto"/>
                                              </w:divBdr>
                                            </w:div>
                                            <w:div w:id="1400903236">
                                              <w:marLeft w:val="0"/>
                                              <w:marRight w:val="0"/>
                                              <w:marTop w:val="240"/>
                                              <w:marBottom w:val="0"/>
                                              <w:divBdr>
                                                <w:top w:val="none" w:sz="0" w:space="0" w:color="auto"/>
                                                <w:left w:val="none" w:sz="0" w:space="0" w:color="auto"/>
                                                <w:bottom w:val="none" w:sz="0" w:space="0" w:color="auto"/>
                                                <w:right w:val="none" w:sz="0" w:space="0" w:color="auto"/>
                                              </w:divBdr>
                                            </w:div>
                                            <w:div w:id="1409107449">
                                              <w:marLeft w:val="0"/>
                                              <w:marRight w:val="0"/>
                                              <w:marTop w:val="240"/>
                                              <w:marBottom w:val="0"/>
                                              <w:divBdr>
                                                <w:top w:val="none" w:sz="0" w:space="0" w:color="auto"/>
                                                <w:left w:val="none" w:sz="0" w:space="0" w:color="auto"/>
                                                <w:bottom w:val="none" w:sz="0" w:space="0" w:color="auto"/>
                                                <w:right w:val="none" w:sz="0" w:space="0" w:color="auto"/>
                                              </w:divBdr>
                                            </w:div>
                                            <w:div w:id="1431854005">
                                              <w:marLeft w:val="0"/>
                                              <w:marRight w:val="0"/>
                                              <w:marTop w:val="240"/>
                                              <w:marBottom w:val="0"/>
                                              <w:divBdr>
                                                <w:top w:val="none" w:sz="0" w:space="0" w:color="auto"/>
                                                <w:left w:val="none" w:sz="0" w:space="0" w:color="auto"/>
                                                <w:bottom w:val="none" w:sz="0" w:space="0" w:color="auto"/>
                                                <w:right w:val="none" w:sz="0" w:space="0" w:color="auto"/>
                                              </w:divBdr>
                                            </w:div>
                                            <w:div w:id="1433623292">
                                              <w:marLeft w:val="0"/>
                                              <w:marRight w:val="0"/>
                                              <w:marTop w:val="240"/>
                                              <w:marBottom w:val="0"/>
                                              <w:divBdr>
                                                <w:top w:val="none" w:sz="0" w:space="0" w:color="auto"/>
                                                <w:left w:val="none" w:sz="0" w:space="0" w:color="auto"/>
                                                <w:bottom w:val="none" w:sz="0" w:space="0" w:color="auto"/>
                                                <w:right w:val="none" w:sz="0" w:space="0" w:color="auto"/>
                                              </w:divBdr>
                                            </w:div>
                                            <w:div w:id="1727030450">
                                              <w:marLeft w:val="0"/>
                                              <w:marRight w:val="0"/>
                                              <w:marTop w:val="240"/>
                                              <w:marBottom w:val="0"/>
                                              <w:divBdr>
                                                <w:top w:val="none" w:sz="0" w:space="0" w:color="auto"/>
                                                <w:left w:val="none" w:sz="0" w:space="0" w:color="auto"/>
                                                <w:bottom w:val="none" w:sz="0" w:space="0" w:color="auto"/>
                                                <w:right w:val="none" w:sz="0" w:space="0" w:color="auto"/>
                                              </w:divBdr>
                                            </w:div>
                                            <w:div w:id="1750152734">
                                              <w:marLeft w:val="0"/>
                                              <w:marRight w:val="0"/>
                                              <w:marTop w:val="240"/>
                                              <w:marBottom w:val="0"/>
                                              <w:divBdr>
                                                <w:top w:val="none" w:sz="0" w:space="0" w:color="auto"/>
                                                <w:left w:val="none" w:sz="0" w:space="0" w:color="auto"/>
                                                <w:bottom w:val="none" w:sz="0" w:space="0" w:color="auto"/>
                                                <w:right w:val="none" w:sz="0" w:space="0" w:color="auto"/>
                                              </w:divBdr>
                                            </w:div>
                                            <w:div w:id="1944603879">
                                              <w:marLeft w:val="0"/>
                                              <w:marRight w:val="0"/>
                                              <w:marTop w:val="240"/>
                                              <w:marBottom w:val="0"/>
                                              <w:divBdr>
                                                <w:top w:val="none" w:sz="0" w:space="0" w:color="auto"/>
                                                <w:left w:val="none" w:sz="0" w:space="0" w:color="auto"/>
                                                <w:bottom w:val="none" w:sz="0" w:space="0" w:color="auto"/>
                                                <w:right w:val="none" w:sz="0" w:space="0" w:color="auto"/>
                                              </w:divBdr>
                                            </w:div>
                                            <w:div w:id="1952474699">
                                              <w:marLeft w:val="0"/>
                                              <w:marRight w:val="0"/>
                                              <w:marTop w:val="240"/>
                                              <w:marBottom w:val="0"/>
                                              <w:divBdr>
                                                <w:top w:val="none" w:sz="0" w:space="0" w:color="auto"/>
                                                <w:left w:val="none" w:sz="0" w:space="0" w:color="auto"/>
                                                <w:bottom w:val="none" w:sz="0" w:space="0" w:color="auto"/>
                                                <w:right w:val="none" w:sz="0" w:space="0" w:color="auto"/>
                                              </w:divBdr>
                                            </w:div>
                                            <w:div w:id="1956593545">
                                              <w:marLeft w:val="0"/>
                                              <w:marRight w:val="0"/>
                                              <w:marTop w:val="240"/>
                                              <w:marBottom w:val="0"/>
                                              <w:divBdr>
                                                <w:top w:val="none" w:sz="0" w:space="0" w:color="auto"/>
                                                <w:left w:val="none" w:sz="0" w:space="0" w:color="auto"/>
                                                <w:bottom w:val="none" w:sz="0" w:space="0" w:color="auto"/>
                                                <w:right w:val="none" w:sz="0" w:space="0" w:color="auto"/>
                                              </w:divBdr>
                                            </w:div>
                                            <w:div w:id="1967269605">
                                              <w:marLeft w:val="0"/>
                                              <w:marRight w:val="0"/>
                                              <w:marTop w:val="240"/>
                                              <w:marBottom w:val="0"/>
                                              <w:divBdr>
                                                <w:top w:val="none" w:sz="0" w:space="0" w:color="auto"/>
                                                <w:left w:val="none" w:sz="0" w:space="0" w:color="auto"/>
                                                <w:bottom w:val="none" w:sz="0" w:space="0" w:color="auto"/>
                                                <w:right w:val="none" w:sz="0" w:space="0" w:color="auto"/>
                                              </w:divBdr>
                                            </w:div>
                                            <w:div w:id="2027976988">
                                              <w:marLeft w:val="0"/>
                                              <w:marRight w:val="0"/>
                                              <w:marTop w:val="240"/>
                                              <w:marBottom w:val="0"/>
                                              <w:divBdr>
                                                <w:top w:val="none" w:sz="0" w:space="0" w:color="auto"/>
                                                <w:left w:val="none" w:sz="0" w:space="0" w:color="auto"/>
                                                <w:bottom w:val="none" w:sz="0" w:space="0" w:color="auto"/>
                                                <w:right w:val="none" w:sz="0" w:space="0" w:color="auto"/>
                                              </w:divBdr>
                                            </w:div>
                                            <w:div w:id="2032951405">
                                              <w:marLeft w:val="0"/>
                                              <w:marRight w:val="0"/>
                                              <w:marTop w:val="240"/>
                                              <w:marBottom w:val="0"/>
                                              <w:divBdr>
                                                <w:top w:val="none" w:sz="0" w:space="0" w:color="auto"/>
                                                <w:left w:val="none" w:sz="0" w:space="0" w:color="auto"/>
                                                <w:bottom w:val="none" w:sz="0" w:space="0" w:color="auto"/>
                                                <w:right w:val="none" w:sz="0" w:space="0" w:color="auto"/>
                                              </w:divBdr>
                                            </w:div>
                                            <w:div w:id="2087416163">
                                              <w:marLeft w:val="0"/>
                                              <w:marRight w:val="0"/>
                                              <w:marTop w:val="240"/>
                                              <w:marBottom w:val="0"/>
                                              <w:divBdr>
                                                <w:top w:val="none" w:sz="0" w:space="0" w:color="auto"/>
                                                <w:left w:val="none" w:sz="0" w:space="0" w:color="auto"/>
                                                <w:bottom w:val="none" w:sz="0" w:space="0" w:color="auto"/>
                                                <w:right w:val="none" w:sz="0" w:space="0" w:color="auto"/>
                                              </w:divBdr>
                                            </w:div>
                                            <w:div w:id="2145005406">
                                              <w:marLeft w:val="0"/>
                                              <w:marRight w:val="0"/>
                                              <w:marTop w:val="240"/>
                                              <w:marBottom w:val="0"/>
                                              <w:divBdr>
                                                <w:top w:val="none" w:sz="0" w:space="0" w:color="auto"/>
                                                <w:left w:val="none" w:sz="0" w:space="0" w:color="auto"/>
                                                <w:bottom w:val="none" w:sz="0" w:space="0" w:color="auto"/>
                                                <w:right w:val="none" w:sz="0" w:space="0" w:color="auto"/>
                                              </w:divBdr>
                                            </w:div>
                                            <w:div w:id="2146654646">
                                              <w:marLeft w:val="0"/>
                                              <w:marRight w:val="0"/>
                                              <w:marTop w:val="240"/>
                                              <w:marBottom w:val="0"/>
                                              <w:divBdr>
                                                <w:top w:val="none" w:sz="0" w:space="0" w:color="auto"/>
                                                <w:left w:val="none" w:sz="0" w:space="0" w:color="auto"/>
                                                <w:bottom w:val="none" w:sz="0" w:space="0" w:color="auto"/>
                                                <w:right w:val="none" w:sz="0" w:space="0" w:color="auto"/>
                                              </w:divBdr>
                                            </w:div>
                                          </w:divsChild>
                                        </w:div>
                                        <w:div w:id="1616212947">
                                          <w:marLeft w:val="0"/>
                                          <w:marRight w:val="0"/>
                                          <w:marTop w:val="0"/>
                                          <w:marBottom w:val="0"/>
                                          <w:divBdr>
                                            <w:top w:val="none" w:sz="0" w:space="0" w:color="auto"/>
                                            <w:left w:val="none" w:sz="0" w:space="0" w:color="auto"/>
                                            <w:bottom w:val="none" w:sz="0" w:space="0" w:color="auto"/>
                                            <w:right w:val="none" w:sz="0" w:space="0" w:color="auto"/>
                                          </w:divBdr>
                                          <w:divsChild>
                                            <w:div w:id="77479550">
                                              <w:marLeft w:val="0"/>
                                              <w:marRight w:val="0"/>
                                              <w:marTop w:val="240"/>
                                              <w:marBottom w:val="0"/>
                                              <w:divBdr>
                                                <w:top w:val="none" w:sz="0" w:space="0" w:color="auto"/>
                                                <w:left w:val="none" w:sz="0" w:space="0" w:color="auto"/>
                                                <w:bottom w:val="none" w:sz="0" w:space="0" w:color="auto"/>
                                                <w:right w:val="none" w:sz="0" w:space="0" w:color="auto"/>
                                              </w:divBdr>
                                            </w:div>
                                            <w:div w:id="140267964">
                                              <w:marLeft w:val="0"/>
                                              <w:marRight w:val="0"/>
                                              <w:marTop w:val="240"/>
                                              <w:marBottom w:val="0"/>
                                              <w:divBdr>
                                                <w:top w:val="none" w:sz="0" w:space="0" w:color="auto"/>
                                                <w:left w:val="none" w:sz="0" w:space="0" w:color="auto"/>
                                                <w:bottom w:val="none" w:sz="0" w:space="0" w:color="auto"/>
                                                <w:right w:val="none" w:sz="0" w:space="0" w:color="auto"/>
                                              </w:divBdr>
                                            </w:div>
                                            <w:div w:id="218633932">
                                              <w:marLeft w:val="0"/>
                                              <w:marRight w:val="0"/>
                                              <w:marTop w:val="240"/>
                                              <w:marBottom w:val="0"/>
                                              <w:divBdr>
                                                <w:top w:val="none" w:sz="0" w:space="0" w:color="auto"/>
                                                <w:left w:val="none" w:sz="0" w:space="0" w:color="auto"/>
                                                <w:bottom w:val="none" w:sz="0" w:space="0" w:color="auto"/>
                                                <w:right w:val="none" w:sz="0" w:space="0" w:color="auto"/>
                                              </w:divBdr>
                                            </w:div>
                                            <w:div w:id="327056748">
                                              <w:marLeft w:val="0"/>
                                              <w:marRight w:val="0"/>
                                              <w:marTop w:val="240"/>
                                              <w:marBottom w:val="0"/>
                                              <w:divBdr>
                                                <w:top w:val="none" w:sz="0" w:space="0" w:color="auto"/>
                                                <w:left w:val="none" w:sz="0" w:space="0" w:color="auto"/>
                                                <w:bottom w:val="none" w:sz="0" w:space="0" w:color="auto"/>
                                                <w:right w:val="none" w:sz="0" w:space="0" w:color="auto"/>
                                              </w:divBdr>
                                            </w:div>
                                            <w:div w:id="366370336">
                                              <w:marLeft w:val="0"/>
                                              <w:marRight w:val="0"/>
                                              <w:marTop w:val="240"/>
                                              <w:marBottom w:val="0"/>
                                              <w:divBdr>
                                                <w:top w:val="none" w:sz="0" w:space="0" w:color="auto"/>
                                                <w:left w:val="none" w:sz="0" w:space="0" w:color="auto"/>
                                                <w:bottom w:val="none" w:sz="0" w:space="0" w:color="auto"/>
                                                <w:right w:val="none" w:sz="0" w:space="0" w:color="auto"/>
                                              </w:divBdr>
                                            </w:div>
                                            <w:div w:id="411050460">
                                              <w:marLeft w:val="0"/>
                                              <w:marRight w:val="0"/>
                                              <w:marTop w:val="240"/>
                                              <w:marBottom w:val="0"/>
                                              <w:divBdr>
                                                <w:top w:val="none" w:sz="0" w:space="0" w:color="auto"/>
                                                <w:left w:val="none" w:sz="0" w:space="0" w:color="auto"/>
                                                <w:bottom w:val="none" w:sz="0" w:space="0" w:color="auto"/>
                                                <w:right w:val="none" w:sz="0" w:space="0" w:color="auto"/>
                                              </w:divBdr>
                                            </w:div>
                                            <w:div w:id="515655208">
                                              <w:marLeft w:val="0"/>
                                              <w:marRight w:val="0"/>
                                              <w:marTop w:val="240"/>
                                              <w:marBottom w:val="0"/>
                                              <w:divBdr>
                                                <w:top w:val="none" w:sz="0" w:space="0" w:color="auto"/>
                                                <w:left w:val="none" w:sz="0" w:space="0" w:color="auto"/>
                                                <w:bottom w:val="none" w:sz="0" w:space="0" w:color="auto"/>
                                                <w:right w:val="none" w:sz="0" w:space="0" w:color="auto"/>
                                              </w:divBdr>
                                            </w:div>
                                            <w:div w:id="627392899">
                                              <w:marLeft w:val="0"/>
                                              <w:marRight w:val="0"/>
                                              <w:marTop w:val="240"/>
                                              <w:marBottom w:val="0"/>
                                              <w:divBdr>
                                                <w:top w:val="none" w:sz="0" w:space="0" w:color="auto"/>
                                                <w:left w:val="none" w:sz="0" w:space="0" w:color="auto"/>
                                                <w:bottom w:val="none" w:sz="0" w:space="0" w:color="auto"/>
                                                <w:right w:val="none" w:sz="0" w:space="0" w:color="auto"/>
                                              </w:divBdr>
                                            </w:div>
                                            <w:div w:id="772166145">
                                              <w:marLeft w:val="0"/>
                                              <w:marRight w:val="0"/>
                                              <w:marTop w:val="240"/>
                                              <w:marBottom w:val="0"/>
                                              <w:divBdr>
                                                <w:top w:val="none" w:sz="0" w:space="0" w:color="auto"/>
                                                <w:left w:val="none" w:sz="0" w:space="0" w:color="auto"/>
                                                <w:bottom w:val="none" w:sz="0" w:space="0" w:color="auto"/>
                                                <w:right w:val="none" w:sz="0" w:space="0" w:color="auto"/>
                                              </w:divBdr>
                                            </w:div>
                                            <w:div w:id="773479738">
                                              <w:marLeft w:val="0"/>
                                              <w:marRight w:val="0"/>
                                              <w:marTop w:val="240"/>
                                              <w:marBottom w:val="0"/>
                                              <w:divBdr>
                                                <w:top w:val="none" w:sz="0" w:space="0" w:color="auto"/>
                                                <w:left w:val="none" w:sz="0" w:space="0" w:color="auto"/>
                                                <w:bottom w:val="none" w:sz="0" w:space="0" w:color="auto"/>
                                                <w:right w:val="none" w:sz="0" w:space="0" w:color="auto"/>
                                              </w:divBdr>
                                            </w:div>
                                            <w:div w:id="773676022">
                                              <w:marLeft w:val="0"/>
                                              <w:marRight w:val="0"/>
                                              <w:marTop w:val="240"/>
                                              <w:marBottom w:val="0"/>
                                              <w:divBdr>
                                                <w:top w:val="none" w:sz="0" w:space="0" w:color="auto"/>
                                                <w:left w:val="none" w:sz="0" w:space="0" w:color="auto"/>
                                                <w:bottom w:val="none" w:sz="0" w:space="0" w:color="auto"/>
                                                <w:right w:val="none" w:sz="0" w:space="0" w:color="auto"/>
                                              </w:divBdr>
                                            </w:div>
                                            <w:div w:id="1352146009">
                                              <w:marLeft w:val="0"/>
                                              <w:marRight w:val="0"/>
                                              <w:marTop w:val="240"/>
                                              <w:marBottom w:val="0"/>
                                              <w:divBdr>
                                                <w:top w:val="none" w:sz="0" w:space="0" w:color="auto"/>
                                                <w:left w:val="none" w:sz="0" w:space="0" w:color="auto"/>
                                                <w:bottom w:val="none" w:sz="0" w:space="0" w:color="auto"/>
                                                <w:right w:val="none" w:sz="0" w:space="0" w:color="auto"/>
                                              </w:divBdr>
                                            </w:div>
                                            <w:div w:id="1613318073">
                                              <w:marLeft w:val="0"/>
                                              <w:marRight w:val="0"/>
                                              <w:marTop w:val="240"/>
                                              <w:marBottom w:val="0"/>
                                              <w:divBdr>
                                                <w:top w:val="none" w:sz="0" w:space="0" w:color="auto"/>
                                                <w:left w:val="none" w:sz="0" w:space="0" w:color="auto"/>
                                                <w:bottom w:val="none" w:sz="0" w:space="0" w:color="auto"/>
                                                <w:right w:val="none" w:sz="0" w:space="0" w:color="auto"/>
                                              </w:divBdr>
                                            </w:div>
                                            <w:div w:id="2080638580">
                                              <w:marLeft w:val="0"/>
                                              <w:marRight w:val="0"/>
                                              <w:marTop w:val="240"/>
                                              <w:marBottom w:val="0"/>
                                              <w:divBdr>
                                                <w:top w:val="none" w:sz="0" w:space="0" w:color="auto"/>
                                                <w:left w:val="none" w:sz="0" w:space="0" w:color="auto"/>
                                                <w:bottom w:val="none" w:sz="0" w:space="0" w:color="auto"/>
                                                <w:right w:val="none" w:sz="0" w:space="0" w:color="auto"/>
                                              </w:divBdr>
                                            </w:div>
                                            <w:div w:id="2096903215">
                                              <w:marLeft w:val="0"/>
                                              <w:marRight w:val="0"/>
                                              <w:marTop w:val="240"/>
                                              <w:marBottom w:val="0"/>
                                              <w:divBdr>
                                                <w:top w:val="none" w:sz="0" w:space="0" w:color="auto"/>
                                                <w:left w:val="none" w:sz="0" w:space="0" w:color="auto"/>
                                                <w:bottom w:val="none" w:sz="0" w:space="0" w:color="auto"/>
                                                <w:right w:val="none" w:sz="0" w:space="0" w:color="auto"/>
                                              </w:divBdr>
                                            </w:div>
                                            <w:div w:id="2109766028">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1251502">
      <w:bodyDiv w:val="1"/>
      <w:marLeft w:val="0"/>
      <w:marRight w:val="0"/>
      <w:marTop w:val="0"/>
      <w:marBottom w:val="0"/>
      <w:divBdr>
        <w:top w:val="none" w:sz="0" w:space="0" w:color="auto"/>
        <w:left w:val="none" w:sz="0" w:space="0" w:color="auto"/>
        <w:bottom w:val="none" w:sz="0" w:space="0" w:color="auto"/>
        <w:right w:val="none" w:sz="0" w:space="0" w:color="auto"/>
      </w:divBdr>
    </w:div>
    <w:div w:id="1504541186">
      <w:bodyDiv w:val="1"/>
      <w:marLeft w:val="0"/>
      <w:marRight w:val="0"/>
      <w:marTop w:val="0"/>
      <w:marBottom w:val="0"/>
      <w:divBdr>
        <w:top w:val="none" w:sz="0" w:space="0" w:color="auto"/>
        <w:left w:val="none" w:sz="0" w:space="0" w:color="auto"/>
        <w:bottom w:val="none" w:sz="0" w:space="0" w:color="auto"/>
        <w:right w:val="none" w:sz="0" w:space="0" w:color="auto"/>
      </w:divBdr>
    </w:div>
    <w:div w:id="1663317012">
      <w:bodyDiv w:val="1"/>
      <w:marLeft w:val="0"/>
      <w:marRight w:val="0"/>
      <w:marTop w:val="0"/>
      <w:marBottom w:val="0"/>
      <w:divBdr>
        <w:top w:val="none" w:sz="0" w:space="0" w:color="auto"/>
        <w:left w:val="none" w:sz="0" w:space="0" w:color="auto"/>
        <w:bottom w:val="none" w:sz="0" w:space="0" w:color="auto"/>
        <w:right w:val="none" w:sz="0" w:space="0" w:color="auto"/>
      </w:divBdr>
    </w:div>
    <w:div w:id="1664580733">
      <w:bodyDiv w:val="1"/>
      <w:marLeft w:val="0"/>
      <w:marRight w:val="0"/>
      <w:marTop w:val="0"/>
      <w:marBottom w:val="0"/>
      <w:divBdr>
        <w:top w:val="none" w:sz="0" w:space="0" w:color="auto"/>
        <w:left w:val="none" w:sz="0" w:space="0" w:color="auto"/>
        <w:bottom w:val="none" w:sz="0" w:space="0" w:color="auto"/>
        <w:right w:val="none" w:sz="0" w:space="0" w:color="auto"/>
      </w:divBdr>
    </w:div>
    <w:div w:id="1669287671">
      <w:bodyDiv w:val="1"/>
      <w:marLeft w:val="0"/>
      <w:marRight w:val="0"/>
      <w:marTop w:val="0"/>
      <w:marBottom w:val="0"/>
      <w:divBdr>
        <w:top w:val="none" w:sz="0" w:space="0" w:color="auto"/>
        <w:left w:val="none" w:sz="0" w:space="0" w:color="auto"/>
        <w:bottom w:val="none" w:sz="0" w:space="0" w:color="auto"/>
        <w:right w:val="none" w:sz="0" w:space="0" w:color="auto"/>
      </w:divBdr>
    </w:div>
    <w:div w:id="1779442673">
      <w:bodyDiv w:val="1"/>
      <w:marLeft w:val="0"/>
      <w:marRight w:val="0"/>
      <w:marTop w:val="0"/>
      <w:marBottom w:val="0"/>
      <w:divBdr>
        <w:top w:val="none" w:sz="0" w:space="0" w:color="auto"/>
        <w:left w:val="none" w:sz="0" w:space="0" w:color="auto"/>
        <w:bottom w:val="none" w:sz="0" w:space="0" w:color="auto"/>
        <w:right w:val="none" w:sz="0" w:space="0" w:color="auto"/>
      </w:divBdr>
      <w:divsChild>
        <w:div w:id="306475582">
          <w:marLeft w:val="0"/>
          <w:marRight w:val="0"/>
          <w:marTop w:val="0"/>
          <w:marBottom w:val="300"/>
          <w:divBdr>
            <w:top w:val="none" w:sz="0" w:space="0" w:color="auto"/>
            <w:left w:val="none" w:sz="0" w:space="0" w:color="auto"/>
            <w:bottom w:val="none" w:sz="0" w:space="0" w:color="auto"/>
            <w:right w:val="none" w:sz="0" w:space="0" w:color="auto"/>
          </w:divBdr>
          <w:divsChild>
            <w:div w:id="1188061495">
              <w:marLeft w:val="0"/>
              <w:marRight w:val="0"/>
              <w:marTop w:val="0"/>
              <w:marBottom w:val="0"/>
              <w:divBdr>
                <w:top w:val="none" w:sz="0" w:space="0" w:color="auto"/>
                <w:left w:val="single" w:sz="6" w:space="1" w:color="FFFFFF"/>
                <w:bottom w:val="none" w:sz="0" w:space="0" w:color="auto"/>
                <w:right w:val="single" w:sz="6" w:space="1" w:color="FFFFFF"/>
              </w:divBdr>
              <w:divsChild>
                <w:div w:id="504320691">
                  <w:marLeft w:val="0"/>
                  <w:marRight w:val="0"/>
                  <w:marTop w:val="0"/>
                  <w:marBottom w:val="0"/>
                  <w:divBdr>
                    <w:top w:val="none" w:sz="0" w:space="0" w:color="auto"/>
                    <w:left w:val="none" w:sz="0" w:space="0" w:color="auto"/>
                    <w:bottom w:val="none" w:sz="0" w:space="0" w:color="auto"/>
                    <w:right w:val="none" w:sz="0" w:space="0" w:color="auto"/>
                  </w:divBdr>
                  <w:divsChild>
                    <w:div w:id="361059101">
                      <w:marLeft w:val="0"/>
                      <w:marRight w:val="0"/>
                      <w:marTop w:val="0"/>
                      <w:marBottom w:val="0"/>
                      <w:divBdr>
                        <w:top w:val="none" w:sz="0" w:space="0" w:color="auto"/>
                        <w:left w:val="none" w:sz="0" w:space="0" w:color="auto"/>
                        <w:bottom w:val="none" w:sz="0" w:space="0" w:color="auto"/>
                        <w:right w:val="none" w:sz="0" w:space="0" w:color="auto"/>
                      </w:divBdr>
                      <w:divsChild>
                        <w:div w:id="48648051">
                          <w:marLeft w:val="0"/>
                          <w:marRight w:val="0"/>
                          <w:marTop w:val="0"/>
                          <w:marBottom w:val="0"/>
                          <w:divBdr>
                            <w:top w:val="none" w:sz="0" w:space="0" w:color="auto"/>
                            <w:left w:val="none" w:sz="0" w:space="0" w:color="auto"/>
                            <w:bottom w:val="none" w:sz="0" w:space="0" w:color="auto"/>
                            <w:right w:val="none" w:sz="0" w:space="0" w:color="auto"/>
                          </w:divBdr>
                          <w:divsChild>
                            <w:div w:id="1152482082">
                              <w:marLeft w:val="0"/>
                              <w:marRight w:val="0"/>
                              <w:marTop w:val="0"/>
                              <w:marBottom w:val="0"/>
                              <w:divBdr>
                                <w:top w:val="none" w:sz="0" w:space="0" w:color="auto"/>
                                <w:left w:val="none" w:sz="0" w:space="0" w:color="auto"/>
                                <w:bottom w:val="none" w:sz="0" w:space="0" w:color="auto"/>
                                <w:right w:val="none" w:sz="0" w:space="0" w:color="auto"/>
                              </w:divBdr>
                              <w:divsChild>
                                <w:div w:id="784272296">
                                  <w:marLeft w:val="0"/>
                                  <w:marRight w:val="0"/>
                                  <w:marTop w:val="0"/>
                                  <w:marBottom w:val="0"/>
                                  <w:divBdr>
                                    <w:top w:val="none" w:sz="0" w:space="0" w:color="auto"/>
                                    <w:left w:val="none" w:sz="0" w:space="0" w:color="auto"/>
                                    <w:bottom w:val="none" w:sz="0" w:space="0" w:color="auto"/>
                                    <w:right w:val="none" w:sz="0" w:space="0" w:color="auto"/>
                                  </w:divBdr>
                                  <w:divsChild>
                                    <w:div w:id="1365055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6899167">
      <w:bodyDiv w:val="1"/>
      <w:marLeft w:val="0"/>
      <w:marRight w:val="0"/>
      <w:marTop w:val="0"/>
      <w:marBottom w:val="0"/>
      <w:divBdr>
        <w:top w:val="none" w:sz="0" w:space="0" w:color="auto"/>
        <w:left w:val="none" w:sz="0" w:space="0" w:color="auto"/>
        <w:bottom w:val="none" w:sz="0" w:space="0" w:color="auto"/>
        <w:right w:val="none" w:sz="0" w:space="0" w:color="auto"/>
      </w:divBdr>
      <w:divsChild>
        <w:div w:id="751468072">
          <w:marLeft w:val="0"/>
          <w:marRight w:val="0"/>
          <w:marTop w:val="0"/>
          <w:marBottom w:val="300"/>
          <w:divBdr>
            <w:top w:val="none" w:sz="0" w:space="0" w:color="auto"/>
            <w:left w:val="none" w:sz="0" w:space="0" w:color="auto"/>
            <w:bottom w:val="none" w:sz="0" w:space="0" w:color="auto"/>
            <w:right w:val="none" w:sz="0" w:space="0" w:color="auto"/>
          </w:divBdr>
          <w:divsChild>
            <w:div w:id="253366251">
              <w:marLeft w:val="0"/>
              <w:marRight w:val="0"/>
              <w:marTop w:val="0"/>
              <w:marBottom w:val="0"/>
              <w:divBdr>
                <w:top w:val="none" w:sz="0" w:space="0" w:color="auto"/>
                <w:left w:val="single" w:sz="6" w:space="1" w:color="FFFFFF"/>
                <w:bottom w:val="none" w:sz="0" w:space="0" w:color="auto"/>
                <w:right w:val="single" w:sz="6" w:space="1" w:color="FFFFFF"/>
              </w:divBdr>
              <w:divsChild>
                <w:div w:id="1245609523">
                  <w:marLeft w:val="0"/>
                  <w:marRight w:val="0"/>
                  <w:marTop w:val="0"/>
                  <w:marBottom w:val="0"/>
                  <w:divBdr>
                    <w:top w:val="none" w:sz="0" w:space="0" w:color="auto"/>
                    <w:left w:val="none" w:sz="0" w:space="0" w:color="auto"/>
                    <w:bottom w:val="none" w:sz="0" w:space="0" w:color="auto"/>
                    <w:right w:val="none" w:sz="0" w:space="0" w:color="auto"/>
                  </w:divBdr>
                  <w:divsChild>
                    <w:div w:id="1461194428">
                      <w:marLeft w:val="0"/>
                      <w:marRight w:val="0"/>
                      <w:marTop w:val="0"/>
                      <w:marBottom w:val="0"/>
                      <w:divBdr>
                        <w:top w:val="none" w:sz="0" w:space="0" w:color="auto"/>
                        <w:left w:val="none" w:sz="0" w:space="0" w:color="auto"/>
                        <w:bottom w:val="none" w:sz="0" w:space="0" w:color="auto"/>
                        <w:right w:val="none" w:sz="0" w:space="0" w:color="auto"/>
                      </w:divBdr>
                      <w:divsChild>
                        <w:div w:id="1974096180">
                          <w:marLeft w:val="0"/>
                          <w:marRight w:val="0"/>
                          <w:marTop w:val="0"/>
                          <w:marBottom w:val="0"/>
                          <w:divBdr>
                            <w:top w:val="none" w:sz="0" w:space="0" w:color="auto"/>
                            <w:left w:val="none" w:sz="0" w:space="0" w:color="auto"/>
                            <w:bottom w:val="none" w:sz="0" w:space="0" w:color="auto"/>
                            <w:right w:val="none" w:sz="0" w:space="0" w:color="auto"/>
                          </w:divBdr>
                          <w:divsChild>
                            <w:div w:id="1452625708">
                              <w:marLeft w:val="0"/>
                              <w:marRight w:val="0"/>
                              <w:marTop w:val="0"/>
                              <w:marBottom w:val="0"/>
                              <w:divBdr>
                                <w:top w:val="none" w:sz="0" w:space="0" w:color="auto"/>
                                <w:left w:val="none" w:sz="0" w:space="0" w:color="auto"/>
                                <w:bottom w:val="none" w:sz="0" w:space="0" w:color="auto"/>
                                <w:right w:val="none" w:sz="0" w:space="0" w:color="auto"/>
                              </w:divBdr>
                              <w:divsChild>
                                <w:div w:id="1617714899">
                                  <w:marLeft w:val="0"/>
                                  <w:marRight w:val="0"/>
                                  <w:marTop w:val="0"/>
                                  <w:marBottom w:val="0"/>
                                  <w:divBdr>
                                    <w:top w:val="none" w:sz="0" w:space="0" w:color="auto"/>
                                    <w:left w:val="none" w:sz="0" w:space="0" w:color="auto"/>
                                    <w:bottom w:val="none" w:sz="0" w:space="0" w:color="auto"/>
                                    <w:right w:val="none" w:sz="0" w:space="0" w:color="auto"/>
                                  </w:divBdr>
                                  <w:divsChild>
                                    <w:div w:id="13934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3753073">
      <w:bodyDiv w:val="1"/>
      <w:marLeft w:val="0"/>
      <w:marRight w:val="0"/>
      <w:marTop w:val="0"/>
      <w:marBottom w:val="0"/>
      <w:divBdr>
        <w:top w:val="none" w:sz="0" w:space="0" w:color="auto"/>
        <w:left w:val="none" w:sz="0" w:space="0" w:color="auto"/>
        <w:bottom w:val="none" w:sz="0" w:space="0" w:color="auto"/>
        <w:right w:val="none" w:sz="0" w:space="0" w:color="auto"/>
      </w:divBdr>
      <w:divsChild>
        <w:div w:id="1608808766">
          <w:marLeft w:val="0"/>
          <w:marRight w:val="0"/>
          <w:marTop w:val="0"/>
          <w:marBottom w:val="300"/>
          <w:divBdr>
            <w:top w:val="none" w:sz="0" w:space="0" w:color="auto"/>
            <w:left w:val="none" w:sz="0" w:space="0" w:color="auto"/>
            <w:bottom w:val="none" w:sz="0" w:space="0" w:color="auto"/>
            <w:right w:val="none" w:sz="0" w:space="0" w:color="auto"/>
          </w:divBdr>
          <w:divsChild>
            <w:div w:id="736828941">
              <w:marLeft w:val="0"/>
              <w:marRight w:val="0"/>
              <w:marTop w:val="0"/>
              <w:marBottom w:val="0"/>
              <w:divBdr>
                <w:top w:val="none" w:sz="0" w:space="0" w:color="auto"/>
                <w:left w:val="single" w:sz="6" w:space="1" w:color="FFFFFF"/>
                <w:bottom w:val="none" w:sz="0" w:space="0" w:color="auto"/>
                <w:right w:val="single" w:sz="6" w:space="1" w:color="FFFFFF"/>
              </w:divBdr>
              <w:divsChild>
                <w:div w:id="170678953">
                  <w:marLeft w:val="0"/>
                  <w:marRight w:val="0"/>
                  <w:marTop w:val="0"/>
                  <w:marBottom w:val="0"/>
                  <w:divBdr>
                    <w:top w:val="none" w:sz="0" w:space="0" w:color="auto"/>
                    <w:left w:val="none" w:sz="0" w:space="0" w:color="auto"/>
                    <w:bottom w:val="none" w:sz="0" w:space="0" w:color="auto"/>
                    <w:right w:val="none" w:sz="0" w:space="0" w:color="auto"/>
                  </w:divBdr>
                  <w:divsChild>
                    <w:div w:id="1001009746">
                      <w:marLeft w:val="0"/>
                      <w:marRight w:val="0"/>
                      <w:marTop w:val="0"/>
                      <w:marBottom w:val="0"/>
                      <w:divBdr>
                        <w:top w:val="none" w:sz="0" w:space="0" w:color="auto"/>
                        <w:left w:val="none" w:sz="0" w:space="0" w:color="auto"/>
                        <w:bottom w:val="none" w:sz="0" w:space="0" w:color="auto"/>
                        <w:right w:val="none" w:sz="0" w:space="0" w:color="auto"/>
                      </w:divBdr>
                      <w:divsChild>
                        <w:div w:id="1078749476">
                          <w:marLeft w:val="0"/>
                          <w:marRight w:val="0"/>
                          <w:marTop w:val="0"/>
                          <w:marBottom w:val="0"/>
                          <w:divBdr>
                            <w:top w:val="none" w:sz="0" w:space="0" w:color="auto"/>
                            <w:left w:val="none" w:sz="0" w:space="0" w:color="auto"/>
                            <w:bottom w:val="none" w:sz="0" w:space="0" w:color="auto"/>
                            <w:right w:val="none" w:sz="0" w:space="0" w:color="auto"/>
                          </w:divBdr>
                          <w:divsChild>
                            <w:div w:id="878711581">
                              <w:marLeft w:val="0"/>
                              <w:marRight w:val="0"/>
                              <w:marTop w:val="0"/>
                              <w:marBottom w:val="0"/>
                              <w:divBdr>
                                <w:top w:val="none" w:sz="0" w:space="0" w:color="auto"/>
                                <w:left w:val="none" w:sz="0" w:space="0" w:color="auto"/>
                                <w:bottom w:val="none" w:sz="0" w:space="0" w:color="auto"/>
                                <w:right w:val="none" w:sz="0" w:space="0" w:color="auto"/>
                              </w:divBdr>
                              <w:divsChild>
                                <w:div w:id="812646661">
                                  <w:marLeft w:val="0"/>
                                  <w:marRight w:val="0"/>
                                  <w:marTop w:val="0"/>
                                  <w:marBottom w:val="0"/>
                                  <w:divBdr>
                                    <w:top w:val="none" w:sz="0" w:space="0" w:color="auto"/>
                                    <w:left w:val="none" w:sz="0" w:space="0" w:color="auto"/>
                                    <w:bottom w:val="none" w:sz="0" w:space="0" w:color="auto"/>
                                    <w:right w:val="none" w:sz="0" w:space="0" w:color="auto"/>
                                  </w:divBdr>
                                  <w:divsChild>
                                    <w:div w:id="585462086">
                                      <w:marLeft w:val="0"/>
                                      <w:marRight w:val="0"/>
                                      <w:marTop w:val="0"/>
                                      <w:marBottom w:val="0"/>
                                      <w:divBdr>
                                        <w:top w:val="none" w:sz="0" w:space="0" w:color="auto"/>
                                        <w:left w:val="none" w:sz="0" w:space="0" w:color="auto"/>
                                        <w:bottom w:val="none" w:sz="0" w:space="0" w:color="auto"/>
                                        <w:right w:val="none" w:sz="0" w:space="0" w:color="auto"/>
                                      </w:divBdr>
                                      <w:divsChild>
                                        <w:div w:id="1834494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2978735">
      <w:bodyDiv w:val="1"/>
      <w:marLeft w:val="0"/>
      <w:marRight w:val="0"/>
      <w:marTop w:val="0"/>
      <w:marBottom w:val="0"/>
      <w:divBdr>
        <w:top w:val="none" w:sz="0" w:space="0" w:color="auto"/>
        <w:left w:val="none" w:sz="0" w:space="0" w:color="auto"/>
        <w:bottom w:val="none" w:sz="0" w:space="0" w:color="auto"/>
        <w:right w:val="none" w:sz="0" w:space="0" w:color="auto"/>
      </w:divBdr>
    </w:div>
    <w:div w:id="1989505254">
      <w:bodyDiv w:val="1"/>
      <w:marLeft w:val="0"/>
      <w:marRight w:val="0"/>
      <w:marTop w:val="0"/>
      <w:marBottom w:val="0"/>
      <w:divBdr>
        <w:top w:val="none" w:sz="0" w:space="0" w:color="auto"/>
        <w:left w:val="none" w:sz="0" w:space="0" w:color="auto"/>
        <w:bottom w:val="none" w:sz="0" w:space="0" w:color="auto"/>
        <w:right w:val="none" w:sz="0" w:space="0" w:color="auto"/>
      </w:divBdr>
      <w:divsChild>
        <w:div w:id="598104587">
          <w:marLeft w:val="0"/>
          <w:marRight w:val="0"/>
          <w:marTop w:val="0"/>
          <w:marBottom w:val="300"/>
          <w:divBdr>
            <w:top w:val="none" w:sz="0" w:space="0" w:color="auto"/>
            <w:left w:val="none" w:sz="0" w:space="0" w:color="auto"/>
            <w:bottom w:val="none" w:sz="0" w:space="0" w:color="auto"/>
            <w:right w:val="none" w:sz="0" w:space="0" w:color="auto"/>
          </w:divBdr>
          <w:divsChild>
            <w:div w:id="1763574495">
              <w:marLeft w:val="0"/>
              <w:marRight w:val="0"/>
              <w:marTop w:val="0"/>
              <w:marBottom w:val="0"/>
              <w:divBdr>
                <w:top w:val="none" w:sz="0" w:space="0" w:color="auto"/>
                <w:left w:val="single" w:sz="6" w:space="1" w:color="FFFFFF"/>
                <w:bottom w:val="none" w:sz="0" w:space="0" w:color="auto"/>
                <w:right w:val="single" w:sz="6" w:space="1" w:color="FFFFFF"/>
              </w:divBdr>
              <w:divsChild>
                <w:div w:id="1231648826">
                  <w:marLeft w:val="0"/>
                  <w:marRight w:val="0"/>
                  <w:marTop w:val="0"/>
                  <w:marBottom w:val="0"/>
                  <w:divBdr>
                    <w:top w:val="none" w:sz="0" w:space="0" w:color="auto"/>
                    <w:left w:val="none" w:sz="0" w:space="0" w:color="auto"/>
                    <w:bottom w:val="none" w:sz="0" w:space="0" w:color="auto"/>
                    <w:right w:val="none" w:sz="0" w:space="0" w:color="auto"/>
                  </w:divBdr>
                  <w:divsChild>
                    <w:div w:id="275260487">
                      <w:marLeft w:val="0"/>
                      <w:marRight w:val="0"/>
                      <w:marTop w:val="0"/>
                      <w:marBottom w:val="0"/>
                      <w:divBdr>
                        <w:top w:val="none" w:sz="0" w:space="0" w:color="auto"/>
                        <w:left w:val="none" w:sz="0" w:space="0" w:color="auto"/>
                        <w:bottom w:val="none" w:sz="0" w:space="0" w:color="auto"/>
                        <w:right w:val="none" w:sz="0" w:space="0" w:color="auto"/>
                      </w:divBdr>
                      <w:divsChild>
                        <w:div w:id="712853306">
                          <w:marLeft w:val="0"/>
                          <w:marRight w:val="0"/>
                          <w:marTop w:val="0"/>
                          <w:marBottom w:val="0"/>
                          <w:divBdr>
                            <w:top w:val="none" w:sz="0" w:space="0" w:color="auto"/>
                            <w:left w:val="none" w:sz="0" w:space="0" w:color="auto"/>
                            <w:bottom w:val="none" w:sz="0" w:space="0" w:color="auto"/>
                            <w:right w:val="none" w:sz="0" w:space="0" w:color="auto"/>
                          </w:divBdr>
                          <w:divsChild>
                            <w:div w:id="2133204234">
                              <w:marLeft w:val="0"/>
                              <w:marRight w:val="0"/>
                              <w:marTop w:val="0"/>
                              <w:marBottom w:val="0"/>
                              <w:divBdr>
                                <w:top w:val="none" w:sz="0" w:space="0" w:color="auto"/>
                                <w:left w:val="none" w:sz="0" w:space="0" w:color="auto"/>
                                <w:bottom w:val="none" w:sz="0" w:space="0" w:color="auto"/>
                                <w:right w:val="none" w:sz="0" w:space="0" w:color="auto"/>
                              </w:divBdr>
                              <w:divsChild>
                                <w:div w:id="737443095">
                                  <w:marLeft w:val="0"/>
                                  <w:marRight w:val="0"/>
                                  <w:marTop w:val="0"/>
                                  <w:marBottom w:val="0"/>
                                  <w:divBdr>
                                    <w:top w:val="none" w:sz="0" w:space="0" w:color="auto"/>
                                    <w:left w:val="none" w:sz="0" w:space="0" w:color="auto"/>
                                    <w:bottom w:val="none" w:sz="0" w:space="0" w:color="auto"/>
                                    <w:right w:val="none" w:sz="0" w:space="0" w:color="auto"/>
                                  </w:divBdr>
                                  <w:divsChild>
                                    <w:div w:id="94812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11329708">
      <w:bodyDiv w:val="1"/>
      <w:marLeft w:val="0"/>
      <w:marRight w:val="0"/>
      <w:marTop w:val="0"/>
      <w:marBottom w:val="0"/>
      <w:divBdr>
        <w:top w:val="none" w:sz="0" w:space="0" w:color="auto"/>
        <w:left w:val="none" w:sz="0" w:space="0" w:color="auto"/>
        <w:bottom w:val="none" w:sz="0" w:space="0" w:color="auto"/>
        <w:right w:val="none" w:sz="0" w:space="0" w:color="auto"/>
      </w:divBdr>
    </w:div>
    <w:div w:id="2031684404">
      <w:bodyDiv w:val="1"/>
      <w:marLeft w:val="0"/>
      <w:marRight w:val="0"/>
      <w:marTop w:val="0"/>
      <w:marBottom w:val="0"/>
      <w:divBdr>
        <w:top w:val="none" w:sz="0" w:space="0" w:color="auto"/>
        <w:left w:val="none" w:sz="0" w:space="0" w:color="auto"/>
        <w:bottom w:val="none" w:sz="0" w:space="0" w:color="auto"/>
        <w:right w:val="none" w:sz="0" w:space="0" w:color="auto"/>
      </w:divBdr>
      <w:divsChild>
        <w:div w:id="1024207234">
          <w:marLeft w:val="0"/>
          <w:marRight w:val="0"/>
          <w:marTop w:val="0"/>
          <w:marBottom w:val="300"/>
          <w:divBdr>
            <w:top w:val="none" w:sz="0" w:space="0" w:color="auto"/>
            <w:left w:val="none" w:sz="0" w:space="0" w:color="auto"/>
            <w:bottom w:val="none" w:sz="0" w:space="0" w:color="auto"/>
            <w:right w:val="none" w:sz="0" w:space="0" w:color="auto"/>
          </w:divBdr>
          <w:divsChild>
            <w:div w:id="1687096042">
              <w:marLeft w:val="0"/>
              <w:marRight w:val="0"/>
              <w:marTop w:val="0"/>
              <w:marBottom w:val="0"/>
              <w:divBdr>
                <w:top w:val="none" w:sz="0" w:space="0" w:color="auto"/>
                <w:left w:val="single" w:sz="6" w:space="1" w:color="FFFFFF"/>
                <w:bottom w:val="none" w:sz="0" w:space="0" w:color="auto"/>
                <w:right w:val="single" w:sz="6" w:space="1" w:color="FFFFFF"/>
              </w:divBdr>
              <w:divsChild>
                <w:div w:id="487088741">
                  <w:marLeft w:val="0"/>
                  <w:marRight w:val="0"/>
                  <w:marTop w:val="0"/>
                  <w:marBottom w:val="0"/>
                  <w:divBdr>
                    <w:top w:val="none" w:sz="0" w:space="0" w:color="auto"/>
                    <w:left w:val="none" w:sz="0" w:space="0" w:color="auto"/>
                    <w:bottom w:val="none" w:sz="0" w:space="0" w:color="auto"/>
                    <w:right w:val="none" w:sz="0" w:space="0" w:color="auto"/>
                  </w:divBdr>
                  <w:divsChild>
                    <w:div w:id="1374767683">
                      <w:marLeft w:val="0"/>
                      <w:marRight w:val="0"/>
                      <w:marTop w:val="0"/>
                      <w:marBottom w:val="0"/>
                      <w:divBdr>
                        <w:top w:val="none" w:sz="0" w:space="0" w:color="auto"/>
                        <w:left w:val="none" w:sz="0" w:space="0" w:color="auto"/>
                        <w:bottom w:val="none" w:sz="0" w:space="0" w:color="auto"/>
                        <w:right w:val="none" w:sz="0" w:space="0" w:color="auto"/>
                      </w:divBdr>
                      <w:divsChild>
                        <w:div w:id="1793204769">
                          <w:marLeft w:val="0"/>
                          <w:marRight w:val="0"/>
                          <w:marTop w:val="0"/>
                          <w:marBottom w:val="0"/>
                          <w:divBdr>
                            <w:top w:val="none" w:sz="0" w:space="0" w:color="auto"/>
                            <w:left w:val="none" w:sz="0" w:space="0" w:color="auto"/>
                            <w:bottom w:val="none" w:sz="0" w:space="0" w:color="auto"/>
                            <w:right w:val="none" w:sz="0" w:space="0" w:color="auto"/>
                          </w:divBdr>
                          <w:divsChild>
                            <w:div w:id="322507850">
                              <w:marLeft w:val="0"/>
                              <w:marRight w:val="0"/>
                              <w:marTop w:val="0"/>
                              <w:marBottom w:val="0"/>
                              <w:divBdr>
                                <w:top w:val="none" w:sz="0" w:space="0" w:color="auto"/>
                                <w:left w:val="none" w:sz="0" w:space="0" w:color="auto"/>
                                <w:bottom w:val="none" w:sz="0" w:space="0" w:color="auto"/>
                                <w:right w:val="none" w:sz="0" w:space="0" w:color="auto"/>
                              </w:divBdr>
                              <w:divsChild>
                                <w:div w:id="305553248">
                                  <w:marLeft w:val="0"/>
                                  <w:marRight w:val="0"/>
                                  <w:marTop w:val="0"/>
                                  <w:marBottom w:val="0"/>
                                  <w:divBdr>
                                    <w:top w:val="none" w:sz="0" w:space="0" w:color="auto"/>
                                    <w:left w:val="none" w:sz="0" w:space="0" w:color="auto"/>
                                    <w:bottom w:val="none" w:sz="0" w:space="0" w:color="auto"/>
                                    <w:right w:val="none" w:sz="0" w:space="0" w:color="auto"/>
                                  </w:divBdr>
                                  <w:divsChild>
                                    <w:div w:id="168678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52917762">
      <w:bodyDiv w:val="1"/>
      <w:marLeft w:val="0"/>
      <w:marRight w:val="0"/>
      <w:marTop w:val="0"/>
      <w:marBottom w:val="0"/>
      <w:divBdr>
        <w:top w:val="none" w:sz="0" w:space="0" w:color="auto"/>
        <w:left w:val="none" w:sz="0" w:space="0" w:color="auto"/>
        <w:bottom w:val="none" w:sz="0" w:space="0" w:color="auto"/>
        <w:right w:val="none" w:sz="0" w:space="0" w:color="auto"/>
      </w:divBdr>
      <w:divsChild>
        <w:div w:id="1944337082">
          <w:marLeft w:val="0"/>
          <w:marRight w:val="0"/>
          <w:marTop w:val="0"/>
          <w:marBottom w:val="300"/>
          <w:divBdr>
            <w:top w:val="none" w:sz="0" w:space="0" w:color="auto"/>
            <w:left w:val="none" w:sz="0" w:space="0" w:color="auto"/>
            <w:bottom w:val="none" w:sz="0" w:space="0" w:color="auto"/>
            <w:right w:val="none" w:sz="0" w:space="0" w:color="auto"/>
          </w:divBdr>
          <w:divsChild>
            <w:div w:id="977608405">
              <w:marLeft w:val="0"/>
              <w:marRight w:val="0"/>
              <w:marTop w:val="0"/>
              <w:marBottom w:val="0"/>
              <w:divBdr>
                <w:top w:val="none" w:sz="0" w:space="0" w:color="auto"/>
                <w:left w:val="single" w:sz="6" w:space="1" w:color="FFFFFF"/>
                <w:bottom w:val="none" w:sz="0" w:space="0" w:color="auto"/>
                <w:right w:val="single" w:sz="6" w:space="1" w:color="FFFFFF"/>
              </w:divBdr>
              <w:divsChild>
                <w:div w:id="1586767316">
                  <w:marLeft w:val="0"/>
                  <w:marRight w:val="0"/>
                  <w:marTop w:val="0"/>
                  <w:marBottom w:val="0"/>
                  <w:divBdr>
                    <w:top w:val="none" w:sz="0" w:space="0" w:color="auto"/>
                    <w:left w:val="none" w:sz="0" w:space="0" w:color="auto"/>
                    <w:bottom w:val="none" w:sz="0" w:space="0" w:color="auto"/>
                    <w:right w:val="none" w:sz="0" w:space="0" w:color="auto"/>
                  </w:divBdr>
                  <w:divsChild>
                    <w:div w:id="596906434">
                      <w:marLeft w:val="0"/>
                      <w:marRight w:val="0"/>
                      <w:marTop w:val="0"/>
                      <w:marBottom w:val="0"/>
                      <w:divBdr>
                        <w:top w:val="none" w:sz="0" w:space="0" w:color="auto"/>
                        <w:left w:val="none" w:sz="0" w:space="0" w:color="auto"/>
                        <w:bottom w:val="none" w:sz="0" w:space="0" w:color="auto"/>
                        <w:right w:val="none" w:sz="0" w:space="0" w:color="auto"/>
                      </w:divBdr>
                      <w:divsChild>
                        <w:div w:id="1766421503">
                          <w:marLeft w:val="0"/>
                          <w:marRight w:val="0"/>
                          <w:marTop w:val="0"/>
                          <w:marBottom w:val="0"/>
                          <w:divBdr>
                            <w:top w:val="none" w:sz="0" w:space="0" w:color="auto"/>
                            <w:left w:val="none" w:sz="0" w:space="0" w:color="auto"/>
                            <w:bottom w:val="none" w:sz="0" w:space="0" w:color="auto"/>
                            <w:right w:val="none" w:sz="0" w:space="0" w:color="auto"/>
                          </w:divBdr>
                          <w:divsChild>
                            <w:div w:id="171645102">
                              <w:marLeft w:val="0"/>
                              <w:marRight w:val="0"/>
                              <w:marTop w:val="0"/>
                              <w:marBottom w:val="0"/>
                              <w:divBdr>
                                <w:top w:val="none" w:sz="0" w:space="0" w:color="auto"/>
                                <w:left w:val="none" w:sz="0" w:space="0" w:color="auto"/>
                                <w:bottom w:val="none" w:sz="0" w:space="0" w:color="auto"/>
                                <w:right w:val="none" w:sz="0" w:space="0" w:color="auto"/>
                              </w:divBdr>
                              <w:divsChild>
                                <w:div w:id="808942738">
                                  <w:marLeft w:val="0"/>
                                  <w:marRight w:val="0"/>
                                  <w:marTop w:val="0"/>
                                  <w:marBottom w:val="0"/>
                                  <w:divBdr>
                                    <w:top w:val="none" w:sz="0" w:space="0" w:color="auto"/>
                                    <w:left w:val="none" w:sz="0" w:space="0" w:color="auto"/>
                                    <w:bottom w:val="none" w:sz="0" w:space="0" w:color="auto"/>
                                    <w:right w:val="none" w:sz="0" w:space="0" w:color="auto"/>
                                  </w:divBdr>
                                  <w:divsChild>
                                    <w:div w:id="157334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5226270">
      <w:bodyDiv w:val="1"/>
      <w:marLeft w:val="0"/>
      <w:marRight w:val="0"/>
      <w:marTop w:val="0"/>
      <w:marBottom w:val="0"/>
      <w:divBdr>
        <w:top w:val="none" w:sz="0" w:space="0" w:color="auto"/>
        <w:left w:val="none" w:sz="0" w:space="0" w:color="auto"/>
        <w:bottom w:val="none" w:sz="0" w:space="0" w:color="auto"/>
        <w:right w:val="none" w:sz="0" w:space="0" w:color="auto"/>
      </w:divBdr>
      <w:divsChild>
        <w:div w:id="1294292748">
          <w:marLeft w:val="0"/>
          <w:marRight w:val="0"/>
          <w:marTop w:val="0"/>
          <w:marBottom w:val="300"/>
          <w:divBdr>
            <w:top w:val="none" w:sz="0" w:space="0" w:color="auto"/>
            <w:left w:val="none" w:sz="0" w:space="0" w:color="auto"/>
            <w:bottom w:val="none" w:sz="0" w:space="0" w:color="auto"/>
            <w:right w:val="none" w:sz="0" w:space="0" w:color="auto"/>
          </w:divBdr>
          <w:divsChild>
            <w:div w:id="344476476">
              <w:marLeft w:val="0"/>
              <w:marRight w:val="0"/>
              <w:marTop w:val="0"/>
              <w:marBottom w:val="0"/>
              <w:divBdr>
                <w:top w:val="none" w:sz="0" w:space="0" w:color="auto"/>
                <w:left w:val="single" w:sz="6" w:space="1" w:color="FFFFFF"/>
                <w:bottom w:val="none" w:sz="0" w:space="0" w:color="auto"/>
                <w:right w:val="single" w:sz="6" w:space="1" w:color="FFFFFF"/>
              </w:divBdr>
              <w:divsChild>
                <w:div w:id="792746074">
                  <w:marLeft w:val="0"/>
                  <w:marRight w:val="0"/>
                  <w:marTop w:val="0"/>
                  <w:marBottom w:val="0"/>
                  <w:divBdr>
                    <w:top w:val="none" w:sz="0" w:space="0" w:color="auto"/>
                    <w:left w:val="none" w:sz="0" w:space="0" w:color="auto"/>
                    <w:bottom w:val="none" w:sz="0" w:space="0" w:color="auto"/>
                    <w:right w:val="none" w:sz="0" w:space="0" w:color="auto"/>
                  </w:divBdr>
                  <w:divsChild>
                    <w:div w:id="7412802">
                      <w:marLeft w:val="0"/>
                      <w:marRight w:val="0"/>
                      <w:marTop w:val="0"/>
                      <w:marBottom w:val="0"/>
                      <w:divBdr>
                        <w:top w:val="none" w:sz="0" w:space="0" w:color="auto"/>
                        <w:left w:val="none" w:sz="0" w:space="0" w:color="auto"/>
                        <w:bottom w:val="none" w:sz="0" w:space="0" w:color="auto"/>
                        <w:right w:val="none" w:sz="0" w:space="0" w:color="auto"/>
                      </w:divBdr>
                      <w:divsChild>
                        <w:div w:id="55279088">
                          <w:marLeft w:val="0"/>
                          <w:marRight w:val="0"/>
                          <w:marTop w:val="0"/>
                          <w:marBottom w:val="0"/>
                          <w:divBdr>
                            <w:top w:val="none" w:sz="0" w:space="0" w:color="auto"/>
                            <w:left w:val="none" w:sz="0" w:space="0" w:color="auto"/>
                            <w:bottom w:val="none" w:sz="0" w:space="0" w:color="auto"/>
                            <w:right w:val="none" w:sz="0" w:space="0" w:color="auto"/>
                          </w:divBdr>
                          <w:divsChild>
                            <w:div w:id="2028287410">
                              <w:marLeft w:val="0"/>
                              <w:marRight w:val="0"/>
                              <w:marTop w:val="0"/>
                              <w:marBottom w:val="0"/>
                              <w:divBdr>
                                <w:top w:val="none" w:sz="0" w:space="0" w:color="auto"/>
                                <w:left w:val="none" w:sz="0" w:space="0" w:color="auto"/>
                                <w:bottom w:val="none" w:sz="0" w:space="0" w:color="auto"/>
                                <w:right w:val="none" w:sz="0" w:space="0" w:color="auto"/>
                              </w:divBdr>
                              <w:divsChild>
                                <w:div w:id="1968047558">
                                  <w:marLeft w:val="0"/>
                                  <w:marRight w:val="0"/>
                                  <w:marTop w:val="0"/>
                                  <w:marBottom w:val="0"/>
                                  <w:divBdr>
                                    <w:top w:val="none" w:sz="0" w:space="0" w:color="auto"/>
                                    <w:left w:val="none" w:sz="0" w:space="0" w:color="auto"/>
                                    <w:bottom w:val="none" w:sz="0" w:space="0" w:color="auto"/>
                                    <w:right w:val="none" w:sz="0" w:space="0" w:color="auto"/>
                                  </w:divBdr>
                                  <w:divsChild>
                                    <w:div w:id="118386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389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image" Target="media/image1.png"/><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8823DAD65BFDC47A3186F100C863B32" ma:contentTypeVersion="12896" ma:contentTypeDescription="Opret et nyt dokument." ma:contentTypeScope="" ma:versionID="955128df3a0a1b63f1d35187f68c4dbd">
  <xsd:schema xmlns:xsd="http://www.w3.org/2001/XMLSchema" xmlns:xs="http://www.w3.org/2001/XMLSchema" xmlns:p="http://schemas.microsoft.com/office/2006/metadata/properties" xmlns:ns1="http://schemas.microsoft.com/sharepoint/v3" xmlns:ns2="8f557624-d6a7-40e5-a06f-ebe44359847b" xmlns:ns3="ba3c0d19-9a85-4c97-b951-b8742efd782e" targetNamespace="http://schemas.microsoft.com/office/2006/metadata/properties" ma:root="true" ma:fieldsID="d16e8d07703f996dab192e3a0650c65d" ns1:_="" ns2:_="" ns3:_="">
    <xsd:import namespace="http://schemas.microsoft.com/sharepoint/v3"/>
    <xsd:import namespace="8f557624-d6a7-40e5-a06f-ebe44359847b"/>
    <xsd:import namespace="ba3c0d19-9a85-4c97-b951-b8742efd782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2:SharedWithUsers" minOccurs="0"/>
                <xsd:element ref="ns2:SharedWithDetails" minOccurs="0"/>
                <xsd:element ref="ns3:MediaServiceGenerationTime" minOccurs="0"/>
                <xsd:element ref="ns3:MediaServiceEventHashCode"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1" nillable="true" ma:displayName="Oprindelig udløbsdato" ma:hidden="true" ma:internalName="_dlc_ExpireDateSaved" ma:readOnly="true">
      <xsd:simpleType>
        <xsd:restriction base="dms:DateTime"/>
      </xsd:simpleType>
    </xsd:element>
    <xsd:element name="_dlc_ExpireDate" ma:index="22" nillable="true" ma:displayName="Udløbsdato" ma:description="" ma:hidden="true" ma:indexed="true" ma:internalName="_dlc_ExpireDate" ma:readOnly="true">
      <xsd:simpleType>
        <xsd:restriction base="dms:DateTime"/>
      </xsd:simpleType>
    </xsd:element>
    <xsd:element name="_dlc_Exempt" ma:index="23" nillable="true" ma:displayName="Undtaget fra politik"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557624-d6a7-40e5-a06f-ebe44359847b" elementFormDefault="qualified">
    <xsd:import namespace="http://schemas.microsoft.com/office/2006/documentManagement/types"/>
    <xsd:import namespace="http://schemas.microsoft.com/office/infopath/2007/PartnerControls"/>
    <xsd:element name="_dlc_DocId" ma:index="8" nillable="true" ma:displayName="Værdi for dokument-id" ma:description="Værdien af det dokument-id, der er tildelt dette element." ma:internalName="_dlc_DocId" ma:readOnly="true">
      <xsd:simpleType>
        <xsd:restriction base="dms:Text"/>
      </xsd:simpleType>
    </xsd:element>
    <xsd:element name="_dlc_DocIdUrl" ma:index="9"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3c0d19-9a85-4c97-b951-b8742efd782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ct:contentTypeSchema xmlns:ct="http://schemas.microsoft.com/office/2006/metadata/contentType" xmlns:ma="http://schemas.microsoft.com/office/2006/metadata/properties/metaAttributes" ct:_="" ma:_="" ma:contentTypeName="Document" ma:contentTypeID="0x010100CC5DA6F2BFDD34498C4453AF02783704" ma:contentTypeVersion="4" ma:contentTypeDescription="Create a new document." ma:contentTypeScope="" ma:versionID="8193640a980f026e0530ce4c0b0d1c72">
  <xsd:schema xmlns:xsd="http://www.w3.org/2001/XMLSchema" xmlns:xs="http://www.w3.org/2001/XMLSchema" xmlns:p="http://schemas.microsoft.com/office/2006/metadata/properties" xmlns:ns2="d2e48c51-b2a3-4f79-9936-b5965aceee4d" targetNamespace="http://schemas.microsoft.com/office/2006/metadata/properties" ma:root="true" ma:fieldsID="5d5a20e3c99365034b8d9c8d728a5e6c" ns2:_="">
    <xsd:import namespace="d2e48c51-b2a3-4f79-9936-b5965aceee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e48c51-b2a3-4f79-9936-b5965ace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8f557624-d6a7-40e5-a06f-ebe44359847b">EAEXP2DD475P-1149199250-4391435</_dlc_DocId>
    <_dlc_DocIdUrl xmlns="8f557624-d6a7-40e5-a06f-ebe44359847b">
      <Url>https://erstdk.sharepoint.com/teams/share/_layouts/15/DocIdRedir.aspx?ID=EAEXP2DD475P-1149199250-4391435</Url>
      <Description>EAEXP2DD475P-1149199250-4391435</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8.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F8FB56-F884-40CC-8A93-9A066B527AF2}">
  <ds:schemaRefs>
    <ds:schemaRef ds:uri="http://purl.org/dc/terms/"/>
    <ds:schemaRef ds:uri="http://schemas.microsoft.com/office/2006/metadata/properties"/>
    <ds:schemaRef ds:uri="http://schemas.microsoft.com/office/2006/documentManagement/types"/>
    <ds:schemaRef ds:uri="http://schemas.microsoft.com/sharepoint/v3"/>
    <ds:schemaRef ds:uri="http://purl.org/dc/elements/1.1/"/>
    <ds:schemaRef ds:uri="http://schemas.microsoft.com/office/infopath/2007/PartnerControls"/>
    <ds:schemaRef ds:uri="http://schemas.openxmlformats.org/package/2006/metadata/core-properties"/>
    <ds:schemaRef ds:uri="ba3c0d19-9a85-4c97-b951-b8742efd782e"/>
    <ds:schemaRef ds:uri="8f557624-d6a7-40e5-a06f-ebe44359847b"/>
    <ds:schemaRef ds:uri="http://www.w3.org/XML/1998/namespace"/>
    <ds:schemaRef ds:uri="http://purl.org/dc/dcmitype/"/>
  </ds:schemaRefs>
</ds:datastoreItem>
</file>

<file path=customXml/itemProps2.xml><?xml version="1.0" encoding="utf-8"?>
<ds:datastoreItem xmlns:ds="http://schemas.openxmlformats.org/officeDocument/2006/customXml" ds:itemID="{93C47BC7-87D6-46F5-80DA-C3F3195D53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f557624-d6a7-40e5-a06f-ebe44359847b"/>
    <ds:schemaRef ds:uri="ba3c0d19-9a85-4c97-b951-b8742efd78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01525E-815F-44C0-BC34-5453CED941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e48c51-b2a3-4f79-9936-b5965ace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7647BA6-B54B-43A6-825D-E0D5C50710E6}">
  <ds:schemaRefs>
    <ds:schemaRef ds:uri="http://schemas.microsoft.com/sharepoint/v3/contenttype/forms"/>
  </ds:schemaRefs>
</ds:datastoreItem>
</file>

<file path=customXml/itemProps5.xml><?xml version="1.0" encoding="utf-8"?>
<ds:datastoreItem xmlns:ds="http://schemas.openxmlformats.org/officeDocument/2006/customXml" ds:itemID="{2DDB8F72-4FD1-4A15-BF59-3CC4A908EF1F}">
  <ds:schemaRefs>
    <ds:schemaRef ds:uri="http://schemas.microsoft.com/office/2006/metadata/properties"/>
    <ds:schemaRef ds:uri="http://schemas.microsoft.com/office/infopath/2007/PartnerControls"/>
    <ds:schemaRef ds:uri="8f557624-d6a7-40e5-a06f-ebe44359847b"/>
  </ds:schemaRefs>
</ds:datastoreItem>
</file>

<file path=customXml/itemProps6.xml><?xml version="1.0" encoding="utf-8"?>
<ds:datastoreItem xmlns:ds="http://schemas.openxmlformats.org/officeDocument/2006/customXml" ds:itemID="{03E46138-6822-4225-B0BB-A4B2701087F3}">
  <ds:schemaRefs>
    <ds:schemaRef ds:uri="http://schemas.microsoft.com/sharepoint/v3/contenttype/forms"/>
  </ds:schemaRefs>
</ds:datastoreItem>
</file>

<file path=customXml/itemProps7.xml><?xml version="1.0" encoding="utf-8"?>
<ds:datastoreItem xmlns:ds="http://schemas.openxmlformats.org/officeDocument/2006/customXml" ds:itemID="{CF3C679A-00DA-4615-9CD6-5184D1F2F735}">
  <ds:schemaRefs>
    <ds:schemaRef ds:uri="http://schemas.microsoft.com/sharepoint/events"/>
  </ds:schemaRefs>
</ds:datastoreItem>
</file>

<file path=customXml/itemProps8.xml><?xml version="1.0" encoding="utf-8"?>
<ds:datastoreItem xmlns:ds="http://schemas.openxmlformats.org/officeDocument/2006/customXml" ds:itemID="{BD75A25F-86F3-4019-A500-1B12541EC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7045</Words>
  <Characters>40163</Characters>
  <Application>Microsoft Office Word</Application>
  <DocSecurity>0</DocSecurity>
  <Lines>334</Lines>
  <Paragraphs>94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Statens It</Company>
  <LinksUpToDate>false</LinksUpToDate>
  <CharactersWithSpaces>47114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Bantcheva Thostrup (FVST)</dc:creator>
  <cp:keywords/>
  <dc:description/>
  <cp:lastModifiedBy>Pires, Rosa</cp:lastModifiedBy>
  <cp:revision>2</cp:revision>
  <dcterms:created xsi:type="dcterms:W3CDTF">2020-07-23T09:52:00Z</dcterms:created>
  <dcterms:modified xsi:type="dcterms:W3CDTF">2020-07-23T09:52:00Z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0x010100CC5DA6F2BFDD34498C4453AF02783704</vt:lpwstr>
  </property>
  <property fmtid="{D5CDD505-2E9C-101B-9397-08002B2CF9AE}" pid="3" name="_dlc_policyId">
    <vt:lpwstr>/teams/share/data</vt:lpwstr>
  </property>
  <property fmtid="{D5CDD505-2E9C-101B-9397-08002B2CF9AE}" pid="4" name="ItemRetentionFormula">
    <vt:lpwstr/>
  </property>
  <property fmtid="{D5CDD505-2E9C-101B-9397-08002B2CF9AE}" pid="5" name="_dlc_DocIdItemGuid">
    <vt:lpwstr>92dfa194-1343-4a36-b0af-ff7ca4f65a8f</vt:lpwstr>
  </property>
</Properties>
</file>