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A7" w:rsidRDefault="001017A7" w:rsidP="001017A7">
      <w:pPr>
        <w:widowControl w:val="0"/>
        <w:autoSpaceDE w:val="0"/>
        <w:autoSpaceDN w:val="0"/>
        <w:adjustRightInd w:val="0"/>
        <w:spacing w:after="0" w:line="240" w:lineRule="auto"/>
        <w:jc w:val="center"/>
        <w:rPr>
          <w:sz w:val="24"/>
          <w:szCs w:val="24"/>
          <w:rFonts w:ascii="Arial" w:hAnsi="Arial" w:cs="Arial"/>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0400 F-- EN- ------ 20200714 --- --- FINAL</w:t>
      </w:r>
    </w:p>
    <w:p w:rsidR="00E94038" w:rsidRPr="003F35A7" w:rsidRDefault="00CC7BBD">
      <w:pPr>
        <w:widowControl w:val="0"/>
        <w:autoSpaceDE w:val="0"/>
        <w:autoSpaceDN w:val="0"/>
        <w:adjustRightInd w:val="0"/>
        <w:spacing w:after="0" w:line="240" w:lineRule="auto"/>
        <w:jc w:val="right"/>
        <w:rPr>
          <w:sz w:val="24"/>
          <w:szCs w:val="24"/>
          <w:rFonts w:ascii="Arial" w:hAnsi="Arial" w:cs="Arial"/>
        </w:rPr>
      </w:pPr>
      <w:r>
        <w:rPr>
          <w:sz w:val="24"/>
          <w:rFonts w:ascii="Arial" w:hAnsi="Arial"/>
        </w:rPr>
        <w:t xml:space="preserve">26 December 2019</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jc w:val="center"/>
        <w:rPr>
          <w:sz w:val="24"/>
          <w:szCs w:val="24"/>
          <w:rFonts w:ascii="Arial" w:hAnsi="Arial" w:cs="Arial"/>
        </w:rPr>
      </w:pPr>
      <w:r>
        <w:rPr>
          <w:sz w:val="24"/>
          <w:rFonts w:ascii="Arial" w:hAnsi="Arial"/>
        </w:rPr>
        <w:t xml:space="preserve">Official Journal of the French Republic (JORF) No 0299 of 26 December 2019</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jc w:val="center"/>
        <w:rPr>
          <w:sz w:val="24"/>
          <w:szCs w:val="24"/>
          <w:rFonts w:ascii="Arial" w:hAnsi="Arial" w:cs="Arial"/>
        </w:rPr>
      </w:pPr>
      <w:r>
        <w:rPr>
          <w:sz w:val="24"/>
          <w:rFonts w:ascii="Arial" w:hAnsi="Arial"/>
        </w:rPr>
        <w:t xml:space="preserve">Text No 78</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jc w:val="center"/>
        <w:rPr>
          <w:sz w:val="24"/>
          <w:szCs w:val="24"/>
          <w:rFonts w:ascii="Arial" w:hAnsi="Arial" w:cs="Arial"/>
        </w:rPr>
      </w:pPr>
      <w:r>
        <w:rPr>
          <w:b/>
          <w:sz w:val="24"/>
          <w:rFonts w:ascii="Arial" w:hAnsi="Arial"/>
        </w:rPr>
        <w:t xml:space="preserve">Order of 13 December 2019 extending an inter-branch agreement concluded within the framework of the National inter-branch potato committee [CNIPT] and relating to the justification for the culinary label ‘fried’, either alone or in combination with other culinary labels, on batches of ware potatoes</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jc w:val="center"/>
        <w:rPr>
          <w:sz w:val="24"/>
          <w:szCs w:val="24"/>
          <w:rFonts w:ascii="Arial" w:hAnsi="Arial" w:cs="Arial"/>
        </w:rPr>
      </w:pPr>
      <w:r>
        <w:rPr>
          <w:sz w:val="24"/>
          <w:rFonts w:ascii="Arial" w:hAnsi="Arial"/>
        </w:rPr>
        <w:t xml:space="preserve">NOR:</w:t>
      </w:r>
      <w:r>
        <w:rPr>
          <w:sz w:val="24"/>
          <w:rFonts w:ascii="Arial" w:hAnsi="Arial"/>
        </w:rPr>
        <w:t xml:space="preserve"> </w:t>
      </w:r>
      <w:r>
        <w:rPr>
          <w:sz w:val="24"/>
          <w:rFonts w:ascii="Arial" w:hAnsi="Arial"/>
        </w:rPr>
        <w:t xml:space="preserve">AGRT1931325A</w:t>
      </w:r>
    </w:p>
    <w:p w:rsidR="003F35A7" w:rsidRDefault="003F35A7">
      <w:pPr>
        <w:widowControl w:val="0"/>
        <w:autoSpaceDE w:val="0"/>
        <w:autoSpaceDN w:val="0"/>
        <w:adjustRightInd w:val="0"/>
        <w:spacing w:after="0" w:line="240" w:lineRule="auto"/>
        <w:rPr>
          <w:rFonts w:ascii="Arial" w:hAnsi="Arial" w:cs="Arial"/>
          <w:sz w:val="24"/>
          <w:szCs w:val="24"/>
          <w:lang w:val="en-US"/>
        </w:rPr>
      </w:pPr>
    </w:p>
    <w:p w:rsidR="003F35A7" w:rsidRDefault="003F35A7">
      <w:pPr>
        <w:widowControl w:val="0"/>
        <w:autoSpaceDE w:val="0"/>
        <w:autoSpaceDN w:val="0"/>
        <w:adjustRightInd w:val="0"/>
        <w:spacing w:after="0" w:line="240" w:lineRule="auto"/>
        <w:rPr>
          <w:rFonts w:ascii="Arial" w:hAnsi="Arial" w:cs="Arial"/>
          <w:sz w:val="24"/>
          <w:szCs w:val="24"/>
          <w:lang w:val="en-US"/>
        </w:rPr>
      </w:pPr>
    </w:p>
    <w:p w:rsidR="00E94038" w:rsidRPr="003F35A7" w:rsidRDefault="00CC7BBD">
      <w:pPr>
        <w:widowControl w:val="0"/>
        <w:autoSpaceDE w:val="0"/>
        <w:autoSpaceDN w:val="0"/>
        <w:adjustRightInd w:val="0"/>
        <w:spacing w:after="0" w:line="240" w:lineRule="auto"/>
        <w:jc w:val="center"/>
        <w:rPr>
          <w:sz w:val="24"/>
          <w:szCs w:val="24"/>
          <w:rFonts w:ascii="Arial" w:hAnsi="Arial" w:cs="Arial"/>
        </w:rPr>
      </w:pPr>
      <w:r>
        <w:rPr>
          <w:sz w:val="20"/>
          <w:rFonts w:ascii="Arial" w:hAnsi="Arial"/>
        </w:rPr>
        <w:t xml:space="preserve">ELI:https://www.legifrance.gouv.fr/eli/arrete/2019/12/13/AGRT1931325A/jo/texte</w:t>
      </w:r>
    </w:p>
    <w:p w:rsidR="003F35A7" w:rsidRDefault="003F35A7">
      <w:pPr>
        <w:widowControl w:val="0"/>
        <w:autoSpaceDE w:val="0"/>
        <w:autoSpaceDN w:val="0"/>
        <w:adjustRightInd w:val="0"/>
        <w:spacing w:after="0" w:line="240" w:lineRule="auto"/>
        <w:rPr>
          <w:rFonts w:ascii="Arial" w:hAnsi="Arial" w:cs="Arial"/>
          <w:sz w:val="24"/>
          <w:szCs w:val="24"/>
          <w:lang w:val="en-US"/>
        </w:rPr>
      </w:pPr>
    </w:p>
    <w:p w:rsidR="003F35A7" w:rsidRDefault="003F35A7">
      <w:pPr>
        <w:widowControl w:val="0"/>
        <w:autoSpaceDE w:val="0"/>
        <w:autoSpaceDN w:val="0"/>
        <w:adjustRightInd w:val="0"/>
        <w:spacing w:after="0" w:line="240" w:lineRule="auto"/>
        <w:rPr>
          <w:rFonts w:ascii="Arial" w:hAnsi="Arial" w:cs="Arial"/>
          <w:sz w:val="24"/>
          <w:szCs w:val="24"/>
          <w:lang w:val="en-US"/>
        </w:rPr>
      </w:pPr>
    </w:p>
    <w:p w:rsidR="003F35A7" w:rsidRDefault="003F35A7">
      <w:pPr>
        <w:widowControl w:val="0"/>
        <w:autoSpaceDE w:val="0"/>
        <w:autoSpaceDN w:val="0"/>
        <w:adjustRightInd w:val="0"/>
        <w:spacing w:after="0" w:line="240" w:lineRule="auto"/>
        <w:rPr>
          <w:rFonts w:ascii="Arial" w:hAnsi="Arial" w:cs="Arial"/>
          <w:sz w:val="24"/>
          <w:szCs w:val="24"/>
          <w:lang w:val="en-US"/>
        </w:rPr>
      </w:pPr>
    </w:p>
    <w:p w:rsidR="003F35A7" w:rsidRDefault="003F35A7">
      <w:pPr>
        <w:widowControl w:val="0"/>
        <w:autoSpaceDE w:val="0"/>
        <w:autoSpaceDN w:val="0"/>
        <w:adjustRightInd w:val="0"/>
        <w:spacing w:after="0" w:line="240" w:lineRule="auto"/>
        <w:rPr>
          <w:rFonts w:ascii="Arial" w:hAnsi="Arial" w:cs="Arial"/>
          <w:sz w:val="24"/>
          <w:szCs w:val="24"/>
          <w:lang w:val="en-US"/>
        </w:rPr>
      </w:pPr>
    </w:p>
    <w:p w:rsidR="003F35A7" w:rsidRDefault="003F35A7">
      <w:pPr>
        <w:widowControl w:val="0"/>
        <w:autoSpaceDE w:val="0"/>
        <w:autoSpaceDN w:val="0"/>
        <w:adjustRightInd w:val="0"/>
        <w:spacing w:after="0" w:line="240" w:lineRule="auto"/>
        <w:rPr>
          <w:rFonts w:ascii="Arial" w:hAnsi="Arial" w:cs="Arial"/>
          <w:sz w:val="24"/>
          <w:szCs w:val="24"/>
          <w:lang w:val="en-US"/>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Minister for the Economy and Finance and the Minister for Agriculture and Food,</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Regulation (EU) No 1308/2013 of the European Parliament and of the Council of 17 December 2013 establishing a common organisation of the markets in agricultural products;</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Directive (EU) No 2015/1535 of the European Parliament and of the Council of 9 September 2015 laying down a procedure for the provision of information in the field of technical regulations and of rules on Information Society services, in particular Notification No 2019/400F;</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the Rural and Sea Fisheries Code, in particular Articles L632-1 to L632-12 thereof;</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Decree No 2014-572 of 2 June 2014 on the recognition of inter-branch organisations;</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Decree No 2015-226 of 26 February 2015 on the procedures for extending agreements concluded by agricultural inter-branch organisations;</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the Order of 27 July 1977, the National inter-branch potato committee is a recognised agricultural inter-branch organisation;</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the Order of 26 February 2015 relating to the extension of agreements concluded within the context of a recognised inter-branch agricultural organisation;</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Having regard to the inter-branch agreement of 28 May 2019 concluded by the professional organisations that are members of the National inter-branch potato committee [CNIPT] and relating to the justification of the culinary label ‘fried’, either alone or in combination with other culinary labels, on batches of ware potatoes,</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rsidP="003F35A7">
      <w:pPr>
        <w:keepNext/>
        <w:widowControl w:val="0"/>
        <w:autoSpaceDE w:val="0"/>
        <w:autoSpaceDN w:val="0"/>
        <w:adjustRightInd w:val="0"/>
        <w:spacing w:after="0" w:line="240" w:lineRule="auto"/>
        <w:rPr>
          <w:sz w:val="24"/>
          <w:szCs w:val="24"/>
          <w:rFonts w:ascii="Arial" w:hAnsi="Arial" w:cs="Arial"/>
        </w:rPr>
      </w:pPr>
      <w:r>
        <w:rPr>
          <w:sz w:val="24"/>
          <w:rFonts w:ascii="Arial" w:hAnsi="Arial"/>
        </w:rPr>
        <w:t xml:space="preserve">Hereby order:</w:t>
      </w: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3F35A7" w:rsidRDefault="00CC7BBD" w:rsidP="003F35A7">
      <w:pPr>
        <w:keepNext/>
        <w:widowControl w:val="0"/>
        <w:autoSpaceDE w:val="0"/>
        <w:autoSpaceDN w:val="0"/>
        <w:adjustRightInd w:val="0"/>
        <w:spacing w:after="0" w:line="240" w:lineRule="auto"/>
        <w:rPr>
          <w:sz w:val="24"/>
          <w:szCs w:val="24"/>
          <w:rFonts w:ascii="Arial" w:hAnsi="Arial" w:cs="Arial"/>
        </w:rPr>
      </w:pPr>
      <w:r>
        <w:rPr>
          <w:b/>
          <w:sz w:val="24"/>
          <w:rFonts w:ascii="Arial" w:hAnsi="Arial"/>
        </w:rPr>
        <w:t xml:space="preserve">Article 1</w:t>
      </w: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inter-branch agreement of 28 May 2019 concluded by the professional organisations that are members of the National inter-branch potato committee [CNIPT] and relating to the justification of the culinary label ‘fried’, either alone or in combination with other culinary labels, on batches of ware potatoes is extended for the 2019-2020 to 2021-2022 marketing years, from 1 August 2019 to 31 July 2022, to all members of the professions constituting this inter-branch organisation for potatoes produced in France, except for the provisions set out in Sections 8.02 and 8.03(a) of Article VIII.</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rsidP="003F35A7">
      <w:pPr>
        <w:keepNext/>
        <w:widowControl w:val="0"/>
        <w:autoSpaceDE w:val="0"/>
        <w:autoSpaceDN w:val="0"/>
        <w:adjustRightInd w:val="0"/>
        <w:spacing w:after="0" w:line="240" w:lineRule="auto"/>
        <w:rPr>
          <w:sz w:val="24"/>
          <w:szCs w:val="24"/>
          <w:rFonts w:ascii="Arial" w:hAnsi="Arial" w:cs="Arial"/>
        </w:rPr>
      </w:pPr>
      <w:r>
        <w:rPr>
          <w:b/>
          <w:sz w:val="24"/>
          <w:rFonts w:ascii="Arial" w:hAnsi="Arial"/>
        </w:rPr>
        <w:t xml:space="preserve">Article 2</w:t>
      </w: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inter-branch agreement is published in the Official Gazette of the Ministry of Agriculture and Food [BO Agri], and can be consulted at the following address:</w:t>
      </w:r>
    </w:p>
    <w:p w:rsidR="003F35A7" w:rsidRDefault="003F35A7">
      <w:pPr>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http://info.agriculture.gouv.fr/gedei/site/bo-agri/document_administratif-b7955507-f2e3-43f3-a22f-aa7a86e3dc7b</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rsidP="003F35A7">
      <w:pPr>
        <w:keepNext/>
        <w:widowControl w:val="0"/>
        <w:autoSpaceDE w:val="0"/>
        <w:autoSpaceDN w:val="0"/>
        <w:adjustRightInd w:val="0"/>
        <w:spacing w:after="0" w:line="240" w:lineRule="auto"/>
        <w:rPr>
          <w:sz w:val="24"/>
          <w:szCs w:val="24"/>
          <w:rFonts w:ascii="Arial" w:hAnsi="Arial" w:cs="Arial"/>
        </w:rPr>
      </w:pPr>
      <w:r>
        <w:rPr>
          <w:sz w:val="24"/>
          <w:rFonts w:ascii="Arial" w:hAnsi="Arial"/>
        </w:rPr>
        <w:t xml:space="preserve">It can also be consulted at:</w:t>
      </w: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E94038" w:rsidRP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 the Ministry of Agriculture and Food (Fruit and Vegetables and Horticultural Products Office), 3, rue Barbet-de-Jouy, 75349 Paris SP 07;</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 the CNIPT head office, 43–45 rue de Naples, 75008 Paris.</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rsidP="003F35A7">
      <w:pPr>
        <w:keepNext/>
        <w:widowControl w:val="0"/>
        <w:autoSpaceDE w:val="0"/>
        <w:autoSpaceDN w:val="0"/>
        <w:adjustRightInd w:val="0"/>
        <w:spacing w:after="0" w:line="240" w:lineRule="auto"/>
        <w:rPr>
          <w:sz w:val="24"/>
          <w:szCs w:val="24"/>
          <w:rFonts w:ascii="Arial" w:hAnsi="Arial" w:cs="Arial"/>
        </w:rPr>
      </w:pPr>
      <w:r>
        <w:rPr>
          <w:b/>
          <w:sz w:val="24"/>
          <w:rFonts w:ascii="Arial" w:hAnsi="Arial"/>
        </w:rPr>
        <w:t xml:space="preserve">Article 3</w:t>
      </w: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3F35A7" w:rsidRDefault="003F35A7" w:rsidP="003F35A7">
      <w:pPr>
        <w:keepNext/>
        <w:widowControl w:val="0"/>
        <w:autoSpaceDE w:val="0"/>
        <w:autoSpaceDN w:val="0"/>
        <w:adjustRightInd w:val="0"/>
        <w:spacing w:after="0" w:line="240" w:lineRule="auto"/>
        <w:rPr>
          <w:rFonts w:ascii="Arial" w:hAnsi="Arial" w:cs="Arial"/>
          <w:sz w:val="24"/>
          <w:szCs w:val="24"/>
        </w:rPr>
      </w:pP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Director-General for Competition Policy, Consumer Affairs and Fraud Control and the Director-General for the Economic and Environmental Performance of Enterprises shall be responsible, each within their own area of competence, for the implementation of this order, which shall be published in the Official Journal of the French Republic.</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Done on 13 December 2019.</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Minister for Agriculture and Food,</w:t>
      </w: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For and on behalf of the Minister:</w:t>
      </w: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Assistant Director for the agrifood sectors,</w:t>
      </w: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 Guyot</w:t>
      </w:r>
    </w:p>
    <w:p w:rsidR="003F35A7" w:rsidRDefault="003F35A7">
      <w:pPr>
        <w:widowControl w:val="0"/>
        <w:autoSpaceDE w:val="0"/>
        <w:autoSpaceDN w:val="0"/>
        <w:adjustRightInd w:val="0"/>
        <w:spacing w:after="0" w:line="240" w:lineRule="auto"/>
        <w:rPr>
          <w:rFonts w:ascii="Arial" w:hAnsi="Arial" w:cs="Arial"/>
          <w:sz w:val="24"/>
          <w:szCs w:val="24"/>
        </w:rPr>
      </w:pP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Minister for the Economy and Finance,</w:t>
      </w: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For and on behalf of the Minister:</w:t>
      </w: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The Assistant Director for food products and agricultural and food markets,</w:t>
      </w:r>
    </w:p>
    <w:p w:rsidR="003F35A7" w:rsidRDefault="00CC7BBD">
      <w:pPr>
        <w:widowControl w:val="0"/>
        <w:autoSpaceDE w:val="0"/>
        <w:autoSpaceDN w:val="0"/>
        <w:adjustRightInd w:val="0"/>
        <w:spacing w:after="0" w:line="240" w:lineRule="auto"/>
        <w:rPr>
          <w:sz w:val="24"/>
          <w:szCs w:val="24"/>
          <w:rFonts w:ascii="Arial" w:hAnsi="Arial" w:cs="Arial"/>
        </w:rPr>
      </w:pPr>
      <w:r>
        <w:rPr>
          <w:sz w:val="24"/>
          <w:rFonts w:ascii="Arial" w:hAnsi="Arial"/>
        </w:rPr>
        <w:t xml:space="preserve">A. Biolley-Coornaert</w:t>
      </w:r>
    </w:p>
    <w:sectPr w:rsidR="003F35A7">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C8" w:rsidRDefault="003223C8" w:rsidP="00D76ADE">
      <w:pPr>
        <w:spacing w:after="0" w:line="240" w:lineRule="auto"/>
      </w:pPr>
      <w:r>
        <w:separator/>
      </w:r>
    </w:p>
  </w:endnote>
  <w:endnote w:type="continuationSeparator" w:id="0">
    <w:p w:rsidR="003223C8" w:rsidRDefault="003223C8" w:rsidP="00D7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C8" w:rsidRDefault="003223C8" w:rsidP="00D76ADE">
      <w:pPr>
        <w:spacing w:after="0" w:line="240" w:lineRule="auto"/>
      </w:pPr>
      <w:r>
        <w:separator/>
      </w:r>
    </w:p>
  </w:footnote>
  <w:footnote w:type="continuationSeparator" w:id="0">
    <w:p w:rsidR="003223C8" w:rsidRDefault="003223C8" w:rsidP="00D76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83D0"/>
    <w:multiLevelType w:val="singleLevel"/>
    <w:tmpl w:val="5636C210"/>
    <w:lvl w:ilvl="0">
      <w:start w:val="1"/>
      <w:numFmt w:val="bullet"/>
      <w:lvlText w:val="·"/>
      <w:lvlJc w:val="left"/>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52"/>
    <w:rsid w:val="001017A7"/>
    <w:rsid w:val="003223C8"/>
    <w:rsid w:val="003F35A7"/>
    <w:rsid w:val="00A94F52"/>
    <w:rsid w:val="00CC7BBD"/>
    <w:rsid w:val="00D76ADE"/>
    <w:rsid w:val="00E940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71D28691-D543-4835-980C-C7EFEEA8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ADE"/>
  </w:style>
  <w:style w:type="paragraph" w:styleId="Footer">
    <w:name w:val="footer"/>
    <w:basedOn w:val="Normal"/>
    <w:link w:val="FooterChar"/>
    <w:uiPriority w:val="99"/>
    <w:unhideWhenUsed/>
    <w:rsid w:val="00D76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2" ma:contentTypeDescription="Create a new document." ma:contentTypeScope="" ma:versionID="7ab35c6755a24c99a316331412811ed7">
  <xsd:schema xmlns:xsd="http://www.w3.org/2001/XMLSchema" xmlns:xs="http://www.w3.org/2001/XMLSchema" xmlns:p="http://schemas.microsoft.com/office/2006/metadata/properties" xmlns:ns2="d2e48c51-b2a3-4f79-9936-b5965aceee4d" targetNamespace="http://schemas.microsoft.com/office/2006/metadata/properties" ma:root="true" ma:fieldsID="6eae3246205fa9c8a301231dc285c3d1" ns2:_="">
    <xsd:import namespace="d2e48c51-b2a3-4f79-9936-b5965acee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B4581-8080-4775-838F-F32573F78BAC}"/>
</file>

<file path=customXml/itemProps2.xml><?xml version="1.0" encoding="utf-8"?>
<ds:datastoreItem xmlns:ds="http://schemas.openxmlformats.org/officeDocument/2006/customXml" ds:itemID="{2FB8DB4F-F26B-4BD5-8647-2405269CE46B}"/>
</file>

<file path=customXml/itemProps3.xml><?xml version="1.0" encoding="utf-8"?>
<ds:datastoreItem xmlns:ds="http://schemas.openxmlformats.org/officeDocument/2006/customXml" ds:itemID="{4EF17914-A05F-473F-AB27-A6AB609276BB}"/>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PLACIDO, Ana</cp:lastModifiedBy>
  <cp:revision>3</cp:revision>
  <dcterms:created xsi:type="dcterms:W3CDTF">2019-12-26T10:08:00Z</dcterms:created>
  <dcterms:modified xsi:type="dcterms:W3CDTF">2020-07-07T12:59:00Z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Dec 26 11:07:28 CET 2019</vt:lpwstr>
  </property>
  <property fmtid="{D5CDD505-2E9C-101B-9397-08002B2CF9AE}" pid="3" name="jforVersion">
    <vt:lpwstr>jfor V0.7.2rc1 - see http://www.jfor.org</vt:lpwstr>
  </property>
  <property fmtid="{D5CDD505-2E9C-101B-9397-08002B2CF9AE}" pid="4" name="ContentTypeId">
    <vt:lpwstr>0x010100CC5DA6F2BFDD34498C4453AF02783704</vt:lpwstr>
  </property>
</Properties>
</file>