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97B08" w14:textId="6A7C4BDF" w:rsidR="00D622B7" w:rsidRPr="007D2018" w:rsidRDefault="00D622B7" w:rsidP="00496CD6">
      <w:pPr>
        <w:pStyle w:val="Bezeichnungnderungsdokument"/>
        <w:rPr>
          <w:b w:val="0"/>
        </w:rPr>
      </w:pPr>
      <w:r w:rsidRPr="007D2018">
        <w:rPr>
          <w:rFonts w:ascii="Courier New" w:hAnsi="Courier New"/>
          <w:b w:val="0"/>
          <w:sz w:val="20"/>
        </w:rPr>
        <w:t>1. ------IND- 2020 0111 D-- EN- ------ 20210114 --- --- FINAL</w:t>
      </w:r>
    </w:p>
    <w:p w14:paraId="62D56DB5" w14:textId="50129E23" w:rsidR="00AB116C" w:rsidRPr="007D2018" w:rsidRDefault="00AB116C" w:rsidP="00496CD6">
      <w:pPr>
        <w:pStyle w:val="Bezeichnungnderungsdokument"/>
      </w:pPr>
      <w:r w:rsidRPr="007D2018">
        <w:t>First Ordinance amending the Food Information Implementing Ordinance</w:t>
      </w:r>
      <w:r w:rsidRPr="007D2018">
        <w:rPr>
          <w:rStyle w:val="FootnoteReference"/>
        </w:rPr>
        <w:footnoteReference w:customMarkFollows="1" w:id="1"/>
        <w:t>*)</w:t>
      </w:r>
    </w:p>
    <w:p w14:paraId="30DEB729" w14:textId="6C02951A" w:rsidR="00AB116C" w:rsidRPr="007D2018" w:rsidRDefault="00871F85" w:rsidP="00496CD6">
      <w:pPr>
        <w:pStyle w:val="Ausfertigungsdatumnderungsdokument"/>
      </w:pPr>
      <w:r w:rsidRPr="007D2018">
        <w:t>of 21 October 2020</w:t>
      </w:r>
    </w:p>
    <w:p w14:paraId="6B2563C7" w14:textId="04F004E3" w:rsidR="00AB116C" w:rsidRPr="007D2018" w:rsidRDefault="00AB116C" w:rsidP="00496CD6">
      <w:pPr>
        <w:pStyle w:val="EingangsformelStandardnderungsdokument"/>
      </w:pPr>
      <w:r w:rsidRPr="007D2018">
        <w:t>On the basis of § 35(1) of the Foodstuffs and Animal Feed Code [Lebens- und Futtermittelgestzbuch] in the version as promulgated on 3 June 2013 (Federal Law Gazette I p. 1426), as last amended by Article 67(6) of the Ordinance of 31 August 2015 (Federal Law Gazette I p. 1474), the Federal Ministry of Food and Agriculture, in consultation with the Federal Ministry of Economic Affairs and Energy, decrees the following:</w:t>
      </w:r>
    </w:p>
    <w:p w14:paraId="1471B8DD" w14:textId="21E582FA" w:rsidR="00AB116C" w:rsidRPr="007D2018" w:rsidRDefault="00496CD6" w:rsidP="00496CD6">
      <w:pPr>
        <w:pStyle w:val="ArtikelBezeichner"/>
        <w:keepLines/>
        <w:numPr>
          <w:ilvl w:val="0"/>
          <w:numId w:val="0"/>
        </w:numPr>
      </w:pPr>
      <w:r w:rsidRPr="007D2018">
        <w:t>Article 1</w:t>
      </w:r>
    </w:p>
    <w:p w14:paraId="69CDBB97" w14:textId="77777777" w:rsidR="00AB116C" w:rsidRPr="007D2018" w:rsidRDefault="00AB116C" w:rsidP="00496CD6">
      <w:pPr>
        <w:pStyle w:val="Artikelberschrift"/>
        <w:keepLines/>
      </w:pPr>
      <w:bookmarkStart w:id="0" w:name="_Toc20911408"/>
      <w:r w:rsidRPr="007D2018">
        <w:t>Amendment of the Food Information Implementing Ordinance</w:t>
      </w:r>
      <w:bookmarkEnd w:id="0"/>
    </w:p>
    <w:p w14:paraId="14A290BC" w14:textId="77777777" w:rsidR="00AB116C" w:rsidRPr="007D2018" w:rsidRDefault="00AB116C" w:rsidP="00496CD6">
      <w:pPr>
        <w:pStyle w:val="JuristischerAbsatznichtnummeriert"/>
        <w:rPr>
          <w:rStyle w:val="Marker"/>
          <w:b/>
          <w:color w:val="auto"/>
          <w:sz w:val="28"/>
        </w:rPr>
      </w:pPr>
      <w:r w:rsidRPr="007D2018">
        <w:rPr>
          <w:rStyle w:val="Marker"/>
          <w:color w:val="auto"/>
        </w:rPr>
        <w:t xml:space="preserve">The Food Information Implementing Ordinance of 5 July 2017 (Federal Law Gazette I p. 2272) is amended as follows: </w:t>
      </w:r>
    </w:p>
    <w:p w14:paraId="3B973FF5" w14:textId="77777777" w:rsidR="00AB116C" w:rsidRPr="007D2018" w:rsidRDefault="00AB116C" w:rsidP="00496CD6">
      <w:pPr>
        <w:pStyle w:val="NummerierungStufe1"/>
        <w:rPr>
          <w:rStyle w:val="Marker"/>
          <w:color w:val="auto"/>
        </w:rPr>
      </w:pPr>
      <w:r w:rsidRPr="007D2018">
        <w:rPr>
          <w:rStyle w:val="Marker"/>
          <w:color w:val="auto"/>
        </w:rPr>
        <w:t>The following § 4a is inserted after § 4:</w:t>
      </w:r>
    </w:p>
    <w:p w14:paraId="347D74AB" w14:textId="77777777" w:rsidR="00AB116C" w:rsidRPr="007D2018" w:rsidRDefault="00AB116C" w:rsidP="00496CD6">
      <w:pPr>
        <w:pStyle w:val="RevisionParagraphBezeichnermanuell"/>
        <w:keepLines/>
        <w:ind w:left="425" w:hanging="75"/>
        <w:rPr>
          <w:rStyle w:val="Marker"/>
          <w:color w:val="auto"/>
        </w:rPr>
      </w:pPr>
      <w:r w:rsidRPr="007D2018">
        <w:rPr>
          <w:rStyle w:val="Marker"/>
          <w:color w:val="auto"/>
        </w:rPr>
        <w:t>‘§ 4a</w:t>
      </w:r>
    </w:p>
    <w:p w14:paraId="4BF195B8" w14:textId="77777777" w:rsidR="00AB116C" w:rsidRPr="007D2018" w:rsidRDefault="00AB116C" w:rsidP="00496CD6">
      <w:pPr>
        <w:pStyle w:val="RevisionParagraphberschrift"/>
        <w:keepLines/>
        <w:ind w:left="425"/>
        <w:rPr>
          <w:color w:val="auto"/>
        </w:rPr>
      </w:pPr>
      <w:r w:rsidRPr="007D2018">
        <w:rPr>
          <w:rStyle w:val="Marker"/>
          <w:color w:val="auto"/>
        </w:rPr>
        <w:t>Extended nutritional labelling</w:t>
      </w:r>
    </w:p>
    <w:p w14:paraId="0E098645" w14:textId="77777777" w:rsidR="00AB116C" w:rsidRPr="007D2018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7D2018">
        <w:rPr>
          <w:color w:val="auto"/>
        </w:rPr>
        <w:t>The party responsible as per Article 8(1) or (4)(2) of Regulation (EU) No 1169/2011 may place food with the Nutri-Score label shown in the annex, which is registered as a Community collective mark with the European Union Intellectual Property Office, on the market.</w:t>
      </w:r>
    </w:p>
    <w:p w14:paraId="1E70B10D" w14:textId="77777777" w:rsidR="00AB116C" w:rsidRPr="007D2018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7D2018">
        <w:rPr>
          <w:color w:val="auto"/>
        </w:rPr>
        <w:t xml:space="preserve">The use of the Nutri-Score label is voluntary. </w:t>
      </w:r>
    </w:p>
    <w:p w14:paraId="64450B19" w14:textId="77777777" w:rsidR="00AB116C" w:rsidRPr="007D2018" w:rsidRDefault="009E1F4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7D2018">
        <w:rPr>
          <w:color w:val="auto"/>
        </w:rPr>
        <w:t xml:space="preserve">The use of the Nutri-Score label requires that the party responsible as per Article 8(1) or (4)(2) of Regulation (EU) No 1169/2011, in particular, </w:t>
      </w:r>
    </w:p>
    <w:p w14:paraId="47C7B3F2" w14:textId="77777777" w:rsidR="00AB116C" w:rsidRPr="007D2018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7D2018">
        <w:rPr>
          <w:color w:val="auto"/>
        </w:rPr>
        <w:t>obtained the necessary consent from the mark proprietor and</w:t>
      </w:r>
    </w:p>
    <w:p w14:paraId="534F1A0A" w14:textId="77777777" w:rsidR="00AB116C" w:rsidRPr="007D2018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7D2018">
        <w:rPr>
          <w:color w:val="auto"/>
        </w:rPr>
        <w:t>complies with the mark proprietor’s conditions for using the mark.</w:t>
      </w:r>
    </w:p>
    <w:p w14:paraId="1CA6C448" w14:textId="7DDAF38D" w:rsidR="004E3C6A" w:rsidRPr="007D2018" w:rsidRDefault="004E3C6A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7D2018">
        <w:rPr>
          <w:color w:val="auto"/>
        </w:rPr>
        <w:t>The Federal Ministry of Food and Agriculture can publish the following in the Federal Gazette for obtaining consent as per paragraph 3(1):</w:t>
      </w:r>
    </w:p>
    <w:p w14:paraId="44C4BF0B" w14:textId="2C205313" w:rsidR="004E3C6A" w:rsidRPr="007D2018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7D2018">
        <w:rPr>
          <w:color w:val="auto"/>
        </w:rPr>
        <w:t>Sample forms in German,</w:t>
      </w:r>
    </w:p>
    <w:p w14:paraId="4AE1EE60" w14:textId="6F1FD039" w:rsidR="004E3C6A" w:rsidRPr="007D2018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7D2018">
        <w:rPr>
          <w:color w:val="auto"/>
        </w:rPr>
        <w:t>Input data in German and an email address that is set so that incoming emails are automatically forwarded to the mark proprietor.’</w:t>
      </w:r>
    </w:p>
    <w:p w14:paraId="7784283B" w14:textId="77777777" w:rsidR="00C74E1B" w:rsidRPr="007D2018" w:rsidRDefault="000604EE" w:rsidP="00CB5609">
      <w:pPr>
        <w:pStyle w:val="NummerierungStufe1"/>
        <w:keepNext/>
        <w:keepLines/>
        <w:rPr>
          <w:rStyle w:val="Marker"/>
          <w:color w:val="auto"/>
        </w:rPr>
      </w:pPr>
      <w:r w:rsidRPr="007D2018">
        <w:rPr>
          <w:rStyle w:val="Marker"/>
          <w:color w:val="auto"/>
        </w:rPr>
        <w:lastRenderedPageBreak/>
        <w:t>The following annex is added:</w:t>
      </w:r>
    </w:p>
    <w:p w14:paraId="6FD9A6EE" w14:textId="77777777" w:rsidR="00AB116C" w:rsidRPr="007D2018" w:rsidRDefault="00AB116C" w:rsidP="00496CD6">
      <w:pPr>
        <w:pStyle w:val="RevisionAnlageBezeichner"/>
        <w:keepNext/>
        <w:keepLines/>
        <w:rPr>
          <w:b/>
          <w:color w:val="auto"/>
        </w:rPr>
      </w:pPr>
      <w:r w:rsidRPr="007D2018">
        <w:rPr>
          <w:b/>
          <w:color w:val="auto"/>
        </w:rPr>
        <w:t>‘Annex</w:t>
      </w:r>
    </w:p>
    <w:p w14:paraId="0BE5D91F" w14:textId="77777777" w:rsidR="00AB116C" w:rsidRPr="007D2018" w:rsidRDefault="00AB116C" w:rsidP="00496CD6">
      <w:pPr>
        <w:pStyle w:val="RevisionAnlageVerweis"/>
        <w:keepNext/>
        <w:keepLines/>
        <w:rPr>
          <w:color w:val="auto"/>
        </w:rPr>
      </w:pPr>
      <w:r w:rsidRPr="007D2018">
        <w:rPr>
          <w:color w:val="auto"/>
        </w:rPr>
        <w:t>(to § 4</w:t>
      </w:r>
      <w:proofErr w:type="gramStart"/>
      <w:r w:rsidRPr="007D2018">
        <w:rPr>
          <w:color w:val="auto"/>
        </w:rPr>
        <w:t>a(</w:t>
      </w:r>
      <w:proofErr w:type="gramEnd"/>
      <w:r w:rsidRPr="007D2018">
        <w:rPr>
          <w:color w:val="auto"/>
        </w:rPr>
        <w:t>1))</w:t>
      </w:r>
    </w:p>
    <w:p w14:paraId="0BC73A07" w14:textId="77777777" w:rsidR="00AB116C" w:rsidRPr="007D2018" w:rsidRDefault="00AB116C" w:rsidP="00496CD6">
      <w:pPr>
        <w:pStyle w:val="RevisionAnlageberschrift"/>
        <w:keepNext/>
        <w:keepLines/>
        <w:rPr>
          <w:b/>
          <w:color w:val="auto"/>
        </w:rPr>
      </w:pPr>
      <w:r w:rsidRPr="007D2018">
        <w:rPr>
          <w:b/>
          <w:color w:val="auto"/>
        </w:rPr>
        <w:t>Illustration of the Nutri-Score label</w:t>
      </w:r>
    </w:p>
    <w:p w14:paraId="7509E81F" w14:textId="77777777" w:rsidR="00AB116C" w:rsidRPr="007D2018" w:rsidRDefault="00AB116C" w:rsidP="00496CD6">
      <w:pPr>
        <w:pStyle w:val="RevisionAnlageberschrift"/>
        <w:rPr>
          <w:color w:val="auto"/>
        </w:rPr>
      </w:pPr>
      <w:r w:rsidRPr="007D2018">
        <w:rPr>
          <w:noProof/>
        </w:rPr>
        <w:drawing>
          <wp:inline distT="0" distB="0" distL="0" distR="0" wp14:anchorId="0CA28530" wp14:editId="51DC45A6">
            <wp:extent cx="4881880" cy="3389153"/>
            <wp:effectExtent l="0" t="0" r="0" b="1905"/>
            <wp:docPr id="1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1" cy="34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018">
        <w:rPr>
          <w:rStyle w:val="RevisionText"/>
          <w:b/>
          <w:color w:val="auto"/>
        </w:rPr>
        <w:t>’.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377"/>
        <w:gridCol w:w="4401"/>
      </w:tblGrid>
      <w:tr w:rsidR="005346D9" w:rsidRPr="007D2018" w14:paraId="1995BFF6" w14:textId="77777777" w:rsidTr="005346D9">
        <w:tc>
          <w:tcPr>
            <w:tcW w:w="2493" w:type="pct"/>
          </w:tcPr>
          <w:p w14:paraId="33A5DAE4" w14:textId="77777777" w:rsidR="005346D9" w:rsidRPr="007D2018" w:rsidRDefault="005346D9" w:rsidP="005346D9">
            <w:pPr>
              <w:spacing w:before="20" w:after="20"/>
            </w:pPr>
            <w:r w:rsidRPr="007D2018">
              <w:t>NUTRI-SCORE</w:t>
            </w:r>
          </w:p>
        </w:tc>
        <w:tc>
          <w:tcPr>
            <w:tcW w:w="2507" w:type="pct"/>
          </w:tcPr>
          <w:p w14:paraId="7CCB2D4C" w14:textId="77777777" w:rsidR="005346D9" w:rsidRPr="007D2018" w:rsidRDefault="005346D9" w:rsidP="005346D9">
            <w:pPr>
              <w:spacing w:before="20" w:after="20"/>
            </w:pPr>
            <w:r w:rsidRPr="007D2018">
              <w:t>NUTRI-SCORE</w:t>
            </w:r>
          </w:p>
        </w:tc>
      </w:tr>
    </w:tbl>
    <w:p w14:paraId="181AD557" w14:textId="24C7D93B" w:rsidR="00AB116C" w:rsidRPr="007D2018" w:rsidRDefault="00496CD6" w:rsidP="00496CD6">
      <w:pPr>
        <w:pStyle w:val="ArtikelBezeichner"/>
        <w:keepLines/>
        <w:numPr>
          <w:ilvl w:val="0"/>
          <w:numId w:val="0"/>
        </w:numPr>
      </w:pPr>
      <w:r w:rsidRPr="007D2018">
        <w:t>Article 2</w:t>
      </w:r>
    </w:p>
    <w:p w14:paraId="5877299E" w14:textId="77777777" w:rsidR="00AB116C" w:rsidRPr="007D2018" w:rsidRDefault="00AB116C" w:rsidP="00496CD6">
      <w:pPr>
        <w:pStyle w:val="Artikelberschrift"/>
        <w:keepLines/>
      </w:pPr>
      <w:bookmarkStart w:id="1" w:name="_Toc20911410"/>
      <w:r w:rsidRPr="007D2018">
        <w:rPr>
          <w:rStyle w:val="Marker"/>
          <w:color w:val="auto"/>
        </w:rPr>
        <w:t>Entry into force</w:t>
      </w:r>
      <w:bookmarkEnd w:id="1"/>
    </w:p>
    <w:p w14:paraId="6E848962" w14:textId="77777777" w:rsidR="00AB116C" w:rsidRPr="007D2018" w:rsidRDefault="00AB116C" w:rsidP="00496CD6">
      <w:pPr>
        <w:pStyle w:val="JuristischerAbsatznichtnummeriert"/>
      </w:pPr>
      <w:r w:rsidRPr="007D2018">
        <w:rPr>
          <w:rStyle w:val="Marker"/>
          <w:color w:val="auto"/>
        </w:rPr>
        <w:t xml:space="preserve">This Ordinance shall enter into force on the day following its promulgation. </w:t>
      </w:r>
    </w:p>
    <w:p w14:paraId="6D975F86" w14:textId="77777777" w:rsidR="00AB116C" w:rsidRPr="007D2018" w:rsidRDefault="00AB116C" w:rsidP="00496CD6">
      <w:pPr>
        <w:pStyle w:val="Hinweistext"/>
        <w:rPr>
          <w:color w:val="auto"/>
        </w:rPr>
      </w:pPr>
    </w:p>
    <w:p w14:paraId="0892BF9E" w14:textId="6B4ACE7D" w:rsidR="00AB116C" w:rsidRPr="007D2018" w:rsidRDefault="00AB116C" w:rsidP="00496CD6">
      <w:pPr>
        <w:pStyle w:val="Schlussformel"/>
        <w:rPr>
          <w:rStyle w:val="Marker"/>
          <w:color w:val="auto"/>
        </w:rPr>
      </w:pPr>
      <w:r w:rsidRPr="007D2018">
        <w:rPr>
          <w:rStyle w:val="Marker"/>
          <w:color w:val="auto"/>
        </w:rPr>
        <w:t>Approved by the Federal Council of Germany.</w:t>
      </w:r>
    </w:p>
    <w:p w14:paraId="2FE06F99" w14:textId="2CA9E981" w:rsidR="008855F9" w:rsidRPr="007D2018" w:rsidRDefault="008855F9" w:rsidP="00496CD6"/>
    <w:p w14:paraId="655F048A" w14:textId="6D8BE5BC" w:rsidR="002728DE" w:rsidRPr="007D2018" w:rsidRDefault="008855F9" w:rsidP="00496CD6">
      <w:r w:rsidRPr="007D2018">
        <w:t>Bonn, 21 October 2020</w:t>
      </w:r>
    </w:p>
    <w:p w14:paraId="2AF943A7" w14:textId="77777777" w:rsidR="008855F9" w:rsidRPr="007D2018" w:rsidRDefault="008855F9" w:rsidP="00496CD6"/>
    <w:p w14:paraId="3E07F4DF" w14:textId="0F6B4104" w:rsidR="008855F9" w:rsidRPr="007D2018" w:rsidRDefault="00496CD6" w:rsidP="00496CD6">
      <w:pPr>
        <w:keepNext/>
        <w:keepLines/>
        <w:spacing w:before="0" w:after="0"/>
        <w:jc w:val="center"/>
        <w:rPr>
          <w:spacing w:val="40"/>
        </w:rPr>
      </w:pPr>
      <w:r w:rsidRPr="007D2018">
        <w:t>The Federal Minis</w:t>
      </w:r>
      <w:bookmarkStart w:id="2" w:name="_GoBack"/>
      <w:bookmarkEnd w:id="2"/>
      <w:r w:rsidRPr="007D2018">
        <w:t>ter</w:t>
      </w:r>
    </w:p>
    <w:p w14:paraId="542D86FB" w14:textId="3B6837C1" w:rsidR="008855F9" w:rsidRPr="007D2018" w:rsidRDefault="008855F9" w:rsidP="00496CD6">
      <w:pPr>
        <w:keepNext/>
        <w:keepLines/>
        <w:spacing w:before="0" w:after="0"/>
        <w:jc w:val="center"/>
        <w:rPr>
          <w:spacing w:val="40"/>
        </w:rPr>
      </w:pPr>
      <w:r w:rsidRPr="007D2018">
        <w:t>for Food and Agriculture</w:t>
      </w:r>
    </w:p>
    <w:p w14:paraId="67F973D0" w14:textId="045F75E8" w:rsidR="008855F9" w:rsidRPr="008855F9" w:rsidRDefault="008855F9" w:rsidP="00496CD6">
      <w:pPr>
        <w:spacing w:before="0" w:after="0"/>
        <w:jc w:val="center"/>
        <w:rPr>
          <w:spacing w:val="20"/>
        </w:rPr>
      </w:pPr>
      <w:r w:rsidRPr="007D2018">
        <w:t>Julia Klöckner</w:t>
      </w:r>
    </w:p>
    <w:sectPr w:rsidR="008855F9" w:rsidRPr="008855F9" w:rsidSect="00496CD6">
      <w:headerReference w:type="default" r:id="rId9"/>
      <w:type w:val="continuous"/>
      <w:pgSz w:w="11907" w:h="16839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D6748" w14:textId="77777777" w:rsidR="002B58D5" w:rsidRDefault="002B58D5" w:rsidP="00AB116C">
      <w:pPr>
        <w:spacing w:before="0" w:after="0"/>
      </w:pPr>
      <w:r>
        <w:separator/>
      </w:r>
    </w:p>
  </w:endnote>
  <w:endnote w:type="continuationSeparator" w:id="0">
    <w:p w14:paraId="2D650ECA" w14:textId="77777777" w:rsidR="002B58D5" w:rsidRDefault="002B58D5" w:rsidP="00AB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E5363" w14:textId="77777777" w:rsidR="002B58D5" w:rsidRDefault="002B58D5" w:rsidP="00AB116C">
      <w:pPr>
        <w:spacing w:before="0" w:after="0"/>
      </w:pPr>
      <w:r>
        <w:separator/>
      </w:r>
    </w:p>
  </w:footnote>
  <w:footnote w:type="continuationSeparator" w:id="0">
    <w:p w14:paraId="3E38112B" w14:textId="77777777" w:rsidR="002B58D5" w:rsidRDefault="002B58D5" w:rsidP="00AB116C">
      <w:pPr>
        <w:spacing w:before="0" w:after="0"/>
      </w:pPr>
      <w:r>
        <w:continuationSeparator/>
      </w:r>
    </w:p>
  </w:footnote>
  <w:footnote w:id="1">
    <w:p w14:paraId="2E589760" w14:textId="77777777" w:rsidR="00125614" w:rsidRDefault="00125614" w:rsidP="00AB116C">
      <w:r>
        <w:rPr>
          <w:rStyle w:val="FootnoteReference"/>
        </w:rPr>
        <w:t>*)</w:t>
      </w:r>
      <w:r>
        <w:tab/>
      </w:r>
      <w:r>
        <w:rPr>
          <w:sz w:val="18"/>
        </w:rPr>
        <w:t xml:space="preserve">Notified in accordance with Directive (EU) 2015/1535 of the European Parliament and of the Council of 9 September 2015 laying down a procedure for the provision of information in the field of technical regulations and of rules on Information Society services (OJ L 241 of 17 September 2015, p. 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26535" w14:textId="5FC01423" w:rsidR="00125614" w:rsidRPr="0060589F" w:rsidRDefault="00125614" w:rsidP="00496CD6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A97DFB"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5297"/>
    <w:multiLevelType w:val="multilevel"/>
    <w:tmpl w:val="51B27C6C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2976"/>
        </w:tabs>
        <w:ind w:left="2126" w:firstLine="425"/>
      </w:pPr>
      <w:rPr>
        <w:rFonts w:hint="default"/>
      </w:r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6C"/>
    <w:rsid w:val="000604EE"/>
    <w:rsid w:val="0006382E"/>
    <w:rsid w:val="00075700"/>
    <w:rsid w:val="00075D4F"/>
    <w:rsid w:val="00085C09"/>
    <w:rsid w:val="000C061F"/>
    <w:rsid w:val="000E69F9"/>
    <w:rsid w:val="000F767A"/>
    <w:rsid w:val="00116F37"/>
    <w:rsid w:val="00125614"/>
    <w:rsid w:val="00135744"/>
    <w:rsid w:val="0014044E"/>
    <w:rsid w:val="0019610C"/>
    <w:rsid w:val="00204E45"/>
    <w:rsid w:val="00224676"/>
    <w:rsid w:val="002728DE"/>
    <w:rsid w:val="0027698D"/>
    <w:rsid w:val="002B58D5"/>
    <w:rsid w:val="002C480F"/>
    <w:rsid w:val="002F0011"/>
    <w:rsid w:val="00304112"/>
    <w:rsid w:val="00323493"/>
    <w:rsid w:val="00331564"/>
    <w:rsid w:val="00387CDE"/>
    <w:rsid w:val="004468FA"/>
    <w:rsid w:val="00465FEB"/>
    <w:rsid w:val="0048631C"/>
    <w:rsid w:val="00487D1E"/>
    <w:rsid w:val="00496CD6"/>
    <w:rsid w:val="00497C8E"/>
    <w:rsid w:val="004A6E66"/>
    <w:rsid w:val="004B48FD"/>
    <w:rsid w:val="004E3C6A"/>
    <w:rsid w:val="00505699"/>
    <w:rsid w:val="005346D9"/>
    <w:rsid w:val="00550951"/>
    <w:rsid w:val="00567E2C"/>
    <w:rsid w:val="0062554A"/>
    <w:rsid w:val="00637F7A"/>
    <w:rsid w:val="006F14FF"/>
    <w:rsid w:val="006F22F2"/>
    <w:rsid w:val="006F5723"/>
    <w:rsid w:val="00701CB5"/>
    <w:rsid w:val="00723676"/>
    <w:rsid w:val="00753EBE"/>
    <w:rsid w:val="007673ED"/>
    <w:rsid w:val="007C7D2E"/>
    <w:rsid w:val="007D2018"/>
    <w:rsid w:val="007F3147"/>
    <w:rsid w:val="00820FD2"/>
    <w:rsid w:val="0085346C"/>
    <w:rsid w:val="00854AA7"/>
    <w:rsid w:val="00871F85"/>
    <w:rsid w:val="008855F9"/>
    <w:rsid w:val="008938E5"/>
    <w:rsid w:val="0090263F"/>
    <w:rsid w:val="0091346C"/>
    <w:rsid w:val="00917011"/>
    <w:rsid w:val="009B2A0F"/>
    <w:rsid w:val="009E1F4C"/>
    <w:rsid w:val="00A273A2"/>
    <w:rsid w:val="00A317DA"/>
    <w:rsid w:val="00A32587"/>
    <w:rsid w:val="00A34138"/>
    <w:rsid w:val="00A60ABB"/>
    <w:rsid w:val="00A65609"/>
    <w:rsid w:val="00A84F20"/>
    <w:rsid w:val="00A97DFB"/>
    <w:rsid w:val="00AA011B"/>
    <w:rsid w:val="00AB116C"/>
    <w:rsid w:val="00AD161D"/>
    <w:rsid w:val="00B046D6"/>
    <w:rsid w:val="00B56042"/>
    <w:rsid w:val="00B67505"/>
    <w:rsid w:val="00B90543"/>
    <w:rsid w:val="00BA25A3"/>
    <w:rsid w:val="00BE26A1"/>
    <w:rsid w:val="00BE7A03"/>
    <w:rsid w:val="00C22ACA"/>
    <w:rsid w:val="00C74E1B"/>
    <w:rsid w:val="00CB5609"/>
    <w:rsid w:val="00D41742"/>
    <w:rsid w:val="00D622B7"/>
    <w:rsid w:val="00D81EF0"/>
    <w:rsid w:val="00D879E7"/>
    <w:rsid w:val="00D92444"/>
    <w:rsid w:val="00DA7EF5"/>
    <w:rsid w:val="00DB61EB"/>
    <w:rsid w:val="00DC4889"/>
    <w:rsid w:val="00DE7B3A"/>
    <w:rsid w:val="00DF77C5"/>
    <w:rsid w:val="00E331EB"/>
    <w:rsid w:val="00E76883"/>
    <w:rsid w:val="00E957AD"/>
    <w:rsid w:val="00EC2DB4"/>
    <w:rsid w:val="00EE737F"/>
    <w:rsid w:val="00F047E3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6D9358"/>
  <w15:chartTrackingRefBased/>
  <w15:docId w15:val="{9C4A968D-94FB-4CD1-B26A-929E8D6B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16C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B116C"/>
  </w:style>
  <w:style w:type="character" w:styleId="FootnoteReference">
    <w:name w:val="footnote reference"/>
    <w:basedOn w:val="DefaultParagraphFont"/>
    <w:unhideWhenUsed/>
    <w:rsid w:val="00AB116C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16C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116C"/>
    <w:rPr>
      <w:rFonts w:ascii="Arial" w:hAnsi="Arial" w:cs="Arial"/>
    </w:rPr>
  </w:style>
  <w:style w:type="character" w:customStyle="1" w:styleId="Marker">
    <w:name w:val="Marker"/>
    <w:basedOn w:val="DefaultParagraphFont"/>
    <w:rsid w:val="00AB116C"/>
    <w:rPr>
      <w:color w:val="0000FF"/>
      <w:shd w:val="clear" w:color="auto" w:fill="auto"/>
    </w:rPr>
  </w:style>
  <w:style w:type="paragraph" w:customStyle="1" w:styleId="Hinweistext">
    <w:name w:val="Hinweistext"/>
    <w:basedOn w:val="Normal"/>
    <w:next w:val="Text"/>
    <w:rsid w:val="00AB116C"/>
    <w:rPr>
      <w:color w:val="008000"/>
    </w:rPr>
  </w:style>
  <w:style w:type="paragraph" w:customStyle="1" w:styleId="NummerierungStufe1">
    <w:name w:val="Nummerierung (Stufe 1)"/>
    <w:basedOn w:val="Normal"/>
    <w:rsid w:val="00AB116C"/>
    <w:pPr>
      <w:numPr>
        <w:ilvl w:val="3"/>
        <w:numId w:val="2"/>
      </w:numPr>
    </w:pPr>
  </w:style>
  <w:style w:type="paragraph" w:customStyle="1" w:styleId="NummerierungStufe2">
    <w:name w:val="Nummerierung (Stufe 2)"/>
    <w:basedOn w:val="Normal"/>
    <w:rsid w:val="00AB116C"/>
    <w:pPr>
      <w:numPr>
        <w:ilvl w:val="4"/>
        <w:numId w:val="2"/>
      </w:numPr>
    </w:pPr>
  </w:style>
  <w:style w:type="paragraph" w:customStyle="1" w:styleId="NummerierungStufe3">
    <w:name w:val="Nummerierung (Stufe 3)"/>
    <w:basedOn w:val="Normal"/>
    <w:rsid w:val="00AB116C"/>
    <w:pPr>
      <w:numPr>
        <w:ilvl w:val="5"/>
        <w:numId w:val="2"/>
      </w:numPr>
    </w:pPr>
  </w:style>
  <w:style w:type="paragraph" w:customStyle="1" w:styleId="NummerierungStufe4">
    <w:name w:val="Nummerierung (Stufe 4)"/>
    <w:basedOn w:val="Normal"/>
    <w:rsid w:val="00AB116C"/>
    <w:pPr>
      <w:numPr>
        <w:ilvl w:val="6"/>
        <w:numId w:val="2"/>
      </w:numPr>
    </w:pPr>
  </w:style>
  <w:style w:type="paragraph" w:customStyle="1" w:styleId="ParagraphBezeichner">
    <w:name w:val="Paragraph Bezeichner"/>
    <w:basedOn w:val="Normal"/>
    <w:next w:val="Normal"/>
    <w:rsid w:val="00AB116C"/>
    <w:pPr>
      <w:keepNext/>
      <w:numPr>
        <w:ilvl w:val="1"/>
        <w:numId w:val="2"/>
      </w:numPr>
      <w:spacing w:before="480"/>
      <w:jc w:val="center"/>
    </w:pPr>
  </w:style>
  <w:style w:type="paragraph" w:customStyle="1" w:styleId="JuristischerAbsatznummeriert">
    <w:name w:val="Juristischer Absatz (nummeriert)"/>
    <w:basedOn w:val="Normal"/>
    <w:rsid w:val="00AB116C"/>
    <w:pPr>
      <w:numPr>
        <w:ilvl w:val="2"/>
        <w:numId w:val="2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B116C"/>
    <w:pPr>
      <w:ind w:firstLine="425"/>
    </w:pPr>
  </w:style>
  <w:style w:type="paragraph" w:customStyle="1" w:styleId="Schlussformel">
    <w:name w:val="Schlussformel"/>
    <w:basedOn w:val="Normal"/>
    <w:next w:val="Normal"/>
    <w:rsid w:val="00AB116C"/>
    <w:pPr>
      <w:spacing w:before="240"/>
      <w:jc w:val="left"/>
    </w:pPr>
  </w:style>
  <w:style w:type="paragraph" w:customStyle="1" w:styleId="Dokumentstatus">
    <w:name w:val="Dokumentstatus"/>
    <w:basedOn w:val="Normal"/>
    <w:rsid w:val="00AB116C"/>
    <w:rPr>
      <w:b/>
      <w:sz w:val="30"/>
    </w:rPr>
  </w:style>
  <w:style w:type="paragraph" w:customStyle="1" w:styleId="BegrndungTitel">
    <w:name w:val="Begründung Titel"/>
    <w:basedOn w:val="Normal"/>
    <w:next w:val="Text"/>
    <w:rsid w:val="00AB116C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B116C"/>
    <w:pPr>
      <w:keepNext/>
      <w:numPr>
        <w:numId w:val="3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B116C"/>
    <w:pPr>
      <w:keepNext/>
      <w:numPr>
        <w:ilvl w:val="1"/>
        <w:numId w:val="3"/>
      </w:numPr>
    </w:pPr>
    <w:rPr>
      <w:b/>
    </w:rPr>
  </w:style>
  <w:style w:type="paragraph" w:customStyle="1" w:styleId="VorblattBezeichnung">
    <w:name w:val="Vorblatt Bezeichnung"/>
    <w:basedOn w:val="Normal"/>
    <w:next w:val="VorblattTitelProblemundZiel"/>
    <w:rsid w:val="00AB116C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Dokumentstatus">
    <w:name w:val="Vorblatt Dokumentstatus"/>
    <w:basedOn w:val="Normal"/>
    <w:next w:val="VorblattBezeichnung"/>
    <w:rsid w:val="00AB116C"/>
    <w:pPr>
      <w:jc w:val="left"/>
    </w:pPr>
    <w:rPr>
      <w:b/>
      <w:sz w:val="30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B116C"/>
    <w:pPr>
      <w:numPr>
        <w:ilvl w:val="2"/>
        <w:numId w:val="1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B116C"/>
    <w:pPr>
      <w:tabs>
        <w:tab w:val="left" w:pos="850"/>
      </w:tabs>
      <w:ind w:firstLine="425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B116C"/>
    <w:pPr>
      <w:numPr>
        <w:ilvl w:val="3"/>
        <w:numId w:val="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B116C"/>
    <w:pPr>
      <w:numPr>
        <w:ilvl w:val="4"/>
        <w:numId w:val="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B116C"/>
    <w:pPr>
      <w:numPr>
        <w:ilvl w:val="5"/>
        <w:numId w:val="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B116C"/>
    <w:pPr>
      <w:numPr>
        <w:ilvl w:val="6"/>
        <w:numId w:val="1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B116C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B116C"/>
    <w:pPr>
      <w:keepNext/>
      <w:numPr>
        <w:ilvl w:val="1"/>
        <w:numId w:val="1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B116C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B116C"/>
    <w:pPr>
      <w:keepNext/>
      <w:jc w:val="center"/>
    </w:pPr>
    <w:rPr>
      <w:color w:val="800000"/>
    </w:rPr>
  </w:style>
  <w:style w:type="paragraph" w:customStyle="1" w:styleId="RevisionArtikelBezeichner">
    <w:name w:val="Revision Artikel Bezeichner"/>
    <w:basedOn w:val="Normal"/>
    <w:next w:val="Normal"/>
    <w:rsid w:val="00AB116C"/>
    <w:pPr>
      <w:keepNext/>
      <w:numPr>
        <w:numId w:val="1"/>
      </w:numPr>
      <w:spacing w:before="480" w:after="240"/>
      <w:jc w:val="center"/>
    </w:pPr>
    <w:rPr>
      <w:color w:val="800000"/>
      <w:sz w:val="28"/>
    </w:rPr>
  </w:style>
  <w:style w:type="paragraph" w:customStyle="1" w:styleId="RevisionAnlageBezeichner">
    <w:name w:val="Revision Anlage Bezeichner"/>
    <w:basedOn w:val="Normal"/>
    <w:next w:val="RevisionAnlageVerweis"/>
    <w:rsid w:val="00AB116C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AB116C"/>
    <w:pPr>
      <w:jc w:val="center"/>
    </w:pPr>
    <w:rPr>
      <w:color w:val="800000"/>
      <w:sz w:val="26"/>
    </w:rPr>
  </w:style>
  <w:style w:type="paragraph" w:customStyle="1" w:styleId="RevisionAnlageVerweis">
    <w:name w:val="Revision Anlage Verweis"/>
    <w:basedOn w:val="Normal"/>
    <w:next w:val="RevisionAnlageberschrift"/>
    <w:rsid w:val="00AB116C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Normal"/>
    <w:rsid w:val="00AB116C"/>
    <w:pPr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B116C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AB116C"/>
    <w:pPr>
      <w:ind w:firstLine="425"/>
    </w:pPr>
  </w:style>
  <w:style w:type="paragraph" w:customStyle="1" w:styleId="ArtikelBezeichner">
    <w:name w:val="Artikel Bezeichner"/>
    <w:basedOn w:val="Normal"/>
    <w:next w:val="Artikelberschrift"/>
    <w:rsid w:val="00AB116C"/>
    <w:pPr>
      <w:keepNext/>
      <w:numPr>
        <w:numId w:val="2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B116C"/>
    <w:pPr>
      <w:keepNext/>
      <w:spacing w:after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6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CA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98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698D"/>
    <w:rPr>
      <w:rFonts w:ascii="Arial" w:hAnsi="Arial" w:cs="Arial"/>
    </w:rPr>
  </w:style>
  <w:style w:type="table" w:styleId="TableGrid">
    <w:name w:val="Table Grid"/>
    <w:basedOn w:val="TableNormal"/>
    <w:uiPriority w:val="39"/>
    <w:rsid w:val="0053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B78A.29B3B7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Huck, Uta</dc:creator>
  <cp:keywords/>
  <dc:description/>
  <cp:lastModifiedBy>KARAGIANNI, Maria</cp:lastModifiedBy>
  <cp:revision>4</cp:revision>
  <cp:lastPrinted>2020-03-04T10:36:00Z</cp:lastPrinted>
  <dcterms:created xsi:type="dcterms:W3CDTF">2020-12-02T10:29:00Z</dcterms:created>
  <dcterms:modified xsi:type="dcterms:W3CDTF">2021-01-15T14:36:00Z</dcterms:modified>
</cp:coreProperties>
</file>