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C7" w:rsidRPr="00327C9A" w:rsidRDefault="001863C7" w:rsidP="0017426D">
      <w:pPr>
        <w:pStyle w:val="PDK1Anlage"/>
        <w:rPr>
          <w:spacing w:val="0"/>
        </w:rPr>
      </w:pPr>
    </w:p>
    <w:p w:rsidR="00550463" w:rsidRPr="00327C9A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ES- ------ 20200528 --- --- PROJET</w:t>
      </w:r>
    </w:p>
    <w:p w:rsidR="001863C7" w:rsidRPr="00327C9A" w:rsidRDefault="001863C7" w:rsidP="0017426D">
      <w:pPr>
        <w:pStyle w:val="PDK1Ausg"/>
      </w:pPr>
    </w:p>
    <w:p w:rsidR="001863C7" w:rsidRPr="00327C9A" w:rsidRDefault="001863C7" w:rsidP="0017426D">
      <w:pPr>
        <w:pStyle w:val="PDK2"/>
      </w:pPr>
    </w:p>
    <w:p w:rsidR="001863C7" w:rsidRPr="00327C9A" w:rsidRDefault="001863C7" w:rsidP="0017426D">
      <w:pPr>
        <w:pStyle w:val="11Titel"/>
      </w:pPr>
      <w:r>
        <w:t>Ley federal por la que se modifica la Ley de 2011 sobre productos fitosanitarios</w:t>
      </w:r>
    </w:p>
    <w:p w:rsidR="001863C7" w:rsidRPr="00327C9A" w:rsidRDefault="001863C7" w:rsidP="0017426D">
      <w:pPr>
        <w:pStyle w:val="12PromKlEinlSatz"/>
      </w:pPr>
      <w:r>
        <w:t>El Consejo nacional ha decidido lo que se indica a continuación.</w:t>
      </w:r>
    </w:p>
    <w:p w:rsidR="001863C7" w:rsidRPr="00327C9A" w:rsidRDefault="001863C7" w:rsidP="0017426D">
      <w:pPr>
        <w:pStyle w:val="12PromKlEinlSatz"/>
      </w:pPr>
      <w:r>
        <w:t>La Ley de 2011 sobre productos fitosanitarios, Boletín Oficial Federal, parte I, n.º 10/2011, modificada por última vez por la Ley federal del Boletín Oficial Federal, parte I, n.º 79/2019, se modifica como sigue:</w:t>
      </w:r>
    </w:p>
    <w:p w:rsidR="001863C7" w:rsidRPr="00327C9A" w:rsidRDefault="001863C7" w:rsidP="0017426D">
      <w:pPr>
        <w:pStyle w:val="22NovAo2"/>
      </w:pPr>
      <w:r>
        <w:t>1) se suprime el artículo 17, apartado 5;</w:t>
      </w:r>
    </w:p>
    <w:p w:rsidR="001863C7" w:rsidRPr="00327C9A" w:rsidRDefault="001863C7" w:rsidP="0017426D">
      <w:pPr>
        <w:pStyle w:val="21NovAo1"/>
      </w:pPr>
      <w:r>
        <w:t>2) el artículo 18, apartado 10, se reformula como sigue:</w:t>
      </w:r>
    </w:p>
    <w:p w:rsidR="001863C7" w:rsidRPr="00327C9A" w:rsidRDefault="001863C7" w:rsidP="0017426D">
      <w:pPr>
        <w:pStyle w:val="51Abs"/>
      </w:pPr>
      <w:r>
        <w:t>«10. Queda prohibida la introducción en el mercado de productos fitosanitarios que contengan el principio activo glifosato en virtud del principio de precaución.».</w:t>
      </w:r>
      <w:bookmarkStart w:id="0" w:name="_GoBack"/>
      <w:bookmarkEnd w:id="0"/>
    </w:p>
    <w:sectPr w:rsidR="001863C7" w:rsidRPr="00327C9A" w:rsidSect="00A51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27" w:rsidRDefault="00EA3B27">
      <w:r>
        <w:separator/>
      </w:r>
    </w:p>
  </w:endnote>
  <w:endnote w:type="continuationSeparator" w:id="0">
    <w:p w:rsidR="00EA3B27" w:rsidRDefault="00EA3B27">
      <w:r>
        <w:continuationSeparator/>
      </w:r>
    </w:p>
  </w:endnote>
  <w:endnote w:type="continuationNotice" w:id="1">
    <w:p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Pr="00327C9A" w:rsidRDefault="00327C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27" w:rsidRDefault="00EA3B27">
      <w:r>
        <w:separator/>
      </w:r>
    </w:p>
  </w:footnote>
  <w:footnote w:type="continuationSeparator" w:id="0">
    <w:p w:rsidR="00EA3B27" w:rsidRDefault="00EA3B27">
      <w:r>
        <w:continuationSeparator/>
      </w:r>
    </w:p>
  </w:footnote>
  <w:footnote w:type="continuationNotice" w:id="1">
    <w:p w:rsidR="00EA3B27" w:rsidRDefault="00EA3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9E" w:rsidRPr="00327C9A" w:rsidRDefault="00975078" w:rsidP="00975078">
    <w:pPr>
      <w:pStyle w:val="62Kopfzeile"/>
    </w:pPr>
    <w:r>
      <w:tab/>
      <w:t>167/A XXVII Legislatura - Proposición de ley - Texto legislativo</w:t>
    </w:r>
    <w:r>
      <w:tab/>
    </w:r>
    <w:r w:rsidRPr="00327C9A">
      <w:fldChar w:fldCharType="begin"/>
    </w:r>
    <w:r w:rsidRPr="00327C9A">
      <w:instrText xml:space="preserve"> PAGE  \* MERGEFORMAT </w:instrText>
    </w:r>
    <w:r w:rsidRPr="00327C9A">
      <w:fldChar w:fldCharType="separate"/>
    </w:r>
    <w:r w:rsidR="004456BE">
      <w:rPr>
        <w:noProof/>
      </w:rPr>
      <w:t>1</w:t>
    </w:r>
    <w:r w:rsidRPr="00327C9A">
      <w:fldChar w:fldCharType="end"/>
    </w:r>
    <w:r>
      <w:t xml:space="preserve"> de </w:t>
    </w:r>
    <w:fldSimple w:instr=" NUMPAGES  \* MERGEFORMAT ">
      <w:r w:rsidR="004456BE"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9A" w:rsidRDefault="00327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0"/>
    <w:rsid w:val="0002505C"/>
    <w:rsid w:val="001863C7"/>
    <w:rsid w:val="00230C4B"/>
    <w:rsid w:val="00327C9A"/>
    <w:rsid w:val="004456BE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es-ES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es-ES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UGARTE, Esther</cp:lastModifiedBy>
  <cp:revision>2</cp:revision>
  <cp:lastPrinted>2019-12-12T09:48:00Z</cp:lastPrinted>
  <dcterms:created xsi:type="dcterms:W3CDTF">2020-03-04T12:17:00Z</dcterms:created>
  <dcterms:modified xsi:type="dcterms:W3CDTF">2020-05-21T16:06:00Z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