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B8A" w:rsidRDefault="00E30B8A" w:rsidP="003F4969">
      <w:pPr>
        <w:jc w:val="center"/>
        <w:rPr>
          <w:b/>
          <w:bCs/>
        </w:rPr>
      </w:pPr>
      <w:r>
        <w:rPr>
          <w:rFonts w:ascii="Courier New" w:hAnsi="Courier New"/>
          <w:sz w:val="20"/>
          <w:szCs w:val="20"/>
        </w:rPr>
        <w:t>1. --</w:t>
      </w:r>
      <w:r w:rsidR="00731CC6">
        <w:rPr>
          <w:rFonts w:ascii="Courier New" w:hAnsi="Courier New"/>
          <w:sz w:val="20"/>
          <w:szCs w:val="20"/>
        </w:rPr>
        <w:t>-</w:t>
      </w:r>
      <w:bookmarkStart w:id="0" w:name="_GoBack"/>
      <w:bookmarkEnd w:id="0"/>
      <w:r>
        <w:rPr>
          <w:rFonts w:ascii="Courier New" w:hAnsi="Courier New"/>
          <w:sz w:val="20"/>
          <w:szCs w:val="20"/>
        </w:rPr>
        <w:t xml:space="preserve">---IND- 2020 0183 F-- EN- ------ </w:t>
      </w:r>
      <w:r>
        <w:rPr>
          <w:rFonts w:ascii="Segoe UI" w:hAnsi="Segoe UI"/>
          <w:color w:val="000000"/>
          <w:sz w:val="20"/>
          <w:szCs w:val="20"/>
        </w:rPr>
        <w:t>20210120</w:t>
      </w:r>
      <w:r>
        <w:rPr>
          <w:rFonts w:ascii="Calibri" w:hAnsi="Calibri"/>
          <w:sz w:val="20"/>
          <w:szCs w:val="20"/>
        </w:rPr>
        <w:t xml:space="preserve"> </w:t>
      </w:r>
      <w:r>
        <w:rPr>
          <w:rFonts w:ascii="Courier New" w:hAnsi="Courier New"/>
          <w:sz w:val="20"/>
          <w:szCs w:val="20"/>
        </w:rPr>
        <w:t>--- --- FINAL</w:t>
      </w:r>
    </w:p>
    <w:p w:rsidR="00895EA3" w:rsidRPr="00090FF0" w:rsidRDefault="00895EA3" w:rsidP="003F4969">
      <w:pPr>
        <w:jc w:val="center"/>
        <w:rPr>
          <w:b/>
          <w:bCs/>
        </w:rPr>
      </w:pPr>
      <w:r>
        <w:rPr>
          <w:b/>
          <w:bCs/>
        </w:rPr>
        <w:t>Decree No 2020-1439 of 23 November 2020 on the identification of bicycles</w:t>
      </w:r>
    </w:p>
    <w:p w:rsidR="00895EA3" w:rsidRPr="00090FF0" w:rsidRDefault="00895EA3" w:rsidP="00895EA3">
      <w:pPr>
        <w:rPr>
          <w:b/>
          <w:bCs/>
        </w:rPr>
      </w:pPr>
      <w:r>
        <w:rPr>
          <w:b/>
          <w:bCs/>
        </w:rPr>
        <w:t xml:space="preserve">Initial version </w:t>
      </w:r>
    </w:p>
    <w:p w:rsidR="003F4969" w:rsidRPr="00090FF0" w:rsidRDefault="00895EA3" w:rsidP="003F4969">
      <w:pPr>
        <w:jc w:val="both"/>
      </w:pPr>
      <w:r>
        <w:t>Public concerned: vendors of new or second-hand bicycles, organisations responsible for the destruction or reuse of bicycles, bicycle owners, bicycle purchasers, bicycle identification operators, police and gendarmerie forces, municipal police, lost property services, impound facilities.</w:t>
      </w:r>
    </w:p>
    <w:p w:rsidR="003F4969" w:rsidRPr="00090FF0" w:rsidRDefault="00895EA3" w:rsidP="003F4969">
      <w:pPr>
        <w:jc w:val="both"/>
      </w:pPr>
      <w:r>
        <w:t>Subject: the text determines the procedures for applying Title VII, Chapter 1, Section 2 of the Transport Code (Articles L. 1271-2 to 5) concerning the identification of bicycles.</w:t>
      </w:r>
    </w:p>
    <w:p w:rsidR="003F4969" w:rsidRPr="00090FF0" w:rsidRDefault="00895EA3" w:rsidP="003F4969">
      <w:pPr>
        <w:jc w:val="both"/>
      </w:pPr>
      <w:r>
        <w:t>Entry into force: the text shall enter into force on the day after its publication.</w:t>
      </w:r>
    </w:p>
    <w:p w:rsidR="003F4969" w:rsidRPr="00090FF0" w:rsidRDefault="00895EA3" w:rsidP="003F4969">
      <w:pPr>
        <w:jc w:val="both"/>
      </w:pPr>
      <w:r>
        <w:t>Notice: this decree determines the obligations imposed on traders, bicycle owners and professionals involved in destruction activities or preparation for the recovery or reuse of bicycles and the conditions for approval by the State of legal entities suitable to implement bicycle identification systems. It also specifies the conditions under which data are collected and recorded by approved bicycle identification operators and by the manager of the single national file of identified bicycles.</w:t>
      </w:r>
    </w:p>
    <w:p w:rsidR="00895EA3" w:rsidRPr="00090FF0" w:rsidRDefault="00895EA3" w:rsidP="003F4969">
      <w:pPr>
        <w:jc w:val="both"/>
      </w:pPr>
      <w:r>
        <w:t xml:space="preserve">References: the decree is issued pursuant to Article L. 1271-5 of the Transport Code. It may be consulted on the Légifrance website (http://www.legifrance.gouv.fr). </w:t>
      </w:r>
    </w:p>
    <w:p w:rsidR="003F4969" w:rsidRPr="00090FF0" w:rsidRDefault="00895EA3" w:rsidP="003F4969">
      <w:pPr>
        <w:jc w:val="both"/>
      </w:pPr>
      <w:r>
        <w:t>The Prime Minister,</w:t>
      </w:r>
    </w:p>
    <w:p w:rsidR="003F4969" w:rsidRPr="00090FF0" w:rsidRDefault="00895EA3" w:rsidP="003F4969">
      <w:pPr>
        <w:jc w:val="both"/>
      </w:pPr>
      <w:r>
        <w:t>On the basis of the report by the Minister for the Ecological Transition,</w:t>
      </w:r>
    </w:p>
    <w:p w:rsidR="003F4969" w:rsidRPr="00090FF0" w:rsidRDefault="00895EA3" w:rsidP="003F4969">
      <w:pPr>
        <w:jc w:val="both"/>
      </w:pPr>
      <w:r>
        <w:t>Having regard to Regulation (EU) 2016/679 of the European Parliament and of the Council of 27 April 2016 on the protection of natural persons with regard to the processing of personal data and on the free movement of such data, and repealing Directive 95/46/EC (GDPR);</w:t>
      </w:r>
    </w:p>
    <w:p w:rsidR="003F4969" w:rsidRPr="00090FF0" w:rsidRDefault="00895EA3" w:rsidP="003F4969">
      <w:pPr>
        <w:jc w:val="both"/>
      </w:pPr>
      <w:r>
        <w:t>Having regard to Directive 2006/123/EC on services in the internal market, particularly Article 15 thereof;</w:t>
      </w:r>
    </w:p>
    <w:p w:rsidR="003F4969" w:rsidRPr="00090FF0" w:rsidRDefault="00895EA3" w:rsidP="003F4969">
      <w:pPr>
        <w:jc w:val="both"/>
      </w:pPr>
      <w:r>
        <w:t>Having regard to Directive (EU) 2015/1535 of the European Parliament and of the Council of 9 September 2015 laying down a procedure for the provision of information in the field of technical regulations and of rules on Information Society services (codified text), and in particular Notification No 2020/183/F;</w:t>
      </w:r>
    </w:p>
    <w:p w:rsidR="003F4969" w:rsidRPr="00090FF0" w:rsidRDefault="00895EA3" w:rsidP="003F4969">
      <w:pPr>
        <w:jc w:val="both"/>
      </w:pPr>
      <w:r>
        <w:t>Having regard to the French Commercial Code, in particular Article L. 121-1 thereof;Having regard to the French Criminal Code, in particular Articles 131-13 and R. 610-1 thereof;</w:t>
      </w:r>
    </w:p>
    <w:p w:rsidR="003F4969" w:rsidRPr="00090FF0" w:rsidRDefault="00895EA3" w:rsidP="003F4969">
      <w:pPr>
        <w:jc w:val="both"/>
      </w:pPr>
      <w:r>
        <w:t>Having regard to the French Highway Code, in particular Article R 311-1 thereof;</w:t>
      </w:r>
    </w:p>
    <w:p w:rsidR="003F4969" w:rsidRPr="00090FF0" w:rsidRDefault="00895EA3" w:rsidP="003F4969">
      <w:pPr>
        <w:jc w:val="both"/>
      </w:pPr>
      <w:r>
        <w:t>Having regard to the French Transport Code, in particular Articles L. 1271-2 to L. 1271-5 thereof;</w:t>
      </w:r>
    </w:p>
    <w:p w:rsidR="003F4969" w:rsidRPr="00090FF0" w:rsidRDefault="00895EA3" w:rsidP="003F4969">
      <w:pPr>
        <w:jc w:val="both"/>
      </w:pPr>
      <w:r>
        <w:t>Having regard to Law No 78-17 of 6 January 1978 on data processing, data files and individual liberties;</w:t>
      </w:r>
    </w:p>
    <w:p w:rsidR="003F4969" w:rsidRPr="00090FF0" w:rsidRDefault="00895EA3" w:rsidP="003F4969">
      <w:pPr>
        <w:jc w:val="both"/>
      </w:pPr>
      <w:r>
        <w:t>Having regard to the opinion of the Commission nationale de l’informatique et des libertés [CNIL – French Data Protection Authority] dated 15 October 2020;</w:t>
      </w:r>
    </w:p>
    <w:p w:rsidR="003F4969" w:rsidRPr="00090FF0" w:rsidRDefault="00895EA3" w:rsidP="003F4969">
      <w:pPr>
        <w:jc w:val="both"/>
      </w:pPr>
      <w:r>
        <w:t>Having heard the Council of State (public works division),</w:t>
      </w:r>
    </w:p>
    <w:p w:rsidR="00895EA3" w:rsidRPr="00090FF0" w:rsidRDefault="00895EA3" w:rsidP="00090FF0">
      <w:pPr>
        <w:keepNext/>
        <w:jc w:val="both"/>
      </w:pPr>
      <w:r>
        <w:lastRenderedPageBreak/>
        <w:t>Hereby decrees:</w:t>
      </w:r>
    </w:p>
    <w:p w:rsidR="00895EA3" w:rsidRPr="00090FF0" w:rsidRDefault="00895EA3" w:rsidP="00090FF0">
      <w:pPr>
        <w:keepNext/>
        <w:jc w:val="both"/>
        <w:rPr>
          <w:b/>
          <w:bCs/>
        </w:rPr>
      </w:pPr>
      <w:r>
        <w:rPr>
          <w:b/>
          <w:bCs/>
        </w:rPr>
        <w:t>Article 1</w:t>
      </w:r>
    </w:p>
    <w:p w:rsidR="003F4969" w:rsidRPr="00090FF0" w:rsidRDefault="00895EA3" w:rsidP="00090FF0">
      <w:pPr>
        <w:keepNext/>
        <w:jc w:val="both"/>
      </w:pPr>
      <w:r>
        <w:t>Book II of the first part of the Transport Code (regulatory part) is supplemented by Title VII worded as follows.</w:t>
      </w:r>
    </w:p>
    <w:p w:rsidR="003F4969" w:rsidRPr="00090FF0" w:rsidRDefault="00895EA3" w:rsidP="003F4969">
      <w:pPr>
        <w:jc w:val="both"/>
      </w:pPr>
      <w:r>
        <w:t>“Title VII ‘ACTIVE MOBILITY AND INTERMODALITY</w:t>
      </w:r>
    </w:p>
    <w:p w:rsidR="003F4969" w:rsidRPr="00090FF0" w:rsidRDefault="00895EA3" w:rsidP="003F4969">
      <w:pPr>
        <w:jc w:val="both"/>
      </w:pPr>
      <w:r>
        <w:t>‘Chapter I ‘Active mobility</w:t>
      </w:r>
    </w:p>
    <w:p w:rsidR="003F4969" w:rsidRPr="00090FF0" w:rsidRDefault="00895EA3" w:rsidP="003F4969">
      <w:pPr>
        <w:jc w:val="both"/>
      </w:pPr>
      <w:r>
        <w:t>‘Section 1 – ‘Identification of bicycles</w:t>
      </w:r>
    </w:p>
    <w:p w:rsidR="003F4969" w:rsidRPr="00731CC6" w:rsidRDefault="00895EA3" w:rsidP="003F4969">
      <w:pPr>
        <w:jc w:val="both"/>
        <w:rPr>
          <w:lang w:val="fr-FR"/>
        </w:rPr>
      </w:pPr>
      <w:r w:rsidRPr="00731CC6">
        <w:rPr>
          <w:lang w:val="fr-FR"/>
        </w:rPr>
        <w:t>‘Subsection 1 ‘Identification obligation</w:t>
      </w:r>
    </w:p>
    <w:p w:rsidR="003F4969" w:rsidRPr="00090FF0" w:rsidRDefault="00895EA3" w:rsidP="00090FF0">
      <w:pPr>
        <w:keepNext/>
        <w:jc w:val="both"/>
      </w:pPr>
      <w:r w:rsidRPr="00731CC6">
        <w:rPr>
          <w:lang w:val="fr-FR"/>
        </w:rPr>
        <w:t xml:space="preserve">‘Article R. 1271-1. </w:t>
      </w:r>
      <w:r>
        <w:t>For the purposes of this section, the following definitions shall apply.</w:t>
      </w:r>
    </w:p>
    <w:p w:rsidR="003F4969" w:rsidRPr="00090FF0" w:rsidRDefault="00895EA3" w:rsidP="003F4969">
      <w:pPr>
        <w:jc w:val="both"/>
      </w:pPr>
      <w:r>
        <w:t>1. ‘Bicycle’: this refers to ‘bicycle’ and ‘bicycle with pedal assistance’ as defined in Sections 6.10 and 6.11 respectively of Article R. 311-1 of the Transport Code.</w:t>
      </w:r>
    </w:p>
    <w:p w:rsidR="003F4969" w:rsidRPr="00090FF0" w:rsidRDefault="00895EA3" w:rsidP="003F4969">
      <w:pPr>
        <w:jc w:val="both"/>
      </w:pPr>
      <w:r>
        <w:t>2. The ‘status of a bicycle’ is the situation of a bicycle in terms of its ownership and use.</w:t>
      </w:r>
    </w:p>
    <w:p w:rsidR="003F4969" w:rsidRPr="00090FF0" w:rsidRDefault="00895EA3" w:rsidP="003F4969">
      <w:pPr>
        <w:jc w:val="both"/>
      </w:pPr>
      <w:r>
        <w:t>3. A ‘trader’ means a ‘trader’ as defined in Article L. 121-1 of the Commercial Code.</w:t>
      </w:r>
    </w:p>
    <w:p w:rsidR="003F4969" w:rsidRPr="00090FF0" w:rsidRDefault="00895EA3" w:rsidP="003F4969">
      <w:pPr>
        <w:jc w:val="both"/>
      </w:pPr>
      <w:r>
        <w:t>4. An ‘approved operator’ is a bicycle identification operator approved under the conditions provided for in Article R. 1271-16.</w:t>
      </w:r>
    </w:p>
    <w:p w:rsidR="003F4969" w:rsidRPr="00090FF0" w:rsidRDefault="00895EA3" w:rsidP="003F4969">
      <w:pPr>
        <w:jc w:val="both"/>
      </w:pPr>
      <w:r>
        <w:t>5. ‘Single national file’ means the single national file of identified bicycles provided for in Article L. 1271-3.</w:t>
      </w:r>
    </w:p>
    <w:p w:rsidR="003F4969" w:rsidRPr="00090FF0" w:rsidRDefault="00895EA3" w:rsidP="003F4969">
      <w:pPr>
        <w:jc w:val="both"/>
      </w:pPr>
      <w:r>
        <w:t>6. ‘Manager of the national file’ means the manager of the single national file of identified bicycles designated under Article R. 1271-23.</w:t>
      </w:r>
    </w:p>
    <w:p w:rsidR="003F4969" w:rsidRPr="00090FF0" w:rsidRDefault="00895EA3" w:rsidP="003F4969">
      <w:pPr>
        <w:jc w:val="both"/>
      </w:pPr>
      <w:r>
        <w:t>‘Article R. 1271-2. All bicycles sold by a trader shall have an identifier affixed to the bicycle.</w:t>
      </w:r>
    </w:p>
    <w:p w:rsidR="003F4969" w:rsidRPr="00090FF0" w:rsidRDefault="00895EA3" w:rsidP="003F4969">
      <w:pPr>
        <w:jc w:val="both"/>
      </w:pPr>
      <w:r>
        <w:t>‘Article R. 1271-3. The identification obligation laid down in Article R. 1271-2 shall be applicable from 1 January 2021 for sales of new bicycles and from 1 July 2021 for second-hand bicycle sales.</w:t>
      </w:r>
    </w:p>
    <w:p w:rsidR="003F4969" w:rsidRPr="00090FF0" w:rsidRDefault="00895EA3" w:rsidP="00090FF0">
      <w:pPr>
        <w:keepNext/>
        <w:jc w:val="both"/>
      </w:pPr>
      <w:r>
        <w:t>‘Article R. 1271-4. The identification obligation laid down in Article R. 1271-2 shall not be applicable to:</w:t>
      </w:r>
    </w:p>
    <w:p w:rsidR="003F4969" w:rsidRPr="00090FF0" w:rsidRDefault="00895EA3" w:rsidP="003F4969">
      <w:pPr>
        <w:jc w:val="both"/>
      </w:pPr>
      <w:r>
        <w:t>‘1. children’s bicycles with wheels less than or equal to 40.64 centimetres (16 inches) in diameter;</w:t>
      </w:r>
    </w:p>
    <w:p w:rsidR="003F4969" w:rsidRPr="00090FF0" w:rsidRDefault="00895EA3" w:rsidP="003F4969">
      <w:pPr>
        <w:jc w:val="both"/>
      </w:pPr>
      <w:r>
        <w:t>‘2. bicycles sold between bicycle traders.</w:t>
      </w:r>
    </w:p>
    <w:p w:rsidR="003F4969" w:rsidRPr="00090FF0" w:rsidRDefault="00895EA3" w:rsidP="003F4969">
      <w:pPr>
        <w:jc w:val="both"/>
      </w:pPr>
      <w:r>
        <w:t>‘Article R. 1271-5. Bicycle trailers and personal transport equipment as defined in Sections 6.15 and 6.16 of Article R. 311-1 of the Highway Code may be subject to identification, at the request of the purchaser or the owner. The same applies to the children’s bicycles referred to in point 1 of Article R. 1271-4. The provisions of this section shall in that case be applicable.</w:t>
      </w:r>
    </w:p>
    <w:p w:rsidR="003F4969" w:rsidRPr="00731CC6" w:rsidRDefault="00895EA3" w:rsidP="003F4969">
      <w:pPr>
        <w:jc w:val="both"/>
        <w:rPr>
          <w:lang w:val="fr-FR"/>
        </w:rPr>
      </w:pPr>
      <w:r w:rsidRPr="00731CC6">
        <w:rPr>
          <w:lang w:val="fr-FR"/>
        </w:rPr>
        <w:t>‘Subsection 2</w:t>
      </w:r>
    </w:p>
    <w:p w:rsidR="003F4969" w:rsidRPr="00731CC6" w:rsidRDefault="00895EA3" w:rsidP="003F4969">
      <w:pPr>
        <w:jc w:val="both"/>
        <w:rPr>
          <w:lang w:val="fr-FR"/>
        </w:rPr>
      </w:pPr>
      <w:r w:rsidRPr="00731CC6">
        <w:rPr>
          <w:lang w:val="fr-FR"/>
        </w:rPr>
        <w:t>‘Identification procedures</w:t>
      </w:r>
    </w:p>
    <w:p w:rsidR="003F4969" w:rsidRPr="00090FF0" w:rsidRDefault="00895EA3" w:rsidP="003F4969">
      <w:pPr>
        <w:jc w:val="both"/>
      </w:pPr>
      <w:r w:rsidRPr="00731CC6">
        <w:rPr>
          <w:lang w:val="fr-FR"/>
        </w:rPr>
        <w:t xml:space="preserve">‘Article R. 1271-6. </w:t>
      </w:r>
      <w:r>
        <w:t>Identification shall consist of affixing to the bicycle an identifier that is allocated by the manager of the national file and provided by an approved operator.</w:t>
      </w:r>
    </w:p>
    <w:p w:rsidR="003F4969" w:rsidRPr="00090FF0" w:rsidRDefault="00895EA3" w:rsidP="003F4969">
      <w:pPr>
        <w:jc w:val="both"/>
      </w:pPr>
      <w:r>
        <w:t>‘The process of affixing the identifier must ensure that it is permanent and cannot be altered, apart from cases of intentional damage.</w:t>
      </w:r>
    </w:p>
    <w:p w:rsidR="003F4969" w:rsidRPr="00090FF0" w:rsidRDefault="00895EA3" w:rsidP="003F4969">
      <w:pPr>
        <w:jc w:val="both"/>
      </w:pPr>
      <w:r>
        <w:lastRenderedPageBreak/>
        <w:t>‘The identifier shall be affixed to the frame of the bicycle, unless there are exceptional circumstances, and must be easy to read on a parked bicycle.</w:t>
      </w:r>
    </w:p>
    <w:p w:rsidR="003F4969" w:rsidRPr="00090FF0" w:rsidRDefault="00895EA3" w:rsidP="003F4969">
      <w:pPr>
        <w:jc w:val="both"/>
      </w:pPr>
      <w:r>
        <w:t>‘Article R. 1271-7. At the time of sale, the trader shall collect from the purchaser the personal data referred to in point 1 of Section I of Article R. 1271-13 that enable the owner of the bicycle to be identified and contacted and shall send them, together with a description of the bicycle and its status, to the approved operator who provided the identifier.</w:t>
      </w:r>
    </w:p>
    <w:p w:rsidR="003F4969" w:rsidRPr="00090FF0" w:rsidRDefault="00895EA3" w:rsidP="003F4969">
      <w:pPr>
        <w:jc w:val="both"/>
      </w:pPr>
      <w:r>
        <w:t>‘The trader shall give the purchaser proof of purchase showing the identifier of the bicycle and shall provide them with the information required to enable an owner to access data concerning them sent to the approved operator and, where relevant, rectify them.</w:t>
      </w:r>
    </w:p>
    <w:p w:rsidR="003F4969" w:rsidRPr="00090FF0" w:rsidRDefault="00895EA3" w:rsidP="003F4969">
      <w:pPr>
        <w:jc w:val="both"/>
      </w:pPr>
      <w:r>
        <w:t>‘Subsection 3</w:t>
      </w:r>
    </w:p>
    <w:p w:rsidR="003F4969" w:rsidRPr="00090FF0" w:rsidRDefault="00895EA3" w:rsidP="003F4969">
      <w:pPr>
        <w:jc w:val="both"/>
      </w:pPr>
      <w:r>
        <w:t>‘Change of owner or change in bicycle status</w:t>
      </w:r>
    </w:p>
    <w:p w:rsidR="003F4969" w:rsidRPr="00090FF0" w:rsidRDefault="00895EA3" w:rsidP="003F4969">
      <w:pPr>
        <w:jc w:val="both"/>
      </w:pPr>
      <w:r>
        <w:t>‘Article 1271-8. If an identified bicycle is transferred, its owner, if they are not a trader or a professional involved in preparation for recovery or reuse, shall declare the transfer to the approved operator that provided the identifier and shall communicate to the transferee the information required to enable them to access the file of the operator concerned so that they may register the data concerning them in it.</w:t>
      </w:r>
    </w:p>
    <w:p w:rsidR="003F4969" w:rsidRPr="00090FF0" w:rsidRDefault="00895EA3" w:rsidP="003F4969">
      <w:pPr>
        <w:jc w:val="both"/>
      </w:pPr>
      <w:r>
        <w:t>‘Article R. 1271-9. If an identified bicycle is stolen, returned after a theft, scrapped or destroyed or if there is any other change in its status, its owner shall inform the relevant approved operator of that fact within 2 weeks.</w:t>
      </w:r>
    </w:p>
    <w:p w:rsidR="003F4969" w:rsidRPr="00090FF0" w:rsidRDefault="00895EA3" w:rsidP="003F4969">
      <w:pPr>
        <w:jc w:val="both"/>
      </w:pPr>
      <w:r>
        <w:t>‘Article R. 1271-10. If an identified bicycle is returned to a professional involved in destruction activities or preparation for the recovery or reuse of bicycles, that professional, who must be registered with the manager of the national file, shall inform the latter of that fact. The manager of the national file shall transmit the information to the approved operator that provided the identifier, and the approved operator shall contact the owner to inform them where the bicycle is and to notify them that they have 3 months to retrieve it, specifying that if it is not retrieved within this period, the bicycle may be transferred or destroyed. ‘If the owner is not known, or if the professional holding the bicycle states, as they are bound to do, that the bicycle has not been retrieved within 3 months of the information being provided by the approved operator, any personal data associated with the bicycle shall be erased by the approved operator and the manager of the national file. The manager of the national file shall then send the professional the information necessary to declare a change of owner to the approved operator.</w:t>
      </w:r>
    </w:p>
    <w:p w:rsidR="003F4969" w:rsidRPr="00090FF0" w:rsidRDefault="00895EA3" w:rsidP="003F4969">
      <w:pPr>
        <w:jc w:val="both"/>
      </w:pPr>
      <w:r>
        <w:t>‘A joint Order of the Minister for Transport and the Minister for the Interior may specify the conditions for application of the preceding paragraphs.</w:t>
      </w:r>
    </w:p>
    <w:p w:rsidR="003F4969" w:rsidRPr="00090FF0" w:rsidRDefault="00895EA3" w:rsidP="003F4969">
      <w:pPr>
        <w:jc w:val="both"/>
      </w:pPr>
      <w:r>
        <w:t>‘When they assign an identified bicycle, the professional shall be bound by the obligations provided for in Article R. 1271-7.</w:t>
      </w:r>
    </w:p>
    <w:p w:rsidR="003F4969" w:rsidRPr="00090FF0" w:rsidRDefault="00895EA3" w:rsidP="003F4969">
      <w:pPr>
        <w:jc w:val="both"/>
      </w:pPr>
      <w:r>
        <w:t>‘Subsection 4</w:t>
      </w:r>
    </w:p>
    <w:p w:rsidR="003F4969" w:rsidRPr="00090FF0" w:rsidRDefault="00895EA3" w:rsidP="003F4969">
      <w:pPr>
        <w:jc w:val="both"/>
      </w:pPr>
      <w:r>
        <w:t>‘Approved bicycle identification operator</w:t>
      </w:r>
    </w:p>
    <w:p w:rsidR="003F4969" w:rsidRPr="00090FF0" w:rsidRDefault="00895EA3" w:rsidP="003F4969">
      <w:pPr>
        <w:jc w:val="both"/>
      </w:pPr>
      <w:r>
        <w:t>‘Article R. 1271-11. An approved operator shall have a technical process enabling the identifier, which is to be provided only by the manager of the national file, to be affixed to the bicycle.</w:t>
      </w:r>
    </w:p>
    <w:p w:rsidR="003F4969" w:rsidRPr="00090FF0" w:rsidRDefault="00895EA3" w:rsidP="003F4969">
      <w:pPr>
        <w:jc w:val="both"/>
      </w:pPr>
      <w:r>
        <w:t>‘The format of the identifier shall be specified by joint Order of the Minister for Transport and the Minister for the Interior.</w:t>
      </w:r>
    </w:p>
    <w:p w:rsidR="003F4969" w:rsidRPr="00090FF0" w:rsidRDefault="00895EA3" w:rsidP="003F4969">
      <w:pPr>
        <w:jc w:val="both"/>
      </w:pPr>
      <w:r>
        <w:lastRenderedPageBreak/>
        <w:t>‘The technical process used to identify bicycles may be subject to prescriptions defined by a joint Order of the Minister for Transport and the Minister for the Interior.</w:t>
      </w:r>
    </w:p>
    <w:p w:rsidR="003F4969" w:rsidRPr="00090FF0" w:rsidRDefault="00895EA3" w:rsidP="003F4969">
      <w:pPr>
        <w:jc w:val="both"/>
      </w:pPr>
      <w:r>
        <w:t>‘Article R. 1271-12. Each approved operator shall be responsible for processing a database of identified bicycles, which serves the same purpose as the single national file of identified bicycles referred to in Article R. 1271-19.</w:t>
      </w:r>
    </w:p>
    <w:p w:rsidR="003F4969" w:rsidRPr="00090FF0" w:rsidRDefault="00895EA3" w:rsidP="003F4969">
      <w:pPr>
        <w:jc w:val="both"/>
      </w:pPr>
      <w:r>
        <w:t>‘The approved operator shall transfer the data and information contained in this database to the manager of the national file in accordance with the procedures laid down by the latter. These transfer procedures may be laid down by joint Order of the Minister for Transport and the Minister for the Interior.</w:t>
      </w:r>
    </w:p>
    <w:p w:rsidR="003F4969" w:rsidRPr="00090FF0" w:rsidRDefault="00895EA3" w:rsidP="00090FF0">
      <w:pPr>
        <w:keepNext/>
        <w:jc w:val="both"/>
      </w:pPr>
      <w:r>
        <w:t>‘Article R. 1271-13. I. An approved operator’s database shall include, for each bicycle identifier:</w:t>
      </w:r>
    </w:p>
    <w:p w:rsidR="003F4969" w:rsidRPr="00090FF0" w:rsidRDefault="00895EA3" w:rsidP="003F4969">
      <w:pPr>
        <w:jc w:val="both"/>
      </w:pPr>
      <w:r>
        <w:t>‘1. personal data making it possible to identify and contact the owner of the bicycle: surname and first name or company name of the owner or, if applicable, the joint owners of the bicycle, and the telephone number and email address; however, where a bicycle is jointly owned, these latter elements may be collected for just one of the joint owners;</w:t>
      </w:r>
    </w:p>
    <w:p w:rsidR="003F4969" w:rsidRPr="00090FF0" w:rsidRDefault="00895EA3" w:rsidP="003F4969">
      <w:pPr>
        <w:jc w:val="both"/>
      </w:pPr>
      <w:r>
        <w:t>‘2. data describing the bicycle: type of machine, brand, model, colour;</w:t>
      </w:r>
    </w:p>
    <w:p w:rsidR="003F4969" w:rsidRPr="00090FF0" w:rsidRDefault="00895EA3" w:rsidP="003F4969">
      <w:pPr>
        <w:jc w:val="both"/>
      </w:pPr>
      <w:r>
        <w:t>‘3. the status of the bicycle. ‘The different statuses of bicycles shall be specified by joint Order of the Minister for Transport and the Minister for the Interior.</w:t>
      </w:r>
    </w:p>
    <w:p w:rsidR="003F4969" w:rsidRPr="00090FF0" w:rsidRDefault="00895EA3" w:rsidP="00090FF0">
      <w:pPr>
        <w:keepNext/>
        <w:jc w:val="both"/>
      </w:pPr>
      <w:r>
        <w:t>‘II. The following may also be included in the database:</w:t>
      </w:r>
    </w:p>
    <w:p w:rsidR="003F4969" w:rsidRPr="00090FF0" w:rsidRDefault="00895EA3" w:rsidP="003F4969">
      <w:pPr>
        <w:jc w:val="both"/>
      </w:pPr>
      <w:r>
        <w:t>‘1. optional personal data: postal address and date of birth of the owner or, where applicable, of the joint owners;</w:t>
      </w:r>
    </w:p>
    <w:p w:rsidR="003F4969" w:rsidRPr="00090FF0" w:rsidRDefault="00895EA3" w:rsidP="003F4969">
      <w:pPr>
        <w:jc w:val="both"/>
      </w:pPr>
      <w:r>
        <w:t>‘2. optional bicycle description data: bicycle serial number, motor serial number, battery serial number.</w:t>
      </w:r>
    </w:p>
    <w:p w:rsidR="003F4969" w:rsidRPr="00090FF0" w:rsidRDefault="00895EA3" w:rsidP="003F4969">
      <w:pPr>
        <w:jc w:val="both"/>
      </w:pPr>
      <w:r>
        <w:t>‘Article R. 1271-14. The right to object shall not apply to the processing of approved operators’ databases of identified bicycles.</w:t>
      </w:r>
    </w:p>
    <w:p w:rsidR="003F4969" w:rsidRPr="00090FF0" w:rsidRDefault="00895EA3" w:rsidP="003F4969">
      <w:pPr>
        <w:jc w:val="both"/>
      </w:pPr>
      <w:r>
        <w:t>‘The rights of owners of identified bicycles to access and rectify [their personal data] shall be exercised with the approved operator concerned.</w:t>
      </w:r>
    </w:p>
    <w:p w:rsidR="003F4969" w:rsidRPr="00090FF0" w:rsidRDefault="00895EA3" w:rsidP="003F4969">
      <w:pPr>
        <w:jc w:val="both"/>
      </w:pPr>
      <w:r>
        <w:t>‘Article R. 1271-15. If a natural person or legal entity is no longer the owner of a bicycle, they shall declare that fact to the approved operator that provided the identifier. Within 24 hours, the approved operator shall securely erase the personal data concerning the person or entity referred to in Article R. 1271-13.</w:t>
      </w:r>
    </w:p>
    <w:p w:rsidR="003F4969" w:rsidRPr="00090FF0" w:rsidRDefault="00895EA3" w:rsidP="003F4969">
      <w:pPr>
        <w:jc w:val="both"/>
      </w:pPr>
      <w:r>
        <w:t>‘Article R. 1271-16. Bicycle identification operators shall be approved by the Minister for Transport, after consulting the Minister for the Interior and the manager of the national file, if they meet the conditions of solvency, competence and reliability defined by joint Order of the Minister for Transport and the Minister for the Interior.</w:t>
      </w:r>
    </w:p>
    <w:p w:rsidR="00EC3AAD" w:rsidRPr="00090FF0" w:rsidRDefault="00895EA3" w:rsidP="003F4969">
      <w:pPr>
        <w:jc w:val="both"/>
      </w:pPr>
      <w:r>
        <w:t>‘Approval shall be granted for a period of 1 year renewable by tacit agreement for 6 years.</w:t>
      </w:r>
    </w:p>
    <w:p w:rsidR="00EC3AAD" w:rsidRPr="00090FF0" w:rsidRDefault="00895EA3" w:rsidP="003F4969">
      <w:pPr>
        <w:jc w:val="both"/>
      </w:pPr>
      <w:r>
        <w:t xml:space="preserve">‘Article R. 1271-17. If the approved operator fails to meet the obligations imposed on it by the provisions of this section or the obligations imposed on it under Regulation (EU) 2016/679 of the European Parliament and of the Council of 27 April 2016 on the protection of natural persons with regard to the processing of personal data and on the free movement of such data, and repealing Directive 95/46/EC, and under Law No 78-17 of 6 January 1978 on data processing, data files and </w:t>
      </w:r>
      <w:r>
        <w:lastRenderedPageBreak/>
        <w:t>individual liberties, the Minister for Transport may ask the manager of the single national file to suspend any allocation of identifiers for a period to be set by the Minister, which may be no longer than 1 year, or to withdraw approval. ‘The same shall apply if the approved operator ceases to meet one or more of the conditions required for the granting of approval laid down in the order referred to in Article R. 1271-16.</w:t>
      </w:r>
    </w:p>
    <w:p w:rsidR="00EC3AAD" w:rsidRPr="00090FF0" w:rsidRDefault="00895EA3" w:rsidP="003F4969">
      <w:pPr>
        <w:jc w:val="both"/>
      </w:pPr>
      <w:r>
        <w:t>‘The operator concerned shall be informed beforehand of the reasons for and the nature of the measures envisaged and afforded the opportunity to submit written and, if necessary, oral comments. ‘During the period of suspension, the operator shall retain the data relating to the identified bicycles and record the registrations or modifications that are transmitted to it.</w:t>
      </w:r>
    </w:p>
    <w:p w:rsidR="00EC3AAD" w:rsidRPr="00090FF0" w:rsidRDefault="00895EA3" w:rsidP="003F4969">
      <w:pPr>
        <w:jc w:val="both"/>
      </w:pPr>
      <w:r>
        <w:t>‘Article R. 1271-18. If an approved operator ceases its activity or has its approval withdrawn, the manager of the national file shall take its place and shall assume all the obligations imposed on approved operators by this section. For that purpose, the manager shall give all owners of identified bicycles the information required for them to exercise their rights of access and rectification.</w:t>
      </w:r>
    </w:p>
    <w:p w:rsidR="00EC3AAD" w:rsidRPr="00090FF0" w:rsidRDefault="00895EA3" w:rsidP="003F4969">
      <w:pPr>
        <w:jc w:val="both"/>
      </w:pPr>
      <w:r>
        <w:t>‘Subsection 5</w:t>
      </w:r>
    </w:p>
    <w:p w:rsidR="00EC3AAD" w:rsidRPr="00090FF0" w:rsidRDefault="00895EA3" w:rsidP="003F4969">
      <w:pPr>
        <w:jc w:val="both"/>
      </w:pPr>
      <w:r>
        <w:t>‘Single national file of identified bicycles</w:t>
      </w:r>
    </w:p>
    <w:p w:rsidR="00EC3AAD" w:rsidRPr="00090FF0" w:rsidRDefault="00895EA3" w:rsidP="003F4969">
      <w:pPr>
        <w:jc w:val="both"/>
      </w:pPr>
      <w:r>
        <w:t>‘Article R. 1271-19. The single national file of identified bicycles provided for in Article L. 1271-3 makes it possible to combat the theft, fencing and illegal resale of bicycles and thus to return bicycles to their owners.</w:t>
      </w:r>
    </w:p>
    <w:p w:rsidR="00EC3AAD" w:rsidRPr="00090FF0" w:rsidRDefault="00895EA3" w:rsidP="003F4969">
      <w:pPr>
        <w:jc w:val="both"/>
      </w:pPr>
      <w:r>
        <w:t>‘It is made up of information included in the databases of the approved operators provided for in Article R. 1271- 13.</w:t>
      </w:r>
    </w:p>
    <w:p w:rsidR="00EC3AAD" w:rsidRPr="00090FF0" w:rsidRDefault="00895EA3" w:rsidP="003F4969">
      <w:pPr>
        <w:jc w:val="both"/>
      </w:pPr>
      <w:r>
        <w:t>‘The right to object shall not apply to the processing of the single national file.</w:t>
      </w:r>
    </w:p>
    <w:p w:rsidR="00EC3AAD" w:rsidRPr="00090FF0" w:rsidRDefault="00895EA3" w:rsidP="003F4969">
      <w:pPr>
        <w:jc w:val="both"/>
      </w:pPr>
      <w:r>
        <w:t>‘The data appearing in the single national file must not be used for commercial purposes but may be used for statistical analysis.</w:t>
      </w:r>
    </w:p>
    <w:p w:rsidR="00EC3AAD" w:rsidRPr="00090FF0" w:rsidRDefault="00895EA3" w:rsidP="003F4969">
      <w:pPr>
        <w:jc w:val="both"/>
      </w:pPr>
      <w:r>
        <w:t>‘Article R. 1271-20. Amendments made by the owner of an identified bicycle in an approved operator’s database shall be simultaneously sent to and registered by the manager of the national file. The same shall apply to the secure erasure of personal data when a natural person or legal entity declares to the approved operator that they are no longer the owner of a bicycle.</w:t>
      </w:r>
    </w:p>
    <w:p w:rsidR="00EC3AAD" w:rsidRPr="00090FF0" w:rsidRDefault="00895EA3" w:rsidP="003F4969">
      <w:pPr>
        <w:jc w:val="both"/>
      </w:pPr>
      <w:r>
        <w:t>‘Article R. 1271-21. The status of a bicycle included in the single national file shall be freely accessible using the bicycle identifier.</w:t>
      </w:r>
    </w:p>
    <w:p w:rsidR="00EC3AAD" w:rsidRPr="00090FF0" w:rsidRDefault="00895EA3" w:rsidP="00090FF0">
      <w:pPr>
        <w:keepNext/>
        <w:jc w:val="both"/>
      </w:pPr>
      <w:r>
        <w:t>‘Article R. 1271-22. The data in the single national file shall be accessible, within the scope of their respective remits and solely for the purposes provided for in Article L. 1271-3, by:</w:t>
      </w:r>
    </w:p>
    <w:p w:rsidR="00EC3AAD" w:rsidRPr="00090FF0" w:rsidRDefault="00895EA3" w:rsidP="003F4969">
      <w:pPr>
        <w:jc w:val="both"/>
      </w:pPr>
      <w:r>
        <w:t>‘1. the police, gendarmerie and customs services;</w:t>
      </w:r>
    </w:p>
    <w:p w:rsidR="00EC3AAD" w:rsidRPr="00090FF0" w:rsidRDefault="00895EA3" w:rsidP="003F4969">
      <w:pPr>
        <w:jc w:val="both"/>
      </w:pPr>
      <w:r>
        <w:t>‘2. municipal police officers, wildlife rangers and municipal officers assigned to the lost property service, empowered by the mayors of their municipality;</w:t>
      </w:r>
    </w:p>
    <w:p w:rsidR="00EC3AAD" w:rsidRPr="00090FF0" w:rsidRDefault="00895EA3" w:rsidP="003F4969">
      <w:pPr>
        <w:jc w:val="both"/>
      </w:pPr>
      <w:r>
        <w:t>‘3. operators of vehicle pounds approved under Article R. 325-24 of the Highway Code;</w:t>
      </w:r>
    </w:p>
    <w:p w:rsidR="00EC3AAD" w:rsidRPr="00090FF0" w:rsidRDefault="00895EA3" w:rsidP="003F4969">
      <w:pPr>
        <w:jc w:val="both"/>
      </w:pPr>
      <w:r>
        <w:t>‘4. persons, services or organisations that contribute to the identification of bicycles;</w:t>
      </w:r>
    </w:p>
    <w:p w:rsidR="00EC3AAD" w:rsidRPr="00090FF0" w:rsidRDefault="00895EA3" w:rsidP="003F4969">
      <w:pPr>
        <w:jc w:val="both"/>
      </w:pPr>
      <w:r>
        <w:t>‘5. the director of central administration responsible for transport and mobility or officials working for them.</w:t>
      </w:r>
    </w:p>
    <w:p w:rsidR="00EC3AAD" w:rsidRPr="00090FF0" w:rsidRDefault="00895EA3" w:rsidP="003F4969">
      <w:pPr>
        <w:jc w:val="both"/>
      </w:pPr>
      <w:r>
        <w:lastRenderedPageBreak/>
        <w:t>‘The conditions for access to the single national file may be laid down by joint Order of the Minister for Transport and the Minister for the Interior.</w:t>
      </w:r>
    </w:p>
    <w:p w:rsidR="00EC3AAD" w:rsidRPr="00090FF0" w:rsidRDefault="00895EA3" w:rsidP="003F4969">
      <w:pPr>
        <w:jc w:val="both"/>
      </w:pPr>
      <w:r>
        <w:t>‘Article R. 1271-23. The management of the single national file of identified bicycles shall be entrusted to an organisation with a wide knowledge of the bicycle sector and that meets the conditions of aptitude, experience and technical skills necessary for the reliable and secure maintenance of a national identification file containing personal data. It shall be the data controller of the single national file.</w:t>
      </w:r>
    </w:p>
    <w:p w:rsidR="00EC3AAD" w:rsidRPr="00090FF0" w:rsidRDefault="00895EA3" w:rsidP="003F4969">
      <w:pPr>
        <w:jc w:val="both"/>
      </w:pPr>
      <w:r>
        <w:t>‘The Minister for Transport shall appoint this organisation for a period of 6 years. This appointment may be renewed.</w:t>
      </w:r>
    </w:p>
    <w:p w:rsidR="00EC3AAD" w:rsidRPr="00090FF0" w:rsidRDefault="00895EA3" w:rsidP="00090FF0">
      <w:pPr>
        <w:keepNext/>
        <w:jc w:val="both"/>
      </w:pPr>
      <w:r>
        <w:t>‘Article R. 1271-24. The Minister responsible for transport may at any time withdraw the management of the single national file from the organisation:</w:t>
      </w:r>
    </w:p>
    <w:p w:rsidR="00EC3AAD" w:rsidRPr="00090FF0" w:rsidRDefault="00895EA3" w:rsidP="003F4969">
      <w:pPr>
        <w:jc w:val="both"/>
      </w:pPr>
      <w:r>
        <w:t>‘1. if the designated organisation ceases to fulfil the conditions laid down in Article R. 1271-23;</w:t>
      </w:r>
    </w:p>
    <w:p w:rsidR="00EC3AAD" w:rsidRPr="00090FF0" w:rsidRDefault="00895EA3" w:rsidP="003F4969">
      <w:pPr>
        <w:jc w:val="both"/>
      </w:pPr>
      <w:r>
        <w:t>‘2. in the event of serious or repeated failure by this organisation to meet the obligations imposed on it by the provisions of this section or the obligations imposed on it under Regulation (EU) 2016/679 of the European Parliament and of the Council of 27 April 2016 on the protection of natural persons with regard to the processing of personal data and on the free movement of such data, and repealing Directive 95/46/EC, and under Law No 78-17 of 6 January 1978 on data processing, data files and individual liberties;</w:t>
      </w:r>
    </w:p>
    <w:p w:rsidR="00EC3AAD" w:rsidRPr="00090FF0" w:rsidRDefault="00895EA3" w:rsidP="003F4969">
      <w:pPr>
        <w:jc w:val="both"/>
      </w:pPr>
      <w:r>
        <w:t>‘3. for reasons of general interest.</w:t>
      </w:r>
    </w:p>
    <w:p w:rsidR="00EC3AAD" w:rsidRPr="00090FF0" w:rsidRDefault="00895EA3" w:rsidP="003F4969">
      <w:pPr>
        <w:jc w:val="both"/>
      </w:pPr>
      <w:r>
        <w:t>‘In the cases provided for in points (1) and (2), the Minister shall give the organisation prior notice to comply with its obligations within a specified time limit.</w:t>
      </w:r>
    </w:p>
    <w:p w:rsidR="00EC3AAD" w:rsidRPr="00090FF0" w:rsidRDefault="00895EA3" w:rsidP="003F4969">
      <w:pPr>
        <w:jc w:val="both"/>
      </w:pPr>
      <w:r>
        <w:t>‘Subsection 6 ‘Penalties</w:t>
      </w:r>
    </w:p>
    <w:p w:rsidR="00EC3AAD" w:rsidRPr="00090FF0" w:rsidRDefault="00895EA3" w:rsidP="00090FF0">
      <w:pPr>
        <w:keepNext/>
        <w:jc w:val="both"/>
      </w:pPr>
      <w:r>
        <w:t>‘Article R. 1271-25. The following shall be punishable by the fine provided for category one offences:</w:t>
      </w:r>
    </w:p>
    <w:p w:rsidR="00EC3AAD" w:rsidRPr="00090FF0" w:rsidRDefault="00895EA3" w:rsidP="003F4969">
      <w:pPr>
        <w:jc w:val="both"/>
      </w:pPr>
      <w:r>
        <w:t>‘1. selling a bicycle subject to the identification obligation without affixing the identifier;</w:t>
      </w:r>
    </w:p>
    <w:p w:rsidR="00EC3AAD" w:rsidRPr="00090FF0" w:rsidRDefault="00895EA3" w:rsidP="003F4969">
      <w:pPr>
        <w:jc w:val="both"/>
      </w:pPr>
      <w:r>
        <w:t>‘2. not reporting the identifier or status of a bicycle that has been sold to the approved operator that provided the identifier.</w:t>
      </w:r>
    </w:p>
    <w:p w:rsidR="00EC3AAD" w:rsidRPr="00090FF0" w:rsidRDefault="00895EA3" w:rsidP="00090FF0">
      <w:pPr>
        <w:keepNext/>
        <w:jc w:val="both"/>
      </w:pPr>
      <w:r>
        <w:t>‘Article R. 1271-26. The following acts by professionals involved in destruction activities or preparation for the recovery or reuse of bicycles shall be punishable by the fine provided for category one offences:</w:t>
      </w:r>
    </w:p>
    <w:p w:rsidR="00EC3AAD" w:rsidRPr="00090FF0" w:rsidRDefault="00895EA3" w:rsidP="003F4969">
      <w:pPr>
        <w:jc w:val="both"/>
      </w:pPr>
      <w:r>
        <w:t>‘1. not informing the manager of the national file that an identified bicycle has been returned to them;</w:t>
      </w:r>
    </w:p>
    <w:p w:rsidR="00EC3AAD" w:rsidRPr="00090FF0" w:rsidRDefault="00895EA3" w:rsidP="003F4969">
      <w:pPr>
        <w:jc w:val="both"/>
      </w:pPr>
      <w:r>
        <w:t>‘2. not informing the manager of the national file that an identified bicycle has not been retrieved by its owner;</w:t>
      </w:r>
    </w:p>
    <w:p w:rsidR="00895EA3" w:rsidRPr="00090FF0" w:rsidRDefault="00895EA3" w:rsidP="003F4969">
      <w:pPr>
        <w:jc w:val="both"/>
      </w:pPr>
      <w:r>
        <w:t>‘3. not reporting the identifier or status of a bicycle to the approved operator that provided the identifier when they sell an identified bicycle. ’</w:t>
      </w:r>
    </w:p>
    <w:p w:rsidR="00895EA3" w:rsidRPr="00090FF0" w:rsidRDefault="00895EA3" w:rsidP="00090FF0">
      <w:pPr>
        <w:keepNext/>
        <w:jc w:val="both"/>
        <w:rPr>
          <w:b/>
          <w:bCs/>
        </w:rPr>
      </w:pPr>
      <w:r>
        <w:rPr>
          <w:b/>
          <w:bCs/>
        </w:rPr>
        <w:t>Article 2</w:t>
      </w:r>
    </w:p>
    <w:p w:rsidR="00895EA3" w:rsidRPr="00090FF0" w:rsidRDefault="00895EA3" w:rsidP="003F4969">
      <w:pPr>
        <w:jc w:val="both"/>
      </w:pPr>
      <w:r>
        <w:t>The Minister for the Ecological Transition, the Minister for the Interior, the Keeper of the Seals, Minister for Justice and the Minister Delegate for Transport attached to the Minister for the Ecological Transition shall be responsible, each in those matters that concern them, for the implementation of this Decree, which shall be published in the Official Journal of the French Republic.</w:t>
      </w:r>
    </w:p>
    <w:p w:rsidR="00EC3AAD" w:rsidRPr="00090FF0" w:rsidRDefault="00895EA3" w:rsidP="003F4969">
      <w:pPr>
        <w:jc w:val="both"/>
      </w:pPr>
      <w:r>
        <w:lastRenderedPageBreak/>
        <w:t>Dated 23 November 2020</w:t>
      </w:r>
    </w:p>
    <w:p w:rsidR="00EC3AAD" w:rsidRPr="00090FF0" w:rsidRDefault="00895EA3" w:rsidP="003F4969">
      <w:pPr>
        <w:jc w:val="both"/>
      </w:pPr>
      <w:r>
        <w:t>By the Prime Minister: Jean Castex</w:t>
      </w:r>
    </w:p>
    <w:p w:rsidR="00EC3AAD" w:rsidRPr="00090FF0" w:rsidRDefault="00895EA3" w:rsidP="003F4969">
      <w:pPr>
        <w:jc w:val="both"/>
      </w:pPr>
      <w:r>
        <w:t>The Minister Delegate for Transport, attached to the Minister for the Ecological Transition, Jean-Baptiste Djebbari</w:t>
      </w:r>
    </w:p>
    <w:p w:rsidR="00EC3AAD" w:rsidRPr="00090FF0" w:rsidRDefault="00895EA3" w:rsidP="003F4969">
      <w:pPr>
        <w:jc w:val="both"/>
      </w:pPr>
      <w:r>
        <w:t>The Minister for the Ecological Transition, Barbara Pompili</w:t>
      </w:r>
    </w:p>
    <w:p w:rsidR="00EC3AAD" w:rsidRPr="00090FF0" w:rsidRDefault="00895EA3" w:rsidP="003F4969">
      <w:pPr>
        <w:jc w:val="both"/>
      </w:pPr>
      <w:r>
        <w:t>The Minister for the Interior, Gérald Darmanin</w:t>
      </w:r>
    </w:p>
    <w:p w:rsidR="00895EA3" w:rsidRPr="00090FF0" w:rsidRDefault="00895EA3" w:rsidP="003F4969">
      <w:pPr>
        <w:jc w:val="both"/>
      </w:pPr>
      <w:r>
        <w:t>The Keeper of the Seals, Minister for Justice, Éric Dupond-Moretti</w:t>
      </w:r>
    </w:p>
    <w:sectPr w:rsidR="00895EA3" w:rsidRPr="00090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D05" w:rsidRDefault="00BF3D05" w:rsidP="00004586">
      <w:pPr>
        <w:spacing w:after="0" w:line="240" w:lineRule="auto"/>
      </w:pPr>
      <w:r>
        <w:separator/>
      </w:r>
    </w:p>
  </w:endnote>
  <w:endnote w:type="continuationSeparator" w:id="0">
    <w:p w:rsidR="00BF3D05" w:rsidRDefault="00BF3D05" w:rsidP="0000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D05" w:rsidRDefault="00BF3D05" w:rsidP="00004586">
      <w:pPr>
        <w:spacing w:after="0" w:line="240" w:lineRule="auto"/>
      </w:pPr>
      <w:r>
        <w:separator/>
      </w:r>
    </w:p>
  </w:footnote>
  <w:footnote w:type="continuationSeparator" w:id="0">
    <w:p w:rsidR="00BF3D05" w:rsidRDefault="00BF3D05" w:rsidP="00004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A3"/>
    <w:rsid w:val="00004586"/>
    <w:rsid w:val="00090FF0"/>
    <w:rsid w:val="003F4969"/>
    <w:rsid w:val="00731CC6"/>
    <w:rsid w:val="007F47DB"/>
    <w:rsid w:val="00887817"/>
    <w:rsid w:val="00895EA3"/>
    <w:rsid w:val="00BF3D05"/>
    <w:rsid w:val="00E30B8A"/>
    <w:rsid w:val="00EC3AAD"/>
  </w:rsids>
  <m:mathPr>
    <m:mathFont m:val="Cambria Math"/>
    <m:brkBin m:val="before"/>
    <m:brkBinSub m:val="--"/>
    <m:smallFrac m:val="0"/>
    <m:dispDef/>
    <m:lMargin m:val="0"/>
    <m:rMargin m:val="0"/>
    <m:defJc m:val="centerGroup"/>
    <m:wrapIndent m:val="1440"/>
    <m:intLim m:val="subSup"/>
    <m:naryLim m:val="undOvr"/>
  </m:mathPr>
  <w:themeFontLang w:val="fr-FR"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8C073-4646-4396-BA44-C8F14C4E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586"/>
  </w:style>
  <w:style w:type="paragraph" w:styleId="Footer">
    <w:name w:val="footer"/>
    <w:basedOn w:val="Normal"/>
    <w:link w:val="FooterChar"/>
    <w:uiPriority w:val="99"/>
    <w:unhideWhenUsed/>
    <w:rsid w:val="000045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528826">
      <w:bodyDiv w:val="1"/>
      <w:marLeft w:val="0"/>
      <w:marRight w:val="0"/>
      <w:marTop w:val="0"/>
      <w:marBottom w:val="0"/>
      <w:divBdr>
        <w:top w:val="none" w:sz="0" w:space="0" w:color="auto"/>
        <w:left w:val="none" w:sz="0" w:space="0" w:color="auto"/>
        <w:bottom w:val="none" w:sz="0" w:space="0" w:color="auto"/>
        <w:right w:val="none" w:sz="0" w:space="0" w:color="auto"/>
      </w:divBdr>
      <w:divsChild>
        <w:div w:id="150281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2701</Words>
  <Characters>15396</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4</cp:revision>
  <dcterms:created xsi:type="dcterms:W3CDTF">2020-11-25T08:54:00Z</dcterms:created>
  <dcterms:modified xsi:type="dcterms:W3CDTF">2021-01-15T02:22:00Z</dcterms:modified>
</cp:coreProperties>
</file>