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247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Order of 4 April 2023 on the minimum charge for the book delivery service</w:t>
      </w:r>
    </w:p>
    <w:p w14:paraId="48971F8A" w14:textId="77777777" w:rsidR="00E47F0B" w:rsidRPr="00E47F0B" w:rsidRDefault="00E47F0B" w:rsidP="00E47F0B">
      <w:r>
        <w:t>NOR: MICE2228102A</w:t>
      </w:r>
      <w:r>
        <w:br/>
        <w:t>ELI: https://www.legifrance.gouv.fr/eli/arrete/2023/4/4/MICE2228102A/jo/texte</w:t>
      </w:r>
      <w:r>
        <w:br/>
        <w:t>OJFR No. 0083 of 7 April 2023</w:t>
      </w:r>
      <w:r>
        <w:br/>
        <w:t>Text No 22</w:t>
      </w:r>
    </w:p>
    <w:p w14:paraId="68A1D17D" w14:textId="77777777" w:rsidR="00E47F0B" w:rsidRPr="00E47F0B" w:rsidRDefault="00E47F0B" w:rsidP="00E47F0B">
      <w:r>
        <w:t>The Minister of Economy, Finance and Industrial and Digital Sovereignty and the Minister for Culture,</w:t>
      </w:r>
      <w:r>
        <w:br/>
        <w:t>Having regard to Directive (EU) 2015/1535 of the European Parliament and of the European Council of 9 September 2015 laying down a procedure for the provision of information in the field of technical regulations and of rules on Information Society services;</w:t>
      </w:r>
      <w:r>
        <w:br/>
        <w:t>Having regard to Law No. 81-766 of 10 August 1981, as amended, relating to book prices, in particular Article 1 thereof in its wording resulting from Article 1 of Law No. 2021-1901 of 30 December 2021 aimed at strengthening the book economy and reinforcing fairness and trust between its players;</w:t>
      </w:r>
      <w:r>
        <w:br/>
        <w:t>Having regard to Decision No 2022-1397 of the Regulatory Authority for Electronic Communications, Posts and Press Distribution of 5 July 2022;</w:t>
      </w:r>
      <w:r>
        <w:br/>
        <w:t>Having regard to notification No 2022/0683/F addressed to the European Commission on 13 October 2022 and the latter’s replies of 16 January 2023,</w:t>
      </w:r>
      <w:r>
        <w:br/>
        <w:t>Hereby order:</w:t>
      </w:r>
    </w:p>
    <w:p w14:paraId="22EE98E1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Article 1</w:t>
      </w:r>
    </w:p>
    <w:p w14:paraId="366BBBDE" w14:textId="77777777" w:rsidR="00E47F0B" w:rsidRPr="00E47F0B" w:rsidRDefault="00E47F0B" w:rsidP="00E47F0B">
      <w:r>
        <w:br/>
        <w:t>The minimum charge for the book delivery service mentioned in the fourth paragraph of Article 1 of the aforementioned Law of 10 August 1981 is set at:</w:t>
      </w:r>
    </w:p>
    <w:p w14:paraId="5E12FC1A" w14:textId="77777777" w:rsidR="00E47F0B" w:rsidRPr="00E47F0B" w:rsidRDefault="00E47F0B" w:rsidP="00E47F0B">
      <w:r>
        <w:br/>
        <w:t>- €3 inclusive of all taxes on any order comprising one or more books whose purchase value in new books is less than €35 inclusive of all taxes;</w:t>
      </w:r>
      <w:r>
        <w:br/>
        <w:t>- More than €0 inclusive of all taxes for any order comprising one or more new books whose purchase value in new books is equal to or greater than €35 inclusive of all taxes.</w:t>
      </w:r>
    </w:p>
    <w:p w14:paraId="195E6417" w14:textId="77777777" w:rsidR="00E47F0B" w:rsidRPr="00E47F0B" w:rsidRDefault="00E47F0B" w:rsidP="00E47F0B">
      <w:r>
        <w:br/>
        <w:t>The minimum rate thus fixed applies to the delivery service of an order regardless of the number of packages comprising this order.</w:t>
      </w:r>
      <w:r>
        <w:br/>
        <w:t>The delivery service is paid for by the buyer along with the payment of the order.</w:t>
      </w:r>
    </w:p>
    <w:p w14:paraId="55327662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Article 2</w:t>
      </w:r>
    </w:p>
    <w:p w14:paraId="0BF47801" w14:textId="77777777" w:rsidR="00E47F0B" w:rsidRPr="00E47F0B" w:rsidRDefault="00E47F0B" w:rsidP="00E47F0B">
      <w:r>
        <w:br/>
        <w:t>This Order will be published in the Official Journal of the French Republic and will enter into force six months after its publication.</w:t>
      </w:r>
    </w:p>
    <w:p w14:paraId="3CAC6F24" w14:textId="77777777" w:rsidR="00E47F0B" w:rsidRPr="00E47F0B" w:rsidRDefault="00E47F0B" w:rsidP="00E47F0B">
      <w:r>
        <w:br/>
        <w:t>Done on 4 April 2023.</w:t>
      </w:r>
    </w:p>
    <w:p w14:paraId="3E309B6F" w14:textId="77777777" w:rsidR="00E47F0B" w:rsidRPr="00E47F0B" w:rsidRDefault="00E47F0B" w:rsidP="00E47F0B">
      <w:r>
        <w:br/>
        <w:t>The Minister for Culture,</w:t>
      </w:r>
      <w:r>
        <w:br/>
        <w:t>Rima Abdul-Malak</w:t>
      </w:r>
    </w:p>
    <w:p w14:paraId="69C7C59E" w14:textId="6298982B" w:rsidR="00E47F0B" w:rsidRPr="00E47F0B" w:rsidRDefault="00E47F0B" w:rsidP="00E47F0B">
      <w:r>
        <w:lastRenderedPageBreak/>
        <w:br/>
        <w:t>The Minister of Economy, Finance and Industrial and Digital Sovereignty,</w:t>
      </w:r>
      <w:r>
        <w:br/>
        <w:t xml:space="preserve">Bruno </w:t>
      </w:r>
      <w:r w:rsidR="00A16F0F" w:rsidRPr="00E47F0B">
        <w:t>Le Maire</w:t>
      </w:r>
    </w:p>
    <w:p w14:paraId="2FF52580" w14:textId="77777777" w:rsidR="000F0291" w:rsidRDefault="000F0291"/>
    <w:sectPr w:rsidR="000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F0291"/>
    <w:rsid w:val="00925EA2"/>
    <w:rsid w:val="00A16F0F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46A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1815</Characters>
  <Application>Microsoft Office Word</Application>
  <DocSecurity>0</DocSecurity>
  <Lines>43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2023-05-09T05:56:00Z</dcterms:created>
  <dcterms:modified xsi:type="dcterms:W3CDTF">2023-05-09T05:56:00Z</dcterms:modified>
</cp:coreProperties>
</file>