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590" w14:textId="77777777" w:rsidR="00231E43" w:rsidRPr="00231E43" w:rsidRDefault="00231E43" w:rsidP="00231E43">
      <w:pPr>
        <w:spacing w:before="200" w:line="480" w:lineRule="auto"/>
        <w:jc w:val="center"/>
        <w:rPr>
          <w:color w:val="212529"/>
          <w:sz w:val="37"/>
          <w:szCs w:val="37"/>
          <w:rFonts w:ascii="Questa-Regular" w:eastAsia="Times New Roman" w:hAnsi="Questa-Regular" w:cs="Segoe UI"/>
        </w:rPr>
      </w:pPr>
      <w:r>
        <w:rPr>
          <w:color w:val="212529"/>
          <w:sz w:val="28"/>
          <w:rFonts w:ascii="Questa-Regular" w:hAnsi="Questa-Regular"/>
        </w:rPr>
        <w:t xml:space="preserve">Naredba o uređivanju određenih industrijskih stakleničkih plinova</w:t>
      </w:r>
      <w:bookmarkStart w:id="0" w:name="Henvisning_idadc2bf9e-e2bc-4522-800d-b83"/>
      <w:r w:rsidRPr="00231E43">
        <w:rPr>
          <w:color w:val="212529"/>
          <w:sz w:val="37"/>
          <w:rFonts w:ascii="Questa-Regular" w:eastAsia="Times New Roman" w:hAnsi="Questa-Regular" w:cs="Segoe UI"/>
        </w:rPr>
        <w:fldChar w:fldCharType="begin"/>
      </w:r>
      <w:r w:rsidRPr="00231E43">
        <w:rPr>
          <w:color w:val="212529"/>
          <w:sz w:val="37"/>
          <w:rFonts w:ascii="Questa-Regular" w:eastAsia="Times New Roman" w:hAnsi="Questa-Regular" w:cs="Segoe UI"/>
        </w:rPr>
        <w:instrText xml:space="preserve"> HYPERLINK "https://www.retsinformation.dk/eli/lta/2021/1013" \l "idadc2bf9e-e2bc-4522-800d-b831881a24cf" </w:instrText>
      </w:r>
      <w:r w:rsidRPr="00231E43">
        <w:rPr>
          <w:color w:val="212529"/>
          <w:sz w:val="37"/>
          <w:rFonts w:ascii="Questa-Regular" w:eastAsia="Times New Roman" w:hAnsi="Questa-Regular" w:cs="Segoe UI"/>
        </w:rPr>
        <w:fldChar w:fldCharType="separate"/>
      </w:r>
      <w:r>
        <w:rPr>
          <w:color w:val="176D41"/>
          <w:sz w:val="19"/>
          <w:u w:val="single"/>
          <w:rFonts w:ascii="Questa-Regular" w:hAnsi="Questa-Regular"/>
        </w:rPr>
        <w:t xml:space="preserve">(1.)</w:t>
      </w:r>
      <w:r w:rsidRPr="00231E43">
        <w:rPr>
          <w:color w:val="212529"/>
          <w:sz w:val="37"/>
          <w:rFonts w:ascii="Questa-Regular" w:eastAsia="Times New Roman" w:hAnsi="Questa-Regular" w:cs="Segoe UI"/>
        </w:rPr>
        <w:fldChar w:fldCharType="end"/>
      </w:r>
      <w:bookmarkEnd w:id="0"/>
    </w:p>
    <w:p w14:paraId="7F0C0F5F"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rFonts w:ascii="Questa-Regular" w:hAnsi="Questa-Regular"/>
        </w:rPr>
        <w:t xml:space="preserve">U skladu s člankom 30., člankom 45. stavkom 1. i člankom 59. stavkom 4. Zakona o kemikalijama, vidjeti Zakon o konsolidaciji br. 115 od 26. siječnja 2017., kako je izmijenjen Zakonom br. 2214 od 29. prosinca 2020.:</w:t>
      </w:r>
    </w:p>
    <w:p w14:paraId="0CB6BC75"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Područje primjene Naredbe</w:t>
      </w:r>
    </w:p>
    <w:p w14:paraId="59687B3E"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Članak 1.</w:t>
      </w:r>
      <w:r>
        <w:rPr>
          <w:color w:val="212529"/>
          <w:sz w:val="23"/>
          <w:rFonts w:ascii="Questa-Regular" w:hAnsi="Questa-Regular"/>
        </w:rPr>
        <w:t xml:space="preserve"> </w:t>
      </w:r>
      <w:r>
        <w:rPr>
          <w:color w:val="212529"/>
          <w:sz w:val="23"/>
          <w:rFonts w:ascii="Questa-Regular" w:hAnsi="Questa-Regular"/>
        </w:rPr>
        <w:t xml:space="preserve">Naredba obuhvaća perfluoroogljikovodike (PFC) i sumporni heksafluorid (SF</w:t>
      </w:r>
      <w:r>
        <w:rPr>
          <w:color w:val="212529"/>
          <w:sz w:val="16"/>
          <w:vertAlign w:val="subscript"/>
          <w:rFonts w:ascii="Questa-Regular" w:hAnsi="Questa-Regular"/>
        </w:rPr>
        <w:t xml:space="preserve">6</w:t>
      </w:r>
      <w:r>
        <w:rPr>
          <w:color w:val="212529"/>
          <w:sz w:val="23"/>
          <w:rFonts w:ascii="Questa-Regular" w:hAnsi="Questa-Regular"/>
        </w:rPr>
        <w:t xml:space="preserve">) i hidrofluoroogljikovodike (HFC), s izuzetkom hidrofluoroolefina (HFO-a), kako samih tvari tako i u smjesama koje sadržavaju jednu ili više ovih tvari.</w:t>
      </w:r>
    </w:p>
    <w:p w14:paraId="184CCFD8"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Stavak 2.</w:t>
      </w:r>
      <w:r>
        <w:rPr>
          <w:color w:val="212529"/>
          <w:sz w:val="23"/>
          <w:rFonts w:ascii="Questa-Regular" w:hAnsi="Questa-Regular"/>
        </w:rPr>
        <w:t xml:space="preserve"> </w:t>
      </w:r>
      <w:r>
        <w:rPr>
          <w:color w:val="212529"/>
          <w:sz w:val="23"/>
          <w:rFonts w:ascii="Questa-Regular" w:hAnsi="Questa-Regular"/>
        </w:rPr>
        <w:t xml:space="preserve">Naredba neće obuhvaćati industrijsku uporabu stakleničkih plinova iz stavka 1., osim uporabe kao zaštitni plin u ljevaonicama lakih metala i za proizvodnju fleksibilne pjenaste plastike.</w:t>
      </w:r>
      <w:r>
        <w:rPr>
          <w:color w:val="212529"/>
          <w:sz w:val="23"/>
          <w:rFonts w:ascii="Questa-Regular" w:hAnsi="Questa-Regular"/>
        </w:rPr>
        <w:t xml:space="preserve"> </w:t>
      </w:r>
      <w:r>
        <w:rPr>
          <w:color w:val="212529"/>
          <w:sz w:val="23"/>
          <w:rFonts w:ascii="Questa-Regular" w:hAnsi="Questa-Regular"/>
        </w:rPr>
        <w:t xml:space="preserve">U ovoj se Naredbi pod izrazom „industrijska uporaba” podrazumijeva uporaba u proizvodnji proizvoda, gdje u krajnjem proizvodu nema stakleničkih plinova.</w:t>
      </w:r>
    </w:p>
    <w:p w14:paraId="55CE4E89"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Stavak 3.</w:t>
      </w:r>
      <w:r>
        <w:rPr>
          <w:color w:val="212529"/>
          <w:sz w:val="23"/>
          <w:rFonts w:ascii="Questa-Regular" w:hAnsi="Questa-Regular"/>
        </w:rPr>
        <w:t xml:space="preserve"> </w:t>
      </w:r>
      <w:r>
        <w:rPr>
          <w:color w:val="212529"/>
          <w:sz w:val="23"/>
          <w:rFonts w:ascii="Questa-Regular" w:hAnsi="Questa-Regular"/>
        </w:rPr>
        <w:t xml:space="preserve">Uredbom EU-a o fluoriranim stakleničkim plinovima koja je na snazi u bilo kojem trenutku utvrđuje se minimalna razina regulacije stakleničkih plinova iz pododjeljka 1.</w:t>
      </w:r>
    </w:p>
    <w:p w14:paraId="66A7B908"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Ograničenja uporabe itd.</w:t>
      </w:r>
    </w:p>
    <w:p w14:paraId="4B724AE3"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Članak 2.</w:t>
      </w:r>
      <w:r>
        <w:rPr>
          <w:color w:val="212529"/>
          <w:sz w:val="23"/>
          <w:rFonts w:ascii="Questa-Regular" w:hAnsi="Questa-Regular"/>
        </w:rPr>
        <w:t xml:space="preserve"> </w:t>
      </w:r>
      <w:r>
        <w:rPr>
          <w:color w:val="212529"/>
          <w:sz w:val="23"/>
          <w:rFonts w:ascii="Questa-Regular" w:hAnsi="Questa-Regular"/>
        </w:rPr>
        <w:t xml:space="preserve">Zabranjeni su uvoz, prodaja i uporaba novih proizvoda koji sadržavaju predmetne stakleničke plinove navedene u članku 1 stavku 1.</w:t>
      </w:r>
    </w:p>
    <w:p w14:paraId="7AAFBE47"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Stavak 2.</w:t>
      </w:r>
      <w:r>
        <w:rPr>
          <w:color w:val="212529"/>
          <w:sz w:val="23"/>
          <w:rFonts w:ascii="Questa-Regular" w:hAnsi="Questa-Regular"/>
        </w:rPr>
        <w:t xml:space="preserve"> </w:t>
      </w:r>
      <w:r>
        <w:rPr>
          <w:color w:val="212529"/>
          <w:sz w:val="23"/>
          <w:rFonts w:ascii="Questa-Regular" w:hAnsi="Questa-Regular"/>
        </w:rPr>
        <w:t xml:space="preserve">Ne dovodeći u pitanje stavak 1., dopušteni su uvoz, prodaja i uporaba novih proizvoda koji su popisani Prilogom 1. i koji sadržavaju navedene stakleničke plinove.</w:t>
      </w:r>
    </w:p>
    <w:p w14:paraId="4323A580"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Članak 3.</w:t>
      </w:r>
      <w:r>
        <w:rPr>
          <w:color w:val="212529"/>
          <w:sz w:val="23"/>
          <w:rFonts w:ascii="Questa-Regular" w:hAnsi="Questa-Regular"/>
        </w:rPr>
        <w:t xml:space="preserve"> </w:t>
      </w:r>
      <w:r>
        <w:rPr>
          <w:color w:val="212529"/>
          <w:sz w:val="23"/>
          <w:rFonts w:ascii="Questa-Regular" w:hAnsi="Questa-Regular"/>
        </w:rPr>
        <w:t xml:space="preserve">Zabranjeni su uvoz, prodaja i uporaba novih ili oporabljenih stakleničkih plinova navedenih u članku 1 stavku 1.</w:t>
      </w:r>
    </w:p>
    <w:p w14:paraId="4990F525"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Stavak 2.</w:t>
      </w:r>
      <w:r>
        <w:rPr>
          <w:color w:val="212529"/>
          <w:sz w:val="23"/>
          <w:rFonts w:ascii="Questa-Regular" w:hAnsi="Questa-Regular"/>
        </w:rPr>
        <w:t xml:space="preserve"> </w:t>
      </w:r>
      <w:r>
        <w:rPr>
          <w:color w:val="212529"/>
          <w:sz w:val="23"/>
          <w:rFonts w:ascii="Questa-Regular" w:hAnsi="Questa-Regular"/>
        </w:rPr>
        <w:t xml:space="preserve">Ne dovodeći u pitanje stavak 1., dopušteni su uvoz, prodaja i uporaba određenih stakleničkih plinova koji su popisani Prilogom 2.</w:t>
      </w:r>
    </w:p>
    <w:p w14:paraId="59195785"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Administrativne odredbe</w:t>
      </w:r>
    </w:p>
    <w:p w14:paraId="3C3F634E"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Članak 4.</w:t>
      </w:r>
      <w:r>
        <w:rPr>
          <w:color w:val="212529"/>
          <w:sz w:val="23"/>
          <w:rFonts w:ascii="Questa-Regular" w:hAnsi="Questa-Regular"/>
        </w:rPr>
        <w:t xml:space="preserve"> </w:t>
      </w:r>
      <w:r>
        <w:rPr>
          <w:color w:val="212529"/>
          <w:sz w:val="23"/>
          <w:rFonts w:ascii="Questa-Regular" w:hAnsi="Questa-Regular"/>
        </w:rPr>
        <w:t xml:space="preserve">Nadzor i praćenje usklađenosti s pravilima obavijesti, sukladno odredbama, provodi Agencija za zaštitu okoliša.</w:t>
      </w:r>
    </w:p>
    <w:p w14:paraId="66D186F1"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Stavak 2.</w:t>
      </w:r>
      <w:r>
        <w:rPr>
          <w:color w:val="212529"/>
          <w:sz w:val="23"/>
          <w:rFonts w:ascii="Questa-Regular" w:hAnsi="Questa-Regular"/>
        </w:rPr>
        <w:t xml:space="preserve"> </w:t>
      </w:r>
      <w:r>
        <w:rPr>
          <w:color w:val="212529"/>
          <w:sz w:val="23"/>
          <w:rFonts w:ascii="Questa-Regular" w:hAnsi="Questa-Regular"/>
        </w:rPr>
        <w:t xml:space="preserve">U izvanrednim slučajevima, Danska agencija za zaštitu okoliša može dopustiti odstupanje od pravila Naredbe.</w:t>
      </w:r>
    </w:p>
    <w:p w14:paraId="0F32C311"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Stavak 3.</w:t>
      </w:r>
      <w:r>
        <w:rPr>
          <w:color w:val="212529"/>
          <w:sz w:val="23"/>
          <w:rFonts w:ascii="Questa-Regular" w:hAnsi="Questa-Regular"/>
        </w:rPr>
        <w:t xml:space="preserve"> </w:t>
      </w:r>
      <w:r>
        <w:rPr>
          <w:color w:val="212529"/>
          <w:sz w:val="23"/>
          <w:rFonts w:ascii="Questa-Regular" w:hAnsi="Questa-Regular"/>
        </w:rPr>
        <w:t xml:space="preserve">Žalbe na odluke Danske agencije za zaštitu okoliša iz stavka 2. ne mogu se uložiti drugom upravnom tijelu.</w:t>
      </w:r>
    </w:p>
    <w:p w14:paraId="29720BCA" w14:textId="77777777" w:rsidR="00231E43" w:rsidRPr="00231E43" w:rsidRDefault="00231E43" w:rsidP="00231E43">
      <w:pPr>
        <w:spacing w:before="300" w:after="10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Kazne, stupanje na snagu i prijelazna pravila</w:t>
      </w:r>
    </w:p>
    <w:p w14:paraId="173B0918"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Članak 5.</w:t>
      </w:r>
      <w:r>
        <w:rPr>
          <w:color w:val="212529"/>
          <w:sz w:val="23"/>
          <w:rFonts w:ascii="Questa-Regular" w:hAnsi="Questa-Regular"/>
        </w:rPr>
        <w:t xml:space="preserve"> </w:t>
      </w:r>
      <w:r>
        <w:rPr>
          <w:color w:val="212529"/>
          <w:sz w:val="23"/>
          <w:rFonts w:ascii="Questa-Regular" w:hAnsi="Questa-Regular"/>
        </w:rPr>
        <w:t xml:space="preserve">Osim ako nisu propisane strože kazne drugim zakonima, novčanom se kaznom kažnjavaju osobe koje:</w:t>
      </w:r>
    </w:p>
    <w:p w14:paraId="4ED8A6D9" w14:textId="77777777" w:rsidR="00231E43" w:rsidRPr="00231E43" w:rsidRDefault="00231E43" w:rsidP="00231E43">
      <w:pPr>
        <w:spacing w:after="0" w:line="480" w:lineRule="auto"/>
        <w:ind w:left="-170"/>
        <w:rPr>
          <w:color w:val="212529"/>
          <w:sz w:val="23"/>
          <w:szCs w:val="23"/>
          <w:rFonts w:ascii="Questa-Regular" w:eastAsia="Times New Roman" w:hAnsi="Questa-Regular" w:cs="Segoe UI"/>
        </w:rPr>
      </w:pPr>
      <w:r>
        <w:rPr>
          <w:color w:val="212529"/>
          <w:sz w:val="23"/>
          <w:rFonts w:ascii="Questa-Regular" w:hAnsi="Questa-Regular"/>
        </w:rPr>
        <w:t xml:space="preserve">(1)</w:t>
      </w:r>
      <w:r>
        <w:rPr>
          <w:color w:val="212529"/>
          <w:sz w:val="23"/>
          <w:rFonts w:ascii="Questa-Regular" w:hAnsi="Questa-Regular"/>
        </w:rPr>
        <w:tab/>
      </w:r>
      <w:r>
        <w:rPr>
          <w:color w:val="212529"/>
          <w:sz w:val="23"/>
          <w:rFonts w:ascii="Questa-Regular" w:hAnsi="Questa-Regular"/>
        </w:rPr>
        <w:t xml:space="preserve">uvoze, prodaju ili koriste nove proizvode koji sadržavaju stakleničke plinove kršeći članak 2. ili</w:t>
      </w:r>
    </w:p>
    <w:p w14:paraId="6885B775" w14:textId="77777777" w:rsidR="00231E43" w:rsidRPr="00231E43" w:rsidRDefault="00231E43" w:rsidP="00231E43">
      <w:pPr>
        <w:spacing w:after="0" w:line="480" w:lineRule="auto"/>
        <w:ind w:left="-170"/>
        <w:rPr>
          <w:color w:val="212529"/>
          <w:sz w:val="23"/>
          <w:szCs w:val="23"/>
          <w:rFonts w:ascii="Questa-Regular" w:eastAsia="Times New Roman" w:hAnsi="Questa-Regular" w:cs="Segoe UI"/>
        </w:rPr>
      </w:pPr>
      <w:r>
        <w:rPr>
          <w:color w:val="212529"/>
          <w:sz w:val="23"/>
          <w:rFonts w:ascii="Questa-Regular" w:hAnsi="Questa-Regular"/>
        </w:rPr>
        <w:t xml:space="preserve">(2)</w:t>
      </w:r>
      <w:r>
        <w:rPr>
          <w:color w:val="212529"/>
          <w:sz w:val="23"/>
          <w:rFonts w:ascii="Questa-Regular" w:hAnsi="Questa-Regular"/>
        </w:rPr>
        <w:tab/>
      </w:r>
      <w:r>
        <w:rPr>
          <w:color w:val="212529"/>
          <w:sz w:val="23"/>
          <w:rFonts w:ascii="Questa-Regular" w:hAnsi="Questa-Regular"/>
        </w:rPr>
        <w:t xml:space="preserve">uvoze, prodaju ili koriste stakleničke plinove suprotno članku 3.</w:t>
      </w:r>
    </w:p>
    <w:p w14:paraId="6CDC0188"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Stavak 2.</w:t>
      </w:r>
      <w:r>
        <w:rPr>
          <w:color w:val="212529"/>
          <w:sz w:val="23"/>
          <w:rFonts w:ascii="Questa-Regular" w:hAnsi="Questa-Regular"/>
        </w:rPr>
        <w:t xml:space="preserve"> </w:t>
      </w:r>
      <w:r>
        <w:rPr>
          <w:color w:val="212529"/>
          <w:sz w:val="23"/>
          <w:rFonts w:ascii="Questa-Regular" w:hAnsi="Questa-Regular"/>
        </w:rPr>
        <w:t xml:space="preserve">Kazne se mogu povećati na kaznu zatvora u iznosu do dvije godine ako je kršenje počinjeno namjerno ili grubim nemarom te ako je kršenje dovelo do financijske koristi ili je postojala namjera da ono dovede do financijske koristi, uključujući uštede, za same počinitelje ili druge osobe.</w:t>
      </w:r>
    </w:p>
    <w:p w14:paraId="4F33AC2D"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Stavak 3.</w:t>
      </w:r>
      <w:r>
        <w:rPr>
          <w:color w:val="212529"/>
          <w:sz w:val="23"/>
          <w:rFonts w:ascii="Questa-Regular" w:hAnsi="Questa-Regular"/>
        </w:rPr>
        <w:t xml:space="preserve"> </w:t>
      </w:r>
      <w:r>
        <w:rPr>
          <w:color w:val="212529"/>
          <w:sz w:val="23"/>
          <w:rFonts w:ascii="Questa-Regular" w:hAnsi="Questa-Regular"/>
        </w:rPr>
        <w:t xml:space="preserve">Subjekti itd. (pravne osobe) mogu se smatrati kazneno odgovornima u skladu s odredbama iz poglavlja 5.</w:t>
      </w:r>
      <w:r>
        <w:rPr>
          <w:color w:val="212529"/>
          <w:sz w:val="23"/>
          <w:rFonts w:ascii="Questa-Regular" w:hAnsi="Questa-Regular"/>
        </w:rPr>
        <w:t xml:space="preserve"> </w:t>
      </w:r>
      <w:r>
        <w:rPr>
          <w:color w:val="212529"/>
          <w:sz w:val="23"/>
          <w:rFonts w:ascii="Questa-Regular" w:hAnsi="Questa-Regular"/>
        </w:rPr>
        <w:t xml:space="preserve">Kaznenog zakona [Straffeloven].</w:t>
      </w:r>
    </w:p>
    <w:p w14:paraId="0C61183C" w14:textId="77777777" w:rsidR="00231E43" w:rsidRPr="00231E43" w:rsidRDefault="00231E43" w:rsidP="00231E43">
      <w:pPr>
        <w:spacing w:before="200" w:after="0" w:line="480" w:lineRule="auto"/>
        <w:ind w:firstLine="240"/>
        <w:rPr>
          <w:color w:val="212529"/>
          <w:sz w:val="23"/>
          <w:szCs w:val="23"/>
          <w:rFonts w:ascii="Questa-Regular" w:eastAsia="Times New Roman" w:hAnsi="Questa-Regular" w:cs="Segoe UI"/>
        </w:rPr>
      </w:pPr>
      <w:r>
        <w:rPr>
          <w:color w:val="212529"/>
          <w:sz w:val="23"/>
          <w:b/>
          <w:rFonts w:ascii="Questa-Regular" w:hAnsi="Questa-Regular"/>
        </w:rPr>
        <w:t xml:space="preserve">Članak 6.</w:t>
      </w:r>
      <w:r>
        <w:rPr>
          <w:color w:val="212529"/>
          <w:sz w:val="23"/>
          <w:rFonts w:ascii="Questa-Regular" w:hAnsi="Questa-Regular"/>
        </w:rPr>
        <w:t xml:space="preserve"> </w:t>
      </w:r>
      <w:r>
        <w:rPr>
          <w:color w:val="212529"/>
          <w:sz w:val="23"/>
          <w:rFonts w:ascii="Questa-Regular" w:hAnsi="Questa-Regular"/>
        </w:rPr>
        <w:t xml:space="preserve">Ova Naredba stupa na snagu 1. srpnja 2021.</w:t>
      </w:r>
    </w:p>
    <w:p w14:paraId="03EB8021"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Stavak 2.</w:t>
      </w:r>
      <w:r>
        <w:rPr>
          <w:color w:val="212529"/>
          <w:sz w:val="23"/>
          <w:rFonts w:ascii="Questa-Regular" w:hAnsi="Questa-Regular"/>
        </w:rPr>
        <w:t xml:space="preserve"> </w:t>
      </w:r>
      <w:r>
        <w:rPr>
          <w:color w:val="212529"/>
          <w:sz w:val="23"/>
          <w:rFonts w:ascii="Questa-Regular" w:hAnsi="Questa-Regular"/>
        </w:rPr>
        <w:t xml:space="preserve">Za toplinske crpke s punjenjem između 0,15 kg i 10 kg pravila koja su dosad bila na snazi primjenjuju se do 1. siječnja 2022.</w:t>
      </w:r>
    </w:p>
    <w:p w14:paraId="7C9F2CA7" w14:textId="77777777" w:rsidR="00231E43" w:rsidRPr="00231E43" w:rsidRDefault="00231E43" w:rsidP="00231E43">
      <w:pPr>
        <w:spacing w:after="0" w:line="480" w:lineRule="auto"/>
        <w:ind w:firstLine="240"/>
        <w:rPr>
          <w:color w:val="212529"/>
          <w:sz w:val="23"/>
          <w:szCs w:val="23"/>
          <w:rFonts w:ascii="Questa-Regular" w:eastAsia="Times New Roman" w:hAnsi="Questa-Regular" w:cs="Segoe UI"/>
        </w:rPr>
      </w:pPr>
      <w:r>
        <w:rPr>
          <w:color w:val="212529"/>
          <w:sz w:val="23"/>
          <w:i/>
          <w:rFonts w:ascii="Questa-Regular" w:hAnsi="Questa-Regular"/>
        </w:rPr>
        <w:t xml:space="preserve">Stavak 3.</w:t>
      </w:r>
      <w:r>
        <w:rPr>
          <w:color w:val="212529"/>
          <w:sz w:val="23"/>
          <w:rFonts w:ascii="Questa-Regular" w:hAnsi="Questa-Regular"/>
        </w:rPr>
        <w:t xml:space="preserve"> </w:t>
      </w:r>
      <w:r>
        <w:rPr>
          <w:color w:val="212529"/>
          <w:sz w:val="23"/>
          <w:rFonts w:ascii="Questa-Regular" w:hAnsi="Questa-Regular"/>
        </w:rPr>
        <w:t xml:space="preserve">Naredba br. 1326 od 19. studenoga 2018. o uređivanju određenih industrijskih stakleničkih plinova stavlja se izvan snage.</w:t>
      </w:r>
    </w:p>
    <w:p w14:paraId="01810B7E" w14:textId="77777777" w:rsidR="00231E43" w:rsidRPr="00231E43" w:rsidRDefault="00231E43" w:rsidP="00231E43">
      <w:pPr>
        <w:spacing w:before="120" w:after="0" w:line="480" w:lineRule="auto"/>
        <w:jc w:val="center"/>
        <w:rPr>
          <w:i/>
          <w:iCs/>
          <w:color w:val="212529"/>
          <w:sz w:val="23"/>
          <w:szCs w:val="23"/>
          <w:rFonts w:ascii="Questa-Regular" w:eastAsia="Times New Roman" w:hAnsi="Questa-Regular" w:cs="Segoe UI"/>
        </w:rPr>
      </w:pPr>
      <w:r>
        <w:rPr>
          <w:i/>
          <w:color w:val="212529"/>
          <w:sz w:val="23"/>
          <w:rFonts w:ascii="Questa-Regular" w:hAnsi="Questa-Regular"/>
        </w:rPr>
        <w:t xml:space="preserve">Ministarstvo okoliša, 13. svibnja 2021.</w:t>
      </w:r>
    </w:p>
    <w:p w14:paraId="4EA287F6" w14:textId="77777777" w:rsidR="00231E43" w:rsidRPr="00231E43" w:rsidRDefault="00231E43" w:rsidP="00231E43">
      <w:pPr>
        <w:spacing w:before="120" w:after="0" w:line="480" w:lineRule="auto"/>
        <w:jc w:val="center"/>
        <w:rPr>
          <w:color w:val="212529"/>
          <w:sz w:val="23"/>
          <w:szCs w:val="23"/>
          <w:rFonts w:ascii="Questa-Regular" w:eastAsia="Times New Roman" w:hAnsi="Questa-Regular" w:cs="Segoe UI"/>
        </w:rPr>
      </w:pPr>
      <w:r>
        <w:rPr>
          <w:color w:val="212529"/>
          <w:sz w:val="23"/>
          <w:rFonts w:ascii="Questa-Regular" w:hAnsi="Questa-Regular"/>
        </w:rPr>
        <w:t xml:space="preserve">Lea Wermelin</w:t>
      </w:r>
    </w:p>
    <w:p w14:paraId="4C46C222" w14:textId="77777777" w:rsidR="00231E43" w:rsidRPr="00231E43" w:rsidRDefault="00231E43" w:rsidP="00231E43">
      <w:pPr>
        <w:spacing w:after="0" w:line="480" w:lineRule="auto"/>
        <w:jc w:val="right"/>
        <w:rPr>
          <w:color w:val="212529"/>
          <w:sz w:val="23"/>
          <w:szCs w:val="23"/>
          <w:rFonts w:ascii="Questa-Regular" w:eastAsia="Times New Roman" w:hAnsi="Questa-Regular" w:cs="Segoe UI"/>
        </w:rPr>
      </w:pPr>
      <w:r>
        <w:rPr>
          <w:color w:val="212529"/>
          <w:sz w:val="23"/>
          <w:rFonts w:ascii="Questa-Regular" w:hAnsi="Questa-Regular"/>
        </w:rPr>
        <w:t xml:space="preserve">/ Henrik Søren Larsen</w:t>
      </w:r>
    </w:p>
    <w:p w14:paraId="51926885" w14:textId="77777777" w:rsidR="00231E43" w:rsidRPr="00231E43" w:rsidRDefault="00BF61A0" w:rsidP="00231E43">
      <w:pPr>
        <w:spacing w:before="200" w:line="480" w:lineRule="auto"/>
        <w:rPr>
          <w:color w:val="212529"/>
          <w:sz w:val="23"/>
          <w:szCs w:val="23"/>
          <w:rFonts w:ascii="Questa-Regular" w:eastAsia="Times New Roman" w:hAnsi="Questa-Regular" w:cs="Segoe UI"/>
        </w:rPr>
      </w:pPr>
      <w:r>
        <w:rPr>
          <w:color w:val="212529"/>
          <w:sz w:val="23"/>
          <w:rFonts w:ascii="Questa-Regular" w:hAnsi="Questa-Regular"/>
        </w:rPr>
        <w:pict w14:anchorId="5E3E9614">
          <v:rect id="_x0000_i1025" style="width:416.3pt;height:0" o:hrpct="0" o:hralign="center" o:hrstd="t" o:hr="t" fillcolor="#a0a0a0" stroked="f"/>
        </w:pict>
      </w:r>
    </w:p>
    <w:p w14:paraId="38755CA3" w14:textId="77777777" w:rsidR="00BF61A0" w:rsidRDefault="00BF61A0">
      <w:pPr>
        <w:rPr>
          <w:b/>
          <w:color w:val="212529"/>
          <w:sz w:val="32"/>
          <w:rFonts w:ascii="Questa-Regular" w:hAnsi="Questa-Regular"/>
        </w:rPr>
      </w:pPr>
      <w:r>
        <w:br w:type="page"/>
      </w:r>
    </w:p>
    <w:p w14:paraId="78C08BCE" w14:textId="17AF3AF4" w:rsidR="00231E43" w:rsidRPr="00231E43" w:rsidRDefault="00231E43" w:rsidP="00231E43">
      <w:pPr>
        <w:spacing w:before="400" w:after="120" w:line="480" w:lineRule="auto"/>
        <w:jc w:val="right"/>
        <w:rPr>
          <w:b/>
          <w:bCs/>
          <w:color w:val="212529"/>
          <w:sz w:val="32"/>
          <w:szCs w:val="32"/>
          <w:rFonts w:ascii="Questa-Regular" w:eastAsia="Times New Roman" w:hAnsi="Questa-Regular" w:cs="Segoe UI"/>
        </w:rPr>
      </w:pPr>
      <w:r>
        <w:rPr>
          <w:b/>
          <w:color w:val="212529"/>
          <w:sz w:val="32"/>
          <w:rFonts w:ascii="Questa-Regular" w:hAnsi="Questa-Regular"/>
        </w:rPr>
        <w:t xml:space="preserve">Prilog 1.</w:t>
      </w:r>
    </w:p>
    <w:p w14:paraId="0DC067B5" w14:textId="77777777" w:rsidR="00231E43" w:rsidRPr="00231E43" w:rsidRDefault="00231E43" w:rsidP="00231E43">
      <w:pPr>
        <w:spacing w:after="120" w:line="480" w:lineRule="auto"/>
        <w:jc w:val="center"/>
        <w:rPr>
          <w:b/>
          <w:bCs/>
          <w:color w:val="212529"/>
          <w:sz w:val="28"/>
          <w:szCs w:val="28"/>
          <w:rFonts w:ascii="Questa-Regular" w:eastAsia="Times New Roman" w:hAnsi="Questa-Regular" w:cs="Segoe UI"/>
        </w:rPr>
      </w:pPr>
      <w:r>
        <w:rPr>
          <w:b/>
          <w:color w:val="212529"/>
          <w:sz w:val="28"/>
          <w:rFonts w:ascii="Questa-Regular" w:hAnsi="Questa-Regular"/>
        </w:rPr>
        <w:t xml:space="preserve">Sljedeći proizvodi s utvrđenim stakleničkim plinovima izuzeti su od zabrane iz članka 2.</w:t>
      </w:r>
    </w:p>
    <w:tbl>
      <w:tblPr>
        <w:tblW w:w="0" w:type="auto"/>
        <w:tblCellMar>
          <w:left w:w="0" w:type="dxa"/>
          <w:right w:w="0" w:type="dxa"/>
        </w:tblCellMar>
        <w:tblLook w:val="04A0" w:firstRow="1" w:lastRow="0" w:firstColumn="1" w:lastColumn="0" w:noHBand="0" w:noVBand="1"/>
      </w:tblPr>
      <w:tblGrid>
        <w:gridCol w:w="9638"/>
      </w:tblGrid>
      <w:tr w:rsidR="00231E43" w:rsidRPr="00231E43" w14:paraId="0446F6BF"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330"/>
              <w:gridCol w:w="7837"/>
              <w:gridCol w:w="90"/>
              <w:gridCol w:w="1388"/>
            </w:tblGrid>
            <w:tr w:rsidR="00231E43" w:rsidRPr="00231E43" w14:paraId="4D83A176" w14:textId="77777777">
              <w:tc>
                <w:tcPr>
                  <w:tcW w:w="0" w:type="auto"/>
                  <w:gridSpan w:val="2"/>
                  <w:tcBorders>
                    <w:top w:val="nil"/>
                    <w:left w:val="nil"/>
                    <w:bottom w:val="nil"/>
                    <w:right w:val="nil"/>
                  </w:tcBorders>
                  <w:hideMark/>
                </w:tcPr>
                <w:p w14:paraId="295746A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43D20A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08194BF5"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r>
            <w:tr w:rsidR="00231E43" w:rsidRPr="00231E43" w14:paraId="11A824A3" w14:textId="77777777">
              <w:tc>
                <w:tcPr>
                  <w:tcW w:w="0" w:type="auto"/>
                  <w:gridSpan w:val="2"/>
                  <w:tcBorders>
                    <w:top w:val="nil"/>
                    <w:left w:val="nil"/>
                    <w:bottom w:val="nil"/>
                    <w:right w:val="nil"/>
                  </w:tcBorders>
                  <w:hideMark/>
                </w:tcPr>
                <w:p w14:paraId="4DD61331"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Proizvod</w:t>
                  </w:r>
                </w:p>
              </w:tc>
              <w:tc>
                <w:tcPr>
                  <w:tcW w:w="0" w:type="auto"/>
                  <w:tcBorders>
                    <w:top w:val="nil"/>
                    <w:left w:val="nil"/>
                    <w:bottom w:val="nil"/>
                    <w:right w:val="nil"/>
                  </w:tcBorders>
                  <w:hideMark/>
                </w:tcPr>
                <w:p w14:paraId="28AB2B2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49A31D4E"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Staklenički plin</w:t>
                  </w:r>
                </w:p>
              </w:tc>
            </w:tr>
            <w:tr w:rsidR="00231E43" w:rsidRPr="00231E43" w14:paraId="5B407AA5" w14:textId="77777777">
              <w:tc>
                <w:tcPr>
                  <w:tcW w:w="0" w:type="auto"/>
                  <w:tcBorders>
                    <w:top w:val="nil"/>
                    <w:left w:val="nil"/>
                    <w:bottom w:val="nil"/>
                    <w:right w:val="nil"/>
                  </w:tcBorders>
                  <w:hideMark/>
                </w:tcPr>
                <w:p w14:paraId="7A9238E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nil"/>
                    <w:left w:val="nil"/>
                    <w:bottom w:val="nil"/>
                    <w:right w:val="nil"/>
                  </w:tcBorders>
                  <w:hideMark/>
                </w:tcPr>
                <w:p w14:paraId="569D34B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Visokonaponski sklopni aparat (naponi koji premašuju 1 kV).</w:t>
                  </w:r>
                </w:p>
              </w:tc>
              <w:tc>
                <w:tcPr>
                  <w:tcW w:w="0" w:type="auto"/>
                  <w:tcBorders>
                    <w:top w:val="nil"/>
                    <w:left w:val="nil"/>
                    <w:bottom w:val="nil"/>
                    <w:right w:val="nil"/>
                  </w:tcBorders>
                  <w:hideMark/>
                </w:tcPr>
                <w:p w14:paraId="67FCC2D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66CCD627"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SF</w:t>
                  </w:r>
                  <w:r>
                    <w:rPr>
                      <w:sz w:val="16"/>
                      <w:vertAlign w:val="subscript"/>
                      <w:rFonts w:ascii="Times New Roman" w:hAnsi="Times New Roman"/>
                    </w:rPr>
                    <w:t xml:space="preserve">6</w:t>
                  </w:r>
                </w:p>
              </w:tc>
            </w:tr>
            <w:tr w:rsidR="00231E43" w:rsidRPr="00231E43" w14:paraId="765A3B91" w14:textId="77777777">
              <w:tc>
                <w:tcPr>
                  <w:tcW w:w="0" w:type="auto"/>
                  <w:tcBorders>
                    <w:top w:val="nil"/>
                    <w:left w:val="nil"/>
                    <w:bottom w:val="nil"/>
                    <w:right w:val="nil"/>
                  </w:tcBorders>
                  <w:hideMark/>
                </w:tcPr>
                <w:p w14:paraId="53ADFC0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nil"/>
                    <w:left w:val="nil"/>
                    <w:bottom w:val="nil"/>
                    <w:right w:val="nil"/>
                  </w:tcBorders>
                  <w:hideMark/>
                </w:tcPr>
                <w:p w14:paraId="54AAB4E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Toplinske crpke s opterećenjem od 50 kg ili manjim te koje su u potpunosti tvornički sastavljene kao kompaktne jedinice koje su primarno sastavljene varenjem ili lemljenjem.</w:t>
                  </w:r>
                </w:p>
              </w:tc>
              <w:tc>
                <w:tcPr>
                  <w:tcW w:w="0" w:type="auto"/>
                  <w:tcBorders>
                    <w:top w:val="nil"/>
                    <w:left w:val="nil"/>
                    <w:bottom w:val="nil"/>
                    <w:right w:val="nil"/>
                  </w:tcBorders>
                  <w:hideMark/>
                </w:tcPr>
                <w:p w14:paraId="33EB786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6B7804B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13A13AA0" w14:textId="77777777">
              <w:tc>
                <w:tcPr>
                  <w:tcW w:w="0" w:type="auto"/>
                  <w:tcBorders>
                    <w:top w:val="nil"/>
                    <w:left w:val="nil"/>
                    <w:bottom w:val="nil"/>
                    <w:right w:val="nil"/>
                  </w:tcBorders>
                  <w:hideMark/>
                </w:tcPr>
                <w:p w14:paraId="7EAC2E5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nil"/>
                    <w:left w:val="nil"/>
                    <w:bottom w:val="nil"/>
                    <w:right w:val="nil"/>
                  </w:tcBorders>
                  <w:hideMark/>
                </w:tcPr>
                <w:p w14:paraId="2E7BE6B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Rashladni sustavi za dizalice topline s opterećenjem od 50 kg ili manjim te koji su u potpunosti tvornički sastavljeni kao kompaktne jedinice koje su primarno sastavljene varenjem ili lemljenjem.</w:t>
                  </w:r>
                </w:p>
              </w:tc>
              <w:tc>
                <w:tcPr>
                  <w:tcW w:w="0" w:type="auto"/>
                  <w:tcBorders>
                    <w:top w:val="nil"/>
                    <w:left w:val="nil"/>
                    <w:bottom w:val="nil"/>
                    <w:right w:val="nil"/>
                  </w:tcBorders>
                  <w:hideMark/>
                </w:tcPr>
                <w:p w14:paraId="624F3CE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4E0EAE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5A67DEC9" w14:textId="77777777">
              <w:tc>
                <w:tcPr>
                  <w:tcW w:w="0" w:type="auto"/>
                  <w:tcBorders>
                    <w:top w:val="nil"/>
                    <w:left w:val="nil"/>
                    <w:bottom w:val="nil"/>
                    <w:right w:val="nil"/>
                  </w:tcBorders>
                  <w:hideMark/>
                </w:tcPr>
                <w:p w14:paraId="2B52CC4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4.</w:t>
                  </w:r>
                </w:p>
              </w:tc>
              <w:tc>
                <w:tcPr>
                  <w:tcW w:w="0" w:type="auto"/>
                  <w:tcBorders>
                    <w:top w:val="nil"/>
                    <w:left w:val="nil"/>
                    <w:bottom w:val="nil"/>
                    <w:right w:val="nil"/>
                  </w:tcBorders>
                  <w:hideMark/>
                </w:tcPr>
                <w:p w14:paraId="227312C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Toplinske pumpe koje nisu obuhvaćene stavkom 2., rashladna oprema, klimatizacijski sustavi (komforno hlađenje) i odvlaživači zraka s opterećenjem jednakim ili manjim od 5 tona ekvivalenta CO</w:t>
                  </w:r>
                  <w:r>
                    <w:rPr>
                      <w:sz w:val="16"/>
                      <w:vertAlign w:val="subscript"/>
                      <w:rFonts w:ascii="Times New Roman" w:hAnsi="Times New Roman"/>
                    </w:rPr>
                    <w:t xml:space="preserve">2 </w:t>
                  </w:r>
                  <w:bookmarkStart w:id="1" w:name="Henvisning_id853ebac0-2be4-4db0-9b53-7d7"/>
                  <w:r w:rsidRPr="00231E43">
                    <w:rPr>
                      <w:sz w:val="24"/>
                      <w:rFonts w:ascii="Times New Roman" w:eastAsia="Times New Roman" w:hAnsi="Times New Roman" w:cs="Times New Roman"/>
                    </w:rPr>
                    <w:fldChar w:fldCharType="begin"/>
                  </w:r>
                  <w:r w:rsidRPr="00231E43">
                    <w:rPr>
                      <w:sz w:val="24"/>
                      <w:rFonts w:ascii="Times New Roman" w:eastAsia="Times New Roman" w:hAnsi="Times New Roman" w:cs="Times New Roman"/>
                    </w:rPr>
                    <w:instrText xml:space="preserve"> HYPERLINK "https://www.retsinformation.dk/eli/lta/2021/1013" \l "id853ebac0-2be4-4db0-9b53-7d7bc98618c7" </w:instrText>
                  </w:r>
                  <w:r w:rsidRPr="00231E43">
                    <w:rPr>
                      <w:sz w:val="24"/>
                      <w:rFonts w:ascii="Times New Roman" w:eastAsia="Times New Roman" w:hAnsi="Times New Roman" w:cs="Times New Roman"/>
                    </w:rPr>
                    <w:fldChar w:fldCharType="separate"/>
                  </w:r>
                  <w:r>
                    <w:rPr>
                      <w:color w:val="176D41"/>
                      <w:sz w:val="19"/>
                      <w:u w:val="single"/>
                      <w:vertAlign w:val="superscript"/>
                      <w:rFonts w:ascii="Times New Roman" w:hAnsi="Times New Roman"/>
                    </w:rPr>
                    <w:t xml:space="preserve">2)</w:t>
                  </w:r>
                  <w:r w:rsidRPr="00231E43">
                    <w:rPr>
                      <w:sz w:val="24"/>
                      <w:rFonts w:ascii="Times New Roman" w:eastAsia="Times New Roman" w:hAnsi="Times New Roman" w:cs="Times New Roman"/>
                    </w:rPr>
                    <w:fldChar w:fldCharType="end"/>
                  </w:r>
                  <w:bookmarkEnd w:id="1"/>
                  <w:r>
                    <w:rPr>
                      <w:sz w:val="24"/>
                      <w:rFonts w:ascii="Times New Roman" w:hAnsi="Times New Roman"/>
                    </w:rPr>
                    <w:t xml:space="preserve">.</w:t>
                  </w:r>
                </w:p>
              </w:tc>
              <w:tc>
                <w:tcPr>
                  <w:tcW w:w="0" w:type="auto"/>
                  <w:tcBorders>
                    <w:top w:val="nil"/>
                    <w:left w:val="nil"/>
                    <w:bottom w:val="nil"/>
                    <w:right w:val="nil"/>
                  </w:tcBorders>
                  <w:hideMark/>
                </w:tcPr>
                <w:p w14:paraId="33A3965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5CA3BE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5C814F37" w14:textId="77777777">
              <w:tc>
                <w:tcPr>
                  <w:tcW w:w="0" w:type="auto"/>
                  <w:tcBorders>
                    <w:top w:val="nil"/>
                    <w:left w:val="nil"/>
                    <w:bottom w:val="nil"/>
                    <w:right w:val="nil"/>
                  </w:tcBorders>
                  <w:hideMark/>
                </w:tcPr>
                <w:p w14:paraId="5DDA99C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5.</w:t>
                  </w:r>
                </w:p>
              </w:tc>
              <w:tc>
                <w:tcPr>
                  <w:tcW w:w="0" w:type="auto"/>
                  <w:tcBorders>
                    <w:top w:val="nil"/>
                    <w:left w:val="nil"/>
                    <w:bottom w:val="nil"/>
                    <w:right w:val="nil"/>
                  </w:tcBorders>
                  <w:hideMark/>
                </w:tcPr>
                <w:p w14:paraId="2649B86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Rashladni sustavi koji nisu obuhvaćeni točkom 4. za dizalice topline s opterećenjem između 0,15 kg i 10 kg te koji su u potpunosti tvornički sastavljeni kao kompaktne jedinice koje su primarno sastavljene varenjem ili lemljenjem.</w:t>
                  </w:r>
                </w:p>
              </w:tc>
              <w:tc>
                <w:tcPr>
                  <w:tcW w:w="0" w:type="auto"/>
                  <w:tcBorders>
                    <w:top w:val="nil"/>
                    <w:left w:val="nil"/>
                    <w:bottom w:val="nil"/>
                    <w:right w:val="nil"/>
                  </w:tcBorders>
                  <w:hideMark/>
                </w:tcPr>
                <w:p w14:paraId="7533930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569CE81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3E4235C5" w14:textId="77777777">
              <w:tc>
                <w:tcPr>
                  <w:tcW w:w="0" w:type="auto"/>
                  <w:tcBorders>
                    <w:top w:val="nil"/>
                    <w:left w:val="nil"/>
                    <w:bottom w:val="nil"/>
                    <w:right w:val="nil"/>
                  </w:tcBorders>
                  <w:hideMark/>
                </w:tcPr>
                <w:p w14:paraId="67C8D10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6.</w:t>
                  </w:r>
                </w:p>
              </w:tc>
              <w:tc>
                <w:tcPr>
                  <w:tcW w:w="0" w:type="auto"/>
                  <w:tcBorders>
                    <w:top w:val="nil"/>
                    <w:left w:val="nil"/>
                    <w:bottom w:val="nil"/>
                    <w:right w:val="nil"/>
                  </w:tcBorders>
                  <w:hideMark/>
                </w:tcPr>
                <w:p w14:paraId="1E08413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Rashladni uređaji za cjepivo.</w:t>
                  </w:r>
                </w:p>
              </w:tc>
              <w:tc>
                <w:tcPr>
                  <w:tcW w:w="0" w:type="auto"/>
                  <w:tcBorders>
                    <w:top w:val="nil"/>
                    <w:left w:val="nil"/>
                    <w:bottom w:val="nil"/>
                    <w:right w:val="nil"/>
                  </w:tcBorders>
                  <w:hideMark/>
                </w:tcPr>
                <w:p w14:paraId="3DBB2AA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5061428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4A5F58AC" w14:textId="77777777">
              <w:tc>
                <w:tcPr>
                  <w:tcW w:w="0" w:type="auto"/>
                  <w:tcBorders>
                    <w:top w:val="nil"/>
                    <w:left w:val="nil"/>
                    <w:bottom w:val="nil"/>
                    <w:right w:val="nil"/>
                  </w:tcBorders>
                  <w:hideMark/>
                </w:tcPr>
                <w:p w14:paraId="0D15A2A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nil"/>
                    <w:left w:val="nil"/>
                    <w:bottom w:val="nil"/>
                    <w:right w:val="nil"/>
                  </w:tcBorders>
                  <w:hideMark/>
                </w:tcPr>
                <w:p w14:paraId="120DC39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Pokretna rashladna oprema.</w:t>
                  </w:r>
                </w:p>
              </w:tc>
              <w:tc>
                <w:tcPr>
                  <w:tcW w:w="0" w:type="auto"/>
                  <w:tcBorders>
                    <w:top w:val="nil"/>
                    <w:left w:val="nil"/>
                    <w:bottom w:val="nil"/>
                    <w:right w:val="nil"/>
                  </w:tcBorders>
                  <w:hideMark/>
                </w:tcPr>
                <w:p w14:paraId="3514AF4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759403B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7DC63516" w14:textId="77777777">
              <w:tc>
                <w:tcPr>
                  <w:tcW w:w="0" w:type="auto"/>
                  <w:tcBorders>
                    <w:top w:val="nil"/>
                    <w:left w:val="nil"/>
                    <w:bottom w:val="nil"/>
                    <w:right w:val="nil"/>
                  </w:tcBorders>
                  <w:hideMark/>
                </w:tcPr>
                <w:p w14:paraId="46D9AC8E"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8.</w:t>
                  </w:r>
                </w:p>
              </w:tc>
              <w:tc>
                <w:tcPr>
                  <w:tcW w:w="0" w:type="auto"/>
                  <w:tcBorders>
                    <w:top w:val="nil"/>
                    <w:left w:val="nil"/>
                    <w:bottom w:val="nil"/>
                    <w:right w:val="nil"/>
                  </w:tcBorders>
                  <w:hideMark/>
                </w:tcPr>
                <w:p w14:paraId="27BD96E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Klimatizacijski sustavi u vozilima i zrakoplovima.</w:t>
                  </w:r>
                </w:p>
              </w:tc>
              <w:tc>
                <w:tcPr>
                  <w:tcW w:w="0" w:type="auto"/>
                  <w:tcBorders>
                    <w:top w:val="nil"/>
                    <w:left w:val="nil"/>
                    <w:bottom w:val="nil"/>
                    <w:right w:val="nil"/>
                  </w:tcBorders>
                  <w:hideMark/>
                </w:tcPr>
                <w:p w14:paraId="2F531B8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253A3F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0F776562" w14:textId="77777777">
              <w:tc>
                <w:tcPr>
                  <w:tcW w:w="0" w:type="auto"/>
                  <w:tcBorders>
                    <w:top w:val="nil"/>
                    <w:left w:val="nil"/>
                    <w:bottom w:val="nil"/>
                    <w:right w:val="nil"/>
                  </w:tcBorders>
                  <w:hideMark/>
                </w:tcPr>
                <w:p w14:paraId="37EF7E9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nil"/>
                    <w:left w:val="nil"/>
                    <w:bottom w:val="nil"/>
                    <w:right w:val="nil"/>
                  </w:tcBorders>
                  <w:hideMark/>
                </w:tcPr>
                <w:p w14:paraId="79D8020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Zamrzivači s niskim temperaturama (temperature ispod - 50 °C).</w:t>
                  </w:r>
                </w:p>
              </w:tc>
              <w:tc>
                <w:tcPr>
                  <w:tcW w:w="0" w:type="auto"/>
                  <w:tcBorders>
                    <w:top w:val="nil"/>
                    <w:left w:val="nil"/>
                    <w:bottom w:val="nil"/>
                    <w:right w:val="nil"/>
                  </w:tcBorders>
                  <w:hideMark/>
                </w:tcPr>
                <w:p w14:paraId="6ED3AA7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493EF63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2EFB627E" w14:textId="77777777">
              <w:tc>
                <w:tcPr>
                  <w:tcW w:w="0" w:type="auto"/>
                  <w:tcBorders>
                    <w:top w:val="nil"/>
                    <w:left w:val="nil"/>
                    <w:bottom w:val="nil"/>
                    <w:right w:val="nil"/>
                  </w:tcBorders>
                  <w:hideMark/>
                </w:tcPr>
                <w:p w14:paraId="7279213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nil"/>
                    <w:left w:val="nil"/>
                    <w:bottom w:val="nil"/>
                    <w:right w:val="nil"/>
                  </w:tcBorders>
                  <w:hideMark/>
                </w:tcPr>
                <w:p w14:paraId="2BFB1E4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Medicinski aerosoli.</w:t>
                  </w:r>
                </w:p>
              </w:tc>
              <w:tc>
                <w:tcPr>
                  <w:tcW w:w="0" w:type="auto"/>
                  <w:tcBorders>
                    <w:top w:val="nil"/>
                    <w:left w:val="nil"/>
                    <w:bottom w:val="nil"/>
                    <w:right w:val="nil"/>
                  </w:tcBorders>
                  <w:hideMark/>
                </w:tcPr>
                <w:p w14:paraId="5BC6778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67E3F35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139BE074" w14:textId="77777777">
              <w:tc>
                <w:tcPr>
                  <w:tcW w:w="0" w:type="auto"/>
                  <w:tcBorders>
                    <w:top w:val="nil"/>
                    <w:left w:val="nil"/>
                    <w:bottom w:val="nil"/>
                    <w:right w:val="nil"/>
                  </w:tcBorders>
                  <w:hideMark/>
                </w:tcPr>
                <w:p w14:paraId="7CFE485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nil"/>
                    <w:left w:val="nil"/>
                    <w:bottom w:val="nil"/>
                    <w:right w:val="nil"/>
                  </w:tcBorders>
                  <w:hideMark/>
                </w:tcPr>
                <w:p w14:paraId="422A709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Laboratorijska oprema.</w:t>
                  </w:r>
                </w:p>
              </w:tc>
              <w:tc>
                <w:tcPr>
                  <w:tcW w:w="0" w:type="auto"/>
                  <w:tcBorders>
                    <w:top w:val="nil"/>
                    <w:left w:val="nil"/>
                    <w:bottom w:val="nil"/>
                    <w:right w:val="nil"/>
                  </w:tcBorders>
                  <w:hideMark/>
                </w:tcPr>
                <w:p w14:paraId="712E779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EADFBA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Svi</w:t>
                  </w:r>
                </w:p>
              </w:tc>
            </w:tr>
            <w:tr w:rsidR="00231E43" w:rsidRPr="00231E43" w14:paraId="11B9A731" w14:textId="77777777">
              <w:tc>
                <w:tcPr>
                  <w:tcW w:w="0" w:type="auto"/>
                  <w:tcBorders>
                    <w:top w:val="nil"/>
                    <w:left w:val="nil"/>
                    <w:bottom w:val="nil"/>
                    <w:right w:val="nil"/>
                  </w:tcBorders>
                  <w:hideMark/>
                </w:tcPr>
                <w:p w14:paraId="5DFE911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12.</w:t>
                  </w:r>
                </w:p>
              </w:tc>
              <w:tc>
                <w:tcPr>
                  <w:tcW w:w="0" w:type="auto"/>
                  <w:tcBorders>
                    <w:top w:val="nil"/>
                    <w:left w:val="nil"/>
                    <w:bottom w:val="nil"/>
                    <w:right w:val="nil"/>
                  </w:tcBorders>
                  <w:hideMark/>
                </w:tcPr>
                <w:p w14:paraId="0A11F09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Ispitna postrojenja za ispitivanje rashladne opreme.</w:t>
                  </w:r>
                </w:p>
              </w:tc>
              <w:tc>
                <w:tcPr>
                  <w:tcW w:w="0" w:type="auto"/>
                  <w:tcBorders>
                    <w:top w:val="nil"/>
                    <w:left w:val="nil"/>
                    <w:bottom w:val="nil"/>
                    <w:right w:val="nil"/>
                  </w:tcBorders>
                  <w:hideMark/>
                </w:tcPr>
                <w:p w14:paraId="6D4859C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0BA9F21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4BFDF835" w14:textId="77777777">
              <w:tc>
                <w:tcPr>
                  <w:tcW w:w="0" w:type="auto"/>
                  <w:tcBorders>
                    <w:top w:val="nil"/>
                    <w:left w:val="nil"/>
                    <w:bottom w:val="nil"/>
                    <w:right w:val="nil"/>
                  </w:tcBorders>
                  <w:hideMark/>
                </w:tcPr>
                <w:p w14:paraId="1A4FAAD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13.</w:t>
                  </w:r>
                </w:p>
              </w:tc>
              <w:tc>
                <w:tcPr>
                  <w:tcW w:w="0" w:type="auto"/>
                  <w:tcBorders>
                    <w:top w:val="nil"/>
                    <w:left w:val="nil"/>
                    <w:bottom w:val="nil"/>
                    <w:right w:val="nil"/>
                  </w:tcBorders>
                  <w:hideMark/>
                </w:tcPr>
                <w:p w14:paraId="7D58C74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Automatski kontrolni uređaji (termostati, ventili itd.).</w:t>
                  </w:r>
                </w:p>
              </w:tc>
              <w:tc>
                <w:tcPr>
                  <w:tcW w:w="0" w:type="auto"/>
                  <w:tcBorders>
                    <w:top w:val="nil"/>
                    <w:left w:val="nil"/>
                    <w:bottom w:val="nil"/>
                    <w:right w:val="nil"/>
                  </w:tcBorders>
                  <w:hideMark/>
                </w:tcPr>
                <w:p w14:paraId="51E0CC5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380C53F7"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Svi</w:t>
                  </w:r>
                </w:p>
              </w:tc>
            </w:tr>
            <w:tr w:rsidR="00231E43" w:rsidRPr="00231E43" w14:paraId="4634489B" w14:textId="77777777">
              <w:tc>
                <w:tcPr>
                  <w:tcW w:w="0" w:type="auto"/>
                  <w:tcBorders>
                    <w:top w:val="nil"/>
                    <w:left w:val="nil"/>
                    <w:bottom w:val="nil"/>
                    <w:right w:val="nil"/>
                  </w:tcBorders>
                  <w:hideMark/>
                </w:tcPr>
                <w:p w14:paraId="6927DC0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14.</w:t>
                  </w:r>
                </w:p>
              </w:tc>
              <w:tc>
                <w:tcPr>
                  <w:tcW w:w="0" w:type="auto"/>
                  <w:tcBorders>
                    <w:top w:val="nil"/>
                    <w:left w:val="nil"/>
                    <w:bottom w:val="nil"/>
                    <w:right w:val="nil"/>
                  </w:tcBorders>
                  <w:hideMark/>
                </w:tcPr>
                <w:p w14:paraId="3931AD8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Proizvodi za vojnu uporabu.</w:t>
                  </w:r>
                </w:p>
              </w:tc>
              <w:tc>
                <w:tcPr>
                  <w:tcW w:w="0" w:type="auto"/>
                  <w:tcBorders>
                    <w:top w:val="nil"/>
                    <w:left w:val="nil"/>
                    <w:bottom w:val="nil"/>
                    <w:right w:val="nil"/>
                  </w:tcBorders>
                  <w:hideMark/>
                </w:tcPr>
                <w:p w14:paraId="41DBB0F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421F80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Svi</w:t>
                  </w:r>
                </w:p>
              </w:tc>
            </w:tr>
            <w:tr w:rsidR="00231E43" w:rsidRPr="00231E43" w14:paraId="76C162B4" w14:textId="77777777">
              <w:tc>
                <w:tcPr>
                  <w:tcW w:w="0" w:type="auto"/>
                  <w:tcBorders>
                    <w:top w:val="nil"/>
                    <w:left w:val="nil"/>
                    <w:bottom w:val="nil"/>
                    <w:right w:val="nil"/>
                  </w:tcBorders>
                  <w:hideMark/>
                </w:tcPr>
                <w:p w14:paraId="5ED2410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15.</w:t>
                  </w:r>
                </w:p>
              </w:tc>
              <w:tc>
                <w:tcPr>
                  <w:tcW w:w="0" w:type="auto"/>
                  <w:tcBorders>
                    <w:top w:val="nil"/>
                    <w:left w:val="nil"/>
                    <w:bottom w:val="nil"/>
                    <w:right w:val="nil"/>
                  </w:tcBorders>
                  <w:hideMark/>
                </w:tcPr>
                <w:p w14:paraId="4315271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Proizvodi za uporabu na brodovima.</w:t>
                  </w:r>
                </w:p>
              </w:tc>
              <w:tc>
                <w:tcPr>
                  <w:tcW w:w="0" w:type="auto"/>
                  <w:tcBorders>
                    <w:top w:val="nil"/>
                    <w:left w:val="nil"/>
                    <w:bottom w:val="nil"/>
                    <w:right w:val="nil"/>
                  </w:tcBorders>
                  <w:hideMark/>
                </w:tcPr>
                <w:p w14:paraId="1D88B79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20F87586"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Svi</w:t>
                  </w:r>
                </w:p>
              </w:tc>
            </w:tr>
            <w:tr w:rsidR="00231E43" w:rsidRPr="00231E43" w14:paraId="02FFE83B" w14:textId="77777777">
              <w:tc>
                <w:tcPr>
                  <w:tcW w:w="0" w:type="auto"/>
                  <w:tcBorders>
                    <w:top w:val="nil"/>
                    <w:left w:val="nil"/>
                    <w:bottom w:val="nil"/>
                    <w:right w:val="nil"/>
                  </w:tcBorders>
                  <w:hideMark/>
                </w:tcPr>
                <w:p w14:paraId="73F4891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073C921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39BC9E7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14184AF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r>
          </w:tbl>
          <w:p w14:paraId="2E7CC965"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174B9B5" w14:textId="77777777" w:rsidR="00231E43" w:rsidRDefault="00231E43" w:rsidP="00231E43">
      <w:pPr>
        <w:spacing w:before="40" w:after="40" w:line="480" w:lineRule="auto"/>
        <w:rPr>
          <w:color w:val="212529"/>
          <w:sz w:val="19"/>
          <w:szCs w:val="19"/>
          <w:rFonts w:ascii="Questa-Regular" w:eastAsia="Times New Roman" w:hAnsi="Questa-Regular" w:cs="Segoe UI"/>
        </w:rPr>
      </w:pPr>
      <w:r>
        <w:rPr>
          <w:color w:val="212529"/>
          <w:sz w:val="19"/>
          <w:rFonts w:ascii="Questa-Regular" w:hAnsi="Questa-Regular"/>
        </w:rPr>
        <w:t xml:space="preserve">2) Količina i CO</w:t>
      </w:r>
      <w:r>
        <w:rPr>
          <w:color w:val="212529"/>
          <w:sz w:val="13"/>
          <w:vertAlign w:val="subscript"/>
          <w:rFonts w:ascii="Questa-Regular" w:hAnsi="Questa-Regular"/>
        </w:rPr>
        <w:t xml:space="preserve">2</w:t>
      </w:r>
      <w:r>
        <w:rPr>
          <w:color w:val="212529"/>
          <w:rFonts w:ascii="Questa-Regular" w:hAnsi="Questa-Regular"/>
        </w:rPr>
        <w:t xml:space="preserve"> </w:t>
      </w:r>
      <w:r>
        <w:rPr>
          <w:color w:val="212529"/>
          <w:sz w:val="19"/>
          <w:rFonts w:ascii="Questa-Regular" w:hAnsi="Questa-Regular"/>
        </w:rPr>
        <w:t xml:space="preserve">ekvivalent utvrđuju se u skladu s pravilima koja se primjenjuju na označivanje u skladu s člankom 12. stavkom 3. točkom (c) Uredbe (EZ) br. 517/2014 Europskog parlamenta i Vijeća od 16. travnja 2014. o fluoriranim stakleničkim plinovima i stavljanju izvan snage Uredbe (EZ) br. 842/2006.</w:t>
      </w:r>
    </w:p>
    <w:p w14:paraId="660510B2" w14:textId="77777777" w:rsidR="00231E43" w:rsidRPr="00231E43" w:rsidRDefault="00231E43" w:rsidP="00231E43">
      <w:pPr>
        <w:rPr>
          <w:rFonts w:ascii="Questa-Regular" w:eastAsia="Times New Roman" w:hAnsi="Questa-Regular" w:cs="Segoe UI"/>
          <w:color w:val="212529"/>
          <w:sz w:val="19"/>
          <w:szCs w:val="19"/>
          <w:lang w:eastAsia="da-DK"/>
        </w:rPr>
      </w:pPr>
    </w:p>
    <w:p w14:paraId="6B5E627D" w14:textId="77777777" w:rsidR="00231E43" w:rsidRPr="00231E43" w:rsidRDefault="00BF61A0" w:rsidP="00231E43">
      <w:pPr>
        <w:spacing w:before="200" w:line="480" w:lineRule="auto"/>
        <w:rPr>
          <w:color w:val="212529"/>
          <w:sz w:val="23"/>
          <w:szCs w:val="23"/>
          <w:rFonts w:ascii="Questa-Regular" w:eastAsia="Times New Roman" w:hAnsi="Questa-Regular" w:cs="Segoe UI"/>
        </w:rPr>
      </w:pPr>
      <w:r>
        <w:rPr>
          <w:color w:val="212529"/>
          <w:sz w:val="23"/>
          <w:rFonts w:ascii="Questa-Regular" w:hAnsi="Questa-Regular"/>
        </w:rPr>
        <w:pict w14:anchorId="221067F7">
          <v:rect id="_x0000_i1026" style="width:416.3pt;height:0" o:hrpct="0" o:hralign="center" o:hrstd="t" o:hr="t" fillcolor="#a0a0a0" stroked="f"/>
        </w:pict>
      </w:r>
    </w:p>
    <w:p w14:paraId="1EF54FD8" w14:textId="77777777" w:rsidR="00231E43" w:rsidRDefault="00231E43">
      <w:pPr>
        <w:rPr>
          <w:b/>
          <w:bCs/>
          <w:color w:val="212529"/>
          <w:sz w:val="32"/>
          <w:szCs w:val="32"/>
          <w:rFonts w:ascii="Questa-Regular" w:eastAsia="Times New Roman" w:hAnsi="Questa-Regular" w:cs="Segoe UI"/>
        </w:rPr>
      </w:pPr>
      <w:r>
        <w:br w:type="page"/>
      </w:r>
    </w:p>
    <w:p w14:paraId="4404E3D1" w14:textId="77777777" w:rsidR="00231E43" w:rsidRPr="00231E43" w:rsidRDefault="00231E43" w:rsidP="00231E43">
      <w:pPr>
        <w:spacing w:before="400" w:after="120" w:line="480" w:lineRule="auto"/>
        <w:jc w:val="right"/>
        <w:rPr>
          <w:b/>
          <w:bCs/>
          <w:color w:val="212529"/>
          <w:sz w:val="32"/>
          <w:szCs w:val="32"/>
          <w:rFonts w:ascii="Questa-Regular" w:eastAsia="Times New Roman" w:hAnsi="Questa-Regular" w:cs="Segoe UI"/>
        </w:rPr>
      </w:pPr>
      <w:r>
        <w:rPr>
          <w:b/>
          <w:color w:val="212529"/>
          <w:sz w:val="32"/>
          <w:rFonts w:ascii="Questa-Regular" w:hAnsi="Questa-Regular"/>
        </w:rPr>
        <w:t xml:space="preserve">Prilog 2.</w:t>
      </w:r>
    </w:p>
    <w:p w14:paraId="0AA4944F" w14:textId="77777777" w:rsidR="00231E43" w:rsidRPr="00231E43" w:rsidRDefault="00231E43" w:rsidP="00231E43">
      <w:pPr>
        <w:spacing w:after="120" w:line="480" w:lineRule="auto"/>
        <w:jc w:val="center"/>
        <w:rPr>
          <w:b/>
          <w:bCs/>
          <w:color w:val="212529"/>
          <w:sz w:val="28"/>
          <w:szCs w:val="28"/>
          <w:rFonts w:ascii="Questa-Regular" w:eastAsia="Times New Roman" w:hAnsi="Questa-Regular" w:cs="Segoe UI"/>
        </w:rPr>
      </w:pPr>
      <w:r>
        <w:rPr>
          <w:b/>
          <w:color w:val="212529"/>
          <w:sz w:val="28"/>
          <w:rFonts w:ascii="Questa-Regular" w:hAnsi="Questa-Regular"/>
        </w:rPr>
        <w:t xml:space="preserve">Sljedeće uporabe utvrđenih stakleničkih plinova izuzete su od zabrane iz članka 3.</w:t>
      </w:r>
    </w:p>
    <w:tbl>
      <w:tblPr>
        <w:tblW w:w="0" w:type="auto"/>
        <w:tblCellMar>
          <w:left w:w="0" w:type="dxa"/>
          <w:right w:w="0" w:type="dxa"/>
        </w:tblCellMar>
        <w:tblLook w:val="04A0" w:firstRow="1" w:lastRow="0" w:firstColumn="1" w:lastColumn="0" w:noHBand="0" w:noVBand="1"/>
      </w:tblPr>
      <w:tblGrid>
        <w:gridCol w:w="9638"/>
      </w:tblGrid>
      <w:tr w:rsidR="00231E43" w:rsidRPr="00231E43" w14:paraId="77600294"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210"/>
              <w:gridCol w:w="7810"/>
              <w:gridCol w:w="1625"/>
            </w:tblGrid>
            <w:tr w:rsidR="00231E43" w:rsidRPr="00231E43" w14:paraId="0591124C" w14:textId="77777777">
              <w:tc>
                <w:tcPr>
                  <w:tcW w:w="0" w:type="auto"/>
                  <w:gridSpan w:val="2"/>
                  <w:tcBorders>
                    <w:top w:val="nil"/>
                    <w:left w:val="nil"/>
                    <w:bottom w:val="nil"/>
                    <w:right w:val="nil"/>
                  </w:tcBorders>
                  <w:hideMark/>
                </w:tcPr>
                <w:p w14:paraId="66DA43D5"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c>
                <w:tcPr>
                  <w:tcW w:w="0" w:type="auto"/>
                  <w:tcBorders>
                    <w:top w:val="nil"/>
                    <w:left w:val="nil"/>
                    <w:bottom w:val="nil"/>
                    <w:right w:val="nil"/>
                  </w:tcBorders>
                  <w:hideMark/>
                </w:tcPr>
                <w:p w14:paraId="5E6937DD"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 </w:t>
                  </w:r>
                </w:p>
              </w:tc>
            </w:tr>
            <w:tr w:rsidR="00231E43" w:rsidRPr="00231E43" w14:paraId="6F554F93" w14:textId="77777777">
              <w:tc>
                <w:tcPr>
                  <w:tcW w:w="0" w:type="auto"/>
                  <w:gridSpan w:val="2"/>
                  <w:tcBorders>
                    <w:top w:val="nil"/>
                    <w:left w:val="nil"/>
                    <w:bottom w:val="nil"/>
                    <w:right w:val="nil"/>
                  </w:tcBorders>
                  <w:hideMark/>
                </w:tcPr>
                <w:p w14:paraId="2977AE80"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Uporaba</w:t>
                  </w:r>
                </w:p>
              </w:tc>
              <w:tc>
                <w:tcPr>
                  <w:tcW w:w="0" w:type="auto"/>
                  <w:tcBorders>
                    <w:top w:val="nil"/>
                    <w:left w:val="nil"/>
                    <w:bottom w:val="nil"/>
                    <w:right w:val="nil"/>
                  </w:tcBorders>
                  <w:hideMark/>
                </w:tcPr>
                <w:p w14:paraId="6F6E2383" w14:textId="77777777" w:rsidR="00231E43" w:rsidRPr="00231E43" w:rsidRDefault="00231E43" w:rsidP="00231E43">
                  <w:pPr>
                    <w:spacing w:after="0" w:line="240" w:lineRule="auto"/>
                    <w:rPr>
                      <w:sz w:val="24"/>
                      <w:szCs w:val="24"/>
                      <w:rFonts w:ascii="Times New Roman" w:eastAsia="Times New Roman" w:hAnsi="Times New Roman" w:cs="Times New Roman"/>
                    </w:rPr>
                  </w:pPr>
                  <w:r>
                    <w:rPr>
                      <w:b/>
                      <w:sz w:val="24"/>
                      <w:rFonts w:ascii="Times New Roman" w:hAnsi="Times New Roman"/>
                    </w:rPr>
                    <w:t xml:space="preserve">Staklenički plin</w:t>
                  </w:r>
                </w:p>
              </w:tc>
            </w:tr>
            <w:tr w:rsidR="00231E43" w:rsidRPr="00231E43" w14:paraId="219A6916" w14:textId="77777777">
              <w:tc>
                <w:tcPr>
                  <w:tcW w:w="0" w:type="auto"/>
                  <w:tcBorders>
                    <w:top w:val="nil"/>
                    <w:left w:val="nil"/>
                    <w:bottom w:val="nil"/>
                    <w:right w:val="nil"/>
                  </w:tcBorders>
                  <w:hideMark/>
                </w:tcPr>
                <w:p w14:paraId="36DAA55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nil"/>
                    <w:left w:val="nil"/>
                    <w:bottom w:val="nil"/>
                    <w:right w:val="nil"/>
                  </w:tcBorders>
                  <w:hideMark/>
                </w:tcPr>
                <w:p w14:paraId="7D0542C8"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Servisiranje rashladne opreme, klimatizacijskih sustava, toplinskih crpki i odvlaživača.</w:t>
                  </w:r>
                </w:p>
              </w:tc>
              <w:tc>
                <w:tcPr>
                  <w:tcW w:w="0" w:type="auto"/>
                  <w:tcBorders>
                    <w:top w:val="nil"/>
                    <w:left w:val="nil"/>
                    <w:bottom w:val="nil"/>
                    <w:right w:val="nil"/>
                  </w:tcBorders>
                  <w:hideMark/>
                </w:tcPr>
                <w:p w14:paraId="4DDFE67F"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3CE9E9DA" w14:textId="77777777">
              <w:tc>
                <w:tcPr>
                  <w:tcW w:w="0" w:type="auto"/>
                  <w:tcBorders>
                    <w:top w:val="nil"/>
                    <w:left w:val="nil"/>
                    <w:bottom w:val="nil"/>
                    <w:right w:val="nil"/>
                  </w:tcBorders>
                  <w:hideMark/>
                </w:tcPr>
                <w:p w14:paraId="3BBE2764"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nil"/>
                    <w:left w:val="nil"/>
                    <w:bottom w:val="nil"/>
                    <w:right w:val="nil"/>
                  </w:tcBorders>
                  <w:hideMark/>
                </w:tcPr>
                <w:p w14:paraId="08F9FC3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Servisiranje klimatizacijskih sustava u vozilima ili zrakoplovima.</w:t>
                  </w:r>
                </w:p>
              </w:tc>
              <w:tc>
                <w:tcPr>
                  <w:tcW w:w="0" w:type="auto"/>
                  <w:tcBorders>
                    <w:top w:val="nil"/>
                    <w:left w:val="nil"/>
                    <w:bottom w:val="nil"/>
                    <w:right w:val="nil"/>
                  </w:tcBorders>
                  <w:hideMark/>
                </w:tcPr>
                <w:p w14:paraId="794DE8D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Spojevi HFC</w:t>
                  </w:r>
                </w:p>
              </w:tc>
            </w:tr>
            <w:tr w:rsidR="00231E43" w:rsidRPr="00231E43" w14:paraId="547F9B32" w14:textId="77777777">
              <w:tc>
                <w:tcPr>
                  <w:tcW w:w="0" w:type="auto"/>
                  <w:tcBorders>
                    <w:top w:val="nil"/>
                    <w:left w:val="nil"/>
                    <w:bottom w:val="nil"/>
                    <w:right w:val="nil"/>
                  </w:tcBorders>
                  <w:hideMark/>
                </w:tcPr>
                <w:p w14:paraId="74BD2C21"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nil"/>
                    <w:left w:val="nil"/>
                    <w:bottom w:val="nil"/>
                    <w:right w:val="nil"/>
                  </w:tcBorders>
                  <w:hideMark/>
                </w:tcPr>
                <w:p w14:paraId="1852E953"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Servisiranje visokonaponskog sklopnog aparata (naponi koji premašuju 1 kV).</w:t>
                  </w:r>
                </w:p>
              </w:tc>
              <w:tc>
                <w:tcPr>
                  <w:tcW w:w="0" w:type="auto"/>
                  <w:tcBorders>
                    <w:top w:val="nil"/>
                    <w:left w:val="nil"/>
                    <w:bottom w:val="nil"/>
                    <w:right w:val="nil"/>
                  </w:tcBorders>
                  <w:hideMark/>
                </w:tcPr>
                <w:p w14:paraId="3FCDC807"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SF</w:t>
                  </w:r>
                  <w:r>
                    <w:rPr>
                      <w:sz w:val="16"/>
                      <w:vertAlign w:val="subscript"/>
                      <w:rFonts w:ascii="Times New Roman" w:hAnsi="Times New Roman"/>
                    </w:rPr>
                    <w:t xml:space="preserve">6</w:t>
                  </w:r>
                </w:p>
              </w:tc>
            </w:tr>
            <w:tr w:rsidR="00231E43" w:rsidRPr="00231E43" w14:paraId="0970D6CF" w14:textId="77777777">
              <w:tc>
                <w:tcPr>
                  <w:tcW w:w="0" w:type="auto"/>
                  <w:tcBorders>
                    <w:top w:val="nil"/>
                    <w:left w:val="nil"/>
                    <w:bottom w:val="nil"/>
                    <w:right w:val="nil"/>
                  </w:tcBorders>
                  <w:hideMark/>
                </w:tcPr>
                <w:p w14:paraId="3E71A129"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4.</w:t>
                  </w:r>
                </w:p>
              </w:tc>
              <w:tc>
                <w:tcPr>
                  <w:tcW w:w="0" w:type="auto"/>
                  <w:tcBorders>
                    <w:top w:val="nil"/>
                    <w:left w:val="nil"/>
                    <w:bottom w:val="nil"/>
                    <w:right w:val="nil"/>
                  </w:tcBorders>
                  <w:hideMark/>
                </w:tcPr>
                <w:p w14:paraId="28406D2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Servisiranje laboratorijske opreme.</w:t>
                  </w:r>
                </w:p>
              </w:tc>
              <w:tc>
                <w:tcPr>
                  <w:tcW w:w="0" w:type="auto"/>
                  <w:tcBorders>
                    <w:top w:val="nil"/>
                    <w:left w:val="nil"/>
                    <w:bottom w:val="nil"/>
                    <w:right w:val="nil"/>
                  </w:tcBorders>
                  <w:hideMark/>
                </w:tcPr>
                <w:p w14:paraId="4AA72630"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Svi</w:t>
                  </w:r>
                </w:p>
              </w:tc>
            </w:tr>
            <w:tr w:rsidR="00231E43" w:rsidRPr="00231E43" w14:paraId="56857F7C" w14:textId="77777777">
              <w:tc>
                <w:tcPr>
                  <w:tcW w:w="0" w:type="auto"/>
                  <w:tcBorders>
                    <w:top w:val="nil"/>
                    <w:left w:val="nil"/>
                    <w:bottom w:val="nil"/>
                    <w:right w:val="nil"/>
                  </w:tcBorders>
                  <w:hideMark/>
                </w:tcPr>
                <w:p w14:paraId="48ED6EBB"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5.</w:t>
                  </w:r>
                </w:p>
              </w:tc>
              <w:tc>
                <w:tcPr>
                  <w:tcW w:w="0" w:type="auto"/>
                  <w:tcBorders>
                    <w:top w:val="nil"/>
                    <w:left w:val="nil"/>
                    <w:bottom w:val="nil"/>
                    <w:right w:val="nil"/>
                  </w:tcBorders>
                  <w:hideMark/>
                </w:tcPr>
                <w:p w14:paraId="57BDEA3A"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Vojna uporaba.</w:t>
                  </w:r>
                </w:p>
              </w:tc>
              <w:tc>
                <w:tcPr>
                  <w:tcW w:w="0" w:type="auto"/>
                  <w:tcBorders>
                    <w:top w:val="nil"/>
                    <w:left w:val="nil"/>
                    <w:bottom w:val="nil"/>
                    <w:right w:val="nil"/>
                  </w:tcBorders>
                  <w:hideMark/>
                </w:tcPr>
                <w:p w14:paraId="2BCF9B4C"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Svi</w:t>
                  </w:r>
                </w:p>
              </w:tc>
            </w:tr>
            <w:tr w:rsidR="00231E43" w:rsidRPr="00231E43" w14:paraId="14245425" w14:textId="77777777">
              <w:tc>
                <w:tcPr>
                  <w:tcW w:w="0" w:type="auto"/>
                  <w:tcBorders>
                    <w:top w:val="nil"/>
                    <w:left w:val="nil"/>
                    <w:bottom w:val="nil"/>
                    <w:right w:val="nil"/>
                  </w:tcBorders>
                  <w:hideMark/>
                </w:tcPr>
                <w:p w14:paraId="5A789FD2"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6.</w:t>
                  </w:r>
                </w:p>
              </w:tc>
              <w:tc>
                <w:tcPr>
                  <w:tcW w:w="0" w:type="auto"/>
                  <w:tcBorders>
                    <w:top w:val="nil"/>
                    <w:left w:val="nil"/>
                    <w:bottom w:val="nil"/>
                    <w:right w:val="nil"/>
                  </w:tcBorders>
                  <w:hideMark/>
                </w:tcPr>
                <w:p w14:paraId="60982B15" w14:textId="77777777" w:rsidR="00231E43" w:rsidRP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Spaljivanje na brodu.</w:t>
                  </w:r>
                </w:p>
              </w:tc>
              <w:tc>
                <w:tcPr>
                  <w:tcW w:w="0" w:type="auto"/>
                  <w:tcBorders>
                    <w:top w:val="nil"/>
                    <w:left w:val="nil"/>
                    <w:bottom w:val="nil"/>
                    <w:right w:val="nil"/>
                  </w:tcBorders>
                  <w:hideMark/>
                </w:tcPr>
                <w:p w14:paraId="48B99EC4" w14:textId="77777777" w:rsidR="00231E43" w:rsidRDefault="00231E43" w:rsidP="00231E43">
                  <w:pPr>
                    <w:spacing w:after="0" w:line="240" w:lineRule="auto"/>
                    <w:rPr>
                      <w:sz w:val="24"/>
                      <w:szCs w:val="24"/>
                      <w:rFonts w:ascii="Times New Roman" w:eastAsia="Times New Roman" w:hAnsi="Times New Roman" w:cs="Times New Roman"/>
                    </w:rPr>
                  </w:pPr>
                  <w:r>
                    <w:rPr>
                      <w:sz w:val="24"/>
                      <w:rFonts w:ascii="Times New Roman" w:hAnsi="Times New Roman"/>
                    </w:rPr>
                    <w:t xml:space="preserve">Svi</w:t>
                  </w:r>
                </w:p>
                <w:p w14:paraId="140CB2C0"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463238A8"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0FB454C2" w14:textId="77777777" w:rsidR="00231E43" w:rsidRPr="00231E43" w:rsidRDefault="00231E43" w:rsidP="00231E43">
                  <w:pPr>
                    <w:spacing w:after="0" w:line="240" w:lineRule="auto"/>
                    <w:rPr>
                      <w:rFonts w:ascii="Times New Roman" w:eastAsia="Times New Roman" w:hAnsi="Times New Roman" w:cs="Times New Roman"/>
                      <w:sz w:val="24"/>
                      <w:szCs w:val="24"/>
                      <w:lang w:eastAsia="da-DK"/>
                    </w:rPr>
                  </w:pPr>
                </w:p>
              </w:tc>
            </w:tr>
          </w:tbl>
          <w:p w14:paraId="50BCD5B9"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94FE8F1" w14:textId="77777777" w:rsidR="00231E43" w:rsidRPr="00231E43" w:rsidRDefault="00231E43" w:rsidP="00231E43">
      <w:pPr>
        <w:shd w:val="clear" w:color="auto" w:fill="E1ECDF"/>
        <w:spacing w:after="150" w:line="480" w:lineRule="auto"/>
        <w:jc w:val="center"/>
        <w:rPr>
          <w:color w:val="212529"/>
          <w:sz w:val="23"/>
          <w:szCs w:val="23"/>
          <w:rFonts w:ascii="Questa-Regular" w:eastAsia="Times New Roman" w:hAnsi="Questa-Regular" w:cs="Segoe UI"/>
        </w:rPr>
      </w:pPr>
      <w:r>
        <w:rPr>
          <w:color w:val="212529"/>
          <w:sz w:val="23"/>
          <w:rFonts w:ascii="Questa-Regular" w:hAnsi="Questa-Regular"/>
        </w:rPr>
        <w:t xml:space="preserve">Službene napomene</w:t>
      </w:r>
    </w:p>
    <w:bookmarkStart w:id="2" w:name="idadc2bf9e-e2bc-4522-800d-b831881a24cf"/>
    <w:p w14:paraId="49A84516" w14:textId="77777777" w:rsidR="00231E43" w:rsidRPr="00231E43" w:rsidRDefault="00231E43" w:rsidP="00231E43">
      <w:pPr>
        <w:spacing w:before="40" w:after="40" w:line="480" w:lineRule="auto"/>
        <w:rPr>
          <w:color w:val="212529"/>
          <w:sz w:val="19"/>
          <w:szCs w:val="19"/>
          <w:rFonts w:ascii="Questa-Regular" w:eastAsia="Times New Roman" w:hAnsi="Questa-Regular" w:cs="Segoe UI"/>
        </w:rPr>
      </w:pPr>
      <w:r w:rsidRPr="00231E43">
        <w:rPr>
          <w:color w:val="212529"/>
          <w:sz w:val="19"/>
          <w:rFonts w:ascii="Questa-Regular" w:eastAsia="Times New Roman" w:hAnsi="Questa-Regular" w:cs="Segoe UI"/>
        </w:rPr>
        <w:fldChar w:fldCharType="begin"/>
      </w:r>
      <w:r w:rsidRPr="00231E43">
        <w:rPr>
          <w:color w:val="212529"/>
          <w:sz w:val="19"/>
          <w:rFonts w:ascii="Questa-Regular" w:eastAsia="Times New Roman" w:hAnsi="Questa-Regular" w:cs="Segoe UI"/>
        </w:rPr>
        <w:instrText xml:space="preserve"> HYPERLINK "https://www.retsinformation.dk/eli/lta/2021/1013" \l "Reference_idadc2bf9e-e2bc-4522-800d-b831881a24cf" </w:instrText>
      </w:r>
      <w:r w:rsidRPr="00231E43">
        <w:rPr>
          <w:color w:val="212529"/>
          <w:sz w:val="19"/>
          <w:rFonts w:ascii="Questa-Regular" w:eastAsia="Times New Roman" w:hAnsi="Questa-Regular" w:cs="Segoe UI"/>
        </w:rPr>
        <w:fldChar w:fldCharType="separate"/>
      </w:r>
      <w:r>
        <w:rPr>
          <w:color w:val="176D41"/>
          <w:sz w:val="16"/>
          <w:u w:val="single"/>
          <w:vertAlign w:val="superscript"/>
          <w:rFonts w:ascii="Questa-Regular" w:hAnsi="Questa-Regular"/>
        </w:rPr>
        <w:t xml:space="preserve">(1.)</w:t>
      </w:r>
      <w:r w:rsidRPr="00231E43">
        <w:rPr>
          <w:color w:val="212529"/>
          <w:sz w:val="19"/>
          <w:rFonts w:ascii="Questa-Regular" w:eastAsia="Times New Roman" w:hAnsi="Questa-Regular" w:cs="Segoe UI"/>
        </w:rPr>
        <w:fldChar w:fldCharType="end"/>
      </w:r>
      <w:bookmarkEnd w:id="2"/>
      <w:r>
        <w:rPr>
          <w:color w:val="212529"/>
          <w:sz w:val="19"/>
          <w:rFonts w:ascii="Questa-Regular" w:hAnsi="Questa-Regular"/>
        </w:rPr>
        <w:t xml:space="preserve"> </w:t>
      </w:r>
      <w:r>
        <w:rPr>
          <w:color w:val="212529"/>
          <w:sz w:val="19"/>
          <w:rFonts w:ascii="Questa-Regular" w:hAnsi="Questa-Regular"/>
        </w:rPr>
        <w:t xml:space="preserve">Ova je Naredba priopćena u nacrtu u skladu s Direktivom (EU) 2015/1535 Europskog parlamenta i Vijeća od 9. rujna 2015. o utvrđivanju postupka pružanja informacija u području tehničkih propisa i pravila o uslugama informacijskog društva (kodificirani tekst).</w:t>
      </w:r>
    </w:p>
    <w:p w14:paraId="576F272C" w14:textId="77777777" w:rsidR="00D4498B" w:rsidRPr="00231E43" w:rsidRDefault="00D4498B" w:rsidP="00231E43"/>
    <w:sectPr w:rsidR="00D4498B" w:rsidRPr="00231E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grammar="dirty"/>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43"/>
    <w:rsid w:val="00001FF9"/>
    <w:rsid w:val="00004CA3"/>
    <w:rsid w:val="00004F56"/>
    <w:rsid w:val="000050E3"/>
    <w:rsid w:val="00010027"/>
    <w:rsid w:val="000116E0"/>
    <w:rsid w:val="00011CC6"/>
    <w:rsid w:val="00011D7B"/>
    <w:rsid w:val="0001288F"/>
    <w:rsid w:val="00017938"/>
    <w:rsid w:val="0002112C"/>
    <w:rsid w:val="00021C75"/>
    <w:rsid w:val="0002390A"/>
    <w:rsid w:val="000349BA"/>
    <w:rsid w:val="0004056C"/>
    <w:rsid w:val="000409CD"/>
    <w:rsid w:val="00041BE8"/>
    <w:rsid w:val="00042397"/>
    <w:rsid w:val="00045529"/>
    <w:rsid w:val="000530D7"/>
    <w:rsid w:val="00053F95"/>
    <w:rsid w:val="00064877"/>
    <w:rsid w:val="000669EE"/>
    <w:rsid w:val="0006701B"/>
    <w:rsid w:val="00070C2A"/>
    <w:rsid w:val="0007278F"/>
    <w:rsid w:val="000750FC"/>
    <w:rsid w:val="00075CD0"/>
    <w:rsid w:val="00076FD6"/>
    <w:rsid w:val="00077482"/>
    <w:rsid w:val="00081900"/>
    <w:rsid w:val="000839A9"/>
    <w:rsid w:val="00084100"/>
    <w:rsid w:val="0008465D"/>
    <w:rsid w:val="00084D6F"/>
    <w:rsid w:val="00086451"/>
    <w:rsid w:val="000920F5"/>
    <w:rsid w:val="00092A6F"/>
    <w:rsid w:val="0009426D"/>
    <w:rsid w:val="000946CE"/>
    <w:rsid w:val="00096789"/>
    <w:rsid w:val="00096C74"/>
    <w:rsid w:val="00097E0B"/>
    <w:rsid w:val="000A2A31"/>
    <w:rsid w:val="000A6145"/>
    <w:rsid w:val="000A7658"/>
    <w:rsid w:val="000A7DBC"/>
    <w:rsid w:val="000B419A"/>
    <w:rsid w:val="000B4AA9"/>
    <w:rsid w:val="000B7B4C"/>
    <w:rsid w:val="000C0BA8"/>
    <w:rsid w:val="000C1676"/>
    <w:rsid w:val="000C267C"/>
    <w:rsid w:val="000C3A32"/>
    <w:rsid w:val="000C3C8A"/>
    <w:rsid w:val="000C5428"/>
    <w:rsid w:val="000C6523"/>
    <w:rsid w:val="000D3F27"/>
    <w:rsid w:val="000D55DE"/>
    <w:rsid w:val="000D5802"/>
    <w:rsid w:val="000D6B30"/>
    <w:rsid w:val="000D6B4F"/>
    <w:rsid w:val="000E7BCB"/>
    <w:rsid w:val="000F2C28"/>
    <w:rsid w:val="00101302"/>
    <w:rsid w:val="00101BFB"/>
    <w:rsid w:val="00104ABC"/>
    <w:rsid w:val="00106568"/>
    <w:rsid w:val="001071EE"/>
    <w:rsid w:val="001073E7"/>
    <w:rsid w:val="00107C9E"/>
    <w:rsid w:val="00110279"/>
    <w:rsid w:val="0011066E"/>
    <w:rsid w:val="001112B2"/>
    <w:rsid w:val="001250BE"/>
    <w:rsid w:val="00131428"/>
    <w:rsid w:val="00134B6A"/>
    <w:rsid w:val="00134F81"/>
    <w:rsid w:val="001374D3"/>
    <w:rsid w:val="001413CF"/>
    <w:rsid w:val="00141C4C"/>
    <w:rsid w:val="0014220C"/>
    <w:rsid w:val="00142502"/>
    <w:rsid w:val="00144401"/>
    <w:rsid w:val="00146403"/>
    <w:rsid w:val="00152DCB"/>
    <w:rsid w:val="00153108"/>
    <w:rsid w:val="00157950"/>
    <w:rsid w:val="001732F9"/>
    <w:rsid w:val="00173C1F"/>
    <w:rsid w:val="0017477E"/>
    <w:rsid w:val="001759D0"/>
    <w:rsid w:val="00175E76"/>
    <w:rsid w:val="001761F3"/>
    <w:rsid w:val="00176C92"/>
    <w:rsid w:val="00177803"/>
    <w:rsid w:val="001779D9"/>
    <w:rsid w:val="00180706"/>
    <w:rsid w:val="00182E50"/>
    <w:rsid w:val="00183892"/>
    <w:rsid w:val="00184ACA"/>
    <w:rsid w:val="001856D6"/>
    <w:rsid w:val="0018601E"/>
    <w:rsid w:val="001865E0"/>
    <w:rsid w:val="00187280"/>
    <w:rsid w:val="00193612"/>
    <w:rsid w:val="001A0C49"/>
    <w:rsid w:val="001A1806"/>
    <w:rsid w:val="001A25CE"/>
    <w:rsid w:val="001A2FBE"/>
    <w:rsid w:val="001A4C5D"/>
    <w:rsid w:val="001A57A8"/>
    <w:rsid w:val="001A749A"/>
    <w:rsid w:val="001B066C"/>
    <w:rsid w:val="001B066F"/>
    <w:rsid w:val="001B1DE4"/>
    <w:rsid w:val="001B3C1E"/>
    <w:rsid w:val="001B5E22"/>
    <w:rsid w:val="001C15D6"/>
    <w:rsid w:val="001C490D"/>
    <w:rsid w:val="001D40FC"/>
    <w:rsid w:val="001E0E4F"/>
    <w:rsid w:val="001E1DA8"/>
    <w:rsid w:val="001E2999"/>
    <w:rsid w:val="001E35DD"/>
    <w:rsid w:val="001E4CB3"/>
    <w:rsid w:val="001F4F34"/>
    <w:rsid w:val="001F66A6"/>
    <w:rsid w:val="00200395"/>
    <w:rsid w:val="0020053C"/>
    <w:rsid w:val="00200BB3"/>
    <w:rsid w:val="00203DBB"/>
    <w:rsid w:val="00204526"/>
    <w:rsid w:val="00211CF2"/>
    <w:rsid w:val="00215BFF"/>
    <w:rsid w:val="00216221"/>
    <w:rsid w:val="00221A0A"/>
    <w:rsid w:val="00221AAD"/>
    <w:rsid w:val="0022331B"/>
    <w:rsid w:val="002239F3"/>
    <w:rsid w:val="00225181"/>
    <w:rsid w:val="00226EAF"/>
    <w:rsid w:val="00226ED6"/>
    <w:rsid w:val="00230CA9"/>
    <w:rsid w:val="00231E43"/>
    <w:rsid w:val="0023229E"/>
    <w:rsid w:val="0023434C"/>
    <w:rsid w:val="00236484"/>
    <w:rsid w:val="00237938"/>
    <w:rsid w:val="00242C72"/>
    <w:rsid w:val="00243ED5"/>
    <w:rsid w:val="00250ED7"/>
    <w:rsid w:val="00254CC3"/>
    <w:rsid w:val="00256ADF"/>
    <w:rsid w:val="0026042A"/>
    <w:rsid w:val="002643CC"/>
    <w:rsid w:val="00271D9C"/>
    <w:rsid w:val="00275B9B"/>
    <w:rsid w:val="002761E1"/>
    <w:rsid w:val="002773DB"/>
    <w:rsid w:val="00281BD9"/>
    <w:rsid w:val="00284F77"/>
    <w:rsid w:val="00285B28"/>
    <w:rsid w:val="002919AB"/>
    <w:rsid w:val="00292836"/>
    <w:rsid w:val="00297D93"/>
    <w:rsid w:val="002A0A08"/>
    <w:rsid w:val="002A0E23"/>
    <w:rsid w:val="002A4F06"/>
    <w:rsid w:val="002B146C"/>
    <w:rsid w:val="002B3B17"/>
    <w:rsid w:val="002B58AA"/>
    <w:rsid w:val="002B5AE0"/>
    <w:rsid w:val="002B7137"/>
    <w:rsid w:val="002C08A0"/>
    <w:rsid w:val="002C27AC"/>
    <w:rsid w:val="002C2FBD"/>
    <w:rsid w:val="002C3128"/>
    <w:rsid w:val="002D231A"/>
    <w:rsid w:val="002D4687"/>
    <w:rsid w:val="002E39EC"/>
    <w:rsid w:val="002E5E35"/>
    <w:rsid w:val="002F0710"/>
    <w:rsid w:val="002F1667"/>
    <w:rsid w:val="002F2503"/>
    <w:rsid w:val="002F3688"/>
    <w:rsid w:val="002F3A85"/>
    <w:rsid w:val="002F44AA"/>
    <w:rsid w:val="002F5DE3"/>
    <w:rsid w:val="002F79B2"/>
    <w:rsid w:val="0030044E"/>
    <w:rsid w:val="0030235F"/>
    <w:rsid w:val="003027B2"/>
    <w:rsid w:val="00303FD0"/>
    <w:rsid w:val="00307DE5"/>
    <w:rsid w:val="00310E9C"/>
    <w:rsid w:val="003113D7"/>
    <w:rsid w:val="00312A32"/>
    <w:rsid w:val="00312FED"/>
    <w:rsid w:val="00314E39"/>
    <w:rsid w:val="00317A31"/>
    <w:rsid w:val="00320147"/>
    <w:rsid w:val="00324899"/>
    <w:rsid w:val="0032564C"/>
    <w:rsid w:val="00331E85"/>
    <w:rsid w:val="00332889"/>
    <w:rsid w:val="00335644"/>
    <w:rsid w:val="00335CCE"/>
    <w:rsid w:val="00337E6C"/>
    <w:rsid w:val="00341110"/>
    <w:rsid w:val="00345275"/>
    <w:rsid w:val="00346395"/>
    <w:rsid w:val="0034737D"/>
    <w:rsid w:val="00350E3F"/>
    <w:rsid w:val="0035375F"/>
    <w:rsid w:val="00360D74"/>
    <w:rsid w:val="0036284D"/>
    <w:rsid w:val="003628A8"/>
    <w:rsid w:val="00362AE9"/>
    <w:rsid w:val="00365182"/>
    <w:rsid w:val="0037236A"/>
    <w:rsid w:val="00372DBD"/>
    <w:rsid w:val="00380312"/>
    <w:rsid w:val="003821B7"/>
    <w:rsid w:val="0038353E"/>
    <w:rsid w:val="00387885"/>
    <w:rsid w:val="003900BB"/>
    <w:rsid w:val="00390C92"/>
    <w:rsid w:val="00392DBE"/>
    <w:rsid w:val="003A2ADB"/>
    <w:rsid w:val="003A68CA"/>
    <w:rsid w:val="003B2671"/>
    <w:rsid w:val="003B7469"/>
    <w:rsid w:val="003B7472"/>
    <w:rsid w:val="003B7741"/>
    <w:rsid w:val="003C0C99"/>
    <w:rsid w:val="003C0DE0"/>
    <w:rsid w:val="003C3222"/>
    <w:rsid w:val="003C4DE7"/>
    <w:rsid w:val="003C6F08"/>
    <w:rsid w:val="003C6FC3"/>
    <w:rsid w:val="003D227B"/>
    <w:rsid w:val="003D3FD8"/>
    <w:rsid w:val="003E040E"/>
    <w:rsid w:val="003E057B"/>
    <w:rsid w:val="003E3989"/>
    <w:rsid w:val="003E5285"/>
    <w:rsid w:val="003E773D"/>
    <w:rsid w:val="003F184D"/>
    <w:rsid w:val="003F2E61"/>
    <w:rsid w:val="003F4B8E"/>
    <w:rsid w:val="003F4FD3"/>
    <w:rsid w:val="003F6E10"/>
    <w:rsid w:val="003F7034"/>
    <w:rsid w:val="00403497"/>
    <w:rsid w:val="00403F4C"/>
    <w:rsid w:val="00404723"/>
    <w:rsid w:val="00404A06"/>
    <w:rsid w:val="00406206"/>
    <w:rsid w:val="00411FAE"/>
    <w:rsid w:val="004157D3"/>
    <w:rsid w:val="00417D06"/>
    <w:rsid w:val="0042221A"/>
    <w:rsid w:val="00422900"/>
    <w:rsid w:val="00424F91"/>
    <w:rsid w:val="004319F3"/>
    <w:rsid w:val="00431DBD"/>
    <w:rsid w:val="004335D9"/>
    <w:rsid w:val="00434533"/>
    <w:rsid w:val="00434C66"/>
    <w:rsid w:val="00441FDB"/>
    <w:rsid w:val="00445757"/>
    <w:rsid w:val="00446CA7"/>
    <w:rsid w:val="0044739C"/>
    <w:rsid w:val="00447CEB"/>
    <w:rsid w:val="00450912"/>
    <w:rsid w:val="00451588"/>
    <w:rsid w:val="00452A12"/>
    <w:rsid w:val="00452D53"/>
    <w:rsid w:val="00453AE9"/>
    <w:rsid w:val="004545C0"/>
    <w:rsid w:val="00454A79"/>
    <w:rsid w:val="00455378"/>
    <w:rsid w:val="00457409"/>
    <w:rsid w:val="00460C39"/>
    <w:rsid w:val="004616C4"/>
    <w:rsid w:val="004633E2"/>
    <w:rsid w:val="00463F37"/>
    <w:rsid w:val="00474E12"/>
    <w:rsid w:val="00477E61"/>
    <w:rsid w:val="00481598"/>
    <w:rsid w:val="00481870"/>
    <w:rsid w:val="00482FDD"/>
    <w:rsid w:val="00482FE6"/>
    <w:rsid w:val="0048329E"/>
    <w:rsid w:val="0048449D"/>
    <w:rsid w:val="004844EC"/>
    <w:rsid w:val="00490864"/>
    <w:rsid w:val="00491C6B"/>
    <w:rsid w:val="004934BD"/>
    <w:rsid w:val="00496C3F"/>
    <w:rsid w:val="00496D31"/>
    <w:rsid w:val="00496ECD"/>
    <w:rsid w:val="00497EBA"/>
    <w:rsid w:val="004A0792"/>
    <w:rsid w:val="004A2D0B"/>
    <w:rsid w:val="004A6536"/>
    <w:rsid w:val="004B13CE"/>
    <w:rsid w:val="004B5B91"/>
    <w:rsid w:val="004B6698"/>
    <w:rsid w:val="004C22D3"/>
    <w:rsid w:val="004C430A"/>
    <w:rsid w:val="004C534C"/>
    <w:rsid w:val="004D0A28"/>
    <w:rsid w:val="004D2ED5"/>
    <w:rsid w:val="004D56F0"/>
    <w:rsid w:val="004E063D"/>
    <w:rsid w:val="004E22FC"/>
    <w:rsid w:val="004E7CB5"/>
    <w:rsid w:val="004F2C97"/>
    <w:rsid w:val="004F3E7E"/>
    <w:rsid w:val="004F4B44"/>
    <w:rsid w:val="004F5133"/>
    <w:rsid w:val="004F6338"/>
    <w:rsid w:val="004F658D"/>
    <w:rsid w:val="0050203E"/>
    <w:rsid w:val="0050680D"/>
    <w:rsid w:val="00507E52"/>
    <w:rsid w:val="00511D64"/>
    <w:rsid w:val="00512C94"/>
    <w:rsid w:val="005131CD"/>
    <w:rsid w:val="005215EC"/>
    <w:rsid w:val="005223FC"/>
    <w:rsid w:val="005236D0"/>
    <w:rsid w:val="0052579F"/>
    <w:rsid w:val="00527116"/>
    <w:rsid w:val="00527EFD"/>
    <w:rsid w:val="0053028C"/>
    <w:rsid w:val="00530E96"/>
    <w:rsid w:val="005338B2"/>
    <w:rsid w:val="00533EFE"/>
    <w:rsid w:val="0053783F"/>
    <w:rsid w:val="00540C0A"/>
    <w:rsid w:val="00540C1A"/>
    <w:rsid w:val="00540E05"/>
    <w:rsid w:val="00541FB0"/>
    <w:rsid w:val="005424EB"/>
    <w:rsid w:val="00551E3C"/>
    <w:rsid w:val="0055722C"/>
    <w:rsid w:val="00557A10"/>
    <w:rsid w:val="00563097"/>
    <w:rsid w:val="0056449A"/>
    <w:rsid w:val="00564817"/>
    <w:rsid w:val="00574246"/>
    <w:rsid w:val="00577AF4"/>
    <w:rsid w:val="00577B32"/>
    <w:rsid w:val="00580E7A"/>
    <w:rsid w:val="00580FDD"/>
    <w:rsid w:val="00581DC9"/>
    <w:rsid w:val="005822D9"/>
    <w:rsid w:val="005822F0"/>
    <w:rsid w:val="00584AAE"/>
    <w:rsid w:val="005874D9"/>
    <w:rsid w:val="00591053"/>
    <w:rsid w:val="0059303C"/>
    <w:rsid w:val="00594A5E"/>
    <w:rsid w:val="00595691"/>
    <w:rsid w:val="00596D69"/>
    <w:rsid w:val="00597EF4"/>
    <w:rsid w:val="005A746A"/>
    <w:rsid w:val="005A75D8"/>
    <w:rsid w:val="005B0A54"/>
    <w:rsid w:val="005B0B61"/>
    <w:rsid w:val="005C09A0"/>
    <w:rsid w:val="005C137C"/>
    <w:rsid w:val="005C63C3"/>
    <w:rsid w:val="005C760C"/>
    <w:rsid w:val="005C7DFF"/>
    <w:rsid w:val="005D0D15"/>
    <w:rsid w:val="005D17E5"/>
    <w:rsid w:val="005D30D9"/>
    <w:rsid w:val="005D3BDB"/>
    <w:rsid w:val="005E17D6"/>
    <w:rsid w:val="005E1BC9"/>
    <w:rsid w:val="005E4079"/>
    <w:rsid w:val="005F218B"/>
    <w:rsid w:val="005F3302"/>
    <w:rsid w:val="005F621D"/>
    <w:rsid w:val="00600701"/>
    <w:rsid w:val="00603266"/>
    <w:rsid w:val="0060432F"/>
    <w:rsid w:val="00604630"/>
    <w:rsid w:val="0060538B"/>
    <w:rsid w:val="006058B5"/>
    <w:rsid w:val="0060755F"/>
    <w:rsid w:val="00610AF8"/>
    <w:rsid w:val="006172AE"/>
    <w:rsid w:val="006176A2"/>
    <w:rsid w:val="00617883"/>
    <w:rsid w:val="0062732E"/>
    <w:rsid w:val="006316DF"/>
    <w:rsid w:val="006323D4"/>
    <w:rsid w:val="006435D7"/>
    <w:rsid w:val="00645B61"/>
    <w:rsid w:val="0064606F"/>
    <w:rsid w:val="0065032E"/>
    <w:rsid w:val="006512D6"/>
    <w:rsid w:val="006527F2"/>
    <w:rsid w:val="0065284E"/>
    <w:rsid w:val="00655A54"/>
    <w:rsid w:val="00655AEA"/>
    <w:rsid w:val="00656E14"/>
    <w:rsid w:val="00657B95"/>
    <w:rsid w:val="00660C1B"/>
    <w:rsid w:val="00661A10"/>
    <w:rsid w:val="00663C27"/>
    <w:rsid w:val="00664091"/>
    <w:rsid w:val="006649C5"/>
    <w:rsid w:val="006653C4"/>
    <w:rsid w:val="00666431"/>
    <w:rsid w:val="00674472"/>
    <w:rsid w:val="0067539B"/>
    <w:rsid w:val="00676407"/>
    <w:rsid w:val="006909C4"/>
    <w:rsid w:val="00691328"/>
    <w:rsid w:val="0069728B"/>
    <w:rsid w:val="006A1650"/>
    <w:rsid w:val="006A3C97"/>
    <w:rsid w:val="006A41FA"/>
    <w:rsid w:val="006A4F56"/>
    <w:rsid w:val="006A6C2A"/>
    <w:rsid w:val="006A6C9F"/>
    <w:rsid w:val="006B0D5B"/>
    <w:rsid w:val="006B0E43"/>
    <w:rsid w:val="006B113E"/>
    <w:rsid w:val="006B1547"/>
    <w:rsid w:val="006B21A0"/>
    <w:rsid w:val="006B74B8"/>
    <w:rsid w:val="006B7DAE"/>
    <w:rsid w:val="006C02BB"/>
    <w:rsid w:val="006D1296"/>
    <w:rsid w:val="006D1C4C"/>
    <w:rsid w:val="006D662B"/>
    <w:rsid w:val="006D6F8A"/>
    <w:rsid w:val="006D769C"/>
    <w:rsid w:val="006E08ED"/>
    <w:rsid w:val="006E0C9E"/>
    <w:rsid w:val="006E1330"/>
    <w:rsid w:val="006E35A8"/>
    <w:rsid w:val="006E4881"/>
    <w:rsid w:val="006E7E02"/>
    <w:rsid w:val="006F0C95"/>
    <w:rsid w:val="006F1924"/>
    <w:rsid w:val="00701536"/>
    <w:rsid w:val="00701686"/>
    <w:rsid w:val="007035C1"/>
    <w:rsid w:val="007037E2"/>
    <w:rsid w:val="0070394C"/>
    <w:rsid w:val="00707ECC"/>
    <w:rsid w:val="00714E10"/>
    <w:rsid w:val="00715CA0"/>
    <w:rsid w:val="0071682D"/>
    <w:rsid w:val="00716DED"/>
    <w:rsid w:val="007179AA"/>
    <w:rsid w:val="00717D38"/>
    <w:rsid w:val="00720708"/>
    <w:rsid w:val="007220F9"/>
    <w:rsid w:val="0072235A"/>
    <w:rsid w:val="00723596"/>
    <w:rsid w:val="0072389D"/>
    <w:rsid w:val="00723AB3"/>
    <w:rsid w:val="00727158"/>
    <w:rsid w:val="00730341"/>
    <w:rsid w:val="00730417"/>
    <w:rsid w:val="0073632A"/>
    <w:rsid w:val="0073654C"/>
    <w:rsid w:val="00741098"/>
    <w:rsid w:val="007426F8"/>
    <w:rsid w:val="007440E1"/>
    <w:rsid w:val="0075163A"/>
    <w:rsid w:val="007523DB"/>
    <w:rsid w:val="00754029"/>
    <w:rsid w:val="00754102"/>
    <w:rsid w:val="007564C4"/>
    <w:rsid w:val="007571A7"/>
    <w:rsid w:val="007619BB"/>
    <w:rsid w:val="00761C21"/>
    <w:rsid w:val="00765F0F"/>
    <w:rsid w:val="007708AA"/>
    <w:rsid w:val="00772656"/>
    <w:rsid w:val="00775F77"/>
    <w:rsid w:val="00776070"/>
    <w:rsid w:val="00783A21"/>
    <w:rsid w:val="0078613B"/>
    <w:rsid w:val="00787729"/>
    <w:rsid w:val="00790739"/>
    <w:rsid w:val="00790A61"/>
    <w:rsid w:val="00791007"/>
    <w:rsid w:val="007916EB"/>
    <w:rsid w:val="00794DF4"/>
    <w:rsid w:val="007A1E33"/>
    <w:rsid w:val="007A363A"/>
    <w:rsid w:val="007A48F0"/>
    <w:rsid w:val="007A5023"/>
    <w:rsid w:val="007B003E"/>
    <w:rsid w:val="007B17F2"/>
    <w:rsid w:val="007B28A9"/>
    <w:rsid w:val="007B35AF"/>
    <w:rsid w:val="007B6DB5"/>
    <w:rsid w:val="007B7D74"/>
    <w:rsid w:val="007C1F43"/>
    <w:rsid w:val="007C4A7A"/>
    <w:rsid w:val="007C51A0"/>
    <w:rsid w:val="007C5545"/>
    <w:rsid w:val="007C584A"/>
    <w:rsid w:val="007C6CD4"/>
    <w:rsid w:val="007C7583"/>
    <w:rsid w:val="007D152F"/>
    <w:rsid w:val="007D1998"/>
    <w:rsid w:val="007D5E24"/>
    <w:rsid w:val="007D5FA7"/>
    <w:rsid w:val="007E1C30"/>
    <w:rsid w:val="007E2BFB"/>
    <w:rsid w:val="007E5528"/>
    <w:rsid w:val="007F51C7"/>
    <w:rsid w:val="007F6358"/>
    <w:rsid w:val="008006B6"/>
    <w:rsid w:val="008009F3"/>
    <w:rsid w:val="00801649"/>
    <w:rsid w:val="0080312C"/>
    <w:rsid w:val="00805E47"/>
    <w:rsid w:val="00806962"/>
    <w:rsid w:val="00807C86"/>
    <w:rsid w:val="00810DD4"/>
    <w:rsid w:val="00815AA2"/>
    <w:rsid w:val="00815C2C"/>
    <w:rsid w:val="00816410"/>
    <w:rsid w:val="0081771B"/>
    <w:rsid w:val="00820E0A"/>
    <w:rsid w:val="00824878"/>
    <w:rsid w:val="00834412"/>
    <w:rsid w:val="00835098"/>
    <w:rsid w:val="00840025"/>
    <w:rsid w:val="00842D5B"/>
    <w:rsid w:val="0084434F"/>
    <w:rsid w:val="008451C0"/>
    <w:rsid w:val="008456AB"/>
    <w:rsid w:val="008507BE"/>
    <w:rsid w:val="00851835"/>
    <w:rsid w:val="00851950"/>
    <w:rsid w:val="00853A1F"/>
    <w:rsid w:val="008551AC"/>
    <w:rsid w:val="00857231"/>
    <w:rsid w:val="0086026E"/>
    <w:rsid w:val="00861269"/>
    <w:rsid w:val="0086177E"/>
    <w:rsid w:val="008674EA"/>
    <w:rsid w:val="00871111"/>
    <w:rsid w:val="00871A85"/>
    <w:rsid w:val="00872A06"/>
    <w:rsid w:val="0087346A"/>
    <w:rsid w:val="008813E8"/>
    <w:rsid w:val="008820EF"/>
    <w:rsid w:val="00882880"/>
    <w:rsid w:val="0088619C"/>
    <w:rsid w:val="00886520"/>
    <w:rsid w:val="00887C0C"/>
    <w:rsid w:val="00887FE0"/>
    <w:rsid w:val="00890A0C"/>
    <w:rsid w:val="00890A28"/>
    <w:rsid w:val="00890FA5"/>
    <w:rsid w:val="00893061"/>
    <w:rsid w:val="008936A2"/>
    <w:rsid w:val="0089416B"/>
    <w:rsid w:val="00894C94"/>
    <w:rsid w:val="00896873"/>
    <w:rsid w:val="008A7526"/>
    <w:rsid w:val="008B12B9"/>
    <w:rsid w:val="008B44E7"/>
    <w:rsid w:val="008C04CD"/>
    <w:rsid w:val="008C36E1"/>
    <w:rsid w:val="008C5368"/>
    <w:rsid w:val="008C5688"/>
    <w:rsid w:val="008D0346"/>
    <w:rsid w:val="008D04B9"/>
    <w:rsid w:val="008D2C6F"/>
    <w:rsid w:val="008D48AA"/>
    <w:rsid w:val="008D4B57"/>
    <w:rsid w:val="008D6678"/>
    <w:rsid w:val="008D6F12"/>
    <w:rsid w:val="008E0B2C"/>
    <w:rsid w:val="008E4841"/>
    <w:rsid w:val="008E577B"/>
    <w:rsid w:val="008F1776"/>
    <w:rsid w:val="008F1CD4"/>
    <w:rsid w:val="008F2B41"/>
    <w:rsid w:val="008F69A1"/>
    <w:rsid w:val="009000E7"/>
    <w:rsid w:val="00901675"/>
    <w:rsid w:val="009048F2"/>
    <w:rsid w:val="0090799B"/>
    <w:rsid w:val="00907F71"/>
    <w:rsid w:val="00907FD3"/>
    <w:rsid w:val="009102FE"/>
    <w:rsid w:val="0091070F"/>
    <w:rsid w:val="00910A69"/>
    <w:rsid w:val="00913DAA"/>
    <w:rsid w:val="0092136E"/>
    <w:rsid w:val="00922618"/>
    <w:rsid w:val="009239EB"/>
    <w:rsid w:val="009258A4"/>
    <w:rsid w:val="00926B59"/>
    <w:rsid w:val="00927CA2"/>
    <w:rsid w:val="0093159C"/>
    <w:rsid w:val="00932660"/>
    <w:rsid w:val="00934B6D"/>
    <w:rsid w:val="0094122D"/>
    <w:rsid w:val="00944C7F"/>
    <w:rsid w:val="00947F0E"/>
    <w:rsid w:val="00953462"/>
    <w:rsid w:val="00953D79"/>
    <w:rsid w:val="00956D72"/>
    <w:rsid w:val="009574AC"/>
    <w:rsid w:val="009574C9"/>
    <w:rsid w:val="0095773E"/>
    <w:rsid w:val="00957A0F"/>
    <w:rsid w:val="00960BD2"/>
    <w:rsid w:val="00960FB1"/>
    <w:rsid w:val="00964242"/>
    <w:rsid w:val="009663B9"/>
    <w:rsid w:val="009672BA"/>
    <w:rsid w:val="009734A5"/>
    <w:rsid w:val="00973EB7"/>
    <w:rsid w:val="00981261"/>
    <w:rsid w:val="009816A5"/>
    <w:rsid w:val="00983588"/>
    <w:rsid w:val="0098601B"/>
    <w:rsid w:val="0098603A"/>
    <w:rsid w:val="00987EC8"/>
    <w:rsid w:val="009924D0"/>
    <w:rsid w:val="009928FB"/>
    <w:rsid w:val="00997B5E"/>
    <w:rsid w:val="009A28A0"/>
    <w:rsid w:val="009A28EB"/>
    <w:rsid w:val="009A74B3"/>
    <w:rsid w:val="009B0FC3"/>
    <w:rsid w:val="009B3C0E"/>
    <w:rsid w:val="009B65EB"/>
    <w:rsid w:val="009C0D43"/>
    <w:rsid w:val="009C3E1B"/>
    <w:rsid w:val="009C49C9"/>
    <w:rsid w:val="009C65BD"/>
    <w:rsid w:val="009D0692"/>
    <w:rsid w:val="009D0F68"/>
    <w:rsid w:val="009D5FA8"/>
    <w:rsid w:val="009D696A"/>
    <w:rsid w:val="009E0F6B"/>
    <w:rsid w:val="009E4396"/>
    <w:rsid w:val="009F2534"/>
    <w:rsid w:val="009F32D2"/>
    <w:rsid w:val="009F425F"/>
    <w:rsid w:val="009F5008"/>
    <w:rsid w:val="009F6294"/>
    <w:rsid w:val="009F6A3D"/>
    <w:rsid w:val="009F7B93"/>
    <w:rsid w:val="00A01059"/>
    <w:rsid w:val="00A02779"/>
    <w:rsid w:val="00A029A5"/>
    <w:rsid w:val="00A05B20"/>
    <w:rsid w:val="00A0751E"/>
    <w:rsid w:val="00A115DB"/>
    <w:rsid w:val="00A15FEE"/>
    <w:rsid w:val="00A2088E"/>
    <w:rsid w:val="00A20CBF"/>
    <w:rsid w:val="00A2126D"/>
    <w:rsid w:val="00A25691"/>
    <w:rsid w:val="00A27775"/>
    <w:rsid w:val="00A3647F"/>
    <w:rsid w:val="00A37C08"/>
    <w:rsid w:val="00A37ED0"/>
    <w:rsid w:val="00A41313"/>
    <w:rsid w:val="00A4139C"/>
    <w:rsid w:val="00A432C5"/>
    <w:rsid w:val="00A43A1F"/>
    <w:rsid w:val="00A43D9E"/>
    <w:rsid w:val="00A45B49"/>
    <w:rsid w:val="00A50808"/>
    <w:rsid w:val="00A52E19"/>
    <w:rsid w:val="00A54E31"/>
    <w:rsid w:val="00A5603A"/>
    <w:rsid w:val="00A57A84"/>
    <w:rsid w:val="00A60916"/>
    <w:rsid w:val="00A6180F"/>
    <w:rsid w:val="00A640A7"/>
    <w:rsid w:val="00A7042A"/>
    <w:rsid w:val="00A71131"/>
    <w:rsid w:val="00A73373"/>
    <w:rsid w:val="00A747E8"/>
    <w:rsid w:val="00A75B6C"/>
    <w:rsid w:val="00A8189A"/>
    <w:rsid w:val="00A848AD"/>
    <w:rsid w:val="00A864CF"/>
    <w:rsid w:val="00A93888"/>
    <w:rsid w:val="00A93A0E"/>
    <w:rsid w:val="00A9415E"/>
    <w:rsid w:val="00A9712A"/>
    <w:rsid w:val="00AA096C"/>
    <w:rsid w:val="00AA113C"/>
    <w:rsid w:val="00AA3B2F"/>
    <w:rsid w:val="00AA4FFF"/>
    <w:rsid w:val="00AB1BCC"/>
    <w:rsid w:val="00AB5D2F"/>
    <w:rsid w:val="00AC07AE"/>
    <w:rsid w:val="00AC169D"/>
    <w:rsid w:val="00AC3866"/>
    <w:rsid w:val="00AC3AA2"/>
    <w:rsid w:val="00AC47E5"/>
    <w:rsid w:val="00AC49E9"/>
    <w:rsid w:val="00AC4EBA"/>
    <w:rsid w:val="00AC569B"/>
    <w:rsid w:val="00AD336B"/>
    <w:rsid w:val="00AD35AD"/>
    <w:rsid w:val="00AD7626"/>
    <w:rsid w:val="00AD7773"/>
    <w:rsid w:val="00AD7933"/>
    <w:rsid w:val="00AD7DF4"/>
    <w:rsid w:val="00AE0738"/>
    <w:rsid w:val="00AE27D8"/>
    <w:rsid w:val="00AE2E52"/>
    <w:rsid w:val="00AE315A"/>
    <w:rsid w:val="00AE3239"/>
    <w:rsid w:val="00AE3756"/>
    <w:rsid w:val="00AE6649"/>
    <w:rsid w:val="00AF15B1"/>
    <w:rsid w:val="00AF394D"/>
    <w:rsid w:val="00B07A31"/>
    <w:rsid w:val="00B1008B"/>
    <w:rsid w:val="00B12DC2"/>
    <w:rsid w:val="00B13C1C"/>
    <w:rsid w:val="00B15490"/>
    <w:rsid w:val="00B2065A"/>
    <w:rsid w:val="00B2154A"/>
    <w:rsid w:val="00B21722"/>
    <w:rsid w:val="00B22E5F"/>
    <w:rsid w:val="00B267AA"/>
    <w:rsid w:val="00B33026"/>
    <w:rsid w:val="00B346A4"/>
    <w:rsid w:val="00B35027"/>
    <w:rsid w:val="00B37235"/>
    <w:rsid w:val="00B37B21"/>
    <w:rsid w:val="00B4012B"/>
    <w:rsid w:val="00B4090E"/>
    <w:rsid w:val="00B40F49"/>
    <w:rsid w:val="00B425D5"/>
    <w:rsid w:val="00B44094"/>
    <w:rsid w:val="00B4660C"/>
    <w:rsid w:val="00B50050"/>
    <w:rsid w:val="00B54E5E"/>
    <w:rsid w:val="00B55901"/>
    <w:rsid w:val="00B6256F"/>
    <w:rsid w:val="00B64E27"/>
    <w:rsid w:val="00B66495"/>
    <w:rsid w:val="00B6753A"/>
    <w:rsid w:val="00B7025E"/>
    <w:rsid w:val="00B77BAA"/>
    <w:rsid w:val="00B8080A"/>
    <w:rsid w:val="00B81C1B"/>
    <w:rsid w:val="00B82990"/>
    <w:rsid w:val="00B8623A"/>
    <w:rsid w:val="00B95703"/>
    <w:rsid w:val="00B95D34"/>
    <w:rsid w:val="00BA0552"/>
    <w:rsid w:val="00BA10D3"/>
    <w:rsid w:val="00BA2475"/>
    <w:rsid w:val="00BB17FE"/>
    <w:rsid w:val="00BB226D"/>
    <w:rsid w:val="00BB3690"/>
    <w:rsid w:val="00BB4879"/>
    <w:rsid w:val="00BB499F"/>
    <w:rsid w:val="00BB7807"/>
    <w:rsid w:val="00BC147A"/>
    <w:rsid w:val="00BC60BA"/>
    <w:rsid w:val="00BD081D"/>
    <w:rsid w:val="00BD19E8"/>
    <w:rsid w:val="00BD715F"/>
    <w:rsid w:val="00BE1F84"/>
    <w:rsid w:val="00BE7129"/>
    <w:rsid w:val="00BE7A7C"/>
    <w:rsid w:val="00BF198C"/>
    <w:rsid w:val="00BF251B"/>
    <w:rsid w:val="00BF3061"/>
    <w:rsid w:val="00BF3555"/>
    <w:rsid w:val="00BF4D60"/>
    <w:rsid w:val="00BF50A8"/>
    <w:rsid w:val="00BF61A0"/>
    <w:rsid w:val="00C01C14"/>
    <w:rsid w:val="00C057D6"/>
    <w:rsid w:val="00C05E0F"/>
    <w:rsid w:val="00C10047"/>
    <w:rsid w:val="00C13F0B"/>
    <w:rsid w:val="00C15ABE"/>
    <w:rsid w:val="00C2142E"/>
    <w:rsid w:val="00C218A8"/>
    <w:rsid w:val="00C21BD9"/>
    <w:rsid w:val="00C21E33"/>
    <w:rsid w:val="00C226BD"/>
    <w:rsid w:val="00C22C7E"/>
    <w:rsid w:val="00C25859"/>
    <w:rsid w:val="00C25B9B"/>
    <w:rsid w:val="00C26A00"/>
    <w:rsid w:val="00C306B4"/>
    <w:rsid w:val="00C3311F"/>
    <w:rsid w:val="00C33B32"/>
    <w:rsid w:val="00C344CA"/>
    <w:rsid w:val="00C37AD0"/>
    <w:rsid w:val="00C405B5"/>
    <w:rsid w:val="00C40A4F"/>
    <w:rsid w:val="00C40F0B"/>
    <w:rsid w:val="00C42082"/>
    <w:rsid w:val="00C442B7"/>
    <w:rsid w:val="00C44ED7"/>
    <w:rsid w:val="00C478D9"/>
    <w:rsid w:val="00C47F46"/>
    <w:rsid w:val="00C519F7"/>
    <w:rsid w:val="00C54916"/>
    <w:rsid w:val="00C55E78"/>
    <w:rsid w:val="00C60D49"/>
    <w:rsid w:val="00C660FD"/>
    <w:rsid w:val="00C709A7"/>
    <w:rsid w:val="00C755ED"/>
    <w:rsid w:val="00C7623D"/>
    <w:rsid w:val="00C77859"/>
    <w:rsid w:val="00C77ED1"/>
    <w:rsid w:val="00C8246D"/>
    <w:rsid w:val="00C86A6B"/>
    <w:rsid w:val="00C91F10"/>
    <w:rsid w:val="00C92527"/>
    <w:rsid w:val="00CA0215"/>
    <w:rsid w:val="00CA3CEE"/>
    <w:rsid w:val="00CA4397"/>
    <w:rsid w:val="00CA464F"/>
    <w:rsid w:val="00CA6282"/>
    <w:rsid w:val="00CA6C8F"/>
    <w:rsid w:val="00CA7719"/>
    <w:rsid w:val="00CA7A7A"/>
    <w:rsid w:val="00CB45B4"/>
    <w:rsid w:val="00CB68A2"/>
    <w:rsid w:val="00CB6AD9"/>
    <w:rsid w:val="00CB743F"/>
    <w:rsid w:val="00CC1BDA"/>
    <w:rsid w:val="00CC2351"/>
    <w:rsid w:val="00CC7EC1"/>
    <w:rsid w:val="00CD24AA"/>
    <w:rsid w:val="00CE20F2"/>
    <w:rsid w:val="00CE2DAD"/>
    <w:rsid w:val="00CE742E"/>
    <w:rsid w:val="00CE7F99"/>
    <w:rsid w:val="00CF3115"/>
    <w:rsid w:val="00CF3CA0"/>
    <w:rsid w:val="00CF3FC2"/>
    <w:rsid w:val="00CF48DE"/>
    <w:rsid w:val="00D061BE"/>
    <w:rsid w:val="00D076AB"/>
    <w:rsid w:val="00D11D6B"/>
    <w:rsid w:val="00D13886"/>
    <w:rsid w:val="00D209D8"/>
    <w:rsid w:val="00D21CBB"/>
    <w:rsid w:val="00D2761C"/>
    <w:rsid w:val="00D3036D"/>
    <w:rsid w:val="00D304F1"/>
    <w:rsid w:val="00D3489C"/>
    <w:rsid w:val="00D37B9E"/>
    <w:rsid w:val="00D40207"/>
    <w:rsid w:val="00D44213"/>
    <w:rsid w:val="00D4498B"/>
    <w:rsid w:val="00D557FB"/>
    <w:rsid w:val="00D569A6"/>
    <w:rsid w:val="00D56FB7"/>
    <w:rsid w:val="00D57F0C"/>
    <w:rsid w:val="00D6039A"/>
    <w:rsid w:val="00D6119D"/>
    <w:rsid w:val="00D629FC"/>
    <w:rsid w:val="00D67158"/>
    <w:rsid w:val="00D7043E"/>
    <w:rsid w:val="00D70A93"/>
    <w:rsid w:val="00D72960"/>
    <w:rsid w:val="00D740D1"/>
    <w:rsid w:val="00D75BDE"/>
    <w:rsid w:val="00D76A77"/>
    <w:rsid w:val="00D773D1"/>
    <w:rsid w:val="00D807DC"/>
    <w:rsid w:val="00D82385"/>
    <w:rsid w:val="00D82B36"/>
    <w:rsid w:val="00D83C0E"/>
    <w:rsid w:val="00D8437A"/>
    <w:rsid w:val="00D86E13"/>
    <w:rsid w:val="00D87663"/>
    <w:rsid w:val="00D8775B"/>
    <w:rsid w:val="00D94BA1"/>
    <w:rsid w:val="00D94CB1"/>
    <w:rsid w:val="00DA02B5"/>
    <w:rsid w:val="00DA1D12"/>
    <w:rsid w:val="00DA3ACC"/>
    <w:rsid w:val="00DA58AF"/>
    <w:rsid w:val="00DB23B0"/>
    <w:rsid w:val="00DB32FA"/>
    <w:rsid w:val="00DB5965"/>
    <w:rsid w:val="00DB6BB5"/>
    <w:rsid w:val="00DC0699"/>
    <w:rsid w:val="00DC1BD8"/>
    <w:rsid w:val="00DC7304"/>
    <w:rsid w:val="00DD21D2"/>
    <w:rsid w:val="00DD2840"/>
    <w:rsid w:val="00DD4790"/>
    <w:rsid w:val="00DD5299"/>
    <w:rsid w:val="00DD5DA8"/>
    <w:rsid w:val="00DE016E"/>
    <w:rsid w:val="00DE0EC7"/>
    <w:rsid w:val="00DE1B1D"/>
    <w:rsid w:val="00DE27C8"/>
    <w:rsid w:val="00DE2DDD"/>
    <w:rsid w:val="00DE31A0"/>
    <w:rsid w:val="00DE6E90"/>
    <w:rsid w:val="00DF7467"/>
    <w:rsid w:val="00E05592"/>
    <w:rsid w:val="00E06795"/>
    <w:rsid w:val="00E13850"/>
    <w:rsid w:val="00E14F12"/>
    <w:rsid w:val="00E1592A"/>
    <w:rsid w:val="00E16931"/>
    <w:rsid w:val="00E214EA"/>
    <w:rsid w:val="00E2197B"/>
    <w:rsid w:val="00E269A8"/>
    <w:rsid w:val="00E27AF0"/>
    <w:rsid w:val="00E27C3A"/>
    <w:rsid w:val="00E3001B"/>
    <w:rsid w:val="00E30997"/>
    <w:rsid w:val="00E34CFC"/>
    <w:rsid w:val="00E352F9"/>
    <w:rsid w:val="00E36C8F"/>
    <w:rsid w:val="00E40340"/>
    <w:rsid w:val="00E4176E"/>
    <w:rsid w:val="00E42442"/>
    <w:rsid w:val="00E4471E"/>
    <w:rsid w:val="00E44CA8"/>
    <w:rsid w:val="00E46C90"/>
    <w:rsid w:val="00E50D36"/>
    <w:rsid w:val="00E5536A"/>
    <w:rsid w:val="00E60056"/>
    <w:rsid w:val="00E63A3A"/>
    <w:rsid w:val="00E63FFB"/>
    <w:rsid w:val="00E65135"/>
    <w:rsid w:val="00E66B90"/>
    <w:rsid w:val="00E66F4B"/>
    <w:rsid w:val="00E67081"/>
    <w:rsid w:val="00E721CA"/>
    <w:rsid w:val="00E726A4"/>
    <w:rsid w:val="00E7531D"/>
    <w:rsid w:val="00E75655"/>
    <w:rsid w:val="00E769E7"/>
    <w:rsid w:val="00E813DA"/>
    <w:rsid w:val="00E827A2"/>
    <w:rsid w:val="00E82C7A"/>
    <w:rsid w:val="00E845EF"/>
    <w:rsid w:val="00E90D71"/>
    <w:rsid w:val="00E911C4"/>
    <w:rsid w:val="00EA2953"/>
    <w:rsid w:val="00EA6435"/>
    <w:rsid w:val="00EA71BC"/>
    <w:rsid w:val="00EB2CDB"/>
    <w:rsid w:val="00EB6FCB"/>
    <w:rsid w:val="00EC181B"/>
    <w:rsid w:val="00EC203E"/>
    <w:rsid w:val="00EC5891"/>
    <w:rsid w:val="00EC7887"/>
    <w:rsid w:val="00ED3256"/>
    <w:rsid w:val="00ED5915"/>
    <w:rsid w:val="00ED6910"/>
    <w:rsid w:val="00ED7C05"/>
    <w:rsid w:val="00ED7F54"/>
    <w:rsid w:val="00EE5CA0"/>
    <w:rsid w:val="00EE6265"/>
    <w:rsid w:val="00EE6896"/>
    <w:rsid w:val="00EE6FB6"/>
    <w:rsid w:val="00EF1017"/>
    <w:rsid w:val="00EF3B06"/>
    <w:rsid w:val="00EF4BEF"/>
    <w:rsid w:val="00EF5E8F"/>
    <w:rsid w:val="00EF7357"/>
    <w:rsid w:val="00EF7CED"/>
    <w:rsid w:val="00F00D83"/>
    <w:rsid w:val="00F06C51"/>
    <w:rsid w:val="00F12AE1"/>
    <w:rsid w:val="00F13088"/>
    <w:rsid w:val="00F1407B"/>
    <w:rsid w:val="00F27FBC"/>
    <w:rsid w:val="00F311E5"/>
    <w:rsid w:val="00F329A0"/>
    <w:rsid w:val="00F342F2"/>
    <w:rsid w:val="00F34CBD"/>
    <w:rsid w:val="00F418D2"/>
    <w:rsid w:val="00F456F5"/>
    <w:rsid w:val="00F5120A"/>
    <w:rsid w:val="00F56DFF"/>
    <w:rsid w:val="00F57481"/>
    <w:rsid w:val="00F5752C"/>
    <w:rsid w:val="00F57ED1"/>
    <w:rsid w:val="00F62C88"/>
    <w:rsid w:val="00F6344E"/>
    <w:rsid w:val="00F637F0"/>
    <w:rsid w:val="00F6511D"/>
    <w:rsid w:val="00F66267"/>
    <w:rsid w:val="00F67E2A"/>
    <w:rsid w:val="00F70845"/>
    <w:rsid w:val="00F7412E"/>
    <w:rsid w:val="00F74F0C"/>
    <w:rsid w:val="00F7620D"/>
    <w:rsid w:val="00F7719F"/>
    <w:rsid w:val="00F80340"/>
    <w:rsid w:val="00F82695"/>
    <w:rsid w:val="00F85247"/>
    <w:rsid w:val="00F9024E"/>
    <w:rsid w:val="00F93DDE"/>
    <w:rsid w:val="00F9461D"/>
    <w:rsid w:val="00F959D5"/>
    <w:rsid w:val="00FA00C8"/>
    <w:rsid w:val="00FA0E38"/>
    <w:rsid w:val="00FA256E"/>
    <w:rsid w:val="00FA3B3C"/>
    <w:rsid w:val="00FA4C58"/>
    <w:rsid w:val="00FA55AD"/>
    <w:rsid w:val="00FA783D"/>
    <w:rsid w:val="00FA7D6A"/>
    <w:rsid w:val="00FB1274"/>
    <w:rsid w:val="00FB176D"/>
    <w:rsid w:val="00FB272A"/>
    <w:rsid w:val="00FB3794"/>
    <w:rsid w:val="00FB41AB"/>
    <w:rsid w:val="00FB52B2"/>
    <w:rsid w:val="00FB5354"/>
    <w:rsid w:val="00FC1A5E"/>
    <w:rsid w:val="00FC4DC7"/>
    <w:rsid w:val="00FC5C8A"/>
    <w:rsid w:val="00FD0D28"/>
    <w:rsid w:val="00FD2AEF"/>
    <w:rsid w:val="00FD2DFF"/>
    <w:rsid w:val="00FD4070"/>
    <w:rsid w:val="00FD59FC"/>
    <w:rsid w:val="00FD6D5D"/>
    <w:rsid w:val="00FD7C16"/>
    <w:rsid w:val="00FE01FE"/>
    <w:rsid w:val="00FE0A88"/>
    <w:rsid w:val="00FE3643"/>
    <w:rsid w:val="00FE44A6"/>
    <w:rsid w:val="00FE5336"/>
    <w:rsid w:val="00FE75D8"/>
    <w:rsid w:val="00FF191A"/>
    <w:rsid w:val="00FF2A02"/>
    <w:rsid w:val="00FF5A32"/>
    <w:rsid w:val="00FF6A65"/>
    <w:rsid w:val="00FF72F7"/>
    <w:rsid w:val="00FF7767"/>
    <w:rsid w:val="00FF7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FFF17A"/>
  <w15:chartTrackingRefBased/>
  <w15:docId w15:val="{BB037DFF-675A-4584-90D6-1642F46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2">
    <w:name w:val="titel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semiHidden/>
    <w:unhideWhenUsed/>
    <w:rsid w:val="00231E43"/>
    <w:rPr>
      <w:color w:val="0000FF"/>
      <w:u w:val="single"/>
    </w:rPr>
  </w:style>
  <w:style w:type="paragraph" w:customStyle="1" w:styleId="indledning2">
    <w:name w:val="indledning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231E43"/>
  </w:style>
  <w:style w:type="paragraph" w:customStyle="1" w:styleId="paragraf">
    <w:name w:val="paragraf"/>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231E43"/>
  </w:style>
  <w:style w:type="character" w:customStyle="1" w:styleId="subscript">
    <w:name w:val="subscript"/>
    <w:basedOn w:val="DefaultParagraphFont"/>
    <w:rsid w:val="00231E43"/>
  </w:style>
  <w:style w:type="paragraph" w:customStyle="1" w:styleId="stk2">
    <w:name w:val="stk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231E43"/>
  </w:style>
  <w:style w:type="paragraph" w:customStyle="1" w:styleId="liste1">
    <w:name w:val="liste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231E43"/>
  </w:style>
  <w:style w:type="paragraph" w:customStyle="1" w:styleId="givet">
    <w:name w:val="give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DefaultParagraphFont"/>
    <w:rsid w:val="00231E43"/>
  </w:style>
  <w:style w:type="paragraph" w:customStyle="1" w:styleId="fodnote">
    <w:name w:val="fodnote"/>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3958">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3">
          <w:marLeft w:val="0"/>
          <w:marRight w:val="0"/>
          <w:marTop w:val="240"/>
          <w:marBottom w:val="0"/>
          <w:divBdr>
            <w:top w:val="none" w:sz="0" w:space="0" w:color="auto"/>
            <w:left w:val="none" w:sz="0" w:space="0" w:color="auto"/>
            <w:bottom w:val="none" w:sz="0" w:space="0" w:color="auto"/>
            <w:right w:val="none" w:sz="0" w:space="0" w:color="auto"/>
          </w:divBdr>
        </w:div>
        <w:div w:id="145359771">
          <w:marLeft w:val="0"/>
          <w:marRight w:val="0"/>
          <w:marTop w:val="240"/>
          <w:marBottom w:val="0"/>
          <w:divBdr>
            <w:top w:val="none" w:sz="0" w:space="0" w:color="auto"/>
            <w:left w:val="none" w:sz="0" w:space="0" w:color="auto"/>
            <w:bottom w:val="none" w:sz="0" w:space="0" w:color="auto"/>
            <w:right w:val="none" w:sz="0" w:space="0" w:color="auto"/>
          </w:divBdr>
        </w:div>
        <w:div w:id="1200364512">
          <w:marLeft w:val="0"/>
          <w:marRight w:val="0"/>
          <w:marTop w:val="240"/>
          <w:marBottom w:val="0"/>
          <w:divBdr>
            <w:top w:val="none" w:sz="0" w:space="0" w:color="auto"/>
            <w:left w:val="none" w:sz="0" w:space="0" w:color="auto"/>
            <w:bottom w:val="none" w:sz="0" w:space="0" w:color="auto"/>
            <w:right w:val="none" w:sz="0" w:space="0" w:color="auto"/>
          </w:divBdr>
        </w:div>
        <w:div w:id="1983728415">
          <w:marLeft w:val="0"/>
          <w:marRight w:val="0"/>
          <w:marTop w:val="240"/>
          <w:marBottom w:val="0"/>
          <w:divBdr>
            <w:top w:val="none" w:sz="0" w:space="0" w:color="auto"/>
            <w:left w:val="none" w:sz="0" w:space="0" w:color="auto"/>
            <w:bottom w:val="none" w:sz="0" w:space="0" w:color="auto"/>
            <w:right w:val="none" w:sz="0" w:space="0" w:color="auto"/>
          </w:divBdr>
        </w:div>
        <w:div w:id="338586647">
          <w:marLeft w:val="0"/>
          <w:marRight w:val="0"/>
          <w:marTop w:val="240"/>
          <w:marBottom w:val="0"/>
          <w:divBdr>
            <w:top w:val="none" w:sz="0" w:space="0" w:color="auto"/>
            <w:left w:val="none" w:sz="0" w:space="0" w:color="auto"/>
            <w:bottom w:val="none" w:sz="0" w:space="0" w:color="auto"/>
            <w:right w:val="none" w:sz="0" w:space="0" w:color="auto"/>
          </w:divBdr>
        </w:div>
        <w:div w:id="1251743634">
          <w:marLeft w:val="0"/>
          <w:marRight w:val="0"/>
          <w:marTop w:val="240"/>
          <w:marBottom w:val="0"/>
          <w:divBdr>
            <w:top w:val="none" w:sz="0" w:space="0" w:color="auto"/>
            <w:left w:val="none" w:sz="0" w:space="0" w:color="auto"/>
            <w:bottom w:val="none" w:sz="0" w:space="0" w:color="auto"/>
            <w:right w:val="none" w:sz="0" w:space="0" w:color="auto"/>
          </w:divBdr>
        </w:div>
        <w:div w:id="1238437031">
          <w:marLeft w:val="0"/>
          <w:marRight w:val="0"/>
          <w:marTop w:val="240"/>
          <w:marBottom w:val="0"/>
          <w:divBdr>
            <w:top w:val="none" w:sz="0" w:space="0" w:color="auto"/>
            <w:left w:val="none" w:sz="0" w:space="0" w:color="auto"/>
            <w:bottom w:val="none" w:sz="0" w:space="0" w:color="auto"/>
            <w:right w:val="none" w:sz="0" w:space="0" w:color="auto"/>
          </w:divBdr>
        </w:div>
        <w:div w:id="1928809690">
          <w:marLeft w:val="0"/>
          <w:marRight w:val="0"/>
          <w:marTop w:val="240"/>
          <w:marBottom w:val="0"/>
          <w:divBdr>
            <w:top w:val="none" w:sz="0" w:space="0" w:color="auto"/>
            <w:left w:val="none" w:sz="0" w:space="0" w:color="auto"/>
            <w:bottom w:val="none" w:sz="0" w:space="0" w:color="auto"/>
            <w:right w:val="none" w:sz="0" w:space="0" w:color="auto"/>
          </w:divBdr>
        </w:div>
        <w:div w:id="1867325825">
          <w:marLeft w:val="0"/>
          <w:marRight w:val="0"/>
          <w:marTop w:val="240"/>
          <w:marBottom w:val="0"/>
          <w:divBdr>
            <w:top w:val="none" w:sz="0" w:space="0" w:color="auto"/>
            <w:left w:val="none" w:sz="0" w:space="0" w:color="auto"/>
            <w:bottom w:val="none" w:sz="0" w:space="0" w:color="auto"/>
            <w:right w:val="none" w:sz="0" w:space="0" w:color="auto"/>
          </w:divBdr>
        </w:div>
        <w:div w:id="1968969202">
          <w:marLeft w:val="0"/>
          <w:marRight w:val="0"/>
          <w:marTop w:val="240"/>
          <w:marBottom w:val="0"/>
          <w:divBdr>
            <w:top w:val="none" w:sz="0" w:space="0" w:color="auto"/>
            <w:left w:val="none" w:sz="0" w:space="0" w:color="auto"/>
            <w:bottom w:val="none" w:sz="0" w:space="0" w:color="auto"/>
            <w:right w:val="none" w:sz="0" w:space="0" w:color="auto"/>
          </w:divBdr>
        </w:div>
        <w:div w:id="1715808049">
          <w:marLeft w:val="0"/>
          <w:marRight w:val="0"/>
          <w:marTop w:val="240"/>
          <w:marBottom w:val="0"/>
          <w:divBdr>
            <w:top w:val="none" w:sz="0" w:space="0" w:color="auto"/>
            <w:left w:val="none" w:sz="0" w:space="0" w:color="auto"/>
            <w:bottom w:val="none" w:sz="0" w:space="0" w:color="auto"/>
            <w:right w:val="none" w:sz="0" w:space="0" w:color="auto"/>
          </w:divBdr>
        </w:div>
        <w:div w:id="148182732">
          <w:marLeft w:val="0"/>
          <w:marRight w:val="0"/>
          <w:marTop w:val="240"/>
          <w:marBottom w:val="0"/>
          <w:divBdr>
            <w:top w:val="none" w:sz="0" w:space="0" w:color="auto"/>
            <w:left w:val="none" w:sz="0" w:space="0" w:color="auto"/>
            <w:bottom w:val="none" w:sz="0" w:space="0" w:color="auto"/>
            <w:right w:val="none" w:sz="0" w:space="0" w:color="auto"/>
          </w:divBdr>
        </w:div>
        <w:div w:id="806095493">
          <w:marLeft w:val="0"/>
          <w:marRight w:val="0"/>
          <w:marTop w:val="240"/>
          <w:marBottom w:val="0"/>
          <w:divBdr>
            <w:top w:val="none" w:sz="0" w:space="0" w:color="auto"/>
            <w:left w:val="none" w:sz="0" w:space="0" w:color="auto"/>
            <w:bottom w:val="none" w:sz="0" w:space="0" w:color="auto"/>
            <w:right w:val="none" w:sz="0" w:space="0" w:color="auto"/>
          </w:divBdr>
        </w:div>
        <w:div w:id="465853718">
          <w:marLeft w:val="0"/>
          <w:marRight w:val="0"/>
          <w:marTop w:val="240"/>
          <w:marBottom w:val="0"/>
          <w:divBdr>
            <w:top w:val="none" w:sz="0" w:space="0" w:color="auto"/>
            <w:left w:val="none" w:sz="0" w:space="0" w:color="auto"/>
            <w:bottom w:val="none" w:sz="0" w:space="0" w:color="auto"/>
            <w:right w:val="none" w:sz="0" w:space="0" w:color="auto"/>
          </w:divBdr>
        </w:div>
        <w:div w:id="1189484264">
          <w:marLeft w:val="0"/>
          <w:marRight w:val="0"/>
          <w:marTop w:val="240"/>
          <w:marBottom w:val="0"/>
          <w:divBdr>
            <w:top w:val="none" w:sz="0" w:space="0" w:color="auto"/>
            <w:left w:val="none" w:sz="0" w:space="0" w:color="auto"/>
            <w:bottom w:val="none" w:sz="0" w:space="0" w:color="auto"/>
            <w:right w:val="none" w:sz="0" w:space="0" w:color="auto"/>
          </w:divBdr>
        </w:div>
        <w:div w:id="1444182320">
          <w:marLeft w:val="0"/>
          <w:marRight w:val="0"/>
          <w:marTop w:val="240"/>
          <w:marBottom w:val="0"/>
          <w:divBdr>
            <w:top w:val="none" w:sz="0" w:space="0" w:color="auto"/>
            <w:left w:val="none" w:sz="0" w:space="0" w:color="auto"/>
            <w:bottom w:val="none" w:sz="0" w:space="0" w:color="auto"/>
            <w:right w:val="none" w:sz="0" w:space="0" w:color="auto"/>
          </w:divBdr>
        </w:div>
        <w:div w:id="1135559710">
          <w:marLeft w:val="0"/>
          <w:marRight w:val="0"/>
          <w:marTop w:val="240"/>
          <w:marBottom w:val="0"/>
          <w:divBdr>
            <w:top w:val="none" w:sz="0" w:space="0" w:color="auto"/>
            <w:left w:val="none" w:sz="0" w:space="0" w:color="auto"/>
            <w:bottom w:val="none" w:sz="0" w:space="0" w:color="auto"/>
            <w:right w:val="none" w:sz="0" w:space="0" w:color="auto"/>
          </w:divBdr>
        </w:div>
        <w:div w:id="1308969117">
          <w:marLeft w:val="0"/>
          <w:marRight w:val="0"/>
          <w:marTop w:val="240"/>
          <w:marBottom w:val="0"/>
          <w:divBdr>
            <w:top w:val="none" w:sz="0" w:space="0" w:color="auto"/>
            <w:left w:val="none" w:sz="0" w:space="0" w:color="auto"/>
            <w:bottom w:val="none" w:sz="0" w:space="0" w:color="auto"/>
            <w:right w:val="none" w:sz="0" w:space="0" w:color="auto"/>
          </w:divBdr>
        </w:div>
        <w:div w:id="1308316238">
          <w:marLeft w:val="0"/>
          <w:marRight w:val="0"/>
          <w:marTop w:val="240"/>
          <w:marBottom w:val="0"/>
          <w:divBdr>
            <w:top w:val="none" w:sz="0" w:space="0" w:color="auto"/>
            <w:left w:val="none" w:sz="0" w:space="0" w:color="auto"/>
            <w:bottom w:val="none" w:sz="0" w:space="0" w:color="auto"/>
            <w:right w:val="none" w:sz="0" w:space="0" w:color="auto"/>
          </w:divBdr>
        </w:div>
        <w:div w:id="154610884">
          <w:marLeft w:val="0"/>
          <w:marRight w:val="0"/>
          <w:marTop w:val="240"/>
          <w:marBottom w:val="0"/>
          <w:divBdr>
            <w:top w:val="none" w:sz="0" w:space="0" w:color="auto"/>
            <w:left w:val="none" w:sz="0" w:space="0" w:color="auto"/>
            <w:bottom w:val="none" w:sz="0" w:space="0" w:color="auto"/>
            <w:right w:val="none" w:sz="0" w:space="0" w:color="auto"/>
          </w:divBdr>
        </w:div>
        <w:div w:id="14313980">
          <w:marLeft w:val="0"/>
          <w:marRight w:val="0"/>
          <w:marTop w:val="240"/>
          <w:marBottom w:val="0"/>
          <w:divBdr>
            <w:top w:val="none" w:sz="0" w:space="0" w:color="auto"/>
            <w:left w:val="none" w:sz="0" w:space="0" w:color="auto"/>
            <w:bottom w:val="none" w:sz="0" w:space="0" w:color="auto"/>
            <w:right w:val="none" w:sz="0" w:space="0" w:color="auto"/>
          </w:divBdr>
        </w:div>
        <w:div w:id="224226257">
          <w:marLeft w:val="0"/>
          <w:marRight w:val="0"/>
          <w:marTop w:val="240"/>
          <w:marBottom w:val="0"/>
          <w:divBdr>
            <w:top w:val="none" w:sz="0" w:space="0" w:color="auto"/>
            <w:left w:val="none" w:sz="0" w:space="0" w:color="auto"/>
            <w:bottom w:val="none" w:sz="0" w:space="0" w:color="auto"/>
            <w:right w:val="none" w:sz="0" w:space="0" w:color="auto"/>
          </w:divBdr>
        </w:div>
        <w:div w:id="1593582611">
          <w:marLeft w:val="0"/>
          <w:marRight w:val="0"/>
          <w:marTop w:val="240"/>
          <w:marBottom w:val="0"/>
          <w:divBdr>
            <w:top w:val="none" w:sz="0" w:space="0" w:color="auto"/>
            <w:left w:val="none" w:sz="0" w:space="0" w:color="auto"/>
            <w:bottom w:val="none" w:sz="0" w:space="0" w:color="auto"/>
            <w:right w:val="none" w:sz="0" w:space="0" w:color="auto"/>
          </w:divBdr>
        </w:div>
        <w:div w:id="296760728">
          <w:marLeft w:val="0"/>
          <w:marRight w:val="0"/>
          <w:marTop w:val="240"/>
          <w:marBottom w:val="0"/>
          <w:divBdr>
            <w:top w:val="none" w:sz="0" w:space="0" w:color="auto"/>
            <w:left w:val="none" w:sz="0" w:space="0" w:color="auto"/>
            <w:bottom w:val="none" w:sz="0" w:space="0" w:color="auto"/>
            <w:right w:val="none" w:sz="0" w:space="0" w:color="auto"/>
          </w:divBdr>
        </w:div>
        <w:div w:id="395707290">
          <w:marLeft w:val="0"/>
          <w:marRight w:val="0"/>
          <w:marTop w:val="240"/>
          <w:marBottom w:val="0"/>
          <w:divBdr>
            <w:top w:val="none" w:sz="0" w:space="0" w:color="auto"/>
            <w:left w:val="none" w:sz="0" w:space="0" w:color="auto"/>
            <w:bottom w:val="none" w:sz="0" w:space="0" w:color="auto"/>
            <w:right w:val="none" w:sz="0" w:space="0" w:color="auto"/>
          </w:divBdr>
        </w:div>
        <w:div w:id="1066486966">
          <w:marLeft w:val="0"/>
          <w:marRight w:val="0"/>
          <w:marTop w:val="240"/>
          <w:marBottom w:val="0"/>
          <w:divBdr>
            <w:top w:val="none" w:sz="0" w:space="0" w:color="auto"/>
            <w:left w:val="none" w:sz="0" w:space="0" w:color="auto"/>
            <w:bottom w:val="none" w:sz="0" w:space="0" w:color="auto"/>
            <w:right w:val="none" w:sz="0" w:space="0" w:color="auto"/>
          </w:divBdr>
        </w:div>
        <w:div w:id="2055817">
          <w:marLeft w:val="0"/>
          <w:marRight w:val="0"/>
          <w:marTop w:val="240"/>
          <w:marBottom w:val="0"/>
          <w:divBdr>
            <w:top w:val="none" w:sz="0" w:space="0" w:color="auto"/>
            <w:left w:val="none" w:sz="0" w:space="0" w:color="auto"/>
            <w:bottom w:val="none" w:sz="0" w:space="0" w:color="auto"/>
            <w:right w:val="none" w:sz="0" w:space="0" w:color="auto"/>
          </w:divBdr>
        </w:div>
        <w:div w:id="1559971817">
          <w:marLeft w:val="0"/>
          <w:marRight w:val="0"/>
          <w:marTop w:val="240"/>
          <w:marBottom w:val="0"/>
          <w:divBdr>
            <w:top w:val="none" w:sz="0" w:space="0" w:color="auto"/>
            <w:left w:val="none" w:sz="0" w:space="0" w:color="auto"/>
            <w:bottom w:val="none" w:sz="0" w:space="0" w:color="auto"/>
            <w:right w:val="none" w:sz="0" w:space="0" w:color="auto"/>
          </w:divBdr>
        </w:div>
        <w:div w:id="1403481528">
          <w:marLeft w:val="0"/>
          <w:marRight w:val="0"/>
          <w:marTop w:val="240"/>
          <w:marBottom w:val="0"/>
          <w:divBdr>
            <w:top w:val="none" w:sz="0" w:space="0" w:color="auto"/>
            <w:left w:val="none" w:sz="0" w:space="0" w:color="auto"/>
            <w:bottom w:val="none" w:sz="0" w:space="0" w:color="auto"/>
            <w:right w:val="none" w:sz="0" w:space="0" w:color="auto"/>
          </w:divBdr>
        </w:div>
        <w:div w:id="1186016232">
          <w:marLeft w:val="0"/>
          <w:marRight w:val="0"/>
          <w:marTop w:val="240"/>
          <w:marBottom w:val="0"/>
          <w:divBdr>
            <w:top w:val="none" w:sz="0" w:space="0" w:color="auto"/>
            <w:left w:val="none" w:sz="0" w:space="0" w:color="auto"/>
            <w:bottom w:val="none" w:sz="0" w:space="0" w:color="auto"/>
            <w:right w:val="none" w:sz="0" w:space="0" w:color="auto"/>
          </w:divBdr>
        </w:div>
        <w:div w:id="1768691383">
          <w:marLeft w:val="0"/>
          <w:marRight w:val="0"/>
          <w:marTop w:val="240"/>
          <w:marBottom w:val="0"/>
          <w:divBdr>
            <w:top w:val="none" w:sz="0" w:space="0" w:color="auto"/>
            <w:left w:val="none" w:sz="0" w:space="0" w:color="auto"/>
            <w:bottom w:val="none" w:sz="0" w:space="0" w:color="auto"/>
            <w:right w:val="none" w:sz="0" w:space="0" w:color="auto"/>
          </w:divBdr>
        </w:div>
        <w:div w:id="1736272000">
          <w:marLeft w:val="0"/>
          <w:marRight w:val="0"/>
          <w:marTop w:val="240"/>
          <w:marBottom w:val="0"/>
          <w:divBdr>
            <w:top w:val="none" w:sz="0" w:space="0" w:color="auto"/>
            <w:left w:val="none" w:sz="0" w:space="0" w:color="auto"/>
            <w:bottom w:val="none" w:sz="0" w:space="0" w:color="auto"/>
            <w:right w:val="none" w:sz="0" w:space="0" w:color="auto"/>
          </w:divBdr>
        </w:div>
        <w:div w:id="527060888">
          <w:marLeft w:val="0"/>
          <w:marRight w:val="0"/>
          <w:marTop w:val="240"/>
          <w:marBottom w:val="0"/>
          <w:divBdr>
            <w:top w:val="none" w:sz="0" w:space="0" w:color="auto"/>
            <w:left w:val="none" w:sz="0" w:space="0" w:color="auto"/>
            <w:bottom w:val="none" w:sz="0" w:space="0" w:color="auto"/>
            <w:right w:val="none" w:sz="0" w:space="0" w:color="auto"/>
          </w:divBdr>
        </w:div>
        <w:div w:id="359403941">
          <w:marLeft w:val="0"/>
          <w:marRight w:val="0"/>
          <w:marTop w:val="240"/>
          <w:marBottom w:val="0"/>
          <w:divBdr>
            <w:top w:val="none" w:sz="0" w:space="0" w:color="auto"/>
            <w:left w:val="none" w:sz="0" w:space="0" w:color="auto"/>
            <w:bottom w:val="none" w:sz="0" w:space="0" w:color="auto"/>
            <w:right w:val="none" w:sz="0" w:space="0" w:color="auto"/>
          </w:divBdr>
        </w:div>
        <w:div w:id="91397">
          <w:marLeft w:val="0"/>
          <w:marRight w:val="0"/>
          <w:marTop w:val="240"/>
          <w:marBottom w:val="0"/>
          <w:divBdr>
            <w:top w:val="none" w:sz="0" w:space="0" w:color="auto"/>
            <w:left w:val="none" w:sz="0" w:space="0" w:color="auto"/>
            <w:bottom w:val="none" w:sz="0" w:space="0" w:color="auto"/>
            <w:right w:val="none" w:sz="0" w:space="0" w:color="auto"/>
          </w:divBdr>
        </w:div>
        <w:div w:id="628635678">
          <w:marLeft w:val="0"/>
          <w:marRight w:val="0"/>
          <w:marTop w:val="240"/>
          <w:marBottom w:val="0"/>
          <w:divBdr>
            <w:top w:val="none" w:sz="0" w:space="0" w:color="auto"/>
            <w:left w:val="none" w:sz="0" w:space="0" w:color="auto"/>
            <w:bottom w:val="none" w:sz="0" w:space="0" w:color="auto"/>
            <w:right w:val="none" w:sz="0" w:space="0" w:color="auto"/>
          </w:divBdr>
        </w:div>
        <w:div w:id="2032605599">
          <w:marLeft w:val="0"/>
          <w:marRight w:val="0"/>
          <w:marTop w:val="240"/>
          <w:marBottom w:val="0"/>
          <w:divBdr>
            <w:top w:val="none" w:sz="0" w:space="0" w:color="auto"/>
            <w:left w:val="none" w:sz="0" w:space="0" w:color="auto"/>
            <w:bottom w:val="none" w:sz="0" w:space="0" w:color="auto"/>
            <w:right w:val="none" w:sz="0" w:space="0" w:color="auto"/>
          </w:divBdr>
        </w:div>
        <w:div w:id="1989281543">
          <w:marLeft w:val="0"/>
          <w:marRight w:val="0"/>
          <w:marTop w:val="240"/>
          <w:marBottom w:val="0"/>
          <w:divBdr>
            <w:top w:val="none" w:sz="0" w:space="0" w:color="auto"/>
            <w:left w:val="none" w:sz="0" w:space="0" w:color="auto"/>
            <w:bottom w:val="none" w:sz="0" w:space="0" w:color="auto"/>
            <w:right w:val="none" w:sz="0" w:space="0" w:color="auto"/>
          </w:divBdr>
        </w:div>
        <w:div w:id="343820834">
          <w:marLeft w:val="0"/>
          <w:marRight w:val="0"/>
          <w:marTop w:val="240"/>
          <w:marBottom w:val="0"/>
          <w:divBdr>
            <w:top w:val="none" w:sz="0" w:space="0" w:color="auto"/>
            <w:left w:val="none" w:sz="0" w:space="0" w:color="auto"/>
            <w:bottom w:val="none" w:sz="0" w:space="0" w:color="auto"/>
            <w:right w:val="none" w:sz="0" w:space="0" w:color="auto"/>
          </w:divBdr>
        </w:div>
        <w:div w:id="175002438">
          <w:marLeft w:val="0"/>
          <w:marRight w:val="0"/>
          <w:marTop w:val="240"/>
          <w:marBottom w:val="0"/>
          <w:divBdr>
            <w:top w:val="none" w:sz="0" w:space="0" w:color="auto"/>
            <w:left w:val="none" w:sz="0" w:space="0" w:color="auto"/>
            <w:bottom w:val="none" w:sz="0" w:space="0" w:color="auto"/>
            <w:right w:val="none" w:sz="0" w:space="0" w:color="auto"/>
          </w:divBdr>
        </w:div>
        <w:div w:id="1388144600">
          <w:marLeft w:val="0"/>
          <w:marRight w:val="0"/>
          <w:marTop w:val="240"/>
          <w:marBottom w:val="0"/>
          <w:divBdr>
            <w:top w:val="none" w:sz="0" w:space="0" w:color="auto"/>
            <w:left w:val="none" w:sz="0" w:space="0" w:color="auto"/>
            <w:bottom w:val="none" w:sz="0" w:space="0" w:color="auto"/>
            <w:right w:val="none" w:sz="0" w:space="0" w:color="auto"/>
          </w:divBdr>
        </w:div>
        <w:div w:id="47579161">
          <w:marLeft w:val="0"/>
          <w:marRight w:val="0"/>
          <w:marTop w:val="240"/>
          <w:marBottom w:val="0"/>
          <w:divBdr>
            <w:top w:val="none" w:sz="0" w:space="0" w:color="auto"/>
            <w:left w:val="none" w:sz="0" w:space="0" w:color="auto"/>
            <w:bottom w:val="none" w:sz="0" w:space="0" w:color="auto"/>
            <w:right w:val="none" w:sz="0" w:space="0" w:color="auto"/>
          </w:divBdr>
        </w:div>
        <w:div w:id="1045445266">
          <w:marLeft w:val="0"/>
          <w:marRight w:val="0"/>
          <w:marTop w:val="240"/>
          <w:marBottom w:val="0"/>
          <w:divBdr>
            <w:top w:val="none" w:sz="0" w:space="0" w:color="auto"/>
            <w:left w:val="none" w:sz="0" w:space="0" w:color="auto"/>
            <w:bottom w:val="none" w:sz="0" w:space="0" w:color="auto"/>
            <w:right w:val="none" w:sz="0" w:space="0" w:color="auto"/>
          </w:divBdr>
        </w:div>
        <w:div w:id="211312236">
          <w:marLeft w:val="0"/>
          <w:marRight w:val="0"/>
          <w:marTop w:val="240"/>
          <w:marBottom w:val="0"/>
          <w:divBdr>
            <w:top w:val="none" w:sz="0" w:space="0" w:color="auto"/>
            <w:left w:val="none" w:sz="0" w:space="0" w:color="auto"/>
            <w:bottom w:val="none" w:sz="0" w:space="0" w:color="auto"/>
            <w:right w:val="none" w:sz="0" w:space="0" w:color="auto"/>
          </w:divBdr>
        </w:div>
        <w:div w:id="2107384305">
          <w:marLeft w:val="0"/>
          <w:marRight w:val="0"/>
          <w:marTop w:val="240"/>
          <w:marBottom w:val="0"/>
          <w:divBdr>
            <w:top w:val="none" w:sz="0" w:space="0" w:color="auto"/>
            <w:left w:val="none" w:sz="0" w:space="0" w:color="auto"/>
            <w:bottom w:val="none" w:sz="0" w:space="0" w:color="auto"/>
            <w:right w:val="none" w:sz="0" w:space="0" w:color="auto"/>
          </w:divBdr>
        </w:div>
        <w:div w:id="489715842">
          <w:marLeft w:val="0"/>
          <w:marRight w:val="0"/>
          <w:marTop w:val="240"/>
          <w:marBottom w:val="0"/>
          <w:divBdr>
            <w:top w:val="none" w:sz="0" w:space="0" w:color="auto"/>
            <w:left w:val="none" w:sz="0" w:space="0" w:color="auto"/>
            <w:bottom w:val="none" w:sz="0" w:space="0" w:color="auto"/>
            <w:right w:val="none" w:sz="0" w:space="0" w:color="auto"/>
          </w:divBdr>
        </w:div>
        <w:div w:id="781537867">
          <w:marLeft w:val="0"/>
          <w:marRight w:val="0"/>
          <w:marTop w:val="240"/>
          <w:marBottom w:val="0"/>
          <w:divBdr>
            <w:top w:val="none" w:sz="0" w:space="0" w:color="auto"/>
            <w:left w:val="none" w:sz="0" w:space="0" w:color="auto"/>
            <w:bottom w:val="none" w:sz="0" w:space="0" w:color="auto"/>
            <w:right w:val="none" w:sz="0" w:space="0" w:color="auto"/>
          </w:divBdr>
        </w:div>
        <w:div w:id="1660577786">
          <w:marLeft w:val="0"/>
          <w:marRight w:val="0"/>
          <w:marTop w:val="240"/>
          <w:marBottom w:val="0"/>
          <w:divBdr>
            <w:top w:val="none" w:sz="0" w:space="0" w:color="auto"/>
            <w:left w:val="none" w:sz="0" w:space="0" w:color="auto"/>
            <w:bottom w:val="none" w:sz="0" w:space="0" w:color="auto"/>
            <w:right w:val="none" w:sz="0" w:space="0" w:color="auto"/>
          </w:divBdr>
        </w:div>
        <w:div w:id="54353245">
          <w:marLeft w:val="0"/>
          <w:marRight w:val="0"/>
          <w:marTop w:val="240"/>
          <w:marBottom w:val="0"/>
          <w:divBdr>
            <w:top w:val="none" w:sz="0" w:space="0" w:color="auto"/>
            <w:left w:val="none" w:sz="0" w:space="0" w:color="auto"/>
            <w:bottom w:val="none" w:sz="0" w:space="0" w:color="auto"/>
            <w:right w:val="none" w:sz="0" w:space="0" w:color="auto"/>
          </w:divBdr>
        </w:div>
        <w:div w:id="1595477846">
          <w:marLeft w:val="0"/>
          <w:marRight w:val="0"/>
          <w:marTop w:val="240"/>
          <w:marBottom w:val="0"/>
          <w:divBdr>
            <w:top w:val="none" w:sz="0" w:space="0" w:color="auto"/>
            <w:left w:val="none" w:sz="0" w:space="0" w:color="auto"/>
            <w:bottom w:val="none" w:sz="0" w:space="0" w:color="auto"/>
            <w:right w:val="none" w:sz="0" w:space="0" w:color="auto"/>
          </w:divBdr>
        </w:div>
        <w:div w:id="1594775158">
          <w:marLeft w:val="0"/>
          <w:marRight w:val="0"/>
          <w:marTop w:val="240"/>
          <w:marBottom w:val="0"/>
          <w:divBdr>
            <w:top w:val="none" w:sz="0" w:space="0" w:color="auto"/>
            <w:left w:val="none" w:sz="0" w:space="0" w:color="auto"/>
            <w:bottom w:val="none" w:sz="0" w:space="0" w:color="auto"/>
            <w:right w:val="none" w:sz="0" w:space="0" w:color="auto"/>
          </w:divBdr>
        </w:div>
        <w:div w:id="52854413">
          <w:marLeft w:val="0"/>
          <w:marRight w:val="0"/>
          <w:marTop w:val="240"/>
          <w:marBottom w:val="0"/>
          <w:divBdr>
            <w:top w:val="none" w:sz="0" w:space="0" w:color="auto"/>
            <w:left w:val="none" w:sz="0" w:space="0" w:color="auto"/>
            <w:bottom w:val="none" w:sz="0" w:space="0" w:color="auto"/>
            <w:right w:val="none" w:sz="0" w:space="0" w:color="auto"/>
          </w:divBdr>
        </w:div>
        <w:div w:id="425613634">
          <w:marLeft w:val="0"/>
          <w:marRight w:val="0"/>
          <w:marTop w:val="240"/>
          <w:marBottom w:val="0"/>
          <w:divBdr>
            <w:top w:val="none" w:sz="0" w:space="0" w:color="auto"/>
            <w:left w:val="none" w:sz="0" w:space="0" w:color="auto"/>
            <w:bottom w:val="none" w:sz="0" w:space="0" w:color="auto"/>
            <w:right w:val="none" w:sz="0" w:space="0" w:color="auto"/>
          </w:divBdr>
        </w:div>
        <w:div w:id="1577662540">
          <w:marLeft w:val="0"/>
          <w:marRight w:val="0"/>
          <w:marTop w:val="240"/>
          <w:marBottom w:val="0"/>
          <w:divBdr>
            <w:top w:val="none" w:sz="0" w:space="0" w:color="auto"/>
            <w:left w:val="none" w:sz="0" w:space="0" w:color="auto"/>
            <w:bottom w:val="none" w:sz="0" w:space="0" w:color="auto"/>
            <w:right w:val="none" w:sz="0" w:space="0" w:color="auto"/>
          </w:divBdr>
        </w:div>
        <w:div w:id="1221676161">
          <w:marLeft w:val="0"/>
          <w:marRight w:val="0"/>
          <w:marTop w:val="240"/>
          <w:marBottom w:val="0"/>
          <w:divBdr>
            <w:top w:val="none" w:sz="0" w:space="0" w:color="auto"/>
            <w:left w:val="none" w:sz="0" w:space="0" w:color="auto"/>
            <w:bottom w:val="none" w:sz="0" w:space="0" w:color="auto"/>
            <w:right w:val="none" w:sz="0" w:space="0" w:color="auto"/>
          </w:divBdr>
        </w:div>
        <w:div w:id="307364860">
          <w:marLeft w:val="0"/>
          <w:marRight w:val="0"/>
          <w:marTop w:val="240"/>
          <w:marBottom w:val="0"/>
          <w:divBdr>
            <w:top w:val="none" w:sz="0" w:space="0" w:color="auto"/>
            <w:left w:val="none" w:sz="0" w:space="0" w:color="auto"/>
            <w:bottom w:val="none" w:sz="0" w:space="0" w:color="auto"/>
            <w:right w:val="none" w:sz="0" w:space="0" w:color="auto"/>
          </w:divBdr>
        </w:div>
        <w:div w:id="1911302867">
          <w:marLeft w:val="0"/>
          <w:marRight w:val="0"/>
          <w:marTop w:val="240"/>
          <w:marBottom w:val="0"/>
          <w:divBdr>
            <w:top w:val="none" w:sz="0" w:space="0" w:color="auto"/>
            <w:left w:val="none" w:sz="0" w:space="0" w:color="auto"/>
            <w:bottom w:val="none" w:sz="0" w:space="0" w:color="auto"/>
            <w:right w:val="none" w:sz="0" w:space="0" w:color="auto"/>
          </w:divBdr>
        </w:div>
        <w:div w:id="1903590101">
          <w:marLeft w:val="0"/>
          <w:marRight w:val="0"/>
          <w:marTop w:val="240"/>
          <w:marBottom w:val="0"/>
          <w:divBdr>
            <w:top w:val="none" w:sz="0" w:space="0" w:color="auto"/>
            <w:left w:val="none" w:sz="0" w:space="0" w:color="auto"/>
            <w:bottom w:val="none" w:sz="0" w:space="0" w:color="auto"/>
            <w:right w:val="none" w:sz="0" w:space="0" w:color="auto"/>
          </w:divBdr>
        </w:div>
        <w:div w:id="2002732091">
          <w:marLeft w:val="0"/>
          <w:marRight w:val="0"/>
          <w:marTop w:val="240"/>
          <w:marBottom w:val="0"/>
          <w:divBdr>
            <w:top w:val="none" w:sz="0" w:space="0" w:color="auto"/>
            <w:left w:val="none" w:sz="0" w:space="0" w:color="auto"/>
            <w:bottom w:val="none" w:sz="0" w:space="0" w:color="auto"/>
            <w:right w:val="none" w:sz="0" w:space="0" w:color="auto"/>
          </w:divBdr>
        </w:div>
        <w:div w:id="497424071">
          <w:marLeft w:val="0"/>
          <w:marRight w:val="0"/>
          <w:marTop w:val="240"/>
          <w:marBottom w:val="0"/>
          <w:divBdr>
            <w:top w:val="none" w:sz="0" w:space="0" w:color="auto"/>
            <w:left w:val="none" w:sz="0" w:space="0" w:color="auto"/>
            <w:bottom w:val="none" w:sz="0" w:space="0" w:color="auto"/>
            <w:right w:val="none" w:sz="0" w:space="0" w:color="auto"/>
          </w:divBdr>
        </w:div>
        <w:div w:id="1791512080">
          <w:marLeft w:val="0"/>
          <w:marRight w:val="0"/>
          <w:marTop w:val="240"/>
          <w:marBottom w:val="0"/>
          <w:divBdr>
            <w:top w:val="none" w:sz="0" w:space="0" w:color="auto"/>
            <w:left w:val="none" w:sz="0" w:space="0" w:color="auto"/>
            <w:bottom w:val="none" w:sz="0" w:space="0" w:color="auto"/>
            <w:right w:val="none" w:sz="0" w:space="0" w:color="auto"/>
          </w:divBdr>
        </w:div>
        <w:div w:id="1695809933">
          <w:marLeft w:val="0"/>
          <w:marRight w:val="0"/>
          <w:marTop w:val="240"/>
          <w:marBottom w:val="0"/>
          <w:divBdr>
            <w:top w:val="none" w:sz="0" w:space="0" w:color="auto"/>
            <w:left w:val="none" w:sz="0" w:space="0" w:color="auto"/>
            <w:bottom w:val="none" w:sz="0" w:space="0" w:color="auto"/>
            <w:right w:val="none" w:sz="0" w:space="0" w:color="auto"/>
          </w:divBdr>
        </w:div>
        <w:div w:id="279799670">
          <w:marLeft w:val="0"/>
          <w:marRight w:val="0"/>
          <w:marTop w:val="240"/>
          <w:marBottom w:val="0"/>
          <w:divBdr>
            <w:top w:val="none" w:sz="0" w:space="0" w:color="auto"/>
            <w:left w:val="none" w:sz="0" w:space="0" w:color="auto"/>
            <w:bottom w:val="none" w:sz="0" w:space="0" w:color="auto"/>
            <w:right w:val="none" w:sz="0" w:space="0" w:color="auto"/>
          </w:divBdr>
        </w:div>
        <w:div w:id="938220386">
          <w:marLeft w:val="0"/>
          <w:marRight w:val="0"/>
          <w:marTop w:val="240"/>
          <w:marBottom w:val="0"/>
          <w:divBdr>
            <w:top w:val="none" w:sz="0" w:space="0" w:color="auto"/>
            <w:left w:val="none" w:sz="0" w:space="0" w:color="auto"/>
            <w:bottom w:val="none" w:sz="0" w:space="0" w:color="auto"/>
            <w:right w:val="none" w:sz="0" w:space="0" w:color="auto"/>
          </w:divBdr>
        </w:div>
        <w:div w:id="336154219">
          <w:marLeft w:val="0"/>
          <w:marRight w:val="0"/>
          <w:marTop w:val="240"/>
          <w:marBottom w:val="0"/>
          <w:divBdr>
            <w:top w:val="none" w:sz="0" w:space="0" w:color="auto"/>
            <w:left w:val="none" w:sz="0" w:space="0" w:color="auto"/>
            <w:bottom w:val="none" w:sz="0" w:space="0" w:color="auto"/>
            <w:right w:val="none" w:sz="0" w:space="0" w:color="auto"/>
          </w:divBdr>
        </w:div>
        <w:div w:id="1948854443">
          <w:marLeft w:val="0"/>
          <w:marRight w:val="0"/>
          <w:marTop w:val="240"/>
          <w:marBottom w:val="0"/>
          <w:divBdr>
            <w:top w:val="none" w:sz="0" w:space="0" w:color="auto"/>
            <w:left w:val="none" w:sz="0" w:space="0" w:color="auto"/>
            <w:bottom w:val="none" w:sz="0" w:space="0" w:color="auto"/>
            <w:right w:val="none" w:sz="0" w:space="0" w:color="auto"/>
          </w:divBdr>
        </w:div>
        <w:div w:id="717705697">
          <w:marLeft w:val="0"/>
          <w:marRight w:val="0"/>
          <w:marTop w:val="240"/>
          <w:marBottom w:val="0"/>
          <w:divBdr>
            <w:top w:val="none" w:sz="0" w:space="0" w:color="auto"/>
            <w:left w:val="none" w:sz="0" w:space="0" w:color="auto"/>
            <w:bottom w:val="none" w:sz="0" w:space="0" w:color="auto"/>
            <w:right w:val="none" w:sz="0" w:space="0" w:color="auto"/>
          </w:divBdr>
        </w:div>
      </w:divsChild>
    </w:div>
    <w:div w:id="877083433">
      <w:bodyDiv w:val="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225"/>
          <w:marRight w:val="-225"/>
          <w:marTop w:val="0"/>
          <w:marBottom w:val="0"/>
          <w:divBdr>
            <w:top w:val="none" w:sz="0" w:space="0" w:color="auto"/>
            <w:left w:val="none" w:sz="0" w:space="0" w:color="auto"/>
            <w:bottom w:val="none" w:sz="0" w:space="0" w:color="auto"/>
            <w:right w:val="none" w:sz="0" w:space="0" w:color="auto"/>
          </w:divBdr>
          <w:divsChild>
            <w:div w:id="1881045148">
              <w:marLeft w:val="0"/>
              <w:marRight w:val="0"/>
              <w:marTop w:val="0"/>
              <w:marBottom w:val="0"/>
              <w:divBdr>
                <w:top w:val="none" w:sz="0" w:space="0" w:color="auto"/>
                <w:left w:val="none" w:sz="0" w:space="0" w:color="auto"/>
                <w:bottom w:val="none" w:sz="0" w:space="0" w:color="auto"/>
                <w:right w:val="none" w:sz="0" w:space="0" w:color="auto"/>
              </w:divBdr>
              <w:divsChild>
                <w:div w:id="1765688671">
                  <w:marLeft w:val="0"/>
                  <w:marRight w:val="0"/>
                  <w:marTop w:val="0"/>
                  <w:marBottom w:val="0"/>
                  <w:divBdr>
                    <w:top w:val="none" w:sz="0" w:space="0" w:color="auto"/>
                    <w:left w:val="none" w:sz="0" w:space="0" w:color="auto"/>
                    <w:bottom w:val="none" w:sz="0" w:space="0" w:color="auto"/>
                    <w:right w:val="none" w:sz="0" w:space="0" w:color="auto"/>
                  </w:divBdr>
                  <w:divsChild>
                    <w:div w:id="1403480217">
                      <w:marLeft w:val="-225"/>
                      <w:marRight w:val="-225"/>
                      <w:marTop w:val="0"/>
                      <w:marBottom w:val="0"/>
                      <w:divBdr>
                        <w:top w:val="none" w:sz="0" w:space="0" w:color="auto"/>
                        <w:left w:val="none" w:sz="0" w:space="0" w:color="auto"/>
                        <w:bottom w:val="none" w:sz="0" w:space="0" w:color="auto"/>
                        <w:right w:val="none" w:sz="0" w:space="0" w:color="auto"/>
                      </w:divBdr>
                      <w:divsChild>
                        <w:div w:id="1269120523">
                          <w:marLeft w:val="0"/>
                          <w:marRight w:val="0"/>
                          <w:marTop w:val="0"/>
                          <w:marBottom w:val="0"/>
                          <w:divBdr>
                            <w:top w:val="none" w:sz="0" w:space="0" w:color="auto"/>
                            <w:left w:val="none" w:sz="0" w:space="0" w:color="auto"/>
                            <w:bottom w:val="none" w:sz="0" w:space="0" w:color="auto"/>
                            <w:right w:val="none" w:sz="0" w:space="0" w:color="auto"/>
                          </w:divBdr>
                          <w:divsChild>
                            <w:div w:id="418335571">
                              <w:marLeft w:val="0"/>
                              <w:marRight w:val="0"/>
                              <w:marTop w:val="0"/>
                              <w:marBottom w:val="0"/>
                              <w:divBdr>
                                <w:top w:val="none" w:sz="0" w:space="0" w:color="auto"/>
                                <w:left w:val="none" w:sz="0" w:space="0" w:color="auto"/>
                                <w:bottom w:val="none" w:sz="0" w:space="0" w:color="auto"/>
                                <w:right w:val="none" w:sz="0" w:space="0" w:color="auto"/>
                              </w:divBdr>
                              <w:divsChild>
                                <w:div w:id="924454756">
                                  <w:marLeft w:val="0"/>
                                  <w:marRight w:val="0"/>
                                  <w:marTop w:val="0"/>
                                  <w:marBottom w:val="0"/>
                                  <w:divBdr>
                                    <w:top w:val="none" w:sz="0" w:space="0" w:color="auto"/>
                                    <w:left w:val="none" w:sz="0" w:space="0" w:color="auto"/>
                                    <w:bottom w:val="none" w:sz="0" w:space="0" w:color="auto"/>
                                    <w:right w:val="none" w:sz="0" w:space="0" w:color="auto"/>
                                  </w:divBdr>
                                </w:div>
                                <w:div w:id="2075737210">
                                  <w:marLeft w:val="0"/>
                                  <w:marRight w:val="0"/>
                                  <w:marTop w:val="0"/>
                                  <w:marBottom w:val="0"/>
                                  <w:divBdr>
                                    <w:top w:val="none" w:sz="0" w:space="0" w:color="auto"/>
                                    <w:left w:val="none" w:sz="0" w:space="0" w:color="auto"/>
                                    <w:bottom w:val="none" w:sz="0" w:space="0" w:color="auto"/>
                                    <w:right w:val="none" w:sz="0" w:space="0" w:color="auto"/>
                                  </w:divBdr>
                                  <w:divsChild>
                                    <w:div w:id="149831208">
                                      <w:marLeft w:val="0"/>
                                      <w:marRight w:val="0"/>
                                      <w:marTop w:val="240"/>
                                      <w:marBottom w:val="0"/>
                                      <w:divBdr>
                                        <w:top w:val="none" w:sz="0" w:space="0" w:color="auto"/>
                                        <w:left w:val="none" w:sz="0" w:space="0" w:color="auto"/>
                                        <w:bottom w:val="none" w:sz="0" w:space="0" w:color="auto"/>
                                        <w:right w:val="none" w:sz="0" w:space="0" w:color="auto"/>
                                      </w:divBdr>
                                    </w:div>
                                    <w:div w:id="583419766">
                                      <w:marLeft w:val="0"/>
                                      <w:marRight w:val="0"/>
                                      <w:marTop w:val="240"/>
                                      <w:marBottom w:val="0"/>
                                      <w:divBdr>
                                        <w:top w:val="none" w:sz="0" w:space="0" w:color="auto"/>
                                        <w:left w:val="none" w:sz="0" w:space="0" w:color="auto"/>
                                        <w:bottom w:val="none" w:sz="0" w:space="0" w:color="auto"/>
                                        <w:right w:val="none" w:sz="0" w:space="0" w:color="auto"/>
                                      </w:divBdr>
                                    </w:div>
                                    <w:div w:id="588006079">
                                      <w:marLeft w:val="0"/>
                                      <w:marRight w:val="0"/>
                                      <w:marTop w:val="240"/>
                                      <w:marBottom w:val="0"/>
                                      <w:divBdr>
                                        <w:top w:val="none" w:sz="0" w:space="0" w:color="auto"/>
                                        <w:left w:val="none" w:sz="0" w:space="0" w:color="auto"/>
                                        <w:bottom w:val="none" w:sz="0" w:space="0" w:color="auto"/>
                                        <w:right w:val="none" w:sz="0" w:space="0" w:color="auto"/>
                                      </w:divBdr>
                                    </w:div>
                                    <w:div w:id="1155147512">
                                      <w:marLeft w:val="0"/>
                                      <w:marRight w:val="0"/>
                                      <w:marTop w:val="240"/>
                                      <w:marBottom w:val="0"/>
                                      <w:divBdr>
                                        <w:top w:val="none" w:sz="0" w:space="0" w:color="auto"/>
                                        <w:left w:val="none" w:sz="0" w:space="0" w:color="auto"/>
                                        <w:bottom w:val="none" w:sz="0" w:space="0" w:color="auto"/>
                                        <w:right w:val="none" w:sz="0" w:space="0" w:color="auto"/>
                                      </w:divBdr>
                                    </w:div>
                                    <w:div w:id="381294232">
                                      <w:marLeft w:val="0"/>
                                      <w:marRight w:val="0"/>
                                      <w:marTop w:val="240"/>
                                      <w:marBottom w:val="0"/>
                                      <w:divBdr>
                                        <w:top w:val="none" w:sz="0" w:space="0" w:color="auto"/>
                                        <w:left w:val="none" w:sz="0" w:space="0" w:color="auto"/>
                                        <w:bottom w:val="none" w:sz="0" w:space="0" w:color="auto"/>
                                        <w:right w:val="none" w:sz="0" w:space="0" w:color="auto"/>
                                      </w:divBdr>
                                    </w:div>
                                    <w:div w:id="1230073097">
                                      <w:marLeft w:val="0"/>
                                      <w:marRight w:val="0"/>
                                      <w:marTop w:val="240"/>
                                      <w:marBottom w:val="0"/>
                                      <w:divBdr>
                                        <w:top w:val="none" w:sz="0" w:space="0" w:color="auto"/>
                                        <w:left w:val="none" w:sz="0" w:space="0" w:color="auto"/>
                                        <w:bottom w:val="none" w:sz="0" w:space="0" w:color="auto"/>
                                        <w:right w:val="none" w:sz="0" w:space="0" w:color="auto"/>
                                      </w:divBdr>
                                    </w:div>
                                    <w:div w:id="427164532">
                                      <w:marLeft w:val="0"/>
                                      <w:marRight w:val="0"/>
                                      <w:marTop w:val="240"/>
                                      <w:marBottom w:val="0"/>
                                      <w:divBdr>
                                        <w:top w:val="none" w:sz="0" w:space="0" w:color="auto"/>
                                        <w:left w:val="none" w:sz="0" w:space="0" w:color="auto"/>
                                        <w:bottom w:val="none" w:sz="0" w:space="0" w:color="auto"/>
                                        <w:right w:val="none" w:sz="0" w:space="0" w:color="auto"/>
                                      </w:divBdr>
                                    </w:div>
                                    <w:div w:id="306982306">
                                      <w:marLeft w:val="0"/>
                                      <w:marRight w:val="0"/>
                                      <w:marTop w:val="240"/>
                                      <w:marBottom w:val="0"/>
                                      <w:divBdr>
                                        <w:top w:val="none" w:sz="0" w:space="0" w:color="auto"/>
                                        <w:left w:val="none" w:sz="0" w:space="0" w:color="auto"/>
                                        <w:bottom w:val="none" w:sz="0" w:space="0" w:color="auto"/>
                                        <w:right w:val="none" w:sz="0" w:space="0" w:color="auto"/>
                                      </w:divBdr>
                                    </w:div>
                                    <w:div w:id="1105421052">
                                      <w:marLeft w:val="0"/>
                                      <w:marRight w:val="0"/>
                                      <w:marTop w:val="240"/>
                                      <w:marBottom w:val="0"/>
                                      <w:divBdr>
                                        <w:top w:val="none" w:sz="0" w:space="0" w:color="auto"/>
                                        <w:left w:val="none" w:sz="0" w:space="0" w:color="auto"/>
                                        <w:bottom w:val="none" w:sz="0" w:space="0" w:color="auto"/>
                                        <w:right w:val="none" w:sz="0" w:space="0" w:color="auto"/>
                                      </w:divBdr>
                                    </w:div>
                                    <w:div w:id="311761274">
                                      <w:marLeft w:val="0"/>
                                      <w:marRight w:val="0"/>
                                      <w:marTop w:val="240"/>
                                      <w:marBottom w:val="0"/>
                                      <w:divBdr>
                                        <w:top w:val="none" w:sz="0" w:space="0" w:color="auto"/>
                                        <w:left w:val="none" w:sz="0" w:space="0" w:color="auto"/>
                                        <w:bottom w:val="none" w:sz="0" w:space="0" w:color="auto"/>
                                        <w:right w:val="none" w:sz="0" w:space="0" w:color="auto"/>
                                      </w:divBdr>
                                    </w:div>
                                    <w:div w:id="1674458202">
                                      <w:marLeft w:val="0"/>
                                      <w:marRight w:val="0"/>
                                      <w:marTop w:val="240"/>
                                      <w:marBottom w:val="0"/>
                                      <w:divBdr>
                                        <w:top w:val="none" w:sz="0" w:space="0" w:color="auto"/>
                                        <w:left w:val="none" w:sz="0" w:space="0" w:color="auto"/>
                                        <w:bottom w:val="none" w:sz="0" w:space="0" w:color="auto"/>
                                        <w:right w:val="none" w:sz="0" w:space="0" w:color="auto"/>
                                      </w:divBdr>
                                    </w:div>
                                    <w:div w:id="133185467">
                                      <w:marLeft w:val="0"/>
                                      <w:marRight w:val="0"/>
                                      <w:marTop w:val="240"/>
                                      <w:marBottom w:val="0"/>
                                      <w:divBdr>
                                        <w:top w:val="none" w:sz="0" w:space="0" w:color="auto"/>
                                        <w:left w:val="none" w:sz="0" w:space="0" w:color="auto"/>
                                        <w:bottom w:val="none" w:sz="0" w:space="0" w:color="auto"/>
                                        <w:right w:val="none" w:sz="0" w:space="0" w:color="auto"/>
                                      </w:divBdr>
                                    </w:div>
                                    <w:div w:id="295067101">
                                      <w:marLeft w:val="0"/>
                                      <w:marRight w:val="0"/>
                                      <w:marTop w:val="240"/>
                                      <w:marBottom w:val="0"/>
                                      <w:divBdr>
                                        <w:top w:val="none" w:sz="0" w:space="0" w:color="auto"/>
                                        <w:left w:val="none" w:sz="0" w:space="0" w:color="auto"/>
                                        <w:bottom w:val="none" w:sz="0" w:space="0" w:color="auto"/>
                                        <w:right w:val="none" w:sz="0" w:space="0" w:color="auto"/>
                                      </w:divBdr>
                                    </w:div>
                                    <w:div w:id="259948426">
                                      <w:marLeft w:val="0"/>
                                      <w:marRight w:val="0"/>
                                      <w:marTop w:val="240"/>
                                      <w:marBottom w:val="0"/>
                                      <w:divBdr>
                                        <w:top w:val="none" w:sz="0" w:space="0" w:color="auto"/>
                                        <w:left w:val="none" w:sz="0" w:space="0" w:color="auto"/>
                                        <w:bottom w:val="none" w:sz="0" w:space="0" w:color="auto"/>
                                        <w:right w:val="none" w:sz="0" w:space="0" w:color="auto"/>
                                      </w:divBdr>
                                    </w:div>
                                    <w:div w:id="2058620408">
                                      <w:marLeft w:val="0"/>
                                      <w:marRight w:val="0"/>
                                      <w:marTop w:val="240"/>
                                      <w:marBottom w:val="0"/>
                                      <w:divBdr>
                                        <w:top w:val="none" w:sz="0" w:space="0" w:color="auto"/>
                                        <w:left w:val="none" w:sz="0" w:space="0" w:color="auto"/>
                                        <w:bottom w:val="none" w:sz="0" w:space="0" w:color="auto"/>
                                        <w:right w:val="none" w:sz="0" w:space="0" w:color="auto"/>
                                      </w:divBdr>
                                    </w:div>
                                    <w:div w:id="1913540711">
                                      <w:marLeft w:val="0"/>
                                      <w:marRight w:val="0"/>
                                      <w:marTop w:val="240"/>
                                      <w:marBottom w:val="0"/>
                                      <w:divBdr>
                                        <w:top w:val="none" w:sz="0" w:space="0" w:color="auto"/>
                                        <w:left w:val="none" w:sz="0" w:space="0" w:color="auto"/>
                                        <w:bottom w:val="none" w:sz="0" w:space="0" w:color="auto"/>
                                        <w:right w:val="none" w:sz="0" w:space="0" w:color="auto"/>
                                      </w:divBdr>
                                    </w:div>
                                    <w:div w:id="641541190">
                                      <w:marLeft w:val="0"/>
                                      <w:marRight w:val="0"/>
                                      <w:marTop w:val="240"/>
                                      <w:marBottom w:val="0"/>
                                      <w:divBdr>
                                        <w:top w:val="none" w:sz="0" w:space="0" w:color="auto"/>
                                        <w:left w:val="none" w:sz="0" w:space="0" w:color="auto"/>
                                        <w:bottom w:val="none" w:sz="0" w:space="0" w:color="auto"/>
                                        <w:right w:val="none" w:sz="0" w:space="0" w:color="auto"/>
                                      </w:divBdr>
                                    </w:div>
                                    <w:div w:id="521867941">
                                      <w:marLeft w:val="0"/>
                                      <w:marRight w:val="0"/>
                                      <w:marTop w:val="240"/>
                                      <w:marBottom w:val="0"/>
                                      <w:divBdr>
                                        <w:top w:val="none" w:sz="0" w:space="0" w:color="auto"/>
                                        <w:left w:val="none" w:sz="0" w:space="0" w:color="auto"/>
                                        <w:bottom w:val="none" w:sz="0" w:space="0" w:color="auto"/>
                                        <w:right w:val="none" w:sz="0" w:space="0" w:color="auto"/>
                                      </w:divBdr>
                                    </w:div>
                                    <w:div w:id="1488017614">
                                      <w:marLeft w:val="0"/>
                                      <w:marRight w:val="0"/>
                                      <w:marTop w:val="240"/>
                                      <w:marBottom w:val="0"/>
                                      <w:divBdr>
                                        <w:top w:val="none" w:sz="0" w:space="0" w:color="auto"/>
                                        <w:left w:val="none" w:sz="0" w:space="0" w:color="auto"/>
                                        <w:bottom w:val="none" w:sz="0" w:space="0" w:color="auto"/>
                                        <w:right w:val="none" w:sz="0" w:space="0" w:color="auto"/>
                                      </w:divBdr>
                                    </w:div>
                                    <w:div w:id="1774518401">
                                      <w:marLeft w:val="0"/>
                                      <w:marRight w:val="0"/>
                                      <w:marTop w:val="240"/>
                                      <w:marBottom w:val="0"/>
                                      <w:divBdr>
                                        <w:top w:val="none" w:sz="0" w:space="0" w:color="auto"/>
                                        <w:left w:val="none" w:sz="0" w:space="0" w:color="auto"/>
                                        <w:bottom w:val="none" w:sz="0" w:space="0" w:color="auto"/>
                                        <w:right w:val="none" w:sz="0" w:space="0" w:color="auto"/>
                                      </w:divBdr>
                                    </w:div>
                                    <w:div w:id="1447575661">
                                      <w:marLeft w:val="0"/>
                                      <w:marRight w:val="0"/>
                                      <w:marTop w:val="240"/>
                                      <w:marBottom w:val="0"/>
                                      <w:divBdr>
                                        <w:top w:val="none" w:sz="0" w:space="0" w:color="auto"/>
                                        <w:left w:val="none" w:sz="0" w:space="0" w:color="auto"/>
                                        <w:bottom w:val="none" w:sz="0" w:space="0" w:color="auto"/>
                                        <w:right w:val="none" w:sz="0" w:space="0" w:color="auto"/>
                                      </w:divBdr>
                                    </w:div>
                                    <w:div w:id="674305639">
                                      <w:marLeft w:val="0"/>
                                      <w:marRight w:val="0"/>
                                      <w:marTop w:val="240"/>
                                      <w:marBottom w:val="0"/>
                                      <w:divBdr>
                                        <w:top w:val="none" w:sz="0" w:space="0" w:color="auto"/>
                                        <w:left w:val="none" w:sz="0" w:space="0" w:color="auto"/>
                                        <w:bottom w:val="none" w:sz="0" w:space="0" w:color="auto"/>
                                        <w:right w:val="none" w:sz="0" w:space="0" w:color="auto"/>
                                      </w:divBdr>
                                    </w:div>
                                    <w:div w:id="1825007913">
                                      <w:marLeft w:val="0"/>
                                      <w:marRight w:val="0"/>
                                      <w:marTop w:val="240"/>
                                      <w:marBottom w:val="0"/>
                                      <w:divBdr>
                                        <w:top w:val="none" w:sz="0" w:space="0" w:color="auto"/>
                                        <w:left w:val="none" w:sz="0" w:space="0" w:color="auto"/>
                                        <w:bottom w:val="none" w:sz="0" w:space="0" w:color="auto"/>
                                        <w:right w:val="none" w:sz="0" w:space="0" w:color="auto"/>
                                      </w:divBdr>
                                    </w:div>
                                    <w:div w:id="1820614583">
                                      <w:marLeft w:val="0"/>
                                      <w:marRight w:val="0"/>
                                      <w:marTop w:val="240"/>
                                      <w:marBottom w:val="0"/>
                                      <w:divBdr>
                                        <w:top w:val="none" w:sz="0" w:space="0" w:color="auto"/>
                                        <w:left w:val="none" w:sz="0" w:space="0" w:color="auto"/>
                                        <w:bottom w:val="none" w:sz="0" w:space="0" w:color="auto"/>
                                        <w:right w:val="none" w:sz="0" w:space="0" w:color="auto"/>
                                      </w:divBdr>
                                    </w:div>
                                    <w:div w:id="319889926">
                                      <w:marLeft w:val="0"/>
                                      <w:marRight w:val="0"/>
                                      <w:marTop w:val="240"/>
                                      <w:marBottom w:val="0"/>
                                      <w:divBdr>
                                        <w:top w:val="none" w:sz="0" w:space="0" w:color="auto"/>
                                        <w:left w:val="none" w:sz="0" w:space="0" w:color="auto"/>
                                        <w:bottom w:val="none" w:sz="0" w:space="0" w:color="auto"/>
                                        <w:right w:val="none" w:sz="0" w:space="0" w:color="auto"/>
                                      </w:divBdr>
                                    </w:div>
                                    <w:div w:id="1158883100">
                                      <w:marLeft w:val="0"/>
                                      <w:marRight w:val="0"/>
                                      <w:marTop w:val="240"/>
                                      <w:marBottom w:val="0"/>
                                      <w:divBdr>
                                        <w:top w:val="none" w:sz="0" w:space="0" w:color="auto"/>
                                        <w:left w:val="none" w:sz="0" w:space="0" w:color="auto"/>
                                        <w:bottom w:val="none" w:sz="0" w:space="0" w:color="auto"/>
                                        <w:right w:val="none" w:sz="0" w:space="0" w:color="auto"/>
                                      </w:divBdr>
                                    </w:div>
                                    <w:div w:id="1805583744">
                                      <w:marLeft w:val="0"/>
                                      <w:marRight w:val="0"/>
                                      <w:marTop w:val="240"/>
                                      <w:marBottom w:val="0"/>
                                      <w:divBdr>
                                        <w:top w:val="none" w:sz="0" w:space="0" w:color="auto"/>
                                        <w:left w:val="none" w:sz="0" w:space="0" w:color="auto"/>
                                        <w:bottom w:val="none" w:sz="0" w:space="0" w:color="auto"/>
                                        <w:right w:val="none" w:sz="0" w:space="0" w:color="auto"/>
                                      </w:divBdr>
                                    </w:div>
                                    <w:div w:id="232008979">
                                      <w:marLeft w:val="0"/>
                                      <w:marRight w:val="0"/>
                                      <w:marTop w:val="240"/>
                                      <w:marBottom w:val="0"/>
                                      <w:divBdr>
                                        <w:top w:val="none" w:sz="0" w:space="0" w:color="auto"/>
                                        <w:left w:val="none" w:sz="0" w:space="0" w:color="auto"/>
                                        <w:bottom w:val="none" w:sz="0" w:space="0" w:color="auto"/>
                                        <w:right w:val="none" w:sz="0" w:space="0" w:color="auto"/>
                                      </w:divBdr>
                                    </w:div>
                                    <w:div w:id="1470825600">
                                      <w:marLeft w:val="0"/>
                                      <w:marRight w:val="0"/>
                                      <w:marTop w:val="240"/>
                                      <w:marBottom w:val="0"/>
                                      <w:divBdr>
                                        <w:top w:val="none" w:sz="0" w:space="0" w:color="auto"/>
                                        <w:left w:val="none" w:sz="0" w:space="0" w:color="auto"/>
                                        <w:bottom w:val="none" w:sz="0" w:space="0" w:color="auto"/>
                                        <w:right w:val="none" w:sz="0" w:space="0" w:color="auto"/>
                                      </w:divBdr>
                                    </w:div>
                                    <w:div w:id="951131124">
                                      <w:marLeft w:val="0"/>
                                      <w:marRight w:val="0"/>
                                      <w:marTop w:val="240"/>
                                      <w:marBottom w:val="0"/>
                                      <w:divBdr>
                                        <w:top w:val="none" w:sz="0" w:space="0" w:color="auto"/>
                                        <w:left w:val="none" w:sz="0" w:space="0" w:color="auto"/>
                                        <w:bottom w:val="none" w:sz="0" w:space="0" w:color="auto"/>
                                        <w:right w:val="none" w:sz="0" w:space="0" w:color="auto"/>
                                      </w:divBdr>
                                    </w:div>
                                    <w:div w:id="1861624854">
                                      <w:marLeft w:val="0"/>
                                      <w:marRight w:val="0"/>
                                      <w:marTop w:val="240"/>
                                      <w:marBottom w:val="0"/>
                                      <w:divBdr>
                                        <w:top w:val="none" w:sz="0" w:space="0" w:color="auto"/>
                                        <w:left w:val="none" w:sz="0" w:space="0" w:color="auto"/>
                                        <w:bottom w:val="none" w:sz="0" w:space="0" w:color="auto"/>
                                        <w:right w:val="none" w:sz="0" w:space="0" w:color="auto"/>
                                      </w:divBdr>
                                    </w:div>
                                    <w:div w:id="1814717391">
                                      <w:marLeft w:val="0"/>
                                      <w:marRight w:val="0"/>
                                      <w:marTop w:val="240"/>
                                      <w:marBottom w:val="0"/>
                                      <w:divBdr>
                                        <w:top w:val="none" w:sz="0" w:space="0" w:color="auto"/>
                                        <w:left w:val="none" w:sz="0" w:space="0" w:color="auto"/>
                                        <w:bottom w:val="none" w:sz="0" w:space="0" w:color="auto"/>
                                        <w:right w:val="none" w:sz="0" w:space="0" w:color="auto"/>
                                      </w:divBdr>
                                    </w:div>
                                    <w:div w:id="378555207">
                                      <w:marLeft w:val="0"/>
                                      <w:marRight w:val="0"/>
                                      <w:marTop w:val="240"/>
                                      <w:marBottom w:val="0"/>
                                      <w:divBdr>
                                        <w:top w:val="none" w:sz="0" w:space="0" w:color="auto"/>
                                        <w:left w:val="none" w:sz="0" w:space="0" w:color="auto"/>
                                        <w:bottom w:val="none" w:sz="0" w:space="0" w:color="auto"/>
                                        <w:right w:val="none" w:sz="0" w:space="0" w:color="auto"/>
                                      </w:divBdr>
                                    </w:div>
                                    <w:div w:id="312688030">
                                      <w:marLeft w:val="0"/>
                                      <w:marRight w:val="0"/>
                                      <w:marTop w:val="240"/>
                                      <w:marBottom w:val="0"/>
                                      <w:divBdr>
                                        <w:top w:val="none" w:sz="0" w:space="0" w:color="auto"/>
                                        <w:left w:val="none" w:sz="0" w:space="0" w:color="auto"/>
                                        <w:bottom w:val="none" w:sz="0" w:space="0" w:color="auto"/>
                                        <w:right w:val="none" w:sz="0" w:space="0" w:color="auto"/>
                                      </w:divBdr>
                                    </w:div>
                                    <w:div w:id="38631252">
                                      <w:marLeft w:val="0"/>
                                      <w:marRight w:val="0"/>
                                      <w:marTop w:val="240"/>
                                      <w:marBottom w:val="0"/>
                                      <w:divBdr>
                                        <w:top w:val="none" w:sz="0" w:space="0" w:color="auto"/>
                                        <w:left w:val="none" w:sz="0" w:space="0" w:color="auto"/>
                                        <w:bottom w:val="none" w:sz="0" w:space="0" w:color="auto"/>
                                        <w:right w:val="none" w:sz="0" w:space="0" w:color="auto"/>
                                      </w:divBdr>
                                    </w:div>
                                    <w:div w:id="44372709">
                                      <w:marLeft w:val="0"/>
                                      <w:marRight w:val="0"/>
                                      <w:marTop w:val="240"/>
                                      <w:marBottom w:val="0"/>
                                      <w:divBdr>
                                        <w:top w:val="none" w:sz="0" w:space="0" w:color="auto"/>
                                        <w:left w:val="none" w:sz="0" w:space="0" w:color="auto"/>
                                        <w:bottom w:val="none" w:sz="0" w:space="0" w:color="auto"/>
                                        <w:right w:val="none" w:sz="0" w:space="0" w:color="auto"/>
                                      </w:divBdr>
                                    </w:div>
                                    <w:div w:id="1952589158">
                                      <w:marLeft w:val="0"/>
                                      <w:marRight w:val="0"/>
                                      <w:marTop w:val="240"/>
                                      <w:marBottom w:val="0"/>
                                      <w:divBdr>
                                        <w:top w:val="none" w:sz="0" w:space="0" w:color="auto"/>
                                        <w:left w:val="none" w:sz="0" w:space="0" w:color="auto"/>
                                        <w:bottom w:val="none" w:sz="0" w:space="0" w:color="auto"/>
                                        <w:right w:val="none" w:sz="0" w:space="0" w:color="auto"/>
                                      </w:divBdr>
                                    </w:div>
                                    <w:div w:id="1066417616">
                                      <w:marLeft w:val="0"/>
                                      <w:marRight w:val="0"/>
                                      <w:marTop w:val="240"/>
                                      <w:marBottom w:val="0"/>
                                      <w:divBdr>
                                        <w:top w:val="none" w:sz="0" w:space="0" w:color="auto"/>
                                        <w:left w:val="none" w:sz="0" w:space="0" w:color="auto"/>
                                        <w:bottom w:val="none" w:sz="0" w:space="0" w:color="auto"/>
                                        <w:right w:val="none" w:sz="0" w:space="0" w:color="auto"/>
                                      </w:divBdr>
                                    </w:div>
                                    <w:div w:id="1886794159">
                                      <w:marLeft w:val="0"/>
                                      <w:marRight w:val="0"/>
                                      <w:marTop w:val="240"/>
                                      <w:marBottom w:val="0"/>
                                      <w:divBdr>
                                        <w:top w:val="none" w:sz="0" w:space="0" w:color="auto"/>
                                        <w:left w:val="none" w:sz="0" w:space="0" w:color="auto"/>
                                        <w:bottom w:val="none" w:sz="0" w:space="0" w:color="auto"/>
                                        <w:right w:val="none" w:sz="0" w:space="0" w:color="auto"/>
                                      </w:divBdr>
                                    </w:div>
                                    <w:div w:id="443767825">
                                      <w:marLeft w:val="0"/>
                                      <w:marRight w:val="0"/>
                                      <w:marTop w:val="240"/>
                                      <w:marBottom w:val="0"/>
                                      <w:divBdr>
                                        <w:top w:val="none" w:sz="0" w:space="0" w:color="auto"/>
                                        <w:left w:val="none" w:sz="0" w:space="0" w:color="auto"/>
                                        <w:bottom w:val="none" w:sz="0" w:space="0" w:color="auto"/>
                                        <w:right w:val="none" w:sz="0" w:space="0" w:color="auto"/>
                                      </w:divBdr>
                                    </w:div>
                                    <w:div w:id="580412256">
                                      <w:marLeft w:val="0"/>
                                      <w:marRight w:val="0"/>
                                      <w:marTop w:val="240"/>
                                      <w:marBottom w:val="0"/>
                                      <w:divBdr>
                                        <w:top w:val="none" w:sz="0" w:space="0" w:color="auto"/>
                                        <w:left w:val="none" w:sz="0" w:space="0" w:color="auto"/>
                                        <w:bottom w:val="none" w:sz="0" w:space="0" w:color="auto"/>
                                        <w:right w:val="none" w:sz="0" w:space="0" w:color="auto"/>
                                      </w:divBdr>
                                    </w:div>
                                    <w:div w:id="160387743">
                                      <w:marLeft w:val="0"/>
                                      <w:marRight w:val="0"/>
                                      <w:marTop w:val="240"/>
                                      <w:marBottom w:val="0"/>
                                      <w:divBdr>
                                        <w:top w:val="none" w:sz="0" w:space="0" w:color="auto"/>
                                        <w:left w:val="none" w:sz="0" w:space="0" w:color="auto"/>
                                        <w:bottom w:val="none" w:sz="0" w:space="0" w:color="auto"/>
                                        <w:right w:val="none" w:sz="0" w:space="0" w:color="auto"/>
                                      </w:divBdr>
                                    </w:div>
                                    <w:div w:id="1080365727">
                                      <w:marLeft w:val="0"/>
                                      <w:marRight w:val="0"/>
                                      <w:marTop w:val="240"/>
                                      <w:marBottom w:val="0"/>
                                      <w:divBdr>
                                        <w:top w:val="none" w:sz="0" w:space="0" w:color="auto"/>
                                        <w:left w:val="none" w:sz="0" w:space="0" w:color="auto"/>
                                        <w:bottom w:val="none" w:sz="0" w:space="0" w:color="auto"/>
                                        <w:right w:val="none" w:sz="0" w:space="0" w:color="auto"/>
                                      </w:divBdr>
                                    </w:div>
                                    <w:div w:id="1876653841">
                                      <w:marLeft w:val="0"/>
                                      <w:marRight w:val="0"/>
                                      <w:marTop w:val="240"/>
                                      <w:marBottom w:val="0"/>
                                      <w:divBdr>
                                        <w:top w:val="none" w:sz="0" w:space="0" w:color="auto"/>
                                        <w:left w:val="none" w:sz="0" w:space="0" w:color="auto"/>
                                        <w:bottom w:val="none" w:sz="0" w:space="0" w:color="auto"/>
                                        <w:right w:val="none" w:sz="0" w:space="0" w:color="auto"/>
                                      </w:divBdr>
                                    </w:div>
                                    <w:div w:id="31392774">
                                      <w:marLeft w:val="0"/>
                                      <w:marRight w:val="0"/>
                                      <w:marTop w:val="240"/>
                                      <w:marBottom w:val="0"/>
                                      <w:divBdr>
                                        <w:top w:val="none" w:sz="0" w:space="0" w:color="auto"/>
                                        <w:left w:val="none" w:sz="0" w:space="0" w:color="auto"/>
                                        <w:bottom w:val="none" w:sz="0" w:space="0" w:color="auto"/>
                                        <w:right w:val="none" w:sz="0" w:space="0" w:color="auto"/>
                                      </w:divBdr>
                                    </w:div>
                                    <w:div w:id="1543470940">
                                      <w:marLeft w:val="0"/>
                                      <w:marRight w:val="0"/>
                                      <w:marTop w:val="240"/>
                                      <w:marBottom w:val="0"/>
                                      <w:divBdr>
                                        <w:top w:val="none" w:sz="0" w:space="0" w:color="auto"/>
                                        <w:left w:val="none" w:sz="0" w:space="0" w:color="auto"/>
                                        <w:bottom w:val="none" w:sz="0" w:space="0" w:color="auto"/>
                                        <w:right w:val="none" w:sz="0" w:space="0" w:color="auto"/>
                                      </w:divBdr>
                                    </w:div>
                                    <w:div w:id="690030852">
                                      <w:marLeft w:val="0"/>
                                      <w:marRight w:val="0"/>
                                      <w:marTop w:val="240"/>
                                      <w:marBottom w:val="0"/>
                                      <w:divBdr>
                                        <w:top w:val="none" w:sz="0" w:space="0" w:color="auto"/>
                                        <w:left w:val="none" w:sz="0" w:space="0" w:color="auto"/>
                                        <w:bottom w:val="none" w:sz="0" w:space="0" w:color="auto"/>
                                        <w:right w:val="none" w:sz="0" w:space="0" w:color="auto"/>
                                      </w:divBdr>
                                    </w:div>
                                  </w:divsChild>
                                </w:div>
                                <w:div w:id="866411240">
                                  <w:marLeft w:val="0"/>
                                  <w:marRight w:val="0"/>
                                  <w:marTop w:val="0"/>
                                  <w:marBottom w:val="0"/>
                                  <w:divBdr>
                                    <w:top w:val="none" w:sz="0" w:space="0" w:color="auto"/>
                                    <w:left w:val="none" w:sz="0" w:space="0" w:color="auto"/>
                                    <w:bottom w:val="none" w:sz="0" w:space="0" w:color="auto"/>
                                    <w:right w:val="none" w:sz="0" w:space="0" w:color="auto"/>
                                  </w:divBdr>
                                  <w:divsChild>
                                    <w:div w:id="773399779">
                                      <w:marLeft w:val="0"/>
                                      <w:marRight w:val="0"/>
                                      <w:marTop w:val="240"/>
                                      <w:marBottom w:val="0"/>
                                      <w:divBdr>
                                        <w:top w:val="none" w:sz="0" w:space="0" w:color="auto"/>
                                        <w:left w:val="none" w:sz="0" w:space="0" w:color="auto"/>
                                        <w:bottom w:val="none" w:sz="0" w:space="0" w:color="auto"/>
                                        <w:right w:val="none" w:sz="0" w:space="0" w:color="auto"/>
                                      </w:divBdr>
                                    </w:div>
                                    <w:div w:id="930965586">
                                      <w:marLeft w:val="0"/>
                                      <w:marRight w:val="0"/>
                                      <w:marTop w:val="240"/>
                                      <w:marBottom w:val="0"/>
                                      <w:divBdr>
                                        <w:top w:val="none" w:sz="0" w:space="0" w:color="auto"/>
                                        <w:left w:val="none" w:sz="0" w:space="0" w:color="auto"/>
                                        <w:bottom w:val="none" w:sz="0" w:space="0" w:color="auto"/>
                                        <w:right w:val="none" w:sz="0" w:space="0" w:color="auto"/>
                                      </w:divBdr>
                                    </w:div>
                                    <w:div w:id="1233079201">
                                      <w:marLeft w:val="0"/>
                                      <w:marRight w:val="0"/>
                                      <w:marTop w:val="240"/>
                                      <w:marBottom w:val="0"/>
                                      <w:divBdr>
                                        <w:top w:val="none" w:sz="0" w:space="0" w:color="auto"/>
                                        <w:left w:val="none" w:sz="0" w:space="0" w:color="auto"/>
                                        <w:bottom w:val="none" w:sz="0" w:space="0" w:color="auto"/>
                                        <w:right w:val="none" w:sz="0" w:space="0" w:color="auto"/>
                                      </w:divBdr>
                                    </w:div>
                                    <w:div w:id="144324994">
                                      <w:marLeft w:val="0"/>
                                      <w:marRight w:val="0"/>
                                      <w:marTop w:val="240"/>
                                      <w:marBottom w:val="0"/>
                                      <w:divBdr>
                                        <w:top w:val="none" w:sz="0" w:space="0" w:color="auto"/>
                                        <w:left w:val="none" w:sz="0" w:space="0" w:color="auto"/>
                                        <w:bottom w:val="none" w:sz="0" w:space="0" w:color="auto"/>
                                        <w:right w:val="none" w:sz="0" w:space="0" w:color="auto"/>
                                      </w:divBdr>
                                    </w:div>
                                    <w:div w:id="926382415">
                                      <w:marLeft w:val="0"/>
                                      <w:marRight w:val="0"/>
                                      <w:marTop w:val="240"/>
                                      <w:marBottom w:val="0"/>
                                      <w:divBdr>
                                        <w:top w:val="none" w:sz="0" w:space="0" w:color="auto"/>
                                        <w:left w:val="none" w:sz="0" w:space="0" w:color="auto"/>
                                        <w:bottom w:val="none" w:sz="0" w:space="0" w:color="auto"/>
                                        <w:right w:val="none" w:sz="0" w:space="0" w:color="auto"/>
                                      </w:divBdr>
                                    </w:div>
                                    <w:div w:id="1979720790">
                                      <w:marLeft w:val="0"/>
                                      <w:marRight w:val="0"/>
                                      <w:marTop w:val="240"/>
                                      <w:marBottom w:val="0"/>
                                      <w:divBdr>
                                        <w:top w:val="none" w:sz="0" w:space="0" w:color="auto"/>
                                        <w:left w:val="none" w:sz="0" w:space="0" w:color="auto"/>
                                        <w:bottom w:val="none" w:sz="0" w:space="0" w:color="auto"/>
                                        <w:right w:val="none" w:sz="0" w:space="0" w:color="auto"/>
                                      </w:divBdr>
                                    </w:div>
                                    <w:div w:id="229661923">
                                      <w:marLeft w:val="0"/>
                                      <w:marRight w:val="0"/>
                                      <w:marTop w:val="240"/>
                                      <w:marBottom w:val="0"/>
                                      <w:divBdr>
                                        <w:top w:val="none" w:sz="0" w:space="0" w:color="auto"/>
                                        <w:left w:val="none" w:sz="0" w:space="0" w:color="auto"/>
                                        <w:bottom w:val="none" w:sz="0" w:space="0" w:color="auto"/>
                                        <w:right w:val="none" w:sz="0" w:space="0" w:color="auto"/>
                                      </w:divBdr>
                                    </w:div>
                                    <w:div w:id="335613059">
                                      <w:marLeft w:val="0"/>
                                      <w:marRight w:val="0"/>
                                      <w:marTop w:val="240"/>
                                      <w:marBottom w:val="0"/>
                                      <w:divBdr>
                                        <w:top w:val="none" w:sz="0" w:space="0" w:color="auto"/>
                                        <w:left w:val="none" w:sz="0" w:space="0" w:color="auto"/>
                                        <w:bottom w:val="none" w:sz="0" w:space="0" w:color="auto"/>
                                        <w:right w:val="none" w:sz="0" w:space="0" w:color="auto"/>
                                      </w:divBdr>
                                    </w:div>
                                    <w:div w:id="384911137">
                                      <w:marLeft w:val="0"/>
                                      <w:marRight w:val="0"/>
                                      <w:marTop w:val="240"/>
                                      <w:marBottom w:val="0"/>
                                      <w:divBdr>
                                        <w:top w:val="none" w:sz="0" w:space="0" w:color="auto"/>
                                        <w:left w:val="none" w:sz="0" w:space="0" w:color="auto"/>
                                        <w:bottom w:val="none" w:sz="0" w:space="0" w:color="auto"/>
                                        <w:right w:val="none" w:sz="0" w:space="0" w:color="auto"/>
                                      </w:divBdr>
                                    </w:div>
                                    <w:div w:id="1269313949">
                                      <w:marLeft w:val="0"/>
                                      <w:marRight w:val="0"/>
                                      <w:marTop w:val="240"/>
                                      <w:marBottom w:val="0"/>
                                      <w:divBdr>
                                        <w:top w:val="none" w:sz="0" w:space="0" w:color="auto"/>
                                        <w:left w:val="none" w:sz="0" w:space="0" w:color="auto"/>
                                        <w:bottom w:val="none" w:sz="0" w:space="0" w:color="auto"/>
                                        <w:right w:val="none" w:sz="0" w:space="0" w:color="auto"/>
                                      </w:divBdr>
                                    </w:div>
                                    <w:div w:id="1770007554">
                                      <w:marLeft w:val="0"/>
                                      <w:marRight w:val="0"/>
                                      <w:marTop w:val="240"/>
                                      <w:marBottom w:val="0"/>
                                      <w:divBdr>
                                        <w:top w:val="none" w:sz="0" w:space="0" w:color="auto"/>
                                        <w:left w:val="none" w:sz="0" w:space="0" w:color="auto"/>
                                        <w:bottom w:val="none" w:sz="0" w:space="0" w:color="auto"/>
                                        <w:right w:val="none" w:sz="0" w:space="0" w:color="auto"/>
                                      </w:divBdr>
                                    </w:div>
                                    <w:div w:id="1365792410">
                                      <w:marLeft w:val="0"/>
                                      <w:marRight w:val="0"/>
                                      <w:marTop w:val="240"/>
                                      <w:marBottom w:val="0"/>
                                      <w:divBdr>
                                        <w:top w:val="none" w:sz="0" w:space="0" w:color="auto"/>
                                        <w:left w:val="none" w:sz="0" w:space="0" w:color="auto"/>
                                        <w:bottom w:val="none" w:sz="0" w:space="0" w:color="auto"/>
                                        <w:right w:val="none" w:sz="0" w:space="0" w:color="auto"/>
                                      </w:divBdr>
                                    </w:div>
                                    <w:div w:id="108936222">
                                      <w:marLeft w:val="0"/>
                                      <w:marRight w:val="0"/>
                                      <w:marTop w:val="240"/>
                                      <w:marBottom w:val="0"/>
                                      <w:divBdr>
                                        <w:top w:val="none" w:sz="0" w:space="0" w:color="auto"/>
                                        <w:left w:val="none" w:sz="0" w:space="0" w:color="auto"/>
                                        <w:bottom w:val="none" w:sz="0" w:space="0" w:color="auto"/>
                                        <w:right w:val="none" w:sz="0" w:space="0" w:color="auto"/>
                                      </w:divBdr>
                                    </w:div>
                                    <w:div w:id="1879858314">
                                      <w:marLeft w:val="0"/>
                                      <w:marRight w:val="0"/>
                                      <w:marTop w:val="240"/>
                                      <w:marBottom w:val="0"/>
                                      <w:divBdr>
                                        <w:top w:val="none" w:sz="0" w:space="0" w:color="auto"/>
                                        <w:left w:val="none" w:sz="0" w:space="0" w:color="auto"/>
                                        <w:bottom w:val="none" w:sz="0" w:space="0" w:color="auto"/>
                                        <w:right w:val="none" w:sz="0" w:space="0" w:color="auto"/>
                                      </w:divBdr>
                                    </w:div>
                                    <w:div w:id="1249269193">
                                      <w:marLeft w:val="0"/>
                                      <w:marRight w:val="0"/>
                                      <w:marTop w:val="240"/>
                                      <w:marBottom w:val="0"/>
                                      <w:divBdr>
                                        <w:top w:val="none" w:sz="0" w:space="0" w:color="auto"/>
                                        <w:left w:val="none" w:sz="0" w:space="0" w:color="auto"/>
                                        <w:bottom w:val="none" w:sz="0" w:space="0" w:color="auto"/>
                                        <w:right w:val="none" w:sz="0" w:space="0" w:color="auto"/>
                                      </w:divBdr>
                                    </w:div>
                                    <w:div w:id="282157727">
                                      <w:marLeft w:val="0"/>
                                      <w:marRight w:val="0"/>
                                      <w:marTop w:val="240"/>
                                      <w:marBottom w:val="0"/>
                                      <w:divBdr>
                                        <w:top w:val="none" w:sz="0" w:space="0" w:color="auto"/>
                                        <w:left w:val="none" w:sz="0" w:space="0" w:color="auto"/>
                                        <w:bottom w:val="none" w:sz="0" w:space="0" w:color="auto"/>
                                        <w:right w:val="none" w:sz="0" w:space="0" w:color="auto"/>
                                      </w:divBdr>
                                    </w:div>
                                    <w:div w:id="87965558">
                                      <w:marLeft w:val="0"/>
                                      <w:marRight w:val="0"/>
                                      <w:marTop w:val="240"/>
                                      <w:marBottom w:val="0"/>
                                      <w:divBdr>
                                        <w:top w:val="none" w:sz="0" w:space="0" w:color="auto"/>
                                        <w:left w:val="none" w:sz="0" w:space="0" w:color="auto"/>
                                        <w:bottom w:val="none" w:sz="0" w:space="0" w:color="auto"/>
                                        <w:right w:val="none" w:sz="0" w:space="0" w:color="auto"/>
                                      </w:divBdr>
                                    </w:div>
                                    <w:div w:id="607353237">
                                      <w:marLeft w:val="0"/>
                                      <w:marRight w:val="0"/>
                                      <w:marTop w:val="240"/>
                                      <w:marBottom w:val="0"/>
                                      <w:divBdr>
                                        <w:top w:val="none" w:sz="0" w:space="0" w:color="auto"/>
                                        <w:left w:val="none" w:sz="0" w:space="0" w:color="auto"/>
                                        <w:bottom w:val="none" w:sz="0" w:space="0" w:color="auto"/>
                                        <w:right w:val="none" w:sz="0" w:space="0" w:color="auto"/>
                                      </w:divBdr>
                                    </w:div>
                                    <w:div w:id="1728650918">
                                      <w:marLeft w:val="0"/>
                                      <w:marRight w:val="0"/>
                                      <w:marTop w:val="240"/>
                                      <w:marBottom w:val="0"/>
                                      <w:divBdr>
                                        <w:top w:val="none" w:sz="0" w:space="0" w:color="auto"/>
                                        <w:left w:val="none" w:sz="0" w:space="0" w:color="auto"/>
                                        <w:bottom w:val="none" w:sz="0" w:space="0" w:color="auto"/>
                                        <w:right w:val="none" w:sz="0" w:space="0" w:color="auto"/>
                                      </w:divBdr>
                                    </w:div>
                                    <w:div w:id="1351033070">
                                      <w:marLeft w:val="0"/>
                                      <w:marRight w:val="0"/>
                                      <w:marTop w:val="240"/>
                                      <w:marBottom w:val="0"/>
                                      <w:divBdr>
                                        <w:top w:val="none" w:sz="0" w:space="0" w:color="auto"/>
                                        <w:left w:val="none" w:sz="0" w:space="0" w:color="auto"/>
                                        <w:bottom w:val="none" w:sz="0" w:space="0" w:color="auto"/>
                                        <w:right w:val="none" w:sz="0" w:space="0" w:color="auto"/>
                                      </w:divBdr>
                                    </w:div>
                                  </w:divsChild>
                                </w:div>
                                <w:div w:id="2047631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909</Words>
  <Characters>5183</Characters>
  <Application>Microsoft Office Word</Application>
  <DocSecurity>0</DocSecurity>
  <Lines>43</Lines>
  <Paragraphs>12</Paragraphs>
  <ScaleCrop>false</ScaleCrop>
  <Company>Statens It</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Baad Jensen</dc:creator>
  <cp:keywords/>
  <dc:description/>
  <cp:lastModifiedBy>Dimitris Dimitriadis</cp:lastModifiedBy>
  <cp:revision>2</cp:revision>
  <dcterms:created xsi:type="dcterms:W3CDTF">2021-06-30T11:09:00Z</dcterms:created>
  <dcterms:modified xsi:type="dcterms:W3CDTF">2021-08-12T10:28:00Z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