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316B" w14:textId="7C8F866D" w:rsidR="009C1D6B" w:rsidRDefault="009C1D6B" w:rsidP="00C31783">
      <w:pPr>
        <w:spacing w:after="0" w:line="288" w:lineRule="auto"/>
        <w:jc w:val="both"/>
        <w:rPr>
          <w:rFonts w:ascii="Arial" w:hAnsi="Arial" w:cs="Arial"/>
          <w:lang w:val="es-ES"/>
        </w:rPr>
      </w:pPr>
      <w:r w:rsidRPr="009C1D6B">
        <w:rPr>
          <w:rFonts w:ascii="Arial" w:hAnsi="Arial" w:cs="Arial"/>
          <w:lang w:val="es-ES"/>
        </w:rPr>
        <w:t>FEPEX, la Federación Española de Asociaciones de Productores</w:t>
      </w:r>
      <w:r w:rsidR="00CA4870">
        <w:rPr>
          <w:rFonts w:ascii="Arial" w:hAnsi="Arial" w:cs="Arial"/>
          <w:lang w:val="es-ES"/>
        </w:rPr>
        <w:t xml:space="preserve"> </w:t>
      </w:r>
      <w:r w:rsidRPr="009C1D6B">
        <w:rPr>
          <w:rFonts w:ascii="Arial" w:hAnsi="Arial" w:cs="Arial"/>
          <w:lang w:val="es-ES"/>
        </w:rPr>
        <w:t>Exportadores de Frutas, Hortalizas, Flores y Plantas Vivas, quiere realizar las siguientes observaciones al</w:t>
      </w:r>
      <w:r>
        <w:rPr>
          <w:rFonts w:ascii="Arial" w:hAnsi="Arial" w:cs="Arial"/>
          <w:lang w:val="es-ES"/>
        </w:rPr>
        <w:t xml:space="preserve"> </w:t>
      </w:r>
      <w:r w:rsidRPr="009C1D6B">
        <w:rPr>
          <w:rFonts w:ascii="Arial" w:hAnsi="Arial" w:cs="Arial"/>
          <w:lang w:val="es-ES"/>
        </w:rPr>
        <w:t>pro</w:t>
      </w:r>
      <w:r>
        <w:rPr>
          <w:rFonts w:ascii="Arial" w:hAnsi="Arial" w:cs="Arial"/>
          <w:lang w:val="es-ES"/>
        </w:rPr>
        <w:t>yecto</w:t>
      </w:r>
      <w:r w:rsidRPr="009C1D6B">
        <w:rPr>
          <w:rFonts w:ascii="Arial" w:hAnsi="Arial" w:cs="Arial"/>
          <w:lang w:val="es-ES"/>
        </w:rPr>
        <w:t xml:space="preserve"> de </w:t>
      </w:r>
      <w:r w:rsidRPr="009C1D6B">
        <w:rPr>
          <w:rFonts w:ascii="Arial" w:hAnsi="Arial" w:cs="Arial"/>
          <w:i/>
          <w:iCs/>
          <w:lang w:val="es-ES"/>
        </w:rPr>
        <w:t>Decreto n.º      de        , sobre la obligación de presentar para la venta frutas y hortalizas frescas no elaboradas sin envases hechos total o parcialmente de plástico</w:t>
      </w:r>
      <w:r>
        <w:rPr>
          <w:rFonts w:ascii="Arial" w:hAnsi="Arial" w:cs="Arial"/>
          <w:i/>
          <w:iCs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desarrollado por el Ministerio de la Transición Ecológica de la República Francesa. </w:t>
      </w:r>
    </w:p>
    <w:p w14:paraId="1805A5DF" w14:textId="77777777" w:rsidR="00C31783" w:rsidRPr="009C1D6B" w:rsidRDefault="00C31783" w:rsidP="00C31783">
      <w:pPr>
        <w:spacing w:after="0" w:line="288" w:lineRule="auto"/>
        <w:jc w:val="both"/>
        <w:rPr>
          <w:rFonts w:ascii="Arial" w:hAnsi="Arial" w:cs="Arial"/>
          <w:lang w:val="es-ES"/>
        </w:rPr>
      </w:pPr>
    </w:p>
    <w:p w14:paraId="2CE2C6D6" w14:textId="2BB919AE" w:rsidR="00BD249B" w:rsidRDefault="009C1D6B" w:rsidP="00C31783">
      <w:pPr>
        <w:spacing w:after="0" w:line="288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Este Decreto establece condiciones para el cumplimiento de la obligación de presentar a la venta frutas y hortalizas frescas no elaboradas, sin envases hechos total o parcialmente de plástico</w:t>
      </w:r>
      <w:r w:rsidR="00BD249B">
        <w:rPr>
          <w:rFonts w:ascii="Arial" w:hAnsi="Arial" w:cs="Arial"/>
          <w:lang w:val="es-ES"/>
        </w:rPr>
        <w:t>, prohibiendo</w:t>
      </w:r>
      <w:r>
        <w:rPr>
          <w:rFonts w:ascii="Arial" w:hAnsi="Arial" w:cs="Arial"/>
          <w:lang w:val="es-ES"/>
        </w:rPr>
        <w:t xml:space="preserve"> la comercialización en el comercio minorista de los envases plásticos de las frutas y hortalizas frescas en formatos pequeños (&lt; 1,5 kg)</w:t>
      </w:r>
      <w:r w:rsidR="00BD249B">
        <w:rPr>
          <w:rFonts w:ascii="Arial" w:hAnsi="Arial" w:cs="Arial"/>
          <w:lang w:val="es-ES"/>
        </w:rPr>
        <w:t>, aunque incluye excepciones en la entrada en vigor de la regulación a determinadas frutas y hortalizas.</w:t>
      </w:r>
    </w:p>
    <w:p w14:paraId="771AEE7E" w14:textId="77777777" w:rsidR="00C31783" w:rsidRDefault="00C31783" w:rsidP="00C31783">
      <w:pPr>
        <w:spacing w:after="0" w:line="288" w:lineRule="auto"/>
        <w:jc w:val="both"/>
        <w:rPr>
          <w:rFonts w:ascii="Arial" w:hAnsi="Arial" w:cs="Arial"/>
          <w:lang w:val="es-ES"/>
        </w:rPr>
      </w:pPr>
    </w:p>
    <w:p w14:paraId="32F4EFE8" w14:textId="2E4F85F4" w:rsidR="00C31783" w:rsidRDefault="00BD249B" w:rsidP="00C31783">
      <w:pPr>
        <w:spacing w:after="0" w:line="288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sector hortofrutícola está concienciado con la sostenibilidad medioambiental y la necesidad de reducir el uso de plásticos, especialmente el de un solo uso, y en la mayoría de los casos y productos ya lleva tiempo trabajando en alternativas sostenibles de embalajes, aunque a día de hoy los productos hortofrutícolas continúan comercializándose en envases de plástico debido a que aún no exis</w:t>
      </w:r>
      <w:r w:rsidR="00C31783">
        <w:rPr>
          <w:rFonts w:ascii="Arial" w:hAnsi="Arial" w:cs="Arial"/>
          <w:lang w:val="es-ES"/>
        </w:rPr>
        <w:t>te una alternativa sostenible. S</w:t>
      </w:r>
      <w:r w:rsidR="00A81B5F">
        <w:rPr>
          <w:rFonts w:ascii="Arial" w:hAnsi="Arial" w:cs="Arial"/>
          <w:lang w:val="es-ES"/>
        </w:rPr>
        <w:t>í</w:t>
      </w:r>
      <w:r w:rsidR="00C31783">
        <w:rPr>
          <w:rFonts w:ascii="Arial" w:hAnsi="Arial" w:cs="Arial"/>
          <w:lang w:val="es-ES"/>
        </w:rPr>
        <w:t xml:space="preserve"> debe considerarse que los plásticos utilizados actualmente cada vez son más sostenibles ya que muchos llevan un porcentaje, que en algunos casos es </w:t>
      </w:r>
      <w:r w:rsidR="006F5A0A">
        <w:rPr>
          <w:rFonts w:ascii="Arial" w:hAnsi="Arial" w:cs="Arial"/>
          <w:lang w:val="es-ES"/>
        </w:rPr>
        <w:t>elevado</w:t>
      </w:r>
      <w:r w:rsidR="00C31783">
        <w:rPr>
          <w:rFonts w:ascii="Arial" w:hAnsi="Arial" w:cs="Arial"/>
          <w:lang w:val="es-ES"/>
        </w:rPr>
        <w:t xml:space="preserve">, de plásticos biodegradables. Por ello, la limitación impuesta en Francia a través de este Decreto plantea un desafío para el sector porque no existe ninguna garantía de que a partir del 1 de enero de 2022 o en fechas posteriores según la excepcionalidad </w:t>
      </w:r>
      <w:r w:rsidR="00F56233">
        <w:rPr>
          <w:rFonts w:ascii="Arial" w:hAnsi="Arial" w:cs="Arial"/>
          <w:lang w:val="es-ES"/>
        </w:rPr>
        <w:t xml:space="preserve">de cada </w:t>
      </w:r>
      <w:r w:rsidR="00C31783">
        <w:rPr>
          <w:rFonts w:ascii="Arial" w:hAnsi="Arial" w:cs="Arial"/>
          <w:lang w:val="es-ES"/>
        </w:rPr>
        <w:t>cultivo o grupo de cultivos, exista una alternativa sostenible eficaz y eficiente que permita mantener la calidad del producto en condiciones óptimas hasta el consumidor final</w:t>
      </w:r>
      <w:r w:rsidR="005C2DC7">
        <w:rPr>
          <w:rFonts w:ascii="Arial" w:hAnsi="Arial" w:cs="Arial"/>
          <w:lang w:val="es-ES"/>
        </w:rPr>
        <w:t xml:space="preserve">. </w:t>
      </w:r>
    </w:p>
    <w:p w14:paraId="3202418D" w14:textId="77777777" w:rsidR="00C31783" w:rsidRDefault="00C31783" w:rsidP="00C31783">
      <w:pPr>
        <w:spacing w:after="0" w:line="288" w:lineRule="auto"/>
        <w:jc w:val="both"/>
        <w:rPr>
          <w:rFonts w:ascii="Arial" w:hAnsi="Arial" w:cs="Arial"/>
          <w:lang w:val="es-ES"/>
        </w:rPr>
      </w:pPr>
    </w:p>
    <w:p w14:paraId="386627BC" w14:textId="75509FCE" w:rsidR="00C31783" w:rsidRDefault="00C31783" w:rsidP="00C31783">
      <w:pPr>
        <w:spacing w:after="0" w:line="288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También se debe considerar que </w:t>
      </w:r>
      <w:r w:rsidR="005C2DC7">
        <w:rPr>
          <w:rFonts w:ascii="Arial" w:hAnsi="Arial" w:cs="Arial"/>
          <w:lang w:val="es-ES"/>
        </w:rPr>
        <w:t>las</w:t>
      </w:r>
      <w:r>
        <w:rPr>
          <w:rFonts w:ascii="Arial" w:hAnsi="Arial" w:cs="Arial"/>
          <w:lang w:val="es-ES"/>
        </w:rPr>
        <w:t xml:space="preserve"> frutas y hortalizas </w:t>
      </w:r>
      <w:r w:rsidR="005C2DC7">
        <w:rPr>
          <w:rFonts w:ascii="Arial" w:hAnsi="Arial" w:cs="Arial"/>
          <w:lang w:val="es-ES"/>
        </w:rPr>
        <w:t xml:space="preserve">son productos </w:t>
      </w:r>
      <w:r>
        <w:rPr>
          <w:rFonts w:ascii="Arial" w:hAnsi="Arial" w:cs="Arial"/>
          <w:lang w:val="es-ES"/>
        </w:rPr>
        <w:t>perecedero</w:t>
      </w:r>
      <w:r w:rsidR="005C2DC7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>, por lo que la comercialización en envases de plástico permite incorporar productos</w:t>
      </w:r>
      <w:r w:rsidR="005C2DC7">
        <w:rPr>
          <w:rFonts w:ascii="Arial" w:hAnsi="Arial" w:cs="Arial"/>
          <w:lang w:val="es-ES"/>
        </w:rPr>
        <w:t xml:space="preserve"> crea</w:t>
      </w:r>
      <w:r w:rsidR="0076222D">
        <w:rPr>
          <w:rFonts w:ascii="Arial" w:hAnsi="Arial" w:cs="Arial"/>
          <w:lang w:val="es-ES"/>
        </w:rPr>
        <w:t>ndo</w:t>
      </w:r>
      <w:r w:rsidR="005C2DC7">
        <w:rPr>
          <w:rFonts w:ascii="Arial" w:hAnsi="Arial" w:cs="Arial"/>
          <w:lang w:val="es-ES"/>
        </w:rPr>
        <w:t xml:space="preserve"> atmósferas controladas</w:t>
      </w:r>
      <w:r>
        <w:rPr>
          <w:rFonts w:ascii="Arial" w:hAnsi="Arial" w:cs="Arial"/>
          <w:lang w:val="es-ES"/>
        </w:rPr>
        <w:t xml:space="preserve"> que alargan la vida útil de la</w:t>
      </w:r>
      <w:r w:rsidR="00735E96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fruta</w:t>
      </w:r>
      <w:r w:rsidR="00735E96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="0076222D">
        <w:rPr>
          <w:rFonts w:ascii="Arial" w:hAnsi="Arial" w:cs="Arial"/>
          <w:lang w:val="es-ES"/>
        </w:rPr>
        <w:t>y</w:t>
      </w:r>
      <w:r>
        <w:rPr>
          <w:rFonts w:ascii="Arial" w:hAnsi="Arial" w:cs="Arial"/>
          <w:lang w:val="es-ES"/>
        </w:rPr>
        <w:t xml:space="preserve"> hortalizas así como mantener su calidad en unas condiciones óptimas. </w:t>
      </w:r>
    </w:p>
    <w:p w14:paraId="5B1D2B2F" w14:textId="090E8138" w:rsidR="00E20559" w:rsidRDefault="00E20559" w:rsidP="00C31783">
      <w:pPr>
        <w:spacing w:after="0" w:line="288" w:lineRule="auto"/>
        <w:jc w:val="both"/>
        <w:rPr>
          <w:rFonts w:ascii="Arial" w:hAnsi="Arial" w:cs="Arial"/>
          <w:lang w:val="es-ES"/>
        </w:rPr>
      </w:pPr>
    </w:p>
    <w:p w14:paraId="12617CDC" w14:textId="1CB0FD11" w:rsidR="009C1D6B" w:rsidRDefault="00C31783" w:rsidP="00C31783">
      <w:pPr>
        <w:spacing w:after="0" w:line="288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Además, hay que tener en cuenta que en la situación actual de pandemia, la tendencia</w:t>
      </w:r>
      <w:r w:rsidR="006925E3">
        <w:rPr>
          <w:rFonts w:ascii="Arial" w:hAnsi="Arial" w:cs="Arial"/>
          <w:lang w:val="es-ES"/>
        </w:rPr>
        <w:t xml:space="preserve"> creciente</w:t>
      </w:r>
      <w:r>
        <w:rPr>
          <w:rFonts w:ascii="Arial" w:hAnsi="Arial" w:cs="Arial"/>
          <w:lang w:val="es-ES"/>
        </w:rPr>
        <w:t xml:space="preserve"> del consumidor en la compra </w:t>
      </w:r>
      <w:r w:rsidR="00B06E8A">
        <w:rPr>
          <w:rFonts w:ascii="Arial" w:hAnsi="Arial" w:cs="Arial"/>
          <w:lang w:val="es-ES"/>
        </w:rPr>
        <w:t xml:space="preserve">de preferir </w:t>
      </w:r>
      <w:r>
        <w:rPr>
          <w:rFonts w:ascii="Arial" w:hAnsi="Arial" w:cs="Arial"/>
          <w:lang w:val="es-ES"/>
        </w:rPr>
        <w:t xml:space="preserve">productos a granel ha cambiado significativamente </w:t>
      </w:r>
      <w:r w:rsidR="00FB1A2D">
        <w:rPr>
          <w:rFonts w:ascii="Arial" w:hAnsi="Arial" w:cs="Arial"/>
          <w:lang w:val="es-ES"/>
        </w:rPr>
        <w:t xml:space="preserve">sustituyéndose </w:t>
      </w:r>
      <w:r>
        <w:rPr>
          <w:rFonts w:ascii="Arial" w:hAnsi="Arial" w:cs="Arial"/>
          <w:lang w:val="es-ES"/>
        </w:rPr>
        <w:t>por la compra de productos envasados</w:t>
      </w:r>
      <w:r w:rsidR="00757308">
        <w:rPr>
          <w:rFonts w:ascii="Arial" w:hAnsi="Arial" w:cs="Arial"/>
          <w:lang w:val="es-ES"/>
        </w:rPr>
        <w:t xml:space="preserve"> al aportar una mayor seguridad alimentaria</w:t>
      </w:r>
      <w:r>
        <w:rPr>
          <w:rFonts w:ascii="Arial" w:hAnsi="Arial" w:cs="Arial"/>
          <w:lang w:val="es-ES"/>
        </w:rPr>
        <w:t xml:space="preserve">. </w:t>
      </w:r>
    </w:p>
    <w:p w14:paraId="21B55AE6" w14:textId="456CFC20" w:rsidR="00C31783" w:rsidRDefault="00C31783" w:rsidP="00C31783">
      <w:pPr>
        <w:spacing w:after="0" w:line="288" w:lineRule="auto"/>
        <w:jc w:val="both"/>
        <w:rPr>
          <w:rFonts w:ascii="Arial" w:hAnsi="Arial" w:cs="Arial"/>
          <w:lang w:val="es-ES"/>
        </w:rPr>
      </w:pPr>
    </w:p>
    <w:p w14:paraId="703DD389" w14:textId="0455BEA9" w:rsidR="006328C9" w:rsidRPr="00366A4A" w:rsidRDefault="00C31783" w:rsidP="00366A4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todo ello, consideramos que</w:t>
      </w:r>
      <w:r w:rsidR="005C2DC7">
        <w:rPr>
          <w:rFonts w:ascii="Arial" w:hAnsi="Arial" w:cs="Arial"/>
          <w:lang w:val="es-ES"/>
        </w:rPr>
        <w:t xml:space="preserve"> el Decreto francés debería excluir </w:t>
      </w:r>
      <w:r w:rsidR="009C1D6B">
        <w:rPr>
          <w:rFonts w:ascii="Arial" w:hAnsi="Arial" w:cs="Arial"/>
          <w:lang w:val="es-ES"/>
        </w:rPr>
        <w:t>a aquellas frutas y hortalizas que en su comercialización sin envase (debido a la falta de alternativas viables y eficaces) puedan resultar perjudicadas en su calidad</w:t>
      </w:r>
      <w:r w:rsidR="006D721A">
        <w:rPr>
          <w:rFonts w:ascii="Arial" w:hAnsi="Arial" w:cs="Arial"/>
          <w:lang w:val="es-ES"/>
        </w:rPr>
        <w:t xml:space="preserve"> y en sus características organolépticas</w:t>
      </w:r>
      <w:r w:rsidR="009C1D6B">
        <w:rPr>
          <w:rFonts w:ascii="Arial" w:hAnsi="Arial" w:cs="Arial"/>
          <w:lang w:val="es-ES"/>
        </w:rPr>
        <w:t xml:space="preserve">, o en su defecto, ampliar los plazos establecidos en </w:t>
      </w:r>
      <w:r w:rsidR="00047EBD">
        <w:rPr>
          <w:rFonts w:ascii="Arial" w:hAnsi="Arial" w:cs="Arial"/>
          <w:lang w:val="es-ES"/>
        </w:rPr>
        <w:t xml:space="preserve">el mismo </w:t>
      </w:r>
      <w:r w:rsidR="009C1D6B">
        <w:rPr>
          <w:rFonts w:ascii="Arial" w:hAnsi="Arial" w:cs="Arial"/>
          <w:lang w:val="es-ES"/>
        </w:rPr>
        <w:t>en aras de que las empresas suministradoras y transformadoras de las materias primas que conforman los envases y embalajes tengan el suficiente margen de actuación para adecuar la demanda que puede producirse en un medio plazo.</w:t>
      </w:r>
    </w:p>
    <w:sectPr w:rsidR="006328C9" w:rsidRPr="00366A4A" w:rsidSect="006066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6B"/>
    <w:rsid w:val="00047EBD"/>
    <w:rsid w:val="00164EB9"/>
    <w:rsid w:val="00366A4A"/>
    <w:rsid w:val="00402C17"/>
    <w:rsid w:val="00523711"/>
    <w:rsid w:val="005C2DC7"/>
    <w:rsid w:val="00606624"/>
    <w:rsid w:val="006328C9"/>
    <w:rsid w:val="006925E3"/>
    <w:rsid w:val="006D721A"/>
    <w:rsid w:val="006F5A0A"/>
    <w:rsid w:val="00735E96"/>
    <w:rsid w:val="00751B11"/>
    <w:rsid w:val="00757308"/>
    <w:rsid w:val="0076222D"/>
    <w:rsid w:val="00805D81"/>
    <w:rsid w:val="00994239"/>
    <w:rsid w:val="009C1D6B"/>
    <w:rsid w:val="00A81B5F"/>
    <w:rsid w:val="00B06E8A"/>
    <w:rsid w:val="00B22CC7"/>
    <w:rsid w:val="00BD249B"/>
    <w:rsid w:val="00C31783"/>
    <w:rsid w:val="00CA4870"/>
    <w:rsid w:val="00CD5FA7"/>
    <w:rsid w:val="00DF1FF2"/>
    <w:rsid w:val="00E20559"/>
    <w:rsid w:val="00F56233"/>
    <w:rsid w:val="00FB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60D5"/>
  <w15:chartTrackingRefBased/>
  <w15:docId w15:val="{90011A86-F898-4A42-AA9D-E44D095C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Ntitre">
    <w:name w:val="SNtitre"/>
    <w:basedOn w:val="Normal"/>
    <w:next w:val="Normal"/>
    <w:autoRedefine/>
    <w:rsid w:val="009C1D6B"/>
    <w:pPr>
      <w:widowControl w:val="0"/>
      <w:suppressLineNumbers/>
      <w:suppressAutoHyphens/>
      <w:spacing w:after="36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val="es-ES" w:eastAsia="fr-FR"/>
    </w:rPr>
  </w:style>
  <w:style w:type="paragraph" w:customStyle="1" w:styleId="SNNature">
    <w:name w:val="SNNature"/>
    <w:basedOn w:val="Normal"/>
    <w:next w:val="SNtitre"/>
    <w:autoRedefine/>
    <w:rsid w:val="009C1D6B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val="es-ES" w:eastAsia="fr-FR"/>
    </w:rPr>
  </w:style>
  <w:style w:type="paragraph" w:customStyle="1" w:styleId="SNREPUBLIQUE">
    <w:name w:val="SNREPUBLIQUE"/>
    <w:basedOn w:val="Normal"/>
    <w:rsid w:val="009C1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fr-FR"/>
    </w:rPr>
  </w:style>
  <w:style w:type="character" w:customStyle="1" w:styleId="SNTimbreCar">
    <w:name w:val="SNTimbre Car"/>
    <w:link w:val="SNTimbre"/>
    <w:locked/>
    <w:rsid w:val="009C1D6B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Timbre">
    <w:name w:val="SNTimbre"/>
    <w:basedOn w:val="Normal"/>
    <w:link w:val="SNTimbreCar"/>
    <w:autoRedefine/>
    <w:rsid w:val="009C1D6B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Autorit">
    <w:name w:val="SNAutorité"/>
    <w:basedOn w:val="Normal"/>
    <w:autoRedefine/>
    <w:rsid w:val="009C1D6B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EB7ED2D770C240A54F9949390864EB" ma:contentTypeVersion="12" ma:contentTypeDescription="Crear nuevo documento." ma:contentTypeScope="" ma:versionID="e7a77cb0c3f7474b85070a12741086fc">
  <xsd:schema xmlns:xsd="http://www.w3.org/2001/XMLSchema" xmlns:xs="http://www.w3.org/2001/XMLSchema" xmlns:p="http://schemas.microsoft.com/office/2006/metadata/properties" xmlns:ns2="fe5f33c4-9b88-4c18-8c80-853d45875d59" xmlns:ns3="39f377a5-a3d0-43e8-b08d-8df77e4c61fc" targetNamespace="http://schemas.microsoft.com/office/2006/metadata/properties" ma:root="true" ma:fieldsID="ed6a6b80f15cfdd0f4863ba0511d663f" ns2:_="" ns3:_="">
    <xsd:import namespace="fe5f33c4-9b88-4c18-8c80-853d45875d59"/>
    <xsd:import namespace="39f377a5-a3d0-43e8-b08d-8df77e4c6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33c4-9b88-4c18-8c80-853d45875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377a5-a3d0-43e8-b08d-8df77e4c6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F5D87-0FD2-4F1B-9BE0-CEA81A4AD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f33c4-9b88-4c18-8c80-853d45875d59"/>
    <ds:schemaRef ds:uri="39f377a5-a3d0-43e8-b08d-8df77e4c6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A7242-310A-4521-B910-7E28E86292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1662EE-1607-4225-88FD-8568EA462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C8026A-D9AE-415F-B0BB-4997E55D5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FEPEX - Luis Martín</dc:creator>
  <cp:keywords/>
  <dc:description/>
  <cp:lastModifiedBy>FEPEX - Luis Martín</cp:lastModifiedBy>
  <cp:revision>26</cp:revision>
  <dcterms:created xsi:type="dcterms:W3CDTF">2021-06-11T11:52:00Z</dcterms:created>
  <dcterms:modified xsi:type="dcterms:W3CDTF">2021-06-14T10:17:00Z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0x01010067EB7ED2D770C240A54F9949390864EB</vt:lpwstr>
  </property>
</Properties>
</file>