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C5C" w:rsidRDefault="001F7C5C" w:rsidP="00721B4E">
      <w:pPr>
        <w:pStyle w:val="Kopfzeile"/>
      </w:pPr>
    </w:p>
    <w:p w:rsidR="001F7C5C" w:rsidRDefault="001F7C5C" w:rsidP="00721B4E">
      <w:pPr>
        <w:pStyle w:val="Kopfzeile"/>
      </w:pPr>
    </w:p>
    <w:tbl>
      <w:tblPr>
        <w:tblW w:w="140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1"/>
        <w:gridCol w:w="1209"/>
        <w:gridCol w:w="4175"/>
        <w:gridCol w:w="4231"/>
        <w:gridCol w:w="2910"/>
      </w:tblGrid>
      <w:tr w:rsidR="00E374E1" w:rsidTr="00E374E1">
        <w:trPr>
          <w:cantSplit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Pr="00721B4E" w:rsidRDefault="00E374E1" w:rsidP="00721B4E">
            <w:pPr>
              <w:keepLines/>
              <w:spacing w:after="6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Clause</w:t>
            </w:r>
          </w:p>
          <w:p w:rsidR="00E374E1" w:rsidRDefault="00E374E1" w:rsidP="00721B4E">
            <w:pPr>
              <w:keepLines/>
              <w:spacing w:after="6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(e.g. 4.2.5</w:t>
            </w:r>
            <w:r w:rsidRPr="00721B4E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4E1" w:rsidRDefault="00E374E1" w:rsidP="00721B4E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Sub clause/Paragraph </w:t>
            </w:r>
            <w:r>
              <w:rPr>
                <w:bCs/>
                <w:sz w:val="16"/>
              </w:rPr>
              <w:t>(e.g. 4.2.5.2)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4E1" w:rsidRDefault="00E374E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4E1" w:rsidRDefault="00E374E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Proposed change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4E1" w:rsidRDefault="00E374E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Observations of the secretariat</w:t>
            </w:r>
          </w:p>
        </w:tc>
      </w:tr>
      <w:tr w:rsidR="00E374E1" w:rsidTr="00E374E1">
        <w:trPr>
          <w:cantSplit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Default="004552CB">
            <w:pPr>
              <w:keepLines/>
              <w:spacing w:before="100" w:after="6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Clause 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Default="00E374E1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Default="009220C0" w:rsidP="002C371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Reference to test procedure is missing</w:t>
            </w:r>
          </w:p>
          <w:p w:rsidR="002C3715" w:rsidRDefault="002C3715" w:rsidP="002C3715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4MS materials have been proven to leach less than 5 µg/l of lead into the drinking water</w:t>
            </w:r>
          </w:p>
        </w:tc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5E4" w:rsidRDefault="002C3715" w:rsidP="00E705E4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Add </w:t>
            </w:r>
            <w:r w:rsidR="009220C0">
              <w:rPr>
                <w:b/>
                <w:sz w:val="16"/>
              </w:rPr>
              <w:t>test procedure according to NKB4</w:t>
            </w:r>
          </w:p>
          <w:p w:rsidR="002C3715" w:rsidRDefault="00E705E4" w:rsidP="00E705E4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Add:</w:t>
            </w:r>
            <w:r w:rsidR="002C3715">
              <w:rPr>
                <w:b/>
                <w:sz w:val="16"/>
              </w:rPr>
              <w:t xml:space="preserve"> check if all metal parts comply with 4MS positive list for metals.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Default="00E374E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</w:tr>
      <w:tr w:rsidR="00E374E1" w:rsidTr="00E374E1">
        <w:trPr>
          <w:cantSplit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Default="004552CB">
            <w:pPr>
              <w:keepLines/>
              <w:spacing w:before="100" w:after="6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Clause 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Default="00E374E1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8D" w:rsidRDefault="002C3715" w:rsidP="004552CB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Define test </w:t>
            </w:r>
            <w:r w:rsidR="004552CB">
              <w:rPr>
                <w:b/>
                <w:sz w:val="16"/>
              </w:rPr>
              <w:t>procedure</w:t>
            </w:r>
          </w:p>
        </w:tc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771" w:rsidRDefault="00E705E4" w:rsidP="0099588D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</w:t>
            </w:r>
            <w:bookmarkStart w:id="0" w:name="_GoBack"/>
            <w:bookmarkEnd w:id="0"/>
            <w:r w:rsidR="00872771">
              <w:rPr>
                <w:b/>
                <w:sz w:val="16"/>
              </w:rPr>
              <w:t xml:space="preserve"> test procedure in this paragraph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Default="00E374E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</w:tr>
      <w:tr w:rsidR="008A50C9" w:rsidTr="00E374E1">
        <w:trPr>
          <w:cantSplit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Default="008A50C9" w:rsidP="00F74A0F">
            <w:pPr>
              <w:keepLines/>
              <w:spacing w:before="100" w:after="6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Clause 1</w:t>
            </w:r>
            <w:r w:rsidR="00F74A0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Default="008A50C9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Default="00421A17" w:rsidP="008A50C9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Define </w:t>
            </w:r>
            <w:r w:rsidR="008A50C9">
              <w:rPr>
                <w:b/>
                <w:sz w:val="16"/>
              </w:rPr>
              <w:t>test procedure</w:t>
            </w:r>
          </w:p>
        </w:tc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Default="008A50C9" w:rsidP="00421A17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</w:t>
            </w:r>
            <w:r w:rsidR="00421A17">
              <w:rPr>
                <w:b/>
                <w:sz w:val="16"/>
              </w:rPr>
              <w:t xml:space="preserve"> t</w:t>
            </w:r>
            <w:r>
              <w:rPr>
                <w:b/>
                <w:sz w:val="16"/>
              </w:rPr>
              <w:t xml:space="preserve">est procedure according </w:t>
            </w:r>
            <w:r w:rsidR="00421A17">
              <w:rPr>
                <w:b/>
                <w:sz w:val="16"/>
              </w:rPr>
              <w:t xml:space="preserve">EN </w:t>
            </w:r>
            <w:r>
              <w:rPr>
                <w:b/>
                <w:sz w:val="16"/>
              </w:rPr>
              <w:t>ISO 3822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Default="008A50C9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</w:tr>
      <w:tr w:rsidR="008A50C9" w:rsidTr="00E374E1">
        <w:trPr>
          <w:cantSplit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Default="00F74A0F">
            <w:pPr>
              <w:keepLines/>
              <w:spacing w:before="100" w:after="6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Clause 13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Default="008A50C9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Default="00D04F11" w:rsidP="00D04F1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colour marking for thermostatic mixing valves </w:t>
            </w:r>
            <w:r w:rsidR="00421A17">
              <w:rPr>
                <w:b/>
                <w:sz w:val="16"/>
              </w:rPr>
              <w:t>at both inlets is nor necessary, one inlet marked with colour is sufficient, according to EN 1111:2017</w:t>
            </w:r>
          </w:p>
        </w:tc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Default="00D04F1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Delete last sentence.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Default="008A50C9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</w:tr>
    </w:tbl>
    <w:p w:rsidR="00721B4E" w:rsidRPr="00F74A0F" w:rsidRDefault="00721B4E" w:rsidP="00721B4E">
      <w:pPr>
        <w:pStyle w:val="Kopfzeile"/>
        <w:rPr>
          <w:sz w:val="2"/>
          <w:lang w:val="de-DE"/>
        </w:rPr>
      </w:pPr>
    </w:p>
    <w:p w:rsidR="00F74A0F" w:rsidRPr="00F74A0F" w:rsidRDefault="00F74A0F" w:rsidP="00721B4E">
      <w:pPr>
        <w:pStyle w:val="Kopfzeile"/>
        <w:rPr>
          <w:sz w:val="2"/>
          <w:lang w:val="de-DE"/>
        </w:rPr>
      </w:pPr>
    </w:p>
    <w:p w:rsidR="00F74A0F" w:rsidRPr="00F74A0F" w:rsidRDefault="00F74A0F" w:rsidP="00721B4E">
      <w:pPr>
        <w:pStyle w:val="Kopfzeile"/>
        <w:rPr>
          <w:sz w:val="2"/>
          <w:lang w:val="de-DE"/>
        </w:rPr>
      </w:pPr>
    </w:p>
    <w:sectPr w:rsidR="00F74A0F" w:rsidRPr="00F74A0F" w:rsidSect="00721B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031" w:rsidRDefault="00026031" w:rsidP="00721B4E">
      <w:r>
        <w:separator/>
      </w:r>
    </w:p>
  </w:endnote>
  <w:endnote w:type="continuationSeparator" w:id="0">
    <w:p w:rsidR="00026031" w:rsidRDefault="00026031" w:rsidP="0072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031" w:rsidRDefault="00026031" w:rsidP="00721B4E">
      <w:r>
        <w:separator/>
      </w:r>
    </w:p>
  </w:footnote>
  <w:footnote w:type="continuationSeparator" w:id="0">
    <w:p w:rsidR="00026031" w:rsidRDefault="00026031" w:rsidP="00721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4E"/>
    <w:rsid w:val="00026031"/>
    <w:rsid w:val="000E2D0C"/>
    <w:rsid w:val="001F7C5C"/>
    <w:rsid w:val="002C3715"/>
    <w:rsid w:val="003D1653"/>
    <w:rsid w:val="00421A17"/>
    <w:rsid w:val="004552CB"/>
    <w:rsid w:val="0059477B"/>
    <w:rsid w:val="006761BB"/>
    <w:rsid w:val="00721B4E"/>
    <w:rsid w:val="00860BFE"/>
    <w:rsid w:val="00872771"/>
    <w:rsid w:val="008A50C9"/>
    <w:rsid w:val="009220C0"/>
    <w:rsid w:val="0099588D"/>
    <w:rsid w:val="00C75D3E"/>
    <w:rsid w:val="00D04F11"/>
    <w:rsid w:val="00E374E1"/>
    <w:rsid w:val="00E705E4"/>
    <w:rsid w:val="00F43A86"/>
    <w:rsid w:val="00F535C0"/>
    <w:rsid w:val="00F74A0F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821330"/>
  <w15:docId w15:val="{FD87BAAF-198E-4751-BBA6-BF98FC03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21B4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  <w:link w:val="KopfzeileZchn"/>
    <w:unhideWhenUsed/>
    <w:rsid w:val="00721B4E"/>
    <w:pPr>
      <w:tabs>
        <w:tab w:val="clear" w:pos="4513"/>
        <w:tab w:val="clear" w:pos="9026"/>
        <w:tab w:val="center" w:pos="4820"/>
        <w:tab w:val="right" w:pos="9639"/>
      </w:tabs>
    </w:pPr>
  </w:style>
  <w:style w:type="character" w:customStyle="1" w:styleId="KopfzeileZchn">
    <w:name w:val="Kopfzeile Zchn"/>
    <w:basedOn w:val="Absatz-Standardschriftart"/>
    <w:link w:val="Kopfzeile"/>
    <w:rsid w:val="00721B4E"/>
    <w:rPr>
      <w:rFonts w:ascii="Arial" w:eastAsia="Times New Roman" w:hAnsi="Arial" w:cs="Times New Roman"/>
      <w:szCs w:val="20"/>
    </w:rPr>
  </w:style>
  <w:style w:type="paragraph" w:customStyle="1" w:styleId="ISOComments">
    <w:name w:val="ISO_Comments"/>
    <w:basedOn w:val="Standard"/>
    <w:rsid w:val="00721B4E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rsid w:val="00721B4E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rsid w:val="00721B4E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721B4E"/>
    <w:rPr>
      <w:vanish w:val="0"/>
      <w:webHidden w:val="0"/>
      <w:color w:val="FF0000"/>
      <w:sz w:val="16"/>
      <w:specVanish w:val="0"/>
    </w:rPr>
  </w:style>
  <w:style w:type="paragraph" w:styleId="Fuzeile">
    <w:name w:val="footer"/>
    <w:basedOn w:val="Standard"/>
    <w:link w:val="FuzeileZchn"/>
    <w:uiPriority w:val="99"/>
    <w:unhideWhenUsed/>
    <w:rsid w:val="00721B4E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1B4E"/>
    <w:rPr>
      <w:rFonts w:ascii="Arial" w:eastAsia="Times New Roman" w:hAnsi="Arial"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7C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7C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A60C-0FA4-4B83-BBB9-85F826AD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Watkins</dc:creator>
  <cp:keywords/>
  <dc:description/>
  <cp:lastModifiedBy>Kempf Thomas</cp:lastModifiedBy>
  <cp:revision>4</cp:revision>
  <dcterms:created xsi:type="dcterms:W3CDTF">2019-03-21T10:56:00Z</dcterms:created>
  <dcterms:modified xsi:type="dcterms:W3CDTF">2019-03-21T12:23:00Z</dcterms:modified>
</cp:coreProperties>
</file>