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2F72C30F"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683F5A0"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60B1D84F"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01227BF8"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1C441F1"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7E7A0B08"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2FA7C2A"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bookmarkStart w:id="1" w:name="_Hlk91753076"/>
            <w:r>
              <w:rPr>
                <w:rFonts w:ascii="Times New Roman" w:hAnsi="Times New Roman"/>
                <w:b/>
                <w:color w:val="0000FF"/>
                <w:sz w:val="36"/>
              </w:rPr>
              <w:t>Názov</w:t>
            </w:r>
            <w:bookmarkEnd w:id="1"/>
          </w:p>
        </w:tc>
      </w:tr>
      <w:tr w:rsidR="00FD36C9" w:rsidRPr="00FD36C9" w14:paraId="26AAAA3C"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B062AF4" w14:textId="2B7502A0"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apríla 2019. – Kráľovský výnos, ktorým sa mení kráľovský výnos z 5. februára 2016 o výrobe a uvádzaní tabakových výrobkov na trh</w:t>
            </w:r>
            <w:r w:rsidR="004E0756">
              <w:rPr>
                <w:rFonts w:ascii="Times New Roman" w:hAnsi="Times New Roman"/>
                <w:b/>
                <w:sz w:val="24"/>
              </w:rPr>
              <w:br/>
            </w:r>
            <w:r w:rsidR="004E0756">
              <w:rPr>
                <w:rFonts w:ascii="Times New Roman" w:hAnsi="Times New Roman"/>
                <w:b/>
                <w:sz w:val="24"/>
              </w:rPr>
              <w:br/>
            </w:r>
            <w:bookmarkStart w:id="2" w:name="_Hlk91753033"/>
            <w:r w:rsidR="0036220C" w:rsidRPr="0036220C">
              <w:rPr>
                <w:rFonts w:ascii="Times New Roman" w:hAnsi="Times New Roman"/>
                <w:b/>
                <w:color w:val="FF0000"/>
                <w:sz w:val="24"/>
              </w:rPr>
              <w:t>Zdroj:</w:t>
            </w:r>
            <w:r>
              <w:rPr>
                <w:rFonts w:ascii="Times New Roman" w:hAnsi="Times New Roman"/>
                <w:b/>
                <w:color w:val="FF0000"/>
                <w:sz w:val="24"/>
              </w:rPr>
              <w:t> </w:t>
            </w:r>
            <w:r>
              <w:rPr>
                <w:rFonts w:ascii="Times New Roman" w:hAnsi="Times New Roman"/>
                <w:b/>
                <w:sz w:val="24"/>
              </w:rPr>
              <w:t xml:space="preserve">VEREJNÉ ZDRAVIE, BEZPEČNOSŤ POTRAVINOVÉHO REŤAZCA A ŽIVOTNÉ PROSTREDIE </w:t>
            </w:r>
            <w:bookmarkEnd w:id="2"/>
            <w:r>
              <w:rPr>
                <w:rFonts w:ascii="Times New Roman" w:hAnsi="Times New Roman"/>
                <w:b/>
                <w:sz w:val="24"/>
              </w:rPr>
              <w:br/>
            </w:r>
            <w:r>
              <w:rPr>
                <w:rFonts w:ascii="Times New Roman" w:hAnsi="Times New Roman"/>
                <w:b/>
                <w:color w:val="FF0000"/>
                <w:sz w:val="24"/>
              </w:rPr>
              <w:t>Publikácia: </w:t>
            </w:r>
            <w:r>
              <w:rPr>
                <w:rFonts w:ascii="Times New Roman" w:hAnsi="Times New Roman"/>
                <w:b/>
                <w:sz w:val="24"/>
              </w:rPr>
              <w:t xml:space="preserve">20-06-2019 </w:t>
            </w:r>
            <w:r>
              <w:rPr>
                <w:rFonts w:ascii="Times New Roman" w:hAnsi="Times New Roman"/>
                <w:b/>
                <w:color w:val="FF0000"/>
                <w:sz w:val="24"/>
              </w:rPr>
              <w:t>číslo: </w:t>
            </w:r>
            <w:r>
              <w:rPr>
                <w:rFonts w:ascii="Times New Roman" w:hAnsi="Times New Roman"/>
                <w:b/>
                <w:sz w:val="24"/>
              </w:rPr>
              <w:t>  2019012788</w:t>
            </w:r>
            <w:r>
              <w:rPr>
                <w:rFonts w:ascii="Times New Roman" w:hAnsi="Times New Roman"/>
                <w:b/>
                <w:color w:val="FF0000"/>
                <w:sz w:val="24"/>
              </w:rPr>
              <w:t xml:space="preserve"> strana: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4" w:anchor="Page571" w:tgtFrame="_blank" w:history="1">
              <w:r>
                <w:rPr>
                  <w:rFonts w:ascii="Times New Roman" w:hAnsi="Times New Roman"/>
                  <w:b/>
                  <w:color w:val="0000FF"/>
                  <w:sz w:val="24"/>
                  <w:u w:val="single"/>
                </w:rPr>
                <w:t>originálna verzia</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číslo spisu :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Nadobudnutie účinnosti: </w:t>
            </w:r>
            <w:r>
              <w:rPr>
                <w:rFonts w:ascii="Times New Roman" w:hAnsi="Times New Roman"/>
                <w:b/>
                <w:sz w:val="24"/>
              </w:rPr>
              <w:t>30-06-2019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Týmto textom sa upravuje nasledujúci text </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7C51803B"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3" w:name="tablematiere"/>
      <w:bookmarkEnd w:id="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68EC89B9"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5DB15FBA"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Obsah</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8B24BFE"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6" w:anchor="text" w:history="1">
              <w:r w:rsidR="00FD36C9">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1A3EEA"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7" w:anchor="nahor" w:history="1">
              <w:r w:rsidR="00FD36C9">
                <w:rPr>
                  <w:rFonts w:ascii="Times New Roman" w:hAnsi="Times New Roman"/>
                  <w:b/>
                  <w:color w:val="0000FF"/>
                  <w:sz w:val="24"/>
                  <w:u w:val="single"/>
                </w:rPr>
                <w:t xml:space="preserve">Štart </w:t>
              </w:r>
            </w:hyperlink>
          </w:p>
        </w:tc>
      </w:tr>
      <w:tr w:rsidR="00FD36C9" w:rsidRPr="00FD36C9" w14:paraId="39048FD3"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556C5BA4"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Článok 1-19</w:t>
            </w:r>
          </w:p>
        </w:tc>
      </w:tr>
    </w:tbl>
    <w:p w14:paraId="7F0E650B"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4" w:name="texte"/>
      <w:bookmarkEnd w:id="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6D1168D4"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66475D9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ADD6635"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8" w:anchor="obsah" w:history="1">
              <w:r w:rsidR="00FD36C9">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A6D39F"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9" w:anchor="nahor" w:history="1">
              <w:r w:rsidR="00FD36C9">
                <w:rPr>
                  <w:rFonts w:ascii="Times New Roman" w:hAnsi="Times New Roman"/>
                  <w:b/>
                  <w:color w:val="0000FF"/>
                  <w:sz w:val="24"/>
                  <w:u w:val="single"/>
                </w:rPr>
                <w:t xml:space="preserve">Štart </w:t>
              </w:r>
            </w:hyperlink>
          </w:p>
        </w:tc>
      </w:tr>
      <w:bookmarkStart w:id="5" w:name="Art.1"/>
      <w:tr w:rsidR="00FD36C9" w:rsidRPr="00FD36C9" w14:paraId="33123A37"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4FEF86C6" w14:textId="72E2A1B9" w:rsidR="00FD36C9" w:rsidRPr="00FD36C9" w:rsidRDefault="004E0756"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"http://www.ejustice.just.fgov.be/cgi_loi/loi_a1.pl?language=nl&amp;la=N&amp;cn=2019042633&amp;table_name=wet&amp;&amp;caller=list&amp;N&amp;fromtab=wet&amp;tri=dd+AS+RANK&amp;rech=1&amp;numero=1&amp;sql=(text+contains+(%27%27))" \l "Art.2" </w:instrText>
            </w:r>
            <w:r>
              <w:rPr>
                <w:rFonts w:ascii="Times New Roman" w:hAnsi="Times New Roman"/>
                <w:b/>
                <w:sz w:val="24"/>
              </w:rPr>
              <w:fldChar w:fldCharType="separate"/>
            </w:r>
            <w:r w:rsidR="00FD36C9" w:rsidRPr="004E0756">
              <w:rPr>
                <w:rStyle w:val="Hyperlink"/>
                <w:rFonts w:ascii="Times New Roman" w:hAnsi="Times New Roman"/>
                <w:b/>
                <w:sz w:val="24"/>
              </w:rPr>
              <w:t>Článok</w:t>
            </w:r>
            <w:r>
              <w:rPr>
                <w:rFonts w:ascii="Times New Roman" w:hAnsi="Times New Roman"/>
                <w:b/>
                <w:sz w:val="24"/>
              </w:rPr>
              <w:fldChar w:fldCharType="end"/>
            </w:r>
            <w:r w:rsidR="00FD36C9">
              <w:rPr>
                <w:rFonts w:ascii="Times New Roman" w:hAnsi="Times New Roman"/>
                <w:b/>
                <w:sz w:val="24"/>
              </w:rPr>
              <w:t> </w:t>
            </w:r>
            <w:bookmarkEnd w:id="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V kráľovskom výnose z 5. februára 2016 o výrobe a uvedení tabakových výrobkov na trh sa slová „tabakové výrobky“ nahrádzajú slovami „výrobky na tabakovej báze a bylinné výrobky na fajčenie“.</w:t>
            </w:r>
            <w:r w:rsidR="00FD36C9">
              <w:rPr>
                <w:rFonts w:ascii="Times New Roman" w:hAnsi="Times New Roman"/>
                <w:b/>
                <w:sz w:val="24"/>
              </w:rPr>
              <w:br/>
            </w:r>
            <w:r w:rsidR="00FD36C9">
              <w:rPr>
                <w:rFonts w:ascii="Times New Roman" w:hAnsi="Times New Roman"/>
                <w:b/>
                <w:sz w:val="24"/>
              </w:rPr>
              <w:br/>
              <w:t>  </w:t>
            </w:r>
            <w:bookmarkStart w:id="6"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0" w:anchor="Art.3" w:history="1">
              <w:r w:rsidR="00FD36C9">
                <w:rPr>
                  <w:rFonts w:ascii="Times New Roman" w:hAnsi="Times New Roman"/>
                  <w:b/>
                  <w:color w:val="0000FF"/>
                  <w:sz w:val="24"/>
                  <w:u w:val="single"/>
                </w:rPr>
                <w:t>2</w:t>
              </w:r>
            </w:hyperlink>
            <w:r w:rsidR="00FD36C9">
              <w:rPr>
                <w:rFonts w:ascii="Times New Roman" w:hAnsi="Times New Roman"/>
                <w:b/>
                <w:sz w:val="24"/>
              </w:rPr>
              <w:t>. V názve kapitol 3 a 6 a článkov 7, 8, 9, 10, 13 a 14 toho istého výnosu sa výraz „tabakové výrobky“ vždy nahrádza výrazom „na tabakovej báze“.</w:t>
            </w:r>
            <w:r w:rsidR="00FD36C9">
              <w:rPr>
                <w:rFonts w:ascii="Times New Roman" w:hAnsi="Times New Roman"/>
                <w:b/>
                <w:sz w:val="24"/>
              </w:rPr>
              <w:br/>
            </w:r>
            <w:r w:rsidR="00FD36C9">
              <w:rPr>
                <w:rFonts w:ascii="Times New Roman" w:hAnsi="Times New Roman"/>
                <w:b/>
                <w:sz w:val="24"/>
              </w:rPr>
              <w:br/>
              <w:t>  </w:t>
            </w:r>
            <w:bookmarkStart w:id="7"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1" w:anchor="Art.4" w:history="1">
              <w:r w:rsidR="00FD36C9">
                <w:rPr>
                  <w:rFonts w:ascii="Times New Roman" w:hAnsi="Times New Roman"/>
                  <w:b/>
                  <w:color w:val="0000FF"/>
                  <w:sz w:val="24"/>
                  <w:u w:val="single"/>
                </w:rPr>
                <w:t>3</w:t>
              </w:r>
            </w:hyperlink>
            <w:r w:rsidR="00FD36C9">
              <w:rPr>
                <w:rFonts w:ascii="Times New Roman" w:hAnsi="Times New Roman"/>
                <w:b/>
                <w:sz w:val="24"/>
              </w:rPr>
              <w:t>. V článkoch 2, 4, 5, 6, 7, 8, 10, 11 a 19 toho istého výnosu sa výraz „tabakové výrobky“ vždy nahrádza výrazom „na tabakovej báze“. V článkoch 2, 4, 5, 6, 11 a 14 toho istého výnosu sa výraz „tabakový výrobok“ nahrádza výrazom „výrobok na tabakovej báze“.</w:t>
            </w:r>
            <w:r w:rsidR="00FD36C9">
              <w:rPr>
                <w:rFonts w:ascii="Times New Roman" w:hAnsi="Times New Roman"/>
                <w:b/>
                <w:sz w:val="24"/>
              </w:rPr>
              <w:br/>
            </w:r>
            <w:r w:rsidR="00FD36C9">
              <w:rPr>
                <w:rFonts w:ascii="Times New Roman" w:hAnsi="Times New Roman"/>
                <w:b/>
                <w:sz w:val="24"/>
              </w:rPr>
              <w:br/>
              <w:t>  </w:t>
            </w:r>
            <w:bookmarkStart w:id="8"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2" w:anchor="Art.5" w:history="1">
              <w:r w:rsidR="00FD36C9">
                <w:rPr>
                  <w:rFonts w:ascii="Times New Roman" w:hAnsi="Times New Roman"/>
                  <w:b/>
                  <w:color w:val="0000FF"/>
                  <w:sz w:val="24"/>
                  <w:u w:val="single"/>
                </w:rPr>
                <w:t>4</w:t>
              </w:r>
            </w:hyperlink>
            <w:r w:rsidR="00FD36C9">
              <w:rPr>
                <w:rFonts w:ascii="Times New Roman" w:hAnsi="Times New Roman"/>
                <w:b/>
                <w:sz w:val="24"/>
              </w:rPr>
              <w:t>. V článku 2 toho istého výnosu nastali nasledujúce zmeny:</w:t>
            </w:r>
            <w:r w:rsidR="00FD36C9">
              <w:rPr>
                <w:rFonts w:ascii="Times New Roman" w:hAnsi="Times New Roman"/>
                <w:b/>
                <w:sz w:val="24"/>
              </w:rPr>
              <w:br/>
              <w:t>  a) vkladá sa bod 14/1 v nasledujúcom znení:</w:t>
            </w:r>
            <w:r w:rsidR="00FD36C9">
              <w:rPr>
                <w:rFonts w:ascii="Times New Roman" w:hAnsi="Times New Roman"/>
                <w:b/>
                <w:sz w:val="24"/>
              </w:rPr>
              <w:br/>
              <w:t>  „14/1. zariadenie: každé zariadenie alebo jeho časť, ktoré sú nevyhnutné na konzumáciu a/alebo používanie nového výrobku na tabakovej báze;“;</w:t>
            </w:r>
            <w:r w:rsidR="00FD36C9">
              <w:rPr>
                <w:rFonts w:ascii="Times New Roman" w:hAnsi="Times New Roman"/>
                <w:b/>
                <w:sz w:val="24"/>
              </w:rPr>
              <w:br/>
              <w:t>  b) vkladá sa ods. 35 bod 1 s týmto znením:</w:t>
            </w:r>
            <w:r w:rsidR="00FD36C9">
              <w:rPr>
                <w:rFonts w:ascii="Times New Roman" w:hAnsi="Times New Roman"/>
                <w:b/>
                <w:sz w:val="24"/>
              </w:rPr>
              <w:br/>
              <w:t>  „35 (1) dovozca výrobkov na tabakovej báze do Belgicka: vlastník výrobkov na tabakovej báze alebo osoba, ktorá má právo zaobchádzať s výrobkami na tabakovej báze dovezenými na územie Belgicka;“.</w:t>
            </w:r>
            <w:r w:rsidR="00FD36C9">
              <w:rPr>
                <w:rFonts w:ascii="Times New Roman" w:hAnsi="Times New Roman"/>
                <w:b/>
                <w:sz w:val="24"/>
              </w:rPr>
              <w:br/>
            </w:r>
            <w:r w:rsidR="00FD36C9">
              <w:rPr>
                <w:rFonts w:ascii="Times New Roman" w:hAnsi="Times New Roman"/>
                <w:b/>
                <w:sz w:val="24"/>
              </w:rPr>
              <w:br/>
              <w:t>  </w:t>
            </w:r>
            <w:bookmarkStart w:id="9"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3" w:anchor="Art.6" w:history="1">
              <w:r w:rsidR="00FD36C9">
                <w:rPr>
                  <w:rFonts w:ascii="Times New Roman" w:hAnsi="Times New Roman"/>
                  <w:b/>
                  <w:color w:val="0000FF"/>
                  <w:sz w:val="24"/>
                  <w:u w:val="single"/>
                </w:rPr>
                <w:t>5</w:t>
              </w:r>
            </w:hyperlink>
            <w:r w:rsidR="00FD36C9">
              <w:rPr>
                <w:rFonts w:ascii="Times New Roman" w:hAnsi="Times New Roman"/>
                <w:b/>
                <w:sz w:val="24"/>
              </w:rPr>
              <w:t>. V článku 4 toho istého výnosu nastali nasledujúce zmeny:</w:t>
            </w:r>
            <w:r w:rsidR="00FD36C9">
              <w:rPr>
                <w:rFonts w:ascii="Times New Roman" w:hAnsi="Times New Roman"/>
                <w:b/>
                <w:sz w:val="24"/>
              </w:rPr>
              <w:br/>
              <w:t>  1. v odseku 1 sa výraz „dvadsiateho novembra“ nahrádza výrazom „prvého marca“;</w:t>
            </w:r>
            <w:r w:rsidR="00FD36C9">
              <w:rPr>
                <w:rFonts w:ascii="Times New Roman" w:hAnsi="Times New Roman"/>
                <w:b/>
                <w:sz w:val="24"/>
              </w:rPr>
              <w:br/>
              <w:t>  2. odsek 1 sa dopĺňa o bod 4 v tomto znení:</w:t>
            </w:r>
            <w:r w:rsidR="00FD36C9">
              <w:rPr>
                <w:rFonts w:ascii="Times New Roman" w:hAnsi="Times New Roman"/>
                <w:b/>
                <w:sz w:val="24"/>
              </w:rPr>
              <w:br/>
              <w:t>  „4 označovanie“;</w:t>
            </w:r>
            <w:r w:rsidR="00FD36C9">
              <w:rPr>
                <w:rFonts w:ascii="Times New Roman" w:hAnsi="Times New Roman"/>
                <w:b/>
                <w:sz w:val="24"/>
              </w:rPr>
              <w:br/>
            </w:r>
            <w:r w:rsidR="00FD36C9">
              <w:rPr>
                <w:rFonts w:ascii="Times New Roman" w:hAnsi="Times New Roman"/>
                <w:b/>
                <w:sz w:val="24"/>
              </w:rPr>
              <w:lastRenderedPageBreak/>
              <w:t>  3. odsek 6 sa dopĺňa o nasledujúcu vetu:</w:t>
            </w:r>
            <w:r w:rsidR="00FD36C9">
              <w:rPr>
                <w:rFonts w:ascii="Times New Roman" w:hAnsi="Times New Roman"/>
                <w:b/>
                <w:sz w:val="24"/>
              </w:rPr>
              <w:br/>
              <w:t>  „Tieto údaje o ročnom predaji sa musia inšpektorátu predložiť najneskôr do prvého marca nasledujúceho roku. “;</w:t>
            </w:r>
            <w:r w:rsidR="00FD36C9">
              <w:rPr>
                <w:rFonts w:ascii="Times New Roman" w:hAnsi="Times New Roman"/>
                <w:b/>
                <w:sz w:val="24"/>
              </w:rPr>
              <w:br/>
              <w:t>  4. v odseku 7 sa výraz „ročný“ vkladá medzi výrazy „poplatok“ a „vo výške 125 eur“;</w:t>
            </w:r>
            <w:r w:rsidR="00FD36C9">
              <w:rPr>
                <w:rFonts w:ascii="Times New Roman" w:hAnsi="Times New Roman"/>
                <w:b/>
                <w:sz w:val="24"/>
              </w:rPr>
              <w:br/>
              <w:t>  5. odsek 7 sa dopĺňa o nasledujúcu vetu:</w:t>
            </w:r>
            <w:r w:rsidR="00FD36C9">
              <w:rPr>
                <w:rFonts w:ascii="Times New Roman" w:hAnsi="Times New Roman"/>
                <w:b/>
                <w:sz w:val="24"/>
              </w:rPr>
              <w:br/>
              <w:t>  „Tento poplatok je nutné uhradiť do prvého marca každého roku. “.</w:t>
            </w:r>
            <w:r w:rsidR="00FD36C9">
              <w:rPr>
                <w:rFonts w:ascii="Times New Roman" w:hAnsi="Times New Roman"/>
                <w:b/>
                <w:sz w:val="24"/>
              </w:rPr>
              <w:br/>
            </w:r>
            <w:r w:rsidR="00FD36C9">
              <w:rPr>
                <w:rFonts w:ascii="Times New Roman" w:hAnsi="Times New Roman"/>
                <w:b/>
                <w:sz w:val="24"/>
              </w:rPr>
              <w:br/>
              <w:t>  </w:t>
            </w:r>
            <w:bookmarkStart w:id="10"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4" w:anchor="Art.7" w:history="1">
              <w:r w:rsidR="00FD36C9">
                <w:rPr>
                  <w:rFonts w:ascii="Times New Roman" w:hAnsi="Times New Roman"/>
                  <w:b/>
                  <w:color w:val="0000FF"/>
                  <w:sz w:val="24"/>
                  <w:u w:val="single"/>
                </w:rPr>
                <w:t>6</w:t>
              </w:r>
            </w:hyperlink>
            <w:r w:rsidR="00FD36C9">
              <w:rPr>
                <w:rFonts w:ascii="Times New Roman" w:hAnsi="Times New Roman"/>
                <w:b/>
                <w:sz w:val="24"/>
              </w:rPr>
              <w:t>. Do toho istého výnosu sa vkladá článok 4/1 v tomto znení:</w:t>
            </w:r>
            <w:r w:rsidR="00FD36C9">
              <w:rPr>
                <w:rFonts w:ascii="Times New Roman" w:hAnsi="Times New Roman"/>
                <w:b/>
                <w:sz w:val="24"/>
              </w:rPr>
              <w:br/>
              <w:t>  „Čl. 4/1. 1. V súlade s článkom 6 ods. 1 smernice 2014/40/EÚ podlieha uvádzanie cigariet a tabaku na vlastnoručné zhotovenie cigariet rozšíreným ohlasovacím povinnostiam, ktoré sa vzťahujú na niektoré prídavné látky obsiahnuté v cigaretách a v tabaku na vlastnoručné zhotovenie cigariet, ktoré sú uvedené v prioritnom zozname.</w:t>
            </w:r>
            <w:r w:rsidR="00FD36C9">
              <w:rPr>
                <w:rFonts w:ascii="Times New Roman" w:hAnsi="Times New Roman"/>
                <w:b/>
                <w:sz w:val="24"/>
              </w:rPr>
              <w:br/>
              <w:t>  2. Výrobca alebo dovozca – alebo dovozca do Belgicka, ak výrobca nemá obchodné sídlo v Belgicku – cigariet alebo tabaku na vlastnoručné zhotovenie cigariet obsahujúcich prídavnú látku zaradenú do prioritného zoznamu uvedeného v odseku 1 tohto článku vykoná komplexnú štúdiu s cieľom preskúmať pre každú prídavnú látku, či:</w:t>
            </w:r>
            <w:r w:rsidR="00FD36C9">
              <w:rPr>
                <w:rFonts w:ascii="Times New Roman" w:hAnsi="Times New Roman"/>
                <w:b/>
                <w:sz w:val="24"/>
              </w:rPr>
              <w:br/>
              <w:t>  1. prispieva k toxicite alebo návykovosti dotknutých výrobkov a či to vedie k významnému alebo merateľnému zvýšeniu toxicity alebo návykovosti niektorého z dotknutých výrobkov;</w:t>
            </w:r>
            <w:r w:rsidR="00FD36C9">
              <w:rPr>
                <w:rFonts w:ascii="Times New Roman" w:hAnsi="Times New Roman"/>
                <w:b/>
                <w:sz w:val="24"/>
              </w:rPr>
              <w:br/>
              <w:t>  2. má za následok charakteristickú arómu;</w:t>
            </w:r>
            <w:r w:rsidR="00FD36C9">
              <w:rPr>
                <w:rFonts w:ascii="Times New Roman" w:hAnsi="Times New Roman"/>
                <w:b/>
                <w:sz w:val="24"/>
              </w:rPr>
              <w:br/>
              <w:t>  3. uľahčuje inhaláciu alebo vstrebávanie nikotínu;</w:t>
            </w:r>
            <w:r w:rsidR="00FD36C9">
              <w:rPr>
                <w:rFonts w:ascii="Times New Roman" w:hAnsi="Times New Roman"/>
                <w:b/>
                <w:sz w:val="24"/>
              </w:rPr>
              <w:br/>
              <w:t>  4. vedie k tvorbe látok, ktoré majú CMR vlastnosti, aké sú ich množstvá a či to má za následok významné alebo merateľné zvýšenie CMR vlastností niektorého z dotknutých výrobkov.</w:t>
            </w:r>
            <w:r w:rsidR="00FD36C9">
              <w:rPr>
                <w:rFonts w:ascii="Times New Roman" w:hAnsi="Times New Roman"/>
                <w:b/>
                <w:sz w:val="24"/>
              </w:rPr>
              <w:br/>
              <w:t>  3. V uvedených štúdiách sa zohľadní zamýšľané použitie dotknutých výrobkov a preskúmajú sa najmä emisie vyplývajúce z procesu horenia zahŕňajúce dotknutú prídavnú látku. V štúdiách sa zároveň preskúma vzájomné pôsobenie uvedenej prídavnej látky s inými zložkami nachádzajúcimi sa v dotknutých výrobkoch. Výrobca alebo dovozca – alebo dovozca do Belgicka, ak výrobca nemá obchodné sídlo v Belgicku – ktorí vo svojich tabakových výrobkoch používajú rovnakú prídavnú látku, môže uskutočniť spoločnú štúdiu, ak danú prídavnú látku používa vo výrobkoch s porovnateľným zložením.</w:t>
            </w:r>
            <w:r w:rsidR="00FD36C9">
              <w:rPr>
                <w:rFonts w:ascii="Times New Roman" w:hAnsi="Times New Roman"/>
                <w:b/>
                <w:sz w:val="24"/>
              </w:rPr>
              <w:br/>
              <w:t>  4. Výrobca alebo dovozca – alebo dovozca do Belgicka, ak výrobca nemá obchodné sídlo v Belgicku – vypracuje správu o výsledkoch týchto štúdií. Takáto správa obsahuje prehľadný súhrn a komplexný prehľad, v ktorom je zhrnutá dostupná vedecká literatúra o tejto prídavnej látke a v ktorom sú zosumarizované interné údaje o účinkoch tejto prídavnej látky.</w:t>
            </w:r>
            <w:r w:rsidR="00FD36C9">
              <w:rPr>
                <w:rFonts w:ascii="Times New Roman" w:hAnsi="Times New Roman"/>
                <w:b/>
                <w:sz w:val="24"/>
              </w:rPr>
              <w:br/>
              <w:t>  Výrobca alebo dovozca – alebo dovozca v Belgicku v prípade, ak prvý menovaný nemá obchodné sídlo v Belgicku – predloží túto správu inšpektorátu najneskôr do 18 mesiacov po tom, čo bola dotknutá prídavná látka zaradená do prioritného zoznamu vytvoreného podľa odseku 1. Inšpektorát môže od výrobcu alebo dovozcu – alebo dovozcu do Belgicka, ak výrobca nemá obchodné sídlo v Belgicku – tiež požadovať doplňujúce informácie týkajúce sa dotknutej prídavnej látky. Tieto doplňujúce informácie sú súčasťou správy.</w:t>
            </w:r>
            <w:r w:rsidR="00FD36C9">
              <w:rPr>
                <w:rFonts w:ascii="Times New Roman" w:hAnsi="Times New Roman"/>
                <w:b/>
                <w:sz w:val="24"/>
              </w:rPr>
              <w:br/>
              <w:t>Ods.</w:t>
            </w:r>
            <w:r w:rsidR="00FD36C9">
              <w:rPr>
                <w:rFonts w:ascii="Times New Roman" w:hAnsi="Times New Roman"/>
                <w:b/>
                <w:sz w:val="24"/>
              </w:rPr>
              <w:br/>
              <w:t>  5. Malé a stredné podniky vymedzené v odporúčaní Komisie 2003/361/ES sú oslobodené od povinností podľa tohto článku, ak správu o danej prídavnej látke vypracuje iný výrobca alebo dovozca.</w:t>
            </w:r>
            <w:r w:rsidR="00FD36C9">
              <w:rPr>
                <w:rFonts w:ascii="Times New Roman" w:hAnsi="Times New Roman"/>
                <w:b/>
                <w:sz w:val="24"/>
              </w:rPr>
              <w:br/>
              <w:t xml:space="preserve">  6. Obsah prioritného zoznamu prídavných látok podliehajúcich rozšírenému </w:t>
            </w:r>
            <w:r w:rsidR="00FD36C9">
              <w:rPr>
                <w:rFonts w:ascii="Times New Roman" w:hAnsi="Times New Roman"/>
                <w:b/>
                <w:sz w:val="24"/>
              </w:rPr>
              <w:lastRenderedPageBreak/>
              <w:t>nahlasovaniu vymedzenému v tomto článku určuje minister. Minister môže požadovať predloženie ďalších upresnení týkajúcich sa štúdií poskytnutých v súlade s týmto článkom.“.</w:t>
            </w:r>
            <w:r w:rsidR="00FD36C9">
              <w:rPr>
                <w:rFonts w:ascii="Times New Roman" w:hAnsi="Times New Roman"/>
                <w:b/>
                <w:sz w:val="24"/>
              </w:rPr>
              <w:br/>
            </w:r>
            <w:r w:rsidR="00FD36C9">
              <w:rPr>
                <w:rFonts w:ascii="Times New Roman" w:hAnsi="Times New Roman"/>
                <w:b/>
                <w:sz w:val="24"/>
              </w:rPr>
              <w:br/>
              <w:t>  </w:t>
            </w:r>
            <w:bookmarkStart w:id="11"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5" w:anchor="Art.8" w:history="1">
              <w:r w:rsidR="00FD36C9">
                <w:rPr>
                  <w:rFonts w:ascii="Times New Roman" w:hAnsi="Times New Roman"/>
                  <w:b/>
                  <w:color w:val="0000FF"/>
                  <w:sz w:val="24"/>
                  <w:u w:val="single"/>
                </w:rPr>
                <w:t>7</w:t>
              </w:r>
            </w:hyperlink>
            <w:r w:rsidR="00FD36C9">
              <w:rPr>
                <w:rFonts w:ascii="Times New Roman" w:hAnsi="Times New Roman"/>
                <w:b/>
                <w:sz w:val="24"/>
              </w:rPr>
              <w:t>. Do článku 5 toho istého výnosu sa dopĺňa odsek 9, ktorý znie:</w:t>
            </w:r>
            <w:r w:rsidR="00FD36C9">
              <w:rPr>
                <w:rFonts w:ascii="Times New Roman" w:hAnsi="Times New Roman"/>
                <w:b/>
                <w:sz w:val="24"/>
              </w:rPr>
              <w:br/>
              <w:t>  „Ods. 9. Je zakázané uvádzať na trh technické prvky, napr. filtre a papiere, ktoré umožňujú zmenu intenzity dymu, farby emisií, vône alebo chuti výrobkov na tabakovej báze. Okrem toho, tieto prvky nesmú obsahovať prídavné látky uvedené v odseku 3 tohto článku.“.</w:t>
            </w:r>
            <w:r w:rsidR="00FD36C9">
              <w:rPr>
                <w:rFonts w:ascii="Times New Roman" w:hAnsi="Times New Roman"/>
                <w:b/>
                <w:sz w:val="24"/>
              </w:rPr>
              <w:br/>
            </w:r>
            <w:r w:rsidR="00FD36C9">
              <w:rPr>
                <w:rFonts w:ascii="Times New Roman" w:hAnsi="Times New Roman"/>
                <w:b/>
                <w:sz w:val="24"/>
              </w:rPr>
              <w:br/>
              <w:t>  </w:t>
            </w:r>
            <w:bookmarkStart w:id="12"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6" w:anchor="Art.9" w:history="1">
              <w:r w:rsidR="00FD36C9">
                <w:rPr>
                  <w:rFonts w:ascii="Times New Roman" w:hAnsi="Times New Roman"/>
                  <w:b/>
                  <w:color w:val="0000FF"/>
                  <w:sz w:val="24"/>
                  <w:u w:val="single"/>
                </w:rPr>
                <w:t>8</w:t>
              </w:r>
            </w:hyperlink>
            <w:r w:rsidR="00FD36C9">
              <w:rPr>
                <w:rFonts w:ascii="Times New Roman" w:hAnsi="Times New Roman"/>
                <w:b/>
                <w:sz w:val="24"/>
              </w:rPr>
              <w:t>. V článku 7 ods. 3 toho istého výnosu sa ustanovenie v bode 1 nahrádza takto:</w:t>
            </w:r>
            <w:r w:rsidR="00FD36C9">
              <w:rPr>
                <w:rFonts w:ascii="Times New Roman" w:hAnsi="Times New Roman"/>
                <w:b/>
                <w:sz w:val="24"/>
              </w:rPr>
              <w:br/>
              <w:t>  „1. v prípade balení cigariet, tabaku do vodnej fajky a tabaku na vlastnoručné zhotovenie cigariet v baleniach tvaru kvádra sa všeobecné varovanie nachádza na dolnej časti jedného z bočných povrchov jednotkových balení a informačný odkaz sa nachádza na dolnej časti druhého bočného povrchu.  Tieto zdravotné varovania majú šírku najmenej 20 mm. V tomto ustanovení sa stanovuje, že hrúbka balenia cigariet nesmie byť menšia ako 20 mm.“.</w:t>
            </w:r>
            <w:r w:rsidR="00FD36C9">
              <w:rPr>
                <w:rFonts w:ascii="Times New Roman" w:hAnsi="Times New Roman"/>
                <w:b/>
                <w:sz w:val="24"/>
              </w:rPr>
              <w:br/>
            </w:r>
            <w:r w:rsidR="00FD36C9">
              <w:rPr>
                <w:rFonts w:ascii="Times New Roman" w:hAnsi="Times New Roman"/>
                <w:b/>
                <w:sz w:val="24"/>
              </w:rPr>
              <w:br/>
              <w:t>  </w:t>
            </w:r>
            <w:bookmarkStart w:id="13"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17" w:anchor="Art.10" w:history="1">
              <w:r w:rsidR="00FD36C9">
                <w:rPr>
                  <w:rFonts w:ascii="Times New Roman" w:hAnsi="Times New Roman"/>
                  <w:b/>
                  <w:color w:val="0000FF"/>
                  <w:sz w:val="24"/>
                  <w:u w:val="single"/>
                </w:rPr>
                <w:t>9</w:t>
              </w:r>
            </w:hyperlink>
            <w:r w:rsidR="00FD36C9">
              <w:rPr>
                <w:rFonts w:ascii="Times New Roman" w:hAnsi="Times New Roman"/>
                <w:b/>
                <w:sz w:val="24"/>
              </w:rPr>
              <w:t>. V článku 8 toho istého výnosu nastali nasledujúce zmeny:</w:t>
            </w:r>
            <w:r w:rsidR="00FD36C9">
              <w:rPr>
                <w:rFonts w:ascii="Times New Roman" w:hAnsi="Times New Roman"/>
                <w:b/>
                <w:sz w:val="24"/>
              </w:rPr>
              <w:br/>
              <w:t>  1. v odseku 2 sa ustanovenie v bode 1 nahrádza nasledujúcim:</w:t>
            </w:r>
            <w:r w:rsidR="00FD36C9">
              <w:rPr>
                <w:rFonts w:ascii="Times New Roman" w:hAnsi="Times New Roman"/>
                <w:b/>
                <w:sz w:val="24"/>
              </w:rPr>
              <w:br/>
              <w:t>  1. pokrývajú 65 % vonkajšej plochy predného aj zadného povrchu jednotkového balenia a akéhokoľvek vonkajšieho obalu.</w:t>
            </w:r>
            <w:r w:rsidR="00FD36C9">
              <w:rPr>
                <w:rFonts w:ascii="Times New Roman" w:hAnsi="Times New Roman"/>
                <w:b/>
                <w:sz w:val="24"/>
              </w:rPr>
              <w:br/>
              <w:t>  Na baleniach cylindrického tvaru:</w:t>
            </w:r>
            <w:r w:rsidR="00FD36C9">
              <w:rPr>
                <w:rFonts w:ascii="Times New Roman" w:hAnsi="Times New Roman"/>
                <w:b/>
                <w:sz w:val="24"/>
              </w:rPr>
              <w:br/>
              <w:t>  - dve kombinované zdravotné varovania v rovnomernej vzdialenosti od seba a každé zdravotné varovanie pokrýva 65 % svojej príslušnej polovice zaobleného povrchu.</w:t>
            </w:r>
            <w:r w:rsidR="00FD36C9">
              <w:rPr>
                <w:rFonts w:ascii="Times New Roman" w:hAnsi="Times New Roman"/>
                <w:b/>
                <w:sz w:val="24"/>
              </w:rPr>
              <w:br/>
              <w:t>  - kombinované zdravotné varovania pokrývajú celú šírku oboch povrchov, na ktoré sa aplikujú.“ ;</w:t>
            </w:r>
            <w:r w:rsidR="00FD36C9">
              <w:rPr>
                <w:rFonts w:ascii="Times New Roman" w:hAnsi="Times New Roman"/>
                <w:b/>
                <w:sz w:val="24"/>
              </w:rPr>
              <w:br/>
              <w:t>  2. v odseku 2 bode 5 sa výraz „značky a logá“ nahrádza výrazom „značky“.</w:t>
            </w:r>
            <w:r w:rsidR="00FD36C9">
              <w:rPr>
                <w:rFonts w:ascii="Times New Roman" w:hAnsi="Times New Roman"/>
                <w:b/>
                <w:sz w:val="24"/>
              </w:rPr>
              <w:br/>
            </w:r>
            <w:r w:rsidR="00FD36C9">
              <w:rPr>
                <w:rFonts w:ascii="Times New Roman" w:hAnsi="Times New Roman"/>
                <w:b/>
                <w:sz w:val="24"/>
              </w:rPr>
              <w:br/>
              <w:t>  </w:t>
            </w:r>
            <w:bookmarkStart w:id="14"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18" w:anchor="Art.11" w:history="1">
              <w:r w:rsidR="00FD36C9">
                <w:rPr>
                  <w:rFonts w:ascii="Times New Roman" w:hAnsi="Times New Roman"/>
                  <w:b/>
                  <w:color w:val="0000FF"/>
                  <w:sz w:val="24"/>
                  <w:u w:val="single"/>
                </w:rPr>
                <w:t>10</w:t>
              </w:r>
            </w:hyperlink>
            <w:r w:rsidR="00FD36C9">
              <w:rPr>
                <w:rFonts w:ascii="Times New Roman" w:hAnsi="Times New Roman"/>
                <w:b/>
                <w:sz w:val="24"/>
              </w:rPr>
              <w:t>. V článku 9 ods. 1 toho istého výnosu nastali nasledujúce zmeny:</w:t>
            </w:r>
            <w:r w:rsidR="00FD36C9">
              <w:rPr>
                <w:rFonts w:ascii="Times New Roman" w:hAnsi="Times New Roman"/>
                <w:b/>
                <w:sz w:val="24"/>
              </w:rPr>
              <w:br/>
              <w:t>  1. pododsek 1 sa nahrádza nasledujúcim znením:</w:t>
            </w:r>
            <w:r w:rsidR="00FD36C9">
              <w:rPr>
                <w:rFonts w:ascii="Times New Roman" w:hAnsi="Times New Roman"/>
                <w:b/>
                <w:sz w:val="24"/>
              </w:rPr>
              <w:br/>
              <w:t>  „Výrobky na tabakovej báze na fajčenie, s výnimkou cigariet, tabaku na vlastnoručné zhotovenie cigariet a tabaku do vodnej fajky, sú oslobodené od povinností uvedených v článku 7 ods. 2 a 3 a článku 8.</w:t>
            </w:r>
            <w:r w:rsidR="00FD36C9">
              <w:rPr>
                <w:rFonts w:ascii="Times New Roman" w:hAnsi="Times New Roman"/>
                <w:b/>
                <w:sz w:val="24"/>
              </w:rPr>
              <w:br/>
              <w:t>  2. odsek 2 sa dopĺňa týmito vetami:</w:t>
            </w:r>
            <w:r w:rsidR="00FD36C9">
              <w:rPr>
                <w:rFonts w:ascii="Times New Roman" w:hAnsi="Times New Roman"/>
                <w:b/>
                <w:sz w:val="24"/>
              </w:rPr>
              <w:br/>
              <w:t>  „V tomto odkaze sa uvádza telefónne číslo na linku Tabac Stop 0800 11100, ako aj adresy: www.tabacstop.be - www.tabakstop.be. Veľkosť písma odkazu na služby pomoci s odvykaním od tabaku musí byť rovnaká ako veľkosť písma zdravotného varovania. “.</w:t>
            </w:r>
            <w:r w:rsidR="00FD36C9">
              <w:rPr>
                <w:rFonts w:ascii="Times New Roman" w:hAnsi="Times New Roman"/>
                <w:b/>
                <w:sz w:val="24"/>
              </w:rPr>
              <w:br/>
            </w:r>
            <w:r w:rsidR="00FD36C9">
              <w:rPr>
                <w:rFonts w:ascii="Times New Roman" w:hAnsi="Times New Roman"/>
                <w:b/>
                <w:sz w:val="24"/>
              </w:rPr>
              <w:br/>
              <w:t>  </w:t>
            </w:r>
            <w:bookmarkStart w:id="15"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19" w:anchor="Art.12" w:history="1">
              <w:r w:rsidR="00FD36C9">
                <w:rPr>
                  <w:rFonts w:ascii="Times New Roman" w:hAnsi="Times New Roman"/>
                  <w:b/>
                  <w:color w:val="0000FF"/>
                  <w:sz w:val="24"/>
                  <w:u w:val="single"/>
                </w:rPr>
                <w:t>11</w:t>
              </w:r>
            </w:hyperlink>
            <w:r w:rsidR="00FD36C9">
              <w:rPr>
                <w:rFonts w:ascii="Times New Roman" w:hAnsi="Times New Roman"/>
                <w:b/>
                <w:sz w:val="24"/>
              </w:rPr>
              <w:t>. V článku 11 toho istého výnosu nastali nasledujúce zmeny:</w:t>
            </w:r>
            <w:r w:rsidR="00FD36C9">
              <w:rPr>
                <w:rFonts w:ascii="Times New Roman" w:hAnsi="Times New Roman"/>
                <w:b/>
                <w:sz w:val="24"/>
              </w:rPr>
              <w:br/>
              <w:t>  1. odsek 2 sa dopĺňa o nasledujúcu vetu:</w:t>
            </w:r>
            <w:r w:rsidR="00FD36C9">
              <w:rPr>
                <w:rFonts w:ascii="Times New Roman" w:hAnsi="Times New Roman"/>
                <w:b/>
                <w:sz w:val="24"/>
              </w:rPr>
              <w:br/>
              <w:t>  „Akýkoľvek odkaz na ceny okrem ceny uvedenej na kolkovej známke je zakázaný. “</w:t>
            </w:r>
            <w:r w:rsidR="00FD36C9">
              <w:rPr>
                <w:rFonts w:ascii="Times New Roman" w:hAnsi="Times New Roman"/>
                <w:b/>
                <w:sz w:val="24"/>
              </w:rPr>
              <w:br/>
              <w:t>  2. Do článku sa vkladajú odseky 4 a 5 s týmto znením:</w:t>
            </w:r>
            <w:r w:rsidR="00FD36C9">
              <w:rPr>
                <w:rFonts w:ascii="Times New Roman" w:hAnsi="Times New Roman"/>
                <w:b/>
                <w:sz w:val="24"/>
              </w:rPr>
              <w:br/>
              <w:t xml:space="preserve">  „Ods. 4. Podľa ustanovení tohto článku môže minister stanoviť zoznam zakázaných značiek výrobkov na tabakovej báze, a to aj v prípade, ak takéto výrobky sú už na trhu. Na zastavenie uvádzania zakázaných značiek na trh sa bude vzťahovať jednoročné prechodné obdobie. Minister určí postup, ktorý sa má dodržať pri zaradení výrobku na tabakovej báze do zoznamu zakázaných značiek. Minister môže stanoviť postup schvaľovania značiek výrobkov na tabakovej báze, ktoré ešte neboli </w:t>
            </w:r>
            <w:r w:rsidR="00FD36C9">
              <w:rPr>
                <w:rFonts w:ascii="Times New Roman" w:hAnsi="Times New Roman"/>
                <w:b/>
                <w:sz w:val="24"/>
              </w:rPr>
              <w:lastRenderedPageBreak/>
              <w:t>uvedené na trh. “.</w:t>
            </w:r>
            <w:r w:rsidR="00FD36C9">
              <w:rPr>
                <w:rFonts w:ascii="Times New Roman" w:hAnsi="Times New Roman"/>
                <w:b/>
                <w:sz w:val="24"/>
              </w:rPr>
              <w:br/>
              <w:t>  5. „Ustanovenia tohto článku sa vzťahujú na technické prvky, akými sú filtre a papier, ktoré umožňujú konzumáciu alebo zlepšujú konzumáciu výrobkov na tabakovej báze.“.</w:t>
            </w:r>
            <w:r w:rsidR="00FD36C9">
              <w:rPr>
                <w:rFonts w:ascii="Times New Roman" w:hAnsi="Times New Roman"/>
                <w:b/>
                <w:sz w:val="24"/>
              </w:rPr>
              <w:br/>
            </w:r>
            <w:r w:rsidR="00FD36C9">
              <w:rPr>
                <w:rFonts w:ascii="Times New Roman" w:hAnsi="Times New Roman"/>
                <w:b/>
                <w:sz w:val="24"/>
              </w:rPr>
              <w:br/>
              <w:t>  </w:t>
            </w:r>
            <w:bookmarkStart w:id="16"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0" w:anchor="Art.13" w:history="1">
              <w:r w:rsidR="00FD36C9">
                <w:rPr>
                  <w:rFonts w:ascii="Times New Roman" w:hAnsi="Times New Roman"/>
                  <w:b/>
                  <w:color w:val="0000FF"/>
                  <w:sz w:val="24"/>
                  <w:u w:val="single"/>
                </w:rPr>
                <w:t>12</w:t>
              </w:r>
            </w:hyperlink>
            <w:r w:rsidR="00FD36C9">
              <w:rPr>
                <w:rFonts w:ascii="Times New Roman" w:hAnsi="Times New Roman"/>
                <w:b/>
                <w:sz w:val="24"/>
              </w:rPr>
              <w:t>. Článok 12 toho istého výnosu sa dopĺňa o odsek 3 s nasledujúcim znením:</w:t>
            </w:r>
            <w:r w:rsidR="00FD36C9">
              <w:rPr>
                <w:rFonts w:ascii="Times New Roman" w:hAnsi="Times New Roman"/>
                <w:b/>
                <w:sz w:val="24"/>
              </w:rPr>
              <w:br/>
              <w:t>  „Ods. 3. Každý výrobok na tabakovej báze a každý bylinný výrobok, ktorý sa uvádza na trh, musí byť zabalený alebo musí mať vonkajší obal. “.</w:t>
            </w:r>
            <w:r w:rsidR="00FD36C9">
              <w:rPr>
                <w:rFonts w:ascii="Times New Roman" w:hAnsi="Times New Roman"/>
                <w:b/>
                <w:sz w:val="24"/>
              </w:rPr>
              <w:br/>
            </w:r>
            <w:r w:rsidR="00FD36C9">
              <w:rPr>
                <w:rFonts w:ascii="Times New Roman" w:hAnsi="Times New Roman"/>
                <w:b/>
                <w:sz w:val="24"/>
              </w:rPr>
              <w:br/>
              <w:t>  </w:t>
            </w:r>
            <w:bookmarkStart w:id="17"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1" w:anchor="Art.14" w:history="1">
              <w:r w:rsidR="00FD36C9">
                <w:rPr>
                  <w:rFonts w:ascii="Times New Roman" w:hAnsi="Times New Roman"/>
                  <w:b/>
                  <w:color w:val="0000FF"/>
                  <w:sz w:val="24"/>
                  <w:u w:val="single"/>
                </w:rPr>
                <w:t>13</w:t>
              </w:r>
            </w:hyperlink>
            <w:r w:rsidR="00FD36C9">
              <w:rPr>
                <w:rFonts w:ascii="Times New Roman" w:hAnsi="Times New Roman"/>
                <w:b/>
                <w:sz w:val="24"/>
              </w:rPr>
              <w:t>. Článok 13 toho istého výnosu sa nahrádza textom nasledujúceho znenia:</w:t>
            </w:r>
            <w:r w:rsidR="00FD36C9">
              <w:rPr>
                <w:rFonts w:ascii="Times New Roman" w:hAnsi="Times New Roman"/>
                <w:b/>
                <w:sz w:val="24"/>
              </w:rPr>
              <w:br/>
              <w:t>  „Čl. 13. Predaj výrobkov na tabakovej báze, bylinných výrobkov a zariadení na fajčenie na diaľku spotrebiteľom a nákup týchto výrobkov na diaľku zo strany spotrebiteľov je zakázaný.“</w:t>
            </w:r>
            <w:r w:rsidR="00FD36C9">
              <w:rPr>
                <w:rFonts w:ascii="Times New Roman" w:hAnsi="Times New Roman"/>
                <w:b/>
                <w:sz w:val="24"/>
              </w:rPr>
              <w:br/>
            </w:r>
            <w:r w:rsidR="00FD36C9">
              <w:rPr>
                <w:rFonts w:ascii="Times New Roman" w:hAnsi="Times New Roman"/>
                <w:b/>
                <w:sz w:val="24"/>
              </w:rPr>
              <w:br/>
              <w:t>  </w:t>
            </w:r>
            <w:bookmarkStart w:id="18"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2" w:anchor="Art.15" w:history="1">
              <w:r w:rsidR="00FD36C9">
                <w:rPr>
                  <w:rFonts w:ascii="Times New Roman" w:hAnsi="Times New Roman"/>
                  <w:b/>
                  <w:color w:val="0000FF"/>
                  <w:sz w:val="24"/>
                  <w:u w:val="single"/>
                </w:rPr>
                <w:t>14</w:t>
              </w:r>
            </w:hyperlink>
            <w:r w:rsidR="00FD36C9">
              <w:rPr>
                <w:rFonts w:ascii="Times New Roman" w:hAnsi="Times New Roman"/>
                <w:b/>
                <w:sz w:val="24"/>
              </w:rPr>
              <w:t>. Článok 14 toho istého výnosu sa nahrádza textom nasledujúceho znenia:</w:t>
            </w:r>
            <w:r w:rsidR="00FD36C9">
              <w:rPr>
                <w:rFonts w:ascii="Times New Roman" w:hAnsi="Times New Roman"/>
                <w:b/>
                <w:sz w:val="24"/>
              </w:rPr>
              <w:br/>
              <w:t>  „Čl. 14.</w:t>
            </w:r>
            <w:r w:rsidR="00FD36C9">
              <w:rPr>
                <w:rFonts w:ascii="Times New Roman" w:hAnsi="Times New Roman"/>
                <w:b/>
                <w:sz w:val="24"/>
              </w:rPr>
              <w:br/>
              <w:t>Ods. 1. Výrobca alebo dovozca – alebo dovozca v Belgicku, ak prvý menovaný nemá obchodné sídlo v Belgicku – nových výrobkov na tabakovej báze predloží inšpektorátu elektronické oznámenie šesť mesiacov pred plánovaným dátumom jeho uvedenia na trh. Predkladá sa v elektronickej forme. Obsahuje podrobný opis príslušného nového výrobku na tabakovej báze, ako aj jeho návod na používanie a informácie o zložkách a emisiách vyžadované podľa článku 4.</w:t>
            </w:r>
            <w:r w:rsidR="00FD36C9">
              <w:rPr>
                <w:rFonts w:ascii="Times New Roman" w:hAnsi="Times New Roman"/>
                <w:b/>
                <w:sz w:val="24"/>
              </w:rPr>
              <w:br/>
              <w:t>Ods.</w:t>
            </w:r>
            <w:r w:rsidR="00FD36C9">
              <w:rPr>
                <w:rFonts w:ascii="Times New Roman" w:hAnsi="Times New Roman"/>
                <w:b/>
                <w:sz w:val="24"/>
              </w:rPr>
              <w:br/>
              <w:t>  2. Výrobca alebo dovozca – alebo dovozca v Belgicku, ak prvý menovaný nemá obchodné sídlo v Belgicku – nových výrobkov na tabakovej báze predloží inšpektorátu okrem elektronického oznámenia týkajúceho sa nového výrobku na tabakovej báze aj:</w:t>
            </w:r>
            <w:r w:rsidR="00FD36C9">
              <w:rPr>
                <w:rFonts w:ascii="Times New Roman" w:hAnsi="Times New Roman"/>
                <w:b/>
                <w:sz w:val="24"/>
              </w:rPr>
              <w:br/>
              <w:t>  1. dostupné vedecké štúdie o toxicite, návykovosti a atraktívnosti novej kategórie tabakového výrobku, najmä pokiaľ ide o zložky a emisie;</w:t>
            </w:r>
            <w:r w:rsidR="00FD36C9">
              <w:rPr>
                <w:rFonts w:ascii="Times New Roman" w:hAnsi="Times New Roman"/>
                <w:b/>
                <w:sz w:val="24"/>
              </w:rPr>
              <w:br/>
              <w:t>  2. dostupné štúdie, zhrnutia správ o nich a prieskumy trhu o preferenciách rôznych skupín spotrebiteľov vrátane mladých ľudí a aktívnych fajčiarov;</w:t>
            </w:r>
            <w:r w:rsidR="00FD36C9">
              <w:rPr>
                <w:rFonts w:ascii="Times New Roman" w:hAnsi="Times New Roman"/>
                <w:b/>
                <w:sz w:val="24"/>
              </w:rPr>
              <w:br/>
              <w:t>  3. ostatné dostupné a relevantné informácie vrátane analýzy pomeru rizika a prínosu výrobku, jeho očakávaný vplyv na odvykanie od konzumovania tabaku, jeho očakávaný vplyv na rozhodnutie začať konzumovať tabak a prognózy týkajúce sa ich vnímania spotrebiteľmi.</w:t>
            </w:r>
            <w:r w:rsidR="00FD36C9">
              <w:rPr>
                <w:rFonts w:ascii="Times New Roman" w:hAnsi="Times New Roman"/>
                <w:b/>
                <w:sz w:val="24"/>
              </w:rPr>
              <w:br/>
              <w:t>  3. Výrobca alebo dovozca – alebo dovozca v Belgicku, ak prví menovaní nemajú obchodné sídlo v Belgicku – nových výrobkov na tabakovej báze poskytne inšpektorátu akékoľvek nové alebo aktualizované informácie o štúdiách, výskume a ďalšie informácie uvedené v odseku 2 bodoch 1 až 3. Inšpektorát môže od výrobcu alebo dovozcu – alebo dovozcu v Belgicku, ak prví menovaní nemajú obchodné sídlo v Belgicku – nových tabakových výrobkov požadovať, aby vykonával dodatočné skúšky alebo predkladal dodatočné informácie.</w:t>
            </w:r>
            <w:r w:rsidR="00FD36C9">
              <w:rPr>
                <w:rFonts w:ascii="Times New Roman" w:hAnsi="Times New Roman"/>
                <w:b/>
                <w:sz w:val="24"/>
              </w:rPr>
              <w:br/>
              <w:t>  4. Výrobca alebo dovozca – alebo dovozca v Belgicku, ak prví menovaní nemajú obchodné sídlo v Belgicku – doručí inšpektorátu potvrdenie o úhrade poplatku vo výške 4 000 EUR na účet inšpektorátu za každý jeden oznámený nový výrobok. Tento poplatok je nevymáhateľný.</w:t>
            </w:r>
            <w:r w:rsidR="00FD36C9">
              <w:rPr>
                <w:rFonts w:ascii="Times New Roman" w:hAnsi="Times New Roman"/>
                <w:b/>
                <w:sz w:val="24"/>
              </w:rPr>
              <w:br/>
              <w:t>  5. Na nové výrobky na tabakovej báze sa vzťahujú ustanovenia článkov 4, 5, 6, 11, 12, § 3 a 13 tohto výnosu. Minister určí, ktoré ustanovenia článkov 7, 8, 9 a 10 sa budú vzťahovať na nový výrobok na tabakovej báze. Inšpektorát ich oznámi žiadateľovi.</w:t>
            </w:r>
            <w:r w:rsidR="00FD36C9">
              <w:rPr>
                <w:rFonts w:ascii="Times New Roman" w:hAnsi="Times New Roman"/>
                <w:b/>
                <w:sz w:val="24"/>
              </w:rPr>
              <w:br/>
              <w:t>Ods.</w:t>
            </w:r>
            <w:r w:rsidR="00FD36C9">
              <w:rPr>
                <w:rFonts w:ascii="Times New Roman" w:hAnsi="Times New Roman"/>
                <w:b/>
                <w:sz w:val="24"/>
              </w:rPr>
              <w:br/>
              <w:t>  6. Ustanovenia tohto výnosu sa uplatňujú na zariadenia“.</w:t>
            </w:r>
            <w:r w:rsidR="00FD36C9">
              <w:rPr>
                <w:rFonts w:ascii="Times New Roman" w:hAnsi="Times New Roman"/>
                <w:b/>
                <w:sz w:val="24"/>
              </w:rPr>
              <w:br/>
            </w:r>
            <w:r w:rsidR="00FD36C9">
              <w:rPr>
                <w:rFonts w:ascii="Times New Roman" w:hAnsi="Times New Roman"/>
                <w:b/>
                <w:sz w:val="24"/>
              </w:rPr>
              <w:lastRenderedPageBreak/>
              <w:br/>
              <w:t>  </w:t>
            </w:r>
            <w:bookmarkStart w:id="19"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3" w:anchor="Art.16" w:history="1">
              <w:r w:rsidR="00FD36C9">
                <w:rPr>
                  <w:rFonts w:ascii="Times New Roman" w:hAnsi="Times New Roman"/>
                  <w:b/>
                  <w:color w:val="0000FF"/>
                  <w:sz w:val="24"/>
                  <w:u w:val="single"/>
                </w:rPr>
                <w:t>15</w:t>
              </w:r>
            </w:hyperlink>
            <w:r w:rsidR="00FD36C9">
              <w:rPr>
                <w:rFonts w:ascii="Times New Roman" w:hAnsi="Times New Roman"/>
                <w:b/>
                <w:sz w:val="24"/>
              </w:rPr>
              <w:t>. V článku 15 toho istého výnosu nastali nasledujúce zmeny:</w:t>
            </w:r>
            <w:r w:rsidR="00FD36C9">
              <w:rPr>
                <w:rFonts w:ascii="Times New Roman" w:hAnsi="Times New Roman"/>
                <w:b/>
                <w:sz w:val="24"/>
              </w:rPr>
              <w:br/>
              <w:t>  1. v odseku 3 sa výraz „článok 5“ nahrádza výrazom „článok 7“;</w:t>
            </w:r>
            <w:r w:rsidR="00FD36C9">
              <w:rPr>
                <w:rFonts w:ascii="Times New Roman" w:hAnsi="Times New Roman"/>
                <w:b/>
                <w:sz w:val="24"/>
              </w:rPr>
              <w:br/>
              <w:t>  2. odsek 4 sa nahrádza nasledujúcim znením:</w:t>
            </w:r>
            <w:r w:rsidR="00FD36C9">
              <w:rPr>
                <w:rFonts w:ascii="Times New Roman" w:hAnsi="Times New Roman"/>
                <w:b/>
                <w:sz w:val="24"/>
              </w:rPr>
              <w:br/>
              <w:t>  „Ods. 4. Jednotkové balenia ani žiadny vonkajší obal bylinných výrobkov na fajčenie nesmú obsahovať prvky stanovené v článku 11 ods. 1 bodoch 1, 2 a 4 a nesmie sa na nich uvádzať, že výrobok neobsahuje prídavné látky ani arómy.“</w:t>
            </w:r>
            <w:r w:rsidR="00FD36C9">
              <w:rPr>
                <w:rFonts w:ascii="Times New Roman" w:hAnsi="Times New Roman"/>
                <w:b/>
                <w:sz w:val="24"/>
              </w:rPr>
              <w:br/>
            </w:r>
            <w:r w:rsidR="00FD36C9">
              <w:rPr>
                <w:rFonts w:ascii="Times New Roman" w:hAnsi="Times New Roman"/>
                <w:b/>
                <w:sz w:val="24"/>
              </w:rPr>
              <w:br/>
              <w:t>  </w:t>
            </w:r>
            <w:bookmarkStart w:id="20"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4" w:anchor="Art.17" w:history="1">
              <w:r w:rsidR="00FD36C9">
                <w:rPr>
                  <w:rFonts w:ascii="Times New Roman" w:hAnsi="Times New Roman"/>
                  <w:b/>
                  <w:color w:val="0000FF"/>
                  <w:sz w:val="24"/>
                  <w:u w:val="single"/>
                </w:rPr>
                <w:t>16</w:t>
              </w:r>
            </w:hyperlink>
            <w:r w:rsidR="00FD36C9">
              <w:rPr>
                <w:rFonts w:ascii="Times New Roman" w:hAnsi="Times New Roman"/>
                <w:b/>
                <w:sz w:val="24"/>
              </w:rPr>
              <w:t>. V článku 16 toho istého výnosu nastali nasledujúce zmeny:</w:t>
            </w:r>
            <w:r w:rsidR="00FD36C9">
              <w:rPr>
                <w:rFonts w:ascii="Times New Roman" w:hAnsi="Times New Roman"/>
                <w:b/>
                <w:sz w:val="24"/>
              </w:rPr>
              <w:br/>
              <w:t>  1. odsek 1 sa nahrádza nasledujúcim znením:</w:t>
            </w:r>
            <w:r w:rsidR="00FD36C9">
              <w:rPr>
                <w:rFonts w:ascii="Times New Roman" w:hAnsi="Times New Roman"/>
                <w:b/>
                <w:sz w:val="24"/>
              </w:rPr>
              <w:br/>
              <w:t>  „§ 1. Výrobca alebo dovozca bylinných výrobkov na fajčenie – alebo jeho dovozca v Belgicku, ak prvý menovaný nemá obchodné sídlo v Belgicku – podľa názvu značky a druhu predloží inšpektorátu zoznam všetkých zložiek a ich množstiev, ktoré sa používajú pri výrobe takýchto výrobkov. Výrobca alebo dovozca – alebo dovozca v Belgicku – tiež informuje inšpektorát, ak sa zloženie výrobku zmení spôsobom, ktorý ovplyvní informácie poskytnuté podľa tohto článku. Informácie vyžadované podľa tohto článku sa predložia pred uvedením nového alebo upraveného bylinného výrobku na fajčenie na trh. “</w:t>
            </w:r>
            <w:r w:rsidR="00FD36C9">
              <w:rPr>
                <w:rFonts w:ascii="Times New Roman" w:hAnsi="Times New Roman"/>
                <w:b/>
                <w:sz w:val="24"/>
              </w:rPr>
              <w:br/>
              <w:t>  2. do článku sa vkladá odsek 3 s týmto znením:</w:t>
            </w:r>
            <w:r w:rsidR="00FD36C9">
              <w:rPr>
                <w:rFonts w:ascii="Times New Roman" w:hAnsi="Times New Roman"/>
                <w:b/>
                <w:sz w:val="24"/>
              </w:rPr>
              <w:br/>
              <w:t>  „Ods. 3. Výrobca alebo dovozca – alebo jeho dovozca v Belgicku, ak prvý menovaný nemá obchodné sídlo v Belgicku – doručí inšpektorátu potvrdenie o úhrade poplatku vo výške 165 EUR na účet inšpektorátu za každý jeden oznámený výrobok alebo každú úpravu zloženia. Tento poplatok je nevymáhateľný. “.</w:t>
            </w:r>
            <w:r w:rsidR="00FD36C9">
              <w:rPr>
                <w:rFonts w:ascii="Times New Roman" w:hAnsi="Times New Roman"/>
                <w:b/>
                <w:sz w:val="24"/>
              </w:rPr>
              <w:br/>
            </w:r>
            <w:r w:rsidR="00FD36C9">
              <w:rPr>
                <w:rFonts w:ascii="Times New Roman" w:hAnsi="Times New Roman"/>
                <w:b/>
                <w:sz w:val="24"/>
              </w:rPr>
              <w:br/>
              <w:t>  </w:t>
            </w:r>
            <w:bookmarkStart w:id="21"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w:t>
            </w:r>
            <w:hyperlink r:id="rId25" w:anchor="Art.18" w:history="1">
              <w:r w:rsidR="00FD36C9">
                <w:rPr>
                  <w:rFonts w:ascii="Times New Roman" w:hAnsi="Times New Roman"/>
                  <w:b/>
                  <w:color w:val="0000FF"/>
                  <w:sz w:val="24"/>
                  <w:u w:val="single"/>
                </w:rPr>
                <w:t>17</w:t>
              </w:r>
            </w:hyperlink>
            <w:r w:rsidR="00FD36C9">
              <w:rPr>
                <w:rFonts w:ascii="Times New Roman" w:hAnsi="Times New Roman"/>
                <w:b/>
                <w:sz w:val="24"/>
              </w:rPr>
              <w:t>. V článku 17 ods. 1 toho istého výnosu sa výraz „tabakové výrobky“ nahrádza slovom „výrobky“.</w:t>
            </w:r>
            <w:r w:rsidR="00FD36C9">
              <w:rPr>
                <w:rFonts w:ascii="Times New Roman" w:hAnsi="Times New Roman"/>
                <w:b/>
                <w:sz w:val="24"/>
              </w:rPr>
              <w:br/>
            </w:r>
            <w:r w:rsidR="00FD36C9">
              <w:rPr>
                <w:rFonts w:ascii="Times New Roman" w:hAnsi="Times New Roman"/>
                <w:b/>
                <w:sz w:val="24"/>
              </w:rPr>
              <w:br/>
              <w:t>  </w:t>
            </w:r>
            <w:bookmarkStart w:id="22"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22"/>
            <w:r w:rsidR="00FD36C9">
              <w:rPr>
                <w:rFonts w:ascii="Times New Roman" w:hAnsi="Times New Roman"/>
                <w:b/>
                <w:sz w:val="24"/>
              </w:rPr>
              <w:t> </w:t>
            </w:r>
            <w:hyperlink r:id="rId26" w:anchor="Art.19" w:history="1">
              <w:r w:rsidR="00FD36C9">
                <w:rPr>
                  <w:rFonts w:ascii="Times New Roman" w:hAnsi="Times New Roman"/>
                  <w:b/>
                  <w:color w:val="0000FF"/>
                  <w:sz w:val="24"/>
                  <w:u w:val="single"/>
                </w:rPr>
                <w:t>18</w:t>
              </w:r>
            </w:hyperlink>
            <w:r w:rsidR="00FD36C9">
              <w:rPr>
                <w:rFonts w:ascii="Times New Roman" w:hAnsi="Times New Roman"/>
                <w:b/>
                <w:sz w:val="24"/>
              </w:rPr>
              <w:t>. Článok 9 a 10 ods. 2 tohto výnosu nadobúdajú účinnosť 1. januára 2020.</w:t>
            </w:r>
            <w:r w:rsidR="00FD36C9">
              <w:rPr>
                <w:rFonts w:ascii="Times New Roman" w:hAnsi="Times New Roman"/>
                <w:b/>
                <w:sz w:val="24"/>
              </w:rPr>
              <w:br/>
            </w:r>
            <w:r w:rsidR="00FD36C9">
              <w:rPr>
                <w:rFonts w:ascii="Times New Roman" w:hAnsi="Times New Roman"/>
                <w:b/>
                <w:sz w:val="24"/>
              </w:rPr>
              <w:br/>
              <w:t>  </w:t>
            </w:r>
            <w:bookmarkStart w:id="23"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"http://www.ejustice.just.fgov.be/cgi_loi/loi_a1.pl?language=nl&amp;la=N&amp;cn=2019042633&amp;table_name=wet&amp;&amp;caller=list&amp;N&amp;fromtab=wet&amp;tri=dd+AS+RANK&amp;rech=1&amp;numero=1&amp;sql=(text+obsahuje+("))" \l "Art.18"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„Čl.</w:t>
            </w:r>
            <w:r w:rsidR="00FD36C9" w:rsidRPr="00FD36C9">
              <w:rPr>
                <w:rFonts w:ascii="Times New Roman" w:eastAsia="Times New Roman" w:hAnsi="Times New Roman" w:cs="Times New Roman"/>
                <w:b/>
                <w:sz w:val="24"/>
              </w:rPr>
              <w:fldChar w:fldCharType="end"/>
            </w:r>
            <w:bookmarkEnd w:id="23"/>
            <w:r w:rsidR="00FD36C9">
              <w:rPr>
                <w:rFonts w:ascii="Times New Roman" w:hAnsi="Times New Roman"/>
                <w:b/>
                <w:sz w:val="24"/>
              </w:rPr>
              <w:t> 19. Za vykonávanie tohto výnosu zodpovedajú minister hospodárstva, minister zdravotníctva a minister pre malé a stredné podniky vo veciach, každý v rozsahu svojich právomocí.</w:t>
            </w:r>
          </w:p>
        </w:tc>
      </w:tr>
    </w:tbl>
    <w:p w14:paraId="5D50131D"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signature"/>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53"/>
        <w:gridCol w:w="723"/>
        <w:gridCol w:w="1609"/>
        <w:gridCol w:w="625"/>
      </w:tblGrid>
      <w:tr w:rsidR="00FD36C9" w:rsidRPr="00FD36C9" w14:paraId="2CFBB3C5"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63FA3625"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Podpis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FC17E4"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27"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22D2F44"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28" w:anchor="obsah" w:history="1">
              <w:r w:rsidR="00FD36C9">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7B0857"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29" w:anchor="nahor" w:history="1">
              <w:r w:rsidR="00FD36C9">
                <w:rPr>
                  <w:rFonts w:ascii="Times New Roman" w:hAnsi="Times New Roman"/>
                  <w:b/>
                  <w:color w:val="0000FF"/>
                  <w:sz w:val="24"/>
                  <w:u w:val="single"/>
                </w:rPr>
                <w:t xml:space="preserve">Štart </w:t>
              </w:r>
            </w:hyperlink>
          </w:p>
        </w:tc>
      </w:tr>
      <w:tr w:rsidR="00FD36C9" w:rsidRPr="00FD36C9" w14:paraId="71DDBDEE"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F2C4EF4" w14:textId="2C7AAA36"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Vydané v Bruseli 26. apríla 2019.</w:t>
            </w:r>
            <w:r>
              <w:rPr>
                <w:rFonts w:ascii="Times New Roman" w:hAnsi="Times New Roman"/>
                <w:b/>
                <w:sz w:val="24"/>
              </w:rPr>
              <w:br/>
              <w:t>PHILIPPE</w:t>
            </w:r>
            <w:r w:rsidR="006D2F5D">
              <w:rPr>
                <w:rFonts w:ascii="Times New Roman" w:hAnsi="Times New Roman"/>
                <w:b/>
                <w:sz w:val="24"/>
              </w:rPr>
              <w:br/>
            </w:r>
            <w:r>
              <w:rPr>
                <w:rFonts w:ascii="Times New Roman" w:hAnsi="Times New Roman"/>
                <w:b/>
                <w:sz w:val="24"/>
              </w:rPr>
              <w:t>v mene kráľa:</w:t>
            </w:r>
            <w:r>
              <w:rPr>
                <w:rFonts w:ascii="Times New Roman" w:hAnsi="Times New Roman"/>
                <w:b/>
                <w:sz w:val="24"/>
              </w:rPr>
              <w:br/>
              <w:t>Minister hospodárstva,</w:t>
            </w:r>
            <w:r w:rsidR="006D2F5D">
              <w:rPr>
                <w:rFonts w:ascii="Times New Roman" w:hAnsi="Times New Roman"/>
                <w:b/>
                <w:sz w:val="24"/>
              </w:rPr>
              <w:br/>
            </w:r>
            <w:r>
              <w:rPr>
                <w:rFonts w:ascii="Times New Roman" w:hAnsi="Times New Roman"/>
                <w:b/>
                <w:sz w:val="24"/>
              </w:rPr>
              <w:t>K. PEETERS</w:t>
            </w:r>
            <w:r w:rsidR="006D2F5D">
              <w:rPr>
                <w:rFonts w:ascii="Times New Roman" w:hAnsi="Times New Roman"/>
                <w:b/>
                <w:sz w:val="24"/>
              </w:rPr>
              <w:br/>
            </w:r>
            <w:r>
              <w:rPr>
                <w:rFonts w:ascii="Times New Roman" w:hAnsi="Times New Roman"/>
                <w:b/>
                <w:sz w:val="24"/>
              </w:rPr>
              <w:t>minister zdravotníctva,</w:t>
            </w:r>
            <w:r w:rsidR="006D2F5D">
              <w:rPr>
                <w:rFonts w:ascii="Times New Roman" w:hAnsi="Times New Roman"/>
                <w:b/>
                <w:sz w:val="24"/>
              </w:rPr>
              <w:br/>
            </w:r>
            <w:r>
              <w:rPr>
                <w:rFonts w:ascii="Times New Roman" w:hAnsi="Times New Roman"/>
                <w:b/>
                <w:sz w:val="24"/>
              </w:rPr>
              <w:t>M. DE BLOCK</w:t>
            </w:r>
            <w:r w:rsidR="006D2F5D">
              <w:rPr>
                <w:rFonts w:ascii="Times New Roman" w:hAnsi="Times New Roman"/>
                <w:b/>
                <w:sz w:val="24"/>
              </w:rPr>
              <w:br/>
            </w:r>
            <w:r>
              <w:rPr>
                <w:rFonts w:ascii="Times New Roman" w:hAnsi="Times New Roman"/>
                <w:b/>
                <w:sz w:val="24"/>
              </w:rPr>
              <w:t>minister pre malé a stredné podniky,</w:t>
            </w:r>
            <w:r w:rsidR="006D2F5D">
              <w:rPr>
                <w:rFonts w:ascii="Times New Roman" w:hAnsi="Times New Roman"/>
                <w:b/>
                <w:sz w:val="24"/>
              </w:rPr>
              <w:br/>
            </w:r>
            <w:r>
              <w:rPr>
                <w:rFonts w:ascii="Times New Roman" w:hAnsi="Times New Roman"/>
                <w:b/>
                <w:sz w:val="24"/>
              </w:rPr>
              <w:t>D. DUCARME</w:t>
            </w:r>
          </w:p>
        </w:tc>
      </w:tr>
    </w:tbl>
    <w:p w14:paraId="62CC44C0"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preambule"/>
      <w:bookmarkEnd w:id="25"/>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22043F02"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51766C2A"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Úvod</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7206F1C"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30"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2535592"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31" w:anchor="obsah" w:history="1">
              <w:r w:rsidR="00FD36C9">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206980F"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32" w:anchor="nahor" w:history="1">
              <w:r w:rsidR="00FD36C9">
                <w:rPr>
                  <w:rFonts w:ascii="Times New Roman" w:hAnsi="Times New Roman"/>
                  <w:b/>
                  <w:color w:val="0000FF"/>
                  <w:sz w:val="24"/>
                  <w:u w:val="single"/>
                </w:rPr>
                <w:t xml:space="preserve">Štart </w:t>
              </w:r>
            </w:hyperlink>
          </w:p>
        </w:tc>
      </w:tr>
      <w:tr w:rsidR="00FD36C9" w:rsidRPr="00FD36C9" w14:paraId="385514A8"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7F1F51D"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PHILIP, kráľ Belgičanov, na vedomie všetkým, Pozdravy.</w:t>
            </w:r>
            <w:r>
              <w:rPr>
                <w:rFonts w:ascii="Times New Roman" w:hAnsi="Times New Roman"/>
                <w:b/>
                <w:sz w:val="24"/>
              </w:rPr>
              <w:br/>
              <w:t xml:space="preserve">   So zreteľom na zákon z 24. januára 1977 o ochrane zdravia spotrebiteľov týkajúci sa </w:t>
            </w:r>
            <w:r>
              <w:rPr>
                <w:rFonts w:ascii="Times New Roman" w:hAnsi="Times New Roman"/>
                <w:b/>
                <w:sz w:val="24"/>
              </w:rPr>
              <w:lastRenderedPageBreak/>
              <w:t>potravín a iných produktov, článok 6 ods. 1 písm. a), zmenený zákonom z 22. marca 1989, článok 10 pododsek 1, nahradený zákonom z 9. februára 1994, a pododsek 3 nahradený zákonom z 10. apríla 2014 a článok 18 ods. 1, nahradený zákonom z 22. marca 1989 a zmenený zákonom z 22. decembra 2003;</w:t>
            </w:r>
            <w:r>
              <w:rPr>
                <w:rFonts w:ascii="Times New Roman" w:hAnsi="Times New Roman"/>
                <w:b/>
                <w:sz w:val="24"/>
              </w:rPr>
              <w:br/>
              <w:t>   so zreteľom na kráľovský výnos z 5. februára 2016 o výrobe a uvádzaní tabakových výrobkov na trh,</w:t>
            </w:r>
            <w:r>
              <w:rPr>
                <w:rFonts w:ascii="Times New Roman" w:hAnsi="Times New Roman"/>
                <w:b/>
                <w:sz w:val="24"/>
              </w:rPr>
              <w:br/>
              <w:t>   so zreteľom na oznámenie Európskej komisii zo 7. marca 2018, podľa článku 5 ods. 1 smernice Európskeho parlamentu a Rady (EÚ) 2015/1535 z 9. septembra 2015 o postupe pri poskytovaní informácií v oblasti technických predpisov a pravidiel vzťahujúcich sa na služby informačnej spoločnosti,</w:t>
            </w:r>
            <w:r>
              <w:rPr>
                <w:rFonts w:ascii="Times New Roman" w:hAnsi="Times New Roman"/>
                <w:b/>
                <w:sz w:val="24"/>
              </w:rPr>
              <w:br/>
              <w:t>   so zreteľom na stanovisko inšpektorov financií zo 6. septembra 2018 a 13. marca 2019,</w:t>
            </w:r>
            <w:r>
              <w:rPr>
                <w:rFonts w:ascii="Times New Roman" w:hAnsi="Times New Roman"/>
                <w:b/>
                <w:sz w:val="24"/>
              </w:rPr>
              <w:br/>
              <w:t>   so zreteľom na dohodu dosiahnutú ministrom pre rozpočet z 2. apríla 2019,</w:t>
            </w:r>
            <w:r>
              <w:rPr>
                <w:rFonts w:ascii="Times New Roman" w:hAnsi="Times New Roman"/>
                <w:b/>
                <w:sz w:val="24"/>
              </w:rPr>
              <w:br/>
              <w:t>   so zreteľom na stanovisko Štátnej rady č. 65.468/3 vydané 20. marca 2019 podľa článku 84 § 1 ods. 1 bodu 2 zákona o Štátnej rade konsolidovaného 12. januára 1973,</w:t>
            </w:r>
            <w:r>
              <w:rPr>
                <w:rFonts w:ascii="Times New Roman" w:hAnsi="Times New Roman"/>
                <w:b/>
                <w:sz w:val="24"/>
              </w:rPr>
              <w:br/>
              <w:t>   Na návrh ministra hospodárstva, ministerky zdravotníctva a ministra pre malé a stredné podniky sme nariadili a týmto nariaďujeme:</w:t>
            </w:r>
          </w:p>
        </w:tc>
      </w:tr>
    </w:tbl>
    <w:p w14:paraId="33063092"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6" w:name="rapportroi"/>
      <w:bookmarkEnd w:id="26"/>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77874D4A"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0F822C15"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Správa kráľovi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FE1C958"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33"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3F5F2C8"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34" w:anchor="obsah" w:history="1">
              <w:r w:rsidR="00FD36C9">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D6FDD3D" w14:textId="77777777" w:rsidR="00FD36C9" w:rsidRPr="00FD36C9" w:rsidRDefault="0036220C" w:rsidP="00FD36C9">
            <w:pPr>
              <w:spacing w:after="0" w:line="240" w:lineRule="auto"/>
              <w:jc w:val="center"/>
              <w:rPr>
                <w:rFonts w:ascii="Times New Roman" w:eastAsia="Times New Roman" w:hAnsi="Times New Roman" w:cs="Times New Roman"/>
                <w:b/>
                <w:bCs/>
                <w:sz w:val="24"/>
                <w:szCs w:val="24"/>
              </w:rPr>
            </w:pPr>
            <w:hyperlink r:id="rId35" w:anchor="nahor" w:history="1">
              <w:r w:rsidR="00FD36C9">
                <w:rPr>
                  <w:rFonts w:ascii="Times New Roman" w:hAnsi="Times New Roman"/>
                  <w:b/>
                  <w:color w:val="0000FF"/>
                  <w:sz w:val="24"/>
                  <w:u w:val="single"/>
                </w:rPr>
                <w:t xml:space="preserve">Štart </w:t>
              </w:r>
            </w:hyperlink>
          </w:p>
        </w:tc>
      </w:tr>
      <w:tr w:rsidR="00FD36C9" w:rsidRPr="00FD36C9" w14:paraId="3693EAA3"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CAD11E3" w14:textId="7D8F3F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SPRÁVA PRE KRÁĽA,</w:t>
            </w:r>
            <w:r w:rsidR="00C93E4E">
              <w:rPr>
                <w:rFonts w:ascii="Times New Roman" w:hAnsi="Times New Roman"/>
                <w:b/>
                <w:sz w:val="24"/>
              </w:rPr>
              <w:br/>
            </w:r>
            <w:r>
              <w:rPr>
                <w:rFonts w:ascii="Times New Roman" w:hAnsi="Times New Roman"/>
                <w:b/>
                <w:sz w:val="24"/>
              </w:rPr>
              <w:t>Vaše Veličenstvo,</w:t>
            </w:r>
            <w:r w:rsidR="00C93E4E">
              <w:rPr>
                <w:rFonts w:ascii="Times New Roman" w:hAnsi="Times New Roman"/>
                <w:b/>
                <w:sz w:val="24"/>
              </w:rPr>
              <w:br/>
            </w:r>
            <w:r>
              <w:rPr>
                <w:rFonts w:ascii="Times New Roman" w:hAnsi="Times New Roman"/>
                <w:b/>
                <w:sz w:val="24"/>
              </w:rPr>
              <w:t>Tento návrh kráľovského výnosu má za cieľ zmeniť kráľovský výnos z 5. februára 2016 o výrobe a uvádzaní tabakových výrobkov na trh, ktorým sa čiastočne transponuje smernica 2014/40/EÚ.</w:t>
            </w:r>
            <w:r>
              <w:rPr>
                <w:rFonts w:ascii="Times New Roman" w:hAnsi="Times New Roman"/>
                <w:b/>
                <w:sz w:val="24"/>
              </w:rPr>
              <w:br/>
              <w:t>   Plánované zmeny sa týkajú najmä definícií, ročného oznamovania, regulácie zložiek, označovania, prezentácie výrobku, predaja na diaľku a nových výrobkov na tabakovej báze. Napokon dochádza k niekoľkým zmenám zameraným na opravu technických chýb pri transpozícii.</w:t>
            </w:r>
            <w:r>
              <w:rPr>
                <w:rFonts w:ascii="Times New Roman" w:hAnsi="Times New Roman"/>
                <w:b/>
                <w:sz w:val="24"/>
              </w:rPr>
              <w:br/>
              <w:t>   Niektoré zmeny si vyžadujú ďalšie objasnenie.</w:t>
            </w:r>
            <w:r>
              <w:rPr>
                <w:rFonts w:ascii="Times New Roman" w:hAnsi="Times New Roman"/>
                <w:b/>
                <w:sz w:val="24"/>
              </w:rPr>
              <w:br/>
              <w:t>   Pokiaľ ide o vymedzenie pojmu belgický dovozca, je to potrebné na to, aby Belgicko mohlo splniť povinnosti stanovené v smernici 2014/40/EÚ a najmä v článku 5. To si vyžaduje možnosť uložiť zodpovednému podniku donucovacie opatrenia (pokuty, konfiškácie,...) v prípade nedodržania právnych predpisov. Vymedzenie dovozcu stanovené v smernici 2014/40/EÚ neumožňuje kontrolnému orgánu prijať opatrenia proti dovozcom v Európskej únii. Je preto potrebné vymedziť pojem „belgický dovozca“, ktorý je zodpovedný za dovoz na belgické územie, aby belgické orgány mohli v prípade porušenia uplatniť nárok voči belgickému dovozcovi. Okrem toho nie všetky členské štáty majú k dispozícii inšpekčnú službu na riešenie akýchkoľvek žiadostí belgických orgánov o sankcie.</w:t>
            </w:r>
            <w:r>
              <w:rPr>
                <w:rFonts w:ascii="Times New Roman" w:hAnsi="Times New Roman"/>
                <w:b/>
                <w:sz w:val="24"/>
              </w:rPr>
              <w:br/>
              <w:t>   Pokiaľ ide o reguláciu zložiek, analogicky so zákazom uvedeným v článku 5 ods. 4 sa zakazuje uvádzať na trh technické prvky, ktoré nie sú počiatočnou zložkou výrobkov na tabakovej báze, ktoré umožňujú zmeniť intenzitu spaľovania, farbu emisií, vôňu alebo chuť výrobkov na tabakovej báze, aby sa zabránilo výrobcom uvádzať na trh výrobky, ktoré znižujú vplyv zákazu výrobkov na tabakovej báze s osobitnou príchuťou.</w:t>
            </w:r>
            <w:r>
              <w:rPr>
                <w:rFonts w:ascii="Times New Roman" w:hAnsi="Times New Roman"/>
                <w:b/>
                <w:sz w:val="24"/>
              </w:rPr>
              <w:br/>
              <w:t xml:space="preserve">   Pokiaľ ide o hrúbku balenia cigariet, je potrebné objasniť, aby hrúbka nebola menšia ako 20 mm. Táto požiadavka vyplýva z výkladu obhajovaného v neoficiálnom dokumente Európskej komisie z 1. septembra 2017. Belgicko preto len objasňuje už </w:t>
            </w:r>
            <w:r>
              <w:rPr>
                <w:rFonts w:ascii="Times New Roman" w:hAnsi="Times New Roman"/>
                <w:b/>
                <w:sz w:val="24"/>
              </w:rPr>
              <w:lastRenderedPageBreak/>
              <w:t>existujúce pravidlo.</w:t>
            </w:r>
            <w:r>
              <w:rPr>
                <w:rFonts w:ascii="Times New Roman" w:hAnsi="Times New Roman"/>
                <w:b/>
                <w:sz w:val="24"/>
              </w:rPr>
              <w:br/>
              <w:t>   Pokiaľ ide o prezentáciu výrobkov, minister má možnosť na jednej strane zostaviť zoznam zakázaných značiek na tabakovej báze a na druhej strane stanoviť postup povoľovania pre značky výrobkov na tabakovej báze, ktoré ešte nie sú uvedené na trh. Táto možnosť je súčasťou uplatnenia článku 13 smernice 2014/40/EÚ a obmedzuje sa na spresnenie praktických spôsobov vykonávania tohto článku. Podobné ustanovenie platí vo Francúzsku od januára 2017 po nadobudnutí účinnosti rozhodnutia z 19. mája 2016, ktorým sa transponuje smernica 2014/40/EÚ o výrobe, prezentácii a predaji tabakových a súvisiacich výrobkov. Táto zmena umožňuje zakázať značky ako „lacný tabak“ („goedkope tabak“ v holandčine); „vogue“, „corset“, ....</w:t>
            </w:r>
            <w:r>
              <w:rPr>
                <w:rFonts w:ascii="Times New Roman" w:hAnsi="Times New Roman"/>
                <w:b/>
                <w:sz w:val="24"/>
              </w:rPr>
              <w:br/>
              <w:t>   Pokiaľ ide o prezentáciu a obsah jednotlivých balení, objasňuje sa, že každý tabakový výrobok a každý bylinný výrobok určený na fajčenie sa musí baliť. To umožňuje jasne zakázať kusový predaj cigariet a uložiť, aby sa každá cigara balila na účely predaja. Okrem toho sa v nej ďalej objasňuje, že tabak, najmä tabak do vodnej fajky, sa nemá predávať vo voľných množstvách, ako sa to často deje v šišabaroch.</w:t>
            </w:r>
            <w:r>
              <w:rPr>
                <w:rFonts w:ascii="Times New Roman" w:hAnsi="Times New Roman"/>
                <w:b/>
                <w:sz w:val="24"/>
              </w:rPr>
              <w:br/>
              <w:t>   V prípade nových výrobkov na tabakovej báze sa doplnilo vymedzenie pojmu „zariadenie“ s cieľom predvídať uvádzanie nových výrobkov na tabakovej báze na trh, ktoré sa majú spotrebovať pomocou zariadenia. Okrem toho sa zmenil článok 14, v ktorom sa stanovujú pravidlá pre nové výrobky na tabakovej báze s cieľom podrobne stanoviť postup, ktorý sa má uplatňovať pri uvádzaní nového výrobku na tabakovej báze na trh. V tomto článku sa zároveň uvádzajú ustanovenia kráľovského výnosu, ktoré sa vzťahujú na takéto výrobky (články 4, 5, 6, 11, 12, § 3 a 13). Minister napokon rozhodne, ktoré ustanovenia článkov 7, 8, 9 a 10 sa uplatňujú, najmä ustanovenia o označovaní. Minister preto rozhodne, či sa novo oznámený výrobok na tabakovej báze považuje za cigarety, tabak na šúľanie a tabak do vodnej fajky, iné fajčiarske výrobky alebo bezdymové tabakové výrobky.</w:t>
            </w:r>
            <w:r>
              <w:rPr>
                <w:rFonts w:ascii="Times New Roman" w:hAnsi="Times New Roman"/>
                <w:b/>
                <w:sz w:val="24"/>
              </w:rPr>
              <w:br/>
              <w:t xml:space="preserve">   Komentár článku po článku, </w:t>
            </w:r>
            <w:r w:rsidR="00C93E4E">
              <w:rPr>
                <w:rFonts w:ascii="Times New Roman" w:hAnsi="Times New Roman"/>
                <w:b/>
                <w:sz w:val="24"/>
              </w:rPr>
              <w:br/>
              <w:t>Č</w:t>
            </w:r>
            <w:r>
              <w:rPr>
                <w:rFonts w:ascii="Times New Roman" w:hAnsi="Times New Roman"/>
                <w:b/>
                <w:sz w:val="24"/>
              </w:rPr>
              <w:t>lánok 1. Cieľom článku 1 je zmeniť názov kráľovského výnosu na „kráľovský výnos z 5. februára 2016 o výrobe a uvádzaní na trh výrobkov na tabakovej báze a bylinných výrobkov na fajčenie“.</w:t>
            </w:r>
            <w:r>
              <w:rPr>
                <w:rFonts w:ascii="Times New Roman" w:hAnsi="Times New Roman"/>
                <w:b/>
                <w:sz w:val="24"/>
              </w:rPr>
              <w:br/>
              <w:t>   Čl. 2. Cieľom článku 2 je nahradiť výraz „tabakové výrobky “ výrazom „výrobky na tabakovej báze“ v názve kapitol kráľovského výnosu. Pojem „tabakové výrobky“ zahŕňa okrem iného elektronické cigarety, zatiaľ čo pojem „výrobky na tabakovej báze“ sa vzťahuje len na výrobky, ktorých zloženie obsahuje tabak, ako je uvedené v tomto výnose.</w:t>
            </w:r>
            <w:r>
              <w:rPr>
                <w:rFonts w:ascii="Times New Roman" w:hAnsi="Times New Roman"/>
                <w:b/>
                <w:sz w:val="24"/>
              </w:rPr>
              <w:br/>
              <w:t>   Článok 3. Cieľom článku 3 je nahradiť výraz „tabakové výrobky“ výrazom „výrobky na tabakovej báze“ v kráľovskom výnose. Pojem „tabakové výrobky“ zahŕňa okrem iného elektronické cigarety, zatiaľ čo pojem „výrobky na tabakovej báze“ sa vzťahuje len na tie výrobky, ktorých zloženie zahŕňa tabak, ako je uvedené v tomto výnose.</w:t>
            </w:r>
            <w:r>
              <w:rPr>
                <w:rFonts w:ascii="Times New Roman" w:hAnsi="Times New Roman"/>
                <w:b/>
                <w:sz w:val="24"/>
              </w:rPr>
              <w:br/>
              <w:t>   Článok 4. Cieľom článku 4 je zahrnúť vymedzenie pojmu „zariadenie“ a „dovozca do Belgicka“ do článku 2 kráľovského výnosu.</w:t>
            </w:r>
            <w:r>
              <w:rPr>
                <w:rFonts w:ascii="Times New Roman" w:hAnsi="Times New Roman"/>
                <w:b/>
                <w:sz w:val="24"/>
              </w:rPr>
              <w:br/>
              <w:t>   Čl. 5. Cieľom článku 5 je zmeniť článok 4 týkajúci sa oznámenia, pokiaľ ide o dátum, ku ktorému sa má podať ročné oznámenie, údaje o spise, údaje o ročnom predaji a poplatok.</w:t>
            </w:r>
            <w:r>
              <w:rPr>
                <w:rFonts w:ascii="Times New Roman" w:hAnsi="Times New Roman"/>
                <w:b/>
                <w:sz w:val="24"/>
              </w:rPr>
              <w:br/>
              <w:t>   Čl. 6. Cieľom článku 6 je doplniť článok 4 ods. 1 o uplatňovaní prísnejších požiadaviek na informácie pre určité prídavné látky.</w:t>
            </w:r>
            <w:r>
              <w:rPr>
                <w:rFonts w:ascii="Times New Roman" w:hAnsi="Times New Roman"/>
                <w:b/>
                <w:sz w:val="24"/>
              </w:rPr>
              <w:br/>
              <w:t>   Čl. 7. V článku 7 sa do článku 5 dopĺňa odsek 9, v ktorom sa zakazujú technické prvky, ktoré umožňujú zmeny zápachu, chuti, intenzity spaľovania alebo farby emisií výrobkov na tabakovej báze.</w:t>
            </w:r>
            <w:r>
              <w:rPr>
                <w:rFonts w:ascii="Times New Roman" w:hAnsi="Times New Roman"/>
                <w:b/>
                <w:sz w:val="24"/>
              </w:rPr>
              <w:br/>
            </w:r>
            <w:r>
              <w:rPr>
                <w:rFonts w:ascii="Times New Roman" w:hAnsi="Times New Roman"/>
                <w:b/>
                <w:sz w:val="24"/>
              </w:rPr>
              <w:lastRenderedPageBreak/>
              <w:t>   Nie je možné sa riadiť poznámkou Štátnej rady k tomuto článku. Nový odsek 9 sa zaoberá technickými prvkami, ktoré na rozdiel od existujúceho odseku 5 nie sú pôvodne súčasťou výrobku na tabakovej báze.</w:t>
            </w:r>
            <w:r>
              <w:rPr>
                <w:rFonts w:ascii="Times New Roman" w:hAnsi="Times New Roman"/>
                <w:b/>
                <w:sz w:val="24"/>
              </w:rPr>
              <w:br/>
              <w:t xml:space="preserve">   Čl. 8. Cieľom článku 8 je objasniť, že hrúbka balenia cigariet nesmie byť menšia ako 20 mm. </w:t>
            </w:r>
            <w:r w:rsidR="00C93E4E">
              <w:rPr>
                <w:rFonts w:ascii="Times New Roman" w:hAnsi="Times New Roman"/>
                <w:b/>
                <w:sz w:val="24"/>
              </w:rPr>
              <w:br/>
            </w:r>
            <w:r>
              <w:rPr>
                <w:rFonts w:ascii="Times New Roman" w:hAnsi="Times New Roman"/>
                <w:b/>
                <w:sz w:val="24"/>
              </w:rPr>
              <w:t>Článok 9. Cieľom článku 9 je objasniť používanie kombinovaných zdravotných výstrah na valcových obaloch a nahradiť slová „názvy značiek a logá“ slovom „značky“.</w:t>
            </w:r>
            <w:r>
              <w:rPr>
                <w:rFonts w:ascii="Times New Roman" w:hAnsi="Times New Roman"/>
                <w:b/>
                <w:sz w:val="24"/>
              </w:rPr>
              <w:br/>
              <w:t>   Článok 10. Cieľom článku 10 je objasniť výnimky pre výrobky na tabakovej báze na fajčenie iné ako fajčenie cigariet, tabaku na šúľanie a tabaku do vodnej fajky a obsahuje odkaz na linku pre ukončenie používania tabaku.</w:t>
            </w:r>
            <w:r>
              <w:rPr>
                <w:rFonts w:ascii="Times New Roman" w:hAnsi="Times New Roman"/>
                <w:b/>
                <w:sz w:val="24"/>
              </w:rPr>
              <w:br/>
              <w:t>   Čl. 11. Článok 11 dopĺňa článok 11 ods. 2 kráľovského výnosu vetou, ktorou sa zakazuje akékoľvek uvedenie ceny s výnimkou ceny uvedenej v daňovom identifikačnom čísle. Okrem toho sa článok 11 dopĺňa odsekom 4, ktorý ministrovi umožňuje v prípade potreby zostaviť zoznam zakázaných značiek výrobkov na tabakovej báze. Nakoniec sa dopĺňa odsek 5 s cieľom uplatňovať ustanovenia tohto článku na technické prvky, ako sú filtre a papier, ktoré umožňujú používanie výrobkov na tabakovej báze alebo zlepšujú ich používanie.</w:t>
            </w:r>
            <w:r>
              <w:rPr>
                <w:rFonts w:ascii="Times New Roman" w:hAnsi="Times New Roman"/>
                <w:b/>
                <w:sz w:val="24"/>
              </w:rPr>
              <w:br/>
              <w:t>   Článok 12. Článok 12 sa dopĺňa odsekom 3, v ktorom sa uvádza, že každý výrobok na tabakovej báze a každý bylinný výrobok určený na fajčenie musí byť zabalený alebo mať vonkajší obal.</w:t>
            </w:r>
            <w:r w:rsidR="00C93E4E">
              <w:rPr>
                <w:rFonts w:ascii="Times New Roman" w:hAnsi="Times New Roman"/>
                <w:b/>
                <w:sz w:val="24"/>
              </w:rPr>
              <w:br/>
            </w:r>
            <w:r>
              <w:rPr>
                <w:rFonts w:ascii="Times New Roman" w:hAnsi="Times New Roman"/>
                <w:b/>
                <w:sz w:val="24"/>
              </w:rPr>
              <w:t>Článok 13 Cieľom článku 13 je doplniť zákaz predaja na diaľku s cieľom zakázať predaj na diaľku a nákup na diaľku výrobkov na tabakovej báze, bylinných výrobkov na fajčenie a zariadení pre nové výrobky na tabakovej báze.</w:t>
            </w:r>
            <w:r>
              <w:rPr>
                <w:rFonts w:ascii="Times New Roman" w:hAnsi="Times New Roman"/>
                <w:b/>
                <w:sz w:val="24"/>
              </w:rPr>
              <w:br/>
              <w:t>   Čl. 14. Článok 14 nahrádza súčasný článok 14 kráľovského výnosu s cieľom lepšie regulovať nové výrobky na tabakovej báze.</w:t>
            </w:r>
            <w:r>
              <w:rPr>
                <w:rFonts w:ascii="Times New Roman" w:hAnsi="Times New Roman"/>
                <w:b/>
                <w:sz w:val="24"/>
              </w:rPr>
              <w:br/>
              <w:t>   Čl. 15. Cieľom článku 15 je zmeniť chyby v transpozícii týkajúce sa bylinných výrobkov určených na fajčenie.</w:t>
            </w:r>
            <w:r>
              <w:rPr>
                <w:rFonts w:ascii="Times New Roman" w:hAnsi="Times New Roman"/>
                <w:b/>
                <w:sz w:val="24"/>
              </w:rPr>
              <w:br/>
              <w:t>   Čl. 16. Cieľom článku 16 ods. 1 je nahradiť článok 16 ods. 1 tak, aby bol lepšie formulovaný. Okrem toho sa v ustanovení odseku 2 pridáva poplatok za bylinné výrobky určené na fajčenie.</w:t>
            </w:r>
            <w:r>
              <w:rPr>
                <w:rFonts w:ascii="Times New Roman" w:hAnsi="Times New Roman"/>
                <w:b/>
                <w:sz w:val="24"/>
              </w:rPr>
              <w:br/>
              <w:t>   Článok 17. Cieľom článku 17 je nahradiť výraz „tabakové výrobky“ slovom „výrobky“ v článku 17 ods. 1 kráľovského výnosu, aby sa mohli zadržať bylinné výrobky určené na fajčenie.</w:t>
            </w:r>
            <w:r>
              <w:rPr>
                <w:rFonts w:ascii="Times New Roman" w:hAnsi="Times New Roman"/>
                <w:b/>
                <w:sz w:val="24"/>
              </w:rPr>
              <w:br/>
              <w:t>   Článok 18. Cieľom článku 18 je nadobudnutie účinnosti článku 9 a článku 10 ods. 2 1. januára 2020.</w:t>
            </w:r>
            <w:r>
              <w:rPr>
                <w:rFonts w:ascii="Times New Roman" w:hAnsi="Times New Roman"/>
                <w:b/>
                <w:sz w:val="24"/>
              </w:rPr>
              <w:br/>
              <w:t>   Článok 19. Článok 19 sa týka vykonania kráľovského výnosu.</w:t>
            </w:r>
            <w:r>
              <w:rPr>
                <w:rFonts w:ascii="Times New Roman" w:hAnsi="Times New Roman"/>
                <w:b/>
                <w:sz w:val="24"/>
              </w:rPr>
              <w:br/>
              <w:t>   Máme tú česť,</w:t>
            </w:r>
            <w:r w:rsidR="00C93E4E">
              <w:rPr>
                <w:rFonts w:ascii="Times New Roman" w:hAnsi="Times New Roman"/>
                <w:b/>
                <w:sz w:val="24"/>
              </w:rPr>
              <w:br/>
            </w:r>
            <w:r>
              <w:rPr>
                <w:rFonts w:ascii="Times New Roman" w:hAnsi="Times New Roman"/>
                <w:b/>
                <w:sz w:val="24"/>
              </w:rPr>
              <w:t>Vaše Veličenstvo,</w:t>
            </w:r>
            <w:r>
              <w:rPr>
                <w:rFonts w:ascii="Times New Roman" w:hAnsi="Times New Roman"/>
                <w:b/>
                <w:sz w:val="24"/>
              </w:rPr>
              <w:br/>
              <w:t>najúctivejší a najoddanejší služobníci,</w:t>
            </w:r>
            <w:r>
              <w:rPr>
                <w:rFonts w:ascii="Times New Roman" w:hAnsi="Times New Roman"/>
                <w:b/>
                <w:sz w:val="24"/>
              </w:rPr>
              <w:br/>
              <w:t>minister hospodárstva</w:t>
            </w:r>
            <w:r>
              <w:rPr>
                <w:rFonts w:ascii="Times New Roman" w:hAnsi="Times New Roman"/>
                <w:b/>
                <w:sz w:val="24"/>
              </w:rPr>
              <w:br/>
              <w:t>K. PEETERS,</w:t>
            </w:r>
            <w:r>
              <w:rPr>
                <w:rFonts w:ascii="Times New Roman" w:hAnsi="Times New Roman"/>
                <w:b/>
                <w:sz w:val="24"/>
              </w:rPr>
              <w:br/>
              <w:t xml:space="preserve">minister zdravotníctva, </w:t>
            </w:r>
            <w:r>
              <w:rPr>
                <w:rFonts w:ascii="Times New Roman" w:hAnsi="Times New Roman"/>
                <w:b/>
                <w:sz w:val="24"/>
              </w:rPr>
              <w:br/>
              <w:t>M. DE BLOCK,</w:t>
            </w:r>
            <w:r>
              <w:rPr>
                <w:rFonts w:ascii="Times New Roman" w:hAnsi="Times New Roman"/>
                <w:b/>
                <w:sz w:val="24"/>
              </w:rPr>
              <w:br/>
              <w:t xml:space="preserve">minister pre malé a stredné podniky, </w:t>
            </w:r>
            <w:r>
              <w:rPr>
                <w:rFonts w:ascii="Times New Roman" w:hAnsi="Times New Roman"/>
                <w:b/>
                <w:sz w:val="24"/>
              </w:rPr>
              <w:br/>
              <w:t>D. DUCARME</w:t>
            </w:r>
          </w:p>
        </w:tc>
      </w:tr>
    </w:tbl>
    <w:p w14:paraId="639D3964"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7" w:name="end"/>
      <w:bookmarkEnd w:id="27"/>
    </w:p>
    <w:p w14:paraId="21AFAACA" w14:textId="77777777" w:rsidR="000A419D" w:rsidRPr="0036220C" w:rsidRDefault="000A419D"/>
    <w:sectPr w:rsidR="000A419D" w:rsidRPr="00362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36220C"/>
    <w:rsid w:val="004E0756"/>
    <w:rsid w:val="006D2F5D"/>
    <w:rsid w:val="007C0C60"/>
    <w:rsid w:val="00C93E4E"/>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C115"/>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4E0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36" Type="http://schemas.openxmlformats.org/officeDocument/2006/relationships/fontTable" Target="fontTable.xml"/><Relationship Id="rId10"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obsahuje+(%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4974</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FPS Economy</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Dimitris Dimitriadis</cp:lastModifiedBy>
  <cp:revision>5</cp:revision>
  <dcterms:created xsi:type="dcterms:W3CDTF">2021-03-16T17:03:00Z</dcterms:created>
  <dcterms:modified xsi:type="dcterms:W3CDTF">2022-01-02T12:06:00Z</dcterms:modified>
</cp:coreProperties>
</file>