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85E1F" w14:textId="77777777" w:rsidR="006B2B92" w:rsidRPr="008F61B0" w:rsidRDefault="006B2B92" w:rsidP="006B2B92">
      <w:pPr>
        <w:pStyle w:val="PlainText"/>
        <w:rPr>
          <w:rFonts w:ascii="Courier New" w:hAnsi="Courier New" w:cs="Courier New"/>
          <w:sz w:val="20"/>
          <w:szCs w:val="20"/>
        </w:rPr>
      </w:pPr>
      <w:r>
        <w:rPr>
          <w:rFonts w:ascii="Courier New" w:hAnsi="Courier New"/>
          <w:sz w:val="20"/>
          <w:szCs w:val="20"/>
        </w:rPr>
        <w:t xml:space="preserve">1. ------IND- 2019 0518 F-- EN- ------ 20200930 --- --- FINAL </w:t>
      </w:r>
    </w:p>
    <w:p w14:paraId="036F9718" w14:textId="77777777" w:rsidR="00D8408E" w:rsidRPr="00621B9B" w:rsidRDefault="00DD2A33">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10 April 2020</w:t>
      </w:r>
    </w:p>
    <w:p w14:paraId="6B04204C"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185806BD"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04072F58"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Official Journal of the French Republic (JORF) No 0085 of 7 April 2020</w:t>
      </w:r>
    </w:p>
    <w:p w14:paraId="22AFFCAA"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547CDA5A"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No 11</w:t>
      </w:r>
    </w:p>
    <w:p w14:paraId="54D18B4E"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05DA1CA9"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1B8A3366"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Order of 1 April 2020 establishing the content of application files for marketing authorisations and permits for fertilisers, fertiliser additives and cultivation substrates, as well as the criteria to be taken into account when preparing the elements required for the evaluation</w:t>
      </w:r>
    </w:p>
    <w:p w14:paraId="1FE285C8"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50330633" w14:textId="77777777" w:rsidR="00D8408E" w:rsidRPr="006B2B92"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AGRG2008998A</w:t>
      </w:r>
    </w:p>
    <w:p w14:paraId="5081A360" w14:textId="77777777" w:rsidR="00621B9B" w:rsidRPr="006B2B92" w:rsidRDefault="00621B9B">
      <w:pPr>
        <w:widowControl w:val="0"/>
        <w:autoSpaceDE w:val="0"/>
        <w:autoSpaceDN w:val="0"/>
        <w:adjustRightInd w:val="0"/>
        <w:spacing w:after="0" w:line="240" w:lineRule="auto"/>
        <w:rPr>
          <w:rFonts w:ascii="Arial" w:hAnsi="Arial" w:cs="Arial"/>
          <w:sz w:val="24"/>
          <w:szCs w:val="24"/>
          <w:lang w:val="en-US"/>
        </w:rPr>
      </w:pPr>
    </w:p>
    <w:p w14:paraId="18657358" w14:textId="77777777" w:rsidR="00621B9B" w:rsidRPr="006B2B92" w:rsidRDefault="00621B9B">
      <w:pPr>
        <w:widowControl w:val="0"/>
        <w:autoSpaceDE w:val="0"/>
        <w:autoSpaceDN w:val="0"/>
        <w:adjustRightInd w:val="0"/>
        <w:spacing w:after="0" w:line="240" w:lineRule="auto"/>
        <w:rPr>
          <w:rFonts w:ascii="Arial" w:hAnsi="Arial" w:cs="Arial"/>
          <w:sz w:val="24"/>
          <w:szCs w:val="24"/>
          <w:lang w:val="en-US"/>
        </w:rPr>
      </w:pPr>
    </w:p>
    <w:p w14:paraId="0706A5CE" w14:textId="77777777" w:rsidR="00D8408E" w:rsidRPr="006B2B92"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ELI:https://www.legifrance.gouv.fr/eli/arrete/2020/4/1/AGRG2008998A/jo/texte</w:t>
      </w:r>
    </w:p>
    <w:p w14:paraId="2513711B" w14:textId="77777777" w:rsidR="00621B9B" w:rsidRPr="006B2B92" w:rsidRDefault="00621B9B">
      <w:pPr>
        <w:widowControl w:val="0"/>
        <w:autoSpaceDE w:val="0"/>
        <w:autoSpaceDN w:val="0"/>
        <w:adjustRightInd w:val="0"/>
        <w:spacing w:after="0" w:line="240" w:lineRule="auto"/>
        <w:rPr>
          <w:rFonts w:ascii="Arial" w:hAnsi="Arial" w:cs="Arial"/>
          <w:sz w:val="24"/>
          <w:szCs w:val="24"/>
          <w:lang w:val="en-US"/>
        </w:rPr>
      </w:pPr>
    </w:p>
    <w:p w14:paraId="75E6E528" w14:textId="77777777" w:rsidR="00621B9B" w:rsidRPr="006B2B92" w:rsidRDefault="00621B9B">
      <w:pPr>
        <w:widowControl w:val="0"/>
        <w:autoSpaceDE w:val="0"/>
        <w:autoSpaceDN w:val="0"/>
        <w:adjustRightInd w:val="0"/>
        <w:spacing w:after="0" w:line="240" w:lineRule="auto"/>
        <w:rPr>
          <w:rFonts w:ascii="Arial" w:hAnsi="Arial" w:cs="Arial"/>
          <w:sz w:val="24"/>
          <w:szCs w:val="24"/>
          <w:lang w:val="en-US"/>
        </w:rPr>
      </w:pPr>
    </w:p>
    <w:p w14:paraId="35F23342" w14:textId="77777777" w:rsidR="00621B9B" w:rsidRPr="006B2B92" w:rsidRDefault="00621B9B">
      <w:pPr>
        <w:widowControl w:val="0"/>
        <w:autoSpaceDE w:val="0"/>
        <w:autoSpaceDN w:val="0"/>
        <w:adjustRightInd w:val="0"/>
        <w:spacing w:after="0" w:line="240" w:lineRule="auto"/>
        <w:rPr>
          <w:rFonts w:ascii="Arial" w:hAnsi="Arial" w:cs="Arial"/>
          <w:sz w:val="24"/>
          <w:szCs w:val="24"/>
          <w:lang w:val="en-US"/>
        </w:rPr>
      </w:pPr>
    </w:p>
    <w:p w14:paraId="27A52B0B" w14:textId="77777777" w:rsidR="00621B9B" w:rsidRPr="006B2B92" w:rsidRDefault="00621B9B">
      <w:pPr>
        <w:widowControl w:val="0"/>
        <w:autoSpaceDE w:val="0"/>
        <w:autoSpaceDN w:val="0"/>
        <w:adjustRightInd w:val="0"/>
        <w:spacing w:after="0" w:line="240" w:lineRule="auto"/>
        <w:rPr>
          <w:rFonts w:ascii="Arial" w:hAnsi="Arial" w:cs="Arial"/>
          <w:sz w:val="24"/>
          <w:szCs w:val="24"/>
          <w:lang w:val="en-US"/>
        </w:rPr>
      </w:pPr>
    </w:p>
    <w:p w14:paraId="06710417"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Public concerned: holders of, and applicants for, marketing authorisations for fertilisers, fertiliser additives and cultivation substrates.</w:t>
      </w:r>
    </w:p>
    <w:p w14:paraId="38B6979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FE215EE"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Subject: content of application files for marketing authorisations, experimentation permits and introduction permits for fertilisers, their additives and cultivation substrates; content of notifications and declarations relating to these products.</w:t>
      </w:r>
    </w:p>
    <w:p w14:paraId="2F702D65"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7D8A3EAD"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Entry into force: the text shall enter into force on the day after its publication.</w:t>
      </w:r>
    </w:p>
    <w:p w14:paraId="3B935B8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F2AF414" w14:textId="3AB54D64"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Notice: </w:t>
      </w:r>
      <w:proofErr w:type="gramStart"/>
      <w:r>
        <w:rPr>
          <w:rFonts w:ascii="Arial" w:hAnsi="Arial"/>
          <w:sz w:val="24"/>
          <w:szCs w:val="24"/>
        </w:rPr>
        <w:t>the</w:t>
      </w:r>
      <w:proofErr w:type="gramEnd"/>
      <w:r>
        <w:rPr>
          <w:rFonts w:ascii="Arial" w:hAnsi="Arial"/>
          <w:sz w:val="24"/>
          <w:szCs w:val="24"/>
        </w:rPr>
        <w:t xml:space="preserve"> Order establishes the content of the file to be submitted to the National Agency for Food, Environmental and Occupational Health &amp; Safety for each type of application, notification and declaration relating to authorisations or permits for fertilisers, fertiliser additives and cultivation substrates.</w:t>
      </w:r>
    </w:p>
    <w:p w14:paraId="4DE27948"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453AD14" w14:textId="7CE12260"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References: </w:t>
      </w:r>
      <w:proofErr w:type="gramStart"/>
      <w:r>
        <w:rPr>
          <w:rFonts w:ascii="Arial" w:hAnsi="Arial"/>
          <w:sz w:val="24"/>
          <w:szCs w:val="24"/>
        </w:rPr>
        <w:t>the</w:t>
      </w:r>
      <w:proofErr w:type="gramEnd"/>
      <w:r>
        <w:rPr>
          <w:rFonts w:ascii="Arial" w:hAnsi="Arial"/>
          <w:sz w:val="24"/>
          <w:szCs w:val="24"/>
        </w:rPr>
        <w:t xml:space="preserve"> Order is issued pursuant to Articles R255-13 and R255-14 of the Rural and Maritime Fishing Code. It may be consulted on the Légifrance website (http://www.legifrance.gouv.fr).</w:t>
      </w:r>
    </w:p>
    <w:p w14:paraId="19239DA7"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663CAC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D6766EC"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Minister for Agriculture and Food,</w:t>
      </w:r>
    </w:p>
    <w:p w14:paraId="42E446C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A7BE801"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Having regard to Regulation (EC) No 1907/2006 of the European Parliament and of the Council of 18 December 2006 on the Registration, Evaluation, Authorisation and Restriction of Chemicals (REACH), establishing a European Chemicals Agency;</w:t>
      </w:r>
    </w:p>
    <w:p w14:paraId="0E80528C"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BEB72B7" w14:textId="63F0A7CC"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Having regard to the Rural and Maritime Fishing Code, in particular Articles R255-13 to R255-14 thereof;</w:t>
      </w:r>
    </w:p>
    <w:p w14:paraId="429CB69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11680AD"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Having regard to Decree No 80-478 of 16 June 1980 implementing Article L412-1 of the Consumer Code concerning fertilisers and cultivation substrates;</w:t>
      </w:r>
    </w:p>
    <w:p w14:paraId="275325F2"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BE37820"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lastRenderedPageBreak/>
        <w:t>Having regard to the proposal of the Director-General of the National Agency for Food, Environmental and Occupational Health and Safety (ANSES), dated 2 August 2019,</w:t>
      </w:r>
    </w:p>
    <w:p w14:paraId="20843AD8"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BD2346F"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Hereby orders:</w:t>
      </w:r>
    </w:p>
    <w:p w14:paraId="1A323023"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126D6FD5"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0B67EBF0"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1</w:t>
      </w:r>
    </w:p>
    <w:p w14:paraId="2CD31A73"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9AA7376"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5B1C4CDC"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Scope.</w:t>
      </w:r>
    </w:p>
    <w:p w14:paraId="67BD6957"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87F0B24" w14:textId="22621EBE"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provisions of this Order shall apply to fertilisers, fertiliser additives and cultivation substrates, hereinafter referred to as ‘products’ and understood to mean ‘a product or group of products’ within the meaning of Article R255-1 of the Rural and Maritime Fishing Code.</w:t>
      </w:r>
    </w:p>
    <w:p w14:paraId="6CDB4A6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3C33C72"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2</w:t>
      </w:r>
    </w:p>
    <w:p w14:paraId="63F2BD33"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2513AEB"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14E5111"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Common provisions.</w:t>
      </w:r>
    </w:p>
    <w:p w14:paraId="2488D138"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FCF153B"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Any applications for marketing authorisations, experimentation permits or product introduction permits, or any application to amend, renew or withdraw such authorisations or permits, as well as any transmission of information, notification or declaration relating to these products, shall be submitted to the National Agency for Food, Environmental and Occupational Health &amp; Safety (ANSES). They shall take the form of a file written in French, except in the case of the specific provisions provided for in Article 3.</w:t>
      </w:r>
    </w:p>
    <w:p w14:paraId="366E41A4"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ED8F5D0" w14:textId="77777777" w:rsidR="00D8408E"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This file shall include:</w:t>
      </w:r>
    </w:p>
    <w:p w14:paraId="245B001C"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521FF9F4"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1. A covering letter, the transmission of information and the notification or declaration.</w:t>
      </w:r>
    </w:p>
    <w:p w14:paraId="2FC4DFE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ECF8295"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 A form duly completed in accordance with its accompanying notes, dated and signed. The form and the notes are available on the ANSES website.</w:t>
      </w:r>
    </w:p>
    <w:p w14:paraId="69D14EC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DC89239" w14:textId="29422C80"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3. Where applicable, the additional elements necessary for examination and evaluation of the application or for registration of the notification or declaration, as provided for in Articles 3 to 6 of this Order.</w:t>
      </w:r>
    </w:p>
    <w:p w14:paraId="329E4B55"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7DBCBF50"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Each file shall be presented in the form of a digital version submitted on a data storage medium. It may also include a paper version, in duplicate and accompanied by an attestation identifying the documents in paper format and the documents in electronic format.</w:t>
      </w:r>
    </w:p>
    <w:p w14:paraId="4D044C2F"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8EB851C"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file shall be submitted in accordance with the notes accompanying the submission form.</w:t>
      </w:r>
    </w:p>
    <w:p w14:paraId="3E5E5B70"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4E6B07A" w14:textId="494F1B6F"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products to which the application relates shall be characterised in accordance with the Annex to this Order and with the ‘guidelines for evaluating application files for Marketing Authorisations (MA) or permits for fertilisers, fertiliser additives and cultivation substrates’, available on the ANSES website.</w:t>
      </w:r>
    </w:p>
    <w:p w14:paraId="610D1B8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EE5D066"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lastRenderedPageBreak/>
        <w:t>Article 3</w:t>
      </w:r>
    </w:p>
    <w:p w14:paraId="6178C865"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1ACC7BE"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0C77CA4C"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Marketing authorisations.</w:t>
      </w:r>
    </w:p>
    <w:p w14:paraId="6A988C44"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7949F18E"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 - Applications for product marketing authorisations or for renewal or amendment thereof, with the exception of the applications referred to in paragraphs III and IV, shall include the following additional elements for the purposes of the evaluation referred to in Article L255-7 of the Rural and Maritime Fishing Code:</w:t>
      </w:r>
    </w:p>
    <w:p w14:paraId="24C4C129"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2B32FD04"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traceability data for the product and its raw materials, at the production and manufacturing sites, if different;</w:t>
      </w:r>
    </w:p>
    <w:p w14:paraId="5E2141F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CED8850"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full details of the composition of the product;</w:t>
      </w:r>
    </w:p>
    <w:p w14:paraId="7F933322"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D1DA9E5"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product characterisation analysis reports;</w:t>
      </w:r>
    </w:p>
    <w:p w14:paraId="060B8A7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3CC9E27"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information on the consistency of composition of the product in relation to the guaranteed parameters and values, such as its homogeneity, invariability and stability, as well as the corresponding analysis reports;</w:t>
      </w:r>
    </w:p>
    <w:p w14:paraId="5BDBEF3F"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F761CC1"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information relating to the manufacture of the product: in particular, a description of the raw materials and processing aids used, details of the manufacturing process, quality management, quality control and self-monitoring procedures, batch definition and nonconformity management;</w:t>
      </w:r>
    </w:p>
    <w:p w14:paraId="1139DBE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73B6D555"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 agronomic summary report and test reports establishing the efficacy of the product in terms of its specifically claimed effects under the prescribed conditions of use. In the case of marketing authorisation renewal applications, the applicant shall give reasons for any failure to submit these summary and test reports;</w:t>
      </w:r>
    </w:p>
    <w:p w14:paraId="48230D99"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3CD79D5"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summary report and study reports establishing that the product has no harmful effects on human or animal health or the environment under the prescribed conditions of use. In the case of marketing authorisation renewal applications, the applicant shall give reasons for any failure to submit these reports;</w:t>
      </w:r>
    </w:p>
    <w:p w14:paraId="7CC78C49"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E5DB74C"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in the case of marketing authorisation renewal applications, the results of the production monitoring analyses as well as any additional post-authorisation data that may be required under the conditions of the initial decision;</w:t>
      </w:r>
    </w:p>
    <w:p w14:paraId="3C4D8BF1"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5FE7246"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proposed label or product information sheet;</w:t>
      </w:r>
    </w:p>
    <w:p w14:paraId="0D72931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7F829566"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product safety data sheet provided for in Article 31 of the above-mentioned Regulation (EC) No 1907/2006 and a list of all of the raw materials used.</w:t>
      </w:r>
    </w:p>
    <w:p w14:paraId="4FAA7067"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58A6ED1E"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summary reports, studies and essays may be written in English.</w:t>
      </w:r>
    </w:p>
    <w:p w14:paraId="16E37F9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0A2F968"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II. - Product marketing authorisation applications based on mutual recognition as per Article R255-17 of the Rural and Maritime Fishing Code shall include the following additional elements:</w:t>
      </w:r>
    </w:p>
    <w:p w14:paraId="7746E90A"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66711CD"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 an attestation identifying the product to which the application applies, which is lawfully </w:t>
      </w:r>
      <w:r>
        <w:rPr>
          <w:rFonts w:ascii="Arial" w:hAnsi="Arial"/>
          <w:sz w:val="24"/>
          <w:szCs w:val="24"/>
        </w:rPr>
        <w:lastRenderedPageBreak/>
        <w:t>placed on the market in the reference Member State;</w:t>
      </w:r>
    </w:p>
    <w:p w14:paraId="6B22D85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2D2469E"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full details of the composition of the product;</w:t>
      </w:r>
    </w:p>
    <w:p w14:paraId="47EBDA1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E1B65A6"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copy of the administrative decision, standard or regulatory text under which placement on the market in the reference Member State is authorised, together with its French or English translation;</w:t>
      </w:r>
    </w:p>
    <w:p w14:paraId="3C176659"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8BE4463"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template of the label of the product placed on the market in the reference Member State, as well as its translation in French or English;</w:t>
      </w:r>
    </w:p>
    <w:p w14:paraId="665284EC"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6C22E59"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list of crops intended to receive the product and the conditions of use. For each crop or each type of soil, the applicant should specify in particular the application method, the minimum and maximum dosages per application and per hectare, the annual number of applications and the period and/or the growth stage of application. Risk management measures may be proposed;</w:t>
      </w:r>
    </w:p>
    <w:p w14:paraId="6278D34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504E983F"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proposed label or product information sheet;</w:t>
      </w:r>
    </w:p>
    <w:p w14:paraId="723384F9"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D81275D"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product safety data sheet provided for in Article 31 of the above-mentioned Regulation (EC) No 1907/2006 and a list of all of the raw materials used.</w:t>
      </w:r>
    </w:p>
    <w:p w14:paraId="1ECFEBA3"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98F7F51"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III. - The marketing authorisation application for a product identical to a product that has already been authorised shall include the following additional elements:</w:t>
      </w:r>
    </w:p>
    <w:p w14:paraId="01141BA0"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B746A64"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traceability data for the product at the production and manufacturing sites, if different;</w:t>
      </w:r>
    </w:p>
    <w:p w14:paraId="3C22710C"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0579BF9"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 attestation identifying the requested product in relation to the reference product;</w:t>
      </w:r>
    </w:p>
    <w:p w14:paraId="0C07654B"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2C5ACD0"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proposed label or product information sheet.</w:t>
      </w:r>
    </w:p>
    <w:p w14:paraId="448374B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22253F3"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IV. - Applications to amend product marketing authorisations in order to authorise one or more additional uses or procedures shall include the following additional elements for each of these:</w:t>
      </w:r>
    </w:p>
    <w:p w14:paraId="79FB4A38"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85B4859"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 agronomic summary report and test reports establishing the efficacy of the product in terms of its specifically claimed effects under the prescribed conditions of use;</w:t>
      </w:r>
    </w:p>
    <w:p w14:paraId="20F34E6F"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114B278"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summary report and study reports establishing that the product has no harmful effects on human or animal health or the environment under the prescribed conditions of use;</w:t>
      </w:r>
    </w:p>
    <w:p w14:paraId="020F7DA3"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7539A1A"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proposed label or product information sheet.</w:t>
      </w:r>
    </w:p>
    <w:p w14:paraId="4D4BA0A7"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95F02E7"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summary reports, studies and essays may be written in English.</w:t>
      </w:r>
    </w:p>
    <w:p w14:paraId="7CFF48C2"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8972971"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4</w:t>
      </w:r>
    </w:p>
    <w:p w14:paraId="0A1DD4B5"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575D283"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0419AC42"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Experimentation permit.</w:t>
      </w:r>
    </w:p>
    <w:p w14:paraId="67F20A1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B79CAFA"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 - Applications for product experimentation permits or renewals thereof shall include the following additional elements for the purposes of the evaluation referred to in Article L255-8 </w:t>
      </w:r>
      <w:r>
        <w:rPr>
          <w:rFonts w:ascii="Arial" w:hAnsi="Arial"/>
          <w:sz w:val="24"/>
          <w:szCs w:val="24"/>
        </w:rPr>
        <w:lastRenderedPageBreak/>
        <w:t>of the Rural and Maritime Fishing Code:</w:t>
      </w:r>
    </w:p>
    <w:p w14:paraId="1A6CC29F"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59731385" w14:textId="70BAD63D"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traceability data for the product and its raw materials, at the production and manufacturing sites, if different;</w:t>
      </w:r>
    </w:p>
    <w:p w14:paraId="2EC0B347"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1AA7C17"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full details of the composition of the product;</w:t>
      </w:r>
    </w:p>
    <w:p w14:paraId="74675B44"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C252289"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product characterisation analysis reports;</w:t>
      </w:r>
    </w:p>
    <w:p w14:paraId="77AAABB8"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98ABCC2"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product safety data sheet provided for in Article 31 of Regulation (EC) No 1907/2006 and a list of all of the raw materials used.</w:t>
      </w:r>
    </w:p>
    <w:p w14:paraId="0A7855B1"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57C1A67"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II. - Notifications of amendments to the experimentation conditions shall include the following complementary elements:</w:t>
      </w:r>
    </w:p>
    <w:p w14:paraId="450DB69D"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A236CAB"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copy of the experimentation permit;</w:t>
      </w:r>
    </w:p>
    <w:p w14:paraId="7C0CA878"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CA80752"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corresponding supporting documents.</w:t>
      </w:r>
    </w:p>
    <w:p w14:paraId="252D94DB"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0B454A6"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5</w:t>
      </w:r>
    </w:p>
    <w:p w14:paraId="01203BE6"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4CA6A6FE"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0614035"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Introduction permit.</w:t>
      </w:r>
    </w:p>
    <w:p w14:paraId="1DE8FFB5"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EA67D0D"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Applications for product introduction permits, amendments thereto or renewals thereof shall include the following additional elements for the purposes of the evaluation referred to in Article L255-7 of the Rural and Maritime Fishing Code:</w:t>
      </w:r>
    </w:p>
    <w:p w14:paraId="24181B57"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4BDD943F"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any information enabling the identity of the products to be assessed in accordance with Article R255-20 of the Rural and Maritime Fishing Code;</w:t>
      </w:r>
    </w:p>
    <w:p w14:paraId="0E8D2535"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57D92071"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original label of the product proposed for introduction;</w:t>
      </w:r>
    </w:p>
    <w:p w14:paraId="3FBE861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B2BD211"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the proposed label or product information sheet, in French.</w:t>
      </w:r>
    </w:p>
    <w:p w14:paraId="2B268D40"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1059723"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6</w:t>
      </w:r>
    </w:p>
    <w:p w14:paraId="4E83C6BF"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06C6D99"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4AB54E37"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Other applications or declarations.</w:t>
      </w:r>
    </w:p>
    <w:p w14:paraId="2886605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62A7A3D"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 - Applications to transfer marketing authorisations or permits, as per Article R255-5 of the Rural and Maritime Fishing Code, shall include the following additional elements:</w:t>
      </w:r>
    </w:p>
    <w:p w14:paraId="66A05C6F"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1070C34"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 original copy of the authorisation or permit decision;</w:t>
      </w:r>
    </w:p>
    <w:p w14:paraId="766C06B9"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94ACD43"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 attestation by the initial holder of their consent for transfer of the authorisation or permit.</w:t>
      </w:r>
    </w:p>
    <w:p w14:paraId="35B1461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CDB2736" w14:textId="4AB9C630"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II. - Requests to add a new commercial name to an already authorised product, as per Article R255-5 of the Rural and Maritime Fishing Code, or declarations of changes to the commercial name of a product, as per Article R255-9 of the same Code, shall include the </w:t>
      </w:r>
      <w:r>
        <w:rPr>
          <w:rFonts w:ascii="Arial" w:hAnsi="Arial"/>
          <w:sz w:val="24"/>
          <w:szCs w:val="24"/>
        </w:rPr>
        <w:lastRenderedPageBreak/>
        <w:t>following additional elements:</w:t>
      </w:r>
    </w:p>
    <w:p w14:paraId="2E7C45AB"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0897F1E"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copy of the product marketing authorisation or permit;</w:t>
      </w:r>
    </w:p>
    <w:p w14:paraId="65DEA578"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97EEB4D"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an attestation identifying the requested product in relation to the reference product.</w:t>
      </w:r>
    </w:p>
    <w:p w14:paraId="0515A25F"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A02CF3C"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III. - The holder address change declaration shall include the following additional elements:</w:t>
      </w:r>
    </w:p>
    <w:p w14:paraId="48D4F787"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2D28E1DE"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copy of the product marketing authorisation or permit;</w:t>
      </w:r>
    </w:p>
    <w:p w14:paraId="146DC3BD"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51FAE514"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supporting document for the holder’s change of address.</w:t>
      </w:r>
    </w:p>
    <w:p w14:paraId="21330BA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E53DCC4"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IV. - Declarations of changes to the </w:t>
      </w:r>
      <w:bookmarkStart w:id="0" w:name="_GoBack"/>
      <w:r>
        <w:rPr>
          <w:rFonts w:ascii="Arial" w:hAnsi="Arial"/>
          <w:sz w:val="24"/>
          <w:szCs w:val="24"/>
        </w:rPr>
        <w:t>corporate</w:t>
      </w:r>
      <w:bookmarkEnd w:id="0"/>
      <w:r>
        <w:rPr>
          <w:rFonts w:ascii="Arial" w:hAnsi="Arial"/>
          <w:sz w:val="24"/>
          <w:szCs w:val="24"/>
        </w:rPr>
        <w:t xml:space="preserve"> name of the holder of a marketing authorisation or permit, as per Article R255-9 of the Rural and Maritime Fishing Code, shall include the following additional elements:</w:t>
      </w:r>
    </w:p>
    <w:p w14:paraId="32491AC7"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39951A63"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copy of the product marketing authorisation or permit;</w:t>
      </w:r>
    </w:p>
    <w:p w14:paraId="2822167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3EC5A109"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a supporting document for the change of corporate name.</w:t>
      </w:r>
    </w:p>
    <w:p w14:paraId="3EBFB820"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5C078601"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V. - Declarations of changes or additions of product manufacturing or production sites, as per Article R255-9 of the Rural and Maritime Fishing Code, shall include the following additional elements:</w:t>
      </w:r>
    </w:p>
    <w:p w14:paraId="27ACC129"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297B11D8"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traceability data for the product and its raw materials, at the production and manufacturing sites, if different.</w:t>
      </w:r>
    </w:p>
    <w:p w14:paraId="71685E09"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BEC85EA"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VI. - Applications to amend the information declared in a file under evaluation shall include the following additional elements:</w:t>
      </w:r>
    </w:p>
    <w:p w14:paraId="4BDA4B95"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10926A59"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for requests to transfer a product: an attestation by the initial holder of their consent for transfer of the authorisation or permit;</w:t>
      </w:r>
    </w:p>
    <w:p w14:paraId="5C069C4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4A6B96C"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for changes to the holder’s address: a document in evidence of the holder’s change of address;</w:t>
      </w:r>
    </w:p>
    <w:p w14:paraId="0B24255A"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04B99B41"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for changes to the holder’s corporate name: a document in evidence of the holder’s change of corporate name;</w:t>
      </w:r>
    </w:p>
    <w:p w14:paraId="5F85D0DF"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BAAE70F"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for changes to the trade name of the product: an attestation identifying the requested product in relation to the reference product.</w:t>
      </w:r>
    </w:p>
    <w:p w14:paraId="566F0171"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7B972177"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7</w:t>
      </w:r>
    </w:p>
    <w:p w14:paraId="6FEBD521"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455C396A"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E137D08"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Order of 21 December 1998 on the approval of fertilisers and cultivation substrates, as amended, is hereby repealed.</w:t>
      </w:r>
    </w:p>
    <w:p w14:paraId="4CB0A0D4"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2F16C7D9"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Article 8</w:t>
      </w:r>
    </w:p>
    <w:p w14:paraId="17FD99B7"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6FEB8B3"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2500A636" w14:textId="53F50C28"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The Director-General of Food shall be responsible for implementing this Order, which shall </w:t>
      </w:r>
      <w:r>
        <w:rPr>
          <w:rFonts w:ascii="Arial" w:hAnsi="Arial"/>
          <w:sz w:val="24"/>
          <w:szCs w:val="24"/>
        </w:rPr>
        <w:lastRenderedPageBreak/>
        <w:t>be published in the Official Journal of the French Republic.</w:t>
      </w:r>
    </w:p>
    <w:p w14:paraId="24F530C6"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D5CD685"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Annex</w:t>
      </w:r>
    </w:p>
    <w:p w14:paraId="1D9EAE2B"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6B8C7937"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07132BC5" w14:textId="77777777" w:rsidR="00D8408E"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ANNEX</w:t>
      </w:r>
    </w:p>
    <w:p w14:paraId="0582D08E"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06877C9B" w14:textId="77777777" w:rsidR="00621B9B"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TRACE METAL AND TRACE ORGANIC COMPOUND CONTENT - MICROBIOLOGICAL CRITERIA</w:t>
      </w:r>
    </w:p>
    <w:p w14:paraId="16C3EF72"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75C5B789"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criteria below constitute references for the quality of the products. Should they be exceeded, the applicant shall provide the necessary supporting evidence on the excess elements.</w:t>
      </w:r>
    </w:p>
    <w:p w14:paraId="3D1EFBC7"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68ADE89E"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The cumulative aspect of trace metals and trace organic compounds contributed by fertilisers, their additives or cultivation substrates shall be taken into account to check that there are no harmful effects on human and animal health or on the environment, taking into account the recommended dosages and frequencies of use corresponding to the conditions of use.</w:t>
      </w:r>
    </w:p>
    <w:p w14:paraId="72C1E1BE"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12FE28E4" w14:textId="77777777" w:rsidR="00D8408E"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Information shall be provided in accordance with the ‘guidelines for evaluating application files for Marketing Authorisations (MA) or permits for fertilisers, fertiliser additives and cultivation substrates’, mentioned in Article 2.</w:t>
      </w:r>
    </w:p>
    <w:p w14:paraId="3B7377D6"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57C931BF" w14:textId="77777777" w:rsidR="00D8408E" w:rsidRPr="00621B9B" w:rsidRDefault="00DD2A33" w:rsidP="00990A0D">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Trace metals</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D8408E" w:rsidRPr="00621B9B" w14:paraId="0A1E5AF2" w14:textId="77777777" w:rsidTr="00B553AE">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64088" w14:textId="77777777" w:rsidR="00D8408E" w:rsidRPr="00621B9B" w:rsidRDefault="00D8408E" w:rsidP="00990A0D">
            <w:pPr>
              <w:keepNext/>
              <w:widowControl w:val="0"/>
              <w:autoSpaceDE w:val="0"/>
              <w:autoSpaceDN w:val="0"/>
              <w:adjustRightInd w:val="0"/>
              <w:spacing w:after="0" w:line="240" w:lineRule="auto"/>
              <w:jc w:val="center"/>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7A93" w14:textId="77777777" w:rsidR="00621B9B" w:rsidRPr="00621B9B" w:rsidRDefault="00621B9B" w:rsidP="00990A0D">
            <w:pPr>
              <w:keepNext/>
              <w:widowControl w:val="0"/>
              <w:autoSpaceDE w:val="0"/>
              <w:autoSpaceDN w:val="0"/>
              <w:adjustRightInd w:val="0"/>
              <w:spacing w:after="0" w:line="240" w:lineRule="auto"/>
              <w:jc w:val="center"/>
              <w:rPr>
                <w:rFonts w:ascii="Arial" w:hAnsi="Arial" w:cs="Arial"/>
                <w:sz w:val="24"/>
                <w:szCs w:val="24"/>
              </w:rPr>
            </w:pPr>
          </w:p>
          <w:p w14:paraId="677912B8" w14:textId="77777777" w:rsidR="00D8408E" w:rsidRPr="00621B9B" w:rsidRDefault="00DD2A33" w:rsidP="00990A0D">
            <w:pPr>
              <w:keepNext/>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Maximum content for fertilisers</w:t>
            </w:r>
          </w:p>
          <w:p w14:paraId="2AD01B53" w14:textId="77777777" w:rsidR="00621B9B" w:rsidRPr="00621B9B" w:rsidRDefault="00621B9B" w:rsidP="00990A0D">
            <w:pPr>
              <w:keepNext/>
              <w:widowControl w:val="0"/>
              <w:autoSpaceDE w:val="0"/>
              <w:autoSpaceDN w:val="0"/>
              <w:adjustRightInd w:val="0"/>
              <w:spacing w:after="0" w:line="240" w:lineRule="auto"/>
              <w:jc w:val="center"/>
              <w:rPr>
                <w:rFonts w:ascii="Arial" w:hAnsi="Arial" w:cs="Arial"/>
                <w:sz w:val="24"/>
                <w:szCs w:val="24"/>
              </w:rPr>
            </w:pPr>
          </w:p>
          <w:p w14:paraId="0CB50A02" w14:textId="77777777" w:rsidR="00D8408E" w:rsidRPr="00621B9B" w:rsidRDefault="00DD2A33" w:rsidP="00990A0D">
            <w:pPr>
              <w:keepNext/>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(in mg/kg of dry matter)</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4DB3D0" w14:textId="77777777" w:rsidR="00621B9B" w:rsidRPr="00621B9B" w:rsidRDefault="00621B9B" w:rsidP="00990A0D">
            <w:pPr>
              <w:keepNext/>
              <w:widowControl w:val="0"/>
              <w:autoSpaceDE w:val="0"/>
              <w:autoSpaceDN w:val="0"/>
              <w:adjustRightInd w:val="0"/>
              <w:spacing w:after="0" w:line="240" w:lineRule="auto"/>
              <w:jc w:val="center"/>
              <w:rPr>
                <w:rFonts w:ascii="Arial" w:hAnsi="Arial" w:cs="Arial"/>
                <w:sz w:val="24"/>
                <w:szCs w:val="24"/>
              </w:rPr>
            </w:pPr>
          </w:p>
          <w:p w14:paraId="77F7F82B" w14:textId="77777777" w:rsidR="00D8408E" w:rsidRPr="00621B9B" w:rsidRDefault="00DD2A33" w:rsidP="00990A0D">
            <w:pPr>
              <w:keepNext/>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Maximum content for cultivation substrates</w:t>
            </w:r>
          </w:p>
          <w:p w14:paraId="7EF88001" w14:textId="77777777" w:rsidR="00621B9B" w:rsidRPr="00621B9B" w:rsidRDefault="00621B9B" w:rsidP="00990A0D">
            <w:pPr>
              <w:keepNext/>
              <w:widowControl w:val="0"/>
              <w:autoSpaceDE w:val="0"/>
              <w:autoSpaceDN w:val="0"/>
              <w:adjustRightInd w:val="0"/>
              <w:spacing w:after="0" w:line="240" w:lineRule="auto"/>
              <w:jc w:val="center"/>
              <w:rPr>
                <w:rFonts w:ascii="Arial" w:hAnsi="Arial" w:cs="Arial"/>
                <w:sz w:val="24"/>
                <w:szCs w:val="24"/>
              </w:rPr>
            </w:pPr>
          </w:p>
          <w:p w14:paraId="1E53A645" w14:textId="77777777" w:rsidR="00D8408E" w:rsidRPr="00621B9B" w:rsidRDefault="00DD2A33" w:rsidP="00990A0D">
            <w:pPr>
              <w:keepNext/>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(in mg/kg of dry matter)</w:t>
            </w:r>
          </w:p>
        </w:tc>
      </w:tr>
      <w:tr w:rsidR="00D8408E" w:rsidRPr="00621B9B" w14:paraId="0EC57560"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39A07"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3E88ED83"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As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0C94CE"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4BB570FC"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40</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C5EB3"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7789A2C2"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40</w:t>
            </w:r>
          </w:p>
        </w:tc>
        <w:tc>
          <w:tcPr>
            <w:tcW w:w="2" w:type="dxa"/>
            <w:tcBorders>
              <w:top w:val="nil"/>
              <w:left w:val="nil"/>
              <w:bottom w:val="nil"/>
              <w:right w:val="nil"/>
            </w:tcBorders>
          </w:tcPr>
          <w:p w14:paraId="7635F358"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1973B89E"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4A7D6"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27178CEB"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Cd</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D47C"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22356CF8"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22A5A"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463FAABE"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w:t>
            </w:r>
          </w:p>
        </w:tc>
        <w:tc>
          <w:tcPr>
            <w:tcW w:w="2" w:type="dxa"/>
            <w:tcBorders>
              <w:top w:val="nil"/>
              <w:left w:val="nil"/>
              <w:bottom w:val="nil"/>
              <w:right w:val="nil"/>
            </w:tcBorders>
          </w:tcPr>
          <w:p w14:paraId="1386122B"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084FFB7A"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7E3355"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0F84049F"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Cr VI</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B1F8D7"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04A428F9"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2</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49C45"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19ABC54E"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2</w:t>
            </w:r>
          </w:p>
        </w:tc>
        <w:tc>
          <w:tcPr>
            <w:tcW w:w="2" w:type="dxa"/>
            <w:tcBorders>
              <w:top w:val="nil"/>
              <w:left w:val="nil"/>
              <w:bottom w:val="nil"/>
              <w:right w:val="nil"/>
            </w:tcBorders>
          </w:tcPr>
          <w:p w14:paraId="6DBD0AB0"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734E78B7"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6F1C68"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64A1BE9C"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Total Cr</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1A5831"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09B60A66"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120</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9A02E"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1742D63C"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150</w:t>
            </w:r>
          </w:p>
        </w:tc>
        <w:tc>
          <w:tcPr>
            <w:tcW w:w="2" w:type="dxa"/>
            <w:tcBorders>
              <w:top w:val="nil"/>
              <w:left w:val="nil"/>
              <w:bottom w:val="nil"/>
              <w:right w:val="nil"/>
            </w:tcBorders>
          </w:tcPr>
          <w:p w14:paraId="7A21873F"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6E3A9AB9"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9F600"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75DF18AA"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Cu</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C23A95"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584E0D51"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300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61B631"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50974081"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200</w:t>
            </w:r>
          </w:p>
        </w:tc>
        <w:tc>
          <w:tcPr>
            <w:tcW w:w="2" w:type="dxa"/>
            <w:tcBorders>
              <w:top w:val="nil"/>
              <w:left w:val="nil"/>
              <w:bottom w:val="nil"/>
              <w:right w:val="nil"/>
            </w:tcBorders>
          </w:tcPr>
          <w:p w14:paraId="5592725F"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1850E62C"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4EA0D8"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387D5F34"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Hg</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BA1479"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49B043D8"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77FCD"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285E9625"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w:t>
            </w:r>
          </w:p>
        </w:tc>
        <w:tc>
          <w:tcPr>
            <w:tcW w:w="2" w:type="dxa"/>
            <w:tcBorders>
              <w:top w:val="nil"/>
              <w:left w:val="nil"/>
              <w:bottom w:val="nil"/>
              <w:right w:val="nil"/>
            </w:tcBorders>
          </w:tcPr>
          <w:p w14:paraId="4FB2C589"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3FC40537"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AF1CF"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3D3B8B82"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Ni</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3D710"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013E5CAE"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50</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7626D9"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5FBD300B"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50</w:t>
            </w:r>
          </w:p>
        </w:tc>
        <w:tc>
          <w:tcPr>
            <w:tcW w:w="2" w:type="dxa"/>
            <w:tcBorders>
              <w:top w:val="nil"/>
              <w:left w:val="nil"/>
              <w:bottom w:val="nil"/>
              <w:right w:val="nil"/>
            </w:tcBorders>
          </w:tcPr>
          <w:p w14:paraId="77E8F9CC"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4A356852" w14:textId="77777777" w:rsidTr="00B553AE">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8DD6E"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1523A59F"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Pb</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958461"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6A0438E1"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120</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07000E"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0A99FDA5"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120</w:t>
            </w:r>
          </w:p>
        </w:tc>
        <w:tc>
          <w:tcPr>
            <w:tcW w:w="2" w:type="dxa"/>
            <w:tcBorders>
              <w:top w:val="nil"/>
              <w:left w:val="nil"/>
              <w:bottom w:val="nil"/>
              <w:right w:val="nil"/>
            </w:tcBorders>
          </w:tcPr>
          <w:p w14:paraId="50A44D46"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r w:rsidR="00D8408E" w:rsidRPr="00621B9B" w14:paraId="7F850A0B" w14:textId="77777777" w:rsidTr="00B553AE">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FEF39"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78B94AF3"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Zn</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D462F"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1BFA674C"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800 (*)</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598993"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35FFCABB"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500</w:t>
            </w:r>
          </w:p>
        </w:tc>
        <w:tc>
          <w:tcPr>
            <w:tcW w:w="2" w:type="dxa"/>
            <w:tcBorders>
              <w:top w:val="nil"/>
              <w:left w:val="nil"/>
              <w:bottom w:val="nil"/>
              <w:right w:val="nil"/>
            </w:tcBorders>
          </w:tcPr>
          <w:p w14:paraId="31114B5D"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bl>
    <w:p w14:paraId="2DDF5157"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6B404E7E" w14:textId="77777777" w:rsidR="00621B9B"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 Except in the case of recognised need, in accordance with the applicable regulations.</w:t>
      </w:r>
    </w:p>
    <w:p w14:paraId="1D103A73" w14:textId="77777777" w:rsidR="00621B9B" w:rsidRDefault="00621B9B">
      <w:pPr>
        <w:widowControl w:val="0"/>
        <w:autoSpaceDE w:val="0"/>
        <w:autoSpaceDN w:val="0"/>
        <w:adjustRightInd w:val="0"/>
        <w:spacing w:after="0" w:line="240" w:lineRule="auto"/>
        <w:rPr>
          <w:rFonts w:ascii="Arial" w:hAnsi="Arial" w:cs="Arial"/>
          <w:sz w:val="24"/>
          <w:szCs w:val="24"/>
        </w:rPr>
      </w:pPr>
    </w:p>
    <w:p w14:paraId="129F1F3A" w14:textId="77777777" w:rsidR="00B553AE" w:rsidRPr="00621B9B" w:rsidRDefault="00B553AE">
      <w:pPr>
        <w:widowControl w:val="0"/>
        <w:autoSpaceDE w:val="0"/>
        <w:autoSpaceDN w:val="0"/>
        <w:adjustRightInd w:val="0"/>
        <w:spacing w:after="0" w:line="240" w:lineRule="auto"/>
        <w:rPr>
          <w:rFonts w:ascii="Arial" w:hAnsi="Arial" w:cs="Arial"/>
          <w:sz w:val="24"/>
          <w:szCs w:val="24"/>
        </w:rPr>
      </w:pPr>
    </w:p>
    <w:p w14:paraId="7D7DB88D" w14:textId="77777777" w:rsidR="00D8408E" w:rsidRPr="00621B9B" w:rsidRDefault="00621B9B" w:rsidP="00990A0D">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Trace organic compounds</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D8408E" w:rsidRPr="00621B9B" w14:paraId="088809A8" w14:textId="7777777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1DFA2C"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28135B0E" w14:textId="77777777" w:rsidR="00D8408E" w:rsidRPr="00621B9B" w:rsidRDefault="00DD2A33">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Total of 16 Polycyclic aromatic hydrocarbons (PAHs):</w:t>
            </w:r>
          </w:p>
          <w:p w14:paraId="0998DF3D" w14:textId="77777777" w:rsidR="00621B9B" w:rsidRPr="00621B9B" w:rsidRDefault="00621B9B">
            <w:pPr>
              <w:widowControl w:val="0"/>
              <w:autoSpaceDE w:val="0"/>
              <w:autoSpaceDN w:val="0"/>
              <w:adjustRightInd w:val="0"/>
              <w:spacing w:after="0" w:line="240" w:lineRule="auto"/>
              <w:jc w:val="both"/>
              <w:rPr>
                <w:rFonts w:ascii="Arial" w:hAnsi="Arial" w:cs="Arial"/>
                <w:sz w:val="24"/>
                <w:szCs w:val="24"/>
              </w:rPr>
            </w:pPr>
          </w:p>
          <w:p w14:paraId="48B8CEA6" w14:textId="77777777" w:rsidR="00D8408E"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Naphthalene, acenaphthylene, acenaphthene, fluorene, phenanthrene, anthracene, fluoranthene, pyrene, benz[a]anthracene, chrysene, benzo[b] fluoranthene, benzo[k]fluoranthene, benzo[a] pyrene, indeno[1,2,3-cd]pyrene, dibenz[a, h]anthracene and benzo[ghi]perylene.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C8593"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4AFD5F59"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Maximum content:</w:t>
            </w:r>
          </w:p>
          <w:p w14:paraId="753FB86A" w14:textId="77777777" w:rsidR="00621B9B" w:rsidRPr="00621B9B" w:rsidRDefault="00621B9B">
            <w:pPr>
              <w:widowControl w:val="0"/>
              <w:autoSpaceDE w:val="0"/>
              <w:autoSpaceDN w:val="0"/>
              <w:adjustRightInd w:val="0"/>
              <w:spacing w:after="0" w:line="240" w:lineRule="auto"/>
              <w:jc w:val="center"/>
              <w:rPr>
                <w:rFonts w:ascii="Arial" w:hAnsi="Arial" w:cs="Arial"/>
                <w:sz w:val="24"/>
                <w:szCs w:val="24"/>
              </w:rPr>
            </w:pPr>
          </w:p>
          <w:p w14:paraId="2892A79B" w14:textId="77777777" w:rsidR="00D8408E" w:rsidRPr="00621B9B" w:rsidRDefault="00DD2A33">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6 mg/kg of dry matter</w:t>
            </w:r>
          </w:p>
        </w:tc>
        <w:tc>
          <w:tcPr>
            <w:tcW w:w="2" w:type="dxa"/>
            <w:tcBorders>
              <w:top w:val="nil"/>
              <w:left w:val="nil"/>
              <w:bottom w:val="nil"/>
              <w:right w:val="nil"/>
            </w:tcBorders>
          </w:tcPr>
          <w:p w14:paraId="1D34AAC5" w14:textId="77777777" w:rsidR="00D8408E" w:rsidRPr="00621B9B" w:rsidRDefault="00D8408E">
            <w:pPr>
              <w:widowControl w:val="0"/>
              <w:autoSpaceDE w:val="0"/>
              <w:autoSpaceDN w:val="0"/>
              <w:adjustRightInd w:val="0"/>
              <w:spacing w:after="0" w:line="240" w:lineRule="auto"/>
              <w:rPr>
                <w:rFonts w:ascii="Arial" w:hAnsi="Arial" w:cs="Arial"/>
                <w:sz w:val="24"/>
                <w:szCs w:val="24"/>
              </w:rPr>
            </w:pPr>
          </w:p>
        </w:tc>
      </w:tr>
    </w:tbl>
    <w:p w14:paraId="65E72D73"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70C77030"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2E27D25B" w14:textId="77777777" w:rsidR="00C34831" w:rsidRDefault="00C34831" w:rsidP="00C34831">
      <w:pPr>
        <w:widowControl w:val="0"/>
        <w:autoSpaceDE w:val="0"/>
        <w:autoSpaceDN w:val="0"/>
        <w:adjustRightInd w:val="0"/>
        <w:spacing w:after="0" w:line="240" w:lineRule="auto"/>
        <w:rPr>
          <w:rFonts w:ascii="Arial" w:hAnsi="Arial" w:cs="Arial"/>
          <w:sz w:val="24"/>
          <w:szCs w:val="24"/>
        </w:rPr>
      </w:pPr>
      <w:r>
        <w:rPr>
          <w:rFonts w:ascii="Arial" w:hAnsi="Arial"/>
          <w:sz w:val="24"/>
          <w:szCs w:val="24"/>
        </w:rPr>
        <w:t>Microbiological criteria </w:t>
      </w:r>
    </w:p>
    <w:tbl>
      <w:tblPr>
        <w:tblW w:w="9640" w:type="dxa"/>
        <w:tblInd w:w="8" w:type="dxa"/>
        <w:tblLayout w:type="fixed"/>
        <w:tblCellMar>
          <w:left w:w="0" w:type="dxa"/>
          <w:right w:w="0" w:type="dxa"/>
        </w:tblCellMar>
        <w:tblLook w:val="0000" w:firstRow="0" w:lastRow="0" w:firstColumn="0" w:lastColumn="0" w:noHBand="0" w:noVBand="0"/>
      </w:tblPr>
      <w:tblGrid>
        <w:gridCol w:w="1600"/>
        <w:gridCol w:w="1264"/>
        <w:gridCol w:w="1440"/>
        <w:gridCol w:w="1350"/>
        <w:gridCol w:w="1440"/>
        <w:gridCol w:w="1260"/>
        <w:gridCol w:w="1286"/>
      </w:tblGrid>
      <w:tr w:rsidR="00C34831" w14:paraId="7C4D3283" w14:textId="77777777" w:rsidTr="00C34831">
        <w:tc>
          <w:tcPr>
            <w:tcW w:w="1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BDBCB5"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tc>
        <w:tc>
          <w:tcPr>
            <w:tcW w:w="8040" w:type="dxa"/>
            <w:gridSpan w:val="6"/>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FD48D1"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5CDF4454"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Crops</w:t>
            </w:r>
          </w:p>
        </w:tc>
      </w:tr>
      <w:tr w:rsidR="00C34831" w14:paraId="3180C226" w14:textId="77777777" w:rsidTr="00C5171F">
        <w:tc>
          <w:tcPr>
            <w:tcW w:w="16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97D04A"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tc>
        <w:tc>
          <w:tcPr>
            <w:tcW w:w="126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1E74BC"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32711F92"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Arable crops</w:t>
            </w:r>
          </w:p>
        </w:tc>
        <w:tc>
          <w:tcPr>
            <w:tcW w:w="14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D5049F"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5F1F26C5"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Arboriculture, viticulture and</w:t>
            </w:r>
          </w:p>
          <w:p w14:paraId="491F39B2"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4DF52B3E"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berry farming</w:t>
            </w:r>
          </w:p>
        </w:tc>
        <w:tc>
          <w:tcPr>
            <w:tcW w:w="13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88D199"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08DDBFE4"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Lawns and</w:t>
            </w:r>
          </w:p>
          <w:p w14:paraId="3E17311F"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1AC43AF2"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grasslands</w:t>
            </w:r>
          </w:p>
        </w:tc>
        <w:tc>
          <w:tcPr>
            <w:tcW w:w="14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610BB"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6A8CC653"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Ornamental tree nursery</w:t>
            </w:r>
          </w:p>
        </w:tc>
        <w:tc>
          <w:tcPr>
            <w:tcW w:w="1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A149AD"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07943E6E"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Flower crops</w:t>
            </w:r>
          </w:p>
        </w:tc>
        <w:tc>
          <w:tcPr>
            <w:tcW w:w="128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BA780"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6EC5B369"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Legumes Strawberries</w:t>
            </w:r>
          </w:p>
        </w:tc>
      </w:tr>
      <w:tr w:rsidR="00C34831" w14:paraId="4E2AFAFC" w14:textId="77777777" w:rsidTr="00C34831">
        <w:tc>
          <w:tcPr>
            <w:tcW w:w="9640" w:type="dxa"/>
            <w:gridSpan w:val="7"/>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0126"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5C29E45F"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Microorganisms that are pathogenic to humans or animals:</w:t>
            </w:r>
          </w:p>
        </w:tc>
      </w:tr>
      <w:tr w:rsidR="00C34831" w14:paraId="305F21B8" w14:textId="77777777" w:rsidTr="00C5171F">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EB73A8"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20C0D344"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Enterococci</w:t>
            </w:r>
          </w:p>
        </w:tc>
        <w:tc>
          <w:tcPr>
            <w:tcW w:w="6754" w:type="dxa"/>
            <w:gridSpan w:val="5"/>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5AC60"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5D629C17"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10 000/g</w:t>
            </w:r>
          </w:p>
        </w:tc>
        <w:tc>
          <w:tcPr>
            <w:tcW w:w="128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0B078E"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612DAD53"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100/g</w:t>
            </w:r>
          </w:p>
        </w:tc>
      </w:tr>
      <w:tr w:rsidR="00C34831" w14:paraId="5E7FF28C" w14:textId="77777777" w:rsidTr="00C5171F">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9D5E25"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4C318429"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Escherichia coli</w:t>
            </w:r>
          </w:p>
        </w:tc>
        <w:tc>
          <w:tcPr>
            <w:tcW w:w="6754" w:type="dxa"/>
            <w:gridSpan w:val="5"/>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8071E"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2325C4CB"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1 000/g</w:t>
            </w:r>
          </w:p>
        </w:tc>
        <w:tc>
          <w:tcPr>
            <w:tcW w:w="128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FB70BE"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1B21106D"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100/g</w:t>
            </w:r>
          </w:p>
        </w:tc>
      </w:tr>
      <w:tr w:rsidR="00C34831" w14:paraId="5FBE94AC" w14:textId="77777777" w:rsidTr="00C5171F">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8D39A"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352AA69E"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Clostridium perfringens (spores and vegetative forms)</w:t>
            </w:r>
          </w:p>
        </w:tc>
        <w:tc>
          <w:tcPr>
            <w:tcW w:w="2704"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46D5FD"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788C1589"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100/g*</w:t>
            </w:r>
          </w:p>
        </w:tc>
        <w:tc>
          <w:tcPr>
            <w:tcW w:w="13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2325AD"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2C692FE5"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10/g*</w:t>
            </w:r>
          </w:p>
        </w:tc>
        <w:tc>
          <w:tcPr>
            <w:tcW w:w="270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5F3A0F"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p>
          <w:p w14:paraId="1243316F"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100/g*</w:t>
            </w:r>
          </w:p>
        </w:tc>
        <w:tc>
          <w:tcPr>
            <w:tcW w:w="128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C3CF3"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544B1702"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10/g*</w:t>
            </w:r>
          </w:p>
        </w:tc>
      </w:tr>
      <w:tr w:rsidR="00C34831" w14:paraId="797937B2" w14:textId="77777777" w:rsidTr="00C5171F">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5A685F"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0062CED8"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Salmonella</w:t>
            </w:r>
          </w:p>
        </w:tc>
        <w:tc>
          <w:tcPr>
            <w:tcW w:w="6754" w:type="dxa"/>
            <w:gridSpan w:val="5"/>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A5EF23"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1DD3F42D"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Absence in 1 g</w:t>
            </w:r>
          </w:p>
        </w:tc>
        <w:tc>
          <w:tcPr>
            <w:tcW w:w="128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B17C5"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46DBCDF6"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Absence in 25 g</w:t>
            </w:r>
          </w:p>
        </w:tc>
      </w:tr>
      <w:tr w:rsidR="00C34831" w14:paraId="312D8EE1" w14:textId="77777777" w:rsidTr="00C34831">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5AA5FE"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429EE4B4"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Staphylococcus aureus or in</w:t>
            </w:r>
          </w:p>
          <w:p w14:paraId="64B8A8A7"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1B2AF1A7"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coagulase +</w:t>
            </w:r>
          </w:p>
        </w:tc>
        <w:tc>
          <w:tcPr>
            <w:tcW w:w="8040" w:type="dxa"/>
            <w:gridSpan w:val="6"/>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85451F"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68B98B9A"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10/g</w:t>
            </w:r>
          </w:p>
        </w:tc>
      </w:tr>
      <w:tr w:rsidR="00C34831" w14:paraId="69EF3721" w14:textId="77777777" w:rsidTr="00C5171F">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CF11D9"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11EC8FF2"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Listeria monocytogenes</w:t>
            </w:r>
          </w:p>
        </w:tc>
        <w:tc>
          <w:tcPr>
            <w:tcW w:w="2704"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5AEFC9"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tc>
        <w:tc>
          <w:tcPr>
            <w:tcW w:w="13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DC6B1"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67AC3184"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Absence in 25 g (meadow)</w:t>
            </w:r>
          </w:p>
        </w:tc>
        <w:tc>
          <w:tcPr>
            <w:tcW w:w="14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F47E27"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tc>
        <w:tc>
          <w:tcPr>
            <w:tcW w:w="2546"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9878E7"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256334D9"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Absence in 25 g</w:t>
            </w:r>
          </w:p>
        </w:tc>
      </w:tr>
      <w:tr w:rsidR="00C34831" w14:paraId="5BCBA9BB" w14:textId="77777777" w:rsidTr="00C34831">
        <w:tc>
          <w:tcPr>
            <w:tcW w:w="9640" w:type="dxa"/>
            <w:gridSpan w:val="7"/>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22E613"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6AE12EC2"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Microorganisms that are pathogenic to humans or animals:</w:t>
            </w:r>
          </w:p>
        </w:tc>
      </w:tr>
      <w:tr w:rsidR="00C34831" w14:paraId="5774DCBF" w14:textId="77777777" w:rsidTr="00C5171F">
        <w:tc>
          <w:tcPr>
            <w:tcW w:w="1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B6272"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143C7E64"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Nematodes (eggs and larvae)</w:t>
            </w:r>
          </w:p>
        </w:tc>
        <w:tc>
          <w:tcPr>
            <w:tcW w:w="5494" w:type="dxa"/>
            <w:gridSpan w:val="4"/>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C98709"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214E53C4"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lastRenderedPageBreak/>
              <w:t>Absence in 1 g**</w:t>
            </w:r>
          </w:p>
        </w:tc>
        <w:tc>
          <w:tcPr>
            <w:tcW w:w="2546"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04478"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207F8743" w14:textId="77777777" w:rsidR="00C34831" w:rsidRDefault="00C34831" w:rsidP="005B0076">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lastRenderedPageBreak/>
              <w:t>Absence in 25 g**</w:t>
            </w:r>
          </w:p>
        </w:tc>
      </w:tr>
      <w:tr w:rsidR="00C34831" w14:paraId="7046DE8F" w14:textId="77777777" w:rsidTr="00C34831">
        <w:tc>
          <w:tcPr>
            <w:tcW w:w="9640" w:type="dxa"/>
            <w:gridSpan w:val="7"/>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56933"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36E18CE4"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recommended analysis methods are specified in the guide published by ANSES.</w:t>
            </w:r>
          </w:p>
          <w:p w14:paraId="05E6C59F"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0138207C"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*Additional analyses recommended according to the nature of the products and crops claimed are specified in the guide published by ANSES.</w:t>
            </w:r>
          </w:p>
          <w:p w14:paraId="6142DF9B" w14:textId="77777777" w:rsidR="00C34831" w:rsidRDefault="00C34831" w:rsidP="005B0076">
            <w:pPr>
              <w:widowControl w:val="0"/>
              <w:autoSpaceDE w:val="0"/>
              <w:autoSpaceDN w:val="0"/>
              <w:adjustRightInd w:val="0"/>
              <w:spacing w:after="0" w:line="240" w:lineRule="auto"/>
              <w:rPr>
                <w:rFonts w:ascii="Arial" w:hAnsi="Arial" w:cs="Arial"/>
                <w:sz w:val="24"/>
                <w:szCs w:val="24"/>
              </w:rPr>
            </w:pPr>
          </w:p>
          <w:p w14:paraId="5D891DBE" w14:textId="77777777" w:rsidR="00C34831" w:rsidRDefault="00C34831" w:rsidP="005B0076">
            <w:pPr>
              <w:widowControl w:val="0"/>
              <w:autoSpaceDE w:val="0"/>
              <w:autoSpaceDN w:val="0"/>
              <w:adjustRightInd w:val="0"/>
              <w:spacing w:after="0" w:line="240" w:lineRule="auto"/>
              <w:rPr>
                <w:rFonts w:ascii="Arial" w:hAnsi="Arial" w:cs="Arial"/>
                <w:sz w:val="24"/>
                <w:szCs w:val="24"/>
              </w:rPr>
            </w:pPr>
            <w:r>
              <w:rPr>
                <w:rFonts w:ascii="Arial" w:hAnsi="Arial"/>
                <w:sz w:val="24"/>
                <w:szCs w:val="24"/>
              </w:rPr>
              <w:t>**If larvae are present, additional recommended analyses are specified in the guide published by ANSES, according to the crops claimed.</w:t>
            </w:r>
          </w:p>
        </w:tc>
      </w:tr>
    </w:tbl>
    <w:p w14:paraId="69D4FA4D"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2A933A9C"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6D3C35F4" w14:textId="77777777" w:rsidR="00D8408E" w:rsidRPr="00621B9B" w:rsidRDefault="00DD2A33" w:rsidP="00990A0D">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Antibiotic resistance</w:t>
      </w:r>
    </w:p>
    <w:p w14:paraId="39EED631" w14:textId="77777777" w:rsidR="00621B9B" w:rsidRPr="00621B9B" w:rsidRDefault="00621B9B" w:rsidP="00990A0D">
      <w:pPr>
        <w:keepNext/>
        <w:widowControl w:val="0"/>
        <w:autoSpaceDE w:val="0"/>
        <w:autoSpaceDN w:val="0"/>
        <w:adjustRightInd w:val="0"/>
        <w:spacing w:after="0" w:line="240" w:lineRule="auto"/>
        <w:jc w:val="both"/>
        <w:rPr>
          <w:rFonts w:ascii="Arial" w:hAnsi="Arial" w:cs="Arial"/>
          <w:sz w:val="24"/>
          <w:szCs w:val="24"/>
        </w:rPr>
      </w:pPr>
    </w:p>
    <w:p w14:paraId="1A9BD5B8"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For products consisting of microorganism(s) (bacteria), or into which microorganisms have been incorporated, which are claimed to have a fertilising effect, establish an antibiogram by referring to the EFSA guide (1) and the classes of antibiotics defined by the WHO (2).</w:t>
      </w:r>
    </w:p>
    <w:p w14:paraId="6762A4FF" w14:textId="77777777" w:rsidR="00621B9B" w:rsidRPr="00621B9B" w:rsidRDefault="00621B9B" w:rsidP="00990A0D">
      <w:pPr>
        <w:widowControl w:val="0"/>
        <w:autoSpaceDE w:val="0"/>
        <w:autoSpaceDN w:val="0"/>
        <w:adjustRightInd w:val="0"/>
        <w:spacing w:after="0" w:line="240" w:lineRule="auto"/>
        <w:jc w:val="both"/>
        <w:rPr>
          <w:rFonts w:ascii="Arial" w:hAnsi="Arial" w:cs="Arial"/>
          <w:sz w:val="24"/>
          <w:szCs w:val="24"/>
        </w:rPr>
      </w:pPr>
    </w:p>
    <w:p w14:paraId="4E60AA78" w14:textId="77777777" w:rsidR="00621B9B" w:rsidRPr="006B2B92"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(1) Guidance on microorganisms used as feed additives or as production organisms, Table 2 (EFSA).</w:t>
      </w:r>
    </w:p>
    <w:p w14:paraId="6D78A3A5" w14:textId="77777777" w:rsidR="00621B9B" w:rsidRPr="006B2B92" w:rsidRDefault="00621B9B" w:rsidP="00990A0D">
      <w:pPr>
        <w:widowControl w:val="0"/>
        <w:autoSpaceDE w:val="0"/>
        <w:autoSpaceDN w:val="0"/>
        <w:adjustRightInd w:val="0"/>
        <w:spacing w:after="0" w:line="240" w:lineRule="auto"/>
        <w:jc w:val="both"/>
        <w:rPr>
          <w:rFonts w:ascii="Arial" w:hAnsi="Arial" w:cs="Arial"/>
          <w:sz w:val="24"/>
          <w:szCs w:val="24"/>
          <w:lang w:val="en-US"/>
        </w:rPr>
      </w:pPr>
    </w:p>
    <w:p w14:paraId="482AD9EA" w14:textId="77777777" w:rsidR="00621B9B" w:rsidRPr="006B2B92"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 WHO List of Essential Medicines (WHO).</w:t>
      </w:r>
    </w:p>
    <w:p w14:paraId="2EF6D248" w14:textId="77777777" w:rsidR="00621B9B" w:rsidRPr="006B2B92" w:rsidRDefault="00621B9B" w:rsidP="00990A0D">
      <w:pPr>
        <w:widowControl w:val="0"/>
        <w:autoSpaceDE w:val="0"/>
        <w:autoSpaceDN w:val="0"/>
        <w:adjustRightInd w:val="0"/>
        <w:spacing w:after="0" w:line="240" w:lineRule="auto"/>
        <w:jc w:val="both"/>
        <w:rPr>
          <w:rFonts w:ascii="Arial" w:hAnsi="Arial" w:cs="Arial"/>
          <w:sz w:val="24"/>
          <w:szCs w:val="24"/>
          <w:lang w:val="en-US"/>
        </w:rPr>
      </w:pPr>
    </w:p>
    <w:p w14:paraId="4DEDD9B0" w14:textId="77777777" w:rsidR="00621B9B" w:rsidRPr="006B2B92" w:rsidRDefault="00621B9B" w:rsidP="00990A0D">
      <w:pPr>
        <w:widowControl w:val="0"/>
        <w:autoSpaceDE w:val="0"/>
        <w:autoSpaceDN w:val="0"/>
        <w:adjustRightInd w:val="0"/>
        <w:spacing w:after="0" w:line="240" w:lineRule="auto"/>
        <w:jc w:val="both"/>
        <w:rPr>
          <w:rFonts w:ascii="Arial" w:hAnsi="Arial" w:cs="Arial"/>
          <w:sz w:val="24"/>
          <w:szCs w:val="24"/>
          <w:lang w:val="en-US"/>
        </w:rPr>
      </w:pPr>
    </w:p>
    <w:p w14:paraId="38C5245B" w14:textId="77777777" w:rsidR="00621B9B" w:rsidRPr="00621B9B" w:rsidRDefault="00DD2A33" w:rsidP="00990A0D">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Done on 1 April 2020.</w:t>
      </w:r>
    </w:p>
    <w:p w14:paraId="7E1094B7" w14:textId="77777777" w:rsidR="00621B9B" w:rsidRPr="00621B9B" w:rsidRDefault="00621B9B">
      <w:pPr>
        <w:widowControl w:val="0"/>
        <w:autoSpaceDE w:val="0"/>
        <w:autoSpaceDN w:val="0"/>
        <w:adjustRightInd w:val="0"/>
        <w:spacing w:after="0" w:line="240" w:lineRule="auto"/>
        <w:rPr>
          <w:rFonts w:ascii="Arial" w:hAnsi="Arial" w:cs="Arial"/>
          <w:sz w:val="24"/>
          <w:szCs w:val="24"/>
        </w:rPr>
      </w:pPr>
    </w:p>
    <w:p w14:paraId="5D2632A1" w14:textId="77777777" w:rsidR="00621B9B" w:rsidRPr="00621B9B" w:rsidRDefault="00DD2A33" w:rsidP="00990A0D">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For and on behalf of the Minister:</w:t>
      </w:r>
    </w:p>
    <w:p w14:paraId="1D7137F6" w14:textId="77777777" w:rsidR="00621B9B"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Deputy Director-General for Food,</w:t>
      </w:r>
    </w:p>
    <w:p w14:paraId="1B7C9A4F" w14:textId="77777777" w:rsidR="00621B9B" w:rsidRPr="00621B9B" w:rsidRDefault="00DD2A33">
      <w:pPr>
        <w:widowControl w:val="0"/>
        <w:autoSpaceDE w:val="0"/>
        <w:autoSpaceDN w:val="0"/>
        <w:adjustRightInd w:val="0"/>
        <w:spacing w:after="0" w:line="240" w:lineRule="auto"/>
        <w:rPr>
          <w:rFonts w:ascii="Arial" w:hAnsi="Arial" w:cs="Arial"/>
          <w:sz w:val="24"/>
          <w:szCs w:val="24"/>
        </w:rPr>
      </w:pPr>
      <w:r>
        <w:rPr>
          <w:rFonts w:ascii="Arial" w:hAnsi="Arial"/>
          <w:sz w:val="24"/>
          <w:szCs w:val="24"/>
        </w:rPr>
        <w:t>L. Evain</w:t>
      </w:r>
    </w:p>
    <w:sectPr w:rsidR="00621B9B" w:rsidRPr="00621B9B">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691AC" w14:textId="77777777" w:rsidR="0038598E" w:rsidRDefault="0038598E" w:rsidP="00716768">
      <w:pPr>
        <w:spacing w:after="0" w:line="240" w:lineRule="auto"/>
      </w:pPr>
      <w:r>
        <w:separator/>
      </w:r>
    </w:p>
  </w:endnote>
  <w:endnote w:type="continuationSeparator" w:id="0">
    <w:p w14:paraId="48E77E60" w14:textId="77777777" w:rsidR="0038598E" w:rsidRDefault="0038598E" w:rsidP="0071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555B5" w14:textId="77777777" w:rsidR="0038598E" w:rsidRDefault="0038598E" w:rsidP="00716768">
      <w:pPr>
        <w:spacing w:after="0" w:line="240" w:lineRule="auto"/>
      </w:pPr>
      <w:r>
        <w:separator/>
      </w:r>
    </w:p>
  </w:footnote>
  <w:footnote w:type="continuationSeparator" w:id="0">
    <w:p w14:paraId="069D972A" w14:textId="77777777" w:rsidR="0038598E" w:rsidRDefault="0038598E" w:rsidP="00716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03F9B"/>
    <w:multiLevelType w:val="singleLevel"/>
    <w:tmpl w:val="53A5200D"/>
    <w:lvl w:ilvl="0">
      <w:start w:val="1"/>
      <w:numFmt w:val="bullet"/>
      <w:lvlText w:val="·"/>
      <w:lvlJc w:val="left"/>
      <w:rPr>
        <w:rFonts w:ascii="Times New Roman" w:hAnsi="Times New Roman" w:cs="Times New Roman"/>
      </w:rPr>
    </w:lvl>
  </w:abstractNum>
  <w:abstractNum w:abstractNumId="1" w15:restartNumberingAfterBreak="0">
    <w:nsid w:val="53C61E88"/>
    <w:multiLevelType w:val="singleLevel"/>
    <w:tmpl w:val="0EC5D46D"/>
    <w:lvl w:ilvl="0">
      <w:start w:val="1"/>
      <w:numFmt w:val="bullet"/>
      <w:lvlText w:val="·"/>
      <w:lvlJc w:val="left"/>
      <w:rPr>
        <w:rFonts w:ascii="Times New Roman" w:hAnsi="Times New Roman" w:cs="Times New Roman"/>
      </w:r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28"/>
    <w:rsid w:val="000C1AB6"/>
    <w:rsid w:val="0038598E"/>
    <w:rsid w:val="003D78DD"/>
    <w:rsid w:val="00510235"/>
    <w:rsid w:val="00621B9B"/>
    <w:rsid w:val="006B2B92"/>
    <w:rsid w:val="00716768"/>
    <w:rsid w:val="00755C28"/>
    <w:rsid w:val="00774514"/>
    <w:rsid w:val="00915AB1"/>
    <w:rsid w:val="00990A0D"/>
    <w:rsid w:val="00A619BA"/>
    <w:rsid w:val="00B553AE"/>
    <w:rsid w:val="00C34831"/>
    <w:rsid w:val="00C5171F"/>
    <w:rsid w:val="00D8408E"/>
    <w:rsid w:val="00DD2A33"/>
    <w:rsid w:val="00E4091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5BFFAC"/>
  <w14:defaultImageDpi w14:val="0"/>
  <w15:docId w15:val="{97528802-E004-4F22-8A01-B9E922B2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768"/>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6768"/>
  </w:style>
  <w:style w:type="paragraph" w:styleId="Footer">
    <w:name w:val="footer"/>
    <w:basedOn w:val="Normal"/>
    <w:link w:val="FooterChar"/>
    <w:uiPriority w:val="99"/>
    <w:unhideWhenUsed/>
    <w:rsid w:val="00716768"/>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6768"/>
  </w:style>
  <w:style w:type="paragraph" w:styleId="PlainText">
    <w:name w:val="Plain Text"/>
    <w:basedOn w:val="Normal"/>
    <w:link w:val="PlainTextChar"/>
    <w:uiPriority w:val="99"/>
    <w:unhideWhenUsed/>
    <w:rsid w:val="006B2B92"/>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6B2B92"/>
    <w:rPr>
      <w:rFonts w:ascii="Consolas" w:eastAsia="Times New Roman" w:hAnsi="Consolas" w:cs="Times New Roman"/>
      <w:sz w:val="21"/>
      <w:szCs w:val="21"/>
      <w:lang w:val="en-GB" w:eastAsia="en-US"/>
    </w:rPr>
  </w:style>
  <w:style w:type="paragraph" w:styleId="BalloonText">
    <w:name w:val="Balloon Text"/>
    <w:basedOn w:val="Normal"/>
    <w:link w:val="BalloonTextChar"/>
    <w:uiPriority w:val="99"/>
    <w:semiHidden/>
    <w:unhideWhenUsed/>
    <w:rsid w:val="00774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2415</Words>
  <Characters>13684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SOARES, Cristina</cp:lastModifiedBy>
  <cp:revision>10</cp:revision>
  <dcterms:created xsi:type="dcterms:W3CDTF">2020-04-10T08:50:00Z</dcterms:created>
  <dcterms:modified xsi:type="dcterms:W3CDTF">2020-10-05T17:39:00Z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Apr 10 10:49:34 CEST 2020</vt:lpwstr>
  </property>
  <property fmtid="{D5CDD505-2E9C-101B-9397-08002B2CF9AE}" pid="3" name="jforVersion">
    <vt:lpwstr>jfor V0.7.2rc1 - see http://www.jfor.org</vt:lpwstr>
  </property>
</Properties>
</file>