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F24DC2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0018 A-- EN- ------ 2020</w:t>
      </w:r>
      <w:r w:rsidR="00E05038">
        <w:rPr>
          <w:rFonts w:ascii="Courier New" w:hAnsi="Courier New"/>
          <w:sz w:val="20"/>
        </w:rPr>
        <w:t>1130</w:t>
      </w:r>
      <w:r w:rsidR="00CA739A">
        <w:rPr>
          <w:rFonts w:ascii="Courier New" w:hAnsi="Courier New"/>
          <w:sz w:val="20"/>
        </w:rPr>
        <w:t xml:space="preserve"> --- --- </w:t>
      </w:r>
      <w:r w:rsidR="00E05038">
        <w:rPr>
          <w:rFonts w:ascii="Courier New" w:hAnsi="Courier New"/>
          <w:sz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Ordinance of the City Council of the City of Vienna establishing a</w:t>
      </w:r>
      <w:r w:rsidR="00F24DC2">
        <w:rPr>
          <w:rFonts w:ascii="Arial" w:hAnsi="Arial"/>
          <w:b/>
        </w:rPr>
        <w:t xml:space="preserve"> spatial energy plan for the 7th</w:t>
      </w:r>
      <w:r>
        <w:rPr>
          <w:rFonts w:ascii="Arial" w:hAnsi="Arial"/>
          <w:b/>
        </w:rPr>
        <w:t xml:space="preserve"> district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In accordance with § 2b of the Vienna Building Code [</w:t>
      </w:r>
      <w:proofErr w:type="spellStart"/>
      <w:r>
        <w:rPr>
          <w:rFonts w:ascii="Arial" w:hAnsi="Arial"/>
        </w:rPr>
        <w:t>Bauordnung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für</w:t>
      </w:r>
      <w:proofErr w:type="spellEnd"/>
      <w:r>
        <w:rPr>
          <w:rFonts w:ascii="Arial" w:hAnsi="Arial"/>
        </w:rPr>
        <w:t xml:space="preserve"> Wien – BO], Provincial Law Gazette for Vienna No 11/1930, last amended by the Act published in Provincial Law Gazette for Vienna No 71/2018, the following is hereby decreed: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A spatial energy plan according to § 2b BO is set for the areas in the Annex which are shaded and outlined in orange. Traffic areas are excluded from the scope of this Ordinance.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The Annex (Plan Addendum) constitutes part of this Ordinance.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Only the highly efficient alternative systems specified in § 118(3) BO are permitted for heating and water heating systems in new buildings pursuant to § 60(1)(a) BO in the areas covered by the spatial energy plan.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This Ordinance was notified in accordance with the provisions of Directive (EU) 2015/1535 of the European Parliament and of the Council of 9 September 2015 laying down a procedure for the provision of information in the field of technical regulations and of rules on Information Society services, OJ L 241, 17.9.2015 (Notification No 2020/</w:t>
      </w:r>
      <w:r w:rsidR="00E05038">
        <w:rPr>
          <w:rFonts w:ascii="Arial" w:hAnsi="Arial"/>
        </w:rPr>
        <w:t>18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This Ordinance enters into effect three months after its promulgation.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This Ordinance does not apply to all building permit procedures pending at the time this Ordinance enters into effect.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The Chairman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Annex</w:t>
      </w:r>
    </w:p>
    <w:p w:rsidR="0040032E" w:rsidRPr="00E05038" w:rsidRDefault="00253ECD" w:rsidP="0040032E">
      <w:pPr>
        <w:rPr>
          <w:rFonts w:ascii="Arial" w:hAnsi="Arial" w:cs="Arial"/>
          <w:lang w:val="es-ES"/>
        </w:rPr>
      </w:pPr>
      <w:r>
        <w:rPr>
          <w:rFonts w:ascii="Arial" w:hAnsi="Arial"/>
        </w:rPr>
        <w:t xml:space="preserve">Plan </w:t>
      </w:r>
      <w:r w:rsidR="00F24DC2">
        <w:rPr>
          <w:rFonts w:ascii="Arial" w:hAnsi="Arial"/>
        </w:rPr>
        <w:t xml:space="preserve">Addendum No. </w:t>
      </w:r>
      <w:r w:rsidR="00E05038" w:rsidRPr="00E05038">
        <w:rPr>
          <w:rFonts w:ascii="Arial" w:hAnsi="Arial"/>
          <w:lang w:val="es-ES"/>
        </w:rPr>
        <w:t xml:space="preserve">ERP </w:t>
      </w:r>
      <w:r w:rsidR="00F24DC2" w:rsidRPr="00E05038">
        <w:rPr>
          <w:rFonts w:ascii="Arial" w:hAnsi="Arial"/>
          <w:lang w:val="es-ES"/>
        </w:rPr>
        <w:t>Bez07</w:t>
      </w:r>
      <w:r w:rsidRPr="00E05038">
        <w:rPr>
          <w:rFonts w:ascii="Arial" w:hAnsi="Arial"/>
          <w:lang w:val="es-ES"/>
        </w:rPr>
        <w:t>_</w:t>
      </w:r>
      <w:r w:rsidR="00E05038">
        <w:rPr>
          <w:rFonts w:ascii="Arial" w:hAnsi="Arial"/>
          <w:lang w:val="es-ES"/>
        </w:rPr>
        <w:t>B</w:t>
      </w:r>
      <w:bookmarkStart w:id="0" w:name="_GoBack"/>
      <w:bookmarkEnd w:id="0"/>
      <w:r w:rsidRPr="00E05038">
        <w:rPr>
          <w:rFonts w:ascii="Arial" w:hAnsi="Arial"/>
          <w:lang w:val="es-ES"/>
        </w:rPr>
        <w:t>_Plan1_v1.0</w:t>
      </w:r>
    </w:p>
    <w:sectPr w:rsidR="0040032E" w:rsidRPr="00E05038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1F" w:rsidRDefault="00D7171F" w:rsidP="00F76E71">
      <w:pPr>
        <w:spacing w:after="0" w:line="240" w:lineRule="auto"/>
      </w:pPr>
      <w:r>
        <w:separator/>
      </w:r>
    </w:p>
  </w:endnote>
  <w:end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1F" w:rsidRDefault="00D7171F" w:rsidP="00F76E71">
      <w:pPr>
        <w:spacing w:after="0" w:line="240" w:lineRule="auto"/>
      </w:pPr>
      <w:r>
        <w:separator/>
      </w:r>
    </w:p>
  </w:footnote>
  <w:foot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B4BEE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7171F"/>
    <w:rsid w:val="00DA51F3"/>
    <w:rsid w:val="00DB0F7E"/>
    <w:rsid w:val="00E05038"/>
    <w:rsid w:val="00EA0AD0"/>
    <w:rsid w:val="00EA5230"/>
    <w:rsid w:val="00EF518E"/>
    <w:rsid w:val="00F125A7"/>
    <w:rsid w:val="00F24DC2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186827"/>
  <w15:docId w15:val="{E22B9A31-F1D9-4A75-AA62-7EB2F13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ZAGHINI, Francesco</cp:lastModifiedBy>
  <cp:revision>4</cp:revision>
  <cp:lastPrinted>2019-07-25T07:15:00Z</cp:lastPrinted>
  <dcterms:created xsi:type="dcterms:W3CDTF">2020-01-21T13:59:00Z</dcterms:created>
  <dcterms:modified xsi:type="dcterms:W3CDTF">2020-11-20T16:40:00Z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