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06EEDD" w14:textId="77777777" w:rsidR="00971E35" w:rsidRPr="00A92569" w:rsidRDefault="00971E35" w:rsidP="00971E35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LV-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 w14:paraId="3117BAA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00669DB" w14:textId="77777777" w:rsidR="00121B80" w:rsidRPr="006C397D" w:rsidRDefault="00121B80">
            <w:pPr>
              <w:pStyle w:val="SNREPUBLIQUE"/>
              <w:snapToGrid w:val="0"/>
            </w:pPr>
            <w:r>
              <w:t>FRANCIJAS REPUBLIKA</w:t>
            </w:r>
          </w:p>
        </w:tc>
      </w:tr>
      <w:tr w:rsidR="00D85F5D" w:rsidRPr="006C397D" w14:paraId="172D62D6" w14:textId="77777777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7661103A" w14:textId="77777777"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04B886AC" w14:textId="77777777"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361322DE" w14:textId="77777777" w:rsidR="00121B80" w:rsidRPr="006C397D" w:rsidRDefault="00121B80">
            <w:pPr>
              <w:snapToGrid w:val="0"/>
            </w:pPr>
          </w:p>
        </w:tc>
      </w:tr>
      <w:tr w:rsidR="00121B80" w:rsidRPr="006C397D" w14:paraId="7341E59D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43356A75" w14:textId="77777777" w:rsidR="00121B80" w:rsidRPr="006C397D" w:rsidRDefault="00121B80">
            <w:pPr>
              <w:pStyle w:val="SNTimbre"/>
            </w:pPr>
            <w:r>
              <w:t xml:space="preserve">Ekoloģiskas pārkārtošanas ministrija </w:t>
            </w:r>
          </w:p>
        </w:tc>
      </w:tr>
      <w:tr w:rsidR="00121B80" w:rsidRPr="006C397D" w14:paraId="627AD62F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4212B371" w14:textId="77777777" w:rsidR="00121B80" w:rsidRPr="006C397D" w:rsidRDefault="00304F7E">
            <w:pPr>
              <w:pStyle w:val="SNTimbr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3484CD" wp14:editId="13D78B1C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 w14:paraId="11F3D9B5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1D77A4A4" w14:textId="77777777" w:rsidR="00121B80" w:rsidRPr="006C397D" w:rsidRDefault="00121B80">
            <w:pPr>
              <w:pStyle w:val="SNTimbre"/>
              <w:spacing w:before="0" w:after="160"/>
            </w:pPr>
            <w:r>
              <w:t>Mājoklis</w:t>
            </w:r>
          </w:p>
        </w:tc>
      </w:tr>
      <w:tr w:rsidR="00121B80" w:rsidRPr="006C397D" w14:paraId="6B836ED5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52F3BC16" w14:textId="77777777"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14:paraId="2C3FCF3A" w14:textId="77777777" w:rsidR="00121B80" w:rsidRPr="006C397D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[Datums] Rīkojums,</w:t>
      </w:r>
    </w:p>
    <w:p w14:paraId="26FDA2A3" w14:textId="77777777"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ar ko apstiprina aprēķinu metodi, kas paredzēta Būvniecības un mājokļu kodeksa R.111-20-5. pantā</w:t>
      </w:r>
    </w:p>
    <w:p w14:paraId="6B551463" w14:textId="77777777" w:rsidR="00121B80" w:rsidRPr="006C397D" w:rsidRDefault="00121B80">
      <w:pPr>
        <w:pStyle w:val="SNNORCentr"/>
      </w:pPr>
      <w:r>
        <w:rPr>
          <w:i/>
          <w:iCs/>
        </w:rPr>
        <w:t>NOR</w:t>
      </w:r>
      <w:r>
        <w:t xml:space="preserve">: </w:t>
      </w:r>
    </w:p>
    <w:p w14:paraId="39FC1D9D" w14:textId="77777777"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14:paraId="1808EF6C" w14:textId="77777777" w:rsidR="00121B80" w:rsidRPr="006C397D" w:rsidRDefault="00121B80" w:rsidP="00371CC6">
      <w:pPr>
        <w:jc w:val="both"/>
      </w:pPr>
      <w:r>
        <w:rPr>
          <w:rFonts w:ascii="Times New Roman" w:hAnsi="Times New Roman"/>
          <w:i/>
          <w:sz w:val="24"/>
          <w:u w:val="single"/>
        </w:rPr>
        <w:t>Mērķauditorija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i/>
          <w:iCs/>
          <w:sz w:val="24"/>
        </w:rPr>
        <w:t>pasūtītāji, būvuzņēmēji, būvnieki un nekustamā īpašuma projektu attīstītāji, arhitekti, biroji, kuri veic siltumefektivitātes un vides aizsardzības pētījumus, ēku ekonomisti, tehniskie inspektori, būvuzņēmumi, būvmateriālu un ēku tehnisko sistēmu ražošanas uzņēmumi un enerģijas piegādātāji</w:t>
      </w:r>
      <w:r>
        <w:rPr>
          <w:rFonts w:ascii="Times New Roman" w:hAnsi="Times New Roman"/>
          <w:i/>
          <w:sz w:val="24"/>
        </w:rPr>
        <w:t xml:space="preserve"> Francijas kontinentālajā daļā.</w:t>
      </w:r>
    </w:p>
    <w:p w14:paraId="29D5BE7A" w14:textId="77777777" w:rsidR="00121B80" w:rsidRPr="006C397D" w:rsidRDefault="00121B80">
      <w:pPr>
        <w:jc w:val="both"/>
      </w:pPr>
      <w:r>
        <w:rPr>
          <w:rFonts w:ascii="Times New Roman" w:hAnsi="Times New Roman"/>
          <w:i/>
          <w:sz w:val="24"/>
          <w:u w:val="single"/>
        </w:rPr>
        <w:t>Priekšmets</w:t>
      </w:r>
      <w:r>
        <w:rPr>
          <w:rFonts w:ascii="Times New Roman" w:hAnsi="Times New Roman"/>
          <w:i/>
          <w:sz w:val="24"/>
        </w:rPr>
        <w:t xml:space="preserve">: energoefektivitātes un vides aizsardzības rādītāju aprēķinu metodes noteikšana dzīvojamo ēku, biroju ēku un pamatizglītības vai vidējās izglītības ēku būvei Francijas kontinentālajā daļā, lai piemērotu </w:t>
      </w:r>
      <w:r>
        <w:rPr>
          <w:rFonts w:ascii="Times New Roman" w:hAnsi="Times New Roman"/>
          <w:i/>
          <w:sz w:val="24"/>
          <w:highlight w:val="yellow"/>
        </w:rPr>
        <w:t>[..]</w:t>
      </w:r>
      <w:r>
        <w:rPr>
          <w:rFonts w:ascii="Times New Roman" w:hAnsi="Times New Roman"/>
          <w:i/>
          <w:sz w:val="24"/>
        </w:rPr>
        <w:t>Rīkojumu par energoefektivitātes un vides aizsardzības prasībām dzīvojamo ēku, biroju ēku un pamatizglītības vai vidējās izglītības ēku būvei Francijas kontinentālajā daļā.</w:t>
      </w:r>
    </w:p>
    <w:p w14:paraId="07F929A9" w14:textId="77777777" w:rsidR="00371CC6" w:rsidRPr="006C397D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Stāšanās spēkā</w:t>
      </w:r>
      <w:r>
        <w:rPr>
          <w:rFonts w:ascii="Times New Roman" w:hAnsi="Times New Roman"/>
          <w:i/>
          <w:sz w:val="24"/>
        </w:rPr>
        <w:t>: šis rīkojums stājas spēkā no 2021. gada 1. jūlija.</w:t>
      </w:r>
    </w:p>
    <w:p w14:paraId="7CBFFBFA" w14:textId="77777777"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14:paraId="6C329FE0" w14:textId="77777777" w:rsidR="00371CC6" w:rsidRPr="006C397D" w:rsidRDefault="00121B80" w:rsidP="006C397D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Īss apraksts</w:t>
      </w:r>
      <w:r>
        <w:rPr>
          <w:rFonts w:ascii="Times New Roman" w:hAnsi="Times New Roman"/>
          <w:i/>
          <w:sz w:val="24"/>
        </w:rPr>
        <w:t>: šis rīkojums nosaka energoefektivitātes un vides aizsardzības rādītāju aprēķinu metodi dzīvojamo ēku, biroju ēku vai pamatizglītības vai vidējās izglītības ēku būvei Francijas kontinentālajā daļā, izklāstot to trijos pielikumos.</w:t>
      </w:r>
    </w:p>
    <w:p w14:paraId="6D2C5087" w14:textId="77777777"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I pielikums. Vispārīgi noteikumi energoefektivitātes un vides aizsardzības rādītāju aprēķināšanai.</w:t>
      </w:r>
    </w:p>
    <w:p w14:paraId="581A4A7F" w14:textId="77777777"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II pielikums. Aprēķinu metode “Th-BCE 2020”, detalizēti izklāstot energoefektivitātes aprēķināšanas noteikumus, kas saistīti ar Būvniecības un mājokļu kodeksa L.111-9-1-A. pantā paredzēto aprēķinu rīku.</w:t>
      </w:r>
    </w:p>
    <w:p w14:paraId="03A8C2EE" w14:textId="77777777"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III pielikums. Noteikumi “Th-Bat 2020” par ieejas datu noteikšanu, aprēķinot ēkas energoefektivitāti normatīvo aprēķinu nolūkā.</w:t>
      </w:r>
    </w:p>
    <w:p w14:paraId="7C4AE14D" w14:textId="77777777" w:rsidR="00121B80" w:rsidRPr="006C397D" w:rsidRDefault="00121B80" w:rsidP="00371CC6">
      <w:pPr>
        <w:spacing w:after="0" w:line="240" w:lineRule="auto"/>
        <w:jc w:val="both"/>
      </w:pPr>
    </w:p>
    <w:p w14:paraId="5FB233B1" w14:textId="77777777" w:rsidR="00121B80" w:rsidRPr="006C397D" w:rsidRDefault="00121B80">
      <w:pPr>
        <w:jc w:val="both"/>
      </w:pPr>
      <w:r>
        <w:rPr>
          <w:rFonts w:ascii="Times New Roman" w:hAnsi="Times New Roman"/>
          <w:i/>
          <w:sz w:val="24"/>
          <w:u w:val="single"/>
        </w:rPr>
        <w:t>Atsauces</w:t>
      </w:r>
      <w:r>
        <w:rPr>
          <w:rFonts w:ascii="Times New Roman" w:hAnsi="Times New Roman"/>
          <w:i/>
          <w:sz w:val="24"/>
        </w:rPr>
        <w:t xml:space="preserve">: ar dokumentu, kas </w:t>
      </w:r>
      <w:r>
        <w:rPr>
          <w:rFonts w:ascii="Times New Roman" w:hAnsi="Times New Roman"/>
          <w:i/>
          <w:sz w:val="24"/>
          <w:highlight w:val="yellow"/>
        </w:rPr>
        <w:t>grozīts</w:t>
      </w:r>
      <w:r>
        <w:rPr>
          <w:rFonts w:ascii="Times New Roman" w:hAnsi="Times New Roman"/>
          <w:i/>
          <w:sz w:val="24"/>
        </w:rPr>
        <w:t xml:space="preserve"> ar šo rīkojumu, var iepazīties “Légifrance” vietnē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sz w:val="24"/>
        </w:rPr>
        <w:t>).</w:t>
      </w:r>
    </w:p>
    <w:p w14:paraId="5275FCB8" w14:textId="77777777"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36CFC82" w14:textId="77777777"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Ekoloģiskas pārkārtošanas ministre un deleģētā ministre pie ekoloģiskas pārkārtošanas ministres, kura atbild par mājokļiem,</w:t>
      </w:r>
    </w:p>
    <w:p w14:paraId="571FBCA6" w14:textId="77777777" w:rsidR="000A64C4" w:rsidRPr="006C397D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ņemot vērā Eiropas Parlamenta un Padomes 2015. gada 9. septembra Direktīvu (ES) 2015/1535, ar ko nosaka informācijas sniegšanas kārtību tehnisko noteikumu un Informācijas sabiedrības pakalpojumu noteikumu jomā (kodificēta redakcija), un jo īpaši paziņojumu Nr. </w:t>
      </w:r>
      <w:r>
        <w:rPr>
          <w:rFonts w:ascii="Times New Roman" w:hAnsi="Times New Roman"/>
          <w:sz w:val="24"/>
          <w:highlight w:val="yellow"/>
        </w:rPr>
        <w:t>[gads]/[..]/F</w:t>
      </w:r>
      <w:r>
        <w:rPr>
          <w:rFonts w:ascii="Times New Roman" w:hAnsi="Times New Roman"/>
          <w:sz w:val="24"/>
        </w:rPr>
        <w:t>;</w:t>
      </w:r>
    </w:p>
    <w:p w14:paraId="779519B2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ņemot vērā Eiropas Parlamenta un Padomes Direktīvu 2010/31/ES (2010. gada 19. maijs) par ēku energoefektivitāti, kas grozīta ar Eiropas Parlamenta un Padomes Direktīvu (ES) 2018/844 (2018. gada 30. maijs), jo īpaši tās 3., 4. un 6. pantu;</w:t>
      </w:r>
    </w:p>
    <w:p w14:paraId="2E07C95C" w14:textId="77777777" w:rsidR="00837B47" w:rsidRPr="006C397D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ņemot vērā Būvniecības un mājokļu kodeksu, jo īpaši tā R.111-20-5. pantu;</w:t>
      </w:r>
    </w:p>
    <w:p w14:paraId="7BC4A676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Rīkojumu par energoefektivitātes un vides aizsardzības prasībām dzīvojamo ēku, biroju ēku vai pamatizglītības vai vidējās izglītības ēku būvei Francijas kontinentālajā daļā;</w:t>
      </w:r>
    </w:p>
    <w:p w14:paraId="4232E71E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apsvērumus, kas iesniegti sabiedriskās apspriešanas laikā no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līdz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saskaņā ar Vides kodeksa L.120-1. pantu;</w:t>
      </w:r>
    </w:p>
    <w:p w14:paraId="35D93341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</w:t>
      </w:r>
      <w:r>
        <w:rPr>
          <w:rFonts w:ascii="Times New Roman" w:hAnsi="Times New Roman"/>
          <w:sz w:val="24"/>
          <w:highlight w:val="yellow"/>
        </w:rPr>
        <w:t>Valsts standartu novērtēšanas padomes [datums]</w:t>
      </w:r>
      <w:r>
        <w:rPr>
          <w:rFonts w:ascii="Times New Roman" w:hAnsi="Times New Roman"/>
          <w:sz w:val="24"/>
        </w:rPr>
        <w:t xml:space="preserve"> atzinumu;</w:t>
      </w:r>
    </w:p>
    <w:p w14:paraId="689017C8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</w:t>
      </w:r>
      <w:r>
        <w:rPr>
          <w:rFonts w:ascii="Times New Roman" w:hAnsi="Times New Roman"/>
          <w:sz w:val="24"/>
          <w:highlight w:val="yellow"/>
        </w:rPr>
        <w:t>Enerģētikas augstākās padomes [datums]</w:t>
      </w:r>
      <w:r>
        <w:rPr>
          <w:rFonts w:ascii="Times New Roman" w:hAnsi="Times New Roman"/>
          <w:sz w:val="24"/>
        </w:rPr>
        <w:t xml:space="preserve"> atzinumu;</w:t>
      </w:r>
    </w:p>
    <w:p w14:paraId="7AED4552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Augstākās būvniecības un energoefektivitātes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atzinumu;</w:t>
      </w:r>
    </w:p>
    <w:p w14:paraId="7B8949AE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Gajānas Asamblejas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5CDC91D1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Martinikas Asamblejas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14D2F7A3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Gvadelupas departamenta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7C72F397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Reinjonas departamenta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60F7DDB7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Gvadelupas reģiona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2001AB0C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Reinjonas reģiona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vēstuli;</w:t>
      </w:r>
    </w:p>
    <w:p w14:paraId="7B0B9E9B" w14:textId="77777777" w:rsidR="00121B80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ņemot vērā Majotas departamenta padomes </w:t>
      </w:r>
      <w:r>
        <w:rPr>
          <w:rFonts w:ascii="Times New Roman" w:hAnsi="Times New Roman"/>
          <w:sz w:val="24"/>
          <w:highlight w:val="yellow"/>
        </w:rPr>
        <w:t>[datums]</w:t>
      </w:r>
      <w:r>
        <w:rPr>
          <w:rFonts w:ascii="Times New Roman" w:hAnsi="Times New Roman"/>
          <w:sz w:val="24"/>
        </w:rPr>
        <w:t xml:space="preserve"> piekrišanas vēstuli,</w:t>
      </w:r>
    </w:p>
    <w:p w14:paraId="07D0A9CE" w14:textId="77777777"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F034C" w14:textId="77777777"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E750B" w14:textId="77777777"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izdod šādu rīkojumu.</w:t>
      </w:r>
    </w:p>
    <w:p w14:paraId="71DCF957" w14:textId="77777777" w:rsidR="00121B80" w:rsidRPr="006C397D" w:rsidRDefault="00121B80" w:rsidP="006C397D">
      <w:pPr>
        <w:keepNext/>
        <w:widowControl w:val="0"/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14:paraId="45567059" w14:textId="77777777"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14:paraId="2020D5FC" w14:textId="77777777"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 pants</w:t>
      </w:r>
    </w:p>
    <w:p w14:paraId="26BDDB3F" w14:textId="77777777" w:rsidR="00121B80" w:rsidRPr="006C397D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Šā rīkojuma pielikumā izklāstītā aprēķinu metode, kas paredzēta Būvniecības un mājokļu kodeksa R.111-20-5. pantā, tiek apstiprināta.</w:t>
      </w:r>
    </w:p>
    <w:p w14:paraId="5C90CA4A" w14:textId="77777777"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AD60E2" w14:textId="77777777"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6A9C70" w14:textId="77777777"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2. pants</w:t>
      </w:r>
    </w:p>
    <w:p w14:paraId="54004276" w14:textId="77777777"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2978A" w14:textId="77777777"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Mājokļu, pilsētplānošanas un komunālo lietu direktors un enerģētikas un klimata lietu ģenerāldirektors katrs savā jomā ir atbildīgs par šā rīkojuma izpildi, un rīkojumu publicē Ekoloģiskas un solidāras pārkārtošanas ministrijas oficiālajā vēstnesī.</w:t>
      </w:r>
    </w:p>
    <w:p w14:paraId="637C4779" w14:textId="77777777" w:rsidR="00121B80" w:rsidRPr="006C397D" w:rsidRDefault="00121B80">
      <w:pPr>
        <w:widowControl w:val="0"/>
        <w:spacing w:after="0" w:line="240" w:lineRule="auto"/>
        <w:jc w:val="both"/>
      </w:pPr>
    </w:p>
    <w:p w14:paraId="31CECB98" w14:textId="77777777" w:rsidR="00121B80" w:rsidRPr="006C397D" w:rsidRDefault="00121B80">
      <w:pPr>
        <w:widowControl w:val="0"/>
        <w:spacing w:after="0" w:line="240" w:lineRule="auto"/>
      </w:pPr>
    </w:p>
    <w:p w14:paraId="65654981" w14:textId="77777777" w:rsidR="00121B80" w:rsidRPr="006C397D" w:rsidRDefault="00121B80">
      <w:pPr>
        <w:pStyle w:val="SNSignature"/>
        <w:ind w:firstLine="0"/>
        <w:jc w:val="right"/>
      </w:pPr>
    </w:p>
    <w:p w14:paraId="79C1B80C" w14:textId="77777777" w:rsidR="00121B80" w:rsidRPr="006C397D" w:rsidRDefault="00121B80">
      <w:pPr>
        <w:pStyle w:val="SNSignature"/>
        <w:ind w:firstLine="0"/>
        <w:jc w:val="right"/>
      </w:pPr>
    </w:p>
    <w:p w14:paraId="17BE8A90" w14:textId="77777777" w:rsidR="00121B80" w:rsidRPr="006C397D" w:rsidRDefault="00121B80">
      <w:pPr>
        <w:pStyle w:val="SNSignature"/>
        <w:ind w:firstLine="0"/>
      </w:pPr>
    </w:p>
    <w:p w14:paraId="03D686DD" w14:textId="77777777" w:rsidR="00121B80" w:rsidRPr="006C397D" w:rsidRDefault="00121B80">
      <w:pPr>
        <w:widowControl w:val="0"/>
        <w:spacing w:after="0" w:line="240" w:lineRule="auto"/>
      </w:pPr>
    </w:p>
    <w:p w14:paraId="580089E0" w14:textId="77777777" w:rsidR="00121B80" w:rsidRPr="006C397D" w:rsidRDefault="00121B80">
      <w:pPr>
        <w:pStyle w:val="SNSignatureDroite"/>
        <w:jc w:val="left"/>
      </w:pPr>
      <w:r>
        <w:t xml:space="preserve">Ekoloģiskas pārkārtošanas ministre, </w:t>
      </w:r>
    </w:p>
    <w:p w14:paraId="27B63C0E" w14:textId="77777777" w:rsidR="00121B80" w:rsidRPr="006C397D" w:rsidRDefault="00121B80">
      <w:pPr>
        <w:pStyle w:val="SNSignatureDroite"/>
        <w:jc w:val="left"/>
      </w:pPr>
      <w:r>
        <w:t>ministres vārdā un uzdevumā —</w:t>
      </w:r>
    </w:p>
    <w:p w14:paraId="152AAB39" w14:textId="77777777" w:rsidR="00371CC6" w:rsidRPr="006C397D" w:rsidRDefault="00121B80">
      <w:pPr>
        <w:pStyle w:val="SNSignatureDroite"/>
        <w:jc w:val="left"/>
      </w:pPr>
      <w:r>
        <w:t>mājokļu, pilsētplānošanas un komunālo lietu direktors</w:t>
      </w:r>
    </w:p>
    <w:p w14:paraId="20F75DC9" w14:textId="77777777" w:rsidR="00121B80" w:rsidRPr="006C397D" w:rsidRDefault="00121B80">
      <w:pPr>
        <w:pStyle w:val="SNSignatureDroite"/>
        <w:jc w:val="left"/>
      </w:pPr>
    </w:p>
    <w:p w14:paraId="4CD5A4B6" w14:textId="77777777" w:rsidR="00121B80" w:rsidRPr="006C397D" w:rsidRDefault="00121B80">
      <w:pPr>
        <w:pStyle w:val="SNSignatureDroite"/>
        <w:jc w:val="left"/>
      </w:pPr>
    </w:p>
    <w:p w14:paraId="3B1CB8E7" w14:textId="77777777" w:rsidR="00121B80" w:rsidRPr="006C397D" w:rsidRDefault="00121B80">
      <w:pPr>
        <w:pStyle w:val="SNSignatureDroite"/>
        <w:jc w:val="left"/>
      </w:pPr>
    </w:p>
    <w:p w14:paraId="57EE4724" w14:textId="77777777" w:rsidR="00121B80" w:rsidRPr="006C397D" w:rsidRDefault="00121B80">
      <w:pPr>
        <w:pStyle w:val="SNSignatureDroite"/>
        <w:jc w:val="left"/>
      </w:pPr>
    </w:p>
    <w:p w14:paraId="6B2C0605" w14:textId="77777777" w:rsidR="00121B80" w:rsidRPr="006C397D" w:rsidRDefault="00121B80">
      <w:pPr>
        <w:pStyle w:val="SNSignatureDroite"/>
        <w:jc w:val="left"/>
      </w:pPr>
    </w:p>
    <w:p w14:paraId="12EFD4C5" w14:textId="77777777" w:rsidR="00121B80" w:rsidRPr="006C397D" w:rsidRDefault="00121B80">
      <w:pPr>
        <w:pStyle w:val="SNSignature"/>
        <w:ind w:firstLine="0"/>
      </w:pPr>
    </w:p>
    <w:p w14:paraId="15C25339" w14:textId="77777777" w:rsidR="00121B80" w:rsidRPr="006C397D" w:rsidRDefault="00121B80">
      <w:pPr>
        <w:pStyle w:val="SNSignature"/>
        <w:ind w:firstLine="0"/>
        <w:jc w:val="right"/>
      </w:pPr>
      <w:r>
        <w:t>Ekoloģiskas pārkārtošanas ministre,</w:t>
      </w:r>
    </w:p>
    <w:p w14:paraId="5AFF7A63" w14:textId="77777777" w:rsidR="00121B80" w:rsidRPr="006C397D" w:rsidRDefault="00121B80">
      <w:pPr>
        <w:pStyle w:val="SNSignature"/>
        <w:ind w:firstLine="0"/>
        <w:jc w:val="right"/>
      </w:pPr>
      <w:r>
        <w:t>ministres vārdā un uzdevumā —</w:t>
      </w:r>
    </w:p>
    <w:p w14:paraId="16070926" w14:textId="77777777" w:rsidR="00121B80" w:rsidRPr="006C397D" w:rsidRDefault="00121B80">
      <w:pPr>
        <w:pStyle w:val="SNSignature"/>
        <w:ind w:firstLine="0"/>
        <w:jc w:val="right"/>
      </w:pPr>
      <w:r>
        <w:t>enerģētikas un klimata lietu ģenerāldirektors</w:t>
      </w:r>
    </w:p>
    <w:p w14:paraId="26F6C0D6" w14:textId="77777777" w:rsidR="00121B80" w:rsidRPr="006C397D" w:rsidRDefault="00121B80">
      <w:pPr>
        <w:pStyle w:val="SNSignature"/>
        <w:ind w:firstLine="0"/>
        <w:jc w:val="right"/>
      </w:pPr>
    </w:p>
    <w:p w14:paraId="635096E6" w14:textId="77777777" w:rsidR="00121B80" w:rsidRPr="006C397D" w:rsidRDefault="00121B80">
      <w:pPr>
        <w:pStyle w:val="SNSignature"/>
        <w:ind w:firstLine="0"/>
        <w:jc w:val="right"/>
      </w:pPr>
    </w:p>
    <w:p w14:paraId="25B9E87F" w14:textId="77777777" w:rsidR="00121B80" w:rsidRPr="006C397D" w:rsidRDefault="00121B80">
      <w:pPr>
        <w:pStyle w:val="SNSignature"/>
        <w:ind w:firstLine="0"/>
        <w:jc w:val="right"/>
      </w:pPr>
    </w:p>
    <w:p w14:paraId="68191C09" w14:textId="77777777" w:rsidR="00121B80" w:rsidRPr="006C397D" w:rsidRDefault="00121B80">
      <w:pPr>
        <w:pStyle w:val="SNSignature"/>
        <w:ind w:firstLine="0"/>
      </w:pPr>
    </w:p>
    <w:p w14:paraId="2655858C" w14:textId="77777777" w:rsidR="00121B80" w:rsidRPr="006C397D" w:rsidRDefault="00121B80">
      <w:pPr>
        <w:pStyle w:val="SNSignature"/>
        <w:ind w:firstLine="0"/>
      </w:pPr>
    </w:p>
    <w:p w14:paraId="39F12480" w14:textId="77777777" w:rsidR="00121B80" w:rsidRPr="006C397D" w:rsidRDefault="00121B80">
      <w:pPr>
        <w:pStyle w:val="SNSignatureDroite"/>
        <w:jc w:val="left"/>
      </w:pPr>
      <w:r>
        <w:t xml:space="preserve">Deleģētā ministre pie ekoloģiskas pārkārtošanas ministres, </w:t>
      </w:r>
    </w:p>
    <w:p w14:paraId="731217C4" w14:textId="77777777" w:rsidR="00121B80" w:rsidRPr="006C397D" w:rsidRDefault="00121B80">
      <w:pPr>
        <w:pStyle w:val="SNSignatureDroite"/>
        <w:jc w:val="left"/>
      </w:pPr>
      <w:r>
        <w:t>kura atbild par mājokļiem,</w:t>
      </w:r>
    </w:p>
    <w:p w14:paraId="1826AF2B" w14:textId="77777777" w:rsidR="00121B80" w:rsidRPr="006C397D" w:rsidRDefault="00121B80">
      <w:pPr>
        <w:pStyle w:val="SNSignatureDroite"/>
        <w:jc w:val="left"/>
      </w:pPr>
      <w:r>
        <w:t>ministres vārdā un uzdevumā —</w:t>
      </w:r>
    </w:p>
    <w:p w14:paraId="1F1ACCEE" w14:textId="77777777" w:rsidR="00121B80" w:rsidRPr="006C397D" w:rsidRDefault="00121B80">
      <w:pPr>
        <w:pStyle w:val="SNSignatureDroite"/>
        <w:jc w:val="left"/>
      </w:pPr>
      <w:r>
        <w:t>mājokļu, pilsētplānošanas un komunālo lietu direktors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BC77" w14:textId="77777777" w:rsidR="00095197" w:rsidRDefault="00095197" w:rsidP="0079276F">
      <w:pPr>
        <w:spacing w:after="0" w:line="240" w:lineRule="auto"/>
      </w:pPr>
      <w:r>
        <w:separator/>
      </w:r>
    </w:p>
  </w:endnote>
  <w:endnote w:type="continuationSeparator" w:id="0">
    <w:p w14:paraId="096AB549" w14:textId="77777777" w:rsidR="00095197" w:rsidRDefault="00095197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9ED0" w14:textId="77777777" w:rsidR="00095197" w:rsidRDefault="00095197" w:rsidP="0079276F">
      <w:pPr>
        <w:spacing w:after="0" w:line="240" w:lineRule="auto"/>
      </w:pPr>
      <w:r>
        <w:separator/>
      </w:r>
    </w:p>
  </w:footnote>
  <w:footnote w:type="continuationSeparator" w:id="0">
    <w:p w14:paraId="520F8191" w14:textId="77777777" w:rsidR="00095197" w:rsidRDefault="00095197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95197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E92BF2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388137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4467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Baiba</cp:lastModifiedBy>
  <cp:revision>6</cp:revision>
  <cp:lastPrinted>1899-12-31T23:00:00Z</cp:lastPrinted>
  <dcterms:created xsi:type="dcterms:W3CDTF">2020-12-11T13:33:00Z</dcterms:created>
  <dcterms:modified xsi:type="dcterms:W3CDTF">2020-12-21T10:37:00Z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