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  <w:gridCol w:w="14"/>
      </w:tblGrid>
      <w:tr w:rsidR="006A01C1" w:rsidRPr="00B75A8A" w14:paraId="021E6F6D" w14:textId="77777777" w:rsidTr="006A01C1">
        <w:trPr>
          <w:gridAfter w:val="1"/>
          <w:wAfter w:w="14" w:type="dxa"/>
          <w:trHeight w:val="151"/>
          <w:jc w:val="center"/>
        </w:trPr>
        <w:tc>
          <w:tcPr>
            <w:tcW w:w="9053" w:type="dxa"/>
          </w:tcPr>
          <w:p w14:paraId="4E287BB3" w14:textId="77777777" w:rsidR="006A01C1" w:rsidRPr="00B75A8A" w:rsidRDefault="006A01C1" w:rsidP="00BA3E3D">
            <w:pPr>
              <w:pStyle w:val="Heading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BELGA KIRÁLYSÁG</w:t>
            </w:r>
          </w:p>
        </w:tc>
      </w:tr>
      <w:tr w:rsidR="006A01C1" w:rsidRPr="00B75A8A" w14:paraId="37E989A5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64A56390" w14:textId="77777777" w:rsidR="006A01C1" w:rsidRPr="00B75A8A" w:rsidRDefault="006A01C1" w:rsidP="00BA3E3D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_________</w:t>
            </w:r>
          </w:p>
        </w:tc>
      </w:tr>
      <w:tr w:rsidR="006A01C1" w:rsidRPr="00B75A8A" w14:paraId="1241AC8C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155252DD" w14:textId="77777777" w:rsidR="006A01C1" w:rsidRPr="00B75A8A" w:rsidRDefault="006A01C1" w:rsidP="00BA3E3D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6A01C1" w:rsidRPr="00B75A8A" w14:paraId="1E70777D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7C853C8A" w14:textId="77777777" w:rsidR="006A01C1" w:rsidRPr="00B75A8A" w:rsidRDefault="006A01C1" w:rsidP="00BA3E3D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SZÖVETSÉGI EGÉSZSÉGÜGYI, ÉLELMISZERLÁNC-BIZTONSÁGI ÉS KÖRNYEZETVÉDELMI KÖZSZOLGÁLAT </w:t>
            </w:r>
          </w:p>
        </w:tc>
      </w:tr>
      <w:tr w:rsidR="006A01C1" w:rsidRPr="00B75A8A" w14:paraId="5C2F406C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5BA4CBE7" w14:textId="77777777" w:rsidR="006A01C1" w:rsidRPr="00B75A8A" w:rsidRDefault="006A01C1" w:rsidP="00BA3E3D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________________________</w:t>
            </w:r>
          </w:p>
        </w:tc>
      </w:tr>
      <w:tr w:rsidR="006A01C1" w:rsidRPr="00B75A8A" w14:paraId="488D2117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1BC75178" w14:textId="77777777" w:rsidR="006A01C1" w:rsidRPr="00B75A8A" w:rsidRDefault="006A01C1" w:rsidP="00BA3E3D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1C1" w:rsidRPr="00B75A8A" w14:paraId="223497AF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693B478B" w14:textId="77777777" w:rsidR="006A01C1" w:rsidRPr="00B75A8A" w:rsidRDefault="006A01C1" w:rsidP="00BA3E3D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Királyi rendelet az elektronikus cigaretták gyártásáról és forgalomba hozataláról szóló, 2016. október 28-i királyi rendelet módosításáról</w:t>
            </w:r>
          </w:p>
        </w:tc>
      </w:tr>
      <w:tr w:rsidR="006A01C1" w:rsidRPr="006A01C1" w14:paraId="192BD51E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56ABD589" w14:textId="77777777" w:rsidR="006A01C1" w:rsidRPr="006A01C1" w:rsidRDefault="006A01C1" w:rsidP="00BA3E3D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</w:tr>
      <w:tr w:rsidR="006A01C1" w:rsidRPr="00B75A8A" w14:paraId="0C31B05B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419BAC67" w14:textId="77777777" w:rsidR="006A01C1" w:rsidRPr="00B75A8A" w:rsidRDefault="006A01C1" w:rsidP="00BA3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FÜLÖP, a belgák királya,</w:t>
            </w:r>
          </w:p>
        </w:tc>
      </w:tr>
      <w:tr w:rsidR="006A01C1" w:rsidRPr="00B75A8A" w14:paraId="6F0AC032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69474ABA" w14:textId="77777777" w:rsidR="006A01C1" w:rsidRPr="00B75A8A" w:rsidRDefault="006A01C1" w:rsidP="00BA3E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</w:pPr>
          </w:p>
        </w:tc>
      </w:tr>
      <w:tr w:rsidR="006A01C1" w:rsidRPr="00B75A8A" w14:paraId="5B492FB4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0A7C3D52" w14:textId="77777777" w:rsidR="006A01C1" w:rsidRPr="00B75A8A" w:rsidRDefault="006A01C1" w:rsidP="00BA3E3D">
            <w:pPr>
              <w:pStyle w:val="Footer"/>
              <w:tabs>
                <w:tab w:val="clear" w:pos="4536"/>
                <w:tab w:val="clear" w:pos="9072"/>
                <w:tab w:val="left" w:pos="356"/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Mindenkinek, akit illet.</w:t>
            </w:r>
          </w:p>
        </w:tc>
      </w:tr>
      <w:tr w:rsidR="006A01C1" w:rsidRPr="00C26B53" w14:paraId="2AE7EA7D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21B80015" w14:textId="77777777" w:rsidR="006A01C1" w:rsidRPr="00C26B53" w:rsidRDefault="006A01C1" w:rsidP="00BA3E3D">
            <w:pPr>
              <w:tabs>
                <w:tab w:val="left" w:pos="567"/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A01C1" w:rsidRPr="00B75A8A" w14:paraId="231BE8B6" w14:textId="77777777" w:rsidTr="006A01C1">
        <w:trPr>
          <w:gridAfter w:val="1"/>
          <w:wAfter w:w="14" w:type="dxa"/>
          <w:trHeight w:val="824"/>
          <w:jc w:val="center"/>
        </w:trPr>
        <w:tc>
          <w:tcPr>
            <w:tcW w:w="9053" w:type="dxa"/>
          </w:tcPr>
          <w:p w14:paraId="1E1B947B" w14:textId="77777777" w:rsidR="006A01C1" w:rsidRPr="00B75A8A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Tekintettel az élelmiszerek és egyéb termékek tekintetében a fogyasztók egészségének védelméről szóló, 1977. január 24-i törvény 6. cikke (1) bekezdésének a) pontjára, amelynek helyébe az 1989. március 22-i törvény lépett, valamint 10. cikkének (1) bekezdésére, amelynek helyébe az 1994. február 9-i törvény lépett;</w:t>
            </w:r>
          </w:p>
        </w:tc>
      </w:tr>
      <w:tr w:rsidR="006A01C1" w:rsidRPr="006A01C1" w14:paraId="2A999859" w14:textId="77777777" w:rsidTr="006A01C1">
        <w:trPr>
          <w:gridAfter w:val="1"/>
          <w:wAfter w:w="14" w:type="dxa"/>
          <w:trHeight w:val="260"/>
          <w:jc w:val="center"/>
        </w:trPr>
        <w:tc>
          <w:tcPr>
            <w:tcW w:w="9053" w:type="dxa"/>
          </w:tcPr>
          <w:p w14:paraId="00BB402C" w14:textId="77777777" w:rsidR="006A01C1" w:rsidRPr="006A01C1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A01C1" w:rsidRPr="00B75A8A" w14:paraId="7F77ECB9" w14:textId="77777777" w:rsidTr="006A01C1">
        <w:trPr>
          <w:gridAfter w:val="1"/>
          <w:wAfter w:w="14" w:type="dxa"/>
          <w:trHeight w:val="746"/>
          <w:jc w:val="center"/>
        </w:trPr>
        <w:tc>
          <w:tcPr>
            <w:tcW w:w="9053" w:type="dxa"/>
          </w:tcPr>
          <w:p w14:paraId="6176694B" w14:textId="77777777" w:rsidR="006A01C1" w:rsidRPr="00B75A8A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tekintettel a 2017. május 17-i törvénnyel módosított, az elektronikus cigaretták gyártásáról és forgalomba hozataláról szóló, 2016. október 28-i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</w:rPr>
              <w:t>királyi rendeletre;</w:t>
            </w:r>
          </w:p>
          <w:p w14:paraId="16B25B38" w14:textId="77777777" w:rsidR="006A01C1" w:rsidRPr="00B75A8A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/>
              </w:rPr>
            </w:pPr>
          </w:p>
          <w:p w14:paraId="536243F7" w14:textId="77777777" w:rsidR="006A01C1" w:rsidRPr="009D2E87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</w:pPr>
          </w:p>
          <w:p w14:paraId="7BD645A6" w14:textId="77777777" w:rsidR="006A01C1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 xml:space="preserve">tekintettel a műszaki szabályokkal és az információs társadalom szolgáltatásaira vonatkozó szabályokkal kapcsolatos információszolgáltatási eljárás megállapításáról szóló, 2015. szeptember 9-i (EU) 2015/1535 európai parlamenti és tanácsi irányelv 5. cikkének (1) bekezdése értelmében </w:t>
            </w:r>
            <w:r>
              <w:rPr>
                <w:rFonts w:asciiTheme="minorHAnsi" w:hAnsiTheme="minorHAnsi"/>
                <w:sz w:val="22"/>
              </w:rPr>
              <w:t xml:space="preserve">az Európai Bizottságnak </w:t>
            </w:r>
            <w:r>
              <w:rPr>
                <w:rFonts w:asciiTheme="minorHAnsi" w:hAnsiTheme="minorHAnsi"/>
                <w:sz w:val="22"/>
                <w:highlight w:val="yellow"/>
              </w:rPr>
              <w:t>XXX</w:t>
            </w:r>
            <w:r>
              <w:rPr>
                <w:rFonts w:asciiTheme="minorHAnsi" w:hAnsiTheme="minorHAnsi"/>
                <w:sz w:val="22"/>
              </w:rPr>
              <w:t xml:space="preserve">-án/-én </w:t>
            </w:r>
            <w:r>
              <w:rPr>
                <w:rFonts w:asciiTheme="minorHAnsi" w:hAnsiTheme="minorHAnsi"/>
                <w:color w:val="000000"/>
                <w:sz w:val="22"/>
              </w:rPr>
              <w:t>megküldött közleményre;</w:t>
            </w:r>
          </w:p>
          <w:p w14:paraId="663AF939" w14:textId="77777777" w:rsidR="006A01C1" w:rsidRPr="00B75A8A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/>
              </w:rPr>
            </w:pPr>
          </w:p>
        </w:tc>
      </w:tr>
      <w:tr w:rsidR="006A01C1" w:rsidRPr="009D2E87" w14:paraId="2033CEFD" w14:textId="77777777" w:rsidTr="006A01C1">
        <w:trPr>
          <w:gridAfter w:val="1"/>
          <w:wAfter w:w="14" w:type="dxa"/>
          <w:trHeight w:val="206"/>
          <w:jc w:val="center"/>
        </w:trPr>
        <w:tc>
          <w:tcPr>
            <w:tcW w:w="9053" w:type="dxa"/>
          </w:tcPr>
          <w:p w14:paraId="36C1806D" w14:textId="77777777" w:rsidR="006A01C1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tekintettel</w:t>
            </w:r>
            <w:r>
              <w:t xml:space="preserve"> </w:t>
            </w:r>
            <w:r>
              <w:rPr>
                <w:rFonts w:asciiTheme="minorHAnsi" w:hAnsiTheme="minorHAnsi"/>
                <w:sz w:val="22"/>
              </w:rPr>
              <w:t>a tagállamoknak a dohánytermékek és kapcsolódó termékek gyártására, kiszerelésére és értékesítésére vonatkozó törvényi, rendeleti és közigazgatási rendelkezései közelítéséről</w:t>
            </w:r>
            <w:r>
              <w:t xml:space="preserve"> </w:t>
            </w:r>
            <w:r>
              <w:rPr>
                <w:rFonts w:asciiTheme="minorHAnsi" w:hAnsiTheme="minorHAnsi"/>
                <w:sz w:val="22"/>
              </w:rPr>
              <w:t>és a 2001/37/EK irányelv hatályon kívül helyezéséről szóló, 2014. április 3-i 2014/40/EU európai parlamenti és tanácsi irányelv 24. cikkének (3) bekezdése értelmében az Európai Bizottságnak XXX-án/-én megküldött értesítésre;</w:t>
            </w:r>
          </w:p>
          <w:p w14:paraId="38689BF5" w14:textId="77777777" w:rsidR="006A01C1" w:rsidRPr="009D2E87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</w:p>
        </w:tc>
      </w:tr>
      <w:tr w:rsidR="006A01C1" w:rsidRPr="00B75A8A" w14:paraId="3916B412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7E98703C" w14:textId="77777777" w:rsidR="006A01C1" w:rsidRPr="00B75A8A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tekintettel a Pénzügyi Felügyelet </w:t>
            </w:r>
            <w:r>
              <w:rPr>
                <w:rFonts w:asciiTheme="minorHAnsi" w:hAnsiTheme="minorHAnsi"/>
                <w:sz w:val="22"/>
                <w:highlight w:val="yellow"/>
              </w:rPr>
              <w:t>XXX</w:t>
            </w:r>
            <w:r>
              <w:rPr>
                <w:rFonts w:asciiTheme="minorHAnsi" w:hAnsiTheme="minorHAnsi"/>
                <w:sz w:val="22"/>
              </w:rPr>
              <w:t>-án/-én kiadott véleményére;</w:t>
            </w:r>
          </w:p>
        </w:tc>
      </w:tr>
      <w:tr w:rsidR="006A01C1" w:rsidRPr="006A01C1" w14:paraId="1D60AC05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3706DD33" w14:textId="77777777" w:rsidR="006A01C1" w:rsidRPr="006A01C1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A01C1" w:rsidRPr="00B75A8A" w14:paraId="03FAD2C3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20B40207" w14:textId="77777777" w:rsidR="006A01C1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tekintettel a költségvetési államtitkár </w:t>
            </w:r>
            <w:r>
              <w:rPr>
                <w:rFonts w:asciiTheme="minorHAnsi" w:hAnsiTheme="minorHAnsi"/>
                <w:sz w:val="22"/>
                <w:highlight w:val="yellow"/>
              </w:rPr>
              <w:t>XXX</w:t>
            </w:r>
            <w:r>
              <w:rPr>
                <w:rFonts w:asciiTheme="minorHAnsi" w:hAnsiTheme="minorHAnsi"/>
                <w:sz w:val="22"/>
              </w:rPr>
              <w:t>-án/-én megadott jóváhagyására;</w:t>
            </w:r>
          </w:p>
          <w:p w14:paraId="34BE8196" w14:textId="77777777" w:rsidR="006A01C1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nl-BE"/>
              </w:rPr>
            </w:pPr>
          </w:p>
          <w:p w14:paraId="0B7E366E" w14:textId="77777777" w:rsidR="006A01C1" w:rsidRPr="00B75A8A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A01C1" w:rsidRPr="006A01C1" w14:paraId="2B82E80D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48742A2D" w14:textId="77777777" w:rsidR="006A01C1" w:rsidRPr="006A01C1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A01C1" w:rsidRPr="00B75A8A" w14:paraId="6DB37ECF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580CFD2F" w14:textId="77777777" w:rsidR="006A01C1" w:rsidRPr="00F109D4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tekintettel az Államtanácsnak az Államtanácsról szóló, 1973. január 12-én egységes szerkezetbe foglalt törvények 84. cikke (1) bekezdése első albekezdésének 2. pontja alapján </w:t>
            </w:r>
            <w:r>
              <w:rPr>
                <w:rFonts w:asciiTheme="minorHAnsi" w:hAnsiTheme="minorHAnsi"/>
                <w:sz w:val="22"/>
                <w:highlight w:val="yellow"/>
              </w:rPr>
              <w:t>XXX</w:t>
            </w:r>
            <w:r>
              <w:rPr>
                <w:rFonts w:asciiTheme="minorHAnsi" w:hAnsiTheme="minorHAnsi"/>
                <w:sz w:val="22"/>
              </w:rPr>
              <w:t>-án/-én kiadott 72.095/1/V. sz. véleményére;</w:t>
            </w:r>
          </w:p>
          <w:p w14:paraId="0559D257" w14:textId="77777777" w:rsidR="006A01C1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61E6F40C" w14:textId="77777777" w:rsidR="006A01C1" w:rsidRPr="0068759B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tekintettel az eldobható elektronikus cigarettáknak a belga és az európai piacra való robbanásszerű beáramlására;</w:t>
            </w:r>
          </w:p>
          <w:p w14:paraId="742D6326" w14:textId="77777777" w:rsidR="006A01C1" w:rsidRPr="0068759B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0C418D23" w14:textId="77777777" w:rsidR="006A01C1" w:rsidRPr="0068759B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mivel az eldobható elektronikus cigarettákat nem a dohányzásról való leszokást segítő eszközként forgalmazzák és népszerűsítik, és nincs helyük a dohányzásról való leszoktatásra irányuló belga politikában;</w:t>
            </w:r>
          </w:p>
          <w:p w14:paraId="49D03395" w14:textId="77777777" w:rsidR="006A01C1" w:rsidRPr="0068759B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357B9FD" w14:textId="77777777" w:rsidR="006A01C1" w:rsidRPr="0068759B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mivel az eldobható elektronikus cigaretták az egyértelmű egészségügyi kockázatok mellett jelentős ökológiai terhet is jelentenek; </w:t>
            </w:r>
          </w:p>
          <w:p w14:paraId="6786F719" w14:textId="77777777" w:rsidR="006A01C1" w:rsidRPr="0068759B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3FC27244" w14:textId="77777777" w:rsidR="006A01C1" w:rsidRPr="0068759B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mivel ezek a termékek népszerűek a fiatalok körében, akiknek nem áll szándékukban leszokni a dohányzásról, és elsősorban számukra népszerűsítik őket;</w:t>
            </w:r>
          </w:p>
          <w:p w14:paraId="21A68208" w14:textId="77777777" w:rsidR="006A01C1" w:rsidRPr="0068759B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0BD732E5" w14:textId="77777777" w:rsidR="006A01C1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mivel az eldobható elektronikus cigaretták esetében arányosan több szabálysértést állapítanak meg a helyszínen.</w:t>
            </w:r>
          </w:p>
          <w:p w14:paraId="59C82154" w14:textId="77777777" w:rsidR="006A01C1" w:rsidRPr="00B75A8A" w:rsidRDefault="006A01C1" w:rsidP="00BA3E3D">
            <w:pPr>
              <w:tabs>
                <w:tab w:val="left" w:pos="356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6A01C1" w:rsidRPr="00B75A8A" w14:paraId="2B6CF8ED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1A14CF9A" w14:textId="77777777" w:rsidR="006A01C1" w:rsidRPr="00B75A8A" w:rsidRDefault="006A01C1" w:rsidP="00BA3E3D">
            <w:pPr>
              <w:tabs>
                <w:tab w:val="left" w:pos="356"/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A népegészségügyi miniszter javaslatára, </w:t>
            </w:r>
          </w:p>
        </w:tc>
      </w:tr>
      <w:tr w:rsidR="006A01C1" w:rsidRPr="006A01C1" w14:paraId="385AA1DC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0E96557F" w14:textId="77777777" w:rsidR="006A01C1" w:rsidRPr="006A01C1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A01C1" w:rsidRPr="00B75A8A" w14:paraId="0BFD617E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08003BA8" w14:textId="77777777" w:rsidR="006A01C1" w:rsidRPr="00B75A8A" w:rsidRDefault="006A01C1" w:rsidP="00BA3E3D">
            <w:pPr>
              <w:tabs>
                <w:tab w:val="left" w:pos="356"/>
                <w:tab w:val="left" w:pos="567"/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AZ ALÁBBIAKRÓL HATÁROZTUNK ÉS AZ ALÁBBIAKAT RENDELJÜK EL:</w:t>
            </w:r>
          </w:p>
        </w:tc>
      </w:tr>
      <w:tr w:rsidR="006A01C1" w:rsidRPr="006A01C1" w14:paraId="016C39B5" w14:textId="77777777" w:rsidTr="006A01C1">
        <w:trPr>
          <w:gridAfter w:val="1"/>
          <w:wAfter w:w="14" w:type="dxa"/>
          <w:jc w:val="center"/>
        </w:trPr>
        <w:tc>
          <w:tcPr>
            <w:tcW w:w="9053" w:type="dxa"/>
          </w:tcPr>
          <w:p w14:paraId="1291E0DD" w14:textId="77777777" w:rsidR="006A01C1" w:rsidRPr="006A01C1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</w:tr>
      <w:tr w:rsidR="006A01C1" w:rsidRPr="00B75A8A" w14:paraId="4740547E" w14:textId="77777777" w:rsidTr="006A01C1">
        <w:trPr>
          <w:gridAfter w:val="1"/>
          <w:wAfter w:w="14" w:type="dxa"/>
          <w:trHeight w:val="322"/>
          <w:jc w:val="center"/>
        </w:trPr>
        <w:tc>
          <w:tcPr>
            <w:tcW w:w="9053" w:type="dxa"/>
          </w:tcPr>
          <w:p w14:paraId="2FEE89CE" w14:textId="77777777" w:rsidR="006A01C1" w:rsidRPr="00A167E6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1. cikk</w:t>
            </w:r>
            <w:r>
              <w:rPr>
                <w:rFonts w:asciiTheme="minorHAnsi" w:hAnsiTheme="minorHAnsi"/>
              </w:rPr>
              <w:t xml:space="preserve"> Az elektronikus cigaretták gyártásáról és forgalomba hozataláról szóló, 2016. október 28-i királyi rendelet 4. c</w:t>
            </w:r>
            <w:r>
              <w:rPr>
                <w:rFonts w:asciiTheme="minorHAnsi" w:hAnsiTheme="minorHAnsi"/>
                <w:sz w:val="22"/>
              </w:rPr>
              <w:t>ikke a következőképpen módosul:</w:t>
            </w:r>
          </w:p>
          <w:p w14:paraId="6D296E63" w14:textId="77777777" w:rsidR="006A01C1" w:rsidRPr="00AF5401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1. Az (1) bekezdésben a 2. pont szerinti rendelkezést el kell hagyni;</w:t>
            </w:r>
          </w:p>
          <w:p w14:paraId="697CCD67" w14:textId="77777777" w:rsidR="006A01C1" w:rsidRPr="00AF5401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2. A szöveg a következő (1/1) bekezdéssel egészül ki: </w:t>
            </w:r>
          </w:p>
          <w:p w14:paraId="73E0CD32" w14:textId="77777777" w:rsidR="006A01C1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„Tilos az elektronikus cigarettát egybeépített eldobható termék formájában forgalomba hozni. </w:t>
            </w:r>
          </w:p>
          <w:p w14:paraId="122CDCC5" w14:textId="77777777" w:rsidR="006A01C1" w:rsidRPr="00A167E6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Az egybeépített eldobható termék olyan termék, amely egyetlen egységből áll, és amelyet használat után teljes egészében eldobnak.”</w:t>
            </w:r>
          </w:p>
          <w:p w14:paraId="5E1E30BB" w14:textId="77777777" w:rsidR="006A01C1" w:rsidRPr="00B75A8A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A01C1" w:rsidRPr="005D72B1" w14:paraId="65E4FC4F" w14:textId="77777777" w:rsidTr="006A01C1">
        <w:trPr>
          <w:gridAfter w:val="1"/>
          <w:wAfter w:w="14" w:type="dxa"/>
          <w:trHeight w:val="1114"/>
          <w:jc w:val="center"/>
        </w:trPr>
        <w:tc>
          <w:tcPr>
            <w:tcW w:w="9053" w:type="dxa"/>
          </w:tcPr>
          <w:p w14:paraId="09F64875" w14:textId="77777777" w:rsidR="006A01C1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2. cikk </w:t>
            </w:r>
            <w:r>
              <w:rPr>
                <w:rFonts w:asciiTheme="minorHAnsi" w:hAnsiTheme="minorHAnsi"/>
                <w:sz w:val="22"/>
              </w:rPr>
              <w:t>Ez a rendelet a Belga Hivatalos Közlönyben való közzétételét követő három hónap elteltével lép hatályba, kivéve a kiskereskedők tekintetében, amelyekre vonatkozóan ez a rendelet a Belga Hivatalos Közlönyben való közzétételét követő hat hónap elteltével lép hatályba.</w:t>
            </w:r>
          </w:p>
          <w:p w14:paraId="48466C72" w14:textId="77777777" w:rsidR="006A01C1" w:rsidRPr="00E96D0F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 rendeletnek a Belga Hivatalos Közlönyben való közzétételétől meg kell szüntetni az egybeépített eldobható termék formájában forgalmazott elektronikus cigarettákra vonatkozóan még folyamatban lévő bejelentési eljárásokat.</w:t>
            </w:r>
          </w:p>
          <w:p w14:paraId="39431998" w14:textId="643BB4C1" w:rsidR="006A01C1" w:rsidRPr="00E07199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  Azon gyártók vagy importőrök esetében, amelyek már benyújtották a termékükre vonatkozó bejelentési dokumentációt, de a közzététel időpontjában a számlát még nem fizették ki, a díj érvényét veszti</w:t>
            </w:r>
            <w:r>
              <w:rPr>
                <w:rFonts w:asciiTheme="minorHAnsi" w:hAnsiTheme="minorHAnsi"/>
                <w:color w:val="FF0000"/>
                <w:sz w:val="22"/>
              </w:rPr>
              <w:t>.</w:t>
            </w:r>
          </w:p>
          <w:p w14:paraId="5E39AE6A" w14:textId="77777777" w:rsidR="006A01C1" w:rsidRPr="005D72B1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="Garamond" w:hAnsi="Garamond"/>
                <w:bCs/>
                <w:sz w:val="22"/>
                <w:szCs w:val="22"/>
                <w:lang w:val="nl-BE"/>
              </w:rPr>
            </w:pPr>
          </w:p>
        </w:tc>
      </w:tr>
      <w:tr w:rsidR="006A01C1" w:rsidRPr="004F527A" w14:paraId="7CC695CD" w14:textId="77777777" w:rsidTr="006A01C1">
        <w:trPr>
          <w:trHeight w:val="322"/>
          <w:jc w:val="center"/>
        </w:trPr>
        <w:tc>
          <w:tcPr>
            <w:tcW w:w="9067" w:type="dxa"/>
            <w:gridSpan w:val="2"/>
          </w:tcPr>
          <w:p w14:paraId="3EA1F410" w14:textId="77777777" w:rsidR="006A01C1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3. cikk </w:t>
            </w:r>
            <w:r>
              <w:rPr>
                <w:rFonts w:asciiTheme="minorHAnsi" w:hAnsiTheme="minorHAnsi"/>
                <w:sz w:val="22"/>
              </w:rPr>
              <w:t>E rendelet végrehajtásáért a népegészségügyi miniszter felel</w:t>
            </w:r>
            <w:r>
              <w:rPr>
                <w:rFonts w:asciiTheme="minorHAnsi" w:hAnsiTheme="minorHAnsi"/>
              </w:rPr>
              <w:t>.</w:t>
            </w:r>
          </w:p>
          <w:p w14:paraId="661CDFE7" w14:textId="77777777" w:rsidR="006A01C1" w:rsidRPr="004F527A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A01C1" w:rsidRPr="006A01C1" w14:paraId="38557BCD" w14:textId="77777777" w:rsidTr="006A01C1">
        <w:trPr>
          <w:trHeight w:val="322"/>
          <w:jc w:val="center"/>
        </w:trPr>
        <w:tc>
          <w:tcPr>
            <w:tcW w:w="9067" w:type="dxa"/>
            <w:gridSpan w:val="2"/>
          </w:tcPr>
          <w:p w14:paraId="696DE776" w14:textId="77777777" w:rsidR="006A01C1" w:rsidRPr="006A01C1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A01C1" w:rsidRPr="00B75A8A" w14:paraId="0A18B32F" w14:textId="77777777" w:rsidTr="006A01C1">
        <w:trPr>
          <w:trHeight w:val="322"/>
          <w:jc w:val="center"/>
        </w:trPr>
        <w:tc>
          <w:tcPr>
            <w:tcW w:w="9067" w:type="dxa"/>
            <w:gridSpan w:val="2"/>
          </w:tcPr>
          <w:p w14:paraId="427B2A75" w14:textId="77777777" w:rsidR="006A01C1" w:rsidRPr="00B75A8A" w:rsidRDefault="006A01C1" w:rsidP="00BA3E3D">
            <w:pPr>
              <w:tabs>
                <w:tab w:val="left" w:pos="567"/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Kelt: </w:t>
            </w:r>
          </w:p>
        </w:tc>
      </w:tr>
      <w:tr w:rsidR="006A01C1" w:rsidRPr="00B75A8A" w14:paraId="5E97B9EE" w14:textId="77777777" w:rsidTr="006A01C1">
        <w:trPr>
          <w:trHeight w:val="841"/>
          <w:jc w:val="center"/>
        </w:trPr>
        <w:tc>
          <w:tcPr>
            <w:tcW w:w="9067" w:type="dxa"/>
            <w:gridSpan w:val="2"/>
          </w:tcPr>
          <w:p w14:paraId="709EBC08" w14:textId="77777777" w:rsidR="006A01C1" w:rsidRPr="00B75A8A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14A07452" w14:textId="77777777" w:rsidR="006A01C1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FFB5579" w14:textId="77777777" w:rsidR="006A01C1" w:rsidRPr="00B75A8A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480AE3D7" w14:textId="77777777" w:rsidR="006A01C1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64D3839F" w14:textId="77777777" w:rsidR="006A01C1" w:rsidRPr="00B75A8A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216D66C5" w14:textId="77777777" w:rsidR="006A01C1" w:rsidRPr="00B75A8A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7D0C5EA4" w14:textId="77777777" w:rsidR="006A01C1" w:rsidRPr="00B75A8A" w:rsidRDefault="006A01C1" w:rsidP="00BA3E3D">
            <w:pPr>
              <w:tabs>
                <w:tab w:val="left" w:pos="567"/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6A01C1" w:rsidRPr="00B75A8A" w14:paraId="7FE5C68E" w14:textId="77777777" w:rsidTr="006A01C1">
        <w:trPr>
          <w:trHeight w:val="493"/>
          <w:jc w:val="center"/>
        </w:trPr>
        <w:tc>
          <w:tcPr>
            <w:tcW w:w="9067" w:type="dxa"/>
            <w:gridSpan w:val="2"/>
          </w:tcPr>
          <w:p w14:paraId="7DC4BF24" w14:textId="77777777" w:rsidR="006A01C1" w:rsidRPr="00B75A8A" w:rsidRDefault="006A01C1" w:rsidP="00BA3E3D">
            <w:pPr>
              <w:tabs>
                <w:tab w:val="left" w:pos="567"/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király nevében:</w:t>
            </w:r>
          </w:p>
        </w:tc>
      </w:tr>
      <w:tr w:rsidR="006A01C1" w:rsidRPr="00B75A8A" w14:paraId="538071FE" w14:textId="77777777" w:rsidTr="006A01C1">
        <w:trPr>
          <w:trHeight w:val="191"/>
          <w:jc w:val="center"/>
        </w:trPr>
        <w:tc>
          <w:tcPr>
            <w:tcW w:w="9067" w:type="dxa"/>
            <w:gridSpan w:val="2"/>
          </w:tcPr>
          <w:p w14:paraId="04BF410C" w14:textId="77777777" w:rsidR="006A01C1" w:rsidRDefault="006A01C1" w:rsidP="00BA3E3D">
            <w:pPr>
              <w:tabs>
                <w:tab w:val="left" w:pos="567"/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10871EE4" w14:textId="29C363EF" w:rsidR="006A01C1" w:rsidRDefault="006A01C1" w:rsidP="00BA3E3D">
            <w:pPr>
              <w:tabs>
                <w:tab w:val="left" w:pos="567"/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népegészségügyi miniszter,</w:t>
            </w:r>
          </w:p>
          <w:p w14:paraId="107771AC" w14:textId="77777777" w:rsidR="006A01C1" w:rsidRDefault="006A01C1" w:rsidP="00BA3E3D">
            <w:pPr>
              <w:tabs>
                <w:tab w:val="left" w:pos="567"/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18340A1B" w14:textId="77777777" w:rsidR="006A01C1" w:rsidRDefault="006A01C1" w:rsidP="00BA3E3D">
            <w:pPr>
              <w:tabs>
                <w:tab w:val="left" w:pos="567"/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4DD669ED" w14:textId="77777777" w:rsidR="006A01C1" w:rsidRDefault="006A01C1" w:rsidP="00BA3E3D">
            <w:pPr>
              <w:tabs>
                <w:tab w:val="left" w:pos="567"/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2CFF26CE" w14:textId="0621B849" w:rsidR="006A01C1" w:rsidRPr="00B75A8A" w:rsidRDefault="006A01C1" w:rsidP="00BA3E3D">
            <w:pPr>
              <w:tabs>
                <w:tab w:val="left" w:pos="567"/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Frank VANDENBROUCKE</w:t>
            </w:r>
          </w:p>
        </w:tc>
      </w:tr>
    </w:tbl>
    <w:p w14:paraId="0559B430" w14:textId="77777777" w:rsidR="00715252" w:rsidRPr="006A01C1" w:rsidRDefault="00767533">
      <w:pPr>
        <w:rPr>
          <w:lang w:val="nl-BE"/>
        </w:rPr>
      </w:pPr>
    </w:p>
    <w:sectPr w:rsidR="00715252" w:rsidRPr="006A0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C1"/>
    <w:rsid w:val="006A01C1"/>
    <w:rsid w:val="00767533"/>
    <w:rsid w:val="007F53A8"/>
    <w:rsid w:val="00A414C0"/>
    <w:rsid w:val="00D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F310"/>
  <w15:chartTrackingRefBased/>
  <w15:docId w15:val="{D3DB17BE-80D8-43E1-8C50-36CB2894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3">
    <w:name w:val="heading 3"/>
    <w:basedOn w:val="Normal"/>
    <w:next w:val="Normal"/>
    <w:link w:val="Heading3Char"/>
    <w:qFormat/>
    <w:rsid w:val="006A01C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01C1"/>
    <w:rPr>
      <w:rFonts w:ascii="Times New Roman" w:eastAsia="Times New Roman" w:hAnsi="Times New Roman" w:cs="Times New Roman"/>
      <w:b/>
      <w:sz w:val="20"/>
      <w:szCs w:val="20"/>
      <w:lang w:val="hu-HU" w:eastAsia="nl-NL"/>
    </w:rPr>
  </w:style>
  <w:style w:type="paragraph" w:styleId="Footer">
    <w:name w:val="footer"/>
    <w:basedOn w:val="Normal"/>
    <w:link w:val="FooterChar"/>
    <w:uiPriority w:val="99"/>
    <w:rsid w:val="006A01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1C1"/>
    <w:rPr>
      <w:rFonts w:ascii="Times New Roman" w:eastAsia="Times New Roman" w:hAnsi="Times New Roman" w:cs="Times New Roman"/>
      <w:sz w:val="20"/>
      <w:szCs w:val="20"/>
      <w:lang w:val="hu-H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Lefèvre (SPF Santé Publique - FOD Volksgezondheid)</dc:creator>
  <cp:keywords/>
  <dc:description/>
  <cp:lastModifiedBy>Liana Brili</cp:lastModifiedBy>
  <cp:revision>3</cp:revision>
  <dcterms:created xsi:type="dcterms:W3CDTF">2022-12-09T16:25:00Z</dcterms:created>
  <dcterms:modified xsi:type="dcterms:W3CDTF">2022-12-19T09:29:00Z</dcterms:modified>
</cp:coreProperties>
</file>