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PÄÄTÖSLAUSELMA NRO 76/23/CONS</w:t>
      </w:r>
    </w:p>
    <w:p w14:paraId="77FB2A48" w14:textId="78437799" w:rsidR="00FD236D" w:rsidRPr="00FD236D" w:rsidRDefault="00437A11" w:rsidP="00370FBB">
      <w:pPr>
        <w:spacing w:after="360" w:line="240" w:lineRule="auto"/>
        <w:ind w:left="0" w:hanging="11"/>
        <w:jc w:val="center"/>
        <w:rPr>
          <w:b/>
          <w:szCs w:val="24"/>
        </w:rPr>
      </w:pPr>
      <w:r>
        <w:rPr>
          <w:b/>
        </w:rPr>
        <w:t xml:space="preserve">JULKISEN KUULEMISEN KÄYNNISTÄMINEN LUONNOKSESTA MÄÄRÄYKSEKSI ITALIALAISELLE YLEISÖLLE OSOITETUISTA JA TOISEEN JÄSENVALTIOON SIJOITTAUTUNEEN TARJOAJAN </w:t>
      </w:r>
      <w:r>
        <w:rPr>
          <w:b/>
          <w:color w:val="000000" w:themeColor="text1"/>
        </w:rPr>
        <w:t>VIDEONJAKOALUSTALLA</w:t>
      </w:r>
      <w:r>
        <w:rPr>
          <w:b/>
        </w:rPr>
        <w:t xml:space="preserve"> VÄLITETYISTÄ OHJELMISTA, KÄYTTÄJIEN TUOTTAMISTA VIDEOISTA JA AUDIOVISUAALISESTA KAUPALLISESTA VIESTINNÄSTÄ 8 PÄIVÄNÄ MARRASKUUTA 2021 PARLAMENTIN VALTUUTUKSELLA ANNETUN ASETUKSEN NRO 208 41 §:N 9 MOMENTIN TÄYTÄNTÖÖNPANOSTA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VIRANOMAINEN, joka</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maaliskuun</w:t>
      </w:r>
      <w:r>
        <w:rPr>
          <w:sz w:val="24"/>
        </w:rPr>
        <w:t xml:space="preserve"> 16 päivänä 2023 pidetyssä neuvoston istunnossa</w:t>
      </w:r>
    </w:p>
    <w:p w14:paraId="1885E2F1" w14:textId="766E5BE1" w:rsidR="00964E0E" w:rsidRDefault="00964E0E" w:rsidP="00370FBB">
      <w:pPr>
        <w:spacing w:after="240" w:line="240" w:lineRule="auto"/>
        <w:ind w:left="0" w:right="23" w:firstLine="567"/>
        <w:rPr>
          <w:szCs w:val="24"/>
        </w:rPr>
      </w:pPr>
      <w:r>
        <w:t>OTTAA HUOMIOON 14 päivänä marraskuuta 1995 annetun lain nro 481, jonka otsikko on ”</w:t>
      </w:r>
      <w:r>
        <w:rPr>
          <w:i/>
          <w:iCs/>
        </w:rPr>
        <w:t>Kilpailu- ja yleishyödyllisten palvelujen sääntely. Yleishyödyllisten palvelujen sääntelyviranomaisten perustaminen”,</w:t>
      </w:r>
    </w:p>
    <w:p w14:paraId="469C504D" w14:textId="02C7C11A" w:rsidR="00F166C6" w:rsidRPr="00F57A7D" w:rsidRDefault="00D33E49" w:rsidP="00370FBB">
      <w:pPr>
        <w:spacing w:after="240" w:line="240" w:lineRule="auto"/>
        <w:ind w:left="0" w:right="23" w:firstLine="567"/>
        <w:rPr>
          <w:szCs w:val="24"/>
        </w:rPr>
      </w:pPr>
      <w:r>
        <w:t>OTTAA HUOMIOON viestintäalan sääntelyviranomaisen perustamisesta sekä televiestinnän ja radio- ja televisiotoiminnan järjestelmiä koskevista säännöistä 31 päivänä heinäkuuta 1997 annetun lain nro 249,</w:t>
      </w:r>
    </w:p>
    <w:p w14:paraId="3B8F5B64" w14:textId="29297763" w:rsidR="2D8E3E10" w:rsidRDefault="001E7141" w:rsidP="00370FBB">
      <w:pPr>
        <w:tabs>
          <w:tab w:val="left" w:pos="709"/>
        </w:tabs>
        <w:spacing w:after="240" w:line="240" w:lineRule="auto"/>
        <w:ind w:left="0" w:right="23" w:firstLine="567"/>
        <w:rPr>
          <w:rFonts w:eastAsiaTheme="minorEastAsia"/>
        </w:rPr>
      </w:pPr>
      <w:r>
        <w:t>OTTAA HUOMIOON tietoyhteiskunnan palveluja, erityisesti sähköistä kaupankäyntiä, sisämarkkinoilla koskevista tietyistä oikeudellisista näkökohdista annetun direktiivin 2000/31/EY täytäntöönpanosta 9 päivänä huhtikuuta 2003 parlamentin valtuutuksella annetun asetuksen nro 70 ja erityisesti sen 5, 14, 15, 16 ja 17 §:n,</w:t>
      </w:r>
    </w:p>
    <w:p w14:paraId="54A663C1" w14:textId="0E8FB7E0" w:rsidR="001219A2" w:rsidRDefault="001219A2" w:rsidP="00370FBB">
      <w:pPr>
        <w:spacing w:before="240" w:after="240" w:line="240" w:lineRule="auto"/>
        <w:ind w:left="0" w:right="-1" w:firstLine="567"/>
      </w:pPr>
      <w:r>
        <w:t>OTTAA HUOMIOON audiovisuaalisten mediapalvelujen tarjoamista koskevien jäsenvaltioiden tiettyjen lakien, asetusten ja hallinnollisten määräysten yhteensovittamisesta annetun direktiivin 2010/13/EU (audiovisuaalisia mediapalveluja koskeva direktiivi) muuttamisesta vaihtuvien markkinarealiteettien vuoksi 14 päivänä marraskuuta 2018 annetun Euroopan parlamentin ja neuvoston direktiivin (EU) 2018/1808,</w:t>
      </w:r>
    </w:p>
    <w:p w14:paraId="34FE704A" w14:textId="308D16E7" w:rsidR="00CA2F18" w:rsidRDefault="00CA2F18" w:rsidP="00370FBB">
      <w:pPr>
        <w:spacing w:before="240" w:after="240" w:line="240" w:lineRule="auto"/>
        <w:ind w:left="0" w:right="-1" w:firstLine="567"/>
      </w:pPr>
      <w:r>
        <w:t>OTTAA HUOMIOON erityisesti direktiivin (EU) 2018/1808 johdanto-osan 10 kappaleen, jonka mukaan ”</w:t>
      </w:r>
      <w:r>
        <w:rPr>
          <w:i/>
        </w:rPr>
        <w:t xml:space="preserve">Euroopan unionin tuomioistuimen, jäljempänä ’unionin tuomioistuin’, oikeuskäytännön mukaisesti perussopimuksen nojalla taattua palvelujen tarjoamisen vapautta voidaan rajoittaa yleiseen etuun liittyvistä pakottavista syistä, kuten kuluttajansuojan korkean tason saavuttamiseksi, edellyttäen, että tällaiset rajoitukset ovat perusteltuja, oikeasuhteisia ja tarpeellisia. Siksi jäsenvaltioiden olisi voitava </w:t>
      </w:r>
      <w:r>
        <w:rPr>
          <w:i/>
        </w:rPr>
        <w:lastRenderedPageBreak/>
        <w:t>toteuttaa tiettyjä toimenpiteitä sen varmistamiseksi, että niiden kuluttajansuojasääntöjä noudatetaan aloilla, joita direktiivin 2010/13/EU mukainen yhteensovittaminen ei koske. Toimenpiteiden, joita jäsenvaltiot toteuttavat pannakseen täytäntöön kansalliset kuluttajansuojajärjestelmänsä, myös uhkapelejä koskevan mainonnan osalta, olisi oltava perusteltuja, tavoitteeseen nähden oikeasuhteisia ja tarpeellisia unionin tuomioistuimen oikeuskäytännön mukaisesti. Missään tapauksessa vastaanottavat jäsenvaltiot eivät saa toteuttaa toimenpiteitä, joilla estetään toisesta jäsenvaltiosta tulevan televisiolähetyksen edelleenlähetys niiden alueella”,</w:t>
      </w:r>
    </w:p>
    <w:p w14:paraId="2E3811D7" w14:textId="4CE4E510" w:rsidR="005D47B3" w:rsidRPr="00677735" w:rsidRDefault="005D47B3" w:rsidP="00370FBB">
      <w:pPr>
        <w:spacing w:before="240" w:after="240" w:line="240" w:lineRule="auto"/>
        <w:ind w:left="0" w:firstLine="567"/>
        <w:rPr>
          <w:color w:val="auto"/>
        </w:rPr>
      </w:pPr>
      <w:r>
        <w:rPr>
          <w:color w:val="auto"/>
        </w:rPr>
        <w:t>OTTAA HUOMIOON digitaalisten palvelujen sisämarkkinoista ja direktiivin 2000/31/EY muuttamisesta 19 päivänä lokakuuta 2022 annetun Euroopan parlamentin ja neuvoston asetuksen (EU) 2022/2065 (digipalvelusäädös) ja erityisesti sen 6 artiklan 4 kohdan, jonka mukaan ”</w:t>
      </w:r>
      <w:r>
        <w:rPr>
          <w:i/>
          <w:iCs/>
          <w:color w:val="auto"/>
        </w:rPr>
        <w:t>tämä artikla ei vaikuta oikeus- tai hallintoviranomaisen mahdollisuuteen vaatia jäsenvaltioiden oikeusjärjestelmien mukaisesti palvelun tarjoajaa lopettamaan tai estämään rikkominen</w:t>
      </w:r>
      <w:r>
        <w:rPr>
          <w:color w:val="auto"/>
        </w:rPr>
        <w:t>”,</w:t>
      </w:r>
    </w:p>
    <w:p w14:paraId="0E4DD8C1" w14:textId="5CBE2F54" w:rsidR="001219A2" w:rsidRPr="000A6343" w:rsidRDefault="001219A2" w:rsidP="00370FBB">
      <w:pPr>
        <w:spacing w:before="240" w:after="120" w:line="240" w:lineRule="auto"/>
        <w:ind w:left="0" w:firstLine="567"/>
      </w:pPr>
      <w:r>
        <w:t>OTTAA HUOMIOON audiovisuaalisten mediapalvelujen tarjoamista koskevien jäsenvaltioiden tiettyjen lakien, asetusten ja hallinnollisten määräysten yhteensovittamisesta annetun direktiivin 2010/13/EU muuttamisesta vaihtuvien markkinarealiteettien vuoksi 14 päivänä marraskuuta 2018 annetun Euroopan parlamentin ja neuvoston direktiivin (EU) 2018/1808 täytäntöönpanosta 8 päivänä marraskuuta 2021 parlamentin valtuutuksella annetun asetuksen nro 208, jäljempänä ’TUSMA’ tai ’konsolidoitu laki’, ja erityisesti sen seuraavat pykälät:</w:t>
      </w:r>
    </w:p>
    <w:p w14:paraId="5B811E55" w14:textId="0739D964" w:rsidR="001219A2" w:rsidRDefault="001219A2" w:rsidP="00370FBB">
      <w:pPr>
        <w:pStyle w:val="ListParagraph"/>
        <w:numPr>
          <w:ilvl w:val="0"/>
          <w:numId w:val="25"/>
        </w:numPr>
        <w:spacing w:after="120" w:line="240" w:lineRule="auto"/>
        <w:ind w:left="714" w:hanging="357"/>
      </w:pPr>
      <w:r>
        <w:t xml:space="preserve">3 §:n 1 momentin </w:t>
      </w:r>
      <w:r>
        <w:rPr>
          <w:i/>
        </w:rPr>
        <w:t>c kohta</w:t>
      </w:r>
      <w:r>
        <w:t>, jonka mukaan ”</w:t>
      </w:r>
      <w:r>
        <w:rPr>
          <w:i/>
          <w:iCs/>
        </w:rPr>
        <w:t>videonjakoalustapalvelulla</w:t>
      </w:r>
      <w:r>
        <w:t>” tarkoitetaan ”</w:t>
      </w:r>
      <w:r>
        <w:rPr>
          <w:i/>
          <w:iCs/>
        </w:rPr>
        <w:t>Euroopan unionin toiminnasta tehdyn sopimuksen 56 ja 57 artiklassa määriteltyä palvelua, kun palvelun tai siitä erotettavissa olevan osan tai sen olennaisen toiminnon pääasiallisena tarkoituksena on tarjota yleisölle ohjelmia, käyttäjien tuottamia videoita tai molempia, joista videonjakoalustan tarjoaja ei ole toimituksellisessa vastuussa, tiedonvälitys-, viihdytys- tai valistustarkoituksessa 12 päivänä heinäkuuta 2002 annetun Euroopan parlamentin ja neuvoston direktiivin 2002/21/EY 2 artiklan a alakohdassa tarkoitettujen sähköisten viestintäverkkojen avulla, ja joiden organisoinnin videonjakoalustan tarjoaja määrittää, myös automaattisilla keinoilla tai algoritmeilla, erityisesti sisällön esittämisen, asiasanoituksen ja järjestämisen avulla</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rPr>
          <w:i/>
        </w:rPr>
        <w:t>konsolidoidun lain</w:t>
      </w:r>
      <w:r>
        <w:t xml:space="preserve"> 4 §:n 1 momentti, jossa säädetään, että ”</w:t>
      </w:r>
      <w:r>
        <w:rPr>
          <w:i/>
        </w:rPr>
        <w:t xml:space="preserve">1. Audiovisuaalisia mediapalveluja, radiolähetyksiä ja videonjakoalustapalveluja koskevan järjestelmän perusperiaatteita ovat radio- ja televisiolähetysten vapauden ja moniarvoisuuden takaaminen, jokaisen yksilön sananvapauden suojelu, mukaan lukien mielipiteenvapaus ja vapaus vastaanottaa tai välittää tietoja tai ajatuksia rajoituksetta kunnioittaen ihmisarvoa, syrjimättömyyden periaatetta sekä vihapuheen torjuntaa, tiedon objektiivisuus, täydellisyys, uskollisuus ja </w:t>
      </w:r>
      <w:r>
        <w:rPr>
          <w:i/>
        </w:rPr>
        <w:lastRenderedPageBreak/>
        <w:t>puolueettomuus, tekijänoikeuksien ja immateriaalioikeuksien suojaaminen, avoimuus erilaisia poliittisia, sosiaalisia, kulttuurisia ja uskonnollisia mielipiteitä ja suuntauksia kohtaan sekä etnisen monimuotoisuuden ja kulttuuri-, taide- ja ympäristöperinnön turvaaminen kansallisella ja paikallisella tasolla kunnioittaen samalla vapauksia ja oikeuksia, erityisesti henkilön ihmisarvoa ja henkilötietojen suojaa, lasten hyvinvoinnin, terveyden ja sopusointuisen fyysisen, henkisen ja moraalisen kehityksen edistäminen ja suojaaminen, joka taataan perustuslaissa, Euroopan unionin lainsäädännössä, Italian oikeusjärjestyksessä voimassa olevissa kansainvälisissä säännöissä sekä valtion ja alueellisen tason laeissa”,</w:t>
      </w:r>
    </w:p>
    <w:p w14:paraId="38386B84" w14:textId="63F7EB9D" w:rsidR="77524313" w:rsidRDefault="77524313" w:rsidP="00370FBB">
      <w:pPr>
        <w:pStyle w:val="ListParagraph"/>
        <w:numPr>
          <w:ilvl w:val="0"/>
          <w:numId w:val="25"/>
        </w:numPr>
        <w:spacing w:after="120" w:line="240" w:lineRule="auto"/>
        <w:ind w:left="714" w:hanging="357"/>
        <w:rPr>
          <w:i/>
          <w:iCs/>
        </w:rPr>
      </w:pPr>
      <w:r>
        <w:t>9 §:n 1 momentti, jonka mukaan ”</w:t>
      </w:r>
      <w:r>
        <w:rPr>
          <w:i/>
          <w:iCs/>
        </w:rPr>
        <w:t>viranomainen varmistaa laissa sille uskottuja tehtäviä suorittaessaan, että henkilön perusoikeuksia kunnioitetaan viestinnän alalla, myös audiovisuaalisissa mediapalveluissa tai radiotoiminnan palveluissa.</w:t>
      </w:r>
      <w:r>
        <w:rPr>
          <w:i/>
        </w:rPr>
        <w:t xml:space="preserve"> Viranomainen käyttää toimivaltaansa puolueettomasti ja avoimesti ja direktiivin (EU) 2018/1808 tavoitteiden mukaisesti, erityisesti tiedotusvälineiden moniarvoisuuden, kulttuurisen ja kielellisen monimuotoisuuden, kuluttajansuojan, saavutettavuuden, syrjimättömyyden, sisämarkkinoiden moitteettoman toiminnan ja reilun kilpailun edistämisen osalta.</w:t>
      </w:r>
      <w:r>
        <w:t>”,</w:t>
      </w:r>
    </w:p>
    <w:p w14:paraId="46F4888F" w14:textId="09DA3482" w:rsidR="0014558F" w:rsidRDefault="001219A2" w:rsidP="00370FBB">
      <w:pPr>
        <w:pStyle w:val="ListParagraph"/>
        <w:numPr>
          <w:ilvl w:val="0"/>
          <w:numId w:val="25"/>
        </w:numPr>
        <w:spacing w:after="120" w:line="240" w:lineRule="auto"/>
        <w:ind w:left="714" w:hanging="357"/>
      </w:pPr>
      <w:r>
        <w:t>9 §:n 2 momentti, jonka mukaan ”</w:t>
      </w:r>
      <w:r>
        <w:rPr>
          <w:i/>
          <w:iCs/>
        </w:rPr>
        <w:t>viranomainen käyttää audiovisuaalisten mediapalvelujen ja radiotoiminnan palvelujen sekä videonjakoalustapalvelujen alalla tämän konsolidoidun lain säännöissä säädettyjä valtuuksia sekä muissa voimassa olevissa säännöissä jo annettuja valtuuksia, vaikka ne eivät sisältyisi konsolidoituun lakiin, ja erityisesti 6 päivänä elokuuta 1990 annetussa laissa nro 223, 14 päivänä marraskuuta 1995 annetussa laissa nro 481 ja 31 päivänä heinäkuuta 1997 annetussa laissa nro 249 tarkoitettuja valtuuksia</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§:n 7 momentti, jonka mukaan ”</w:t>
      </w:r>
      <w:r>
        <w:rPr>
          <w:i/>
          <w:iCs/>
        </w:rPr>
        <w:t>Sanotun rajoittamatta 9 päivänä huhtikuuta 2003 parlamentin valtuutuksella annetun asetuksen nro 70 14–17 §:n sekä edellä olevien momenttien säännösten soveltamista, sellaisten ohjelmien, käyttäjien tuottamien videoiden ja audiovisuaalisen kaupallisen viestinnän vapaata liikkuvuutta, joita välitetään toiseen jäsenvaltioon sijoittautuneen videonjakopalvelujen tarjoajan alustalla ja jotka on osoitettu italialaiselle yleisölle, voidaan rajoittaa viranomaisen päätöksellä parlamentin valtuutuksella vuonna 2003 parlamentin valtuutuksella annetun asetuksen nro 70 5 §:n 2, 3 ja 4 momentissa tarkoitetun menettelyn mukaisesti</w:t>
      </w:r>
    </w:p>
    <w:p w14:paraId="053D7E3A" w14:textId="4411B169" w:rsidR="005C6706" w:rsidRDefault="005C6706" w:rsidP="00370FBB">
      <w:pPr>
        <w:pStyle w:val="ListParagraph"/>
        <w:spacing w:after="120" w:line="240" w:lineRule="auto"/>
        <w:ind w:left="720" w:firstLine="0"/>
      </w:pPr>
      <w:r>
        <w:rPr>
          <w:i/>
        </w:rPr>
        <w:t>seuraavia tarkoituksia varten: a) alaikäisten suojeleminen sisällöltä, joka voi haitata heidän fyysistä, henkistä tai moraalista kehitystään 38 §:n 1 momentin mukaisesti, b) rotuun, seksuaaliseen suuntautumiseen, uskontoon tai etniseen alkuperään kohdistuvaan vihaan yllyttämisen ja ihmisarvon loukkaamisen torjuminen, c) kuluttajansuoja, sijoittajat mukaan lukien, tämän konsolidoidun lain mukaisesti</w:t>
      </w:r>
      <w:r>
        <w:t>”,</w:t>
      </w:r>
    </w:p>
    <w:p w14:paraId="6577AE7E" w14:textId="666992C1" w:rsidR="005C6706" w:rsidRDefault="005C6706" w:rsidP="00370FBB">
      <w:pPr>
        <w:pStyle w:val="ListParagraph"/>
        <w:numPr>
          <w:ilvl w:val="0"/>
          <w:numId w:val="25"/>
        </w:numPr>
        <w:spacing w:after="240" w:line="240" w:lineRule="auto"/>
        <w:contextualSpacing/>
      </w:pPr>
      <w:r>
        <w:t>41 §:n 8 momentti, jonka mukaan ”</w:t>
      </w:r>
      <w:r>
        <w:rPr>
          <w:i/>
          <w:iCs/>
        </w:rPr>
        <w:t xml:space="preserve">[S]en määrittämiseksi, onko ohjelma, käyttäjien tuottama video tai audiovisuaalinen kaupallinen viestintä suunnattu </w:t>
      </w:r>
      <w:r>
        <w:rPr>
          <w:i/>
          <w:iCs/>
        </w:rPr>
        <w:lastRenderedPageBreak/>
        <w:t>italialaiselle yleisölle, sovelletaan esimerkiksi sellaisia kriteerejä kuin käytetty kieli</w:t>
      </w:r>
      <w:r>
        <w:rPr>
          <w:i/>
        </w:rPr>
        <w:t>, merkittävä yhteyshenkilöiden määrä Italian alueella tai tulojen saaminen Italiassa</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OTTAA HUOMIOON Euroopan unionin vuoden 2000 perusoikeuskirjan 21 artiklan (Syrjintäkielto) ja erityisesti sen 1 kohdan, jonka mukaan ”</w:t>
      </w:r>
      <w:r>
        <w:rPr>
          <w:i/>
          <w:iCs/>
          <w:color w:val="auto"/>
        </w:rPr>
        <w:t>Kielletään kaikenlainen syrjintä, joka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OTTAA HUOMIOON Euroopan unionin vuoden 2000 perusoikeuskirjan 22 artiklan (Kulttuurinen, uskonnollinen ja kielellinen monimuotoisuus), jonka mukaan ”[u]nioni kunnioittaa kulttuurista, uskonnollista ja kielellistä monimuotoisuutta”,</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OTTAA HUOMIOON perustuslain 3 §:n, jonka mukaan ”</w:t>
      </w:r>
      <w:r>
        <w:rPr>
          <w:i/>
          <w:iCs/>
          <w:color w:val="auto"/>
        </w:rPr>
        <w:t>[k]aikki kansalaiset ovat tasa-arvoisia yksilöinä ja he ovat yhdenvertaisia lain edessä sukupuolesta, rodusta, kielestä, uskonnosta, poliittisista mielipiteistä, henkilökohtaisista ja sosiaalisista olosuhteista riippumatta.</w:t>
      </w:r>
      <w:r>
        <w:rPr>
          <w:i/>
          <w:color w:val="auto"/>
        </w:rPr>
        <w:t xml:space="preserve"> Tasavallan tehtävänä on poistaa taloudelliset ja sosiaaliset esteet, jotka tosiasiallisesti rajoittavat kansalaisten vapautta ja yhdenvertaisuutta ja tällä tavoin estävät inhimillisten voimavarojen täyttä kehittämistä ja työntekijöiden osallistumista maan poliittiseen, taloudelliseen ja sosiaaliseen toimintaan”,</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OTTAA HUOMIOON rasismin ja muukalaisvihan tiettyjen muotojen ja ilmaisujen torjumisesta rikosoikeudellisin keinoin 28 marraskuuta 2008 tehdyn neuvoston puitepäätöksen 2008/913/YOS ja terrorismin torjumisesta sekä neuvoston puitepäätöksen 2002/475/YOS korvaamisesta sekä neuvoston päätöksen 2005/671/YOS muuttamisesta 15 päivänä maaliskuuta 2017 annetun direktiivin (EU) 2017/541,</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OTTAA HUOMIOON Euroopan rasismin ja suvaitsemattomuuden vastaisen komission ECRIn vihapuheen torjunnasta 8 päivänä joulukuuta 2015 antaman yleisen politiikkasuosituksen nro 15, jossa kannustetaan valtioita ryhtymään konkreettisiin toimiin sen varmistamiseksi, että kaikkia etnisen syrjinnän muotoja torjutaan ja että ne poistetaan ihmisoikeuksia suojelevan kansainvälisen oikeuden mukaisesti,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OTTAA HUOMIOON </w:t>
      </w:r>
      <w:r>
        <w:rPr>
          <w:color w:val="auto"/>
          <w:shd w:val="clear" w:color="auto" w:fill="FFFFFF"/>
        </w:rPr>
        <w:t>rasismin ja muukalaisvihan tiettyjen muotojen ja ilmaisujen torjumisesta rikosoikeudellisin keinoin 28 päivänä marraskuuta 2008 tehdyn neuvoston puitepäätöksen 2008/913/YOS,</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OTTAA HUOMIOON Euroopan komission 31. toukokuuta 2016 allekirjoittamat käytännesäännöt verkossa esiintyvän laittoman vihapuheen torjumiseksi,</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lastRenderedPageBreak/>
        <w:t xml:space="preserve">OTTAA HUOMIOON Euroopan komission tiedonannon COM (2017) 555 </w:t>
      </w:r>
      <w:r>
        <w:rPr>
          <w:i/>
          <w:color w:val="auto"/>
        </w:rPr>
        <w:t>Laitonta verkkosisältöä vastaan: Lisää vastuuta verkkoalustoille,</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OTTAA HUOMIOON </w:t>
      </w:r>
      <w:r>
        <w:rPr>
          <w:i/>
          <w:color w:val="auto"/>
        </w:rPr>
        <w:t>mediaa ja alaikäisiä koskevat käytännesäännöt</w:t>
      </w:r>
      <w:r>
        <w:rPr>
          <w:color w:val="auto"/>
        </w:rPr>
        <w:t>, jotka radio- ja televisiojärjestelmän organisoimisesta vastaava komissio on hyväksynyt 5 päivänä marraskuuta 2002 ja jotka lähetystoiminnan harjoittajat ja allekirjoittajajärjestöt ovat allekirjoittaneet 29 päivänä marraskuuta 2002,</w:t>
      </w:r>
    </w:p>
    <w:p w14:paraId="20F2FA83" w14:textId="56448EC7" w:rsidR="008E1E2C" w:rsidRPr="008E4345" w:rsidRDefault="466D1E27" w:rsidP="00370FBB">
      <w:pPr>
        <w:spacing w:after="240" w:line="240" w:lineRule="auto"/>
        <w:ind w:left="0" w:firstLine="567"/>
        <w:rPr>
          <w:color w:val="auto"/>
          <w:szCs w:val="24"/>
        </w:rPr>
      </w:pPr>
      <w:r>
        <w:rPr>
          <w:color w:val="auto"/>
        </w:rPr>
        <w:t>OTTAA HUOMIOON alaikäisten perusoikeuksien, ihmisarvon ja asianmukaisen fyysisen, henkisen ja moraalisen kehityksen kunnioittamista viihdeohjelmissa koskevista suuntaviivoista 22 päivänä marraskuuta 2006 annetun päätöslauselman nro 165/06/CSP,</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OTTAA HUOMIOON perusoikeuksien kunnioittamista ja pornografisia kohtauksia sisältävien lähetysten kieltämistä koskevista suuntaviivoista 22 päivänä helmikuuta 2007 annetun päätöslauselman nro 23/07/CSP, </w:t>
      </w:r>
    </w:p>
    <w:p w14:paraId="0017C28E" w14:textId="7370BCC7" w:rsidR="008E1E2C" w:rsidRPr="008E4345" w:rsidRDefault="466D1E27" w:rsidP="00370FBB">
      <w:pPr>
        <w:spacing w:after="240" w:line="240" w:lineRule="auto"/>
        <w:ind w:left="0" w:firstLine="567"/>
        <w:rPr>
          <w:color w:val="auto"/>
          <w:szCs w:val="24"/>
        </w:rPr>
      </w:pPr>
      <w:r>
        <w:rPr>
          <w:color w:val="auto"/>
        </w:rPr>
        <w:t>OTTAA HUOMIOON 3 päivänä toukokuuta 2013 annetun päätöslauselman nro 51/13/CSP, jonka otsikko on ”</w:t>
      </w:r>
      <w:r>
        <w:rPr>
          <w:i/>
          <w:iCs/>
          <w:color w:val="auto"/>
        </w:rPr>
        <w:t>Määräykset teknisistä toimenpiteistä, jotka hyväksytään, jotta alaikäiset eivät voi katsoa ja kuunnella sellaisia tilattavien audiovisuaalisten mediapalvelujen tarjoajien lähetyksiä, jotka voivat vahingoittaa vakavasti heidän fyysistä, henkistä tai moraalista kehitystään 31 päivänä heinäkuuta 2005 parlamentin valtuutuksella annetun asetuksen nro 177, sellaisena kuin se on muutettuna ja täydennettynä erityisesti 15 päivänä maaliskuuta 2010 parlamentin valtuutuksella annetulla asetuksella nro 44, sellaisena kuin se on muutettuna 28 päivänä kesäkuuta 2012 parlamentin valtuutuksella annetulla asetuksella nro 120, 34 §:ssä tarkoitetulla tavalla</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OTTAA HUOMIOON 31 päivänä heinäkuuta 2005 parlamentin valtuutuksella annetussa asetuksessa nro 177, sellaisena kuin se on muutettuna ja täydennettynä erityisesti 15 päivänä maaliskuuta 2010 parlamentin valtuutuksella annetulla asetuksella nro 44 ja 28 päivänä kesäkuuta 2012 parlamentin valtuutuksella annetulla asetuksella nro 120, 34 §:n 1, 5 ja 11 momentissa tarkoitetuista määräyksistä sellaisten televisiolähetysten luokitteluperusteista, jotka voivat vahingoittaa vakavasti alaikäisten fyysistä, henkistä tai moraalista kehitystä, 3 päivänä toukokuuta 2013 annetun päätöslauselman nro 52/13/CSP,</w:t>
      </w:r>
    </w:p>
    <w:p w14:paraId="3DE6EA92" w14:textId="75F62E8F" w:rsidR="00585912" w:rsidRPr="008E4345" w:rsidRDefault="00585912" w:rsidP="00370FBB">
      <w:pPr>
        <w:spacing w:after="240" w:line="240" w:lineRule="auto"/>
        <w:ind w:left="0" w:firstLine="567"/>
        <w:rPr>
          <w:color w:val="auto"/>
          <w:szCs w:val="24"/>
        </w:rPr>
      </w:pPr>
      <w:r>
        <w:t>OTTAA HUOMIOON ihmisarvon kunnioittamista ja syrjimättömyyden periaatetta sekä vihapuheen torjuntaa koskevia säännöksiä koskevan määräyksen hyväksymisestä annetun päätöslauselman nro 157/19/CONS,</w:t>
      </w:r>
    </w:p>
    <w:p w14:paraId="687F94D3" w14:textId="77777777" w:rsidR="00577B17" w:rsidRPr="00A97D51" w:rsidRDefault="00577B17" w:rsidP="00370FBB">
      <w:pPr>
        <w:spacing w:after="240" w:line="240" w:lineRule="auto"/>
        <w:ind w:left="0" w:firstLine="567"/>
        <w:rPr>
          <w:i/>
          <w:iCs/>
          <w:color w:val="auto"/>
          <w:szCs w:val="24"/>
        </w:rPr>
      </w:pPr>
      <w:r>
        <w:rPr>
          <w:color w:val="auto"/>
        </w:rPr>
        <w:t>OTTAA HUOMIOON 8 päivänä marraskuuta 2021 parlamentin valtuutuksella annetun asetuksen nro 208 (konsolidoitu laki audiovisuaalisista mediapalveluista) 30 §:n mukaisesta henkilön perusoikeuksien suojaamisesta 22 päivänä helmikuuta 2023 annetun päätöslauselman nro 37/23/CONS,</w:t>
      </w:r>
    </w:p>
    <w:p w14:paraId="6289F78E" w14:textId="640156F2" w:rsidR="00F71076" w:rsidRPr="008E4345" w:rsidRDefault="00F71076" w:rsidP="00370FBB">
      <w:pPr>
        <w:spacing w:after="240" w:line="240" w:lineRule="auto"/>
        <w:ind w:left="0" w:firstLine="567"/>
        <w:rPr>
          <w:color w:val="auto"/>
          <w:szCs w:val="24"/>
        </w:rPr>
      </w:pPr>
      <w:r>
        <w:rPr>
          <w:color w:val="auto"/>
        </w:rPr>
        <w:lastRenderedPageBreak/>
        <w:t>OTTAA HUOMIOON käyttäjien ja sähköisen viestinnän toimijoiden tai audiovisuaalisten mediapalvelujen tarjoajien välisten riitojenratkaisumenettelyjen sääntelykehyksen muuttamista koskevan menettelyn ja julkisen kuulemisen käynnistämisestä TUSMAn 42 §:n 9 momentin täytäntöönpanemiseksi videonjakoalustapalveluiden osalta 8 päivänä helmikuuta 2023 annetun päätöslauselman nro 22/23/CONS,</w:t>
      </w:r>
    </w:p>
    <w:p w14:paraId="4C34A80B" w14:textId="2071CD0F" w:rsidR="009F0FEF" w:rsidRPr="008E4345" w:rsidRDefault="009F0FEF" w:rsidP="00370FBB">
      <w:pPr>
        <w:spacing w:after="240" w:line="240" w:lineRule="auto"/>
        <w:ind w:left="0" w:firstLine="567"/>
        <w:rPr>
          <w:color w:val="auto"/>
          <w:szCs w:val="24"/>
        </w:rPr>
      </w:pPr>
      <w:r>
        <w:rPr>
          <w:color w:val="auto"/>
        </w:rPr>
        <w:t>OTTAA HUOMIOON viestintäalan sääntelyviranomaisen organisaatiota ja toimintaa koskevan uuden määräyksen hyväksymisestä 27 päivänä huhtikuuta 2012 annetun päätöslauselman nro 223/12/CONS, sellaisena kuin se on viimeksi muutettuna päätöslauselmalla nro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OTTAA HUOMIOON kuulemismenettelyjä viranomaisen toimivaltaan kuuluvissa menettelyissä koskevasta määräyksestä 5 päivänä huhtikuuta 2019 annetun päätöslauselman nro 107/19/CONS, </w:t>
      </w:r>
    </w:p>
    <w:p w14:paraId="255CFAE3" w14:textId="7E997B5B" w:rsidR="009F0FEF" w:rsidRDefault="009F0FEF" w:rsidP="00370FBB">
      <w:pPr>
        <w:spacing w:after="0" w:line="240" w:lineRule="auto"/>
        <w:ind w:left="0" w:firstLine="567"/>
        <w:contextualSpacing/>
        <w:rPr>
          <w:color w:val="auto"/>
          <w:szCs w:val="24"/>
        </w:rPr>
      </w:pPr>
      <w:r>
        <w:rPr>
          <w:color w:val="auto"/>
        </w:rPr>
        <w:t>OTTAA HUOMIOON 29 päivänä heinäkuuta 2014 annetun päätöslauselman nro 410/14/CONS, jonka otsikko on ”</w:t>
      </w:r>
      <w:r>
        <w:rPr>
          <w:i/>
          <w:iCs/>
          <w:color w:val="auto"/>
        </w:rPr>
        <w:t>Hallinnollisia sakkoja ja sitoumuksia koskevat menettelysäännöt ja julkinen kuuleminen asiakirjasta, joka sisältää suuntaviivat viestintäalan sääntelyviranomaisen määräämien hallinnollisten sakkojen määrän määrittämistä varten</w:t>
      </w:r>
      <w:r>
        <w:rPr>
          <w:color w:val="auto"/>
        </w:rPr>
        <w:t>”, sellaisena kuin se on viimeksi muutettuna päätöslauselmalla nro 437/22/CONS,</w:t>
      </w:r>
    </w:p>
    <w:p w14:paraId="467B46AE" w14:textId="49FD8DCE" w:rsidR="00882D55" w:rsidRDefault="000E068B" w:rsidP="00370FBB">
      <w:pPr>
        <w:spacing w:before="240" w:after="120" w:line="240" w:lineRule="auto"/>
        <w:ind w:left="0" w:firstLine="567"/>
      </w:pPr>
      <w:r>
        <w:t xml:space="preserve">SEKÄ KATSOO SEURAAVAA niiden seikkojen osalta, jotka liittyvät kriteereihin sen määrittämiseksi, onko ohjelma, käyttäjien tuottama video tai audiovisuaalinen kaupallinen viestintä osoitettu "italialaiselle yleisölle": </w:t>
      </w:r>
    </w:p>
    <w:p w14:paraId="17577486" w14:textId="1125DF6D" w:rsidR="00982048" w:rsidRDefault="00982048" w:rsidP="00370FBB">
      <w:pPr>
        <w:pStyle w:val="ListParagraph"/>
        <w:numPr>
          <w:ilvl w:val="0"/>
          <w:numId w:val="25"/>
        </w:numPr>
        <w:spacing w:after="120" w:line="240" w:lineRule="auto"/>
        <w:ind w:left="714" w:hanging="357"/>
      </w:pPr>
      <w:r>
        <w:t xml:space="preserve">sanotun rajoittamatta 9 päivänä huhtikuuta 2003 parlamentin valtuutuksella annetun asetuksen nro 70 14–17 §:n soveltamista, TUSMAn 41 §:n 7 momentissa säädetään, että sellaisten </w:t>
      </w:r>
      <w:bookmarkStart w:id="0" w:name="_Hlk121046021"/>
      <w:r>
        <w:t>ohjelmien, käyttäjien tuottamien videoiden ja audiovisuaalisen kaupallisen viestinnän</w:t>
      </w:r>
      <w:bookmarkEnd w:id="0"/>
      <w:r>
        <w:t xml:space="preserve"> vapaata liikkuvuutta, joita välitetään toiseen jäsenvaltioon sijoittautuneen videonjakopalvelujen tarjoajan alustalla ja jotka on osoitettu italialaiselle yleisölle, voidaan rajoittaa viranomaisen päätöksellä vuonna 2003 parlamentin valtuutuksella annetun asetuksen nro 70 5 §:n 2, 3 ja 4 momentissa tarkoitetun menettelyn mukaisesti 7 momentin </w:t>
      </w:r>
      <w:r>
        <w:rPr>
          <w:i/>
        </w:rPr>
        <w:t>a</w:t>
      </w:r>
      <w:r>
        <w:t xml:space="preserve">, </w:t>
      </w:r>
      <w:r>
        <w:rPr>
          <w:i/>
        </w:rPr>
        <w:t>b</w:t>
      </w:r>
      <w:r>
        <w:t xml:space="preserve"> ja </w:t>
      </w:r>
      <w:r>
        <w:rPr>
          <w:i/>
        </w:rPr>
        <w:t>c kohdan</w:t>
      </w:r>
      <w:r>
        <w:t xml:space="preserve"> mukaisissa tarkoituksissa,</w:t>
      </w:r>
    </w:p>
    <w:p w14:paraId="0BDE2A87" w14:textId="5C706D23" w:rsidR="00D21256" w:rsidRDefault="004577F3" w:rsidP="00370FBB">
      <w:pPr>
        <w:pStyle w:val="ListParagraph"/>
        <w:numPr>
          <w:ilvl w:val="0"/>
          <w:numId w:val="25"/>
        </w:numPr>
        <w:spacing w:after="120" w:line="240" w:lineRule="auto"/>
        <w:ind w:right="-1"/>
      </w:pPr>
      <w:r>
        <w:t xml:space="preserve">seuraavassa 8 momentissa korostetaan esimerkinomaisesti tiettyjä kriteerejä, joiden tarkoituksena on määrittää, onko ohjelma, käyttäjien tuottama video tai audiovisuaalinen kaupallinen viestintä osoitettu italialaiselle yleisölle, </w:t>
      </w:r>
    </w:p>
    <w:p w14:paraId="3CC62852" w14:textId="58C56640" w:rsidR="00172B77" w:rsidRDefault="007B35E5" w:rsidP="00370FBB">
      <w:pPr>
        <w:pStyle w:val="ListParagraph"/>
        <w:numPr>
          <w:ilvl w:val="0"/>
          <w:numId w:val="25"/>
        </w:numPr>
        <w:spacing w:after="120" w:line="240" w:lineRule="auto"/>
        <w:ind w:right="-1"/>
      </w:pPr>
      <w:r>
        <w:t xml:space="preserve">sellaisen määräyksen, jonka viranomainen hyväksyy 41 §:n 9 momentin mukaisesti sellaisten toimenpiteiden hyväksymismenettelyn määrittämistä varten, joilla rajoitetaan toiseen jäsenvaltioon sijoittautuneilla videonjakoalustoilla välitetyn ja italialaiselle yleisölle osoitetun sisällön vapaata liikkuvuutta, </w:t>
      </w:r>
      <w:r>
        <w:lastRenderedPageBreak/>
        <w:t xml:space="preserve">subjektiivisen soveltamisalan määrittäminen edellyttää näiden kriteerien täsmällistä ja yksityiskohtaista määrittelyä, </w:t>
      </w:r>
    </w:p>
    <w:p w14:paraId="6CDF755C" w14:textId="6D381F5F" w:rsidR="00A45429" w:rsidRPr="00A45429" w:rsidRDefault="00A45429" w:rsidP="00370FBB">
      <w:pPr>
        <w:pStyle w:val="ListParagraph"/>
        <w:numPr>
          <w:ilvl w:val="0"/>
          <w:numId w:val="25"/>
        </w:numPr>
        <w:spacing w:after="120" w:line="240" w:lineRule="auto"/>
        <w:ind w:right="-1"/>
        <w:rPr>
          <w:szCs w:val="24"/>
        </w:rPr>
      </w:pPr>
      <w:r>
        <w:t>primaarilainsäädännössä subjektiivisen soveltamisalan määrittämiskriteerien ilmoittaminen on nimenomaisesti luokiteltu esimerkinomaiseksi, ja tämä on merkityksellistä viranomaisen sääntelyvallan käytön kannalta,</w:t>
      </w:r>
    </w:p>
    <w:p w14:paraId="180C20C6" w14:textId="77777777" w:rsidR="00801C14" w:rsidRDefault="00F8120B" w:rsidP="00370FBB">
      <w:pPr>
        <w:pStyle w:val="ListParagraph"/>
        <w:numPr>
          <w:ilvl w:val="0"/>
          <w:numId w:val="25"/>
        </w:numPr>
        <w:spacing w:after="240" w:line="240" w:lineRule="auto"/>
        <w:ind w:right="-1"/>
        <w:rPr>
          <w:szCs w:val="24"/>
        </w:rPr>
      </w:pPr>
      <w:r>
        <w:t xml:space="preserve">siksi näiden kriteerien tarkka määrittely on edellytys sellaisten sääntöjen hyväksymiselle, jotka koskevat italialaiselle yleisölle osoitettujen palvelujen vapaata liikkuvuutta rajoittavien valtuuksien käyttöä toiseen jäsenvaltioon sijoittautuneiden tarjoajien osalta, jotta voidaan varmistaa sellaisten perusoikeuksien tehokas suojelu, jotka lainsäätäjän mukaan ovat erityisen tärkeitä käyttäjien tehokkaan suojelun kannalta, </w:t>
      </w:r>
    </w:p>
    <w:p w14:paraId="338C6A3B" w14:textId="6822BF27" w:rsidR="00AD44D5" w:rsidRPr="00801C14" w:rsidRDefault="00CB4C7F" w:rsidP="00370FBB">
      <w:pPr>
        <w:spacing w:after="120" w:line="240" w:lineRule="auto"/>
        <w:ind w:left="0" w:firstLine="567"/>
        <w:rPr>
          <w:szCs w:val="24"/>
        </w:rPr>
      </w:pPr>
      <w:r>
        <w:t xml:space="preserve">On näin ollen PANNUT MERKILLE tarpeen määritellä tarkasti, missä määrin videonjakopalvelun kautta välitettävän sisällön katsotaan olevan osoitettu italialaiselle yleisölle, täsmentäen seuraavat seikat: </w:t>
      </w:r>
    </w:p>
    <w:p w14:paraId="2DA2AAF7" w14:textId="0B4137DC" w:rsidR="005F2264" w:rsidRDefault="00F20E4F" w:rsidP="00370FBB">
      <w:pPr>
        <w:pStyle w:val="ListParagraph"/>
        <w:numPr>
          <w:ilvl w:val="0"/>
          <w:numId w:val="25"/>
        </w:numPr>
        <w:spacing w:after="120" w:line="240" w:lineRule="auto"/>
        <w:ind w:right="-1"/>
      </w:pPr>
      <w:r>
        <w:t xml:space="preserve">missä olosuhteissa italian kieltä käytetään ja millä tavoin sekä jaetun sisällön että sitä välittävän alustan osalta, </w:t>
      </w:r>
    </w:p>
    <w:p w14:paraId="194A310A" w14:textId="38107EA9" w:rsidR="00515343" w:rsidRDefault="00F20E4F" w:rsidP="00370FBB">
      <w:pPr>
        <w:pStyle w:val="ListParagraph"/>
        <w:numPr>
          <w:ilvl w:val="0"/>
          <w:numId w:val="25"/>
        </w:numPr>
        <w:spacing w:after="120" w:line="240" w:lineRule="auto"/>
        <w:ind w:right="-1"/>
      </w:pPr>
      <w:r>
        <w:t>alustan koko yksilöllisinä kuukausittaisina italialaisina vierailijoina mitattuna, jotta voidaan määrittää raja-arvo, jolla yhtäältä varmistetaan käyttäjien tehokas suojelu ja toisaalta taataan hallinnollisten toimien tehokkuus ja kustannustehokkuus. Toimenpiteen perustana olevien tietojen on näin ollen oltava kolmannen osapuolen tietoja, joita tarjoavat sellaiset koko viitesektoria mahdollisimman kattavasti edustavat elimet, myös multimedia-alan lähentymisprosessit huomioon ottaen, joiden organisaatio täyttää myös puolueettomuuden, autonomian ja riippumattomuuden periaatteet, kuten käytössä olevan yleisönmittausjärjestelmän osalta JIC:n (</w:t>
      </w:r>
      <w:r>
        <w:rPr>
          <w:i/>
          <w:iCs/>
        </w:rPr>
        <w:t>Joint Industry Committee</w:t>
      </w:r>
      <w:r>
        <w:t xml:space="preserve">) tuottamat tiedot, </w:t>
      </w:r>
    </w:p>
    <w:p w14:paraId="11991BE0" w14:textId="6410D19E" w:rsidR="00C91815" w:rsidRDefault="00F20E4F" w:rsidP="00370FBB">
      <w:pPr>
        <w:pStyle w:val="ListParagraph"/>
        <w:numPr>
          <w:ilvl w:val="0"/>
          <w:numId w:val="25"/>
        </w:numPr>
        <w:spacing w:after="120" w:line="240" w:lineRule="auto"/>
        <w:ind w:right="-1"/>
      </w:pPr>
      <w:r>
        <w:t xml:space="preserve">sisällön laajuus suhteessa saavutettujen käyttäjien merkittävään määrään: laittoman sisällön levittäminen </w:t>
      </w:r>
      <w:r>
        <w:rPr>
          <w:color w:val="000000" w:themeColor="text1"/>
        </w:rPr>
        <w:t>sitä on vakavampaa, mitä suuremman määrän italialaisia käyttäjiä se tavoittaa. Tähän arviointiin liittyvä raja-arvo voi vaihdella subjektiivisen asiayhteyden (kohdekäyttäjät, joihin se viittaa) sekä objektiivisen asiayhteyden, johon sisältö lisätään, mukaan</w:t>
      </w:r>
      <w:r>
        <w:t xml:space="preserve">, </w:t>
      </w:r>
    </w:p>
    <w:p w14:paraId="3203E8B2" w14:textId="1D1860D9" w:rsidR="00C863B2" w:rsidRDefault="00BB26E9" w:rsidP="00370FBB">
      <w:pPr>
        <w:pStyle w:val="ListParagraph"/>
        <w:numPr>
          <w:ilvl w:val="0"/>
          <w:numId w:val="25"/>
        </w:numPr>
        <w:spacing w:after="240" w:line="240" w:lineRule="auto"/>
        <w:ind w:right="-1"/>
      </w:pPr>
      <w:r>
        <w:t>tarjoajan saamat tulot Italiassa, vaikka ne olisi kirjattu ulkomailla sijaitsevien yritysten tilinpäätöksiin, esimerkkinä sisällön osoittamisesta italialaiselle yleisölle,</w:t>
      </w:r>
    </w:p>
    <w:p w14:paraId="0C88B46A" w14:textId="1243BF58" w:rsidR="000559D0" w:rsidRDefault="00146BDC" w:rsidP="00370FBB">
      <w:pPr>
        <w:spacing w:after="240" w:line="240" w:lineRule="auto"/>
        <w:ind w:left="0" w:firstLine="567"/>
      </w:pPr>
      <w:r>
        <w:rPr>
          <w:color w:val="auto"/>
        </w:rPr>
        <w:t>OTTAA HUOMIOON, että sellaisten ohjelmien, käyttäjien tuottamien videoiden ja audiovisuaalisen kaupallisen viestinnän vapaata liikkuvuutta, joita välitetään toiseen jäsenvaltioon sijoittautuneen videonjakopalvelujen tarjoajan alustalla ja jotka on osoitettu italialaiselle yleisölle, voidaan rajoittaa</w:t>
      </w:r>
      <w:r>
        <w:t xml:space="preserve"> vuonna 2003 parlamentin valtuutuksella annetun asetuksen nro 70 5 §:n 2, 3 ja 4 momentissa tarkoitetun menettelyn mukaisesti seuraavia </w:t>
      </w:r>
      <w:r>
        <w:lastRenderedPageBreak/>
        <w:t>tarkoituksia varten:</w:t>
      </w:r>
      <w:r>
        <w:rPr>
          <w:color w:val="auto"/>
        </w:rPr>
        <w:t xml:space="preserve"> </w:t>
      </w:r>
      <w:r>
        <w:t>a) alaikäisten suojeleminen sisällöltä, joka voi haitata heidän fyysistä, henkistä tai moraalista kehitystään TUSMAn 38 §:n 1 momentin mukaisesti, b) rotuun, seksuaaliseen suuntautumiseen, uskontoon tai etniseen alkuperään kohdistuvaan vihaan yllyttämisen ja ihmisarvon loukkaamisen torjuminen ja c) kuluttajansuoja, sijoittajat mukaan lukien, TUSMAn mukaisesti,</w:t>
      </w:r>
    </w:p>
    <w:p w14:paraId="553E09D6" w14:textId="077AA72F" w:rsidR="00CF29FA" w:rsidRDefault="001E6D13" w:rsidP="00370FBB">
      <w:pPr>
        <w:spacing w:after="240" w:line="240" w:lineRule="auto"/>
        <w:ind w:left="0" w:firstLine="567"/>
      </w:pPr>
      <w:r>
        <w:t>ON TODENNUT erityisesti, että viranomaisen on tehtäviään hoitaessaan noudatettava vuonna 2003 parlamentin valtuutuksella annetun asetuksen nro 70 5 §:n 2, 3 ja 4 momentissa tarkoitettuja menettelyjä TUSMAn 41 §:n 7 momentin nojalla,</w:t>
      </w:r>
    </w:p>
    <w:p w14:paraId="2B79D31B" w14:textId="06337D04" w:rsidR="00DF269C" w:rsidRDefault="00CF29FA" w:rsidP="00370FBB">
      <w:pPr>
        <w:spacing w:after="240" w:line="240" w:lineRule="auto"/>
        <w:ind w:left="0" w:firstLine="567"/>
      </w:pPr>
      <w:r>
        <w:t>OTTAA HUOMIOON, että määräyksen yleisiin periaatteisiin olisi sisällytettävä vuonna 2003 parlamentin valtuutuksella annetun asetuksen nro 70 5 §:n 2 momentin säännökset, joiden mukaan audiovisuaalisen sisällön vapaata liikkuvuutta rajoittavia toimenpiteitä voidaan toteuttaa ainoastaan, jos ne ovat yksittäisessä tapauksessa a) tarpeen tietyn tietoyhteiskunnan palvelun osalta, joka vaikuttaa haitallisesti yleisen edun tavoitteisiin tai muodostaa vakavan vaaran kyseisten tavoitteiden vahingoittamisesta, ja b) oikeassa suhteessa näihin tavoitteisiin nähden.</w:t>
      </w:r>
    </w:p>
    <w:p w14:paraId="449B4A78" w14:textId="66DF9209" w:rsidR="00DF269C" w:rsidRDefault="006C706E" w:rsidP="00370FBB">
      <w:pPr>
        <w:spacing w:after="240" w:line="240" w:lineRule="auto"/>
        <w:ind w:left="0" w:firstLine="567"/>
      </w:pPr>
      <w:r>
        <w:t xml:space="preserve">TOTEAA lisäksi, että parlamentin valtuutuksella annetun asetuksen nro 71/2003 5 §:n 3 momentin säännösten täytäntöönpanemiseksi viranomaisen on, sanotun kuitenkaan rajoittamatta oikeudenkäyntiä ja rikostutkinnan yhteydessä suoritettuja toimia, ennen toimenpiteen hyväksymistä a) pyydettävä jäsenvaltiota, johon videonjakopalvelun tarjoaja on sijoittautunut tai johon sen katsotaan olevan sijoittautunut, ryhtymään tarvittaviin toimenpiteisiin todentamalla, että niitä ei ole toteutettu tai että ne ovat riittämättömiä, ja b) ilmoitettava Euroopan komissiolle ja mainitulle jäsenvaltiolle aikomuksestaan toteuttaa tällaisia toimenpiteitä. </w:t>
      </w:r>
    </w:p>
    <w:p w14:paraId="156DB742" w14:textId="4B2A5935" w:rsidR="00DF269C" w:rsidRDefault="00CB0F89" w:rsidP="00370FBB">
      <w:pPr>
        <w:spacing w:after="240" w:line="240" w:lineRule="auto"/>
        <w:ind w:left="0" w:firstLine="567"/>
      </w:pPr>
      <w:r>
        <w:t>TOTEAA lopuksi, että vuonna 2003 parlamentin valtuutuksella asetuksen nro 70 5 §:n 4 momentin säännösten täytäntöönpanemiseksi viranomainen voi puuttua kiireellisiin asioihin poikkeamalla edellä 3 momentissa säädetystä menettelystä ilmoittamalla toimenpiteestä mahdollisimman pian komissiolle ja jäsenvaltiolle, johon videonjakopalvelun tarjoaja on sijoittautunut tai johon se katsotaan sijoittautuneeksi, sekä ilmoittamalla kiireellisyyden syyt.</w:t>
      </w:r>
    </w:p>
    <w:p w14:paraId="6CA46AF5" w14:textId="6BDE7D47" w:rsidR="00D30981" w:rsidRDefault="00D30981" w:rsidP="00370FBB">
      <w:pPr>
        <w:spacing w:after="240" w:line="240" w:lineRule="auto"/>
        <w:ind w:left="0" w:firstLine="567"/>
        <w:rPr>
          <w:szCs w:val="24"/>
        </w:rPr>
      </w:pPr>
      <w:r>
        <w:t>OTTAA HUOMIOON tässä yhteydessä, että määräyksessä on aiheellista säätää tilanteesta, jossa kiireellisyyden edellytykset täyttyvät, jos esitutkintatoiminnan seurauksena ilmenee tosiseikkoja tai olosuhteita, jotka aiheuttavat vakavan, välittömän ja korjaamattoman vahingon käyttäjien oikeuksille.</w:t>
      </w:r>
    </w:p>
    <w:p w14:paraId="251DB57A" w14:textId="4B932D5F" w:rsidR="00825CD6" w:rsidRDefault="00F503DB" w:rsidP="00370FBB">
      <w:pPr>
        <w:spacing w:after="120" w:line="240" w:lineRule="auto"/>
        <w:ind w:left="0" w:firstLine="567"/>
      </w:pPr>
      <w:r>
        <w:t xml:space="preserve">OTTAA HUOMIOON rajoitustoimenpiteiden hyväksymismenettelyn osalta seuraavat seikat: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lainsäädäntö, jonka lainsäätäjä on ottanut käyttöön TUSMAn 41 §:n 7, 8 ja 9 momentissa, liittyy 7 momentin a, b ja c kohdassa tarkoitettuun käyttäjän </w:t>
      </w:r>
      <w:r>
        <w:rPr>
          <w:color w:val="auto"/>
        </w:rPr>
        <w:lastRenderedPageBreak/>
        <w:t xml:space="preserve">perusoikeuksien tehokkaaseen ja tosiasialliseen suojeluun: tätä varten viranomaiselle on annettu erityinen toimivalta, vaikka alustan tarjoaja olisi sijoittautunut toiseen jäsenvaltioon. Tätä toimivaltaa voidaan käyttää, jos italialaiselle yleisölle osoitettu sisältö uhkaa vakavasti näitä tarkoituksia,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toimenpiteen kiireellisyys edellyttää menettelyä, joka täyttää kaksi vaatimusta: yhtäältä rajoitustoimenpiteen toteuttamisen nopeuttaminen ja toisaalta tarvittavien menettelyllisten takeiden varmistaminen,</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suojan tehokkuuden varmistamiseksi on säädettävä, että kuka tahansa, jota asia koskee, voi ilmoittaa viranomaiselle sisällöstä, jonka oletetaan olevan ristiriidassa edellä mainittujen tarkoitusten kanssa. Raportointimenettelyyn liittyy kuitenkin useita edellytyksiä, joilla pyritään estämään perusteettomien aloitteiden tekeminen. Viranomainen voi kuitenkin aina toimia viran puolesta myös talousrikospoliisin ja postipoliisin (</w:t>
      </w:r>
      <w:r>
        <w:rPr>
          <w:i/>
          <w:iCs/>
          <w:color w:val="auto"/>
        </w:rPr>
        <w:t>Polizia postale</w:t>
      </w:r>
      <w:r>
        <w:rPr>
          <w:color w:val="auto"/>
        </w:rPr>
        <w:t xml:space="preserve">) ryhmän tuella,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kun italialaiselle yleisölle osoitetun sisällön olemassaolo on näytetty toteen ja vaikuttaa siltä, että se on ristiriidassa niiden tavoitteiden kanssa, joita säännöllä on tarkoitus suojata, tutkintaa edeltävien toimien tarkoituksena on varmistaa, että kiireellisyyden edellytykset, jotka oikeuttavat viranomaisen väliintulon sen jäsenvaltion toimivaltaisen viranomaisen sijasta, johon tarjoaja on sijoittautunut. Nämä edellytykset täyttyvät, jos suojelu on vaarassa vaarantua peruuttamattomasti tai aiheutunut vahinko saattaa pahentua siinä ajassa, joka on tarpeen toisen valtion viranomaiselle ilmoittamiseksi, jotta sen puuttumista asiaan voidaan pyytää.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menettelyn ajankohta on vireillepanoilmoituksen jälkeen sellainen, että alustan tarjoaja voi paitsi puolustaa itseään asiasisällön osalta myös toteuttaa sopivimmat toimenpiteet mukautuakseen oma-aloitteisesti rajoittamalla sisältöä. Koska tavoitteena on, että sisältö ei enää ole italialaisen yleisön saatavilla, ja kun otetaan huomioon myös teknologian jatkuva kehitys sekä palveluntarjoajien käytettävissä olevat erilaiset toiminnot ja tekniset keinot, rajoituksen täytäntöönpanomenetelmien osalta katsotaan aiheelliseksi, että menettelyn lopettamiseksi ja sen toistumisen estämiseksi käyttöön otettavien toimenpiteiden yksityiskohtia ei aseteta saataville,</w:t>
      </w:r>
    </w:p>
    <w:p w14:paraId="69B61422" w14:textId="7659AAED" w:rsidR="00B642EC" w:rsidRDefault="004148D1" w:rsidP="00370FBB">
      <w:pPr>
        <w:spacing w:before="240" w:after="0" w:line="240" w:lineRule="auto"/>
        <w:ind w:left="0" w:right="-1" w:firstLine="567"/>
        <w:rPr>
          <w:bCs/>
        </w:rPr>
      </w:pPr>
      <w:r>
        <w:t xml:space="preserve">OTTAA HUOMIOON päätöslauselman nro 107/19/CONS säännökset, joiden mukaisesti sen on toimitettava julkista kuulemista varten määräysehdotus, jolla pannaan täytäntöön italialaiselle yleisölle osoitetuista ja toiseen jäsenvaltioon sijoittautuneen tarjoajan videonjakoalustalla välitetyistä ohjelmista, käyttäjien tuottamista videoista ja audiovisuaalisesta kaupallisesta viestinnästä 8 päivänä marraskuuta 2021 parlamentin valtuutuksella annetun asetuksen nro 208 41 §:n 7, 8 ja 9 momentti, saadakseen kaikilta asianomaisilta osapuolilta kaikki hyödylliset tiedot ja arviointitekijät, </w:t>
      </w:r>
    </w:p>
    <w:p w14:paraId="658D9B42" w14:textId="6395161B" w:rsidR="007E543F" w:rsidRDefault="00D41051" w:rsidP="00370FBB">
      <w:pPr>
        <w:spacing w:before="240" w:after="360" w:line="240" w:lineRule="auto"/>
        <w:ind w:right="-1" w:firstLine="709"/>
      </w:pPr>
      <w:r>
        <w:t>KUULTUAAN puheenjohtajan raportin,</w:t>
      </w:r>
    </w:p>
    <w:p w14:paraId="70BE3761" w14:textId="226F8AE3" w:rsidR="00B27360" w:rsidRPr="000D6914" w:rsidRDefault="00D73DDB" w:rsidP="00370FBB">
      <w:pPr>
        <w:spacing w:after="240" w:line="240" w:lineRule="auto"/>
        <w:ind w:left="0" w:firstLine="0"/>
        <w:jc w:val="center"/>
        <w:rPr>
          <w:b/>
        </w:rPr>
      </w:pPr>
      <w:r>
        <w:rPr>
          <w:b/>
          <w:sz w:val="23"/>
        </w:rPr>
        <w:lastRenderedPageBreak/>
        <w:t>SÄÄTÄÄ SEURAAVAA:</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Ainoa pykälä</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Käynnistetään tämän päätöslauselman liitteessä A oleva julkinen kuuleminen luonnoksesta määräykseksi italialaiselle yleisölle osoitetuista ja toiseen jäsenvaltioon sijoittautuneen tarjoajan videonjakoalustalla välitetyistä ohjelmista, käyttäjien tuottamista videoista ja audiovisuaalisesta kaupallisesta viestinnästä 8 päivänä marraskuuta 2021 parlamentin valtuutuksella annetun asetuksen nro 208 41 §:n 9 momentin täytäntöönpanosta.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Menettelystä vastaava henkilö on digitaalisten palvelujen osaston asianajaja Francesco Di Giorgi.</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Kuulemismenettelyt kuvataan tämän päätöslauselman liitteessä B.</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Sääntelyn vaikutustenarvioinnin laatimisen kannalta merkitykselliset tiedot esitetään tämän päätöslauselman liitteessä C.</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Liitteet A, B ja C ovat erottamaton ja olennainen osa tätä toimenpidettä.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Toimenpide julkaistaan viranomaisen verkkosivustolla. Liitteissä vahvistettuja määräaikoja sovellettaessa on otettava huomioon julkaisupäivä.</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Tämä toimenpide voidaan riitauttaa Lazion aluehallintotuomioistuimessa 60 päivän kuluessa sen julkaisupäivästä.</w:t>
      </w:r>
    </w:p>
    <w:p w14:paraId="0C26B4FD" w14:textId="3870673A" w:rsidR="00A33E41" w:rsidRDefault="6F4CE840" w:rsidP="00370FBB">
      <w:pPr>
        <w:spacing w:after="160" w:line="240" w:lineRule="auto"/>
        <w:ind w:left="0" w:firstLine="567"/>
        <w:rPr>
          <w:rFonts w:eastAsia="Calibri"/>
        </w:rPr>
      </w:pPr>
      <w:r>
        <w:t>Roomassa, 16. maaliskuuta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PUHEENJOHTAJA</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Todistus päätöslauselman sääntöjenmukaisuudesta</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PÄÄSIHTEERI</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Liite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päätöslauselmaan nro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LUONNOS MÄÄRÄYKSEKSI ITALIALAISELLE YLEISÖLLE OSOITETUISTA JA TOISEEN JÄSENVALTIOON SIJOITTAUTUNEEN TARJOAJAN VIDEONJAKOALUSTALLA VÄLITETYISTÄ OHJELMISTA, KÄYTTÄJIEN TUOTTAMISTA VIDEOISTA JA AUDIOVISUAALISESTA KAUPALLISESTA VIESTINNÄSTÄ 8 PÄIVÄNÄ MARRASKUUTA 2021 PARLAMENTIN VALTUUTUKSELLA ANNETUN ASETUKSEN NRO 208 41 §:N 9 MOMENTIN TÄYTÄNTÖÖNPANOSTA </w:t>
      </w:r>
    </w:p>
    <w:p w14:paraId="4BF1EFDA" w14:textId="77777777" w:rsidR="00B744DC" w:rsidRPr="00B744DC" w:rsidRDefault="00B744DC" w:rsidP="00B744DC">
      <w:pPr>
        <w:spacing w:after="0" w:line="276" w:lineRule="auto"/>
        <w:ind w:left="0" w:hanging="11"/>
        <w:jc w:val="center"/>
        <w:rPr>
          <w:b/>
          <w:szCs w:val="24"/>
        </w:rPr>
      </w:pPr>
      <w:r>
        <w:rPr>
          <w:b/>
        </w:rPr>
        <w:t>I OSA</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1 §</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Määritelmät</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Tässä määräyksessä sovelletaan seuraavia määritelmiä: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’TUSMAlla’ tarkoitetaan audiovisuaalisten mediapalvelujen tarjoamista koskevien jäsenvaltioiden tiettyjen lakien, asetusten ja hallinnollisten määräysten yhteensovittamisesta annetun direktiivin 2010/13/EU muuttamisesta vaihtuvien markkinarealiteettien vuoksi 14 päivänä marraskuuta 2018 annetun Euroopan parlamentin ja neuvoston direktiivin (EU) 2018/1808 täytäntöönpanosta 8 päivänä marraskuuta 2021 parlamentin valtuutuksella annettua asetusta nro 208;</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’parlamentin valtuutuksella annetulla asetuksella’ tarkoitetaan tietoyhteiskunnan palveluja, erityisesti sähköistä kaupankäyntiä, sisämarkkinoilla koskevista tietyistä oikeudellisista näkökohdista annetun direktiivin 2000/31/EY täytäntöönpanosta 9 päivänä huhtikuuta 2003 annettua asetusta nro 70;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’palveluntarjoajalla’ tarkoitetaan tietoyhteiskunnan palvelujen tarjoajaa </w:t>
      </w:r>
      <w:r>
        <w:t>tai</w:t>
      </w:r>
      <w:r>
        <w:rPr>
          <w:color w:val="auto"/>
        </w:rPr>
        <w:t xml:space="preserve"> luonnollista tai oikeushenkilöä tai tunnustamatonta ryhmittymää, joka tarjoaa tietoyhteiskunnan palveluja eli 21 päivänä kesäkuuta 1986 annetun lain nro 317, sellaisena kuin se on muutettuna 15 päivänä joulukuuta 2017 parlamentin valtuutuksella annetulla asetuksella nro 223 ja myöhemmillä muutoksilla, 1 §:n 1 momentin b kohdassa tarkoitettuja palveluja;</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’videonjakoalustapalvelulla’ tarkoitetaan Euroopan unionin toiminnasta tehdyn sopimuksen 56 ja 57 artiklassa määriteltyä palvelua, kun palvelun tai siitä erotettavissa olevan osan tai sen olennaisen toiminnon pääasiallisena tarkoituksena </w:t>
      </w:r>
      <w:r>
        <w:lastRenderedPageBreak/>
        <w:t>on tarjota yleisölle ohjelmia, käyttäjien tuottamia videoita tai molempia, joista videonjakoalustan tarjoaja ei ole toimituksellisessa vastuussa, tiedonvälitys-, viihdytys- tai valistustarkoituksessa 12 päivänä heinäkuuta 2002 annetun Euroopan parlamentin ja neuvoston direktiivin 2002/21/EY 2 artiklan a alakohdassa tarkoitettujen sähköisten viestintäverkkojen avulla, ja joiden organisoinnin videonjakoalustan tarjoaja määrittää, myös automaattisilla keinoilla tai algoritmeilla, erityisesti sisällön esittämisen, asiasanoituksen ja järjestämisen avulla;</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’videonjakoalustan tarjoajalla’ tarkoitetaan luonnollista tai oikeushenkilöä, joka tarjoaa videonjakoalustapalvelua,</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’ohjelmalla’ tarkoitetaan ääntä sisältävää tai ääntä sisältämätöntä liikkuvien kuvien sarjaa, niin kutsuttuja </w:t>
      </w:r>
      <w:r>
        <w:rPr>
          <w:i/>
          <w:iCs/>
          <w:color w:val="000000" w:themeColor="text1"/>
        </w:rPr>
        <w:t>gif</w:t>
      </w:r>
      <w:r>
        <w:rPr>
          <w:color w:val="000000" w:themeColor="text1"/>
        </w:rPr>
        <w:t>-tiedostoja lukuun ottamatta, joka muodostaa pituudestaan riippumatta yhden yksittäisen osan mediapalvelun tarjoajan laatimassa ohjelma-aikataulussa tai ohjelmaluettelossa, mukaan lukien pitkät elokuvat, videoleikkeet, urheilutapahtumat, tilannekomediat, dokumenttiohjelmat, lastenohjelmat ja draamaohjelmat;</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’käyttäjien tuottamalla videolla’ tarkoitetaan ääntä sisältävää tai ääntä sisältämätöntä liikkuvien kuvien sarjaa, joka muodostaa pituudestaan riippumatta yhden yksittäisen videon, jonka käyttäjä luo ja jonka tämä tai joku muu käyttäjä lataa videonjakoalustalle;</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’audiovisuaalisella kaupallisella viestinnällä’ tarkoitetaan äänen kanssa tai ilman ääntä lähetettävää kuvaa, jonka tarkoituksena on suoraan tai epäsuorasti edistää taloudellista toimintaa harjoittavan luonnollisen henkilön tai oikeushenkilön tavaroiden tai palvelujen myyntiä taikka kyseisen luonnollisen henkilön tai oikeushenkilön julkista kuvaa, mukaan lukien muun muassa televisiomainonta, sponsorointi, telepromootio, televisio-ostoslähetykset ja tuotesijoittelu, jotka on sisällytetty käyttäjien tuottamaan ohjelmaan tai videoon maksua tai muuta korvausta vastaan tai omaa myynninedistämistä varten;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’kuluttajalla’ tarkoitetaan luonnollista henkilöä, joka toimii tarkoituksessa, joka ei kuulu hänen elinkeino- tai ammattitoimintaansa;</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’käyttäjällä’ tarkoitetaan luonnollista tai oikeushenkilöä, joka lataa videonjakoalustalle TUSMAn 3 §:n 1 momentin g ja h kohdassa tarkoitettua sisältöä, tai luonnollista henkilöä, joka käyttää videonjakoalustan kautta saatavilla olevaa sisältöä;</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’sijoittajalla’ tarkoitetaan konsolidoidusta rahoituslaista 24 päivänä helmikuuta 1998 parlamentin valtuutuksella annetun asetuksen nro 58 mukaista yksityisasiakasta tai yksityissijoittajaa eli asiakasta tai sijoittajaa, joka ei ole ammattimainen asiakas tai </w:t>
      </w:r>
      <w:r>
        <w:rPr>
          <w:color w:val="auto"/>
        </w:rPr>
        <w:lastRenderedPageBreak/>
        <w:t xml:space="preserve">ammattimainen sijoittaja;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’viranomaisella’ tarkoitetaan viestintäalan sääntelyviranomaista;</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’kollektiivisella elimellä’ tarkoitetaan viranomaisen neuvostoa;</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’osastolla’ tarkoitetaan viranomaisen digitaalisten palvelujen osastoa ja ’johtajalla’ väliaikaista johtajaa;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’toimistolla’ tarkoitetaan toisen tason organisaatioyksikköä;</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’kansallisella toimivaltaisella viranomaisella’ tarkoitetaan sen jäsenvaltion hallintoviranomaista, johon videonjakoalustan tarjoaja on sijoittautunut tai johon sen katsotaan olevan sijoittautunut ja joka on toimivaltainen käsittelemään tämän määräyksen soveltamisalaan kuuluvia tapauksia;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’menettelystä vastaavalla henkilöllä’ tarkoitetaan johtajaa tai virkamiestä, joka viranomaisen organisaatiota ja toimintaa koskevien sääntöjen mukaisesti vastaa tutkintatoimien suorittamisesta ja muista näissä määräyksissä tarkoitettuun menettelyyn liittyvistä tehtävistä;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'sähköisillä viestintäverkoilla’ tarkoitetaan verkkoja, sellaisina kuin ne on määritelty 11 päivänä joulukuuta 2018 annetun Euroopan parlamentin ja neuvoston direktiivin (EU) 2018/1972 2 artiklan 1 kohdassa;</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’seuraamuksista annetulla määräyksellä’ tarkoitetaan päätöslauselman nro 410/14/CONS liitettä A</w:t>
      </w:r>
      <w:r>
        <w:rPr>
          <w:i/>
          <w:color w:val="auto"/>
        </w:rPr>
        <w:t xml:space="preserve"> ”Hallinnollisia seuraamuksia ja sitoumuksia koskevat menettelysäännöt</w:t>
      </w:r>
      <w:r>
        <w:rPr>
          <w:color w:val="auto"/>
        </w:rPr>
        <w:t>”, sellaisena kuin se on viimeksi muutettuna ja täydennettynä päätöslauselmalla nro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’audiovisuaalisia mediapalveluja koskevalla direktiivillä’ tarkoitetaan audiovisuaalisten mediapalvelujen tarjoamista koskevien jäsenvaltioiden tiettyjen lakien, asetusten ja hallinnollisten määräysten yhteensovittamisesta 10 päivänä maaliskuuta 2010 annettua Euroopan parlamentin ja neuvoston direktiiviä 2010/13/EU, sellaisena kuin se on muutettuna 14 päivänä marraskuuta 2018 annetulla Euroopan parlamentin ja neuvoston direktiivillä (EU) 2018/1808;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’ERGAlla’ tarkoitetaan audiovisuaalisten mediapalvelujen eurooppalaisten sääntelyviranomaisten ryhmää, joka perustettiin 3 päivänä helmikuuta 2014 annetulla Euroopan komission päätöksellä C(2014) 462;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i/>
          <w:color w:val="auto"/>
        </w:rPr>
        <w:t>’yhteisymmärryspöytäkirjalla’</w:t>
      </w:r>
      <w:r>
        <w:rPr>
          <w:color w:val="auto"/>
        </w:rPr>
        <w:t xml:space="preserve"> tarkoitetaan ERGAn 3 päivänä joulukuuta 2020 hyväksymää asiakirjaa, jonka tarkoituksena on luoda puitteet sen jäsenten väliselle </w:t>
      </w:r>
      <w:r>
        <w:rPr>
          <w:color w:val="auto"/>
        </w:rPr>
        <w:lastRenderedPageBreak/>
        <w:t>yhteistyölle ja tietojenvaihdolle audiovisuaalisia mediapalveluja koskevan direktiivin yhdenmukaisen soveltamisen varmistamiseksi.</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I LUKU</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Soveltamisala</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2 §</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Yleiset periaatteet</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Sanotun rajoittamatta TUSMAn 41 §:n 1, 2, 3, 4, 5 ja 6 momentin soveltamista, tässä määräyksessä säädetään menettelystä, jolla sellaisten ohjelmien, käyttäjien tuottamien videoiden ja audiovisuaalisen kaupallisen viestinnän vapaata liikkuvuutta, joita välitetään toiseen jäsenvaltioon sijoittautuneen videonjakopalvelujen tarjoajan alustalla ja jotka on osoitettu italialaiselle yleisölle, voidaan rajoittaa viranomaisen päätöksellä 3 §:ssä säädettyjen kriteerien mukaisesti.</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Viranomainen toteuttaa 1 momentissa tarkoitetut toimenpiteet, kun ne ovat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tarpeen 4 §:ssä tarkoitettujen tarkoitusten kannalta</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ja</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oikeassa suhteessa näihin tarkoituksiin.</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3 §</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Subjektiiviset tunnistamiskriteerit</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Sen määrittämiseksi, onko toiseen jäsenvaltioon sijoittautuneen videonjakopalvelujen tarjoajan alustalla välitettävä ohjelma, käyttäjien tuottama video tai audiovisuaalinen kaupallinen viestintä osoitettu italialaiselle yleisölle, vähintään yhden seuraavista kriteereistä on täytyttävä:</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italian kielen pääasiallinen käyttö ohjelmassa, käyttäjien tuottamassa videossa tai audiovisuaalisessa kaupallisessa viestinnässä; tätä arvioidaan äänen, tekstityksen tai italian viittomakielen käytön osalta,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italian kielen käyttö videonjakoalustapalvelussa; tätä arvioidaan sen perusteella, onko käyttöliittymässä italiankielisiä tekstielementtejä ja onko käytettävissä monikielinen toiminto, joka sisältää myös italian kielen,</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videonjakoalustapalvelun tai -ohjelman, käyttäjien tuottaman videon tai kaupallisen viestinnän saavuttama merkittävä keskimääräinen kuukausittainen yksittäisten käyttäjien määrä Italian alueella sellaisten elinten toimittamien tietojen perusteella, jotka edustavat mahdollisimman kattavasti koko viitesektoria, myös multimedian lähentymisprosessien valossa, ja joiden organisaatio täyttää myös puolueettomuuden, autonomian ja riippumattomuuden periaatteet,</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lastRenderedPageBreak/>
        <w:t>videonjakoalustan tarjoajan saamat tulot Italiassa, vaikka ne olisi kirjattu ulkomailla sijaitsevien yritysten tilinpäätöksiin.</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4 §</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Toimenpiteen tarkoitus</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TUSMAn 41 §:n 7 ja 8 momentin mukaan 2 §:n 1 momentissa tarkoitetulla videonjakoalustalla välitettyjen ohjelmien, käyttäjien tuottamien videoiden ja audiovisuaalisen kaupallisen viestinnän vapaata liikkuvuutta voidaan viranomaisen päätöksellä rajoittaa seuraavia tarkoituksia varten:</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alaikäisten suojeleminen sisällöltä, joka voi haitata heidän fyysistä, henkistä tai moraalista kehitystään TUSMAn 38 §:n 1 momentin mukaisesti,</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rotuun, seksuaaliseen suuntautumiseen, uskontoon tai etniseen alkuperään kohdistuvaan vihaan yllyttämisen ja ihmisarvon loukkaamisen torjuminen,</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kuluttajansuoja, sijoittajat mukaan lukien, TUSMAssa tarkoitetulla tavalla.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Sovellettaessa edellistä momenttia viranomainen toimii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välittömästi ja suoraan 7 §:n 4 momentin ensimmäisen virkkeen mukaisesti, jos 5 §:ssä tarkoitetun esitutkinnan päätteeksi todetaan, että on kyse </w:t>
      </w:r>
      <w:r>
        <w:rPr>
          <w:i/>
          <w:color w:val="auto"/>
        </w:rPr>
        <w:t>parlamentin valtuutuksella annetun asetuksen</w:t>
      </w:r>
      <w:r>
        <w:rPr>
          <w:color w:val="auto"/>
        </w:rPr>
        <w:t xml:space="preserve"> 5 §:n 4 momentissa tarkoitetusta kiireellisestä tilanteesta, joka liittyy sellaisten tosiseikkojen tai olosuhteiden ilmaantumiseen, jotka aiheuttavat käyttäjien oikeuksien vakavan, välittömän ja korjaamattoman loukkauksen,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10 §:ssä tarkoitettua menettelyä noudattaen ja 7 §:n 4 momentin toisen virkkeen mukaisesti tapauksissa, joissa ei ole olemassa edellisessä kohdassa tarkoitettua kiireellistä tilannetta.</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II LUKU</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Menettely rajoitustoimenpiteiden toteuttamiseksi</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5 §</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Interventiomenetelmät ja esitutkintatoiminta</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Osaston on omasta aloitteestaan tai osapuolen pyynnöstä suoritettava tarvittavat tarkastukset sen varmistamiseksi, että italialaiselle yleisölle osoitettu sisältö on ristiriidassa 4 §:ssä säädettyjen tarkoitusten kanssa.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Osasto kokoaa yhteen kaikki tarvittavat seikat muun muassa tarkastusten, tieto- ja asiakirjapyyntöjen, kuulemisten, tiedonhankintatutkimusten ja raporttien avulla.</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lastRenderedPageBreak/>
        <w:t xml:space="preserve">Valvontatoimien suorittamiseksi osasto voi hyödyntää talousrikospoliisin tuotteiden ja palvelujen erityisyksikköön kuuluvaa toimituksellista radiolähetysryhmää sekä postipoliisin osastoa ja valtion poliisin viestintäosastoa viranomaisen kanssa allekirjoitettujen yhteisymmärryspöytäkirjojen mukaisesti.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Tutkintaa edeltävä tarkastus on saatettava päätökseen, jollei erityisistä ja perustelluista vaatimuksista muuta johdu, 12 päivän kuluessa siitä, kun osasto on saanut muodollisen tiedon tosiseikoista.</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6 §</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Raportointi viranomaiselle</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Kuka tahansa voi ilmoittaa viranomaiselle 2 §:n 1 momentissa tarkoitetulla videonjakoalustalla välitettyjen ohjelmien, käyttäjien tuottamien videoiden ja audiovisuaalisen kaupallisen viestinnän levittämisestä, jos henkilö katsoo, että sisältö on ristiriidassa 4 momentissa mainittujen tarkoitusten kanssa.</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Edellä 1 momentissa tarkoitetun pyynnön lähettämiseen on käytettävä viranomaisen verkkosivustolla saatavilla olevaa lomaketta, joka on täytettävä kokonaisuudessaan – muussa tapauksessa se voidaan jättää tutkimatta – ja jossa ilmoitetaan erityisesti seuraavat seikat:</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ilmoittavan henkilön henkilötiedot: nimi, sukunimi ja asuinpaikka tai kotipaikka tai oikeushenkilön nimi, laillinen edustaja ja sääntömääräinen kotipaikka,</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asianomaisen videonjakoalustan tarjoajan nimi,</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sisältö, jonka katsotaan olevan tämän määräyksen mukaan laitonta, ja kaikki sen yksiselitteisen tunnistamisen kannalta merkitykselliset seikat sekä mahdollisuuksien mukaan henkilö, joka on ladannut sen videonjakoalustalle,</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kaikki ilmoitetun menettelyn arvioinnin kannalta merkitykselliset lisätiedot, jäljennökset videonjakopalvelun tarjoajalle jo toimitetuista ilmoituksista ja niiden tuloksista sekä jäljennökset mahdollisesta kirjeenvaihdosta,</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syyt, joiden vuoksi pyyntö on perusteltu, ja edut, joiden oletetaan vahingoittuvan sisällön levittämisen vuoksi.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Jos ilmoitus ei sisällä edellä 2 momentissa tarkoitettuja seikkoja, osasto voi toimivaltuuksiaan käyttäessään joka tapauksessa aloittaa tutkinnan, jos 9 §:ssä tarkoitetun toimenpiteen toteuttamisen edellytykset näyttävät täyttyvän saatujen asiakirjojen yhteenvedon tarkastelun perusteella.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Menettelyä ei saa panna vireille viranomaisessa, jos oikeusviranomaisessa on vireillä samaa asiaa koskeva ja samojen osapuolten välinen menettely.</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lastRenderedPageBreak/>
        <w:t xml:space="preserve">Vastaanotetut ilmoitukset voidaan ryhmitellä aiheen, vahingoittuneen edun tai asianomaisen alustan perusteella ja käsitellä yhdessä.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7 §</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Esitutkintatoiminnan tulokset</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Osasto päättää 5 §:n 4 momentissa tarkoitetun määräajan kuluessa sellaisten asioiden käsittelyn hallinnollisesta päättämisestä,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joita ei voida ottaa tutkittavaksi 6 §:n 2 momentissa säädettyjen vaatimusten noudattamatta jättämisen tai olennaisten tietojen puuttumisen vuoksi,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joita ei voida ottaa tutkittavaksi 6 §:n 4 momentin nojalla tai väitetyn rikkomisen lopettamiseksi,</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joita ei voida ottaa tutkittavaksi, koska ne eivät kuulu tämän määräyksen soveltamisalaan,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jotka ovat ilmeisen perusteettomia, koska niistä puuttuvat selvästi ne tosiasialliset ja oikeudelliset edellytykset, jotka voidaan katsoa rikkomukseksi, myös viranomaisen toimivallan osalta.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Osaston on ilmoitettava hakijalle 1 momentin a, b, c ja d kohdan mukaisesti tehdyistä ilmoituksista.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Osasto ilmoittaa kollektiiviselle elimelle aloitetuista tai päätetyistä menettelyistä kolmen kuukauden välein.</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Saatuaan toimivaltaisen viraston ehdotuksen, joka sisältää tarkan kuvauksen tosiseikoista ja arvion 4 §:n 2 momentin a kohdassa tarkoitetun kiireellisen tilanteen olemassaolosta, johtaja aloittaa 8 §:n 1 momentin mukaisen menettelyn 5 §:n 4 momentissa tarkoitetussa määräajassa, sanotun kuitenkaan rajoittamatta 1 momentissa tarkoitettujen tapausten soveltamista ja jos johtaja katsoo, että kiireellinen tilanne on todella olemassa. Jos johtaja katsoo, että kyseessä ei ole 4 §:n 2 momentin a kohdassa tarkoitettu kiireellinen tilanne, ja edellyttäen, että hän ei määrää asian käsittelyn päättämisestä 1 momentin mukaisesti, johtaja osoittaa 10 §:n 1 momentissa tarkoitetut myöhemmät päätökset 5 §:n 4 momentissa tarkoitetussa määräajassa kollektiivisen elimen käsiteltäviksi ja laatii tätä varten erityisen kertomuksen.</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8 §</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Tutkintamenettely osastossa</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Osasto toimittaa videonjakoalustan tarjoajalle ilmoituksen menettelyn aloittamisesta </w:t>
      </w:r>
      <w:r>
        <w:rPr>
          <w:color w:val="000000" w:themeColor="text1"/>
        </w:rPr>
        <w:t xml:space="preserve">tarjoajan Italian yhteyspisteeseen, jos se on ilmoitettu, tai sen rekisteröityyn toimipaikkaan. Menettely on saatettava päätökseen 30 päivän kuluessa tiedoksi </w:t>
      </w:r>
      <w:r>
        <w:rPr>
          <w:color w:val="000000" w:themeColor="text1"/>
        </w:rPr>
        <w:lastRenderedPageBreak/>
        <w:t>antamisesta, lukuun ottamatta enintään 15 päivän mittaisia keskeytyksiä erityisten ja perusteltujen perusteellisten tutkimusten suorittamisen vuoksi.</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Menettelyn aloittavassa tiedonannossa on oltava sen ohjelman, käyttäjien tuottaman videon tai audiovisuaalisen kaupallisen viestinnän tunnistetiedot, jonka väitetään olevan ristiriidassa 4 §:ssä tarkoitettujen etujen ja tarkoitusten kanssa, yhteenveto tosiseikoista ja suoritettujen tutkimusten tuloksista, toimivaltaisen viraston ja menettelystä vastaavan henkilön tunnistetiedot sekä määräaika vastinekirjelmän esittämiselle ja menettelyn päättämiselle tiedoksi antamisesta alkaen.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Edellä 1 momentissa tarkoitetulla tiedonannolla osasto ilmoittaa asiasta videonjakoalustan tarjoajalle, joka voi oma-aloitteisesti mukautua viiden päivän kuluessa menettelyn aloittavasta tiedonannosta ilmoittamalla asiasta osastolle, joka määrää asian käsittelyn hallinnollisesta lopettamisesta ilmoitettuaan asiasta kollektiiviselle elimelle ja jollei tämä toisin päätä. Jälkimmäisessä tapauksessa menettelyn määräaikoja pidennetään viidellä päivällä.</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Lukuun ottamatta 3 momentissa tarkoitettua oma-aloitteista mukautumista osasto toimittaa asiakirjat tutkinnan päätyttyä kollektiiviselle elimelle ja ehdottaa asian käsittelyn päättämistä tai TUSMAn 41 §:n 7 momentissa tarkoitettujen toimenpiteiden toteuttamista.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Jos hakija valittaa menettelyn aikana samasta tapauksesta oikeusviranomaiselle, hänen on ilmoitettava siitä viipymättä osastolle. Tässä tapauksessa johtaja huolehtii asian käsittelyn hallinnollisesta päättämisestä.</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9 §</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Loppumääräykset</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Kollektiivinen elin päättää menettelyn, jos se katsoo, että 2 §:n 2 momentissa säädetyt edellytykset eivät täyty.</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Jos 2 §:n 2 momentissa säädetyt edellytykset täyttyvät, kollektiivisen elimen on määrättävä videonjakoalustan tarjoaja toteuttamaan kaikki toimenpiteet, myös poistaminen, joilla estettäisiin italialaista yleisöä käyttämästä sisältöä, jonka katsotaan olevan ristiriidassa 4 §:ssä säädettyjen tarkoitusten kanssa. Määräys on pantava täytäntöön viipymättä ja joka tapauksessa kolmen päivän kuluessa tiedoksi antamisesta.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Edellä 2 momentissa tarkoitetuista toimenpiteistä on ilmoitettava viipymättä ja joka tapauksessa viimeistään kolmen päivän kuluttua siitä, kun niistä on ilmoitettu Euroopan komissiolle ja sen jäsenvaltion toimivaltaiselle hallintoviranomaiselle, johon tarjoaja on sijoittautunut tai johon sen katsotaan olevan sijoittautunut, minkä lisäksi on ilmoitettava kiireellisyyden syyt.</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III LUKU</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Raportointimenettely kansalliselle toimivaltaiselle viranomaiselle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10 §</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Raportointi kansalliselle toimivaltaiselle viranomaiselle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Tutkittuaan asiakirjat ja arvioituaan 7 §:n 4 momentin toisen virkkeen mukaisesti toimitetun raportin, kollektiivinen elin – jollei se katso, että edellytykset asian käsittelyn päättämiselle tai kiireellisissä tapauksissa 8 §:n mukaisen menettelyn aloittamiselle täyttyvät – toimittaa asiakirjat välittömästi sen jäsenvaltion kansalliselle toimivaltaiselle viranomaiselle, johon tarjoaja on sijoittautunut tai johon sen katsotaan olevan sijoittautunut, jotta se voi toteuttaa toimivaltansa mukaiset toimenpiteet käynnistämällä asiaankuuluvat yhteistyömenettelyt jäsenvaltioiden välillä ja hyödyntäen myös </w:t>
      </w:r>
      <w:r>
        <w:rPr>
          <w:i/>
          <w:color w:val="auto"/>
        </w:rPr>
        <w:t>yhteisymmärryspöytäkirjassa</w:t>
      </w:r>
      <w:r>
        <w:rPr>
          <w:color w:val="auto"/>
        </w:rPr>
        <w:t xml:space="preserve"> annettuja asiaankuuluvia tietoja.</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Jos kansalliselta toimivaltaiselta viranomaiselta ei ole saatu ilmoitusta seitsemän päivän kuluessa 1 momentissa tarkoitettujen asiakirjojen toimittamisesta tai asianomaisissa yhteistyömenettelyissä säädetyssä muussa määräajassa, osaston on ilmoitettava asiasta kollektiiviselle elimelle ja määrättävä menettelyn aloittamisesta 8 §:n mukaisesti.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Jos toimivaltainen kansallinen viranomainen on toimittanut tiedot toteutetusta toimenpiteestä 2 momentissa tarkoitetussa määräajassa, osasto arvioi toimenpiteen riittävyyden ja laatii erillisen raportin, jonka se toimittaa kollektiiviselle elimelle seitsemän päivän kuluessa. Edellisessä virkkeessä tarkoitettu raportti sisältää ehdotuksen, joka koskee kansallisen toimivaltaisen viranomaisen käyttäjien etujen suojaamiseksi toteuttamien toimenpiteiden riittävyyden tunnustamista tai 8 §:n mukaisen menettelyn aloittamista.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Tarkistettuaan raportin ja arvioituaan 3 momentissa tarkoitetun ehdotuksen, kollektiivinen elin – jos se ei pelkästään tunnusta kansallisen toimivaltaisen viranomaisen toimenpiteen hyväksymistä– määrää sellaisen menettelyn aloittamisesta, jonka päätösasiakirja, jos se koostuu määräyksen 9 §:n 2 momentissa tarkoitetusta määräyksestä, annetaan tiedoksi Euroopan komissiolle ja kansalliselle toimivaltaiselle viranomaiselle ennen sen hyväksymistä.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II OSA</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Loppusäännökset</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11 §</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Määräajat</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lastRenderedPageBreak/>
        <w:t>1. Tässä määräyksessä tarkoitettuja määräaikoja laskettaessa otetaan huomioon ainoastaan työpäivät.</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12 §</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Viittausta koskevat säännöt</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Kaikkeen, mistä ei ole nimenomaisesti säädetty näissä määräyksissä, sovelletaan seuraamuksia koskevaa määräystä.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13 §</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Tarkistuslauseke</w:t>
      </w:r>
    </w:p>
    <w:p w14:paraId="0FF2692B" w14:textId="2A4752D9" w:rsidR="00B744DC" w:rsidRDefault="00B744DC" w:rsidP="00337343">
      <w:pPr>
        <w:spacing w:after="160" w:line="259" w:lineRule="auto"/>
        <w:ind w:left="0" w:firstLine="0"/>
        <w:rPr>
          <w:b/>
          <w:color w:val="auto"/>
          <w:szCs w:val="24"/>
        </w:rPr>
      </w:pPr>
      <w:r>
        <w:rPr>
          <w:color w:val="auto"/>
        </w:rPr>
        <w:t>1. Viranomaisella on oikeus tarkistaa tätä määräystä sen täytäntöönpanosta saatujen kokemusten perusteella sekä teknologisen innovaation ja markkinoiden kehityksen perusteella asianomaisia sidosryhmiä kuultuaan.</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Liite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päätöslauselmaan nro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KUULEMISMENETTELYT</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Viranomainen aikoo kerätä julkisen kuulemisen avulla huomautuksia ja tietoja luonnoksesta</w:t>
      </w:r>
      <w:r>
        <w:t xml:space="preserve"> määräykseksi italialaiselle yleisölle osoitetuista ja toiseen jäsenvaltioon sijoittautuneen tarjoajan videonjakoalustalla välitetyistä ohjelmista, käyttäjien tuottamista videoista ja audiovisuaalisesta kaupallisesta viestinnästä 8 päivänä marraskuuta 2021 parlamentin valtuutuksella annetun asetuksen nro 208 41 §:n 9 momentin täytäntöönpanosta </w:t>
      </w:r>
      <w:r>
        <w:rPr>
          <w:color w:val="auto"/>
        </w:rPr>
        <w:t xml:space="preserve">(ks. päätöslauselman 76/23/CONS liite A). </w:t>
      </w:r>
    </w:p>
    <w:p w14:paraId="6A23727C" w14:textId="065626FC" w:rsidR="006500C1" w:rsidRPr="006500C1" w:rsidRDefault="006500C1" w:rsidP="006500C1">
      <w:pPr>
        <w:spacing w:after="240" w:line="276" w:lineRule="auto"/>
        <w:ind w:left="0" w:hanging="11"/>
        <w:rPr>
          <w:color w:val="auto"/>
          <w:szCs w:val="24"/>
        </w:rPr>
      </w:pPr>
      <w:r>
        <w:t xml:space="preserve">Kaikkia asianomaisia osapuolia pyydetään toimittamaan kannanottonsa kuulemiseen viranomaisen </w:t>
      </w:r>
      <w:r>
        <w:rPr>
          <w:i/>
        </w:rPr>
        <w:t>verkkosivustolla</w:t>
      </w:r>
      <w:r>
        <w:t xml:space="preserve"> </w:t>
      </w:r>
      <w:hyperlink r:id="rId11">
        <w:r>
          <w:rPr>
            <w:color w:val="0563C1"/>
            <w:u w:val="single"/>
          </w:rPr>
          <w:t>www.agcom.it</w:t>
        </w:r>
      </w:hyperlink>
      <w:r>
        <w:t xml:space="preserve"> </w:t>
      </w:r>
      <w:r>
        <w:rPr>
          <w:b/>
          <w:bCs/>
        </w:rPr>
        <w:t>kolmenkymmenen (30) päivän</w:t>
      </w:r>
      <w:r>
        <w:t xml:space="preserve"> ehdottoman määräajan kuluessa päätöslauselman 76/23/CONS julkaisemisesta.</w:t>
      </w:r>
    </w:p>
    <w:p w14:paraId="6CEBF103" w14:textId="77777777" w:rsidR="006500C1" w:rsidRPr="006500C1" w:rsidRDefault="006500C1" w:rsidP="006500C1">
      <w:pPr>
        <w:spacing w:after="240" w:line="276" w:lineRule="auto"/>
        <w:ind w:left="0" w:hanging="11"/>
        <w:rPr>
          <w:color w:val="auto"/>
          <w:sz w:val="23"/>
          <w:szCs w:val="23"/>
        </w:rPr>
      </w:pPr>
      <w:r>
        <w:rPr>
          <w:color w:val="auto"/>
        </w:rPr>
        <w:t>Määräykseen voidaan ehdottaa muutoksia pykäliin tehtävinä muutoksina, joihin liitetään lyhyt perustelu vastaajan kannalta kiinnostavista näkökohdista sekä kaikki muut kuulemisen kannalta hyödylliset tiedot.</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Julkista kuulemista koskevat kannanotot on lähetettävä oikeaksi todistetulla sähköpostilla osoitteeseen </w:t>
      </w:r>
      <w:hyperlink r:id="rId12">
        <w:r>
          <w:rPr>
            <w:color w:val="0563C1"/>
            <w:u w:val="single"/>
          </w:rPr>
          <w:t>agcom@cert.agcom.it</w:t>
        </w:r>
      </w:hyperlink>
      <w:r>
        <w:rPr>
          <w:color w:val="auto"/>
        </w:rPr>
        <w:t xml:space="preserve"> asianajaja Francesco Di Giorgille osoitettuina tai kirjattuna vastaanottotodistuksen sisältävänä kirjeenä, kuriiripalvelun välityksellä tai käsin kirjattuna kirjeenä, johon on merkitty </w:t>
      </w:r>
      <w:r>
        <w:rPr>
          <w:i/>
          <w:color w:val="auto"/>
        </w:rPr>
        <w:t>osallisen henkilön nimi</w:t>
      </w:r>
      <w:r>
        <w:rPr>
          <w:color w:val="auto"/>
        </w:rPr>
        <w:t xml:space="preserve"> sekä teksti ”</w:t>
      </w:r>
      <w:r>
        <w:rPr>
          <w:i/>
          <w:color w:val="auto"/>
        </w:rPr>
        <w:t>päätöslauselmassa 76/23/CONS tarkoitettu julkinen kuuleminen</w:t>
      </w:r>
      <w:r>
        <w:rPr>
          <w:color w:val="auto"/>
        </w:rPr>
        <w:t xml:space="preserve">” seuraavaan osoitteeseen: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7F0AB8" w:rsidRDefault="006500C1" w:rsidP="006500C1">
      <w:pPr>
        <w:spacing w:after="0" w:line="276" w:lineRule="auto"/>
        <w:ind w:left="0" w:hanging="11"/>
        <w:rPr>
          <w:i/>
          <w:iCs/>
          <w:color w:val="auto"/>
          <w:szCs w:val="24"/>
          <w:lang w:val="it-IT"/>
        </w:rPr>
      </w:pPr>
      <w:r w:rsidRPr="007F0AB8">
        <w:rPr>
          <w:i/>
          <w:color w:val="auto"/>
          <w:lang w:val="it-IT"/>
        </w:rPr>
        <w:t xml:space="preserve">Autorità per le Garanzie nelle Comunicazioni </w:t>
      </w:r>
    </w:p>
    <w:p w14:paraId="1D5299FE" w14:textId="77777777" w:rsidR="006500C1" w:rsidRPr="007F0AB8" w:rsidRDefault="006500C1" w:rsidP="006500C1">
      <w:pPr>
        <w:spacing w:after="0" w:line="276" w:lineRule="auto"/>
        <w:ind w:left="0" w:hanging="11"/>
        <w:rPr>
          <w:i/>
          <w:iCs/>
          <w:color w:val="auto"/>
          <w:szCs w:val="24"/>
          <w:lang w:val="it-IT"/>
        </w:rPr>
      </w:pPr>
      <w:r w:rsidRPr="007F0AB8">
        <w:rPr>
          <w:i/>
          <w:color w:val="auto"/>
          <w:lang w:val="it-IT"/>
        </w:rPr>
        <w:t xml:space="preserve">Direzioni servizi digitali </w:t>
      </w:r>
    </w:p>
    <w:p w14:paraId="04EA5AC7" w14:textId="77777777" w:rsidR="006500C1" w:rsidRPr="007F0AB8" w:rsidRDefault="006500C1" w:rsidP="006500C1">
      <w:pPr>
        <w:spacing w:after="0" w:line="276" w:lineRule="auto"/>
        <w:ind w:left="0" w:hanging="11"/>
        <w:rPr>
          <w:i/>
          <w:iCs/>
          <w:color w:val="auto"/>
          <w:szCs w:val="24"/>
          <w:lang w:val="it-IT"/>
        </w:rPr>
      </w:pPr>
      <w:r w:rsidRPr="007F0AB8">
        <w:rPr>
          <w:i/>
          <w:color w:val="auto"/>
          <w:lang w:val="it-IT"/>
        </w:rPr>
        <w:t xml:space="preserve">c.a. responsabile del procedimento </w:t>
      </w:r>
    </w:p>
    <w:p w14:paraId="2DA92BEE" w14:textId="77777777" w:rsidR="006500C1" w:rsidRPr="007F0AB8" w:rsidRDefault="006500C1" w:rsidP="006500C1">
      <w:pPr>
        <w:spacing w:after="0" w:line="276" w:lineRule="auto"/>
        <w:ind w:left="0" w:hanging="11"/>
        <w:rPr>
          <w:i/>
          <w:iCs/>
          <w:color w:val="auto"/>
          <w:szCs w:val="24"/>
          <w:lang w:val="it-IT"/>
        </w:rPr>
      </w:pPr>
      <w:r w:rsidRPr="007F0AB8">
        <w:rPr>
          <w:i/>
          <w:color w:val="auto"/>
          <w:lang w:val="it-IT"/>
        </w:rPr>
        <w:t>Avv. Francesco Di Giorgi</w:t>
      </w:r>
    </w:p>
    <w:p w14:paraId="4E0726AC" w14:textId="77777777" w:rsidR="006500C1" w:rsidRPr="007F0AB8" w:rsidRDefault="006500C1" w:rsidP="006500C1">
      <w:pPr>
        <w:spacing w:after="0" w:line="276" w:lineRule="auto"/>
        <w:ind w:left="0" w:hanging="11"/>
        <w:rPr>
          <w:i/>
          <w:iCs/>
          <w:color w:val="auto"/>
          <w:szCs w:val="24"/>
          <w:lang w:val="it-IT"/>
        </w:rPr>
      </w:pPr>
      <w:r w:rsidRPr="007F0AB8">
        <w:rPr>
          <w:i/>
          <w:color w:val="auto"/>
          <w:lang w:val="it-IT"/>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 xml:space="preserve">Asianomaiset osapuolet voivat erityisellä hakemuksella pyytää saada esittää huomautuksensa kuulemistilaisuudessa etukäteen lähetetyn kirjallisen asiakirjan </w:t>
      </w:r>
      <w:r>
        <w:rPr>
          <w:color w:val="auto"/>
        </w:rPr>
        <w:lastRenderedPageBreak/>
        <w:t xml:space="preserve">perusteella. Edellä mainittu hakemus on toimitettava viranomaiselle lähettämällä se edellä mainittuihin osoitteisiin sekä sähköpostiosoitteeseen </w:t>
      </w:r>
      <w:hyperlink r:id="rId13" w:history="1">
        <w:r>
          <w:rPr>
            <w:color w:val="0563C1"/>
            <w:u w:val="single"/>
          </w:rPr>
          <w:t>segreteria.dsdi@agcom.it</w:t>
        </w:r>
      </w:hyperlink>
      <w:r>
        <w:rPr>
          <w:color w:val="auto"/>
        </w:rPr>
        <w:t xml:space="preserve"> </w:t>
      </w:r>
      <w:r>
        <w:rPr>
          <w:b/>
          <w:bCs/>
          <w:color w:val="auto"/>
        </w:rPr>
        <w:t>kolmenkymmenen (30) päivän</w:t>
      </w:r>
      <w:r>
        <w:rPr>
          <w:color w:val="auto"/>
        </w:rPr>
        <w:t xml:space="preserve"> kuluessa päätöslauselman 76/23/CONS julkaisemisesta viranomaisen </w:t>
      </w:r>
      <w:r>
        <w:rPr>
          <w:i/>
          <w:color w:val="auto"/>
        </w:rPr>
        <w:t>verkkosivustolla</w:t>
      </w:r>
      <w:r>
        <w:rPr>
          <w:color w:val="auto"/>
        </w:rPr>
        <w:t xml:space="preserve">. Samassa pyynnössä on ilmoitettava yhteyshenkilö, yhteyshenkilön puhelinnumero ja </w:t>
      </w:r>
      <w:r>
        <w:rPr>
          <w:i/>
          <w:color w:val="auto"/>
        </w:rPr>
        <w:t>sähköposti</w:t>
      </w:r>
      <w:r>
        <w:rPr>
          <w:color w:val="auto"/>
        </w:rPr>
        <w:t xml:space="preserve"> mahdollisen myöhemmän viestinnän välittämiseksi.</w:t>
      </w:r>
    </w:p>
    <w:p w14:paraId="38C62D3B" w14:textId="77777777" w:rsidR="006500C1" w:rsidRPr="006500C1" w:rsidRDefault="006500C1" w:rsidP="006500C1">
      <w:pPr>
        <w:spacing w:after="240" w:line="276" w:lineRule="auto"/>
        <w:ind w:left="0" w:hanging="11"/>
        <w:rPr>
          <w:color w:val="auto"/>
          <w:szCs w:val="24"/>
        </w:rPr>
      </w:pPr>
      <w:r>
        <w:rPr>
          <w:color w:val="auto"/>
        </w:rPr>
        <w:t xml:space="preserve">Kuulemiseen osallistuvien henkilöiden, jotka haluavat estää tutustumisen joihinkin huomautuksiin liitettyihin asiakirjoihin, on liitettävä asiakirjoihin tutustumista koskevan määräyksen 16 §:ssä tarkoitettu, päätöslauselmalla nro 383/17/CONS hyväksytty ilmoitus, joka sisältää merkinnän asiakirjoista tai asiakirjan osista, joihin tutustuminen on estettävä, ja erityiset luottamuksellisuuteen tai salassapitoon liittyvät syyt – asiakirjan kunkin kohdan osalta – jotka oikeuttavat itse pyynnön.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Kuulemiseen osallistuneiden toimittamat kannanotot eivät muodosta ennakolta minkäänlaista todistusta, ehtoa tai velvoitetta viranomaisen myöhempiin päätöksiin nähden. </w:t>
      </w:r>
    </w:p>
    <w:p w14:paraId="1D33F215" w14:textId="77777777" w:rsidR="006500C1" w:rsidRPr="006500C1" w:rsidRDefault="006500C1" w:rsidP="006500C1">
      <w:pPr>
        <w:spacing w:after="360" w:line="276" w:lineRule="auto"/>
        <w:ind w:left="0" w:hanging="11"/>
        <w:rPr>
          <w:color w:val="auto"/>
          <w:szCs w:val="24"/>
        </w:rPr>
      </w:pPr>
      <w:r>
        <w:rPr>
          <w:color w:val="auto"/>
        </w:rPr>
        <w:t>Viranomainen pidättää itsellään oikeuden julkaista saadut huomautukset ja asiakirjat verkkosivustollaan www.agcom.it myös ei-anonyymissä muodossa ottaen huomioon ilmoitetun esteettömyysasteen.</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Liite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päätöslauselmaan nro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SÄÄNTELYN VAIKUTUSTEN ARVIOINNIN SOVELTAMINEN PÄÄTÖSLAUSELMAN 125/16/CONS NOJALLA</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Päätöslauselman 125/16/CONS mukaisesti viranomainen aikoo soveltaa sääntelyä koskevaa vaikutustenarviointia liitteessä A tarkoitettuun määräykseen. Erityisesti päätöslauselmalla nro 211/21/CONS hyväksyttyjen sääntelyn vaikutusten arviointia koskevien suuntaviivojen perusteella tehdään yksinkertaistettu sääntelyn vaikutustenarviointi eli analyysissä keskitytään toimenpidevaihtoehtojen arviointiin, jotka tässä tapauksessa ovat pääasiassa täytäntöönpanovaihtoehtoja, jolloin sääntelyn vaikutusten arvioinnin muiden osatekijöiden tarkastelu jätetään toimenpiteen perusteluosaan; näitä osatekijöitä ovat asiayhteyden analysointi, ongelman määrittely ja vastaanottajien tunnistaminen.</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Olisi katsottava, että liitteessä A tarkoitetun määräyksen hyväksymisestä säädetään parlamentin valtuutuksella annetussa asetuksessa nro 208/2021, jonka 41 §:n 9 momentissa säädetään, että </w:t>
      </w:r>
      <w:r>
        <w:rPr>
          <w:i/>
          <w:color w:val="auto"/>
        </w:rPr>
        <w:t>”7 momentissa tarkoitettujen toimenpiteiden hyväksymismenettelystä päättää viranomainen omalla määräyksellään”.</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Tältä osin säännöllä varmistetaan, että viranomaisella on rajallinen harkintavalta makrotoimenpidevaihtoehtojen valinnassa, koska ei ole mahdollista yksilöidä vaihtoehtoa, jossa tilanteeseen voidaan olla puuttumatta, ja se sisältää myös luettelon vähimmäiskriteereistä, jotka on otettava huomioon, jotta sisältö voidaan katsoa suunnatuksi italialaiselle yleisölle.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Lisäksi määräyksen säännösten uutuuden ja soveltamisen mahdollisen monimutkaisuuden vuoksi on melko vaikeaa tehdä ennakkoarviointia odotetuista vaikutuksista. Tämän vuoksi viranomainen aikoo määräyksen hyväksymisen jälkeen toimittaa edistymisen seurantasuunnitelman, jonka tarkoituksena on hankkia lisätietoja soveltamisen aikana.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Oikeudellinen kehys</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Marraskuun 8 päivänä 2021 parlamentin valtuutuksella annettu asetus nro 208 ja erityisesti sen 41 §:n 7, 8 ja 9 momentti.</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Toimenpiteen syyt</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Päätöslauselman nro 125/16/CONS mukaisesti viranomainen aikoo soveltaa sääntelyn vaikutusten arviointia liitteessä A tarkoitettuun määräykseen.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Tämä arviointi tehdään päätöslauselmalla nro 211/21/CONS annetut sääntelyn vaikutusten arviointia koskevat suuntaviivat huomioon ottaen yksinkertaistetussa muodossa, koska määräyksen antamisesta säädetään parlamentin valtuutuksella annetun asetuksen nro 208/2021 41 §:n 9 momentissa, siltä osin kuin siinä säädetään, että viranomainen vahvistaa erityisellä määräyksellä menettelyn sellaisten toimenpiteiden hyväksymiseksi, joilla rajoitetaan sellaisten ohjelmien, käyttäjien tuottamien videoiden ja audiovisuaalisen kaupallisen viestinnän vapaata liikkuvuutta, joita välitetään toiseen jäsenvaltioon sijoittautuneen videonjakopalvelujen tarjoajan alustalla ja jotka on osoitettu italialaiselle yleisölle.</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Tästä syystä sääntö jättää viranomaiselle rajallisen harkintavallan toimenpiteen makrovaihtoehtojen valinnassa, koska ei ole mahdollista yksilöidä vaihtoehtoa, jossa tilanteeseen voidaan olla puuttumatta.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Toimenpiteen laajuus</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Tahot, joille velvoitteet on osoitettu suoraan: toiseen jäsenvaltioon sijoittautuneet videonjakoalustojen tarjoajat, joiden sisältö on osoitettu italialaiselle yleisölle</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Tahot, joille velvoitteet on osoitettu epäsuorasti: viranomaiset, videonjakoalustapalvelujen käyttäjät, parlamentin valtuutuksella annetun asetuksen nro 208/2021 41 §:n 7 momentin a, b ja c kohdassa tarkoitetut perusoikeuksien suojelua edistävät yhdistykset.</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Tavoitteet ja indikaattorit:</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Ensinnäkin alaikäisten suojelu, henkilön ihmisarvon suojelu, vihapuheen torjunta ja kuluttajien suojelu.</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Niiden kriteerien määrittely, joiden perusteella oletetaan, että sisältö on osoitettu italialaiselle yleisölle,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Niiden kiireellisten seikkojen määrittäminen, joiden perusteella viranomainen voi toteuttaa toimenpiteitä sellaisten ohjelmien, käyttäjien tuottamien videoiden ja audiovisuaalisen kaupallisen viestinnän vapaan liikkuvuuden rajoittamiseksi, joita välitetään toiseen jäsenvaltioon sijoittautuneen videonjakopalvelujen tarjoajan alustalla ja jotka on osoitettu italialaiselle yleisölle.</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Vaihtoehtoisten vaihtoehtojen määrittely</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nollavaihto nolla: ei sääntelytoimia,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vaihtoehto 1: parlamentin valtuutuksella annetun asetuksen nro 208/2021 41 §:n 7, 8 ja 9 momentin täytäntöönpano ja sellaisen menettelyn määrittely, jolla italialaiselle yleisölle osoitettujen ja toiseen jäsenvaltioon sijoittautuneen tarjoajan videonjakoalustalla välitettyjen ohjelmien, käyttäjien tuottamien videoiden ja audiovisuaalisen kaupallisen viestinnän levittämistä voidaan rajoittaa alaikäisten suojelemiseksi, vihapuheen torjumiseksi ja kuluttajien suojelemiseksi.</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Parhaaksi arvioidun vaihtoehdon yksilöinti ja valinnan perustelut</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Primaarilainsäädännössä rajoitetaan sääntelyyn liittyviä toimintavaihtoehtoja, eikä vaihtoehto nolla ole toteutettavissa.</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Tässä tapauksessa sääntelytoiminnasta säädetään primaarilainsäädännössä, ja viranomainen sääntelee menettelyä, jolla hyväksytään ohjelmien, käyttäjien tuottamien videoiden ja audiovisuaalisen kaupallisen viestinnän levittämisen rajoittamista koskevia toimenpiteitä, täsmentämällä primaarilainsäädännön objektiiviset ja subjektiiviset soveltamisalueet.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Näin ollen sääntelytoimella pannaan täytäntöön parlamentin valtuutuksella annetun asetuksen nro 208/2021 41 §:n 7, 8 ja 9 momentti.</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7F0AB8">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369A0523">
              <wp:simplePos x="0" y="0"/>
              <wp:positionH relativeFrom="column">
                <wp:posOffset>1559826</wp:posOffset>
              </wp:positionH>
              <wp:positionV relativeFrom="paragraph">
                <wp:posOffset>2581</wp:posOffset>
              </wp:positionV>
              <wp:extent cx="2123768"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2123768"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VIESTINTÄALAN </w:t>
                          </w:r>
                          <w:r>
                            <w:rPr>
                              <w:rFonts w:ascii="Arial" w:hAnsi="Arial"/>
                              <w:color w:val="auto"/>
                              <w:shd w:val="clear" w:color="auto" w:fill="FFFFFF"/>
                            </w:rPr>
                            <w:t>SÄÄNTELYVIRANOMAINEN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2.8pt;margin-top:.2pt;width:167.25pt;height:48.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VIESTINTÄALAN </w:t>
                    </w:r>
                    <w:r>
                      <w:rPr>
                        <w:rFonts w:ascii="Arial" w:hAnsi="Arial"/>
                        <w:color w:val="auto"/>
                        <w:shd w:val="clear" w:color="auto" w:fill="FFFFFF"/>
                      </w:rPr>
                      <w:t>SÄÄNTELYVIRANOMAINEN</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192B19F9">
              <wp:simplePos x="0" y="0"/>
              <wp:positionH relativeFrom="column">
                <wp:posOffset>1530330</wp:posOffset>
              </wp:positionH>
              <wp:positionV relativeFrom="paragraph">
                <wp:posOffset>2581</wp:posOffset>
              </wp:positionV>
              <wp:extent cx="2212258"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2212258"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VIESTINTÄALAN </w:t>
                          </w:r>
                          <w:r>
                            <w:rPr>
                              <w:rFonts w:ascii="Arial" w:hAnsi="Arial"/>
                              <w:color w:val="auto"/>
                              <w:shd w:val="clear" w:color="auto" w:fill="FFFFFF"/>
                            </w:rPr>
                            <w:t>SÄÄNTELYVIRANOMAINEN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2pt;width:174.2pt;height:48.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VIESTINTÄALAN </w:t>
                    </w:r>
                    <w:r>
                      <w:rPr>
                        <w:rFonts w:ascii="Arial" w:hAnsi="Arial"/>
                        <w:color w:val="auto"/>
                        <w:shd w:val="clear" w:color="auto" w:fill="FFFFFF"/>
                      </w:rPr>
                      <w:t>SÄÄNTELYVIRANOMAINEN</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AB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8151</Words>
  <Characters>46464</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Dimitris Dimitriadis</cp:lastModifiedBy>
  <cp:revision>10</cp:revision>
  <cp:lastPrinted>2019-07-25T03:59:00Z</cp:lastPrinted>
  <dcterms:created xsi:type="dcterms:W3CDTF">2023-04-17T10:10:00Z</dcterms:created>
  <dcterms:modified xsi:type="dcterms:W3CDTF">2023-05-10T09:17:00Z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