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SERVIZZ PUBBLIKU FEDERALI GĦAS-SAĦĦA PUBBLIKA, IS-SIKUREZZA TAL-KATINA ALIMENTARI U L-AMBJENT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>3 TA’ MEJJU 2024 - Digriet Reġju li jemenda d-Digriet Reġju tat-28 ta’ Ottubru 2016 dwar il-manifattura u t-tqegħid fis-suq ta’ sigaretti elettroniċi</w:t>
      </w:r>
    </w:p>
    <w:p w14:paraId="2591674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Rapport lir-Re</w:t>
      </w:r>
    </w:p>
    <w:p w14:paraId="3C09BBA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Maestà,</w:t>
      </w:r>
    </w:p>
    <w:p w14:paraId="0E38F1F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Dan l-abbozz ta’ Digriet Reġju jemenda d-Digriet Reġju tat-28 ta’ Ottubru 2016 dwar il-manifattura u t-tqegħid fis-suq ta’ sigaretti elettroniċi.</w:t>
      </w:r>
    </w:p>
    <w:p w14:paraId="527CF4B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Il-bidliet proposti jikkonċernaw il-kompożizzjoni u t-tikkettar.</w:t>
      </w:r>
    </w:p>
    <w:p w14:paraId="1065629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F’termini ta’ kompożizzjoni, l-Artikolu 4 ġie emendat biex jintroduċi projbizzjoni fuq it-tqegħid fis-suq ta’ sigaretti elettroniċi li jintremew kompletament. Il-ġustifikazzjoni sħiħa għal dan ġiet spjegata f’rapport ta’ notifika indirizzat lill-Kummissjoni tal-UE skont il-proċedura stabbilita fl-Artikolu 24(3) tad-Direttiva 2014/40/UE tat-3 ta’ April 2014 dwar l-approssimazzjoni tal-liġijiet, ir-regolamenti u d-dispożizzjonijiet amministrattivi tal-Istati Membri rigward il-manifattura, il-preżentazzjoni u l-bejgħ tat-tabakk u prodotti relatati. Barra minn hekk, il-projbizzjoni fuq il-kummerċ Belġjan tas-sigaretti elettroniċi li jintremew wara l-użu hija konformi mal-istrateġija interfederali 2022-2028 għal ġenerazzjoni mingħajr tipjip. L-objettiv ewlieni tiegħu huwa li jnaqqas il-prevalenza ta’ dawk li jpejpu u li jiġġieled kontra l-popolarità għolja tat-tabakk u prodotti simili fost iż-żgħażagħ u l-adoloxxenti.</w:t>
      </w:r>
      <w:r>
        <w:rPr>
          <w:rFonts w:ascii="Roboto" w:hAnsi="Roboto"/>
          <w:color w:val="696969"/>
          <w:sz w:val="27"/>
        </w:rPr>
        <w:br/>
        <w:t>Fir-rigward tat-tikkettar (l-Artikolu 5), saru għadd ta’ bidliet biex jiġu kkoreġuti ċerti żbalji. Ġie miżjud ukoll li l-fuljett ta’ tagħrif għandu jinkludi informazzjoni dwar il-waqfien mit-tipjip, skont l-iskeda 6.5 tal-istrateġija interfederali diskussa hawn fuq.</w:t>
      </w:r>
    </w:p>
    <w:p w14:paraId="0F2487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Kummentarju artikolu wara artikolu</w:t>
      </w:r>
    </w:p>
    <w:p w14:paraId="5F74E2A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5E356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 1. L-Artikolu 4 huwa emendat biex jintroduċi projbizzjoni fuq it-tqegħid fis-suq ta’ sigaretti elettroniċi li jintremew kompletament wara l-użu.</w:t>
      </w:r>
    </w:p>
    <w:p w14:paraId="5AAEE37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1679FB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 2. L-Artikolu 5 huwa emendat għal:</w:t>
      </w:r>
    </w:p>
    <w:p w14:paraId="5C26F65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Tiżdied klawżola 8° mal-punt 9 biex jiġi introdott fuljett ta’ tagħrif li jkun fih informazzjoni dwar il-waqfien tat-tipjip;</w:t>
      </w:r>
    </w:p>
    <w:p w14:paraId="431D5DE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- Korrezzjoni ta’ żball fil-paragrafu 15.</w:t>
      </w:r>
    </w:p>
    <w:p w14:paraId="6E0802AF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E44707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 3. L-Artikolu 3 jikkoreġi żball ortografiku fis-sentenza Ġermaniża tat-twissija tas-saħħa.</w:t>
      </w:r>
    </w:p>
    <w:p w14:paraId="7F058655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FF5175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 4. L-Artikolu 4 jikkonċerna d-dħul fis-seħħ tad-Digriet.</w:t>
      </w:r>
    </w:p>
    <w:p w14:paraId="63F34D2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0B284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 5. L-Artikolu 5 jikkonċerna l-kompetenza tal-Ministru.</w:t>
      </w:r>
    </w:p>
    <w:p w14:paraId="78BCDC3A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59953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 TA’ MEJJU 2024 - Digriet Reġju li jemenda d-Digriet Reġju tat-28 ta’ Ottubru 2016 dwar il-manifattura u t-tqegħid fis-suq ta’ sigaretti elettroniċi</w:t>
      </w:r>
    </w:p>
    <w:p w14:paraId="01C6E4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PHILIPPE, ir-Re tal-Belġjani,</w:t>
      </w:r>
    </w:p>
    <w:p w14:paraId="2395070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Saħħa lil kull min jinsab preżenti u min għadu ġej.</w:t>
      </w:r>
    </w:p>
    <w:p w14:paraId="350842C0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EA59D3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Wara li kkunsidrajt il-Liġi tal-24 ta’ Jannar 1977 dwar il-protezzjoni tas-saħħa tal-konsumatur fir-rigward ta’ oġġetti tal-ikel u prodotti oħra, l-Artikolu 6(1)(a), sostitwit bil-Liġi tat-22 ta’ Marzu 1989 u l-Artikolu 10(1), sostitwit bil-Liġi tad-9 ta’ Frar 1994;</w:t>
      </w:r>
    </w:p>
    <w:p w14:paraId="0890339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Wara li kkunsidrajt id-Digriet Reġju tat-28 ta’ Ottubru 2016 dwar il-manifattura u t-tqegħid fis-suq ta’ sigaretti elettroniċi;</w:t>
      </w:r>
    </w:p>
    <w:p w14:paraId="593AB422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Wara li kkunsidrajt il-komunikazzjonijiet lill-Kummissjoni Ewropea tad-9 ta’ Diċembru 2022 u t-8 ta’ Novembru 2023, b’applikazzjoni tal-Artikolu 5(1) tad-Direttiva (UE) 2015/1535 tal-Parlament Ewropew u tal-Kunsill tad-9 ta’ Settembru 2015 li tistabbilixxi proċedura għall-għoti ta’ informazzjoni fil-qasam tar-regolamenti tekniċi u tar-regoli dwar is-servizzi tas-Soċjetà tal-Informatika;</w:t>
      </w:r>
    </w:p>
    <w:p w14:paraId="31442DD3" w14:textId="26991155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Wara li kkunsidrajt in-notifiki lill-Kummissjoni Ewropea fid-9 ta’ Diċembru 2022 u fid-19 ta’ Settembru 2023, u d-Deċiżjoni ta’ Implimentazzjoni tal-Kummissjoni Ewropea tat-18 ta’ Marzu 2024, b’applikazzjoni tal-Artikolu 24(3) tad-Direttiva 2014/40/UE tal-Parlament Ewropew u tal-Kunsill tat-3 ta’ April 2014 dwar l-approssimazzjoni tal-liġijiet, ir-regolamenti u d-dispożizzjonijiet amministrattivi tal-Istati Membri rigward il-manifattura, il-preżentazzjoni u l-bejgħ tat-tabakk u prodotti relatati u li tħassar id-Direttiva 2001/37/KE;</w:t>
      </w:r>
    </w:p>
    <w:p w14:paraId="3FE1A40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Wara li kkunsidrajt l-opinjonijiet tal-Ispettur tal-finanzi mogħtija fit-2 ta’ Frar 2024 u t-28 ta’ Frar 2024;</w:t>
      </w:r>
    </w:p>
    <w:p w14:paraId="6F518516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Wara li kkunsidrajt l-opinjoni tas-Segretarju tal-Istat għall-Baġit tas-26 ta’ Marzu 2024;</w:t>
      </w:r>
    </w:p>
    <w:p w14:paraId="2C5702A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Wara li kkunsidrajt it-talba għal parir lill-Kunsill tal-Istat, skont l-Artikolu 84, § 1, paragrafu 1, 2°, tal-Liġijiet dwar il-Kunsill tal-Istat, ikkoordinata fit-12 ta’ Jannar 1973;</w:t>
      </w:r>
    </w:p>
    <w:p w14:paraId="12658F6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Billi l-opinjoni mitluba ġiet irreġistrata fit-22 ta’ April 2024 dwar ir-rwol tad-Diviżjoni tal-Leġiżlazzjoni tal-Kunsill tal-Istat bin-numru 76.195/3;</w:t>
      </w:r>
    </w:p>
    <w:p w14:paraId="5344EC3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Wara li kkunsidrajt id-deċiżjoni tad-Diviżjoni tal-Leġiżlazzjoni tat-23 ta’ April 2024 li ma toħroġx opinjoni fil-limitu ta’ żmien mitlub, skont l-Artikolu 84(5) tal-Liġijiet dwar il-Kunsill tal-Istat, ikkoordinat fit-12 ta’ Jannar 1973;</w:t>
      </w:r>
    </w:p>
    <w:p w14:paraId="76C66DC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Wara li kkunsidrajt l-Istrateġija Interfederali 2022-2028 għal ġenerazzjoni mingħajr tipjip tal-14 ta’ Diċembru 2022;</w:t>
      </w:r>
    </w:p>
    <w:p w14:paraId="14078C6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Billi l-għan huwa li titnaqqas il-prevalenza tal-użu tal-prodotti tat-tabakk, inklużi s-sigaretti elettroniċi;</w:t>
      </w:r>
    </w:p>
    <w:p w14:paraId="19F7B87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Billi l-influss splussiv ta’ sigaretti elettroniċi li jintremew wara l-użu fis-swieq Belġjani u Ewropej;</w:t>
      </w:r>
    </w:p>
    <w:p w14:paraId="2D67C4D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Billi s-sigaretti elettroniċi li jintremew wara l-użu mhumiex imqiegħda fis-suq, promossi u użati bħala għajnuniet għall-waqfien mit-tipjip u m’għandhom l-ebda post jew valur miżjud fil-politika Belġjana għall-waqfien mit-tipjip;</w:t>
      </w:r>
    </w:p>
    <w:p w14:paraId="28D4AF74" w14:textId="564197C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Billi, minbarra r-riskji ċari għas-saħħa, is-sigaretti elettroniċi li jintremew wara l-użu jinvolvu wkoll piż ekoloġiku sinifikanti;</w:t>
      </w:r>
    </w:p>
    <w:p w14:paraId="7FFEEB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Billi dawn il-prodotti huma popolari fost iż-żgħażagħ bl-ebda intenzjoni li jieqfu jpejpu, u huma wkoll promossi prinċipalment għalihom;</w:t>
      </w:r>
    </w:p>
    <w:p w14:paraId="4D0D84C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Filwaqt li għas-sigaretti elettroniċi li jintremew wara l-użu, għadd proporzjonalment ogħla ta’ ksur regolatorju huwa identifikat f’dan il-qasam.</w:t>
      </w:r>
    </w:p>
    <w:p w14:paraId="4A31DC3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01D79C" w14:textId="61B91EE3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Fuq il-proposta tal-Ministru tas-Saħħa,</w:t>
      </w:r>
    </w:p>
    <w:p w14:paraId="39B3EB4C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BAE8DD8" w14:textId="428451D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IDDEĊIDEJT U B’DAN NORDNA:</w:t>
      </w:r>
    </w:p>
    <w:p w14:paraId="00E41CD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1B25E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 1. Fl-Artikolu 4 tad-Digriet Reġju tat-28 ta’ Ottubru 2016 dwar il-manifattura u t-tqegħid fis-suq ta’ sigaretti elettroniċi, sostitwit bid-Digriet Reġju tas-7 ta’ Novembru 2022, qed isiru l-emendi li ġejjin:</w:t>
      </w:r>
    </w:p>
    <w:p w14:paraId="789AA96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fil-paragrafu 1, id-dispożizzjoni taħt (2) għandha titneħħa;</w:t>
      </w:r>
    </w:p>
    <w:p w14:paraId="1A0495F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2. Jiddaħħal il-paragrafu 1/1 kif ġej:</w:t>
      </w:r>
    </w:p>
    <w:p w14:paraId="11BBBC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“ § 1/1. It-tqegħid fis-suq ta’ sigaretti elettroniċi fil-forma ta’ prodott integrali li jintrema wara l-użu huwa pprojbit.</w:t>
      </w:r>
    </w:p>
    <w:p w14:paraId="57A8CDF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Prodott integrali li jintrema wara l-użu tfisser prodott li jimtela minn qabel b’likwidu u li ma jerġax jimtela.”;</w:t>
      </w:r>
    </w:p>
    <w:p w14:paraId="642253C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AABF8C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 2. Fl-Artikolu 5 tal-istess Digriet, sostitwit bid-Digriet Reġju tas-7 ta’ Novembru 2022, qed isiru l-emendi li ġejjin:</w:t>
      </w:r>
    </w:p>
    <w:p w14:paraId="6FBC79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1° il-paragrafu 9 huwa ssupplimentat bid-dispożizzjoni taħt il-punt 8, li tgħid:</w:t>
      </w:r>
    </w:p>
    <w:p w14:paraId="2E765E3B" w14:textId="189A3A54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“8. Informazzjoni dwar kif tieqaf tpejjep.”</w:t>
      </w:r>
    </w:p>
    <w:p w14:paraId="7277C85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2° fil-paragrafu 15, iċ-ċifra “13” hija sostitwita biċ-ċifra “12”.</w:t>
      </w:r>
    </w:p>
    <w:p w14:paraId="0192C14E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3FEC82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 3. Fl-Artikolu 6/1(3) tal-istess Digriet, miżjud bid-Digriet Reġju tas-7 ta’ Novembru 2022, il-kelma “Ire&gt;” hija sostitwita bil-kelma “Ihre”.</w:t>
      </w:r>
    </w:p>
    <w:p w14:paraId="4096CBB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F728ADF" w14:textId="284652B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Art. 4. L-Artikolu 1 għandu jidħol fis-seħħ fl-1 ta’ Jannar 2025.</w:t>
      </w:r>
    </w:p>
    <w:p w14:paraId="0DB2FB7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8C8F6F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Artikolu 5. Il-Ministru tas-Saħħa huwa responsabbli għall-implimentazzjoni ta’ dan id-Digriet.</w:t>
      </w:r>
    </w:p>
    <w:p w14:paraId="3745EBE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Brussell, it-3 ta’ Mejju 2024.</w:t>
      </w:r>
    </w:p>
    <w:p w14:paraId="6F9E8C8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PHILIPPE</w:t>
      </w:r>
    </w:p>
    <w:p w14:paraId="6339515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F’isem il-Maestà Tiegħu:</w:t>
      </w:r>
    </w:p>
    <w:p w14:paraId="5256B58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Il-Ministru għas-Saħħa Pubblika,</w:t>
      </w:r>
    </w:p>
    <w:p w14:paraId="166119AC" w14:textId="1EDAFE33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F.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493F25"/>
    <w:rsid w:val="0052226C"/>
    <w:rsid w:val="0090261F"/>
    <w:rsid w:val="00A04153"/>
    <w:rsid w:val="00C01250"/>
    <w:rsid w:val="00CD028E"/>
    <w:rsid w:val="00D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t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6108</Characters>
  <Application>Microsoft Office Word</Application>
  <DocSecurity>0</DocSecurity>
  <Lines>134</Lines>
  <Paragraphs>53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2024-08-14T11:41:00Z</dcterms:created>
  <dcterms:modified xsi:type="dcterms:W3CDTF">2024-08-14T11:41:00Z</dcterms:modified>
</cp:coreProperties>
</file>