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1125" w14:textId="77777777" w:rsidR="0006113D" w:rsidRDefault="00DB2911">
      <w:pPr>
        <w:pStyle w:val="BodyText"/>
        <w:spacing w:before="547"/>
        <w:rPr>
          <w:rFonts w:ascii="Times New Roman"/>
          <w:sz w:val="72"/>
        </w:rPr>
      </w:pPr>
      <w:r>
        <w:rPr>
          <w:noProof/>
        </w:rPr>
        <mc:AlternateContent>
          <mc:Choice Requires="wps">
            <w:drawing>
              <wp:anchor distT="0" distB="0" distL="0" distR="0" simplePos="0" relativeHeight="487284736" behindDoc="1" locked="0" layoutInCell="1" allowOverlap="1" wp14:anchorId="253521AD" wp14:editId="0259B0BC">
                <wp:simplePos x="0" y="0"/>
                <wp:positionH relativeFrom="page">
                  <wp:posOffset>8987</wp:posOffset>
                </wp:positionH>
                <wp:positionV relativeFrom="page">
                  <wp:posOffset>6860</wp:posOffset>
                </wp:positionV>
                <wp:extent cx="7546340" cy="106800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6340" cy="10680065"/>
                        </a:xfrm>
                        <a:custGeom>
                          <a:avLst/>
                          <a:gdLst/>
                          <a:ahLst/>
                          <a:cxnLst/>
                          <a:rect l="l" t="t" r="r" b="b"/>
                          <a:pathLst>
                            <a:path w="7546340" h="10680065">
                              <a:moveTo>
                                <a:pt x="7546095" y="0"/>
                              </a:moveTo>
                              <a:lnTo>
                                <a:pt x="0" y="0"/>
                              </a:lnTo>
                              <a:lnTo>
                                <a:pt x="0" y="10679554"/>
                              </a:lnTo>
                              <a:lnTo>
                                <a:pt x="7546095" y="10679554"/>
                              </a:lnTo>
                              <a:lnTo>
                                <a:pt x="7546095" y="0"/>
                              </a:lnTo>
                              <a:close/>
                            </a:path>
                          </a:pathLst>
                        </a:custGeom>
                        <a:solidFill>
                          <a:srgbClr val="391200"/>
                        </a:solidFill>
                      </wps:spPr>
                      <wps:bodyPr wrap="square" lIns="0" tIns="0" rIns="0" bIns="0" rtlCol="0">
                        <a:prstTxWarp prst="textNoShape">
                          <a:avLst/>
                        </a:prstTxWarp>
                        <a:noAutofit/>
                      </wps:bodyPr>
                    </wps:wsp>
                  </a:graphicData>
                </a:graphic>
              </wp:anchor>
            </w:drawing>
          </mc:Choice>
          <mc:Fallback>
            <w:pict>
              <v:shape w14:anchorId="3FC912CF" id="Graphic 1" o:spid="_x0000_s1026" style="position:absolute;margin-left:.7pt;margin-top:.55pt;width:594.2pt;height:840.95pt;z-index:-16031744;visibility:visible;mso-wrap-style:square;mso-wrap-distance-left:0;mso-wrap-distance-top:0;mso-wrap-distance-right:0;mso-wrap-distance-bottom:0;mso-position-horizontal:absolute;mso-position-horizontal-relative:page;mso-position-vertical:absolute;mso-position-vertical-relative:page;v-text-anchor:top" coordsize="7546340,1068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" path="m7546095,l,,,10679554r7546095,l7546095,xe" fillcolor="#391200" stroked="f">
                <v:path arrowok="t"/>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45DDC954" wp14:editId="68817BB9">
                <wp:simplePos x="0" y="0"/>
                <wp:positionH relativeFrom="page">
                  <wp:posOffset>7476663</wp:posOffset>
                </wp:positionH>
                <wp:positionV relativeFrom="page">
                  <wp:posOffset>4624423</wp:posOffset>
                </wp:positionV>
                <wp:extent cx="78740" cy="622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40" cy="62230"/>
                        </a:xfrm>
                        <a:custGeom>
                          <a:avLst/>
                          <a:gdLst/>
                          <a:ahLst/>
                          <a:cxnLst/>
                          <a:rect l="l" t="t" r="r" b="b"/>
                          <a:pathLst>
                            <a:path w="78740" h="62230">
                              <a:moveTo>
                                <a:pt x="0" y="0"/>
                              </a:moveTo>
                              <a:lnTo>
                                <a:pt x="37868" y="28832"/>
                              </a:lnTo>
                              <a:lnTo>
                                <a:pt x="74849" y="58781"/>
                              </a:lnTo>
                              <a:lnTo>
                                <a:pt x="78420" y="61854"/>
                              </a:lnTo>
                              <a:lnTo>
                                <a:pt x="78420" y="52912"/>
                              </a:lnTo>
                              <a:lnTo>
                                <a:pt x="42877" y="28525"/>
                              </a:lnTo>
                              <a:lnTo>
                                <a:pt x="0"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02551A9E" id="Graphic 2" o:spid="_x0000_s1026" style="position:absolute;margin-left:588.7pt;margin-top:364.15pt;width:6.2pt;height:4.9pt;z-index:-16029184;visibility:visible;mso-wrap-style:square;mso-wrap-distance-left:0;mso-wrap-distance-top:0;mso-wrap-distance-right:0;mso-wrap-distance-bottom:0;mso-position-horizontal:absolute;mso-position-horizontal-relative:page;mso-position-vertical:absolute;mso-position-vertical-relative:page;v-text-anchor:top" coordsize="78740,6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" path="m,l37868,28832,74849,58781r3571,3073l78420,52912,42877,28525,,xe" fillcolor="#b97956" stroked="f">
                <v:path arrowok="t"/>
                <w10:wrap anchorx="page" anchory="page"/>
              </v:shape>
            </w:pict>
          </mc:Fallback>
        </mc:AlternateContent>
      </w:r>
      <w:r>
        <w:rPr>
          <w:noProof/>
        </w:rPr>
        <mc:AlternateContent>
          <mc:Choice Requires="wps">
            <w:drawing>
              <wp:anchor distT="0" distB="0" distL="0" distR="0" simplePos="0" relativeHeight="487287808" behindDoc="1" locked="0" layoutInCell="1" allowOverlap="1" wp14:anchorId="4A7461BE" wp14:editId="6DD68153">
                <wp:simplePos x="0" y="0"/>
                <wp:positionH relativeFrom="page">
                  <wp:posOffset>7063841</wp:posOffset>
                </wp:positionH>
                <wp:positionV relativeFrom="page">
                  <wp:posOffset>7437716</wp:posOffset>
                </wp:positionV>
                <wp:extent cx="491490" cy="32524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 cy="3252470"/>
                        </a:xfrm>
                        <a:custGeom>
                          <a:avLst/>
                          <a:gdLst/>
                          <a:ahLst/>
                          <a:cxnLst/>
                          <a:rect l="l" t="t" r="r" b="b"/>
                          <a:pathLst>
                            <a:path w="491490" h="3252470">
                              <a:moveTo>
                                <a:pt x="249212" y="3251911"/>
                              </a:moveTo>
                              <a:lnTo>
                                <a:pt x="60871" y="344512"/>
                              </a:lnTo>
                              <a:lnTo>
                                <a:pt x="0" y="396735"/>
                              </a:lnTo>
                              <a:lnTo>
                                <a:pt x="184912" y="3251911"/>
                              </a:lnTo>
                              <a:lnTo>
                                <a:pt x="249212" y="3251911"/>
                              </a:lnTo>
                              <a:close/>
                            </a:path>
                            <a:path w="491490" h="3252470">
                              <a:moveTo>
                                <a:pt x="491236" y="1808022"/>
                              </a:moveTo>
                              <a:lnTo>
                                <a:pt x="253961" y="171043"/>
                              </a:lnTo>
                              <a:lnTo>
                                <a:pt x="177761" y="240499"/>
                              </a:lnTo>
                              <a:lnTo>
                                <a:pt x="491236" y="2403843"/>
                              </a:lnTo>
                              <a:lnTo>
                                <a:pt x="491236" y="1808022"/>
                              </a:lnTo>
                              <a:close/>
                            </a:path>
                            <a:path w="491490" h="3252470">
                              <a:moveTo>
                                <a:pt x="491236" y="303149"/>
                              </a:moveTo>
                              <a:lnTo>
                                <a:pt x="422427" y="0"/>
                              </a:lnTo>
                              <a:lnTo>
                                <a:pt x="345808" y="80975"/>
                              </a:lnTo>
                              <a:lnTo>
                                <a:pt x="491236" y="722096"/>
                              </a:lnTo>
                              <a:lnTo>
                                <a:pt x="491236" y="303149"/>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2449982C" id="Graphic 3" o:spid="_x0000_s1026" style="position:absolute;margin-left:556.2pt;margin-top:585.65pt;width:38.7pt;height:256.1pt;z-index:-16028672;visibility:visible;mso-wrap-style:square;mso-wrap-distance-left:0;mso-wrap-distance-top:0;mso-wrap-distance-right:0;mso-wrap-distance-bottom:0;mso-position-horizontal:absolute;mso-position-horizontal-relative:page;mso-position-vertical:absolute;mso-position-vertical-relative:page;v-text-anchor:top" coordsize="491490,325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" path="m249212,3251911l60871,344512,,396735,184912,3251911r64300,xem491236,1808022l253961,171043r-76200,69456l491236,2403843r,-595821xem491236,303149l422427,,345808,80975,491236,722096r,-418947xe" fillcolor="#b97956" stroked="f">
                <v:path arrowok="t"/>
                <w10:wrap anchorx="page" anchory="page"/>
              </v:shape>
            </w:pict>
          </mc:Fallback>
        </mc:AlternateContent>
      </w:r>
      <w:r>
        <w:rPr>
          <w:noProof/>
        </w:rPr>
        <mc:AlternateContent>
          <mc:Choice Requires="wps">
            <w:drawing>
              <wp:anchor distT="0" distB="0" distL="0" distR="0" simplePos="0" relativeHeight="487288320" behindDoc="1" locked="0" layoutInCell="1" allowOverlap="1" wp14:anchorId="592C3C0C" wp14:editId="11086B9C">
                <wp:simplePos x="0" y="0"/>
                <wp:positionH relativeFrom="page">
                  <wp:posOffset>1931644</wp:posOffset>
                </wp:positionH>
                <wp:positionV relativeFrom="page">
                  <wp:posOffset>4036466</wp:posOffset>
                </wp:positionV>
                <wp:extent cx="5623560" cy="665353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3560" cy="6653530"/>
                        </a:xfrm>
                        <a:custGeom>
                          <a:avLst/>
                          <a:gdLst/>
                          <a:ahLst/>
                          <a:cxnLst/>
                          <a:rect l="l" t="t" r="r" b="b"/>
                          <a:pathLst>
                            <a:path w="5623560" h="6653530">
                              <a:moveTo>
                                <a:pt x="1480997" y="684161"/>
                              </a:moveTo>
                              <a:lnTo>
                                <a:pt x="1329728" y="799858"/>
                              </a:lnTo>
                              <a:lnTo>
                                <a:pt x="1293088" y="829830"/>
                              </a:lnTo>
                              <a:lnTo>
                                <a:pt x="943470" y="2097836"/>
                              </a:lnTo>
                              <a:lnTo>
                                <a:pt x="1026934" y="2060549"/>
                              </a:lnTo>
                              <a:lnTo>
                                <a:pt x="1110564" y="2027859"/>
                              </a:lnTo>
                              <a:lnTo>
                                <a:pt x="1480997" y="684161"/>
                              </a:lnTo>
                              <a:close/>
                            </a:path>
                            <a:path w="5623560" h="6653530">
                              <a:moveTo>
                                <a:pt x="1850275" y="450011"/>
                              </a:moveTo>
                              <a:lnTo>
                                <a:pt x="1666913" y="558571"/>
                              </a:lnTo>
                              <a:lnTo>
                                <a:pt x="1136777" y="2018652"/>
                              </a:lnTo>
                              <a:lnTo>
                                <a:pt x="1258112" y="1980755"/>
                              </a:lnTo>
                              <a:lnTo>
                                <a:pt x="1298486" y="1970024"/>
                              </a:lnTo>
                              <a:lnTo>
                                <a:pt x="1850275" y="450011"/>
                              </a:lnTo>
                              <a:close/>
                            </a:path>
                            <a:path w="5623560" h="6653530">
                              <a:moveTo>
                                <a:pt x="2524887" y="3277146"/>
                              </a:moveTo>
                              <a:lnTo>
                                <a:pt x="1374267" y="1953031"/>
                              </a:lnTo>
                              <a:lnTo>
                                <a:pt x="1455521" y="1936584"/>
                              </a:lnTo>
                              <a:lnTo>
                                <a:pt x="1493901" y="1930171"/>
                              </a:lnTo>
                              <a:lnTo>
                                <a:pt x="2256434" y="256667"/>
                              </a:lnTo>
                              <a:lnTo>
                                <a:pt x="2080882" y="332676"/>
                              </a:lnTo>
                              <a:lnTo>
                                <a:pt x="1339380" y="1960092"/>
                              </a:lnTo>
                              <a:lnTo>
                                <a:pt x="1342161" y="1959533"/>
                              </a:lnTo>
                              <a:lnTo>
                                <a:pt x="2523401" y="3318586"/>
                              </a:lnTo>
                              <a:lnTo>
                                <a:pt x="2524887" y="3277146"/>
                              </a:lnTo>
                              <a:close/>
                            </a:path>
                            <a:path w="5623560" h="6653530">
                              <a:moveTo>
                                <a:pt x="2595054" y="4631944"/>
                              </a:moveTo>
                              <a:lnTo>
                                <a:pt x="2583954" y="4558995"/>
                              </a:lnTo>
                              <a:lnTo>
                                <a:pt x="80454" y="3064154"/>
                              </a:lnTo>
                              <a:lnTo>
                                <a:pt x="96875" y="3014726"/>
                              </a:lnTo>
                              <a:lnTo>
                                <a:pt x="132321" y="2925978"/>
                              </a:lnTo>
                              <a:lnTo>
                                <a:pt x="173088" y="2839250"/>
                              </a:lnTo>
                              <a:lnTo>
                                <a:pt x="219087" y="2754820"/>
                              </a:lnTo>
                              <a:lnTo>
                                <a:pt x="249720" y="2705785"/>
                              </a:lnTo>
                              <a:lnTo>
                                <a:pt x="2557640" y="4344721"/>
                              </a:lnTo>
                              <a:lnTo>
                                <a:pt x="2550985" y="4278858"/>
                              </a:lnTo>
                              <a:lnTo>
                                <a:pt x="277114" y="2663914"/>
                              </a:lnTo>
                              <a:lnTo>
                                <a:pt x="256768" y="2694533"/>
                              </a:lnTo>
                              <a:lnTo>
                                <a:pt x="270256" y="2672943"/>
                              </a:lnTo>
                              <a:lnTo>
                                <a:pt x="326517" y="2593898"/>
                              </a:lnTo>
                              <a:lnTo>
                                <a:pt x="387781" y="2517940"/>
                              </a:lnTo>
                              <a:lnTo>
                                <a:pt x="454012" y="2445334"/>
                              </a:lnTo>
                              <a:lnTo>
                                <a:pt x="525106" y="2376347"/>
                              </a:lnTo>
                              <a:lnTo>
                                <a:pt x="538289" y="2365044"/>
                              </a:lnTo>
                              <a:lnTo>
                                <a:pt x="2530906" y="4032453"/>
                              </a:lnTo>
                              <a:lnTo>
                                <a:pt x="2527414" y="3973893"/>
                              </a:lnTo>
                              <a:lnTo>
                                <a:pt x="571347" y="2336850"/>
                              </a:lnTo>
                              <a:lnTo>
                                <a:pt x="563511" y="2343404"/>
                              </a:lnTo>
                              <a:lnTo>
                                <a:pt x="601002" y="2311235"/>
                              </a:lnTo>
                              <a:lnTo>
                                <a:pt x="681621" y="2250275"/>
                              </a:lnTo>
                              <a:lnTo>
                                <a:pt x="766902" y="2193721"/>
                              </a:lnTo>
                              <a:lnTo>
                                <a:pt x="871524" y="2134108"/>
                              </a:lnTo>
                              <a:lnTo>
                                <a:pt x="911085" y="2114169"/>
                              </a:lnTo>
                              <a:lnTo>
                                <a:pt x="2518333" y="3691750"/>
                              </a:lnTo>
                              <a:lnTo>
                                <a:pt x="2517584" y="3641001"/>
                              </a:lnTo>
                              <a:lnTo>
                                <a:pt x="944740" y="2097303"/>
                              </a:lnTo>
                              <a:lnTo>
                                <a:pt x="931951" y="2103615"/>
                              </a:lnTo>
                              <a:lnTo>
                                <a:pt x="1152944" y="953401"/>
                              </a:lnTo>
                              <a:lnTo>
                                <a:pt x="1038098" y="1063980"/>
                              </a:lnTo>
                              <a:lnTo>
                                <a:pt x="964717" y="1140307"/>
                              </a:lnTo>
                              <a:lnTo>
                                <a:pt x="767829" y="2165172"/>
                              </a:lnTo>
                              <a:lnTo>
                                <a:pt x="869810" y="1245806"/>
                              </a:lnTo>
                              <a:lnTo>
                                <a:pt x="775512" y="1360538"/>
                              </a:lnTo>
                              <a:lnTo>
                                <a:pt x="686447" y="1478686"/>
                              </a:lnTo>
                              <a:lnTo>
                                <a:pt x="610450" y="2162848"/>
                              </a:lnTo>
                              <a:lnTo>
                                <a:pt x="629373" y="1559661"/>
                              </a:lnTo>
                              <a:lnTo>
                                <a:pt x="543852" y="1690700"/>
                              </a:lnTo>
                              <a:lnTo>
                                <a:pt x="464286" y="1824990"/>
                              </a:lnTo>
                              <a:lnTo>
                                <a:pt x="452031" y="2218245"/>
                              </a:lnTo>
                              <a:lnTo>
                                <a:pt x="435648" y="1877529"/>
                              </a:lnTo>
                              <a:lnTo>
                                <a:pt x="360946" y="2023973"/>
                              </a:lnTo>
                              <a:lnTo>
                                <a:pt x="293077" y="2173414"/>
                              </a:lnTo>
                              <a:lnTo>
                                <a:pt x="298361" y="2284946"/>
                              </a:lnTo>
                              <a:lnTo>
                                <a:pt x="286207" y="2189480"/>
                              </a:lnTo>
                              <a:lnTo>
                                <a:pt x="229450" y="2332774"/>
                              </a:lnTo>
                              <a:lnTo>
                                <a:pt x="178904" y="2478252"/>
                              </a:lnTo>
                              <a:lnTo>
                                <a:pt x="134632" y="2625712"/>
                              </a:lnTo>
                              <a:lnTo>
                                <a:pt x="96710" y="2774912"/>
                              </a:lnTo>
                              <a:lnTo>
                                <a:pt x="65176" y="2925648"/>
                              </a:lnTo>
                              <a:lnTo>
                                <a:pt x="40119" y="3077680"/>
                              </a:lnTo>
                              <a:lnTo>
                                <a:pt x="21577" y="3230791"/>
                              </a:lnTo>
                              <a:lnTo>
                                <a:pt x="9626" y="3384766"/>
                              </a:lnTo>
                              <a:lnTo>
                                <a:pt x="23101" y="3290532"/>
                              </a:lnTo>
                              <a:lnTo>
                                <a:pt x="42189" y="3197275"/>
                              </a:lnTo>
                              <a:lnTo>
                                <a:pt x="66802" y="3105251"/>
                              </a:lnTo>
                              <a:lnTo>
                                <a:pt x="74091" y="3083280"/>
                              </a:lnTo>
                              <a:lnTo>
                                <a:pt x="63093" y="3120161"/>
                              </a:lnTo>
                              <a:lnTo>
                                <a:pt x="2595054" y="4631944"/>
                              </a:lnTo>
                              <a:close/>
                            </a:path>
                            <a:path w="5623560" h="6653530">
                              <a:moveTo>
                                <a:pt x="2640825" y="4897171"/>
                              </a:moveTo>
                              <a:lnTo>
                                <a:pt x="2626029" y="4818202"/>
                              </a:lnTo>
                              <a:lnTo>
                                <a:pt x="952" y="3520922"/>
                              </a:lnTo>
                              <a:lnTo>
                                <a:pt x="0" y="3591102"/>
                              </a:lnTo>
                              <a:lnTo>
                                <a:pt x="2640825" y="4897171"/>
                              </a:lnTo>
                              <a:close/>
                            </a:path>
                            <a:path w="5623560" h="6653530">
                              <a:moveTo>
                                <a:pt x="2692184" y="113220"/>
                              </a:moveTo>
                              <a:lnTo>
                                <a:pt x="2527528" y="160362"/>
                              </a:lnTo>
                              <a:lnTo>
                                <a:pt x="1549590" y="1922246"/>
                              </a:lnTo>
                              <a:lnTo>
                                <a:pt x="1695767" y="1908289"/>
                              </a:lnTo>
                              <a:lnTo>
                                <a:pt x="2692184" y="113220"/>
                              </a:lnTo>
                              <a:close/>
                            </a:path>
                            <a:path w="5623560" h="6653530">
                              <a:moveTo>
                                <a:pt x="2694508" y="5151298"/>
                              </a:moveTo>
                              <a:lnTo>
                                <a:pt x="2691231" y="5137023"/>
                              </a:lnTo>
                              <a:lnTo>
                                <a:pt x="2672423" y="5050447"/>
                              </a:lnTo>
                              <a:lnTo>
                                <a:pt x="23990" y="3993553"/>
                              </a:lnTo>
                              <a:lnTo>
                                <a:pt x="36461" y="4090492"/>
                              </a:lnTo>
                              <a:lnTo>
                                <a:pt x="2694508" y="5151298"/>
                              </a:lnTo>
                              <a:close/>
                            </a:path>
                            <a:path w="5623560" h="6653530">
                              <a:moveTo>
                                <a:pt x="2758452" y="5382488"/>
                              </a:moveTo>
                              <a:lnTo>
                                <a:pt x="2726639" y="5275719"/>
                              </a:lnTo>
                              <a:lnTo>
                                <a:pt x="110769" y="4465447"/>
                              </a:lnTo>
                              <a:lnTo>
                                <a:pt x="139407" y="4571162"/>
                              </a:lnTo>
                              <a:lnTo>
                                <a:pt x="2758452" y="5382488"/>
                              </a:lnTo>
                              <a:close/>
                            </a:path>
                            <a:path w="5623560" h="6653530">
                              <a:moveTo>
                                <a:pt x="2929559" y="5803989"/>
                              </a:moveTo>
                              <a:lnTo>
                                <a:pt x="2877566" y="5695073"/>
                              </a:lnTo>
                              <a:lnTo>
                                <a:pt x="465874" y="5350662"/>
                              </a:lnTo>
                              <a:lnTo>
                                <a:pt x="531406" y="5461559"/>
                              </a:lnTo>
                              <a:lnTo>
                                <a:pt x="2929559" y="5803989"/>
                              </a:lnTo>
                              <a:close/>
                            </a:path>
                            <a:path w="5623560" h="6653530">
                              <a:moveTo>
                                <a:pt x="3108909" y="4989246"/>
                              </a:moveTo>
                              <a:lnTo>
                                <a:pt x="3076257" y="5002250"/>
                              </a:lnTo>
                              <a:lnTo>
                                <a:pt x="2803537" y="5513146"/>
                              </a:lnTo>
                              <a:lnTo>
                                <a:pt x="2794495" y="5489575"/>
                              </a:lnTo>
                              <a:lnTo>
                                <a:pt x="258622" y="4919370"/>
                              </a:lnTo>
                              <a:lnTo>
                                <a:pt x="306184" y="5032375"/>
                              </a:lnTo>
                              <a:lnTo>
                                <a:pt x="2837510" y="5601525"/>
                              </a:lnTo>
                              <a:lnTo>
                                <a:pt x="2814383" y="5541353"/>
                              </a:lnTo>
                              <a:lnTo>
                                <a:pt x="3108909" y="4989246"/>
                              </a:lnTo>
                              <a:close/>
                            </a:path>
                            <a:path w="5623560" h="6653530">
                              <a:moveTo>
                                <a:pt x="3149384" y="26530"/>
                              </a:moveTo>
                              <a:lnTo>
                                <a:pt x="2997835" y="48844"/>
                              </a:lnTo>
                              <a:lnTo>
                                <a:pt x="1765731" y="1904911"/>
                              </a:lnTo>
                              <a:lnTo>
                                <a:pt x="1808124" y="1904695"/>
                              </a:lnTo>
                              <a:lnTo>
                                <a:pt x="2550884" y="2910332"/>
                              </a:lnTo>
                              <a:lnTo>
                                <a:pt x="2553944" y="2878505"/>
                              </a:lnTo>
                              <a:lnTo>
                                <a:pt x="1834527" y="1904542"/>
                              </a:lnTo>
                              <a:lnTo>
                                <a:pt x="1902904" y="1904174"/>
                              </a:lnTo>
                              <a:lnTo>
                                <a:pt x="3149384" y="26530"/>
                              </a:lnTo>
                              <a:close/>
                            </a:path>
                            <a:path w="5623560" h="6653530">
                              <a:moveTo>
                                <a:pt x="3162922" y="6178537"/>
                              </a:moveTo>
                              <a:lnTo>
                                <a:pt x="3077730" y="6058852"/>
                              </a:lnTo>
                              <a:lnTo>
                                <a:pt x="1025283" y="6093206"/>
                              </a:lnTo>
                              <a:lnTo>
                                <a:pt x="1148511" y="6212268"/>
                              </a:lnTo>
                              <a:lnTo>
                                <a:pt x="3162922" y="6178537"/>
                              </a:lnTo>
                              <a:close/>
                            </a:path>
                            <a:path w="5623560" h="6653530">
                              <a:moveTo>
                                <a:pt x="3452825" y="6487922"/>
                              </a:moveTo>
                              <a:lnTo>
                                <a:pt x="3359302" y="6401829"/>
                              </a:lnTo>
                              <a:lnTo>
                                <a:pt x="3329902" y="6372276"/>
                              </a:lnTo>
                              <a:lnTo>
                                <a:pt x="1743341" y="6653162"/>
                              </a:lnTo>
                              <a:lnTo>
                                <a:pt x="2519654" y="6653162"/>
                              </a:lnTo>
                              <a:lnTo>
                                <a:pt x="3452825" y="6487922"/>
                              </a:lnTo>
                              <a:close/>
                            </a:path>
                            <a:path w="5623560" h="6653530">
                              <a:moveTo>
                                <a:pt x="3517709" y="4817148"/>
                              </a:moveTo>
                              <a:lnTo>
                                <a:pt x="3488537" y="4830470"/>
                              </a:lnTo>
                              <a:lnTo>
                                <a:pt x="3005036" y="5940641"/>
                              </a:lnTo>
                              <a:lnTo>
                                <a:pt x="2970568" y="5881586"/>
                              </a:lnTo>
                              <a:lnTo>
                                <a:pt x="721537" y="5740717"/>
                              </a:lnTo>
                              <a:lnTo>
                                <a:pt x="816648" y="5860796"/>
                              </a:lnTo>
                              <a:lnTo>
                                <a:pt x="3039795" y="6000140"/>
                              </a:lnTo>
                              <a:lnTo>
                                <a:pt x="3018371" y="5963463"/>
                              </a:lnTo>
                              <a:lnTo>
                                <a:pt x="3517709" y="4817148"/>
                              </a:lnTo>
                              <a:close/>
                            </a:path>
                            <a:path w="5623560" h="6653530">
                              <a:moveTo>
                                <a:pt x="3614940" y="0"/>
                              </a:moveTo>
                              <a:lnTo>
                                <a:pt x="3486213" y="1371"/>
                              </a:lnTo>
                              <a:lnTo>
                                <a:pt x="1990636" y="1907451"/>
                              </a:lnTo>
                              <a:lnTo>
                                <a:pt x="2110905" y="1916861"/>
                              </a:lnTo>
                              <a:lnTo>
                                <a:pt x="3614940" y="0"/>
                              </a:lnTo>
                              <a:close/>
                            </a:path>
                            <a:path w="5623560" h="6653530">
                              <a:moveTo>
                                <a:pt x="3617798" y="6615722"/>
                              </a:moveTo>
                              <a:lnTo>
                                <a:pt x="3543744" y="6562115"/>
                              </a:lnTo>
                              <a:lnTo>
                                <a:pt x="3473742" y="6506045"/>
                              </a:lnTo>
                              <a:lnTo>
                                <a:pt x="2908414" y="6653162"/>
                              </a:lnTo>
                              <a:lnTo>
                                <a:pt x="3473920" y="6653162"/>
                              </a:lnTo>
                              <a:lnTo>
                                <a:pt x="3617798" y="6615722"/>
                              </a:lnTo>
                              <a:close/>
                            </a:path>
                            <a:path w="5623560" h="6653530">
                              <a:moveTo>
                                <a:pt x="3885184" y="4636909"/>
                              </a:moveTo>
                              <a:lnTo>
                                <a:pt x="3848303" y="4656252"/>
                              </a:lnTo>
                              <a:lnTo>
                                <a:pt x="3277273" y="6315049"/>
                              </a:lnTo>
                              <a:lnTo>
                                <a:pt x="3222117" y="6252654"/>
                              </a:lnTo>
                              <a:lnTo>
                                <a:pt x="3197479" y="6222530"/>
                              </a:lnTo>
                              <a:lnTo>
                                <a:pt x="3197479" y="6222657"/>
                              </a:lnTo>
                              <a:lnTo>
                                <a:pt x="1367180" y="6398908"/>
                              </a:lnTo>
                              <a:lnTo>
                                <a:pt x="1520850" y="6512903"/>
                              </a:lnTo>
                              <a:lnTo>
                                <a:pt x="3300628" y="6341465"/>
                              </a:lnTo>
                              <a:lnTo>
                                <a:pt x="3298964" y="6339599"/>
                              </a:lnTo>
                              <a:lnTo>
                                <a:pt x="3885184" y="4636909"/>
                              </a:lnTo>
                              <a:close/>
                            </a:path>
                            <a:path w="5623560" h="6653530">
                              <a:moveTo>
                                <a:pt x="4092016" y="36156"/>
                              </a:moveTo>
                              <a:lnTo>
                                <a:pt x="3970375" y="20828"/>
                              </a:lnTo>
                              <a:lnTo>
                                <a:pt x="2211946" y="1929015"/>
                              </a:lnTo>
                              <a:lnTo>
                                <a:pt x="2275459" y="1939124"/>
                              </a:lnTo>
                              <a:lnTo>
                                <a:pt x="2606154" y="2470366"/>
                              </a:lnTo>
                              <a:lnTo>
                                <a:pt x="2611336" y="2435364"/>
                              </a:lnTo>
                              <a:lnTo>
                                <a:pt x="2305266" y="1943862"/>
                              </a:lnTo>
                              <a:lnTo>
                                <a:pt x="2330310" y="1947837"/>
                              </a:lnTo>
                              <a:lnTo>
                                <a:pt x="4092016" y="36156"/>
                              </a:lnTo>
                              <a:close/>
                            </a:path>
                            <a:path w="5623560" h="6653530">
                              <a:moveTo>
                                <a:pt x="4210494" y="4454664"/>
                              </a:moveTo>
                              <a:lnTo>
                                <a:pt x="4167060" y="4480661"/>
                              </a:lnTo>
                              <a:lnTo>
                                <a:pt x="3616845" y="6614960"/>
                              </a:lnTo>
                              <a:lnTo>
                                <a:pt x="3628656" y="6622872"/>
                              </a:lnTo>
                              <a:lnTo>
                                <a:pt x="3541293" y="6653162"/>
                              </a:lnTo>
                              <a:lnTo>
                                <a:pt x="3674719" y="6653162"/>
                              </a:lnTo>
                              <a:lnTo>
                                <a:pt x="3656825" y="6641592"/>
                              </a:lnTo>
                              <a:lnTo>
                                <a:pt x="3648138" y="6635788"/>
                              </a:lnTo>
                              <a:lnTo>
                                <a:pt x="4210494" y="4454664"/>
                              </a:lnTo>
                              <a:close/>
                            </a:path>
                            <a:path w="5623560" h="6653530">
                              <a:moveTo>
                                <a:pt x="4499229" y="4273474"/>
                              </a:moveTo>
                              <a:lnTo>
                                <a:pt x="4450296" y="4305719"/>
                              </a:lnTo>
                              <a:lnTo>
                                <a:pt x="4039870" y="6653162"/>
                              </a:lnTo>
                              <a:lnTo>
                                <a:pt x="4083278" y="6653162"/>
                              </a:lnTo>
                              <a:lnTo>
                                <a:pt x="4499229" y="4273474"/>
                              </a:lnTo>
                              <a:close/>
                            </a:path>
                            <a:path w="5623560" h="6653530">
                              <a:moveTo>
                                <a:pt x="4558944" y="135102"/>
                              </a:moveTo>
                              <a:lnTo>
                                <a:pt x="4453052" y="106870"/>
                              </a:lnTo>
                              <a:lnTo>
                                <a:pt x="2440965" y="1969922"/>
                              </a:lnTo>
                              <a:lnTo>
                                <a:pt x="2549398" y="1995716"/>
                              </a:lnTo>
                              <a:lnTo>
                                <a:pt x="4558944" y="135102"/>
                              </a:lnTo>
                              <a:close/>
                            </a:path>
                            <a:path w="5623560" h="6653530">
                              <a:moveTo>
                                <a:pt x="4756366" y="4093972"/>
                              </a:moveTo>
                              <a:lnTo>
                                <a:pt x="4702581" y="4132554"/>
                              </a:lnTo>
                              <a:lnTo>
                                <a:pt x="4465472" y="6653162"/>
                              </a:lnTo>
                              <a:lnTo>
                                <a:pt x="4515637" y="6653162"/>
                              </a:lnTo>
                              <a:lnTo>
                                <a:pt x="4756366" y="4093972"/>
                              </a:lnTo>
                              <a:close/>
                            </a:path>
                            <a:path w="5623560" h="6653530">
                              <a:moveTo>
                                <a:pt x="5010759" y="295668"/>
                              </a:moveTo>
                              <a:lnTo>
                                <a:pt x="4920500" y="258038"/>
                              </a:lnTo>
                              <a:lnTo>
                                <a:pt x="2673058" y="2030069"/>
                              </a:lnTo>
                              <a:lnTo>
                                <a:pt x="2687218" y="2034413"/>
                              </a:lnTo>
                              <a:lnTo>
                                <a:pt x="2771444" y="2061464"/>
                              </a:lnTo>
                              <a:lnTo>
                                <a:pt x="5010759" y="295668"/>
                              </a:lnTo>
                              <a:close/>
                            </a:path>
                            <a:path w="5623560" h="6653530">
                              <a:moveTo>
                                <a:pt x="5431498" y="512165"/>
                              </a:moveTo>
                              <a:lnTo>
                                <a:pt x="5371477" y="476224"/>
                              </a:lnTo>
                              <a:lnTo>
                                <a:pt x="2920149" y="2110727"/>
                              </a:lnTo>
                              <a:lnTo>
                                <a:pt x="2995828" y="2137372"/>
                              </a:lnTo>
                              <a:lnTo>
                                <a:pt x="5431498" y="512165"/>
                              </a:lnTo>
                              <a:close/>
                            </a:path>
                            <a:path w="5623560" h="6653530">
                              <a:moveTo>
                                <a:pt x="5623433" y="3274606"/>
                              </a:moveTo>
                              <a:lnTo>
                                <a:pt x="5038661" y="3294062"/>
                              </a:lnTo>
                              <a:lnTo>
                                <a:pt x="5066347" y="3316046"/>
                              </a:lnTo>
                              <a:lnTo>
                                <a:pt x="5623433" y="3297339"/>
                              </a:lnTo>
                              <a:lnTo>
                                <a:pt x="5623433" y="3274606"/>
                              </a:lnTo>
                              <a:close/>
                            </a:path>
                            <a:path w="5623560" h="6653530">
                              <a:moveTo>
                                <a:pt x="5623433" y="2920022"/>
                              </a:moveTo>
                              <a:lnTo>
                                <a:pt x="4685246" y="3026194"/>
                              </a:lnTo>
                              <a:lnTo>
                                <a:pt x="4711344" y="3044685"/>
                              </a:lnTo>
                              <a:lnTo>
                                <a:pt x="5623433" y="2941485"/>
                              </a:lnTo>
                              <a:lnTo>
                                <a:pt x="5623433" y="2920022"/>
                              </a:lnTo>
                              <a:close/>
                            </a:path>
                            <a:path w="5623560" h="6653530">
                              <a:moveTo>
                                <a:pt x="5623433" y="2549664"/>
                              </a:moveTo>
                              <a:lnTo>
                                <a:pt x="4345559" y="2798064"/>
                              </a:lnTo>
                              <a:lnTo>
                                <a:pt x="4380750" y="2820263"/>
                              </a:lnTo>
                              <a:lnTo>
                                <a:pt x="5623433" y="2578671"/>
                              </a:lnTo>
                              <a:lnTo>
                                <a:pt x="5623433" y="2549664"/>
                              </a:lnTo>
                              <a:close/>
                            </a:path>
                            <a:path w="5623560" h="6653530">
                              <a:moveTo>
                                <a:pt x="5623433" y="2162772"/>
                              </a:moveTo>
                              <a:lnTo>
                                <a:pt x="4025011" y="2607360"/>
                              </a:lnTo>
                              <a:lnTo>
                                <a:pt x="4069397" y="2631998"/>
                              </a:lnTo>
                              <a:lnTo>
                                <a:pt x="5623433" y="2199729"/>
                              </a:lnTo>
                              <a:lnTo>
                                <a:pt x="5623433" y="2162772"/>
                              </a:lnTo>
                              <a:close/>
                            </a:path>
                            <a:path w="5623560" h="6653530">
                              <a:moveTo>
                                <a:pt x="5623433" y="1753235"/>
                              </a:moveTo>
                              <a:lnTo>
                                <a:pt x="3723690" y="2447848"/>
                              </a:lnTo>
                              <a:lnTo>
                                <a:pt x="3776116" y="2474277"/>
                              </a:lnTo>
                              <a:lnTo>
                                <a:pt x="5623433" y="1798688"/>
                              </a:lnTo>
                              <a:lnTo>
                                <a:pt x="5623433" y="1753235"/>
                              </a:lnTo>
                              <a:close/>
                            </a:path>
                            <a:path w="5623560" h="6653530">
                              <a:moveTo>
                                <a:pt x="5623433" y="1313624"/>
                              </a:moveTo>
                              <a:lnTo>
                                <a:pt x="3439922" y="2314752"/>
                              </a:lnTo>
                              <a:lnTo>
                                <a:pt x="3500272" y="2342032"/>
                              </a:lnTo>
                              <a:lnTo>
                                <a:pt x="5623433" y="1368615"/>
                              </a:lnTo>
                              <a:lnTo>
                                <a:pt x="5623433" y="1313624"/>
                              </a:lnTo>
                              <a:close/>
                            </a:path>
                            <a:path w="5623560" h="6653530">
                              <a:moveTo>
                                <a:pt x="5623433" y="835545"/>
                              </a:moveTo>
                              <a:lnTo>
                                <a:pt x="3172434" y="2203653"/>
                              </a:lnTo>
                              <a:lnTo>
                                <a:pt x="3241129" y="2230602"/>
                              </a:lnTo>
                              <a:lnTo>
                                <a:pt x="5623433" y="900849"/>
                              </a:lnTo>
                              <a:lnTo>
                                <a:pt x="5623433" y="835545"/>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5E21435A" id="Graphic 4" o:spid="_x0000_s1026" style="position:absolute;margin-left:152.1pt;margin-top:317.85pt;width:442.8pt;height:523.9pt;z-index:-16028160;visibility:visible;mso-wrap-style:square;mso-wrap-distance-left:0;mso-wrap-distance-top:0;mso-wrap-distance-right:0;mso-wrap-distance-bottom:0;mso-position-horizontal:absolute;mso-position-horizontal-relative:page;mso-position-vertical:absolute;mso-position-vertical-relative:page;v-text-anchor:top" coordsize="5623560,665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" path="m1480997,684161l1329728,799858r-36640,29972l943470,2097836r83464,-37287l1110564,2027859,1480997,684161xem1850275,450011l1666913,558571,1136777,2018652r121335,-37897l1298486,1970024,1850275,450011xem2524887,3277146l1374267,1953031r81254,-16447l1493901,1930171,2256434,256667r-175552,76009l1339380,1960092r2781,-559l2523401,3318586r1486,-41440xem2595054,4631944r-11100,-72949l80454,3064154r16421,-49428l132321,2925978r40767,-86728l219087,2754820r30633,-49035l2557640,4344721r-6655,-65863l277114,2663914r-20346,30619l270256,2672943r56261,-79045l387781,2517940r66231,-72606l525106,2376347r13183,-11303l2530906,4032453r-3492,-58560l571347,2336850r-7836,6554l601002,2311235r80619,-60960l766902,2193721r104622,-59613l911085,2114169,2518333,3691750r-749,-50749l944740,2097303r-12789,6312l1152944,953401r-114846,110579l964717,1140307,767829,2165172,869810,1245806r-94298,114732l686447,1478686r-75997,684162l629373,1559661r-85521,131039l464286,1824990r-12255,393255l435648,1877529r-74702,146444l293077,2173414r5284,111532l286207,2189480r-56757,143294l178904,2478252r-44272,147460l96710,2774912,65176,2925648,40119,3077680,21577,3230791,9626,3384766r13475,-94234l42189,3197275r24613,-92024l74091,3083280r-10998,36881l2595054,4631944xem2640825,4897171r-14796,-78969l952,3520922,,3591102,2640825,4897171xem2692184,113220r-164656,47142l1549590,1922246r146177,-13957l2692184,113220xem2694508,5151298r-3277,-14275l2672423,5050447,23990,3993553r12471,96939l2694508,5151298xem2758452,5382488r-31813,-106769l110769,4465447r28638,105715l2758452,5382488xem2929559,5803989r-51993,-108916l465874,5350662r65532,110897l2929559,5803989xem3108909,4989246r-32652,13004l2803537,5513146r-9042,-23571l258622,4919370r47562,113005l2837510,5601525r-23127,-60172l3108909,4989246xem3149384,26530l2997835,48844,1765731,1904911r42393,-216l2550884,2910332r3060,-31827l1834527,1904542r68377,-368l3149384,26530xem3162922,6178537r-85192,-119685l1025283,6093206r123228,119062l3162922,6178537xem3452825,6487922r-93523,-86093l3329902,6372276,1743341,6653162r776313,l3452825,6487922xem3517709,4817148r-29172,13322l3005036,5940641r-34468,-59055l721537,5740717r95111,120079l3039795,6000140r-21424,-36677l3517709,4817148xem3614940,l3486213,1371,1990636,1907451r120269,9410l3614940,xem3617798,6615722r-74054,-53607l3473742,6506045r-565328,147117l3473920,6653162r143878,-37440xem3885184,4636909r-36881,19343l3277273,6315049r-55156,-62395l3197479,6222530r,127l1367180,6398908r153670,113995l3300628,6341465r-1664,-1866l3885184,4636909xem4092016,36156l3970375,20828,2211946,1929015r63513,10109l2606154,2470366r5182,-35002l2305266,1943862r25044,3975l4092016,36156xem4210494,4454664r-43434,25997l3616845,6614960r11811,7912l3541293,6653162r133426,l3656825,6641592r-8687,-5804l4210494,4454664xem4499229,4273474r-48933,32245l4039870,6653162r43408,l4499229,4273474xem4558944,135102l4453052,106870,2440965,1969922r108433,25794l4558944,135102xem4756366,4093972r-53785,38582l4465472,6653162r50165,l4756366,4093972xem5010759,295668r-90259,-37630l2673058,2030069r14160,4344l2771444,2061464,5010759,295668xem5431498,512165r-60021,-35941l2920149,2110727r75679,26645l5431498,512165xem5623433,3274606r-584772,19456l5066347,3316046r557086,-18707l5623433,3274606xem5623433,2920022r-938187,106172l4711344,3044685r912089,-103200l5623433,2920022xem5623433,2549664l4345559,2798064r35191,22199l5623433,2578671r,-29007xem5623433,2162772l4025011,2607360r44386,24638l5623433,2199729r,-36957xem5623433,1753235l3723690,2447848r52426,26429l5623433,1798688r,-45453xem5623433,1313624l3439922,2314752r60350,27280l5623433,1368615r,-54991xem5623433,835545l3172434,2203653r68695,26949l5623433,900849r,-65304xe" fillcolor="#b97956" stroked="f">
                <v:path arrowok="t"/>
                <w10:wrap anchorx="page" anchory="page"/>
              </v:shape>
            </w:pict>
          </mc:Fallback>
        </mc:AlternateContent>
      </w:r>
      <w:r>
        <w:rPr>
          <w:noProof/>
        </w:rPr>
        <mc:AlternateContent>
          <mc:Choice Requires="wps">
            <w:drawing>
              <wp:anchor distT="0" distB="0" distL="0" distR="0" simplePos="0" relativeHeight="15732736" behindDoc="0" locked="0" layoutInCell="1" allowOverlap="1" wp14:anchorId="0B14EB95" wp14:editId="3C9E778A">
                <wp:simplePos x="0" y="0"/>
                <wp:positionH relativeFrom="page">
                  <wp:posOffset>6821120</wp:posOffset>
                </wp:positionH>
                <wp:positionV relativeFrom="page">
                  <wp:posOffset>7954426</wp:posOffset>
                </wp:positionV>
                <wp:extent cx="97155" cy="273558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2735580"/>
                        </a:xfrm>
                        <a:custGeom>
                          <a:avLst/>
                          <a:gdLst/>
                          <a:ahLst/>
                          <a:cxnLst/>
                          <a:rect l="l" t="t" r="r" b="b"/>
                          <a:pathLst>
                            <a:path w="97155" h="2735580">
                              <a:moveTo>
                                <a:pt x="96877" y="0"/>
                              </a:moveTo>
                              <a:lnTo>
                                <a:pt x="39171" y="45984"/>
                              </a:lnTo>
                              <a:lnTo>
                                <a:pt x="0" y="2735194"/>
                              </a:lnTo>
                              <a:lnTo>
                                <a:pt x="56981" y="2735194"/>
                              </a:lnTo>
                              <a:lnTo>
                                <a:pt x="96877"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02982D4C" id="Graphic 5" o:spid="_x0000_s1026" style="position:absolute;margin-left:537.1pt;margin-top:626.35pt;width:7.65pt;height:215.4pt;z-index:15732736;visibility:visible;mso-wrap-style:square;mso-wrap-distance-left:0;mso-wrap-distance-top:0;mso-wrap-distance-right:0;mso-wrap-distance-bottom:0;mso-position-horizontal:absolute;mso-position-horizontal-relative:page;mso-position-vertical:absolute;mso-position-vertical-relative:page;v-text-anchor:top" coordsize="97155,273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" path="m96877,l39171,45984,,2735194r56981,l96877,xe" fillcolor="#b97956" stroked="f">
                <v:path arrowok="t"/>
                <w10:wrap anchorx="page" anchory="page"/>
              </v:shape>
            </w:pict>
          </mc:Fallback>
        </mc:AlternateContent>
      </w:r>
    </w:p>
    <w:p w14:paraId="3B65919B" w14:textId="77777777" w:rsidR="0006113D" w:rsidRDefault="00DB2911">
      <w:pPr>
        <w:pStyle w:val="Title"/>
        <w:spacing w:line="206" w:lineRule="auto"/>
        <w:ind w:right="3384"/>
      </w:pPr>
      <w:r>
        <w:rPr>
          <w:noProof/>
        </w:rPr>
        <w:drawing>
          <wp:anchor distT="0" distB="0" distL="0" distR="0" simplePos="0" relativeHeight="15729152" behindDoc="0" locked="0" layoutInCell="1" allowOverlap="1" wp14:anchorId="265CBCC1" wp14:editId="4EC206DD">
            <wp:simplePos x="0" y="0"/>
            <wp:positionH relativeFrom="page">
              <wp:posOffset>5693923</wp:posOffset>
            </wp:positionH>
            <wp:positionV relativeFrom="paragraph">
              <wp:posOffset>-873080</wp:posOffset>
            </wp:positionV>
            <wp:extent cx="1416148" cy="24736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416148" cy="247364"/>
                    </a:xfrm>
                    <a:prstGeom prst="rect">
                      <a:avLst/>
                    </a:prstGeom>
                  </pic:spPr>
                </pic:pic>
              </a:graphicData>
            </a:graphic>
          </wp:anchor>
        </w:drawing>
      </w:r>
      <w:r>
        <w:rPr>
          <w:noProof/>
        </w:rPr>
        <w:drawing>
          <wp:anchor distT="0" distB="0" distL="0" distR="0" simplePos="0" relativeHeight="15729664" behindDoc="0" locked="0" layoutInCell="1" allowOverlap="1" wp14:anchorId="048E2275" wp14:editId="5BCC91A2">
            <wp:simplePos x="0" y="0"/>
            <wp:positionH relativeFrom="page">
              <wp:posOffset>5732288</wp:posOffset>
            </wp:positionH>
            <wp:positionV relativeFrom="paragraph">
              <wp:posOffset>-462972</wp:posOffset>
            </wp:positionV>
            <wp:extent cx="339415" cy="166687"/>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339415" cy="166687"/>
                    </a:xfrm>
                    <a:prstGeom prst="rect">
                      <a:avLst/>
                    </a:prstGeom>
                  </pic:spPr>
                </pic:pic>
              </a:graphicData>
            </a:graphic>
          </wp:anchor>
        </w:drawing>
      </w:r>
      <w:r>
        <w:rPr>
          <w:noProof/>
        </w:rPr>
        <mc:AlternateContent>
          <mc:Choice Requires="wpg">
            <w:drawing>
              <wp:anchor distT="0" distB="0" distL="0" distR="0" simplePos="0" relativeHeight="15730176" behindDoc="0" locked="0" layoutInCell="1" allowOverlap="1" wp14:anchorId="51FBD75B" wp14:editId="4581A04A">
                <wp:simplePos x="0" y="0"/>
                <wp:positionH relativeFrom="page">
                  <wp:posOffset>6148803</wp:posOffset>
                </wp:positionH>
                <wp:positionV relativeFrom="paragraph">
                  <wp:posOffset>-546801</wp:posOffset>
                </wp:positionV>
                <wp:extent cx="777240" cy="2514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 cy="251460"/>
                          <a:chOff x="0" y="0"/>
                          <a:chExt cx="777240" cy="251460"/>
                        </a:xfrm>
                      </wpg:grpSpPr>
                      <wps:wsp>
                        <wps:cNvPr id="9" name="Graphic 9"/>
                        <wps:cNvSpPr/>
                        <wps:spPr>
                          <a:xfrm>
                            <a:off x="0" y="18710"/>
                            <a:ext cx="283210" cy="228600"/>
                          </a:xfrm>
                          <a:custGeom>
                            <a:avLst/>
                            <a:gdLst/>
                            <a:ahLst/>
                            <a:cxnLst/>
                            <a:rect l="l" t="t" r="r" b="b"/>
                            <a:pathLst>
                              <a:path w="283210" h="228600">
                                <a:moveTo>
                                  <a:pt x="282503" y="0"/>
                                </a:moveTo>
                                <a:lnTo>
                                  <a:pt x="207993" y="0"/>
                                </a:lnTo>
                                <a:lnTo>
                                  <a:pt x="207993" y="2114"/>
                                </a:lnTo>
                                <a:lnTo>
                                  <a:pt x="202497" y="22833"/>
                                </a:lnTo>
                                <a:lnTo>
                                  <a:pt x="144580" y="171251"/>
                                </a:lnTo>
                                <a:lnTo>
                                  <a:pt x="79160" y="0"/>
                                </a:lnTo>
                                <a:lnTo>
                                  <a:pt x="1162" y="0"/>
                                </a:lnTo>
                                <a:lnTo>
                                  <a:pt x="1162" y="11416"/>
                                </a:lnTo>
                                <a:lnTo>
                                  <a:pt x="10674" y="12473"/>
                                </a:lnTo>
                                <a:lnTo>
                                  <a:pt x="20503" y="15222"/>
                                </a:lnTo>
                                <a:lnTo>
                                  <a:pt x="37202" y="40593"/>
                                </a:lnTo>
                                <a:lnTo>
                                  <a:pt x="37081" y="174122"/>
                                </a:lnTo>
                                <a:lnTo>
                                  <a:pt x="24519" y="211422"/>
                                </a:lnTo>
                                <a:lnTo>
                                  <a:pt x="0" y="216707"/>
                                </a:lnTo>
                                <a:lnTo>
                                  <a:pt x="0" y="228124"/>
                                </a:lnTo>
                                <a:lnTo>
                                  <a:pt x="92265" y="228124"/>
                                </a:lnTo>
                                <a:lnTo>
                                  <a:pt x="92265" y="216707"/>
                                </a:lnTo>
                                <a:lnTo>
                                  <a:pt x="90045" y="216601"/>
                                </a:lnTo>
                                <a:lnTo>
                                  <a:pt x="70282" y="211527"/>
                                </a:lnTo>
                                <a:lnTo>
                                  <a:pt x="53108" y="171476"/>
                                </a:lnTo>
                                <a:lnTo>
                                  <a:pt x="52949" y="26110"/>
                                </a:lnTo>
                                <a:lnTo>
                                  <a:pt x="55063" y="26110"/>
                                </a:lnTo>
                                <a:lnTo>
                                  <a:pt x="129361" y="224424"/>
                                </a:lnTo>
                                <a:lnTo>
                                  <a:pt x="137393" y="224424"/>
                                </a:lnTo>
                                <a:lnTo>
                                  <a:pt x="215285" y="30233"/>
                                </a:lnTo>
                                <a:lnTo>
                                  <a:pt x="217716" y="30233"/>
                                </a:lnTo>
                                <a:lnTo>
                                  <a:pt x="217716" y="200005"/>
                                </a:lnTo>
                                <a:lnTo>
                                  <a:pt x="216976" y="203282"/>
                                </a:lnTo>
                                <a:lnTo>
                                  <a:pt x="182205" y="216813"/>
                                </a:lnTo>
                                <a:lnTo>
                                  <a:pt x="182205" y="228230"/>
                                </a:lnTo>
                                <a:lnTo>
                                  <a:pt x="283137" y="228230"/>
                                </a:lnTo>
                                <a:lnTo>
                                  <a:pt x="282714" y="227912"/>
                                </a:lnTo>
                                <a:lnTo>
                                  <a:pt x="282714" y="216496"/>
                                </a:lnTo>
                                <a:lnTo>
                                  <a:pt x="251430" y="199582"/>
                                </a:lnTo>
                                <a:lnTo>
                                  <a:pt x="251430" y="27907"/>
                                </a:lnTo>
                                <a:lnTo>
                                  <a:pt x="252065" y="24736"/>
                                </a:lnTo>
                                <a:lnTo>
                                  <a:pt x="254601" y="18710"/>
                                </a:lnTo>
                                <a:lnTo>
                                  <a:pt x="257032" y="16490"/>
                                </a:lnTo>
                                <a:lnTo>
                                  <a:pt x="262845" y="14482"/>
                                </a:lnTo>
                                <a:lnTo>
                                  <a:pt x="282503" y="11416"/>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288950" y="0"/>
                            <a:ext cx="487959" cy="251169"/>
                          </a:xfrm>
                          <a:prstGeom prst="rect">
                            <a:avLst/>
                          </a:prstGeom>
                        </pic:spPr>
                      </pic:pic>
                    </wpg:wgp>
                  </a:graphicData>
                </a:graphic>
              </wp:anchor>
            </w:drawing>
          </mc:Choice>
          <mc:Fallback>
            <w:pict>
              <v:group w14:anchorId="25D2D969" id="Group 8" o:spid="_x0000_s1026" style="position:absolute;margin-left:484.15pt;margin-top:-43.05pt;width:61.2pt;height:19.8pt;z-index:15730176;mso-wrap-distance-left:0;mso-wrap-distance-right:0;mso-position-horizontal-relative:page" coordsize="7772,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">
                <v:shape id="Graphic 9" o:spid="_x0000_s1027" style="position:absolute;top:187;width:2832;height:2286;visibility:visible;mso-wrap-style:square;v-text-anchor:top" coordsize="28321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" path="m282503,l207993,r,2114l202497,22833,144580,171251,79160,,1162,r,11416l10674,12473r9829,2749l37202,40593r-121,133529l24519,211422,,216707r,11417l92265,228124r,-11417l90045,216601,70282,211527,53108,171476,52949,26110r2114,l129361,224424r8032,l215285,30233r2431,l217716,200005r-740,3277l182205,216813r,11417l283137,228230r-423,-318l282714,216496,251430,199582r,-171675l252065,24736r2536,-6026l257032,16490r5813,-2008l282503,11416,282503,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style="position:absolute;left:2889;width:4880;height:2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">
                  <v:imagedata r:id="rId11" o:title=""/>
                </v:shape>
                <w10:wrap anchorx="page"/>
              </v:group>
            </w:pict>
          </mc:Fallback>
        </mc:AlternateContent>
      </w:r>
      <w:r>
        <w:rPr>
          <w:noProof/>
        </w:rPr>
        <mc:AlternateContent>
          <mc:Choice Requires="wps">
            <w:drawing>
              <wp:anchor distT="0" distB="0" distL="0" distR="0" simplePos="0" relativeHeight="15730688" behindDoc="0" locked="0" layoutInCell="1" allowOverlap="1" wp14:anchorId="18EF15BF" wp14:editId="2721F237">
                <wp:simplePos x="0" y="0"/>
                <wp:positionH relativeFrom="page">
                  <wp:posOffset>5010747</wp:posOffset>
                </wp:positionH>
                <wp:positionV relativeFrom="paragraph">
                  <wp:posOffset>-876827</wp:posOffset>
                </wp:positionV>
                <wp:extent cx="582295" cy="58166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295" cy="581660"/>
                        </a:xfrm>
                        <a:custGeom>
                          <a:avLst/>
                          <a:gdLst/>
                          <a:ahLst/>
                          <a:cxnLst/>
                          <a:rect l="l" t="t" r="r" b="b"/>
                          <a:pathLst>
                            <a:path w="582295" h="581660">
                              <a:moveTo>
                                <a:pt x="54749" y="119875"/>
                              </a:moveTo>
                              <a:lnTo>
                                <a:pt x="45554" y="132981"/>
                              </a:lnTo>
                              <a:lnTo>
                                <a:pt x="41440" y="139852"/>
                              </a:lnTo>
                              <a:lnTo>
                                <a:pt x="38049" y="196100"/>
                              </a:lnTo>
                              <a:lnTo>
                                <a:pt x="41960" y="192189"/>
                              </a:lnTo>
                              <a:lnTo>
                                <a:pt x="46291" y="188379"/>
                              </a:lnTo>
                              <a:lnTo>
                                <a:pt x="50838" y="185000"/>
                              </a:lnTo>
                              <a:lnTo>
                                <a:pt x="54749" y="119875"/>
                              </a:lnTo>
                              <a:close/>
                            </a:path>
                            <a:path w="582295" h="581660">
                              <a:moveTo>
                                <a:pt x="80010" y="89649"/>
                              </a:moveTo>
                              <a:lnTo>
                                <a:pt x="75044" y="94716"/>
                              </a:lnTo>
                              <a:lnTo>
                                <a:pt x="70396" y="99999"/>
                              </a:lnTo>
                              <a:lnTo>
                                <a:pt x="65951" y="105498"/>
                              </a:lnTo>
                              <a:lnTo>
                                <a:pt x="53479" y="182880"/>
                              </a:lnTo>
                              <a:lnTo>
                                <a:pt x="60985" y="177698"/>
                              </a:lnTo>
                              <a:lnTo>
                                <a:pt x="64998" y="175488"/>
                              </a:lnTo>
                              <a:lnTo>
                                <a:pt x="66484" y="174739"/>
                              </a:lnTo>
                              <a:lnTo>
                                <a:pt x="80010" y="89649"/>
                              </a:lnTo>
                              <a:close/>
                            </a:path>
                            <a:path w="582295" h="581660">
                              <a:moveTo>
                                <a:pt x="147116" y="37528"/>
                              </a:moveTo>
                              <a:lnTo>
                                <a:pt x="140995" y="40906"/>
                              </a:lnTo>
                              <a:lnTo>
                                <a:pt x="133273" y="45885"/>
                              </a:lnTo>
                              <a:lnTo>
                                <a:pt x="89738" y="164071"/>
                              </a:lnTo>
                              <a:lnTo>
                                <a:pt x="93853" y="162483"/>
                              </a:lnTo>
                              <a:lnTo>
                                <a:pt x="97866" y="161213"/>
                              </a:lnTo>
                              <a:lnTo>
                                <a:pt x="101993" y="160261"/>
                              </a:lnTo>
                              <a:lnTo>
                                <a:pt x="147116" y="37528"/>
                              </a:lnTo>
                              <a:close/>
                            </a:path>
                            <a:path w="582295" h="581660">
                              <a:moveTo>
                                <a:pt x="187807" y="18503"/>
                              </a:moveTo>
                              <a:lnTo>
                                <a:pt x="174815" y="23787"/>
                              </a:lnTo>
                              <a:lnTo>
                                <a:pt x="109918" y="158356"/>
                              </a:lnTo>
                              <a:lnTo>
                                <a:pt x="113728" y="157403"/>
                              </a:lnTo>
                              <a:lnTo>
                                <a:pt x="121335" y="156133"/>
                              </a:lnTo>
                              <a:lnTo>
                                <a:pt x="187807" y="18503"/>
                              </a:lnTo>
                              <a:close/>
                            </a:path>
                            <a:path w="582295" h="581660">
                              <a:moveTo>
                                <a:pt x="204089" y="295998"/>
                              </a:moveTo>
                              <a:lnTo>
                                <a:pt x="203987" y="291236"/>
                              </a:lnTo>
                              <a:lnTo>
                                <a:pt x="82461" y="166954"/>
                              </a:lnTo>
                              <a:lnTo>
                                <a:pt x="83604" y="166497"/>
                              </a:lnTo>
                              <a:lnTo>
                                <a:pt x="110972" y="61633"/>
                              </a:lnTo>
                              <a:lnTo>
                                <a:pt x="106006" y="65443"/>
                              </a:lnTo>
                              <a:lnTo>
                                <a:pt x="96710" y="73367"/>
                              </a:lnTo>
                              <a:lnTo>
                                <a:pt x="70916" y="172415"/>
                              </a:lnTo>
                              <a:lnTo>
                                <a:pt x="79273" y="168186"/>
                              </a:lnTo>
                              <a:lnTo>
                                <a:pt x="81851" y="167182"/>
                              </a:lnTo>
                              <a:lnTo>
                                <a:pt x="79159" y="168402"/>
                              </a:lnTo>
                              <a:lnTo>
                                <a:pt x="204089" y="295998"/>
                              </a:lnTo>
                              <a:close/>
                            </a:path>
                            <a:path w="582295" h="581660">
                              <a:moveTo>
                                <a:pt x="205232" y="253923"/>
                              </a:moveTo>
                              <a:lnTo>
                                <a:pt x="125984" y="155397"/>
                              </a:lnTo>
                              <a:lnTo>
                                <a:pt x="122809" y="155816"/>
                              </a:lnTo>
                              <a:lnTo>
                                <a:pt x="205041" y="257721"/>
                              </a:lnTo>
                              <a:lnTo>
                                <a:pt x="205232" y="253923"/>
                              </a:lnTo>
                              <a:close/>
                            </a:path>
                            <a:path w="582295" h="581660">
                              <a:moveTo>
                                <a:pt x="205359" y="330238"/>
                              </a:moveTo>
                              <a:lnTo>
                                <a:pt x="204825" y="324535"/>
                              </a:lnTo>
                              <a:lnTo>
                                <a:pt x="44818" y="189865"/>
                              </a:lnTo>
                              <a:lnTo>
                                <a:pt x="41757" y="192608"/>
                              </a:lnTo>
                              <a:lnTo>
                                <a:pt x="205359" y="330238"/>
                              </a:lnTo>
                              <a:close/>
                            </a:path>
                            <a:path w="582295" h="581660">
                              <a:moveTo>
                                <a:pt x="208318" y="360895"/>
                              </a:moveTo>
                              <a:lnTo>
                                <a:pt x="207365" y="354660"/>
                              </a:lnTo>
                              <a:lnTo>
                                <a:pt x="16941" y="223647"/>
                              </a:lnTo>
                              <a:lnTo>
                                <a:pt x="23622" y="212763"/>
                              </a:lnTo>
                              <a:lnTo>
                                <a:pt x="27533" y="208153"/>
                              </a:lnTo>
                              <a:lnTo>
                                <a:pt x="36677" y="197370"/>
                              </a:lnTo>
                              <a:lnTo>
                                <a:pt x="34988" y="151066"/>
                              </a:lnTo>
                              <a:lnTo>
                                <a:pt x="31800" y="157111"/>
                              </a:lnTo>
                              <a:lnTo>
                                <a:pt x="28740" y="163207"/>
                              </a:lnTo>
                              <a:lnTo>
                                <a:pt x="25819" y="169367"/>
                              </a:lnTo>
                              <a:lnTo>
                                <a:pt x="23050" y="175590"/>
                              </a:lnTo>
                              <a:lnTo>
                                <a:pt x="24206" y="208153"/>
                              </a:lnTo>
                              <a:lnTo>
                                <a:pt x="20713" y="181406"/>
                              </a:lnTo>
                              <a:lnTo>
                                <a:pt x="7239" y="223888"/>
                              </a:lnTo>
                              <a:lnTo>
                                <a:pt x="533" y="265976"/>
                              </a:lnTo>
                              <a:lnTo>
                                <a:pt x="444" y="268185"/>
                              </a:lnTo>
                              <a:lnTo>
                                <a:pt x="114" y="270408"/>
                              </a:lnTo>
                              <a:lnTo>
                                <a:pt x="114" y="271576"/>
                              </a:lnTo>
                              <a:lnTo>
                                <a:pt x="317" y="270725"/>
                              </a:lnTo>
                              <a:lnTo>
                                <a:pt x="431" y="269354"/>
                              </a:lnTo>
                              <a:lnTo>
                                <a:pt x="635" y="268185"/>
                              </a:lnTo>
                              <a:lnTo>
                                <a:pt x="749" y="266928"/>
                              </a:lnTo>
                              <a:lnTo>
                                <a:pt x="5537" y="247891"/>
                              </a:lnTo>
                              <a:lnTo>
                                <a:pt x="13208" y="229730"/>
                              </a:lnTo>
                              <a:lnTo>
                                <a:pt x="14693" y="227317"/>
                              </a:lnTo>
                              <a:lnTo>
                                <a:pt x="14490" y="227698"/>
                              </a:lnTo>
                              <a:lnTo>
                                <a:pt x="208318" y="360895"/>
                              </a:lnTo>
                              <a:close/>
                            </a:path>
                            <a:path w="582295" h="581660">
                              <a:moveTo>
                                <a:pt x="209575" y="211734"/>
                              </a:moveTo>
                              <a:lnTo>
                                <a:pt x="172593" y="155295"/>
                              </a:lnTo>
                              <a:lnTo>
                                <a:pt x="171424" y="155295"/>
                              </a:lnTo>
                              <a:lnTo>
                                <a:pt x="169100" y="154863"/>
                              </a:lnTo>
                              <a:lnTo>
                                <a:pt x="209054" y="215658"/>
                              </a:lnTo>
                              <a:lnTo>
                                <a:pt x="209156" y="214274"/>
                              </a:lnTo>
                              <a:lnTo>
                                <a:pt x="209473" y="213004"/>
                              </a:lnTo>
                              <a:lnTo>
                                <a:pt x="209575" y="211734"/>
                              </a:lnTo>
                              <a:close/>
                            </a:path>
                            <a:path w="582295" h="581660">
                              <a:moveTo>
                                <a:pt x="212331" y="388493"/>
                              </a:moveTo>
                              <a:lnTo>
                                <a:pt x="211162" y="381622"/>
                              </a:lnTo>
                              <a:lnTo>
                                <a:pt x="1168" y="265341"/>
                              </a:lnTo>
                              <a:lnTo>
                                <a:pt x="317" y="271043"/>
                              </a:lnTo>
                              <a:lnTo>
                                <a:pt x="212331" y="388493"/>
                              </a:lnTo>
                              <a:close/>
                            </a:path>
                            <a:path w="582295" h="581660">
                              <a:moveTo>
                                <a:pt x="217297" y="412800"/>
                              </a:moveTo>
                              <a:lnTo>
                                <a:pt x="215925" y="405612"/>
                              </a:lnTo>
                              <a:lnTo>
                                <a:pt x="0" y="312699"/>
                              </a:lnTo>
                              <a:lnTo>
                                <a:pt x="635" y="319455"/>
                              </a:lnTo>
                              <a:lnTo>
                                <a:pt x="217297" y="412800"/>
                              </a:lnTo>
                              <a:close/>
                            </a:path>
                            <a:path w="582295" h="581660">
                              <a:moveTo>
                                <a:pt x="223532" y="436689"/>
                              </a:moveTo>
                              <a:lnTo>
                                <a:pt x="221208" y="428764"/>
                              </a:lnTo>
                              <a:lnTo>
                                <a:pt x="7620" y="359841"/>
                              </a:lnTo>
                              <a:lnTo>
                                <a:pt x="9512" y="367563"/>
                              </a:lnTo>
                              <a:lnTo>
                                <a:pt x="223532" y="436689"/>
                              </a:lnTo>
                              <a:close/>
                            </a:path>
                            <a:path w="582295" h="581660">
                              <a:moveTo>
                                <a:pt x="231457" y="458050"/>
                              </a:moveTo>
                              <a:lnTo>
                                <a:pt x="228180" y="449808"/>
                              </a:lnTo>
                              <a:lnTo>
                                <a:pt x="22733" y="404774"/>
                              </a:lnTo>
                              <a:lnTo>
                                <a:pt x="26428" y="413232"/>
                              </a:lnTo>
                              <a:lnTo>
                                <a:pt x="231457" y="458050"/>
                              </a:lnTo>
                              <a:close/>
                            </a:path>
                            <a:path w="582295" h="581660">
                              <a:moveTo>
                                <a:pt x="231990" y="5715"/>
                              </a:moveTo>
                              <a:lnTo>
                                <a:pt x="224167" y="7302"/>
                              </a:lnTo>
                              <a:lnTo>
                                <a:pt x="220256" y="8356"/>
                              </a:lnTo>
                              <a:lnTo>
                                <a:pt x="130949" y="155079"/>
                              </a:lnTo>
                              <a:lnTo>
                                <a:pt x="141516" y="154228"/>
                              </a:lnTo>
                              <a:lnTo>
                                <a:pt x="231990" y="5715"/>
                              </a:lnTo>
                              <a:close/>
                            </a:path>
                            <a:path w="582295" h="581660">
                              <a:moveTo>
                                <a:pt x="241503" y="478129"/>
                              </a:moveTo>
                              <a:lnTo>
                                <a:pt x="236956" y="469468"/>
                              </a:lnTo>
                              <a:lnTo>
                                <a:pt x="44818" y="446519"/>
                              </a:lnTo>
                              <a:lnTo>
                                <a:pt x="50634" y="455295"/>
                              </a:lnTo>
                              <a:lnTo>
                                <a:pt x="241503" y="478129"/>
                              </a:lnTo>
                              <a:close/>
                            </a:path>
                            <a:path w="582295" h="581660">
                              <a:moveTo>
                                <a:pt x="253123" y="496316"/>
                              </a:moveTo>
                              <a:lnTo>
                                <a:pt x="247103" y="487540"/>
                              </a:lnTo>
                              <a:lnTo>
                                <a:pt x="72923" y="483730"/>
                              </a:lnTo>
                              <a:lnTo>
                                <a:pt x="81178" y="492620"/>
                              </a:lnTo>
                              <a:lnTo>
                                <a:pt x="253123" y="496316"/>
                              </a:lnTo>
                              <a:close/>
                            </a:path>
                            <a:path w="582295" h="581660">
                              <a:moveTo>
                                <a:pt x="266344" y="512800"/>
                              </a:moveTo>
                              <a:lnTo>
                                <a:pt x="258724" y="503923"/>
                              </a:lnTo>
                              <a:lnTo>
                                <a:pt x="106121" y="515340"/>
                              </a:lnTo>
                              <a:lnTo>
                                <a:pt x="117106" y="524014"/>
                              </a:lnTo>
                              <a:lnTo>
                                <a:pt x="266344" y="512800"/>
                              </a:lnTo>
                              <a:close/>
                            </a:path>
                            <a:path w="582295" h="581660">
                              <a:moveTo>
                                <a:pt x="266763" y="398538"/>
                              </a:moveTo>
                              <a:lnTo>
                                <a:pt x="262953" y="400011"/>
                              </a:lnTo>
                              <a:lnTo>
                                <a:pt x="232524" y="460057"/>
                              </a:lnTo>
                              <a:lnTo>
                                <a:pt x="233045" y="461111"/>
                              </a:lnTo>
                              <a:lnTo>
                                <a:pt x="233362" y="462165"/>
                              </a:lnTo>
                              <a:lnTo>
                                <a:pt x="233895" y="463232"/>
                              </a:lnTo>
                              <a:lnTo>
                                <a:pt x="266763" y="398538"/>
                              </a:lnTo>
                              <a:close/>
                            </a:path>
                            <a:path w="582295" h="581660">
                              <a:moveTo>
                                <a:pt x="278282" y="0"/>
                              </a:moveTo>
                              <a:lnTo>
                                <a:pt x="267601" y="635"/>
                              </a:lnTo>
                              <a:lnTo>
                                <a:pt x="152412" y="154127"/>
                              </a:lnTo>
                              <a:lnTo>
                                <a:pt x="158953" y="154228"/>
                              </a:lnTo>
                              <a:lnTo>
                                <a:pt x="162229" y="154546"/>
                              </a:lnTo>
                              <a:lnTo>
                                <a:pt x="278282" y="0"/>
                              </a:lnTo>
                              <a:close/>
                            </a:path>
                            <a:path w="582295" h="581660">
                              <a:moveTo>
                                <a:pt x="281457" y="527177"/>
                              </a:moveTo>
                              <a:lnTo>
                                <a:pt x="275005" y="521474"/>
                              </a:lnTo>
                              <a:lnTo>
                                <a:pt x="272046" y="518515"/>
                              </a:lnTo>
                              <a:lnTo>
                                <a:pt x="272046" y="518731"/>
                              </a:lnTo>
                              <a:lnTo>
                                <a:pt x="142900" y="541032"/>
                              </a:lnTo>
                              <a:lnTo>
                                <a:pt x="153035" y="546735"/>
                              </a:lnTo>
                              <a:lnTo>
                                <a:pt x="157060" y="548754"/>
                              </a:lnTo>
                              <a:lnTo>
                                <a:pt x="281457" y="527177"/>
                              </a:lnTo>
                              <a:close/>
                            </a:path>
                            <a:path w="582295" h="581660">
                              <a:moveTo>
                                <a:pt x="305231" y="380873"/>
                              </a:moveTo>
                              <a:lnTo>
                                <a:pt x="301739" y="382460"/>
                              </a:lnTo>
                              <a:lnTo>
                                <a:pt x="301739" y="382676"/>
                              </a:lnTo>
                              <a:lnTo>
                                <a:pt x="255981" y="500329"/>
                              </a:lnTo>
                              <a:lnTo>
                                <a:pt x="257886" y="502869"/>
                              </a:lnTo>
                              <a:lnTo>
                                <a:pt x="305231" y="380873"/>
                              </a:lnTo>
                              <a:close/>
                            </a:path>
                            <a:path w="582295" h="581660">
                              <a:moveTo>
                                <a:pt x="316014" y="549275"/>
                              </a:moveTo>
                              <a:lnTo>
                                <a:pt x="311886" y="547370"/>
                              </a:lnTo>
                              <a:lnTo>
                                <a:pt x="303745" y="543039"/>
                              </a:lnTo>
                              <a:lnTo>
                                <a:pt x="302488" y="542086"/>
                              </a:lnTo>
                              <a:lnTo>
                                <a:pt x="221843" y="572960"/>
                              </a:lnTo>
                              <a:lnTo>
                                <a:pt x="228714" y="574649"/>
                              </a:lnTo>
                              <a:lnTo>
                                <a:pt x="235686" y="576122"/>
                              </a:lnTo>
                              <a:lnTo>
                                <a:pt x="242658" y="577291"/>
                              </a:lnTo>
                              <a:lnTo>
                                <a:pt x="316014" y="549275"/>
                              </a:lnTo>
                              <a:close/>
                            </a:path>
                            <a:path w="582295" h="581660">
                              <a:moveTo>
                                <a:pt x="325412" y="1689"/>
                              </a:moveTo>
                              <a:lnTo>
                                <a:pt x="316331" y="850"/>
                              </a:lnTo>
                              <a:lnTo>
                                <a:pt x="174701" y="155714"/>
                              </a:lnTo>
                              <a:lnTo>
                                <a:pt x="183578" y="156984"/>
                              </a:lnTo>
                              <a:lnTo>
                                <a:pt x="183578" y="156768"/>
                              </a:lnTo>
                              <a:lnTo>
                                <a:pt x="325412" y="1689"/>
                              </a:lnTo>
                              <a:close/>
                            </a:path>
                            <a:path w="582295" h="581660">
                              <a:moveTo>
                                <a:pt x="335140" y="556044"/>
                              </a:moveTo>
                              <a:lnTo>
                                <a:pt x="329755" y="554558"/>
                              </a:lnTo>
                              <a:lnTo>
                                <a:pt x="324472" y="552767"/>
                              </a:lnTo>
                              <a:lnTo>
                                <a:pt x="319074" y="550646"/>
                              </a:lnTo>
                              <a:lnTo>
                                <a:pt x="260629" y="579716"/>
                              </a:lnTo>
                              <a:lnTo>
                                <a:pt x="276593" y="581101"/>
                              </a:lnTo>
                              <a:lnTo>
                                <a:pt x="284619" y="581202"/>
                              </a:lnTo>
                              <a:lnTo>
                                <a:pt x="335140" y="556044"/>
                              </a:lnTo>
                              <a:close/>
                            </a:path>
                            <a:path w="582295" h="581660">
                              <a:moveTo>
                                <a:pt x="338836" y="362585"/>
                              </a:moveTo>
                              <a:lnTo>
                                <a:pt x="334721" y="365125"/>
                              </a:lnTo>
                              <a:lnTo>
                                <a:pt x="287693" y="532257"/>
                              </a:lnTo>
                              <a:lnTo>
                                <a:pt x="286740" y="531520"/>
                              </a:lnTo>
                              <a:lnTo>
                                <a:pt x="181889" y="560273"/>
                              </a:lnTo>
                              <a:lnTo>
                                <a:pt x="187604" y="562597"/>
                              </a:lnTo>
                              <a:lnTo>
                                <a:pt x="199326" y="566610"/>
                              </a:lnTo>
                              <a:lnTo>
                                <a:pt x="298145" y="539445"/>
                              </a:lnTo>
                              <a:lnTo>
                                <a:pt x="290334" y="534263"/>
                              </a:lnTo>
                              <a:lnTo>
                                <a:pt x="288124" y="532587"/>
                              </a:lnTo>
                              <a:lnTo>
                                <a:pt x="290537" y="534365"/>
                              </a:lnTo>
                              <a:lnTo>
                                <a:pt x="338836" y="362585"/>
                              </a:lnTo>
                              <a:close/>
                            </a:path>
                            <a:path w="582295" h="581660">
                              <a:moveTo>
                                <a:pt x="368007" y="344297"/>
                              </a:moveTo>
                              <a:lnTo>
                                <a:pt x="363258" y="347687"/>
                              </a:lnTo>
                              <a:lnTo>
                                <a:pt x="326478" y="553402"/>
                              </a:lnTo>
                              <a:lnTo>
                                <a:pt x="330390" y="554672"/>
                              </a:lnTo>
                              <a:lnTo>
                                <a:pt x="368007" y="344297"/>
                              </a:lnTo>
                              <a:close/>
                            </a:path>
                            <a:path w="582295" h="581660">
                              <a:moveTo>
                                <a:pt x="371919" y="11099"/>
                              </a:moveTo>
                              <a:lnTo>
                                <a:pt x="364312" y="8991"/>
                              </a:lnTo>
                              <a:lnTo>
                                <a:pt x="197434" y="159308"/>
                              </a:lnTo>
                              <a:lnTo>
                                <a:pt x="205359" y="161213"/>
                              </a:lnTo>
                              <a:lnTo>
                                <a:pt x="371919" y="11099"/>
                              </a:lnTo>
                              <a:close/>
                            </a:path>
                            <a:path w="582295" h="581660">
                              <a:moveTo>
                                <a:pt x="416839" y="28117"/>
                              </a:moveTo>
                              <a:lnTo>
                                <a:pt x="410502" y="25158"/>
                              </a:lnTo>
                              <a:lnTo>
                                <a:pt x="221208" y="165862"/>
                              </a:lnTo>
                              <a:lnTo>
                                <a:pt x="228180" y="168186"/>
                              </a:lnTo>
                              <a:lnTo>
                                <a:pt x="416839" y="28117"/>
                              </a:lnTo>
                              <a:close/>
                            </a:path>
                            <a:path w="582295" h="581660">
                              <a:moveTo>
                                <a:pt x="421487" y="550125"/>
                              </a:moveTo>
                              <a:lnTo>
                                <a:pt x="418934" y="551141"/>
                              </a:lnTo>
                              <a:lnTo>
                                <a:pt x="414832" y="309206"/>
                              </a:lnTo>
                              <a:lnTo>
                                <a:pt x="409651" y="313537"/>
                              </a:lnTo>
                              <a:lnTo>
                                <a:pt x="413651" y="553085"/>
                              </a:lnTo>
                              <a:lnTo>
                                <a:pt x="396278" y="558012"/>
                              </a:lnTo>
                              <a:lnTo>
                                <a:pt x="376720" y="560514"/>
                              </a:lnTo>
                              <a:lnTo>
                                <a:pt x="374167" y="560463"/>
                              </a:lnTo>
                              <a:lnTo>
                                <a:pt x="392849" y="326542"/>
                              </a:lnTo>
                              <a:lnTo>
                                <a:pt x="387883" y="330352"/>
                              </a:lnTo>
                              <a:lnTo>
                                <a:pt x="369404" y="560349"/>
                              </a:lnTo>
                              <a:lnTo>
                                <a:pt x="356806" y="560031"/>
                              </a:lnTo>
                              <a:lnTo>
                                <a:pt x="336943" y="556463"/>
                              </a:lnTo>
                              <a:lnTo>
                                <a:pt x="297624" y="581101"/>
                              </a:lnTo>
                              <a:lnTo>
                                <a:pt x="318084" y="579843"/>
                              </a:lnTo>
                              <a:lnTo>
                                <a:pt x="324891" y="579196"/>
                              </a:lnTo>
                              <a:lnTo>
                                <a:pt x="352679" y="561746"/>
                              </a:lnTo>
                              <a:lnTo>
                                <a:pt x="331228" y="578243"/>
                              </a:lnTo>
                              <a:lnTo>
                                <a:pt x="346049" y="575779"/>
                              </a:lnTo>
                              <a:lnTo>
                                <a:pt x="361137" y="572528"/>
                              </a:lnTo>
                              <a:lnTo>
                                <a:pt x="360934" y="572427"/>
                              </a:lnTo>
                              <a:lnTo>
                                <a:pt x="374624" y="568680"/>
                              </a:lnTo>
                              <a:lnTo>
                                <a:pt x="388099" y="564261"/>
                              </a:lnTo>
                              <a:lnTo>
                                <a:pt x="401370" y="559168"/>
                              </a:lnTo>
                              <a:lnTo>
                                <a:pt x="419481" y="550964"/>
                              </a:lnTo>
                              <a:lnTo>
                                <a:pt x="421487" y="550125"/>
                              </a:lnTo>
                              <a:close/>
                            </a:path>
                            <a:path w="582295" h="581660">
                              <a:moveTo>
                                <a:pt x="460908" y="526554"/>
                              </a:moveTo>
                              <a:lnTo>
                                <a:pt x="433539" y="292722"/>
                              </a:lnTo>
                              <a:lnTo>
                                <a:pt x="428142" y="297573"/>
                              </a:lnTo>
                              <a:lnTo>
                                <a:pt x="455409" y="530567"/>
                              </a:lnTo>
                              <a:lnTo>
                                <a:pt x="460908" y="526554"/>
                              </a:lnTo>
                              <a:close/>
                            </a:path>
                            <a:path w="582295" h="581660">
                              <a:moveTo>
                                <a:pt x="469150" y="253174"/>
                              </a:moveTo>
                              <a:lnTo>
                                <a:pt x="396544" y="257200"/>
                              </a:lnTo>
                              <a:lnTo>
                                <a:pt x="399808" y="259740"/>
                              </a:lnTo>
                              <a:lnTo>
                                <a:pt x="467144" y="255930"/>
                              </a:lnTo>
                              <a:lnTo>
                                <a:pt x="469150" y="253174"/>
                              </a:lnTo>
                              <a:close/>
                            </a:path>
                            <a:path w="582295" h="581660">
                              <a:moveTo>
                                <a:pt x="491451" y="212686"/>
                              </a:moveTo>
                              <a:lnTo>
                                <a:pt x="361988" y="232676"/>
                              </a:lnTo>
                              <a:lnTo>
                                <a:pt x="365150" y="234886"/>
                              </a:lnTo>
                              <a:lnTo>
                                <a:pt x="490181" y="215658"/>
                              </a:lnTo>
                              <a:lnTo>
                                <a:pt x="491451" y="212686"/>
                              </a:lnTo>
                              <a:close/>
                            </a:path>
                            <a:path w="582295" h="581660">
                              <a:moveTo>
                                <a:pt x="498221" y="494830"/>
                              </a:moveTo>
                              <a:lnTo>
                                <a:pt x="451180" y="275374"/>
                              </a:lnTo>
                              <a:lnTo>
                                <a:pt x="445477" y="281305"/>
                              </a:lnTo>
                              <a:lnTo>
                                <a:pt x="492506" y="500443"/>
                              </a:lnTo>
                              <a:lnTo>
                                <a:pt x="498221" y="494830"/>
                              </a:lnTo>
                              <a:close/>
                            </a:path>
                            <a:path w="582295" h="581660">
                              <a:moveTo>
                                <a:pt x="529399" y="457415"/>
                              </a:moveTo>
                              <a:lnTo>
                                <a:pt x="465772" y="257721"/>
                              </a:lnTo>
                              <a:lnTo>
                                <a:pt x="460273" y="264706"/>
                              </a:lnTo>
                              <a:lnTo>
                                <a:pt x="524116" y="464807"/>
                              </a:lnTo>
                              <a:lnTo>
                                <a:pt x="529399" y="457415"/>
                              </a:lnTo>
                              <a:close/>
                            </a:path>
                            <a:path w="582295" h="581660">
                              <a:moveTo>
                                <a:pt x="539648" y="139331"/>
                              </a:moveTo>
                              <a:lnTo>
                                <a:pt x="536067" y="133578"/>
                              </a:lnTo>
                              <a:lnTo>
                                <a:pt x="528383" y="122275"/>
                              </a:lnTo>
                              <a:lnTo>
                                <a:pt x="524319" y="116713"/>
                              </a:lnTo>
                              <a:lnTo>
                                <a:pt x="495465" y="101384"/>
                              </a:lnTo>
                              <a:lnTo>
                                <a:pt x="520522" y="111633"/>
                              </a:lnTo>
                              <a:lnTo>
                                <a:pt x="510959" y="100101"/>
                              </a:lnTo>
                              <a:lnTo>
                                <a:pt x="505993" y="94526"/>
                              </a:lnTo>
                              <a:lnTo>
                                <a:pt x="500545" y="88696"/>
                              </a:lnTo>
                              <a:lnTo>
                                <a:pt x="500329" y="88696"/>
                              </a:lnTo>
                              <a:lnTo>
                                <a:pt x="490245" y="78778"/>
                              </a:lnTo>
                              <a:lnTo>
                                <a:pt x="479666" y="69354"/>
                              </a:lnTo>
                              <a:lnTo>
                                <a:pt x="468617" y="60388"/>
                              </a:lnTo>
                              <a:lnTo>
                                <a:pt x="451713" y="48094"/>
                              </a:lnTo>
                              <a:lnTo>
                                <a:pt x="450659" y="47472"/>
                              </a:lnTo>
                              <a:lnTo>
                                <a:pt x="456158" y="51803"/>
                              </a:lnTo>
                              <a:lnTo>
                                <a:pt x="456869" y="52514"/>
                              </a:lnTo>
                              <a:lnTo>
                                <a:pt x="452882" y="49263"/>
                              </a:lnTo>
                              <a:lnTo>
                                <a:pt x="244881" y="173786"/>
                              </a:lnTo>
                              <a:lnTo>
                                <a:pt x="251218" y="176225"/>
                              </a:lnTo>
                              <a:lnTo>
                                <a:pt x="457263" y="52895"/>
                              </a:lnTo>
                              <a:lnTo>
                                <a:pt x="470217" y="65481"/>
                              </a:lnTo>
                              <a:lnTo>
                                <a:pt x="482155" y="81165"/>
                              </a:lnTo>
                              <a:lnTo>
                                <a:pt x="483362" y="83388"/>
                              </a:lnTo>
                              <a:lnTo>
                                <a:pt x="270878" y="184048"/>
                              </a:lnTo>
                              <a:lnTo>
                                <a:pt x="276796" y="186474"/>
                              </a:lnTo>
                              <a:lnTo>
                                <a:pt x="485609" y="87490"/>
                              </a:lnTo>
                              <a:lnTo>
                                <a:pt x="491705" y="98628"/>
                              </a:lnTo>
                              <a:lnTo>
                                <a:pt x="498640" y="117652"/>
                              </a:lnTo>
                              <a:lnTo>
                                <a:pt x="539648" y="139331"/>
                              </a:lnTo>
                              <a:close/>
                            </a:path>
                            <a:path w="582295" h="581660">
                              <a:moveTo>
                                <a:pt x="553910" y="415442"/>
                              </a:moveTo>
                              <a:lnTo>
                                <a:pt x="478142" y="239115"/>
                              </a:lnTo>
                              <a:lnTo>
                                <a:pt x="472960" y="247472"/>
                              </a:lnTo>
                              <a:lnTo>
                                <a:pt x="549160" y="424954"/>
                              </a:lnTo>
                              <a:lnTo>
                                <a:pt x="553910" y="415442"/>
                              </a:lnTo>
                              <a:close/>
                            </a:path>
                            <a:path w="582295" h="581660">
                              <a:moveTo>
                                <a:pt x="556768" y="171894"/>
                              </a:moveTo>
                              <a:lnTo>
                                <a:pt x="550113" y="157302"/>
                              </a:lnTo>
                              <a:lnTo>
                                <a:pt x="546087" y="150317"/>
                              </a:lnTo>
                              <a:lnTo>
                                <a:pt x="498957" y="119240"/>
                              </a:lnTo>
                              <a:lnTo>
                                <a:pt x="500214" y="124333"/>
                              </a:lnTo>
                              <a:lnTo>
                                <a:pt x="298894" y="197053"/>
                              </a:lnTo>
                              <a:lnTo>
                                <a:pt x="304177" y="199377"/>
                              </a:lnTo>
                              <a:lnTo>
                                <a:pt x="303961" y="199263"/>
                              </a:lnTo>
                              <a:lnTo>
                                <a:pt x="500964" y="128333"/>
                              </a:lnTo>
                              <a:lnTo>
                                <a:pt x="500227" y="124371"/>
                              </a:lnTo>
                              <a:lnTo>
                                <a:pt x="500329" y="124739"/>
                              </a:lnTo>
                              <a:lnTo>
                                <a:pt x="501497" y="130340"/>
                              </a:lnTo>
                              <a:lnTo>
                                <a:pt x="502234" y="135839"/>
                              </a:lnTo>
                              <a:lnTo>
                                <a:pt x="556768" y="171894"/>
                              </a:lnTo>
                              <a:close/>
                            </a:path>
                            <a:path w="582295" h="581660">
                              <a:moveTo>
                                <a:pt x="570509" y="208775"/>
                              </a:moveTo>
                              <a:lnTo>
                                <a:pt x="566280" y="195249"/>
                              </a:lnTo>
                              <a:lnTo>
                                <a:pt x="563740" y="188595"/>
                              </a:lnTo>
                              <a:lnTo>
                                <a:pt x="502767" y="139217"/>
                              </a:lnTo>
                              <a:lnTo>
                                <a:pt x="503288" y="143662"/>
                              </a:lnTo>
                              <a:lnTo>
                                <a:pt x="503504" y="148209"/>
                              </a:lnTo>
                              <a:lnTo>
                                <a:pt x="503504" y="152857"/>
                              </a:lnTo>
                              <a:lnTo>
                                <a:pt x="503389" y="154546"/>
                              </a:lnTo>
                              <a:lnTo>
                                <a:pt x="570509" y="208775"/>
                              </a:lnTo>
                              <a:close/>
                            </a:path>
                            <a:path w="582295" h="581660">
                              <a:moveTo>
                                <a:pt x="570826" y="370624"/>
                              </a:moveTo>
                              <a:lnTo>
                                <a:pt x="488175" y="220091"/>
                              </a:lnTo>
                              <a:lnTo>
                                <a:pt x="483527" y="229603"/>
                              </a:lnTo>
                              <a:lnTo>
                                <a:pt x="567334" y="382143"/>
                              </a:lnTo>
                              <a:lnTo>
                                <a:pt x="569874" y="374535"/>
                              </a:lnTo>
                              <a:lnTo>
                                <a:pt x="570826" y="370624"/>
                              </a:lnTo>
                              <a:close/>
                            </a:path>
                            <a:path w="582295" h="581660">
                              <a:moveTo>
                                <a:pt x="579170" y="249580"/>
                              </a:moveTo>
                              <a:lnTo>
                                <a:pt x="578332" y="243560"/>
                              </a:lnTo>
                              <a:lnTo>
                                <a:pt x="577265" y="237426"/>
                              </a:lnTo>
                              <a:lnTo>
                                <a:pt x="576008" y="231508"/>
                              </a:lnTo>
                              <a:lnTo>
                                <a:pt x="503072" y="159626"/>
                              </a:lnTo>
                              <a:lnTo>
                                <a:pt x="502475" y="168656"/>
                              </a:lnTo>
                              <a:lnTo>
                                <a:pt x="329323" y="212686"/>
                              </a:lnTo>
                              <a:lnTo>
                                <a:pt x="333552" y="215125"/>
                              </a:lnTo>
                              <a:lnTo>
                                <a:pt x="501980" y="172237"/>
                              </a:lnTo>
                              <a:lnTo>
                                <a:pt x="501815" y="173469"/>
                              </a:lnTo>
                              <a:lnTo>
                                <a:pt x="579170" y="249580"/>
                              </a:lnTo>
                              <a:close/>
                            </a:path>
                            <a:path w="582295" h="581660">
                              <a:moveTo>
                                <a:pt x="580123" y="323684"/>
                              </a:moveTo>
                              <a:lnTo>
                                <a:pt x="495782" y="200329"/>
                              </a:lnTo>
                              <a:lnTo>
                                <a:pt x="494626" y="204127"/>
                              </a:lnTo>
                              <a:lnTo>
                                <a:pt x="491985" y="211213"/>
                              </a:lnTo>
                              <a:lnTo>
                                <a:pt x="578218" y="337540"/>
                              </a:lnTo>
                              <a:lnTo>
                                <a:pt x="580123" y="323684"/>
                              </a:lnTo>
                              <a:close/>
                            </a:path>
                            <a:path w="582295" h="581660">
                              <a:moveTo>
                                <a:pt x="582028" y="286054"/>
                              </a:moveTo>
                              <a:lnTo>
                                <a:pt x="581609" y="276860"/>
                              </a:lnTo>
                              <a:lnTo>
                                <a:pt x="500748" y="180136"/>
                              </a:lnTo>
                              <a:lnTo>
                                <a:pt x="500011" y="184365"/>
                              </a:lnTo>
                              <a:lnTo>
                                <a:pt x="498106" y="192608"/>
                              </a:lnTo>
                              <a:lnTo>
                                <a:pt x="582028" y="293027"/>
                              </a:lnTo>
                              <a:lnTo>
                                <a:pt x="582028" y="286054"/>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4A4B7FB2" id="Graphic 11" o:spid="_x0000_s1026" style="position:absolute;margin-left:394.55pt;margin-top:-69.05pt;width:45.85pt;height:45.8pt;z-index:15730688;visibility:visible;mso-wrap-style:square;mso-wrap-distance-left:0;mso-wrap-distance-top:0;mso-wrap-distance-right:0;mso-wrap-distance-bottom:0;mso-position-horizontal:absolute;mso-position-horizontal-relative:page;mso-position-vertical:absolute;mso-position-vertical-relative:text;v-text-anchor:top" coordsize="582295,5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" path="m54749,119875r-9195,13106l41440,139852r-3391,56248l41960,192189r4331,-3810l50838,185000r3911,-65125xem80010,89649r-4966,5067l70396,99999r-4445,5499l53479,182880r7506,-5182l64998,175488r1486,-749l80010,89649xem147116,37528r-6121,3378l133273,45885,89738,164071r4115,-1588l97866,161213r4127,-952l147116,37528xem187807,18503r-12992,5284l109918,158356r3810,-953l121335,156133,187807,18503xem204089,295998r-102,-4762l82461,166954r1143,-457l110972,61633r-4966,3810l96710,73367,70916,172415r8357,-4229l81851,167182r-2692,1220l204089,295998xem205232,253923l125984,155397r-3175,419l205041,257721r191,-3798xem205359,330238r-534,-5703l44818,189865r-3061,2743l205359,330238xem208318,360895r-953,-6235l16941,223647r6681,-10884l27533,208153r9144,-10783l34988,151066r-3188,6045l28740,163207r-2921,6160l23050,175590r1156,32563l20713,181406,7239,223888,533,265976r-89,2209l114,270408r,1168l317,270725r114,-1371l635,268185r114,-1257l5537,247891r7671,-18161l14693,227317r-203,381l208318,360895xem209575,211734l172593,155295r-1169,l169100,154863r39954,60795l209156,214274r317,-1270l209575,211734xem212331,388493r-1169,-6871l1168,265341r-851,5702l212331,388493xem217297,412800r-1372,-7188l,312699r635,6756l217297,412800xem223532,436689r-2324,-7925l7620,359841r1892,7722l223532,436689xem231457,458050r-3277,-8242l22733,404774r3695,8458l231457,458050xem231990,5715r-7823,1587l220256,8356,130949,155079r10567,-851l231990,5715xem241503,478129r-4547,-8661l44818,446519r5816,8776l241503,478129xem253123,496316r-6020,-8776l72923,483730r8255,8890l253123,496316xem266344,512800r-7620,-8877l106121,515340r10985,8674l266344,512800xem266763,398538r-3810,1473l232524,460057r521,1054l233362,462165r533,1067l266763,398538xem278282,l267601,635,152412,154127r6541,101l162229,154546,278282,xem281457,527177r-6452,-5703l272046,518515r,216l142900,541032r10135,5703l157060,548754,281457,527177xem305231,380873r-3492,1587l301739,382676,255981,500329r1905,2540l305231,380873xem316014,549275r-4128,-1905l303745,543039r-1257,-953l221843,572960r6871,1689l235686,576122r6972,1169l316014,549275xem325412,1689l316331,850,174701,155714r8877,1270l183578,156768,325412,1689xem335140,556044r-5385,-1486l324472,552767r-5398,-2121l260629,579716r15964,1385l284619,581202r50521,-25158xem338836,362585r-4115,2540l287693,532257r-953,-737l181889,560273r5715,2324l199326,566610r98819,-27165l290334,534263r-2210,-1676l290537,534365,338836,362585xem368007,344297r-4749,3390l326478,553402r3912,1270l368007,344297xem371919,11099l364312,8991,197434,159308r7925,1905l371919,11099xem416839,28117r-6337,-2959l221208,165862r6972,2324l416839,28117xem421487,550125r-2553,1016l414832,309206r-5181,4331l413651,553085r-17373,4927l376720,560514r-2553,-51l392849,326542r-4966,3810l369404,560349r-12598,-318l336943,556463r-39319,24638l318084,579843r6807,-647l352679,561746r-21451,16497l346049,575779r15088,-3251l360934,572427r13690,-3747l388099,564261r13271,-5093l419481,550964r2006,-839xem460908,526554l433539,292722r-5397,4851l455409,530567r5499,-4013xem469150,253174r-72606,4026l399808,259740r67336,-3810l469150,253174xem491451,212686l361988,232676r3162,2210l490181,215658r1270,-2972xem498221,494830l451180,275374r-5703,5931l492506,500443r5715,-5613xem529399,457415l465772,257721r-5499,6985l524116,464807r5283,-7392xem539648,139331r-3581,-5753l528383,122275r-4064,-5562l495465,101384r25057,10249l510959,100101r-4966,-5575l500545,88696r-216,l490245,78778,479666,69354,468617,60388,451713,48094r-1054,-622l456158,51803r711,711l452882,49263,244881,173786r6337,2439l457263,52895r12954,12586l482155,81165r1207,2223l270878,184048r5918,2426l485609,87490r6096,11138l498640,117652r41008,21679xem553910,415442l478142,239115r-5182,8357l549160,424954r4750,-9512xem556768,171894r-6655,-14592l546087,150317,498957,119240r1257,5093l298894,197053r5283,2324l303961,199263,500964,128333r-737,-3962l500329,124739r1168,5601l502234,135839r54534,36055xem570509,208775r-4229,-13526l563740,188595,502767,139217r521,4445l503504,148209r,4648l503389,154546r67120,54229xem570826,370624l488175,220091r-4648,9512l567334,382143r2540,-7608l570826,370624xem579170,249580r-838,-6020l577265,237426r-1257,-5918l503072,159626r-597,9030l329323,212686r4229,2439l501980,172237r-165,1232l579170,249580xem580123,323684l495782,200329r-1156,3798l491985,211213r86233,126327l580123,323684xem582028,286054r-419,-9194l500748,180136r-737,4229l498106,192608r83922,100419l582028,286054xe" fillcolor="#b97956" stroked="f">
                <v:path arrowok="t"/>
                <w10:wrap anchorx="page"/>
              </v:shape>
            </w:pict>
          </mc:Fallback>
        </mc:AlternateContent>
      </w:r>
      <w:r>
        <w:rPr>
          <w:color w:val="FFFFFF"/>
        </w:rPr>
        <w:t>Kodex mediálních služeb a Pravidla pro mediální služby</w:t>
      </w:r>
    </w:p>
    <w:p w14:paraId="428FC6FE" w14:textId="77777777" w:rsidR="0006113D" w:rsidRDefault="00DB2911">
      <w:pPr>
        <w:pStyle w:val="Title"/>
        <w:spacing w:before="695" w:line="206" w:lineRule="auto"/>
      </w:pPr>
      <w:r>
        <w:rPr>
          <w:color w:val="FFFFFF"/>
        </w:rPr>
        <w:t>Poskytovatelé audiovizuálních mediálních služeb na vyžádání</w:t>
      </w:r>
    </w:p>
    <w:p w14:paraId="20D1D664" w14:textId="77777777" w:rsidR="0006113D" w:rsidRDefault="0006113D">
      <w:pPr>
        <w:pStyle w:val="BodyText"/>
        <w:spacing w:before="349"/>
        <w:rPr>
          <w:rFonts w:ascii="Georgia"/>
          <w:sz w:val="72"/>
        </w:rPr>
      </w:pPr>
    </w:p>
    <w:p w14:paraId="2D1A852F" w14:textId="77777777" w:rsidR="0006113D" w:rsidRDefault="00DB2911">
      <w:pPr>
        <w:pStyle w:val="BodyText"/>
        <w:ind w:left="107"/>
      </w:pPr>
      <w:r>
        <w:rPr>
          <w:color w:val="FFFFFF"/>
        </w:rPr>
        <w:t>Datum zveřejnění: Listopad 2024</w:t>
      </w:r>
    </w:p>
    <w:p w14:paraId="6D742128" w14:textId="77777777" w:rsidR="0006113D" w:rsidRDefault="0006113D">
      <w:pPr>
        <w:sectPr w:rsidR="0006113D">
          <w:type w:val="continuous"/>
          <w:pgSz w:w="11910" w:h="16840"/>
          <w:pgMar w:top="700" w:right="580" w:bottom="0" w:left="720" w:header="720" w:footer="720" w:gutter="0"/>
          <w:cols w:space="720"/>
        </w:sectPr>
      </w:pPr>
    </w:p>
    <w:p w14:paraId="1B28E781" w14:textId="77777777" w:rsidR="0006113D" w:rsidRDefault="00DB2911">
      <w:pPr>
        <w:spacing w:before="23"/>
        <w:ind w:left="720"/>
        <w:rPr>
          <w:rFonts w:ascii="Georgia"/>
          <w:sz w:val="36"/>
        </w:rPr>
      </w:pPr>
      <w:r>
        <w:rPr>
          <w:rFonts w:ascii="Georgia"/>
          <w:color w:val="391200"/>
          <w:sz w:val="36"/>
        </w:rPr>
        <w:lastRenderedPageBreak/>
        <w:t>Obsah</w:t>
      </w:r>
    </w:p>
    <w:sdt>
      <w:sdtPr>
        <w:rPr>
          <w:rFonts w:ascii="Arial" w:eastAsia="Arial" w:hAnsi="Arial" w:cs="Arial"/>
          <w:b w:val="0"/>
          <w:bCs w:val="0"/>
          <w:sz w:val="22"/>
          <w:szCs w:val="22"/>
        </w:rPr>
        <w:id w:val="-294757254"/>
        <w:docPartObj>
          <w:docPartGallery w:val="Table of Contents"/>
          <w:docPartUnique/>
        </w:docPartObj>
      </w:sdtPr>
      <w:sdtEndPr/>
      <w:sdtContent>
        <w:p w14:paraId="094F281A" w14:textId="67122DA0" w:rsidR="000C0B25" w:rsidRDefault="00DB2911">
          <w:pPr>
            <w:pStyle w:val="TOC1"/>
            <w:tabs>
              <w:tab w:val="left" w:pos="1320"/>
              <w:tab w:val="right" w:pos="10600"/>
            </w:tabs>
            <w:rPr>
              <w:rFonts w:asciiTheme="minorHAnsi" w:eastAsiaTheme="minorEastAsia" w:hAnsiTheme="minorHAnsi" w:cstheme="minorBidi"/>
              <w:b w:val="0"/>
              <w:bCs w:val="0"/>
              <w:noProof/>
              <w:sz w:val="22"/>
              <w:szCs w:val="22"/>
              <w:lang w:val="sv-SE" w:eastAsia="sv-SE"/>
            </w:rPr>
          </w:pPr>
          <w:r>
            <w:fldChar w:fldCharType="begin"/>
          </w:r>
          <w:r>
            <w:instrText xml:space="preserve">TOC \o "1-2" \h \z \u </w:instrText>
          </w:r>
          <w:r>
            <w:fldChar w:fldCharType="separate"/>
          </w:r>
          <w:hyperlink w:anchor="_Toc184720942" w:history="1">
            <w:r w:rsidR="000C0B25" w:rsidRPr="00492073">
              <w:rPr>
                <w:rStyle w:val="Hyperlink"/>
                <w:noProof/>
                <w:w w:val="119"/>
                <w:lang w:val="en-US"/>
              </w:rPr>
              <w:t>1.</w:t>
            </w:r>
            <w:r w:rsidR="000C0B25">
              <w:rPr>
                <w:rFonts w:asciiTheme="minorHAnsi" w:eastAsiaTheme="minorEastAsia" w:hAnsiTheme="minorHAnsi" w:cstheme="minorBidi"/>
                <w:b w:val="0"/>
                <w:bCs w:val="0"/>
                <w:noProof/>
                <w:sz w:val="22"/>
                <w:szCs w:val="22"/>
                <w:lang w:val="sv-SE" w:eastAsia="sv-SE"/>
              </w:rPr>
              <w:tab/>
            </w:r>
            <w:r w:rsidR="000C0B25" w:rsidRPr="00492073">
              <w:rPr>
                <w:rStyle w:val="Hyperlink"/>
                <w:noProof/>
              </w:rPr>
              <w:t>Úvod</w:t>
            </w:r>
            <w:r w:rsidR="000C0B25">
              <w:rPr>
                <w:noProof/>
                <w:webHidden/>
              </w:rPr>
              <w:tab/>
            </w:r>
            <w:r w:rsidR="000C0B25">
              <w:rPr>
                <w:noProof/>
                <w:webHidden/>
              </w:rPr>
              <w:fldChar w:fldCharType="begin"/>
            </w:r>
            <w:r w:rsidR="000C0B25">
              <w:rPr>
                <w:noProof/>
                <w:webHidden/>
              </w:rPr>
              <w:instrText xml:space="preserve"> PAGEREF _Toc184720942 \h </w:instrText>
            </w:r>
            <w:r w:rsidR="000C0B25">
              <w:rPr>
                <w:noProof/>
                <w:webHidden/>
              </w:rPr>
            </w:r>
            <w:r w:rsidR="000C0B25">
              <w:rPr>
                <w:noProof/>
                <w:webHidden/>
              </w:rPr>
              <w:fldChar w:fldCharType="separate"/>
            </w:r>
            <w:r w:rsidR="000C0B25">
              <w:rPr>
                <w:noProof/>
                <w:webHidden/>
              </w:rPr>
              <w:t>3</w:t>
            </w:r>
            <w:r w:rsidR="000C0B25">
              <w:rPr>
                <w:noProof/>
                <w:webHidden/>
              </w:rPr>
              <w:fldChar w:fldCharType="end"/>
            </w:r>
          </w:hyperlink>
        </w:p>
        <w:p w14:paraId="3CC22F15" w14:textId="7B0D2D80" w:rsidR="000C0B25" w:rsidRDefault="000C0B2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0943" w:history="1">
            <w:r w:rsidRPr="00492073">
              <w:rPr>
                <w:rStyle w:val="Hyperlink"/>
                <w:noProof/>
                <w:w w:val="119"/>
                <w:lang w:val="en-US"/>
              </w:rPr>
              <w:t>2.</w:t>
            </w:r>
            <w:r>
              <w:rPr>
                <w:rFonts w:asciiTheme="minorHAnsi" w:eastAsiaTheme="minorEastAsia" w:hAnsiTheme="minorHAnsi" w:cstheme="minorBidi"/>
                <w:b w:val="0"/>
                <w:bCs w:val="0"/>
                <w:noProof/>
                <w:sz w:val="22"/>
                <w:szCs w:val="22"/>
                <w:lang w:val="sv-SE" w:eastAsia="sv-SE"/>
              </w:rPr>
              <w:tab/>
            </w:r>
            <w:r w:rsidRPr="00492073">
              <w:rPr>
                <w:rStyle w:val="Hyperlink"/>
                <w:noProof/>
              </w:rPr>
              <w:t>Oblast působnosti a pravomoc</w:t>
            </w:r>
            <w:r>
              <w:rPr>
                <w:noProof/>
                <w:webHidden/>
              </w:rPr>
              <w:tab/>
            </w:r>
            <w:r>
              <w:rPr>
                <w:noProof/>
                <w:webHidden/>
              </w:rPr>
              <w:fldChar w:fldCharType="begin"/>
            </w:r>
            <w:r>
              <w:rPr>
                <w:noProof/>
                <w:webHidden/>
              </w:rPr>
              <w:instrText xml:space="preserve"> PAGEREF _Toc184720943 \h </w:instrText>
            </w:r>
            <w:r>
              <w:rPr>
                <w:noProof/>
                <w:webHidden/>
              </w:rPr>
            </w:r>
            <w:r>
              <w:rPr>
                <w:noProof/>
                <w:webHidden/>
              </w:rPr>
              <w:fldChar w:fldCharType="separate"/>
            </w:r>
            <w:r>
              <w:rPr>
                <w:noProof/>
                <w:webHidden/>
              </w:rPr>
              <w:t>3</w:t>
            </w:r>
            <w:r>
              <w:rPr>
                <w:noProof/>
                <w:webHidden/>
              </w:rPr>
              <w:fldChar w:fldCharType="end"/>
            </w:r>
          </w:hyperlink>
        </w:p>
        <w:p w14:paraId="009516F8" w14:textId="6C4C8F4F" w:rsidR="000C0B25" w:rsidRDefault="000C0B2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0944" w:history="1">
            <w:r w:rsidRPr="00492073">
              <w:rPr>
                <w:rStyle w:val="Hyperlink"/>
                <w:noProof/>
                <w:w w:val="119"/>
                <w:lang w:val="en-US"/>
              </w:rPr>
              <w:t>3.</w:t>
            </w:r>
            <w:r>
              <w:rPr>
                <w:rFonts w:asciiTheme="minorHAnsi" w:eastAsiaTheme="minorEastAsia" w:hAnsiTheme="minorHAnsi" w:cstheme="minorBidi"/>
                <w:b w:val="0"/>
                <w:bCs w:val="0"/>
                <w:noProof/>
                <w:sz w:val="22"/>
                <w:szCs w:val="22"/>
                <w:lang w:val="sv-SE" w:eastAsia="sv-SE"/>
              </w:rPr>
              <w:tab/>
            </w:r>
            <w:r w:rsidRPr="00492073">
              <w:rPr>
                <w:rStyle w:val="Hyperlink"/>
                <w:noProof/>
              </w:rPr>
              <w:t>Účel, vypracování a uplatňování Kodexu a Pravidel</w:t>
            </w:r>
            <w:r>
              <w:rPr>
                <w:noProof/>
                <w:webHidden/>
              </w:rPr>
              <w:tab/>
            </w:r>
            <w:r>
              <w:rPr>
                <w:noProof/>
                <w:webHidden/>
              </w:rPr>
              <w:fldChar w:fldCharType="begin"/>
            </w:r>
            <w:r>
              <w:rPr>
                <w:noProof/>
                <w:webHidden/>
              </w:rPr>
              <w:instrText xml:space="preserve"> PAGEREF _Toc184720944 \h </w:instrText>
            </w:r>
            <w:r>
              <w:rPr>
                <w:noProof/>
                <w:webHidden/>
              </w:rPr>
            </w:r>
            <w:r>
              <w:rPr>
                <w:noProof/>
                <w:webHidden/>
              </w:rPr>
              <w:fldChar w:fldCharType="separate"/>
            </w:r>
            <w:r>
              <w:rPr>
                <w:noProof/>
                <w:webHidden/>
              </w:rPr>
              <w:t>5</w:t>
            </w:r>
            <w:r>
              <w:rPr>
                <w:noProof/>
                <w:webHidden/>
              </w:rPr>
              <w:fldChar w:fldCharType="end"/>
            </w:r>
          </w:hyperlink>
        </w:p>
        <w:p w14:paraId="729ECF81" w14:textId="6BC36D77" w:rsidR="000C0B25" w:rsidRDefault="000C0B25">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0945" w:history="1">
            <w:r w:rsidRPr="00492073">
              <w:rPr>
                <w:rStyle w:val="Hyperlink"/>
                <w:noProof/>
              </w:rPr>
              <w:t>Účel</w:t>
            </w:r>
            <w:r>
              <w:rPr>
                <w:noProof/>
                <w:webHidden/>
              </w:rPr>
              <w:tab/>
            </w:r>
            <w:r>
              <w:rPr>
                <w:noProof/>
                <w:webHidden/>
              </w:rPr>
              <w:fldChar w:fldCharType="begin"/>
            </w:r>
            <w:r>
              <w:rPr>
                <w:noProof/>
                <w:webHidden/>
              </w:rPr>
              <w:instrText xml:space="preserve"> PAGEREF _Toc184720945 \h </w:instrText>
            </w:r>
            <w:r>
              <w:rPr>
                <w:noProof/>
                <w:webHidden/>
              </w:rPr>
            </w:r>
            <w:r>
              <w:rPr>
                <w:noProof/>
                <w:webHidden/>
              </w:rPr>
              <w:fldChar w:fldCharType="separate"/>
            </w:r>
            <w:r>
              <w:rPr>
                <w:noProof/>
                <w:webHidden/>
              </w:rPr>
              <w:t>5</w:t>
            </w:r>
            <w:r>
              <w:rPr>
                <w:noProof/>
                <w:webHidden/>
              </w:rPr>
              <w:fldChar w:fldCharType="end"/>
            </w:r>
          </w:hyperlink>
        </w:p>
        <w:p w14:paraId="518B7688" w14:textId="4931EE7A" w:rsidR="000C0B25" w:rsidRDefault="000C0B25">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0946" w:history="1">
            <w:r w:rsidRPr="00492073">
              <w:rPr>
                <w:rStyle w:val="Hyperlink"/>
                <w:noProof/>
              </w:rPr>
              <w:t>Vypracování Kodexu a Pravidel</w:t>
            </w:r>
            <w:r>
              <w:rPr>
                <w:noProof/>
                <w:webHidden/>
              </w:rPr>
              <w:tab/>
            </w:r>
            <w:r>
              <w:rPr>
                <w:noProof/>
                <w:webHidden/>
              </w:rPr>
              <w:fldChar w:fldCharType="begin"/>
            </w:r>
            <w:r>
              <w:rPr>
                <w:noProof/>
                <w:webHidden/>
              </w:rPr>
              <w:instrText xml:space="preserve"> PAGEREF _Toc184720946 \h </w:instrText>
            </w:r>
            <w:r>
              <w:rPr>
                <w:noProof/>
                <w:webHidden/>
              </w:rPr>
            </w:r>
            <w:r>
              <w:rPr>
                <w:noProof/>
                <w:webHidden/>
              </w:rPr>
              <w:fldChar w:fldCharType="separate"/>
            </w:r>
            <w:r>
              <w:rPr>
                <w:noProof/>
                <w:webHidden/>
              </w:rPr>
              <w:t>5</w:t>
            </w:r>
            <w:r>
              <w:rPr>
                <w:noProof/>
                <w:webHidden/>
              </w:rPr>
              <w:fldChar w:fldCharType="end"/>
            </w:r>
          </w:hyperlink>
        </w:p>
        <w:p w14:paraId="6E4F2FB9" w14:textId="6F0D765B" w:rsidR="000C0B25" w:rsidRDefault="000C0B2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0947" w:history="1">
            <w:r w:rsidRPr="00492073">
              <w:rPr>
                <w:rStyle w:val="Hyperlink"/>
                <w:noProof/>
                <w:w w:val="119"/>
                <w:lang w:val="en-US"/>
              </w:rPr>
              <w:t>4.</w:t>
            </w:r>
            <w:r>
              <w:rPr>
                <w:rFonts w:asciiTheme="minorHAnsi" w:eastAsiaTheme="minorEastAsia" w:hAnsiTheme="minorHAnsi" w:cstheme="minorBidi"/>
                <w:b w:val="0"/>
                <w:bCs w:val="0"/>
                <w:noProof/>
                <w:sz w:val="22"/>
                <w:szCs w:val="22"/>
                <w:lang w:val="sv-SE" w:eastAsia="sv-SE"/>
              </w:rPr>
              <w:tab/>
            </w:r>
            <w:r w:rsidRPr="00492073">
              <w:rPr>
                <w:rStyle w:val="Hyperlink"/>
                <w:noProof/>
              </w:rPr>
              <w:t>Regulační zásady vztahující se ke Kodexu a Pravidlům</w:t>
            </w:r>
            <w:r>
              <w:rPr>
                <w:noProof/>
                <w:webHidden/>
              </w:rPr>
              <w:tab/>
            </w:r>
            <w:r>
              <w:rPr>
                <w:noProof/>
                <w:webHidden/>
              </w:rPr>
              <w:fldChar w:fldCharType="begin"/>
            </w:r>
            <w:r>
              <w:rPr>
                <w:noProof/>
                <w:webHidden/>
              </w:rPr>
              <w:instrText xml:space="preserve"> PAGEREF _Toc184720947 \h </w:instrText>
            </w:r>
            <w:r>
              <w:rPr>
                <w:noProof/>
                <w:webHidden/>
              </w:rPr>
            </w:r>
            <w:r>
              <w:rPr>
                <w:noProof/>
                <w:webHidden/>
              </w:rPr>
              <w:fldChar w:fldCharType="separate"/>
            </w:r>
            <w:r>
              <w:rPr>
                <w:noProof/>
                <w:webHidden/>
              </w:rPr>
              <w:t>5</w:t>
            </w:r>
            <w:r>
              <w:rPr>
                <w:noProof/>
                <w:webHidden/>
              </w:rPr>
              <w:fldChar w:fldCharType="end"/>
            </w:r>
          </w:hyperlink>
        </w:p>
        <w:p w14:paraId="6EE6B0C2" w14:textId="7F91180E" w:rsidR="000C0B25" w:rsidRDefault="000C0B25">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0948" w:history="1">
            <w:r w:rsidRPr="00492073">
              <w:rPr>
                <w:rStyle w:val="Hyperlink"/>
                <w:rFonts w:ascii="Arial"/>
                <w:noProof/>
              </w:rPr>
              <w:t>Obecn</w:t>
            </w:r>
            <w:r w:rsidRPr="00492073">
              <w:rPr>
                <w:rStyle w:val="Hyperlink"/>
                <w:rFonts w:ascii="Arial"/>
                <w:noProof/>
              </w:rPr>
              <w:t>é</w:t>
            </w:r>
            <w:r w:rsidRPr="00492073">
              <w:rPr>
                <w:rStyle w:val="Hyperlink"/>
                <w:rFonts w:ascii="Arial"/>
                <w:noProof/>
              </w:rPr>
              <w:t xml:space="preserve"> z</w:t>
            </w:r>
            <w:r w:rsidRPr="00492073">
              <w:rPr>
                <w:rStyle w:val="Hyperlink"/>
                <w:rFonts w:ascii="Arial"/>
                <w:noProof/>
              </w:rPr>
              <w:t>á</w:t>
            </w:r>
            <w:r w:rsidRPr="00492073">
              <w:rPr>
                <w:rStyle w:val="Hyperlink"/>
                <w:rFonts w:ascii="Arial"/>
                <w:noProof/>
              </w:rPr>
              <w:t>konn</w:t>
            </w:r>
            <w:r w:rsidRPr="00492073">
              <w:rPr>
                <w:rStyle w:val="Hyperlink"/>
                <w:rFonts w:ascii="Arial"/>
                <w:noProof/>
              </w:rPr>
              <w:t>é</w:t>
            </w:r>
            <w:r w:rsidRPr="00492073">
              <w:rPr>
                <w:rStyle w:val="Hyperlink"/>
                <w:rFonts w:ascii="Arial"/>
                <w:noProof/>
              </w:rPr>
              <w:t xml:space="preserve"> c</w:t>
            </w:r>
            <w:r w:rsidRPr="00492073">
              <w:rPr>
                <w:rStyle w:val="Hyperlink"/>
                <w:rFonts w:ascii="Arial"/>
                <w:noProof/>
              </w:rPr>
              <w:t>í</w:t>
            </w:r>
            <w:r w:rsidRPr="00492073">
              <w:rPr>
                <w:rStyle w:val="Hyperlink"/>
                <w:rFonts w:ascii="Arial"/>
                <w:noProof/>
              </w:rPr>
              <w:t>le a funkce</w:t>
            </w:r>
            <w:r>
              <w:rPr>
                <w:noProof/>
                <w:webHidden/>
              </w:rPr>
              <w:tab/>
            </w:r>
            <w:r>
              <w:rPr>
                <w:noProof/>
                <w:webHidden/>
              </w:rPr>
              <w:fldChar w:fldCharType="begin"/>
            </w:r>
            <w:r>
              <w:rPr>
                <w:noProof/>
                <w:webHidden/>
              </w:rPr>
              <w:instrText xml:space="preserve"> PAGEREF _Toc184720948 \h </w:instrText>
            </w:r>
            <w:r>
              <w:rPr>
                <w:noProof/>
                <w:webHidden/>
              </w:rPr>
            </w:r>
            <w:r>
              <w:rPr>
                <w:noProof/>
                <w:webHidden/>
              </w:rPr>
              <w:fldChar w:fldCharType="separate"/>
            </w:r>
            <w:r>
              <w:rPr>
                <w:noProof/>
                <w:webHidden/>
              </w:rPr>
              <w:t>6</w:t>
            </w:r>
            <w:r>
              <w:rPr>
                <w:noProof/>
                <w:webHidden/>
              </w:rPr>
              <w:fldChar w:fldCharType="end"/>
            </w:r>
          </w:hyperlink>
        </w:p>
        <w:p w14:paraId="2317F9B1" w14:textId="673CB93B" w:rsidR="000C0B25" w:rsidRDefault="000C0B25">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0949" w:history="1">
            <w:r w:rsidRPr="00492073">
              <w:rPr>
                <w:rStyle w:val="Hyperlink"/>
                <w:rFonts w:ascii="Arial"/>
                <w:noProof/>
              </w:rPr>
              <w:t>Konkr</w:t>
            </w:r>
            <w:r w:rsidRPr="00492073">
              <w:rPr>
                <w:rStyle w:val="Hyperlink"/>
                <w:rFonts w:ascii="Arial"/>
                <w:noProof/>
              </w:rPr>
              <w:t>é</w:t>
            </w:r>
            <w:r w:rsidRPr="00492073">
              <w:rPr>
                <w:rStyle w:val="Hyperlink"/>
                <w:rFonts w:ascii="Arial"/>
                <w:noProof/>
              </w:rPr>
              <w:t>tn</w:t>
            </w:r>
            <w:r w:rsidRPr="00492073">
              <w:rPr>
                <w:rStyle w:val="Hyperlink"/>
                <w:rFonts w:ascii="Arial"/>
                <w:noProof/>
              </w:rPr>
              <w:t>í</w:t>
            </w:r>
            <w:r w:rsidRPr="00492073">
              <w:rPr>
                <w:rStyle w:val="Hyperlink"/>
                <w:rFonts w:ascii="Arial"/>
                <w:noProof/>
              </w:rPr>
              <w:t xml:space="preserve"> z</w:t>
            </w:r>
            <w:r w:rsidRPr="00492073">
              <w:rPr>
                <w:rStyle w:val="Hyperlink"/>
                <w:rFonts w:ascii="Arial"/>
                <w:noProof/>
              </w:rPr>
              <w:t>á</w:t>
            </w:r>
            <w:r w:rsidRPr="00492073">
              <w:rPr>
                <w:rStyle w:val="Hyperlink"/>
                <w:rFonts w:ascii="Arial"/>
                <w:noProof/>
              </w:rPr>
              <w:t>konn</w:t>
            </w:r>
            <w:r w:rsidRPr="00492073">
              <w:rPr>
                <w:rStyle w:val="Hyperlink"/>
                <w:rFonts w:ascii="Arial"/>
                <w:noProof/>
              </w:rPr>
              <w:t>é</w:t>
            </w:r>
            <w:r w:rsidRPr="00492073">
              <w:rPr>
                <w:rStyle w:val="Hyperlink"/>
                <w:rFonts w:ascii="Arial"/>
                <w:noProof/>
              </w:rPr>
              <w:t xml:space="preserve"> c</w:t>
            </w:r>
            <w:r w:rsidRPr="00492073">
              <w:rPr>
                <w:rStyle w:val="Hyperlink"/>
                <w:rFonts w:ascii="Arial"/>
                <w:noProof/>
              </w:rPr>
              <w:t>í</w:t>
            </w:r>
            <w:r w:rsidRPr="00492073">
              <w:rPr>
                <w:rStyle w:val="Hyperlink"/>
                <w:rFonts w:ascii="Arial"/>
                <w:noProof/>
              </w:rPr>
              <w:t>le</w:t>
            </w:r>
            <w:r>
              <w:rPr>
                <w:noProof/>
                <w:webHidden/>
              </w:rPr>
              <w:tab/>
            </w:r>
            <w:r>
              <w:rPr>
                <w:noProof/>
                <w:webHidden/>
              </w:rPr>
              <w:fldChar w:fldCharType="begin"/>
            </w:r>
            <w:r>
              <w:rPr>
                <w:noProof/>
                <w:webHidden/>
              </w:rPr>
              <w:instrText xml:space="preserve"> PAGEREF _Toc184720949 \h </w:instrText>
            </w:r>
            <w:r>
              <w:rPr>
                <w:noProof/>
                <w:webHidden/>
              </w:rPr>
            </w:r>
            <w:r>
              <w:rPr>
                <w:noProof/>
                <w:webHidden/>
              </w:rPr>
              <w:fldChar w:fldCharType="separate"/>
            </w:r>
            <w:r>
              <w:rPr>
                <w:noProof/>
                <w:webHidden/>
              </w:rPr>
              <w:t>7</w:t>
            </w:r>
            <w:r>
              <w:rPr>
                <w:noProof/>
                <w:webHidden/>
              </w:rPr>
              <w:fldChar w:fldCharType="end"/>
            </w:r>
          </w:hyperlink>
        </w:p>
        <w:p w14:paraId="69D2AE79" w14:textId="36E202AF" w:rsidR="000C0B25" w:rsidRDefault="000C0B2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0950" w:history="1">
            <w:r w:rsidRPr="00492073">
              <w:rPr>
                <w:rStyle w:val="Hyperlink"/>
                <w:noProof/>
                <w:w w:val="108"/>
                <w:lang w:val="en-US"/>
              </w:rPr>
              <w:t>5</w:t>
            </w:r>
            <w:r>
              <w:rPr>
                <w:rFonts w:asciiTheme="minorHAnsi" w:eastAsiaTheme="minorEastAsia" w:hAnsiTheme="minorHAnsi" w:cstheme="minorBidi"/>
                <w:b w:val="0"/>
                <w:bCs w:val="0"/>
                <w:noProof/>
                <w:sz w:val="22"/>
                <w:szCs w:val="22"/>
                <w:lang w:val="sv-SE" w:eastAsia="sv-SE"/>
              </w:rPr>
              <w:tab/>
            </w:r>
            <w:r w:rsidRPr="00492073">
              <w:rPr>
                <w:rStyle w:val="Hyperlink"/>
                <w:noProof/>
              </w:rPr>
              <w:t>Oddělitelnost</w:t>
            </w:r>
            <w:r>
              <w:rPr>
                <w:noProof/>
                <w:webHidden/>
              </w:rPr>
              <w:tab/>
            </w:r>
            <w:r>
              <w:rPr>
                <w:noProof/>
                <w:webHidden/>
              </w:rPr>
              <w:fldChar w:fldCharType="begin"/>
            </w:r>
            <w:r>
              <w:rPr>
                <w:noProof/>
                <w:webHidden/>
              </w:rPr>
              <w:instrText xml:space="preserve"> PAGEREF _Toc184720950 \h </w:instrText>
            </w:r>
            <w:r>
              <w:rPr>
                <w:noProof/>
                <w:webHidden/>
              </w:rPr>
            </w:r>
            <w:r>
              <w:rPr>
                <w:noProof/>
                <w:webHidden/>
              </w:rPr>
              <w:fldChar w:fldCharType="separate"/>
            </w:r>
            <w:r>
              <w:rPr>
                <w:noProof/>
                <w:webHidden/>
              </w:rPr>
              <w:t>7</w:t>
            </w:r>
            <w:r>
              <w:rPr>
                <w:noProof/>
                <w:webHidden/>
              </w:rPr>
              <w:fldChar w:fldCharType="end"/>
            </w:r>
          </w:hyperlink>
        </w:p>
        <w:p w14:paraId="527C5A7B" w14:textId="0085831B" w:rsidR="000C0B25" w:rsidRDefault="000C0B2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0951" w:history="1">
            <w:r w:rsidRPr="00492073">
              <w:rPr>
                <w:rStyle w:val="Hyperlink"/>
                <w:noProof/>
                <w:w w:val="108"/>
                <w:lang w:val="en-US"/>
              </w:rPr>
              <w:t>6</w:t>
            </w:r>
            <w:r>
              <w:rPr>
                <w:rFonts w:asciiTheme="minorHAnsi" w:eastAsiaTheme="minorEastAsia" w:hAnsiTheme="minorHAnsi" w:cstheme="minorBidi"/>
                <w:b w:val="0"/>
                <w:bCs w:val="0"/>
                <w:noProof/>
                <w:sz w:val="22"/>
                <w:szCs w:val="22"/>
                <w:lang w:val="sv-SE" w:eastAsia="sv-SE"/>
              </w:rPr>
              <w:tab/>
            </w:r>
            <w:r w:rsidRPr="00492073">
              <w:rPr>
                <w:rStyle w:val="Hyperlink"/>
                <w:noProof/>
              </w:rPr>
              <w:t>Právní upozornění</w:t>
            </w:r>
            <w:r>
              <w:rPr>
                <w:noProof/>
                <w:webHidden/>
              </w:rPr>
              <w:tab/>
            </w:r>
            <w:r>
              <w:rPr>
                <w:noProof/>
                <w:webHidden/>
              </w:rPr>
              <w:fldChar w:fldCharType="begin"/>
            </w:r>
            <w:r>
              <w:rPr>
                <w:noProof/>
                <w:webHidden/>
              </w:rPr>
              <w:instrText xml:space="preserve"> PAGEREF _Toc184720951 \h </w:instrText>
            </w:r>
            <w:r>
              <w:rPr>
                <w:noProof/>
                <w:webHidden/>
              </w:rPr>
            </w:r>
            <w:r>
              <w:rPr>
                <w:noProof/>
                <w:webHidden/>
              </w:rPr>
              <w:fldChar w:fldCharType="separate"/>
            </w:r>
            <w:r>
              <w:rPr>
                <w:noProof/>
                <w:webHidden/>
              </w:rPr>
              <w:t>7</w:t>
            </w:r>
            <w:r>
              <w:rPr>
                <w:noProof/>
                <w:webHidden/>
              </w:rPr>
              <w:fldChar w:fldCharType="end"/>
            </w:r>
          </w:hyperlink>
        </w:p>
        <w:p w14:paraId="07A80A90" w14:textId="5796E299" w:rsidR="000C0B25" w:rsidRDefault="000C0B2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0952" w:history="1">
            <w:r w:rsidRPr="00492073">
              <w:rPr>
                <w:rStyle w:val="Hyperlink"/>
                <w:noProof/>
                <w:w w:val="108"/>
                <w:lang w:val="en-US"/>
              </w:rPr>
              <w:t>7</w:t>
            </w:r>
            <w:r>
              <w:rPr>
                <w:rFonts w:asciiTheme="minorHAnsi" w:eastAsiaTheme="minorEastAsia" w:hAnsiTheme="minorHAnsi" w:cstheme="minorBidi"/>
                <w:b w:val="0"/>
                <w:bCs w:val="0"/>
                <w:noProof/>
                <w:sz w:val="22"/>
                <w:szCs w:val="22"/>
                <w:lang w:val="sv-SE" w:eastAsia="sv-SE"/>
              </w:rPr>
              <w:tab/>
            </w:r>
            <w:r w:rsidRPr="00492073">
              <w:rPr>
                <w:rStyle w:val="Hyperlink"/>
                <w:noProof/>
              </w:rPr>
              <w:t>Dodržování a prosazování</w:t>
            </w:r>
            <w:r>
              <w:rPr>
                <w:noProof/>
                <w:webHidden/>
              </w:rPr>
              <w:tab/>
            </w:r>
            <w:r>
              <w:rPr>
                <w:noProof/>
                <w:webHidden/>
              </w:rPr>
              <w:fldChar w:fldCharType="begin"/>
            </w:r>
            <w:r>
              <w:rPr>
                <w:noProof/>
                <w:webHidden/>
              </w:rPr>
              <w:instrText xml:space="preserve"> PAGEREF _Toc184720952 \h </w:instrText>
            </w:r>
            <w:r>
              <w:rPr>
                <w:noProof/>
                <w:webHidden/>
              </w:rPr>
            </w:r>
            <w:r>
              <w:rPr>
                <w:noProof/>
                <w:webHidden/>
              </w:rPr>
              <w:fldChar w:fldCharType="separate"/>
            </w:r>
            <w:r>
              <w:rPr>
                <w:noProof/>
                <w:webHidden/>
              </w:rPr>
              <w:t>8</w:t>
            </w:r>
            <w:r>
              <w:rPr>
                <w:noProof/>
                <w:webHidden/>
              </w:rPr>
              <w:fldChar w:fldCharType="end"/>
            </w:r>
          </w:hyperlink>
        </w:p>
        <w:p w14:paraId="54A9DCAD" w14:textId="4EB99309" w:rsidR="000C0B25" w:rsidRDefault="000C0B2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0953" w:history="1">
            <w:r w:rsidRPr="00492073">
              <w:rPr>
                <w:rStyle w:val="Hyperlink"/>
                <w:noProof/>
                <w:w w:val="108"/>
                <w:lang w:val="en-US"/>
              </w:rPr>
              <w:t>8</w:t>
            </w:r>
            <w:r>
              <w:rPr>
                <w:rFonts w:asciiTheme="minorHAnsi" w:eastAsiaTheme="minorEastAsia" w:hAnsiTheme="minorHAnsi" w:cstheme="minorBidi"/>
                <w:b w:val="0"/>
                <w:bCs w:val="0"/>
                <w:noProof/>
                <w:sz w:val="22"/>
                <w:szCs w:val="22"/>
                <w:lang w:val="sv-SE" w:eastAsia="sv-SE"/>
              </w:rPr>
              <w:tab/>
            </w:r>
            <w:r w:rsidRPr="00492073">
              <w:rPr>
                <w:rStyle w:val="Hyperlink"/>
                <w:noProof/>
              </w:rPr>
              <w:t>Stížnosti a poskytování informací</w:t>
            </w:r>
            <w:r>
              <w:rPr>
                <w:noProof/>
                <w:webHidden/>
              </w:rPr>
              <w:tab/>
            </w:r>
            <w:r>
              <w:rPr>
                <w:noProof/>
                <w:webHidden/>
              </w:rPr>
              <w:fldChar w:fldCharType="begin"/>
            </w:r>
            <w:r>
              <w:rPr>
                <w:noProof/>
                <w:webHidden/>
              </w:rPr>
              <w:instrText xml:space="preserve"> PAGEREF _Toc184720953 \h </w:instrText>
            </w:r>
            <w:r>
              <w:rPr>
                <w:noProof/>
                <w:webHidden/>
              </w:rPr>
            </w:r>
            <w:r>
              <w:rPr>
                <w:noProof/>
                <w:webHidden/>
              </w:rPr>
              <w:fldChar w:fldCharType="separate"/>
            </w:r>
            <w:r>
              <w:rPr>
                <w:noProof/>
                <w:webHidden/>
              </w:rPr>
              <w:t>8</w:t>
            </w:r>
            <w:r>
              <w:rPr>
                <w:noProof/>
                <w:webHidden/>
              </w:rPr>
              <w:fldChar w:fldCharType="end"/>
            </w:r>
          </w:hyperlink>
        </w:p>
        <w:p w14:paraId="1383B2B1" w14:textId="2710B511" w:rsidR="000C0B25" w:rsidRDefault="000C0B2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0954" w:history="1">
            <w:r w:rsidRPr="00492073">
              <w:rPr>
                <w:rStyle w:val="Hyperlink"/>
                <w:noProof/>
                <w:w w:val="108"/>
                <w:lang w:val="en-US"/>
              </w:rPr>
              <w:t>9</w:t>
            </w:r>
            <w:r>
              <w:rPr>
                <w:rFonts w:asciiTheme="minorHAnsi" w:eastAsiaTheme="minorEastAsia" w:hAnsiTheme="minorHAnsi" w:cstheme="minorBidi"/>
                <w:b w:val="0"/>
                <w:bCs w:val="0"/>
                <w:noProof/>
                <w:sz w:val="22"/>
                <w:szCs w:val="22"/>
                <w:lang w:val="sv-SE" w:eastAsia="sv-SE"/>
              </w:rPr>
              <w:tab/>
            </w:r>
            <w:r w:rsidRPr="00492073">
              <w:rPr>
                <w:rStyle w:val="Hyperlink"/>
                <w:noProof/>
              </w:rPr>
              <w:t>Pokyny</w:t>
            </w:r>
            <w:r>
              <w:rPr>
                <w:noProof/>
                <w:webHidden/>
              </w:rPr>
              <w:tab/>
            </w:r>
            <w:r>
              <w:rPr>
                <w:noProof/>
                <w:webHidden/>
              </w:rPr>
              <w:fldChar w:fldCharType="begin"/>
            </w:r>
            <w:r>
              <w:rPr>
                <w:noProof/>
                <w:webHidden/>
              </w:rPr>
              <w:instrText xml:space="preserve"> PAGEREF _Toc184720954 \h </w:instrText>
            </w:r>
            <w:r>
              <w:rPr>
                <w:noProof/>
                <w:webHidden/>
              </w:rPr>
            </w:r>
            <w:r>
              <w:rPr>
                <w:noProof/>
                <w:webHidden/>
              </w:rPr>
              <w:fldChar w:fldCharType="separate"/>
            </w:r>
            <w:r>
              <w:rPr>
                <w:noProof/>
                <w:webHidden/>
              </w:rPr>
              <w:t>8</w:t>
            </w:r>
            <w:r>
              <w:rPr>
                <w:noProof/>
                <w:webHidden/>
              </w:rPr>
              <w:fldChar w:fldCharType="end"/>
            </w:r>
          </w:hyperlink>
        </w:p>
        <w:p w14:paraId="3E6ADB9C" w14:textId="599FED59" w:rsidR="000C0B25" w:rsidRDefault="000C0B2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0955" w:history="1">
            <w:r w:rsidRPr="00492073">
              <w:rPr>
                <w:rStyle w:val="Hyperlink"/>
                <w:noProof/>
                <w:w w:val="108"/>
                <w:lang w:val="en-US"/>
              </w:rPr>
              <w:t>10</w:t>
            </w:r>
            <w:r>
              <w:rPr>
                <w:rFonts w:asciiTheme="minorHAnsi" w:eastAsiaTheme="minorEastAsia" w:hAnsiTheme="minorHAnsi" w:cstheme="minorBidi"/>
                <w:b w:val="0"/>
                <w:bCs w:val="0"/>
                <w:noProof/>
                <w:sz w:val="22"/>
                <w:szCs w:val="22"/>
                <w:lang w:val="sv-SE" w:eastAsia="sv-SE"/>
              </w:rPr>
              <w:tab/>
            </w:r>
            <w:r w:rsidRPr="00492073">
              <w:rPr>
                <w:rStyle w:val="Hyperlink"/>
                <w:noProof/>
              </w:rPr>
              <w:t>Definice – Kodex mediálních služeb a Pravidla pro mediální služby</w:t>
            </w:r>
            <w:r>
              <w:rPr>
                <w:noProof/>
                <w:webHidden/>
              </w:rPr>
              <w:tab/>
            </w:r>
            <w:r>
              <w:rPr>
                <w:noProof/>
                <w:webHidden/>
              </w:rPr>
              <w:fldChar w:fldCharType="begin"/>
            </w:r>
            <w:r>
              <w:rPr>
                <w:noProof/>
                <w:webHidden/>
              </w:rPr>
              <w:instrText xml:space="preserve"> PAGEREF _Toc184720955 \h </w:instrText>
            </w:r>
            <w:r>
              <w:rPr>
                <w:noProof/>
                <w:webHidden/>
              </w:rPr>
            </w:r>
            <w:r>
              <w:rPr>
                <w:noProof/>
                <w:webHidden/>
              </w:rPr>
              <w:fldChar w:fldCharType="separate"/>
            </w:r>
            <w:r>
              <w:rPr>
                <w:noProof/>
                <w:webHidden/>
              </w:rPr>
              <w:t>9</w:t>
            </w:r>
            <w:r>
              <w:rPr>
                <w:noProof/>
                <w:webHidden/>
              </w:rPr>
              <w:fldChar w:fldCharType="end"/>
            </w:r>
          </w:hyperlink>
        </w:p>
        <w:p w14:paraId="2477C910" w14:textId="3517A334" w:rsidR="000C0B25" w:rsidRDefault="000C0B25">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0956" w:history="1">
            <w:r w:rsidRPr="00492073">
              <w:rPr>
                <w:rStyle w:val="Hyperlink"/>
                <w:noProof/>
              </w:rPr>
              <w:t>Ustanovení Kodexu mediálních služeb</w:t>
            </w:r>
            <w:r>
              <w:rPr>
                <w:noProof/>
                <w:webHidden/>
              </w:rPr>
              <w:tab/>
            </w:r>
            <w:r>
              <w:rPr>
                <w:noProof/>
                <w:webHidden/>
              </w:rPr>
              <w:fldChar w:fldCharType="begin"/>
            </w:r>
            <w:r>
              <w:rPr>
                <w:noProof/>
                <w:webHidden/>
              </w:rPr>
              <w:instrText xml:space="preserve"> PAGEREF _Toc184720956 \h </w:instrText>
            </w:r>
            <w:r>
              <w:rPr>
                <w:noProof/>
                <w:webHidden/>
              </w:rPr>
            </w:r>
            <w:r>
              <w:rPr>
                <w:noProof/>
                <w:webHidden/>
              </w:rPr>
              <w:fldChar w:fldCharType="separate"/>
            </w:r>
            <w:r>
              <w:rPr>
                <w:noProof/>
                <w:webHidden/>
              </w:rPr>
              <w:t>12</w:t>
            </w:r>
            <w:r>
              <w:rPr>
                <w:noProof/>
                <w:webHidden/>
              </w:rPr>
              <w:fldChar w:fldCharType="end"/>
            </w:r>
          </w:hyperlink>
        </w:p>
        <w:p w14:paraId="2269390A" w14:textId="38F7C67D" w:rsidR="000C0B25" w:rsidRDefault="000C0B2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0957" w:history="1">
            <w:r w:rsidRPr="00492073">
              <w:rPr>
                <w:rStyle w:val="Hyperlink"/>
                <w:noProof/>
                <w:w w:val="108"/>
                <w:lang w:val="en-US"/>
              </w:rPr>
              <w:t>11</w:t>
            </w:r>
            <w:r>
              <w:rPr>
                <w:rFonts w:asciiTheme="minorHAnsi" w:eastAsiaTheme="minorEastAsia" w:hAnsiTheme="minorHAnsi" w:cstheme="minorBidi"/>
                <w:b w:val="0"/>
                <w:bCs w:val="0"/>
                <w:noProof/>
                <w:sz w:val="22"/>
                <w:szCs w:val="22"/>
                <w:lang w:val="sv-SE" w:eastAsia="sv-SE"/>
              </w:rPr>
              <w:tab/>
            </w:r>
            <w:r w:rsidRPr="00492073">
              <w:rPr>
                <w:rStyle w:val="Hyperlink"/>
                <w:noProof/>
              </w:rPr>
              <w:t>Škodlivý obsah</w:t>
            </w:r>
            <w:r>
              <w:rPr>
                <w:noProof/>
                <w:webHidden/>
              </w:rPr>
              <w:tab/>
            </w:r>
            <w:r>
              <w:rPr>
                <w:noProof/>
                <w:webHidden/>
              </w:rPr>
              <w:fldChar w:fldCharType="begin"/>
            </w:r>
            <w:r>
              <w:rPr>
                <w:noProof/>
                <w:webHidden/>
              </w:rPr>
              <w:instrText xml:space="preserve"> PAGEREF _Toc184720957 \h </w:instrText>
            </w:r>
            <w:r>
              <w:rPr>
                <w:noProof/>
                <w:webHidden/>
              </w:rPr>
            </w:r>
            <w:r>
              <w:rPr>
                <w:noProof/>
                <w:webHidden/>
              </w:rPr>
              <w:fldChar w:fldCharType="separate"/>
            </w:r>
            <w:r>
              <w:rPr>
                <w:noProof/>
                <w:webHidden/>
              </w:rPr>
              <w:t>12</w:t>
            </w:r>
            <w:r>
              <w:rPr>
                <w:noProof/>
                <w:webHidden/>
              </w:rPr>
              <w:fldChar w:fldCharType="end"/>
            </w:r>
          </w:hyperlink>
        </w:p>
        <w:p w14:paraId="39BE0063" w14:textId="421AF8E1" w:rsidR="000C0B25" w:rsidRDefault="000C0B2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0958" w:history="1">
            <w:r w:rsidRPr="00492073">
              <w:rPr>
                <w:rStyle w:val="Hyperlink"/>
                <w:noProof/>
                <w:w w:val="108"/>
                <w:lang w:val="en-US"/>
              </w:rPr>
              <w:t>12</w:t>
            </w:r>
            <w:r>
              <w:rPr>
                <w:rFonts w:asciiTheme="minorHAnsi" w:eastAsiaTheme="minorEastAsia" w:hAnsiTheme="minorHAnsi" w:cstheme="minorBidi"/>
                <w:b w:val="0"/>
                <w:bCs w:val="0"/>
                <w:noProof/>
                <w:sz w:val="22"/>
                <w:szCs w:val="22"/>
                <w:lang w:val="sv-SE" w:eastAsia="sv-SE"/>
              </w:rPr>
              <w:tab/>
            </w:r>
            <w:r w:rsidRPr="00492073">
              <w:rPr>
                <w:rStyle w:val="Hyperlink"/>
                <w:noProof/>
              </w:rPr>
              <w:t>Práva ke kinematografickým dílům</w:t>
            </w:r>
            <w:r>
              <w:rPr>
                <w:noProof/>
                <w:webHidden/>
              </w:rPr>
              <w:tab/>
            </w:r>
            <w:r>
              <w:rPr>
                <w:noProof/>
                <w:webHidden/>
              </w:rPr>
              <w:fldChar w:fldCharType="begin"/>
            </w:r>
            <w:r>
              <w:rPr>
                <w:noProof/>
                <w:webHidden/>
              </w:rPr>
              <w:instrText xml:space="preserve"> PAGEREF _Toc184720958 \h </w:instrText>
            </w:r>
            <w:r>
              <w:rPr>
                <w:noProof/>
                <w:webHidden/>
              </w:rPr>
            </w:r>
            <w:r>
              <w:rPr>
                <w:noProof/>
                <w:webHidden/>
              </w:rPr>
              <w:fldChar w:fldCharType="separate"/>
            </w:r>
            <w:r>
              <w:rPr>
                <w:noProof/>
                <w:webHidden/>
              </w:rPr>
              <w:t>13</w:t>
            </w:r>
            <w:r>
              <w:rPr>
                <w:noProof/>
                <w:webHidden/>
              </w:rPr>
              <w:fldChar w:fldCharType="end"/>
            </w:r>
          </w:hyperlink>
        </w:p>
        <w:p w14:paraId="4921A1F1" w14:textId="249ABAF2" w:rsidR="000C0B25" w:rsidRDefault="000C0B2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0959" w:history="1">
            <w:r w:rsidRPr="00492073">
              <w:rPr>
                <w:rStyle w:val="Hyperlink"/>
                <w:noProof/>
                <w:w w:val="108"/>
                <w:lang w:val="en-US"/>
              </w:rPr>
              <w:t>13</w:t>
            </w:r>
            <w:r>
              <w:rPr>
                <w:rFonts w:asciiTheme="minorHAnsi" w:eastAsiaTheme="minorEastAsia" w:hAnsiTheme="minorHAnsi" w:cstheme="minorBidi"/>
                <w:b w:val="0"/>
                <w:bCs w:val="0"/>
                <w:noProof/>
                <w:sz w:val="22"/>
                <w:szCs w:val="22"/>
                <w:lang w:val="sv-SE" w:eastAsia="sv-SE"/>
              </w:rPr>
              <w:tab/>
            </w:r>
            <w:r w:rsidRPr="00492073">
              <w:rPr>
                <w:rStyle w:val="Hyperlink"/>
                <w:noProof/>
              </w:rPr>
              <w:t>Audiovizuální obchodní sdělení</w:t>
            </w:r>
            <w:r>
              <w:rPr>
                <w:noProof/>
                <w:webHidden/>
              </w:rPr>
              <w:tab/>
            </w:r>
            <w:r>
              <w:rPr>
                <w:noProof/>
                <w:webHidden/>
              </w:rPr>
              <w:fldChar w:fldCharType="begin"/>
            </w:r>
            <w:r>
              <w:rPr>
                <w:noProof/>
                <w:webHidden/>
              </w:rPr>
              <w:instrText xml:space="preserve"> PAGEREF _Toc184720959 \h </w:instrText>
            </w:r>
            <w:r>
              <w:rPr>
                <w:noProof/>
                <w:webHidden/>
              </w:rPr>
            </w:r>
            <w:r>
              <w:rPr>
                <w:noProof/>
                <w:webHidden/>
              </w:rPr>
              <w:fldChar w:fldCharType="separate"/>
            </w:r>
            <w:r>
              <w:rPr>
                <w:noProof/>
                <w:webHidden/>
              </w:rPr>
              <w:t>13</w:t>
            </w:r>
            <w:r>
              <w:rPr>
                <w:noProof/>
                <w:webHidden/>
              </w:rPr>
              <w:fldChar w:fldCharType="end"/>
            </w:r>
          </w:hyperlink>
        </w:p>
        <w:p w14:paraId="2A4E7B6F" w14:textId="2BAAC784" w:rsidR="000C0B25" w:rsidRDefault="000C0B2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0960" w:history="1">
            <w:r w:rsidRPr="00492073">
              <w:rPr>
                <w:rStyle w:val="Hyperlink"/>
                <w:noProof/>
                <w:w w:val="108"/>
                <w:lang w:val="en-US"/>
              </w:rPr>
              <w:t>14</w:t>
            </w:r>
            <w:r>
              <w:rPr>
                <w:rFonts w:asciiTheme="minorHAnsi" w:eastAsiaTheme="minorEastAsia" w:hAnsiTheme="minorHAnsi" w:cstheme="minorBidi"/>
                <w:b w:val="0"/>
                <w:bCs w:val="0"/>
                <w:noProof/>
                <w:sz w:val="22"/>
                <w:szCs w:val="22"/>
                <w:lang w:val="sv-SE" w:eastAsia="sv-SE"/>
              </w:rPr>
              <w:tab/>
            </w:r>
            <w:r w:rsidRPr="00492073">
              <w:rPr>
                <w:rStyle w:val="Hyperlink"/>
                <w:noProof/>
              </w:rPr>
              <w:t>Sponzorství</w:t>
            </w:r>
            <w:r>
              <w:rPr>
                <w:noProof/>
                <w:webHidden/>
              </w:rPr>
              <w:tab/>
            </w:r>
            <w:r>
              <w:rPr>
                <w:noProof/>
                <w:webHidden/>
              </w:rPr>
              <w:fldChar w:fldCharType="begin"/>
            </w:r>
            <w:r>
              <w:rPr>
                <w:noProof/>
                <w:webHidden/>
              </w:rPr>
              <w:instrText xml:space="preserve"> PAGEREF _Toc184720960 \h </w:instrText>
            </w:r>
            <w:r>
              <w:rPr>
                <w:noProof/>
                <w:webHidden/>
              </w:rPr>
            </w:r>
            <w:r>
              <w:rPr>
                <w:noProof/>
                <w:webHidden/>
              </w:rPr>
              <w:fldChar w:fldCharType="separate"/>
            </w:r>
            <w:r>
              <w:rPr>
                <w:noProof/>
                <w:webHidden/>
              </w:rPr>
              <w:t>15</w:t>
            </w:r>
            <w:r>
              <w:rPr>
                <w:noProof/>
                <w:webHidden/>
              </w:rPr>
              <w:fldChar w:fldCharType="end"/>
            </w:r>
          </w:hyperlink>
        </w:p>
        <w:p w14:paraId="1FE225D8" w14:textId="1E0DA6AC" w:rsidR="000C0B25" w:rsidRDefault="000C0B2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0961" w:history="1">
            <w:r w:rsidRPr="00492073">
              <w:rPr>
                <w:rStyle w:val="Hyperlink"/>
                <w:noProof/>
                <w:w w:val="108"/>
                <w:lang w:val="en-US"/>
              </w:rPr>
              <w:t>15</w:t>
            </w:r>
            <w:r>
              <w:rPr>
                <w:rFonts w:asciiTheme="minorHAnsi" w:eastAsiaTheme="minorEastAsia" w:hAnsiTheme="minorHAnsi" w:cstheme="minorBidi"/>
                <w:b w:val="0"/>
                <w:bCs w:val="0"/>
                <w:noProof/>
                <w:sz w:val="22"/>
                <w:szCs w:val="22"/>
                <w:lang w:val="sv-SE" w:eastAsia="sv-SE"/>
              </w:rPr>
              <w:tab/>
            </w:r>
            <w:r w:rsidRPr="00492073">
              <w:rPr>
                <w:rStyle w:val="Hyperlink"/>
                <w:noProof/>
              </w:rPr>
              <w:t>Umístění produktu</w:t>
            </w:r>
            <w:r>
              <w:rPr>
                <w:noProof/>
                <w:webHidden/>
              </w:rPr>
              <w:tab/>
            </w:r>
            <w:r>
              <w:rPr>
                <w:noProof/>
                <w:webHidden/>
              </w:rPr>
              <w:fldChar w:fldCharType="begin"/>
            </w:r>
            <w:r>
              <w:rPr>
                <w:noProof/>
                <w:webHidden/>
              </w:rPr>
              <w:instrText xml:space="preserve"> PAGEREF _Toc184720961 \h </w:instrText>
            </w:r>
            <w:r>
              <w:rPr>
                <w:noProof/>
                <w:webHidden/>
              </w:rPr>
            </w:r>
            <w:r>
              <w:rPr>
                <w:noProof/>
                <w:webHidden/>
              </w:rPr>
              <w:fldChar w:fldCharType="separate"/>
            </w:r>
            <w:r>
              <w:rPr>
                <w:noProof/>
                <w:webHidden/>
              </w:rPr>
              <w:t>16</w:t>
            </w:r>
            <w:r>
              <w:rPr>
                <w:noProof/>
                <w:webHidden/>
              </w:rPr>
              <w:fldChar w:fldCharType="end"/>
            </w:r>
          </w:hyperlink>
        </w:p>
        <w:p w14:paraId="41D2A51D" w14:textId="64506026" w:rsidR="000C0B25" w:rsidRDefault="000C0B25">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0962" w:history="1">
            <w:r w:rsidRPr="00492073">
              <w:rPr>
                <w:rStyle w:val="Hyperlink"/>
                <w:noProof/>
              </w:rPr>
              <w:t>Ustanovení týkající se Pravidel pro mediální služby</w:t>
            </w:r>
            <w:r>
              <w:rPr>
                <w:noProof/>
                <w:webHidden/>
              </w:rPr>
              <w:tab/>
            </w:r>
            <w:r>
              <w:rPr>
                <w:noProof/>
                <w:webHidden/>
              </w:rPr>
              <w:fldChar w:fldCharType="begin"/>
            </w:r>
            <w:r>
              <w:rPr>
                <w:noProof/>
                <w:webHidden/>
              </w:rPr>
              <w:instrText xml:space="preserve"> PAGEREF _Toc184720962 \h </w:instrText>
            </w:r>
            <w:r>
              <w:rPr>
                <w:noProof/>
                <w:webHidden/>
              </w:rPr>
            </w:r>
            <w:r>
              <w:rPr>
                <w:noProof/>
                <w:webHidden/>
              </w:rPr>
              <w:fldChar w:fldCharType="separate"/>
            </w:r>
            <w:r>
              <w:rPr>
                <w:noProof/>
                <w:webHidden/>
              </w:rPr>
              <w:t>18</w:t>
            </w:r>
            <w:r>
              <w:rPr>
                <w:noProof/>
                <w:webHidden/>
              </w:rPr>
              <w:fldChar w:fldCharType="end"/>
            </w:r>
          </w:hyperlink>
        </w:p>
        <w:p w14:paraId="4915149D" w14:textId="01CB6FFC" w:rsidR="000C0B25" w:rsidRDefault="000C0B2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0963" w:history="1">
            <w:r w:rsidRPr="00492073">
              <w:rPr>
                <w:rStyle w:val="Hyperlink"/>
                <w:noProof/>
                <w:w w:val="108"/>
                <w:lang w:val="en-US"/>
              </w:rPr>
              <w:t>16</w:t>
            </w:r>
            <w:r>
              <w:rPr>
                <w:rFonts w:asciiTheme="minorHAnsi" w:eastAsiaTheme="minorEastAsia" w:hAnsiTheme="minorHAnsi" w:cstheme="minorBidi"/>
                <w:b w:val="0"/>
                <w:bCs w:val="0"/>
                <w:noProof/>
                <w:sz w:val="22"/>
                <w:szCs w:val="22"/>
                <w:lang w:val="sv-SE" w:eastAsia="sv-SE"/>
              </w:rPr>
              <w:tab/>
            </w:r>
            <w:r w:rsidRPr="00492073">
              <w:rPr>
                <w:rStyle w:val="Hyperlink"/>
                <w:noProof/>
              </w:rPr>
              <w:t>Přístupnost audiovizuálních služeb na vyžádání</w:t>
            </w:r>
            <w:r>
              <w:rPr>
                <w:noProof/>
                <w:webHidden/>
              </w:rPr>
              <w:tab/>
            </w:r>
            <w:r>
              <w:rPr>
                <w:noProof/>
                <w:webHidden/>
              </w:rPr>
              <w:fldChar w:fldCharType="begin"/>
            </w:r>
            <w:r>
              <w:rPr>
                <w:noProof/>
                <w:webHidden/>
              </w:rPr>
              <w:instrText xml:space="preserve"> PAGEREF _Toc184720963 \h </w:instrText>
            </w:r>
            <w:r>
              <w:rPr>
                <w:noProof/>
                <w:webHidden/>
              </w:rPr>
            </w:r>
            <w:r>
              <w:rPr>
                <w:noProof/>
                <w:webHidden/>
              </w:rPr>
              <w:fldChar w:fldCharType="separate"/>
            </w:r>
            <w:r>
              <w:rPr>
                <w:noProof/>
                <w:webHidden/>
              </w:rPr>
              <w:t>18</w:t>
            </w:r>
            <w:r>
              <w:rPr>
                <w:noProof/>
                <w:webHidden/>
              </w:rPr>
              <w:fldChar w:fldCharType="end"/>
            </w:r>
          </w:hyperlink>
        </w:p>
        <w:p w14:paraId="48C4A506" w14:textId="2DC983D3" w:rsidR="000C0B25" w:rsidRDefault="000C0B25">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0964" w:history="1">
            <w:r w:rsidRPr="00492073">
              <w:rPr>
                <w:rStyle w:val="Hyperlink"/>
                <w:noProof/>
              </w:rPr>
              <w:t>Pokyny</w:t>
            </w:r>
            <w:r>
              <w:rPr>
                <w:noProof/>
                <w:webHidden/>
              </w:rPr>
              <w:tab/>
            </w:r>
            <w:r>
              <w:rPr>
                <w:noProof/>
                <w:webHidden/>
              </w:rPr>
              <w:fldChar w:fldCharType="begin"/>
            </w:r>
            <w:r>
              <w:rPr>
                <w:noProof/>
                <w:webHidden/>
              </w:rPr>
              <w:instrText xml:space="preserve"> PAGEREF _Toc184720964 \h </w:instrText>
            </w:r>
            <w:r>
              <w:rPr>
                <w:noProof/>
                <w:webHidden/>
              </w:rPr>
            </w:r>
            <w:r>
              <w:rPr>
                <w:noProof/>
                <w:webHidden/>
              </w:rPr>
              <w:fldChar w:fldCharType="separate"/>
            </w:r>
            <w:r>
              <w:rPr>
                <w:noProof/>
                <w:webHidden/>
              </w:rPr>
              <w:t>21</w:t>
            </w:r>
            <w:r>
              <w:rPr>
                <w:noProof/>
                <w:webHidden/>
              </w:rPr>
              <w:fldChar w:fldCharType="end"/>
            </w:r>
          </w:hyperlink>
        </w:p>
        <w:p w14:paraId="3AFBB6CA" w14:textId="6F965D86" w:rsidR="000C0B25" w:rsidRDefault="000C0B25">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0965" w:history="1">
            <w:r w:rsidRPr="00492073">
              <w:rPr>
                <w:rStyle w:val="Hyperlink"/>
                <w:noProof/>
              </w:rPr>
              <w:t>Ovlivňující faktory</w:t>
            </w:r>
            <w:r>
              <w:rPr>
                <w:noProof/>
                <w:webHidden/>
              </w:rPr>
              <w:tab/>
            </w:r>
            <w:r>
              <w:rPr>
                <w:noProof/>
                <w:webHidden/>
              </w:rPr>
              <w:fldChar w:fldCharType="begin"/>
            </w:r>
            <w:r>
              <w:rPr>
                <w:noProof/>
                <w:webHidden/>
              </w:rPr>
              <w:instrText xml:space="preserve"> PAGEREF _Toc184720965 \h </w:instrText>
            </w:r>
            <w:r>
              <w:rPr>
                <w:noProof/>
                <w:webHidden/>
              </w:rPr>
            </w:r>
            <w:r>
              <w:rPr>
                <w:noProof/>
                <w:webHidden/>
              </w:rPr>
              <w:fldChar w:fldCharType="separate"/>
            </w:r>
            <w:r>
              <w:rPr>
                <w:noProof/>
                <w:webHidden/>
              </w:rPr>
              <w:t>21</w:t>
            </w:r>
            <w:r>
              <w:rPr>
                <w:noProof/>
                <w:webHidden/>
              </w:rPr>
              <w:fldChar w:fldCharType="end"/>
            </w:r>
          </w:hyperlink>
        </w:p>
        <w:p w14:paraId="73E94B53" w14:textId="65A03487" w:rsidR="0006113D" w:rsidRDefault="00DB2911">
          <w:r>
            <w:fldChar w:fldCharType="end"/>
          </w:r>
        </w:p>
      </w:sdtContent>
    </w:sdt>
    <w:p w14:paraId="57FB926E" w14:textId="77777777" w:rsidR="0006113D" w:rsidRDefault="0006113D">
      <w:pPr>
        <w:sectPr w:rsidR="0006113D">
          <w:footerReference w:type="default" r:id="rId12"/>
          <w:pgSz w:w="11910" w:h="16840"/>
          <w:pgMar w:top="1820" w:right="580" w:bottom="1600" w:left="720" w:header="0" w:footer="1401" w:gutter="0"/>
          <w:pgNumType w:start="2"/>
          <w:cols w:space="720"/>
        </w:sectPr>
      </w:pPr>
    </w:p>
    <w:p w14:paraId="692D79B9" w14:textId="77777777" w:rsidR="0006113D" w:rsidRDefault="00DB2911">
      <w:pPr>
        <w:pStyle w:val="Heading1"/>
        <w:numPr>
          <w:ilvl w:val="0"/>
          <w:numId w:val="14"/>
        </w:numPr>
        <w:tabs>
          <w:tab w:val="left" w:pos="1853"/>
        </w:tabs>
        <w:spacing w:before="23"/>
      </w:pPr>
      <w:bookmarkStart w:id="0" w:name="_Toc184720942"/>
      <w:r>
        <w:rPr>
          <w:color w:val="391200"/>
        </w:rPr>
        <w:lastRenderedPageBreak/>
        <w:t>Úvod</w:t>
      </w:r>
      <w:bookmarkEnd w:id="0"/>
    </w:p>
    <w:p w14:paraId="10A3A067" w14:textId="77777777" w:rsidR="0006113D" w:rsidRDefault="00DB2911">
      <w:pPr>
        <w:pStyle w:val="ListParagraph"/>
        <w:numPr>
          <w:ilvl w:val="1"/>
          <w:numId w:val="14"/>
        </w:numPr>
        <w:tabs>
          <w:tab w:val="left" w:pos="1851"/>
          <w:tab w:val="left" w:pos="1853"/>
        </w:tabs>
        <w:spacing w:before="278" w:line="292" w:lineRule="auto"/>
        <w:ind w:right="859"/>
        <w:jc w:val="both"/>
        <w:rPr>
          <w:sz w:val="20"/>
        </w:rPr>
      </w:pPr>
      <w:r>
        <w:rPr>
          <w:sz w:val="20"/>
        </w:rPr>
        <w:t xml:space="preserve">Podle § 46N odst. 1 a § 46O odst. 1 a 5 zákona o rozhlasovém a televizním vysílání z roku 2009, ve znění zákona o bezpečnosti on-line a regulaci médií z roku 2022 (dále jen </w:t>
      </w:r>
      <w:r>
        <w:rPr>
          <w:b/>
          <w:sz w:val="20"/>
        </w:rPr>
        <w:t>„zákon“</w:t>
      </w:r>
      <w:r>
        <w:rPr>
          <w:sz w:val="20"/>
        </w:rPr>
        <w:t xml:space="preserve">) Coimisiún na Meán (dále jen </w:t>
      </w:r>
      <w:r>
        <w:rPr>
          <w:b/>
          <w:sz w:val="20"/>
        </w:rPr>
        <w:t>„Komise“</w:t>
      </w:r>
      <w:r>
        <w:rPr>
          <w:sz w:val="20"/>
        </w:rPr>
        <w:t>) může přijmout kodexy a pravidla (</w:t>
      </w:r>
      <w:r>
        <w:rPr>
          <w:b/>
          <w:sz w:val="20"/>
        </w:rPr>
        <w:t>„ko</w:t>
      </w:r>
      <w:r>
        <w:rPr>
          <w:b/>
          <w:sz w:val="20"/>
        </w:rPr>
        <w:t>dexy mediálních služeb“ a „pravidla pro mediální služby“</w:t>
      </w:r>
      <w:r>
        <w:rPr>
          <w:sz w:val="20"/>
        </w:rPr>
        <w:t>) upravující normy a postupy provozovatelů vysílání a poskytovatelů audiovizuálních mediálních služeb na vyžádání.</w:t>
      </w:r>
    </w:p>
    <w:p w14:paraId="704D3BFF" w14:textId="77777777" w:rsidR="0006113D" w:rsidRDefault="0006113D">
      <w:pPr>
        <w:pStyle w:val="BodyText"/>
        <w:spacing w:before="6"/>
      </w:pPr>
    </w:p>
    <w:p w14:paraId="5E03A8C2" w14:textId="77777777" w:rsidR="0006113D" w:rsidRDefault="00DB2911">
      <w:pPr>
        <w:pStyle w:val="ListParagraph"/>
        <w:numPr>
          <w:ilvl w:val="1"/>
          <w:numId w:val="14"/>
        </w:numPr>
        <w:tabs>
          <w:tab w:val="left" w:pos="1851"/>
          <w:tab w:val="left" w:pos="1853"/>
        </w:tabs>
        <w:spacing w:line="292" w:lineRule="auto"/>
        <w:ind w:right="859"/>
        <w:jc w:val="both"/>
        <w:rPr>
          <w:sz w:val="20"/>
        </w:rPr>
      </w:pPr>
      <w:r>
        <w:rPr>
          <w:sz w:val="20"/>
        </w:rPr>
        <w:t>Podle § 46N odst. 5 zákona Komise přijme kodexy mediálních služeb, které upravují zá</w:t>
      </w:r>
      <w:r>
        <w:rPr>
          <w:sz w:val="20"/>
        </w:rPr>
        <w:t>ležitosti, jež musí být upraveny podle čl. 5, čl. 6 odst. 1, čl. 6a odst. 1 až 3 a článků 7b, 8, 9, 10 a 11 směrnice (EU) 2010/13 (ve znění směrnice (EU) 2018/1808) (dále jen „</w:t>
      </w:r>
      <w:r>
        <w:rPr>
          <w:b/>
          <w:sz w:val="20"/>
        </w:rPr>
        <w:t>směrnice o audiovizuálních mediálních službách</w:t>
      </w:r>
      <w:r>
        <w:rPr>
          <w:sz w:val="20"/>
        </w:rPr>
        <w:t>“) (s výjimkou případů, kdy je úpr</w:t>
      </w:r>
      <w:r>
        <w:rPr>
          <w:sz w:val="20"/>
        </w:rPr>
        <w:t>ava obsažena v pravidlech pro mediální služby).</w:t>
      </w:r>
    </w:p>
    <w:p w14:paraId="4D6E15E2" w14:textId="77777777" w:rsidR="0006113D" w:rsidRDefault="0006113D">
      <w:pPr>
        <w:pStyle w:val="BodyText"/>
        <w:spacing w:before="7"/>
      </w:pPr>
    </w:p>
    <w:p w14:paraId="134A5F2A" w14:textId="77777777" w:rsidR="0006113D" w:rsidRDefault="00DB2911">
      <w:pPr>
        <w:pStyle w:val="ListParagraph"/>
        <w:numPr>
          <w:ilvl w:val="1"/>
          <w:numId w:val="14"/>
        </w:numPr>
        <w:tabs>
          <w:tab w:val="left" w:pos="1851"/>
          <w:tab w:val="left" w:pos="1853"/>
        </w:tabs>
        <w:spacing w:line="292" w:lineRule="auto"/>
        <w:ind w:right="860"/>
        <w:jc w:val="both"/>
        <w:rPr>
          <w:sz w:val="20"/>
        </w:rPr>
      </w:pPr>
      <w:r>
        <w:rPr>
          <w:sz w:val="20"/>
        </w:rPr>
        <w:t>Podle § 46O odst. 9 zákona pravidla pro mediální služby upravují záležitosti, jež musí být upraveny podle čl. 6 odst. 1, čl. 6a odst. 1, článků 7, 7b, 8, 9, 10, 11, kapitoly VI a čl. 23 odst. 2 a článků 24 a</w:t>
      </w:r>
      <w:r>
        <w:rPr>
          <w:sz w:val="20"/>
        </w:rPr>
        <w:t xml:space="preserve"> 25 směrnice o audiovizuálních mediálních službách (s výjimkou případů, kdy je úprava obsažena v kodexech mediálních služeb).</w:t>
      </w:r>
    </w:p>
    <w:p w14:paraId="27317C7E" w14:textId="77777777" w:rsidR="0006113D" w:rsidRDefault="0006113D">
      <w:pPr>
        <w:pStyle w:val="BodyText"/>
        <w:spacing w:before="9"/>
      </w:pPr>
    </w:p>
    <w:p w14:paraId="3081A406" w14:textId="3D6FC1D2" w:rsidR="0006113D" w:rsidRDefault="00DB2911">
      <w:pPr>
        <w:pStyle w:val="ListParagraph"/>
        <w:numPr>
          <w:ilvl w:val="1"/>
          <w:numId w:val="14"/>
        </w:numPr>
        <w:tabs>
          <w:tab w:val="left" w:pos="1851"/>
          <w:tab w:val="left" w:pos="1853"/>
        </w:tabs>
        <w:spacing w:line="292" w:lineRule="auto"/>
        <w:ind w:right="863"/>
        <w:jc w:val="both"/>
        <w:rPr>
          <w:sz w:val="20"/>
        </w:rPr>
      </w:pPr>
      <w:r>
        <w:rPr>
          <w:sz w:val="20"/>
        </w:rPr>
        <w:t xml:space="preserve">V souladu se svými výše uvedenými zákonnými úkoly a povinnostmi vypracovala Komise tento kodex mediálních služeb (dále jen </w:t>
      </w:r>
      <w:r>
        <w:rPr>
          <w:b/>
          <w:sz w:val="20"/>
        </w:rPr>
        <w:t>„Kodex</w:t>
      </w:r>
      <w:r>
        <w:rPr>
          <w:b/>
          <w:sz w:val="20"/>
        </w:rPr>
        <w:t>“</w:t>
      </w:r>
      <w:r>
        <w:rPr>
          <w:sz w:val="20"/>
        </w:rPr>
        <w:t>) a tato pravidla pro mediální služby (</w:t>
      </w:r>
      <w:r>
        <w:rPr>
          <w:b/>
          <w:sz w:val="20"/>
        </w:rPr>
        <w:t>„Pravidla“</w:t>
      </w:r>
      <w:r>
        <w:rPr>
          <w:sz w:val="20"/>
        </w:rPr>
        <w:t>).</w:t>
      </w:r>
      <w:r w:rsidR="003C0382">
        <w:rPr>
          <w:rStyle w:val="FootnoteReference"/>
          <w:sz w:val="20"/>
        </w:rPr>
        <w:footnoteReference w:id="1"/>
      </w:r>
      <w:r>
        <w:rPr>
          <w:sz w:val="13"/>
        </w:rPr>
        <w:t xml:space="preserve"> </w:t>
      </w:r>
      <w:r>
        <w:rPr>
          <w:sz w:val="20"/>
        </w:rPr>
        <w:t>Kodex a Pravidla nabývají účinnosti dnem 5. listopadu 2024.</w:t>
      </w:r>
    </w:p>
    <w:p w14:paraId="787E4122" w14:textId="77777777" w:rsidR="0006113D" w:rsidRDefault="0006113D">
      <w:pPr>
        <w:pStyle w:val="BodyText"/>
        <w:spacing w:before="182"/>
      </w:pPr>
    </w:p>
    <w:p w14:paraId="1E95B615" w14:textId="77777777" w:rsidR="0006113D" w:rsidRDefault="00DB2911">
      <w:pPr>
        <w:pStyle w:val="Heading1"/>
        <w:numPr>
          <w:ilvl w:val="0"/>
          <w:numId w:val="14"/>
        </w:numPr>
        <w:tabs>
          <w:tab w:val="left" w:pos="1853"/>
        </w:tabs>
      </w:pPr>
      <w:bookmarkStart w:id="1" w:name="_Toc184720943"/>
      <w:r>
        <w:rPr>
          <w:color w:val="391200"/>
        </w:rPr>
        <w:t>Oblast působnosti a pravomoc</w:t>
      </w:r>
      <w:bookmarkEnd w:id="1"/>
    </w:p>
    <w:p w14:paraId="7076F980" w14:textId="77777777" w:rsidR="0006113D" w:rsidRDefault="0006113D">
      <w:pPr>
        <w:pStyle w:val="BodyText"/>
        <w:spacing w:before="98"/>
        <w:rPr>
          <w:rFonts w:ascii="Georgia"/>
          <w:b/>
          <w:sz w:val="36"/>
        </w:rPr>
      </w:pPr>
    </w:p>
    <w:p w14:paraId="1F4E9458" w14:textId="77777777" w:rsidR="0006113D" w:rsidRDefault="00DB2911">
      <w:pPr>
        <w:pStyle w:val="ListParagraph"/>
        <w:numPr>
          <w:ilvl w:val="1"/>
          <w:numId w:val="14"/>
        </w:numPr>
        <w:tabs>
          <w:tab w:val="left" w:pos="1850"/>
          <w:tab w:val="left" w:pos="1853"/>
        </w:tabs>
        <w:spacing w:line="292" w:lineRule="auto"/>
        <w:ind w:right="859" w:hanging="776"/>
        <w:jc w:val="both"/>
        <w:rPr>
          <w:sz w:val="20"/>
        </w:rPr>
      </w:pPr>
      <w:r>
        <w:rPr>
          <w:sz w:val="20"/>
        </w:rPr>
        <w:t>Kodex a Pravidla provádějí článek 5, čl. 6 odst. 1, čl. 6a odst. 1 až 3 a články 7, 8, 9, 10 a 11 směrnice o audiovizuálních mediálních službách v Irsku v rozsahu, v němž se týkají audiovizuálních mediálních služeb na vyžádání.</w:t>
      </w:r>
    </w:p>
    <w:p w14:paraId="249DBCBA" w14:textId="77777777" w:rsidR="0006113D" w:rsidRDefault="0006113D">
      <w:pPr>
        <w:pStyle w:val="BodyText"/>
        <w:spacing w:before="8"/>
      </w:pPr>
    </w:p>
    <w:p w14:paraId="525DED5B" w14:textId="77777777" w:rsidR="0006113D" w:rsidRDefault="00DB2911">
      <w:pPr>
        <w:pStyle w:val="ListParagraph"/>
        <w:numPr>
          <w:ilvl w:val="1"/>
          <w:numId w:val="14"/>
        </w:numPr>
        <w:tabs>
          <w:tab w:val="left" w:pos="1850"/>
          <w:tab w:val="left" w:pos="1853"/>
        </w:tabs>
        <w:spacing w:line="292" w:lineRule="auto"/>
        <w:ind w:right="871" w:hanging="776"/>
        <w:jc w:val="both"/>
        <w:rPr>
          <w:sz w:val="20"/>
        </w:rPr>
      </w:pPr>
      <w:r>
        <w:rPr>
          <w:sz w:val="20"/>
        </w:rPr>
        <w:t>Kodex a Pravidla se proto v</w:t>
      </w:r>
      <w:r>
        <w:rPr>
          <w:sz w:val="20"/>
        </w:rPr>
        <w:t>ztahují na poskytovatele mediálních služeb poskytující audiovizuální mediální služby na vyžádání.</w:t>
      </w:r>
    </w:p>
    <w:p w14:paraId="7867A854" w14:textId="77777777" w:rsidR="0006113D" w:rsidRDefault="0006113D">
      <w:pPr>
        <w:pStyle w:val="BodyText"/>
        <w:spacing w:before="11"/>
      </w:pPr>
    </w:p>
    <w:p w14:paraId="3BB18A6A" w14:textId="77777777" w:rsidR="0006113D" w:rsidRDefault="00DB2911">
      <w:pPr>
        <w:pStyle w:val="ListParagraph"/>
        <w:numPr>
          <w:ilvl w:val="1"/>
          <w:numId w:val="14"/>
        </w:numPr>
        <w:tabs>
          <w:tab w:val="left" w:pos="1850"/>
          <w:tab w:val="left" w:pos="1853"/>
        </w:tabs>
        <w:spacing w:line="292" w:lineRule="auto"/>
        <w:ind w:right="859" w:hanging="776"/>
        <w:jc w:val="both"/>
        <w:rPr>
          <w:sz w:val="20"/>
        </w:rPr>
      </w:pPr>
      <w:r>
        <w:rPr>
          <w:sz w:val="20"/>
        </w:rPr>
        <w:t>Kodex a Pravidla se vztahují pouze na poskytovatele mediálních služeb poskytující audiovizuální mediální služby na vyžádání, kteří spadají do pravomoci státu</w:t>
      </w:r>
      <w:r>
        <w:rPr>
          <w:sz w:val="20"/>
        </w:rPr>
        <w:t xml:space="preserve"> ve smyslu § 2A zákona.</w:t>
      </w:r>
    </w:p>
    <w:p w14:paraId="2517CD91" w14:textId="77777777" w:rsidR="0006113D" w:rsidRDefault="0006113D">
      <w:pPr>
        <w:pStyle w:val="BodyText"/>
      </w:pPr>
    </w:p>
    <w:p w14:paraId="1D35EAFA" w14:textId="77777777" w:rsidR="0006113D" w:rsidRDefault="0006113D">
      <w:pPr>
        <w:pStyle w:val="BodyText"/>
      </w:pPr>
    </w:p>
    <w:p w14:paraId="38842E3F" w14:textId="77777777" w:rsidR="0006113D" w:rsidRDefault="0006113D">
      <w:pPr>
        <w:pStyle w:val="BodyText"/>
      </w:pPr>
    </w:p>
    <w:p w14:paraId="41EEEDEB" w14:textId="77777777" w:rsidR="0006113D" w:rsidRDefault="0006113D">
      <w:pPr>
        <w:pStyle w:val="BodyText"/>
      </w:pPr>
    </w:p>
    <w:p w14:paraId="062A31B5" w14:textId="77777777" w:rsidR="0006113D" w:rsidRDefault="0006113D">
      <w:pPr>
        <w:pStyle w:val="BodyText"/>
      </w:pPr>
    </w:p>
    <w:p w14:paraId="1BC19E5C" w14:textId="50D41936" w:rsidR="003C0382" w:rsidRDefault="003C0382">
      <w:pPr>
        <w:rPr>
          <w:sz w:val="20"/>
          <w:szCs w:val="20"/>
        </w:rPr>
      </w:pPr>
      <w:r>
        <w:lastRenderedPageBreak/>
        <w:br w:type="page"/>
      </w:r>
    </w:p>
    <w:p w14:paraId="73D80BC6" w14:textId="77777777" w:rsidR="0006113D" w:rsidRDefault="0006113D">
      <w:pPr>
        <w:pStyle w:val="BodyText"/>
      </w:pPr>
    </w:p>
    <w:p w14:paraId="380AD3A5" w14:textId="77777777" w:rsidR="0006113D" w:rsidRDefault="00DB2911">
      <w:pPr>
        <w:pStyle w:val="Heading1"/>
        <w:numPr>
          <w:ilvl w:val="0"/>
          <w:numId w:val="14"/>
        </w:numPr>
        <w:tabs>
          <w:tab w:val="left" w:pos="1853"/>
          <w:tab w:val="left" w:pos="1855"/>
        </w:tabs>
        <w:spacing w:before="69" w:line="206" w:lineRule="auto"/>
        <w:ind w:left="1855" w:right="860" w:hanging="852"/>
        <w:jc w:val="both"/>
      </w:pPr>
      <w:bookmarkStart w:id="2" w:name="_bookmark2"/>
      <w:bookmarkStart w:id="3" w:name="_Toc184720944"/>
      <w:bookmarkEnd w:id="2"/>
      <w:r>
        <w:rPr>
          <w:color w:val="391200"/>
        </w:rPr>
        <w:t>Účel, vypracování a uplatňování Kodexu a Pravidel</w:t>
      </w:r>
      <w:bookmarkEnd w:id="3"/>
    </w:p>
    <w:p w14:paraId="12662DF9" w14:textId="77777777" w:rsidR="0006113D" w:rsidRDefault="00DB2911">
      <w:pPr>
        <w:pStyle w:val="Heading2"/>
        <w:spacing w:before="329"/>
        <w:ind w:left="1853"/>
      </w:pPr>
      <w:bookmarkStart w:id="4" w:name="_Toc184720945"/>
      <w:r>
        <w:rPr>
          <w:color w:val="391200"/>
        </w:rPr>
        <w:t>Účel</w:t>
      </w:r>
      <w:bookmarkEnd w:id="4"/>
    </w:p>
    <w:p w14:paraId="74FE5271" w14:textId="77777777" w:rsidR="0006113D" w:rsidRDefault="00DB2911">
      <w:pPr>
        <w:pStyle w:val="ListParagraph"/>
        <w:numPr>
          <w:ilvl w:val="1"/>
          <w:numId w:val="14"/>
        </w:numPr>
        <w:tabs>
          <w:tab w:val="left" w:pos="1850"/>
          <w:tab w:val="left" w:pos="1853"/>
        </w:tabs>
        <w:spacing w:before="270" w:line="292" w:lineRule="auto"/>
        <w:ind w:right="860"/>
        <w:jc w:val="both"/>
        <w:rPr>
          <w:sz w:val="20"/>
        </w:rPr>
      </w:pPr>
      <w:r>
        <w:rPr>
          <w:sz w:val="20"/>
        </w:rPr>
        <w:t>Účelem Kodexu a Pravidel je zajistit, aby poskytovatelé mediálních služeb poskytující audiovizuální mediální služby na vyžádání, kteří spadají do pravomoci státu, splňovali požadavky článku 5, čl. 6 odst. 1, čl. 6a odst. 1 až 3 a článků 7, 8, 9, 10 a 11 sm</w:t>
      </w:r>
      <w:r>
        <w:rPr>
          <w:sz w:val="20"/>
        </w:rPr>
        <w:t>ěrnice o audiovizuálních mediálních službách.</w:t>
      </w:r>
    </w:p>
    <w:p w14:paraId="5BADA09A" w14:textId="77777777" w:rsidR="0006113D" w:rsidRDefault="00DB2911">
      <w:pPr>
        <w:pStyle w:val="Heading2"/>
        <w:ind w:left="1853"/>
      </w:pPr>
      <w:bookmarkStart w:id="5" w:name="_Toc184720946"/>
      <w:r>
        <w:rPr>
          <w:color w:val="391200"/>
        </w:rPr>
        <w:t>Vypracování Kodexu a Pravidel</w:t>
      </w:r>
      <w:bookmarkEnd w:id="5"/>
    </w:p>
    <w:p w14:paraId="2EF70EFC" w14:textId="77777777" w:rsidR="0006113D" w:rsidRDefault="00DB2911">
      <w:pPr>
        <w:pStyle w:val="ListParagraph"/>
        <w:numPr>
          <w:ilvl w:val="1"/>
          <w:numId w:val="14"/>
        </w:numPr>
        <w:tabs>
          <w:tab w:val="left" w:pos="1850"/>
          <w:tab w:val="left" w:pos="1853"/>
        </w:tabs>
        <w:spacing w:before="269" w:line="292" w:lineRule="auto"/>
        <w:ind w:right="870"/>
        <w:jc w:val="both"/>
        <w:rPr>
          <w:sz w:val="20"/>
        </w:rPr>
      </w:pPr>
      <w:r>
        <w:rPr>
          <w:sz w:val="20"/>
        </w:rPr>
        <w:t>Podle § 46N odst. 6 zákona Komise při vypracování Kodexu zohlednila tyto skutečnosti: -</w:t>
      </w:r>
    </w:p>
    <w:p w14:paraId="5706A79F" w14:textId="77777777" w:rsidR="0006113D" w:rsidRDefault="0006113D">
      <w:pPr>
        <w:pStyle w:val="BodyText"/>
        <w:spacing w:before="11"/>
      </w:pPr>
    </w:p>
    <w:p w14:paraId="355962F1" w14:textId="77777777" w:rsidR="0006113D" w:rsidRDefault="00DB2911">
      <w:pPr>
        <w:pStyle w:val="ListParagraph"/>
        <w:numPr>
          <w:ilvl w:val="2"/>
          <w:numId w:val="14"/>
        </w:numPr>
        <w:tabs>
          <w:tab w:val="left" w:pos="2705"/>
        </w:tabs>
        <w:spacing w:line="271" w:lineRule="auto"/>
        <w:ind w:right="863"/>
        <w:rPr>
          <w:sz w:val="20"/>
        </w:rPr>
      </w:pPr>
      <w:r>
        <w:rPr>
          <w:sz w:val="20"/>
        </w:rPr>
        <w:t>rozsah újmy nebo trestný čin, které by mohly být spáchány zařazením určité záležitosti do m</w:t>
      </w:r>
      <w:r>
        <w:rPr>
          <w:sz w:val="20"/>
        </w:rPr>
        <w:t>ateriálu pořadů,</w:t>
      </w:r>
    </w:p>
    <w:p w14:paraId="41358BC5" w14:textId="77777777" w:rsidR="0006113D" w:rsidRDefault="0006113D">
      <w:pPr>
        <w:pStyle w:val="BodyText"/>
        <w:spacing w:before="32"/>
      </w:pPr>
    </w:p>
    <w:p w14:paraId="3E3FE4B3" w14:textId="77777777" w:rsidR="0006113D" w:rsidRDefault="00DB2911">
      <w:pPr>
        <w:pStyle w:val="ListParagraph"/>
        <w:numPr>
          <w:ilvl w:val="2"/>
          <w:numId w:val="14"/>
        </w:numPr>
        <w:tabs>
          <w:tab w:val="left" w:pos="2705"/>
        </w:tabs>
        <w:jc w:val="left"/>
        <w:rPr>
          <w:sz w:val="20"/>
        </w:rPr>
      </w:pPr>
      <w:r>
        <w:rPr>
          <w:sz w:val="20"/>
        </w:rPr>
        <w:t>pravděpodobná velikost a složení potenciální cílové skupiny pro materiál pořadů,</w:t>
      </w:r>
    </w:p>
    <w:p w14:paraId="34358297" w14:textId="77777777" w:rsidR="0006113D" w:rsidRDefault="0006113D">
      <w:pPr>
        <w:pStyle w:val="BodyText"/>
        <w:spacing w:before="43"/>
      </w:pPr>
    </w:p>
    <w:p w14:paraId="03DFB35A" w14:textId="77777777" w:rsidR="0006113D" w:rsidRDefault="00DB2911">
      <w:pPr>
        <w:pStyle w:val="ListParagraph"/>
        <w:numPr>
          <w:ilvl w:val="2"/>
          <w:numId w:val="14"/>
        </w:numPr>
        <w:tabs>
          <w:tab w:val="left" w:pos="2705"/>
        </w:tabs>
        <w:spacing w:line="280" w:lineRule="auto"/>
        <w:ind w:right="864"/>
        <w:rPr>
          <w:sz w:val="20"/>
        </w:rPr>
      </w:pPr>
      <w:r>
        <w:rPr>
          <w:sz w:val="20"/>
        </w:rPr>
        <w:t>pravděpodobné očekávání diváků, pokud jde o povahu materiálu pořadů, a rozsah, v jakém lze potenciální diváky na povahu materiálu pořadů upozornit,</w:t>
      </w:r>
    </w:p>
    <w:p w14:paraId="37F024AA" w14:textId="77777777" w:rsidR="0006113D" w:rsidRDefault="0006113D">
      <w:pPr>
        <w:pStyle w:val="BodyText"/>
        <w:spacing w:before="25"/>
      </w:pPr>
    </w:p>
    <w:p w14:paraId="12BB649A" w14:textId="77777777" w:rsidR="0006113D" w:rsidRDefault="00DB2911">
      <w:pPr>
        <w:pStyle w:val="ListParagraph"/>
        <w:numPr>
          <w:ilvl w:val="2"/>
          <w:numId w:val="14"/>
        </w:numPr>
        <w:tabs>
          <w:tab w:val="left" w:pos="2705"/>
        </w:tabs>
        <w:spacing w:line="271" w:lineRule="auto"/>
        <w:ind w:right="863"/>
        <w:rPr>
          <w:sz w:val="20"/>
        </w:rPr>
      </w:pPr>
      <w:r>
        <w:rPr>
          <w:sz w:val="20"/>
        </w:rPr>
        <w:t>pravděp</w:t>
      </w:r>
      <w:r>
        <w:rPr>
          <w:sz w:val="20"/>
        </w:rPr>
        <w:t>odobnost, že osoby, které si nejsou vědomy povahy materiálu pořadů, se s ním neúmyslně seznámí vlastním jednáním,</w:t>
      </w:r>
    </w:p>
    <w:p w14:paraId="3A0F2F6D" w14:textId="77777777" w:rsidR="0006113D" w:rsidRDefault="0006113D">
      <w:pPr>
        <w:pStyle w:val="BodyText"/>
        <w:spacing w:before="32"/>
      </w:pPr>
    </w:p>
    <w:p w14:paraId="739B4D60" w14:textId="77777777" w:rsidR="0006113D" w:rsidRDefault="00DB2911">
      <w:pPr>
        <w:pStyle w:val="ListParagraph"/>
        <w:numPr>
          <w:ilvl w:val="2"/>
          <w:numId w:val="14"/>
        </w:numPr>
        <w:tabs>
          <w:tab w:val="left" w:pos="2705"/>
        </w:tabs>
        <w:spacing w:before="1" w:line="285" w:lineRule="auto"/>
        <w:ind w:right="864"/>
        <w:rPr>
          <w:sz w:val="20"/>
        </w:rPr>
      </w:pPr>
      <w:r>
        <w:rPr>
          <w:sz w:val="20"/>
        </w:rPr>
        <w:t>vhodnost zajištění toho, aby poskytovatel vysílací služby nebo audiovizuální mediální služby na vyžádání informoval Komisi o všech změnách, které mají vliv na povahu služby, a zejména o všech změnách týkajících se uplatňování kodexů mediálních služeb,</w:t>
      </w:r>
    </w:p>
    <w:p w14:paraId="27F4417B" w14:textId="77777777" w:rsidR="0006113D" w:rsidRDefault="0006113D">
      <w:pPr>
        <w:pStyle w:val="BodyText"/>
        <w:spacing w:before="18"/>
      </w:pPr>
    </w:p>
    <w:p w14:paraId="6080CAD9" w14:textId="77777777" w:rsidR="0006113D" w:rsidRDefault="00DB2911">
      <w:pPr>
        <w:pStyle w:val="ListParagraph"/>
        <w:numPr>
          <w:ilvl w:val="2"/>
          <w:numId w:val="14"/>
        </w:numPr>
        <w:tabs>
          <w:tab w:val="left" w:pos="2705"/>
        </w:tabs>
        <w:spacing w:line="271" w:lineRule="auto"/>
        <w:ind w:right="868"/>
        <w:rPr>
          <w:sz w:val="20"/>
        </w:rPr>
      </w:pPr>
      <w:r>
        <w:rPr>
          <w:sz w:val="20"/>
        </w:rPr>
        <w:t>vho</w:t>
      </w:r>
      <w:r>
        <w:rPr>
          <w:sz w:val="20"/>
        </w:rPr>
        <w:t>dnost zachování nezávislosti redakčního dohledu nad pořady.</w:t>
      </w:r>
    </w:p>
    <w:p w14:paraId="47F2C564" w14:textId="77777777" w:rsidR="0006113D" w:rsidRDefault="0006113D">
      <w:pPr>
        <w:pStyle w:val="BodyText"/>
        <w:spacing w:before="32"/>
      </w:pPr>
    </w:p>
    <w:p w14:paraId="478B7002" w14:textId="77777777" w:rsidR="0006113D" w:rsidRDefault="00DB2911">
      <w:pPr>
        <w:pStyle w:val="ListParagraph"/>
        <w:numPr>
          <w:ilvl w:val="1"/>
          <w:numId w:val="14"/>
        </w:numPr>
        <w:tabs>
          <w:tab w:val="left" w:pos="1850"/>
          <w:tab w:val="left" w:pos="1853"/>
        </w:tabs>
        <w:spacing w:line="292" w:lineRule="auto"/>
        <w:ind w:right="866"/>
        <w:jc w:val="both"/>
        <w:rPr>
          <w:sz w:val="20"/>
        </w:rPr>
      </w:pPr>
      <w:r>
        <w:rPr>
          <w:sz w:val="20"/>
        </w:rPr>
        <w:t>Kodex a Pravidla byly vypracovány v souladu s postupy stanovenými v § 46Q zákona.</w:t>
      </w:r>
    </w:p>
    <w:p w14:paraId="4B54DF08" w14:textId="77777777" w:rsidR="0006113D" w:rsidRDefault="0006113D">
      <w:pPr>
        <w:pStyle w:val="BodyText"/>
      </w:pPr>
    </w:p>
    <w:p w14:paraId="11FD1BBD" w14:textId="77777777" w:rsidR="0006113D" w:rsidRDefault="0006113D">
      <w:pPr>
        <w:pStyle w:val="BodyText"/>
        <w:spacing w:before="52"/>
      </w:pPr>
    </w:p>
    <w:p w14:paraId="361DCF5E" w14:textId="77777777" w:rsidR="0006113D" w:rsidRDefault="00DB2911">
      <w:pPr>
        <w:pStyle w:val="Heading1"/>
        <w:numPr>
          <w:ilvl w:val="0"/>
          <w:numId w:val="14"/>
        </w:numPr>
        <w:tabs>
          <w:tab w:val="left" w:pos="1853"/>
          <w:tab w:val="left" w:pos="1855"/>
        </w:tabs>
        <w:spacing w:line="206" w:lineRule="auto"/>
        <w:ind w:left="1855" w:right="861" w:hanging="852"/>
        <w:jc w:val="both"/>
      </w:pPr>
      <w:bookmarkStart w:id="6" w:name="_Toc184720947"/>
      <w:r>
        <w:rPr>
          <w:color w:val="391200"/>
        </w:rPr>
        <w:t>Regulační zásady vztahující se ke Kodexu a Pravidlům</w:t>
      </w:r>
      <w:bookmarkEnd w:id="6"/>
    </w:p>
    <w:p w14:paraId="30A91B59" w14:textId="77777777" w:rsidR="0006113D" w:rsidRDefault="00DB2911">
      <w:pPr>
        <w:pStyle w:val="ListParagraph"/>
        <w:numPr>
          <w:ilvl w:val="1"/>
          <w:numId w:val="14"/>
        </w:numPr>
        <w:tabs>
          <w:tab w:val="left" w:pos="1850"/>
          <w:tab w:val="left" w:pos="1853"/>
        </w:tabs>
        <w:spacing w:before="276" w:line="292" w:lineRule="auto"/>
        <w:ind w:right="869" w:hanging="850"/>
        <w:jc w:val="both"/>
        <w:rPr>
          <w:sz w:val="20"/>
        </w:rPr>
      </w:pPr>
      <w:r>
        <w:rPr>
          <w:sz w:val="20"/>
        </w:rPr>
        <w:t>Při výkladu, uplatňování a prosazování Kodexu a Pravidel m</w:t>
      </w:r>
      <w:r>
        <w:rPr>
          <w:sz w:val="20"/>
        </w:rPr>
        <w:t>usí Komise v souladu se svými veřejnoprávními povinnostmi jednat zákonně, racionálně a spravedlivě.</w:t>
      </w:r>
    </w:p>
    <w:p w14:paraId="628AE2C5" w14:textId="77777777" w:rsidR="0006113D" w:rsidRDefault="0006113D">
      <w:pPr>
        <w:pStyle w:val="BodyText"/>
        <w:spacing w:before="10"/>
      </w:pPr>
    </w:p>
    <w:p w14:paraId="052A9DAD" w14:textId="77777777" w:rsidR="0006113D" w:rsidRDefault="00DB2911">
      <w:pPr>
        <w:pStyle w:val="ListParagraph"/>
        <w:numPr>
          <w:ilvl w:val="1"/>
          <w:numId w:val="14"/>
        </w:numPr>
        <w:tabs>
          <w:tab w:val="left" w:pos="1853"/>
        </w:tabs>
        <w:ind w:hanging="850"/>
        <w:rPr>
          <w:sz w:val="20"/>
        </w:rPr>
      </w:pPr>
      <w:r>
        <w:rPr>
          <w:sz w:val="20"/>
        </w:rPr>
        <w:t>Komise musí jednat zejména v souladu s:</w:t>
      </w:r>
    </w:p>
    <w:p w14:paraId="4EEF9DDC" w14:textId="77777777" w:rsidR="0006113D" w:rsidRDefault="0006113D">
      <w:pPr>
        <w:pStyle w:val="BodyText"/>
        <w:spacing w:before="61"/>
      </w:pPr>
    </w:p>
    <w:p w14:paraId="5987DA9C" w14:textId="77777777" w:rsidR="0006113D" w:rsidRDefault="00DB2911">
      <w:pPr>
        <w:pStyle w:val="ListParagraph"/>
        <w:numPr>
          <w:ilvl w:val="2"/>
          <w:numId w:val="14"/>
        </w:numPr>
        <w:tabs>
          <w:tab w:val="left" w:pos="2705"/>
        </w:tabs>
        <w:jc w:val="left"/>
        <w:rPr>
          <w:sz w:val="20"/>
        </w:rPr>
      </w:pPr>
      <w:r>
        <w:rPr>
          <w:sz w:val="20"/>
        </w:rPr>
        <w:t>svými obecnými zákonnými cíli a funkcemi podle zákona,</w:t>
      </w:r>
    </w:p>
    <w:p w14:paraId="77085E0C" w14:textId="77777777" w:rsidR="0006113D" w:rsidRDefault="0006113D">
      <w:pPr>
        <w:rPr>
          <w:sz w:val="20"/>
          <w:lang w:val="el-GR"/>
        </w:rPr>
      </w:pPr>
    </w:p>
    <w:p w14:paraId="17F17333" w14:textId="77777777" w:rsidR="0006113D" w:rsidRDefault="00DB2911">
      <w:pPr>
        <w:pStyle w:val="ListParagraph"/>
        <w:numPr>
          <w:ilvl w:val="2"/>
          <w:numId w:val="14"/>
        </w:numPr>
        <w:tabs>
          <w:tab w:val="left" w:pos="2705"/>
        </w:tabs>
        <w:spacing w:before="79"/>
        <w:jc w:val="left"/>
        <w:rPr>
          <w:sz w:val="20"/>
        </w:rPr>
      </w:pPr>
      <w:r>
        <w:rPr>
          <w:sz w:val="20"/>
        </w:rPr>
        <w:lastRenderedPageBreak/>
        <w:t>konkrétními zákonnými cíli, z nichž vycházejí Kodex a Pravidla,</w:t>
      </w:r>
    </w:p>
    <w:p w14:paraId="24DD3901" w14:textId="77777777" w:rsidR="0006113D" w:rsidRDefault="0006113D">
      <w:pPr>
        <w:pStyle w:val="BodyText"/>
        <w:spacing w:before="41"/>
      </w:pPr>
    </w:p>
    <w:p w14:paraId="55E0AE28" w14:textId="77777777" w:rsidR="0006113D" w:rsidRDefault="00DB2911">
      <w:pPr>
        <w:pStyle w:val="ListParagraph"/>
        <w:numPr>
          <w:ilvl w:val="2"/>
          <w:numId w:val="14"/>
        </w:numPr>
        <w:tabs>
          <w:tab w:val="left" w:pos="2705"/>
        </w:tabs>
        <w:spacing w:line="285" w:lineRule="auto"/>
        <w:ind w:right="865"/>
        <w:rPr>
          <w:sz w:val="20"/>
        </w:rPr>
      </w:pPr>
      <w:r>
        <w:rPr>
          <w:sz w:val="20"/>
        </w:rPr>
        <w:t>právy přiznanými Ústavou, Listinou základních práv Evropské unie, Evropskou úmluvou o lidských právech, pokud se na ně vztahuje zákon o Evropské úmluvě o lidských právech z roku 2003 a Smlouv</w:t>
      </w:r>
      <w:r>
        <w:rPr>
          <w:sz w:val="20"/>
        </w:rPr>
        <w:t>ami EU.</w:t>
      </w:r>
    </w:p>
    <w:p w14:paraId="278629B9" w14:textId="77777777" w:rsidR="0006113D" w:rsidRDefault="0006113D">
      <w:pPr>
        <w:pStyle w:val="BodyText"/>
        <w:spacing w:before="19"/>
      </w:pPr>
    </w:p>
    <w:p w14:paraId="60FB54FA" w14:textId="77777777" w:rsidR="0006113D" w:rsidRDefault="00DB2911">
      <w:pPr>
        <w:pStyle w:val="ListParagraph"/>
        <w:numPr>
          <w:ilvl w:val="1"/>
          <w:numId w:val="14"/>
        </w:numPr>
        <w:tabs>
          <w:tab w:val="left" w:pos="1853"/>
        </w:tabs>
        <w:spacing w:line="292" w:lineRule="auto"/>
        <w:ind w:right="870" w:hanging="850"/>
        <w:rPr>
          <w:sz w:val="20"/>
        </w:rPr>
      </w:pPr>
      <w:r>
        <w:rPr>
          <w:sz w:val="20"/>
        </w:rPr>
        <w:t>Při výkladu a uplatňování Kodexu a Pravidel Komise náležitě zohlední:</w:t>
      </w:r>
    </w:p>
    <w:p w14:paraId="24F7F28F" w14:textId="77777777" w:rsidR="0006113D" w:rsidRDefault="0006113D">
      <w:pPr>
        <w:pStyle w:val="BodyText"/>
        <w:spacing w:before="49"/>
      </w:pPr>
    </w:p>
    <w:p w14:paraId="57211577" w14:textId="77777777" w:rsidR="0006113D" w:rsidRDefault="00DB2911">
      <w:pPr>
        <w:pStyle w:val="ListParagraph"/>
        <w:numPr>
          <w:ilvl w:val="2"/>
          <w:numId w:val="14"/>
        </w:numPr>
        <w:tabs>
          <w:tab w:val="left" w:pos="2705"/>
        </w:tabs>
        <w:spacing w:line="285" w:lineRule="auto"/>
        <w:ind w:right="864"/>
        <w:rPr>
          <w:sz w:val="20"/>
        </w:rPr>
      </w:pPr>
      <w:r>
        <w:rPr>
          <w:sz w:val="20"/>
        </w:rPr>
        <w:t>ratifikaci Úmluvy Organizace spojených národů o právech osob se zdravotním postižením státem, zejména článků 9 (Přístupnost), 21 (Svoboda projevu) a 30 (Účast na kulturním živo</w:t>
      </w:r>
      <w:r>
        <w:rPr>
          <w:sz w:val="20"/>
        </w:rPr>
        <w:t>tě, rekreace, volný čas a sport) ze strany Irska.</w:t>
      </w:r>
    </w:p>
    <w:p w14:paraId="2B4154F1" w14:textId="77777777" w:rsidR="0006113D" w:rsidRDefault="0006113D">
      <w:pPr>
        <w:pStyle w:val="BodyText"/>
        <w:spacing w:before="57"/>
      </w:pPr>
    </w:p>
    <w:p w14:paraId="04646BCF" w14:textId="77777777" w:rsidR="0006113D" w:rsidRDefault="00DB2911">
      <w:pPr>
        <w:pStyle w:val="ListParagraph"/>
        <w:numPr>
          <w:ilvl w:val="2"/>
          <w:numId w:val="14"/>
        </w:numPr>
        <w:tabs>
          <w:tab w:val="left" w:pos="2705"/>
        </w:tabs>
        <w:spacing w:line="283" w:lineRule="auto"/>
        <w:ind w:right="858"/>
        <w:rPr>
          <w:sz w:val="20"/>
        </w:rPr>
      </w:pPr>
      <w:r>
        <w:rPr>
          <w:sz w:val="20"/>
        </w:rPr>
        <w:t>ustanovení Evropského aktu přístupnosti a právního nástroje (S.I.) č. 636/2023 – nařízení o Evropské unii (požadavky na přístupnost u výrobků a služeb) z roku 2023 (vstup v platnost plánovaný na 28. června</w:t>
      </w:r>
      <w:r>
        <w:rPr>
          <w:sz w:val="20"/>
        </w:rPr>
        <w:t xml:space="preserve"> 2025).</w:t>
      </w:r>
    </w:p>
    <w:p w14:paraId="1B8897E7" w14:textId="77777777" w:rsidR="0006113D" w:rsidRDefault="00DB2911">
      <w:pPr>
        <w:pStyle w:val="Heading2"/>
        <w:spacing w:before="212"/>
        <w:ind w:left="1853"/>
        <w:rPr>
          <w:rFonts w:ascii="Arial"/>
        </w:rPr>
      </w:pPr>
      <w:bookmarkStart w:id="7" w:name="_Toc184720948"/>
      <w:r>
        <w:rPr>
          <w:rFonts w:ascii="Arial"/>
          <w:color w:val="391200"/>
        </w:rPr>
        <w:t>Obecn</w:t>
      </w:r>
      <w:r>
        <w:rPr>
          <w:rFonts w:ascii="Arial"/>
          <w:color w:val="391200"/>
        </w:rPr>
        <w:t>é</w:t>
      </w:r>
      <w:r>
        <w:rPr>
          <w:rFonts w:ascii="Arial"/>
          <w:color w:val="391200"/>
        </w:rPr>
        <w:t xml:space="preserve"> z</w:t>
      </w:r>
      <w:r>
        <w:rPr>
          <w:rFonts w:ascii="Arial"/>
          <w:color w:val="391200"/>
        </w:rPr>
        <w:t>á</w:t>
      </w:r>
      <w:r>
        <w:rPr>
          <w:rFonts w:ascii="Arial"/>
          <w:color w:val="391200"/>
        </w:rPr>
        <w:t>konn</w:t>
      </w:r>
      <w:r>
        <w:rPr>
          <w:rFonts w:ascii="Arial"/>
          <w:color w:val="391200"/>
        </w:rPr>
        <w:t>é</w:t>
      </w:r>
      <w:r>
        <w:rPr>
          <w:rFonts w:ascii="Arial"/>
          <w:color w:val="391200"/>
        </w:rPr>
        <w:t xml:space="preserve"> c</w:t>
      </w:r>
      <w:r>
        <w:rPr>
          <w:rFonts w:ascii="Arial"/>
          <w:color w:val="391200"/>
        </w:rPr>
        <w:t>í</w:t>
      </w:r>
      <w:r>
        <w:rPr>
          <w:rFonts w:ascii="Arial"/>
          <w:color w:val="391200"/>
        </w:rPr>
        <w:t>le a funkce</w:t>
      </w:r>
      <w:bookmarkEnd w:id="7"/>
    </w:p>
    <w:p w14:paraId="62383921" w14:textId="77777777" w:rsidR="0006113D" w:rsidRDefault="00DB2911">
      <w:pPr>
        <w:pStyle w:val="ListParagraph"/>
        <w:numPr>
          <w:ilvl w:val="1"/>
          <w:numId w:val="14"/>
        </w:numPr>
        <w:tabs>
          <w:tab w:val="left" w:pos="1853"/>
        </w:tabs>
        <w:spacing w:before="156" w:line="292" w:lineRule="auto"/>
        <w:ind w:right="811" w:hanging="850"/>
        <w:rPr>
          <w:sz w:val="20"/>
        </w:rPr>
      </w:pPr>
      <w:r>
        <w:rPr>
          <w:sz w:val="20"/>
        </w:rPr>
        <w:t xml:space="preserve">Ustanovení § 7 odst. 2 zákona stanoví, že Komise při výkonu svých funkcí usiluje o to, aby byly dodržovány demokratické hodnoty zakotvené v Ústavě, zejména hodnoty týkající se svobody projevu, a aby byly chráněny zájmy </w:t>
      </w:r>
      <w:r>
        <w:rPr>
          <w:sz w:val="20"/>
        </w:rPr>
        <w:t>veřejnosti, včetně zájmů dětí, se zvláštním důrazem na bezpečnost dětí. Komise rovněž usiluje o to, aby její politiky týkající se audiovizuálních mediálních služeb na vyžádání co nejlépe sloužily potřebám obyvatel irského ostrova, pokud jde o osoby se zdra</w:t>
      </w:r>
      <w:r>
        <w:rPr>
          <w:sz w:val="20"/>
        </w:rPr>
        <w:t>votním postižením a jejich požadavky na přístupnost těchto služeb.</w:t>
      </w:r>
    </w:p>
    <w:p w14:paraId="21F49A61" w14:textId="77777777" w:rsidR="0006113D" w:rsidRDefault="0006113D">
      <w:pPr>
        <w:pStyle w:val="BodyText"/>
        <w:spacing w:before="7"/>
      </w:pPr>
    </w:p>
    <w:p w14:paraId="3FD34A96" w14:textId="77777777" w:rsidR="0006113D" w:rsidRDefault="00DB2911">
      <w:pPr>
        <w:pStyle w:val="ListParagraph"/>
        <w:numPr>
          <w:ilvl w:val="1"/>
          <w:numId w:val="14"/>
        </w:numPr>
        <w:tabs>
          <w:tab w:val="left" w:pos="1850"/>
          <w:tab w:val="left" w:pos="1853"/>
        </w:tabs>
        <w:spacing w:line="292" w:lineRule="auto"/>
        <w:ind w:right="864" w:hanging="850"/>
        <w:jc w:val="both"/>
        <w:rPr>
          <w:sz w:val="20"/>
        </w:rPr>
      </w:pPr>
      <w:r>
        <w:rPr>
          <w:sz w:val="20"/>
        </w:rPr>
        <w:t>Kromě toho musí Komise usilovat o to, aby její regulační opatření i) řešila materiál pořadů a další obsah, který je škodlivý nebo nezákonný; ii) zohledňovala technologické a společenské změny; a iii) fungovala přiměřeně, důsledně a spravedlivě.</w:t>
      </w:r>
    </w:p>
    <w:p w14:paraId="27E1440B" w14:textId="77777777" w:rsidR="0006113D" w:rsidRDefault="0006113D">
      <w:pPr>
        <w:pStyle w:val="BodyText"/>
        <w:spacing w:before="47"/>
      </w:pPr>
    </w:p>
    <w:p w14:paraId="07FC34E3" w14:textId="77777777" w:rsidR="0006113D" w:rsidRDefault="00DB2911">
      <w:pPr>
        <w:pStyle w:val="ListParagraph"/>
        <w:numPr>
          <w:ilvl w:val="1"/>
          <w:numId w:val="14"/>
        </w:numPr>
        <w:tabs>
          <w:tab w:val="left" w:pos="1853"/>
        </w:tabs>
        <w:ind w:hanging="850"/>
        <w:rPr>
          <w:sz w:val="20"/>
        </w:rPr>
      </w:pPr>
      <w:r>
        <w:rPr>
          <w:sz w:val="20"/>
        </w:rPr>
        <w:t>Ustanovení</w:t>
      </w:r>
      <w:r>
        <w:rPr>
          <w:sz w:val="20"/>
        </w:rPr>
        <w:t xml:space="preserve"> § 7 odst. 3 zákona stanoví, že Komise kromě toho mimo jiné:</w:t>
      </w:r>
    </w:p>
    <w:p w14:paraId="7185A89A" w14:textId="77777777" w:rsidR="0006113D" w:rsidRDefault="0006113D">
      <w:pPr>
        <w:pStyle w:val="BodyText"/>
        <w:spacing w:before="61"/>
      </w:pPr>
    </w:p>
    <w:p w14:paraId="2FA2085E" w14:textId="77777777" w:rsidR="0006113D" w:rsidRDefault="00DB2911">
      <w:pPr>
        <w:pStyle w:val="ListParagraph"/>
        <w:numPr>
          <w:ilvl w:val="2"/>
          <w:numId w:val="14"/>
        </w:numPr>
        <w:tabs>
          <w:tab w:val="left" w:pos="2705"/>
        </w:tabs>
        <w:spacing w:line="271" w:lineRule="auto"/>
        <w:ind w:right="868"/>
        <w:rPr>
          <w:sz w:val="20"/>
        </w:rPr>
      </w:pPr>
      <w:r>
        <w:rPr>
          <w:sz w:val="20"/>
        </w:rPr>
        <w:t>podporuje poskytovatele audiovizuálních mediálních služeb na vyžádání, aby poskytovali vysoce kvalitní, rozmanité a inovativní pořady,</w:t>
      </w:r>
    </w:p>
    <w:p w14:paraId="7627D1B1" w14:textId="77777777" w:rsidR="0006113D" w:rsidRDefault="0006113D">
      <w:pPr>
        <w:pStyle w:val="BodyText"/>
        <w:spacing w:before="32"/>
      </w:pPr>
    </w:p>
    <w:p w14:paraId="70A46171" w14:textId="77777777" w:rsidR="0006113D" w:rsidRDefault="00DB2911">
      <w:pPr>
        <w:pStyle w:val="ListParagraph"/>
        <w:numPr>
          <w:ilvl w:val="2"/>
          <w:numId w:val="14"/>
        </w:numPr>
        <w:tabs>
          <w:tab w:val="left" w:pos="2705"/>
        </w:tabs>
        <w:spacing w:before="1" w:line="271" w:lineRule="auto"/>
        <w:ind w:right="866"/>
        <w:rPr>
          <w:sz w:val="20"/>
        </w:rPr>
      </w:pPr>
      <w:r>
        <w:rPr>
          <w:sz w:val="20"/>
        </w:rPr>
        <w:t>prosazuje a podněcuje environmentální udržitelnost v polit</w:t>
      </w:r>
      <w:r>
        <w:rPr>
          <w:sz w:val="20"/>
        </w:rPr>
        <w:t>ikách a postupech poskytovatelů audiovizuálních mediálních služeb na vyžádání,</w:t>
      </w:r>
    </w:p>
    <w:p w14:paraId="6D3B2CDA" w14:textId="77777777" w:rsidR="0006113D" w:rsidRDefault="0006113D">
      <w:pPr>
        <w:pStyle w:val="BodyText"/>
        <w:spacing w:before="31"/>
      </w:pPr>
    </w:p>
    <w:p w14:paraId="12348A54" w14:textId="77777777" w:rsidR="0006113D" w:rsidRDefault="00DB2911">
      <w:pPr>
        <w:pStyle w:val="ListParagraph"/>
        <w:numPr>
          <w:ilvl w:val="2"/>
          <w:numId w:val="14"/>
        </w:numPr>
        <w:tabs>
          <w:tab w:val="left" w:pos="2705"/>
        </w:tabs>
        <w:spacing w:line="271" w:lineRule="auto"/>
        <w:ind w:right="862"/>
        <w:rPr>
          <w:sz w:val="20"/>
        </w:rPr>
      </w:pPr>
      <w:r>
        <w:rPr>
          <w:sz w:val="20"/>
        </w:rPr>
        <w:t>při výkonu svých funkcí se zapojuje do rozhodování založeného na důkazech a podporuje rozhodování založené na důkazech u těch, s nimiž konzultuje,</w:t>
      </w:r>
    </w:p>
    <w:p w14:paraId="04AB77FC" w14:textId="77777777" w:rsidR="0006113D" w:rsidRDefault="0006113D">
      <w:pPr>
        <w:pStyle w:val="BodyText"/>
        <w:spacing w:before="34"/>
      </w:pPr>
    </w:p>
    <w:p w14:paraId="53F0E801" w14:textId="12E3FC79" w:rsidR="0006113D" w:rsidRPr="003C0382" w:rsidRDefault="00DB2911" w:rsidP="003C0382">
      <w:pPr>
        <w:pStyle w:val="ListParagraph"/>
        <w:numPr>
          <w:ilvl w:val="2"/>
          <w:numId w:val="14"/>
        </w:numPr>
        <w:tabs>
          <w:tab w:val="left" w:pos="2705"/>
        </w:tabs>
        <w:spacing w:before="79" w:line="280" w:lineRule="auto"/>
        <w:ind w:right="866"/>
        <w:rPr>
          <w:sz w:val="20"/>
        </w:rPr>
      </w:pPr>
      <w:r>
        <w:rPr>
          <w:sz w:val="20"/>
        </w:rPr>
        <w:t>podporuje dodržování ustanov</w:t>
      </w:r>
      <w:r>
        <w:rPr>
          <w:sz w:val="20"/>
        </w:rPr>
        <w:t>ení zákona a ustanovení jakéhokoli předpisu, pravidla nebo jiného právního nástroje vydaného na jeho základě, a to způsobem, který Komise považuje za vhodný, včetně zveřejnění pokynů, jak lze tato ustanovení dodržovat.</w:t>
      </w:r>
    </w:p>
    <w:p w14:paraId="5C01461A" w14:textId="77777777" w:rsidR="0006113D" w:rsidRDefault="0006113D">
      <w:pPr>
        <w:pStyle w:val="BodyText"/>
        <w:spacing w:before="59"/>
      </w:pPr>
    </w:p>
    <w:p w14:paraId="37EB482F" w14:textId="77777777" w:rsidR="0006113D" w:rsidRDefault="00DB2911">
      <w:pPr>
        <w:pStyle w:val="ListParagraph"/>
        <w:numPr>
          <w:ilvl w:val="1"/>
          <w:numId w:val="14"/>
        </w:numPr>
        <w:tabs>
          <w:tab w:val="left" w:pos="1850"/>
          <w:tab w:val="left" w:pos="1853"/>
        </w:tabs>
        <w:spacing w:line="292" w:lineRule="auto"/>
        <w:ind w:right="811" w:hanging="850"/>
        <w:jc w:val="both"/>
        <w:rPr>
          <w:sz w:val="20"/>
        </w:rPr>
      </w:pPr>
      <w:r>
        <w:rPr>
          <w:sz w:val="20"/>
        </w:rPr>
        <w:t xml:space="preserve">Podle § 7 odst. 4 zákona Komise při výkonu svých funkcí přihlíží k: bezpečnosti dětí a zveřejněným politikám ministra pro děti, rovnost, postižení, začleňování a mládež v této </w:t>
      </w:r>
      <w:r>
        <w:rPr>
          <w:sz w:val="20"/>
        </w:rPr>
        <w:lastRenderedPageBreak/>
        <w:t xml:space="preserve">oblasti; regulaci hazardních her a zveřejněné politiky ministra spravedlnosti v </w:t>
      </w:r>
      <w:r>
        <w:rPr>
          <w:sz w:val="20"/>
        </w:rPr>
        <w:t>této oblasti; změny klimatu a udržitelnosti životního prostředí a zveřejněné politiky ministra životního prostředí, klimatu a komunikací v této oblasti; a zveřejněné politiky vlády týkající se kterékoli z těchto záležitostí.</w:t>
      </w:r>
    </w:p>
    <w:p w14:paraId="583D0CC3" w14:textId="77777777" w:rsidR="0006113D" w:rsidRDefault="00DB2911">
      <w:pPr>
        <w:pStyle w:val="Heading2"/>
        <w:spacing w:before="198"/>
        <w:ind w:left="1853"/>
        <w:rPr>
          <w:rFonts w:ascii="Arial"/>
        </w:rPr>
      </w:pPr>
      <w:bookmarkStart w:id="8" w:name="_Toc184720949"/>
      <w:r>
        <w:rPr>
          <w:rFonts w:ascii="Arial"/>
          <w:color w:val="391200"/>
        </w:rPr>
        <w:t>Konkr</w:t>
      </w:r>
      <w:r>
        <w:rPr>
          <w:rFonts w:ascii="Arial"/>
          <w:color w:val="391200"/>
        </w:rPr>
        <w:t>é</w:t>
      </w:r>
      <w:r>
        <w:rPr>
          <w:rFonts w:ascii="Arial"/>
          <w:color w:val="391200"/>
        </w:rPr>
        <w:t>tn</w:t>
      </w:r>
      <w:r>
        <w:rPr>
          <w:rFonts w:ascii="Arial"/>
          <w:color w:val="391200"/>
        </w:rPr>
        <w:t>í</w:t>
      </w:r>
      <w:r>
        <w:rPr>
          <w:rFonts w:ascii="Arial"/>
          <w:color w:val="391200"/>
        </w:rPr>
        <w:t xml:space="preserve"> z</w:t>
      </w:r>
      <w:r>
        <w:rPr>
          <w:rFonts w:ascii="Arial"/>
          <w:color w:val="391200"/>
        </w:rPr>
        <w:t>á</w:t>
      </w:r>
      <w:r>
        <w:rPr>
          <w:rFonts w:ascii="Arial"/>
          <w:color w:val="391200"/>
        </w:rPr>
        <w:t>konn</w:t>
      </w:r>
      <w:r>
        <w:rPr>
          <w:rFonts w:ascii="Arial"/>
          <w:color w:val="391200"/>
        </w:rPr>
        <w:t>é</w:t>
      </w:r>
      <w:r>
        <w:rPr>
          <w:rFonts w:ascii="Arial"/>
          <w:color w:val="391200"/>
        </w:rPr>
        <w:t xml:space="preserve"> c</w:t>
      </w:r>
      <w:r>
        <w:rPr>
          <w:rFonts w:ascii="Arial"/>
          <w:color w:val="391200"/>
        </w:rPr>
        <w:t>í</w:t>
      </w:r>
      <w:r>
        <w:rPr>
          <w:rFonts w:ascii="Arial"/>
          <w:color w:val="391200"/>
        </w:rPr>
        <w:t>le</w:t>
      </w:r>
      <w:bookmarkEnd w:id="8"/>
    </w:p>
    <w:p w14:paraId="391F7EF0" w14:textId="77777777" w:rsidR="0006113D" w:rsidRDefault="00DB2911">
      <w:pPr>
        <w:pStyle w:val="ListParagraph"/>
        <w:numPr>
          <w:ilvl w:val="1"/>
          <w:numId w:val="14"/>
        </w:numPr>
        <w:tabs>
          <w:tab w:val="left" w:pos="1850"/>
          <w:tab w:val="left" w:pos="1853"/>
        </w:tabs>
        <w:spacing w:before="159" w:line="292" w:lineRule="auto"/>
        <w:ind w:right="858" w:hanging="850"/>
        <w:jc w:val="both"/>
        <w:rPr>
          <w:sz w:val="20"/>
        </w:rPr>
      </w:pPr>
      <w:r>
        <w:rPr>
          <w:sz w:val="20"/>
        </w:rPr>
        <w:t xml:space="preserve">Podle § </w:t>
      </w:r>
      <w:r>
        <w:rPr>
          <w:sz w:val="20"/>
        </w:rPr>
        <w:t>46N odst. 5 a § 46O odst. 9 zákona je cílem Kodexu a Pravidel zajistit, aby poskytovatelé mediálních služeb, kteří poskytují audiovizuální mediální služby na vyžádání a spadají do pravomoci státu, splňovali požadavky článku 5, čl. 6 odst. 1, čl. 6a odst. 1</w:t>
      </w:r>
      <w:r>
        <w:rPr>
          <w:sz w:val="20"/>
        </w:rPr>
        <w:t xml:space="preserve"> až 3 a článků 7, 8, 9, 10 a 11 směrnice o audiovizuálních mediálních službách.</w:t>
      </w:r>
    </w:p>
    <w:p w14:paraId="08559ED3" w14:textId="77777777" w:rsidR="0006113D" w:rsidRDefault="0006113D">
      <w:pPr>
        <w:pStyle w:val="BodyText"/>
        <w:spacing w:before="63"/>
      </w:pPr>
    </w:p>
    <w:p w14:paraId="57BAABC4" w14:textId="77777777" w:rsidR="0006113D" w:rsidRDefault="00DB2911">
      <w:pPr>
        <w:pStyle w:val="Heading1"/>
        <w:numPr>
          <w:ilvl w:val="0"/>
          <w:numId w:val="13"/>
        </w:numPr>
        <w:tabs>
          <w:tab w:val="left" w:pos="1853"/>
        </w:tabs>
        <w:jc w:val="left"/>
        <w:rPr>
          <w:color w:val="391200"/>
        </w:rPr>
      </w:pPr>
      <w:bookmarkStart w:id="9" w:name="_Toc184720950"/>
      <w:r>
        <w:rPr>
          <w:color w:val="391200"/>
        </w:rPr>
        <w:t>Oddělitelnost</w:t>
      </w:r>
      <w:bookmarkEnd w:id="9"/>
    </w:p>
    <w:p w14:paraId="2F5C5100" w14:textId="77777777" w:rsidR="0006113D" w:rsidRDefault="00DB2911">
      <w:pPr>
        <w:pStyle w:val="ListParagraph"/>
        <w:numPr>
          <w:ilvl w:val="1"/>
          <w:numId w:val="13"/>
        </w:numPr>
        <w:tabs>
          <w:tab w:val="left" w:pos="1850"/>
          <w:tab w:val="left" w:pos="1853"/>
        </w:tabs>
        <w:spacing w:before="276" w:line="292" w:lineRule="auto"/>
        <w:ind w:right="858"/>
        <w:jc w:val="both"/>
        <w:rPr>
          <w:sz w:val="20"/>
        </w:rPr>
      </w:pPr>
      <w:r>
        <w:rPr>
          <w:sz w:val="20"/>
        </w:rPr>
        <w:t>Pokud je některé ustanovení Kodexu a Pravidel shledáno nezákonným, neplatným, zakázaným, nevymahatelným nebo nepoužitelným (buď obecně, nebo ve vztahu ke konkrét</w:t>
      </w:r>
      <w:r>
        <w:rPr>
          <w:sz w:val="20"/>
        </w:rPr>
        <w:t>nímu poskytovateli (konkrétním poskytovatelům) mediálních služeb) v jakémkoli ohledu na základě jakéhokoli právního předpisu (včetně Ústavy a evropského práva), nemá takové zjištění vliv na zákonnost, platnost, vymahatelnost nebo použitelnost jakéhokoli ji</w:t>
      </w:r>
      <w:r>
        <w:rPr>
          <w:sz w:val="20"/>
        </w:rPr>
        <w:t>ného ustanovení Kodexu a Pravidel nebo jeho části, ledaže je toto zjištění prohlášeno za použitelné na takové jiné ustanovení nebo jeho část, nebo je předmětem předběžného opatření vydaného soudem.</w:t>
      </w:r>
    </w:p>
    <w:p w14:paraId="039C3BD4" w14:textId="77777777" w:rsidR="0006113D" w:rsidRDefault="0006113D">
      <w:pPr>
        <w:pStyle w:val="BodyText"/>
        <w:spacing w:before="48"/>
      </w:pPr>
    </w:p>
    <w:p w14:paraId="1BAFEACA" w14:textId="77777777" w:rsidR="0006113D" w:rsidRDefault="00DB2911">
      <w:pPr>
        <w:pStyle w:val="ListParagraph"/>
        <w:numPr>
          <w:ilvl w:val="1"/>
          <w:numId w:val="13"/>
        </w:numPr>
        <w:tabs>
          <w:tab w:val="left" w:pos="1850"/>
          <w:tab w:val="left" w:pos="1853"/>
        </w:tabs>
        <w:spacing w:line="292" w:lineRule="auto"/>
        <w:ind w:right="858"/>
        <w:jc w:val="both"/>
        <w:rPr>
          <w:sz w:val="20"/>
        </w:rPr>
      </w:pPr>
      <w:r>
        <w:rPr>
          <w:sz w:val="20"/>
        </w:rPr>
        <w:t xml:space="preserve">Aniž je dotčeno výše uvedené, všechna ostatní ustanovení </w:t>
      </w:r>
      <w:r>
        <w:rPr>
          <w:sz w:val="20"/>
        </w:rPr>
        <w:t>nebo části Kodexu a Pravidel zůstávají plně účinná, použitelná a vymahatelná. Ustanovení nebo části Kodexu a Pravidel, které jsou shledány nezákonnými, neplatnými, zakázanými, nevymahatelnými nebo nepoužitelnými, se v nezbytném rozsahu od Kodexu a Pravidel</w:t>
      </w:r>
      <w:r>
        <w:rPr>
          <w:sz w:val="20"/>
        </w:rPr>
        <w:t xml:space="preserve"> oddělí.</w:t>
      </w:r>
    </w:p>
    <w:p w14:paraId="46CF18C1" w14:textId="77777777" w:rsidR="0006113D" w:rsidRDefault="0006113D">
      <w:pPr>
        <w:pStyle w:val="BodyText"/>
        <w:spacing w:before="142"/>
      </w:pPr>
    </w:p>
    <w:p w14:paraId="11F587FF" w14:textId="77777777" w:rsidR="0006113D" w:rsidRDefault="00DB2911">
      <w:pPr>
        <w:pStyle w:val="Heading1"/>
        <w:numPr>
          <w:ilvl w:val="0"/>
          <w:numId w:val="13"/>
        </w:numPr>
        <w:tabs>
          <w:tab w:val="left" w:pos="1853"/>
        </w:tabs>
        <w:jc w:val="left"/>
        <w:rPr>
          <w:color w:val="391200"/>
        </w:rPr>
      </w:pPr>
      <w:bookmarkStart w:id="10" w:name="_Toc184720951"/>
      <w:r>
        <w:rPr>
          <w:color w:val="391200"/>
        </w:rPr>
        <w:t>Právní upozornění</w:t>
      </w:r>
      <w:bookmarkEnd w:id="10"/>
    </w:p>
    <w:p w14:paraId="136EF9FC" w14:textId="77777777" w:rsidR="0006113D" w:rsidRDefault="00DB2911">
      <w:pPr>
        <w:pStyle w:val="ListParagraph"/>
        <w:numPr>
          <w:ilvl w:val="1"/>
          <w:numId w:val="13"/>
        </w:numPr>
        <w:tabs>
          <w:tab w:val="left" w:pos="1850"/>
          <w:tab w:val="left" w:pos="1853"/>
        </w:tabs>
        <w:spacing w:before="278" w:line="292" w:lineRule="auto"/>
        <w:ind w:right="863"/>
        <w:jc w:val="both"/>
        <w:rPr>
          <w:sz w:val="20"/>
        </w:rPr>
      </w:pPr>
      <w:r>
        <w:rPr>
          <w:sz w:val="20"/>
        </w:rPr>
        <w:t>Skutečnost, že Komise neodpoví na podání, posouzení, návrh, zprávu, prohlášení o slučitelnosti nebo obdobný dokument, který jí předloží poskytovatel audiovizuálních mediálních služeb na vyžádání zapsaný rejstříku poskytovatelů a</w:t>
      </w:r>
      <w:r>
        <w:rPr>
          <w:sz w:val="20"/>
        </w:rPr>
        <w:t>udiovizuálních mediálních služeb na vyžádání vytvořeném Komisí v souladu se zákonem, ani se k nim nevyjádří, se nepovažuje za přijetí nebo schválení obsahu jakékoli jejich části a neznamená, že poskytovatel mediálních služeb splnil své povinnosti podle zák</w:t>
      </w:r>
      <w:r>
        <w:rPr>
          <w:sz w:val="20"/>
        </w:rPr>
        <w:t>ona a/nebo Kodexu a Pravidel.</w:t>
      </w:r>
    </w:p>
    <w:p w14:paraId="237902CE" w14:textId="77777777" w:rsidR="0006113D" w:rsidRDefault="0006113D">
      <w:pPr>
        <w:pStyle w:val="BodyText"/>
        <w:spacing w:before="46"/>
      </w:pPr>
    </w:p>
    <w:p w14:paraId="746D4C89" w14:textId="77777777" w:rsidR="0006113D" w:rsidRDefault="00DB2911">
      <w:pPr>
        <w:pStyle w:val="ListParagraph"/>
        <w:numPr>
          <w:ilvl w:val="1"/>
          <w:numId w:val="13"/>
        </w:numPr>
        <w:tabs>
          <w:tab w:val="left" w:pos="1850"/>
          <w:tab w:val="left" w:pos="1853"/>
        </w:tabs>
        <w:spacing w:line="292" w:lineRule="auto"/>
        <w:ind w:right="864"/>
        <w:jc w:val="both"/>
        <w:rPr>
          <w:sz w:val="20"/>
        </w:rPr>
      </w:pPr>
      <w:r>
        <w:rPr>
          <w:sz w:val="20"/>
        </w:rPr>
        <w:t>Aniž je dotčeno výše uvedené, skutečnost, že Komise neodpoví na takový dokument ani se k němu nevyjádří, nezakládá ztrátu žalobního nároku nebo vzdání se jakýchkoli jejích pravomocí nebo práv podle zákona a/nebo Kodexu a Pravidel ze strany Komise.</w:t>
      </w:r>
    </w:p>
    <w:p w14:paraId="20038FC8" w14:textId="77777777" w:rsidR="0006113D" w:rsidRDefault="0006113D">
      <w:pPr>
        <w:spacing w:line="292" w:lineRule="auto"/>
        <w:jc w:val="both"/>
        <w:rPr>
          <w:sz w:val="20"/>
          <w:lang w:val="el-GR"/>
        </w:rPr>
      </w:pPr>
    </w:p>
    <w:p w14:paraId="464FEC4E" w14:textId="77777777" w:rsidR="003C0382" w:rsidRDefault="003C0382">
      <w:pPr>
        <w:spacing w:line="292" w:lineRule="auto"/>
        <w:jc w:val="both"/>
        <w:rPr>
          <w:sz w:val="20"/>
          <w:lang w:val="el-GR"/>
        </w:rPr>
      </w:pPr>
    </w:p>
    <w:p w14:paraId="64E391F0" w14:textId="77777777" w:rsidR="003C0382" w:rsidRDefault="003C0382">
      <w:pPr>
        <w:spacing w:line="292" w:lineRule="auto"/>
        <w:jc w:val="both"/>
        <w:rPr>
          <w:sz w:val="20"/>
          <w:lang w:val="el-GR"/>
        </w:rPr>
      </w:pPr>
    </w:p>
    <w:p w14:paraId="693945F3" w14:textId="77777777" w:rsidR="003C0382" w:rsidRDefault="003C0382">
      <w:pPr>
        <w:spacing w:line="292" w:lineRule="auto"/>
        <w:jc w:val="both"/>
        <w:rPr>
          <w:sz w:val="20"/>
          <w:lang w:val="el-GR"/>
        </w:rPr>
      </w:pPr>
    </w:p>
    <w:p w14:paraId="3B7FC56F" w14:textId="77777777" w:rsidR="0006113D" w:rsidRDefault="00DB2911">
      <w:pPr>
        <w:pStyle w:val="Heading1"/>
        <w:numPr>
          <w:ilvl w:val="0"/>
          <w:numId w:val="13"/>
        </w:numPr>
        <w:tabs>
          <w:tab w:val="left" w:pos="1853"/>
        </w:tabs>
        <w:spacing w:before="23"/>
        <w:jc w:val="left"/>
        <w:rPr>
          <w:color w:val="391200"/>
        </w:rPr>
      </w:pPr>
      <w:bookmarkStart w:id="11" w:name="_Toc184720952"/>
      <w:r>
        <w:rPr>
          <w:color w:val="391200"/>
        </w:rPr>
        <w:lastRenderedPageBreak/>
        <w:t>Dodr</w:t>
      </w:r>
      <w:r>
        <w:rPr>
          <w:color w:val="391200"/>
        </w:rPr>
        <w:t>žování a prosazování</w:t>
      </w:r>
      <w:bookmarkEnd w:id="11"/>
    </w:p>
    <w:p w14:paraId="2FC609A5" w14:textId="77777777" w:rsidR="0006113D" w:rsidRDefault="00DB2911">
      <w:pPr>
        <w:pStyle w:val="ListParagraph"/>
        <w:numPr>
          <w:ilvl w:val="1"/>
          <w:numId w:val="13"/>
        </w:numPr>
        <w:tabs>
          <w:tab w:val="left" w:pos="1850"/>
          <w:tab w:val="left" w:pos="1853"/>
        </w:tabs>
        <w:spacing w:before="278" w:line="292" w:lineRule="auto"/>
        <w:ind w:right="866"/>
        <w:jc w:val="both"/>
        <w:rPr>
          <w:sz w:val="20"/>
        </w:rPr>
      </w:pPr>
      <w:r>
        <w:rPr>
          <w:sz w:val="20"/>
        </w:rPr>
        <w:t>Podle § 46N odst. 10 a § 46O odst. 11 zákona se nedodržení Kodexu nebo Pravidel poskytovatelem audiovizuálních mediálních služeb považuje za porušení pro účely části 8B zákona.</w:t>
      </w:r>
    </w:p>
    <w:p w14:paraId="5B6CBC02" w14:textId="77777777" w:rsidR="0006113D" w:rsidRDefault="0006113D">
      <w:pPr>
        <w:pStyle w:val="BodyText"/>
        <w:spacing w:before="8"/>
      </w:pPr>
    </w:p>
    <w:p w14:paraId="757573FC" w14:textId="77777777" w:rsidR="0006113D" w:rsidRDefault="00DB2911">
      <w:pPr>
        <w:pStyle w:val="ListParagraph"/>
        <w:numPr>
          <w:ilvl w:val="1"/>
          <w:numId w:val="13"/>
        </w:numPr>
        <w:tabs>
          <w:tab w:val="left" w:pos="1850"/>
          <w:tab w:val="left" w:pos="1853"/>
        </w:tabs>
        <w:spacing w:line="290" w:lineRule="auto"/>
        <w:ind w:right="866"/>
        <w:jc w:val="both"/>
        <w:rPr>
          <w:sz w:val="20"/>
        </w:rPr>
      </w:pPr>
      <w:r>
        <w:rPr>
          <w:sz w:val="20"/>
        </w:rPr>
        <w:t>Poskytovatel audiovizuálních mediálních služeb zajistí, a</w:t>
      </w:r>
      <w:r>
        <w:rPr>
          <w:sz w:val="20"/>
        </w:rPr>
        <w:t>by měl zavedeny systémy a kontrolní mechanismy prokazující dodržování povinností obsažených v Kodexu a Pravidlech.</w:t>
      </w:r>
    </w:p>
    <w:p w14:paraId="35EF93E4" w14:textId="77777777" w:rsidR="0006113D" w:rsidRDefault="0006113D">
      <w:pPr>
        <w:pStyle w:val="BodyText"/>
        <w:spacing w:before="3"/>
      </w:pPr>
    </w:p>
    <w:p w14:paraId="430969B8" w14:textId="77777777" w:rsidR="0006113D" w:rsidRDefault="00DB2911">
      <w:pPr>
        <w:pStyle w:val="ListParagraph"/>
        <w:numPr>
          <w:ilvl w:val="1"/>
          <w:numId w:val="13"/>
        </w:numPr>
        <w:tabs>
          <w:tab w:val="left" w:pos="1850"/>
          <w:tab w:val="left" w:pos="1853"/>
        </w:tabs>
        <w:spacing w:line="292" w:lineRule="auto"/>
        <w:ind w:right="858"/>
        <w:jc w:val="both"/>
        <w:rPr>
          <w:sz w:val="20"/>
        </w:rPr>
      </w:pPr>
      <w:r>
        <w:rPr>
          <w:sz w:val="20"/>
        </w:rPr>
        <w:t>Podle § 47 odst. 3 zákona jsou poskytovatelé mediálních služeb poskytující audiovizuální mediální službu na vyžádání povinni vypracovat a za</w:t>
      </w:r>
      <w:r>
        <w:rPr>
          <w:sz w:val="20"/>
        </w:rPr>
        <w:t>vést kodex správné praxe pro vyřizování stížností týkajících se nedodržení kodexu mediálních služeb nebo pravidel pro mediální služby ze strany poskytovatele mediálních služeb.</w:t>
      </w:r>
    </w:p>
    <w:p w14:paraId="5B299427" w14:textId="77777777" w:rsidR="0006113D" w:rsidRDefault="0006113D">
      <w:pPr>
        <w:pStyle w:val="BodyText"/>
        <w:spacing w:before="172"/>
      </w:pPr>
    </w:p>
    <w:p w14:paraId="652593FA" w14:textId="77777777" w:rsidR="0006113D" w:rsidRDefault="00DB2911">
      <w:pPr>
        <w:pStyle w:val="Heading1"/>
        <w:numPr>
          <w:ilvl w:val="0"/>
          <w:numId w:val="13"/>
        </w:numPr>
        <w:tabs>
          <w:tab w:val="left" w:pos="1853"/>
        </w:tabs>
        <w:jc w:val="left"/>
        <w:rPr>
          <w:color w:val="391200"/>
        </w:rPr>
      </w:pPr>
      <w:bookmarkStart w:id="12" w:name="_Toc184720953"/>
      <w:r>
        <w:rPr>
          <w:color w:val="391200"/>
        </w:rPr>
        <w:t>Stížnosti a poskytování informací</w:t>
      </w:r>
      <w:bookmarkEnd w:id="12"/>
    </w:p>
    <w:p w14:paraId="6DAAC8AA" w14:textId="77777777" w:rsidR="0006113D" w:rsidRDefault="00DB2911">
      <w:pPr>
        <w:pStyle w:val="ListParagraph"/>
        <w:numPr>
          <w:ilvl w:val="1"/>
          <w:numId w:val="13"/>
        </w:numPr>
        <w:tabs>
          <w:tab w:val="left" w:pos="1850"/>
          <w:tab w:val="left" w:pos="1853"/>
        </w:tabs>
        <w:spacing w:before="278" w:line="290" w:lineRule="auto"/>
        <w:ind w:right="857"/>
        <w:jc w:val="both"/>
        <w:rPr>
          <w:sz w:val="20"/>
        </w:rPr>
      </w:pPr>
      <w:r>
        <w:rPr>
          <w:sz w:val="20"/>
        </w:rPr>
        <w:t>Osoba může podat stížnost, pokud se domnívá, že poskytovatel mediálních služeb na vyžádání nedodržel tento Kodex a Pravidla.</w:t>
      </w:r>
    </w:p>
    <w:p w14:paraId="4BE122B6" w14:textId="77777777" w:rsidR="0006113D" w:rsidRDefault="0006113D">
      <w:pPr>
        <w:pStyle w:val="BodyText"/>
        <w:spacing w:before="53"/>
      </w:pPr>
    </w:p>
    <w:p w14:paraId="16FD6AD3" w14:textId="77777777" w:rsidR="0006113D" w:rsidRDefault="00DB2911">
      <w:pPr>
        <w:pStyle w:val="BodyText"/>
        <w:spacing w:before="1" w:line="292" w:lineRule="auto"/>
        <w:ind w:left="1853" w:right="857"/>
        <w:jc w:val="both"/>
      </w:pPr>
      <w:r>
        <w:t>V této souvislosti a s ohledem na povinnost podle článku 7 směrnice o audiovizuálních mediálních službách, aby každý člen Evropské</w:t>
      </w:r>
      <w:r>
        <w:t xml:space="preserve"> unie určil jednotný veřejně přístupný on-line kontaktní bod pro poskytování informací a přijímání stížností ohledně potíží s přístupností uvedených v tomto článku, který je snadno dostupný, a to i pro osoby se zdravotním postižením, zřídila Komise Kontakt</w:t>
      </w:r>
      <w:r>
        <w:t>ní centrum pro vyřizování dotazů a přijímání stížností týkajících se případných problémů s přístupností.</w:t>
      </w:r>
    </w:p>
    <w:p w14:paraId="12F7D7CD" w14:textId="77777777" w:rsidR="0006113D" w:rsidRDefault="0006113D">
      <w:pPr>
        <w:pStyle w:val="BodyText"/>
        <w:spacing w:before="45"/>
      </w:pPr>
    </w:p>
    <w:p w14:paraId="491EA153" w14:textId="77777777" w:rsidR="0006113D" w:rsidRDefault="00DB2911">
      <w:pPr>
        <w:pStyle w:val="BodyText"/>
        <w:spacing w:line="292" w:lineRule="auto"/>
        <w:ind w:left="1853" w:right="859"/>
        <w:jc w:val="both"/>
      </w:pPr>
      <w:r>
        <w:t>Informace o postupu vyřizování stížností jsou k dispozici na našich internetových stránkách (</w:t>
      </w:r>
      <w:hyperlink r:id="rId13">
        <w:r>
          <w:rPr>
            <w:color w:val="0000FF"/>
            <w:u w:val="single" w:color="0000FF"/>
          </w:rPr>
          <w:t>www.cnam.ie</w:t>
        </w:r>
      </w:hyperlink>
      <w:r>
        <w:t xml:space="preserve">) nebo </w:t>
      </w:r>
      <w:r>
        <w:t xml:space="preserve">je možné obrátit se na Kontaktní centrum Coimisiún na Meán na telefonním čísle + 353 1 963 7755 nebo na e-mailové adrese </w:t>
      </w:r>
      <w:hyperlink r:id="rId14">
        <w:r>
          <w:rPr>
            <w:color w:val="0000FF"/>
            <w:u w:val="single" w:color="0000FF"/>
          </w:rPr>
          <w:t>usersupport@cnam.ie</w:t>
        </w:r>
        <w:r>
          <w:t>.</w:t>
        </w:r>
      </w:hyperlink>
    </w:p>
    <w:p w14:paraId="371FBC6D" w14:textId="77777777" w:rsidR="0006113D" w:rsidRDefault="0006113D">
      <w:pPr>
        <w:pStyle w:val="BodyText"/>
        <w:spacing w:before="49"/>
      </w:pPr>
    </w:p>
    <w:p w14:paraId="578C822E" w14:textId="19D7E019" w:rsidR="0006113D" w:rsidRDefault="00DB2911">
      <w:pPr>
        <w:pStyle w:val="ListParagraph"/>
        <w:numPr>
          <w:ilvl w:val="1"/>
          <w:numId w:val="13"/>
        </w:numPr>
        <w:tabs>
          <w:tab w:val="left" w:pos="1850"/>
          <w:tab w:val="left" w:pos="1853"/>
        </w:tabs>
        <w:spacing w:line="292" w:lineRule="auto"/>
        <w:ind w:right="865"/>
        <w:jc w:val="both"/>
        <w:rPr>
          <w:sz w:val="13"/>
        </w:rPr>
      </w:pPr>
      <w:r>
        <w:rPr>
          <w:sz w:val="20"/>
        </w:rPr>
        <w:t>Komise doporučuje stěžovatelům, aby svou stížnost nejprve zaslali p</w:t>
      </w:r>
      <w:r>
        <w:rPr>
          <w:sz w:val="20"/>
        </w:rPr>
        <w:t>oskytovateli mediálních služeb na vyžádání, protože to je nejrychlejší způsob, který zajistí, že stížnost bude posouzena a dostane se jí odpovědi.</w:t>
      </w:r>
      <w:r w:rsidR="003C0382">
        <w:rPr>
          <w:rStyle w:val="FootnoteReference"/>
          <w:sz w:val="20"/>
        </w:rPr>
        <w:footnoteReference w:id="2"/>
      </w:r>
      <w:r>
        <w:rPr>
          <w:sz w:val="13"/>
        </w:rPr>
        <w:t xml:space="preserve"> </w:t>
      </w:r>
    </w:p>
    <w:p w14:paraId="446AFDB8" w14:textId="77777777" w:rsidR="0006113D" w:rsidRDefault="00DB2911">
      <w:pPr>
        <w:pStyle w:val="Heading1"/>
        <w:numPr>
          <w:ilvl w:val="0"/>
          <w:numId w:val="13"/>
        </w:numPr>
        <w:tabs>
          <w:tab w:val="left" w:pos="1793"/>
        </w:tabs>
        <w:spacing w:before="141"/>
        <w:ind w:left="1793" w:hanging="790"/>
        <w:jc w:val="left"/>
        <w:rPr>
          <w:color w:val="391200"/>
        </w:rPr>
      </w:pPr>
      <w:bookmarkStart w:id="13" w:name="_Toc184720954"/>
      <w:r>
        <w:rPr>
          <w:color w:val="391200"/>
        </w:rPr>
        <w:t>Pokyny</w:t>
      </w:r>
      <w:bookmarkEnd w:id="13"/>
    </w:p>
    <w:p w14:paraId="579461F8" w14:textId="77777777" w:rsidR="0006113D" w:rsidRDefault="00DB2911">
      <w:pPr>
        <w:pStyle w:val="ListParagraph"/>
        <w:numPr>
          <w:ilvl w:val="1"/>
          <w:numId w:val="13"/>
        </w:numPr>
        <w:tabs>
          <w:tab w:val="left" w:pos="1850"/>
          <w:tab w:val="left" w:pos="1853"/>
        </w:tabs>
        <w:spacing w:before="279" w:line="292" w:lineRule="auto"/>
        <w:ind w:right="863"/>
        <w:jc w:val="both"/>
        <w:rPr>
          <w:sz w:val="20"/>
        </w:rPr>
      </w:pPr>
      <w:r>
        <w:rPr>
          <w:sz w:val="20"/>
        </w:rPr>
        <w:t xml:space="preserve">Komise může na žádost nebo podle potřeby poskytnout obecné nezávazné pokyny týkající se ustanovení </w:t>
      </w:r>
      <w:r>
        <w:rPr>
          <w:sz w:val="20"/>
        </w:rPr>
        <w:t>Kodexu a Pravidel. Komise si vyhrazuje právo průběžně zveřejňovat a měnit pokyny podle svého uvážení.</w:t>
      </w:r>
    </w:p>
    <w:p w14:paraId="727F5709" w14:textId="77777777" w:rsidR="0006113D" w:rsidRDefault="0006113D">
      <w:pPr>
        <w:pStyle w:val="BodyText"/>
      </w:pPr>
    </w:p>
    <w:p w14:paraId="0CD34189" w14:textId="77777777" w:rsidR="0006113D" w:rsidRDefault="00DB2911">
      <w:pPr>
        <w:pStyle w:val="ListParagraph"/>
        <w:numPr>
          <w:ilvl w:val="1"/>
          <w:numId w:val="13"/>
        </w:numPr>
        <w:tabs>
          <w:tab w:val="left" w:pos="1850"/>
          <w:tab w:val="left" w:pos="1853"/>
        </w:tabs>
        <w:spacing w:before="79" w:line="292" w:lineRule="auto"/>
        <w:ind w:right="858"/>
        <w:jc w:val="both"/>
        <w:rPr>
          <w:sz w:val="20"/>
        </w:rPr>
      </w:pPr>
      <w:r>
        <w:rPr>
          <w:sz w:val="20"/>
        </w:rPr>
        <w:t>Žádosti o pokyny musí obsahovat příslušné materiály související s žádostí o pokyny. V žádosti by měly být jasně uvedeny oddíly Kodexu a Pravidel, které jsou podle žadatele relevantní, a konkrétní otázka, kterou si žadatel chce nechat objasnit.</w:t>
      </w:r>
    </w:p>
    <w:p w14:paraId="1F85CDAF" w14:textId="77777777" w:rsidR="0006113D" w:rsidRDefault="0006113D">
      <w:pPr>
        <w:pStyle w:val="BodyText"/>
        <w:spacing w:before="47"/>
      </w:pPr>
    </w:p>
    <w:p w14:paraId="6B306CCB" w14:textId="77777777" w:rsidR="0006113D" w:rsidRDefault="00DB2911">
      <w:pPr>
        <w:pStyle w:val="ListParagraph"/>
        <w:numPr>
          <w:ilvl w:val="1"/>
          <w:numId w:val="13"/>
        </w:numPr>
        <w:tabs>
          <w:tab w:val="left" w:pos="1850"/>
          <w:tab w:val="left" w:pos="1853"/>
        </w:tabs>
        <w:spacing w:before="1" w:line="292" w:lineRule="auto"/>
        <w:ind w:right="867"/>
        <w:jc w:val="both"/>
        <w:rPr>
          <w:sz w:val="20"/>
        </w:rPr>
      </w:pPr>
      <w:r>
        <w:rPr>
          <w:sz w:val="20"/>
        </w:rPr>
        <w:t>Komise nene</w:t>
      </w:r>
      <w:r>
        <w:rPr>
          <w:sz w:val="20"/>
        </w:rPr>
        <w:t>se žádnou odpovědnost za jakákoli rozhodnutí (nebo důsledky z nich vyplývající) učiněná po obdržení nezávazných pokynů Komise.</w:t>
      </w:r>
    </w:p>
    <w:p w14:paraId="3BCA86C1" w14:textId="77777777" w:rsidR="0006113D" w:rsidRDefault="0006113D">
      <w:pPr>
        <w:pStyle w:val="BodyText"/>
        <w:spacing w:before="218"/>
      </w:pPr>
    </w:p>
    <w:p w14:paraId="63A0803D" w14:textId="77777777" w:rsidR="0006113D" w:rsidRDefault="00DB2911">
      <w:pPr>
        <w:pStyle w:val="Heading1"/>
        <w:numPr>
          <w:ilvl w:val="0"/>
          <w:numId w:val="13"/>
        </w:numPr>
        <w:tabs>
          <w:tab w:val="left" w:pos="1853"/>
        </w:tabs>
        <w:spacing w:before="1" w:line="206" w:lineRule="auto"/>
        <w:ind w:right="1001"/>
        <w:jc w:val="left"/>
        <w:rPr>
          <w:color w:val="391200"/>
        </w:rPr>
      </w:pPr>
      <w:bookmarkStart w:id="14" w:name="_Toc184720955"/>
      <w:r>
        <w:rPr>
          <w:color w:val="391200"/>
        </w:rPr>
        <w:t>Definice – Kodex mediálních služeb a Pravidla pro mediální služby</w:t>
      </w:r>
      <w:bookmarkEnd w:id="14"/>
    </w:p>
    <w:p w14:paraId="1F64941B" w14:textId="77777777" w:rsidR="0006113D" w:rsidRDefault="00DB2911">
      <w:pPr>
        <w:pStyle w:val="BodyText"/>
        <w:spacing w:before="288" w:line="292" w:lineRule="auto"/>
        <w:ind w:left="1853" w:right="866"/>
        <w:jc w:val="both"/>
      </w:pPr>
      <w:r>
        <w:rPr>
          <w:b/>
        </w:rPr>
        <w:t xml:space="preserve">„službami přístupnosti“ </w:t>
      </w:r>
      <w:r>
        <w:t>se rozumí titulky, popis, znakový jazy</w:t>
      </w:r>
      <w:r>
        <w:t>k (včetně irského znakového jazyka v případě služeb určených irskému publiku) a zvukový popis, jak jsou definovány v tomto Kodexu a Pravidlech.</w:t>
      </w:r>
    </w:p>
    <w:p w14:paraId="70929185" w14:textId="77777777" w:rsidR="0006113D" w:rsidRDefault="0006113D">
      <w:pPr>
        <w:pStyle w:val="BodyText"/>
        <w:spacing w:before="8"/>
      </w:pPr>
    </w:p>
    <w:p w14:paraId="41E5809F" w14:textId="77777777" w:rsidR="0006113D" w:rsidRDefault="00DB2911">
      <w:pPr>
        <w:pStyle w:val="BodyText"/>
        <w:spacing w:line="292" w:lineRule="auto"/>
        <w:ind w:left="1853" w:right="858"/>
        <w:jc w:val="both"/>
      </w:pPr>
      <w:r>
        <w:rPr>
          <w:b/>
        </w:rPr>
        <w:t xml:space="preserve">„zvukovým popisem“ </w:t>
      </w:r>
      <w:r>
        <w:t>se rozumí komentář, který divákům se zrakovým postižením slovně popisuje, co se v daném okam</w:t>
      </w:r>
      <w:r>
        <w:t>žiku děje na obrazovce. Je poskytován jako pomůcka pro porozumění a požitek z pořadu. Tato technika využívá druhou zvukovou stopu, která popisuje obsah pořadu a dění na obrazovce.</w:t>
      </w:r>
    </w:p>
    <w:p w14:paraId="1C841D6B" w14:textId="77777777" w:rsidR="0006113D" w:rsidRDefault="0006113D">
      <w:pPr>
        <w:pStyle w:val="BodyText"/>
        <w:spacing w:before="7"/>
      </w:pPr>
    </w:p>
    <w:p w14:paraId="13695A8E" w14:textId="77777777" w:rsidR="0006113D" w:rsidRDefault="00DB2911">
      <w:pPr>
        <w:pStyle w:val="BodyText"/>
        <w:spacing w:line="292" w:lineRule="auto"/>
        <w:ind w:left="1853" w:right="859"/>
        <w:jc w:val="both"/>
      </w:pPr>
      <w:r>
        <w:rPr>
          <w:b/>
        </w:rPr>
        <w:t>„audiovizuálním obchodním sdělením“</w:t>
      </w:r>
      <w:r>
        <w:t xml:space="preserve"> se rozumí obchodní sdělení sestávající </w:t>
      </w:r>
      <w:r>
        <w:t>z obrazové sekvence se zvukem nebo bez něj, která je určena k přímé či nepřímé propagaci zboží, služeb či obrazu na veřejnosti fyzické či právnické osoby vykonávající hospodářskou činnost; takový obrazový materiál doprovází pořad nebo video vytvořené uživa</w:t>
      </w:r>
      <w:r>
        <w:t>telem za úplatu nebo podobnou protihodnotu nebo jsou do něj zahrnuty za účelem vlastní propagace. Audiovizuální obchodní sdělení mají mimo jiné podobu televizní reklamy, sponzorství, teleshoppingu a umístění produktu.</w:t>
      </w:r>
    </w:p>
    <w:p w14:paraId="4BC3B467" w14:textId="77777777" w:rsidR="0006113D" w:rsidRDefault="0006113D">
      <w:pPr>
        <w:pStyle w:val="BodyText"/>
        <w:spacing w:before="7"/>
      </w:pPr>
    </w:p>
    <w:p w14:paraId="2DECC3D0" w14:textId="77777777" w:rsidR="0006113D" w:rsidRDefault="00DB2911">
      <w:pPr>
        <w:pStyle w:val="Heading3"/>
        <w:rPr>
          <w:b w:val="0"/>
        </w:rPr>
      </w:pPr>
      <w:r>
        <w:t xml:space="preserve">„audiovizuální mediální službou“ </w:t>
      </w:r>
      <w:r>
        <w:rPr>
          <w:b w:val="0"/>
        </w:rPr>
        <w:t>se r</w:t>
      </w:r>
      <w:r>
        <w:rPr>
          <w:b w:val="0"/>
        </w:rPr>
        <w:t>ozumí:</w:t>
      </w:r>
    </w:p>
    <w:p w14:paraId="6F20C7B8" w14:textId="77777777" w:rsidR="0006113D" w:rsidRDefault="00DB2911">
      <w:pPr>
        <w:pStyle w:val="ListParagraph"/>
        <w:numPr>
          <w:ilvl w:val="0"/>
          <w:numId w:val="12"/>
        </w:numPr>
        <w:tabs>
          <w:tab w:val="left" w:pos="2664"/>
        </w:tabs>
        <w:spacing w:before="168" w:line="285" w:lineRule="auto"/>
        <w:ind w:right="865"/>
        <w:rPr>
          <w:sz w:val="20"/>
        </w:rPr>
      </w:pPr>
      <w:r>
        <w:rPr>
          <w:sz w:val="20"/>
        </w:rPr>
        <w:t>služba ve smyslu článků 56 a 57 Smlouvy o fungování Evropské unie, jejímž</w:t>
      </w:r>
    </w:p>
    <w:p w14:paraId="579AD0C8" w14:textId="77777777" w:rsidR="0006113D" w:rsidRDefault="00DB2911">
      <w:pPr>
        <w:pStyle w:val="ListParagraph"/>
        <w:numPr>
          <w:ilvl w:val="1"/>
          <w:numId w:val="12"/>
        </w:numPr>
        <w:tabs>
          <w:tab w:val="left" w:pos="3310"/>
        </w:tabs>
        <w:spacing w:before="125"/>
        <w:ind w:left="3310" w:hanging="358"/>
        <w:rPr>
          <w:sz w:val="20"/>
        </w:rPr>
      </w:pPr>
      <w:r>
        <w:rPr>
          <w:sz w:val="20"/>
        </w:rPr>
        <w:t>hlavním účelem nebo</w:t>
      </w:r>
    </w:p>
    <w:p w14:paraId="69487B12" w14:textId="77777777" w:rsidR="0006113D" w:rsidRDefault="00DB2911">
      <w:pPr>
        <w:pStyle w:val="ListParagraph"/>
        <w:numPr>
          <w:ilvl w:val="1"/>
          <w:numId w:val="12"/>
        </w:numPr>
        <w:tabs>
          <w:tab w:val="left" w:pos="3309"/>
        </w:tabs>
        <w:spacing w:before="164"/>
        <w:ind w:left="3309" w:hanging="357"/>
        <w:rPr>
          <w:sz w:val="20"/>
        </w:rPr>
      </w:pPr>
      <w:r>
        <w:rPr>
          <w:sz w:val="20"/>
        </w:rPr>
        <w:t>hlavním účelem její oddělitelné části je</w:t>
      </w:r>
    </w:p>
    <w:p w14:paraId="1CA64964" w14:textId="77777777" w:rsidR="0006113D" w:rsidRDefault="00DB2911">
      <w:pPr>
        <w:pStyle w:val="BodyText"/>
        <w:spacing w:before="161" w:line="290" w:lineRule="auto"/>
        <w:ind w:left="2664" w:right="865"/>
        <w:jc w:val="both"/>
      </w:pPr>
      <w:r>
        <w:t>poskytování audiovizuálních pořadů, za které nese redakční odpovědnost poskytovatel služby, široké veřejnosti za účelem informování, zábavy nebo vzdělávání nebo</w:t>
      </w:r>
    </w:p>
    <w:p w14:paraId="325A51BA" w14:textId="77777777" w:rsidR="0006113D" w:rsidRDefault="00DB2911">
      <w:pPr>
        <w:pStyle w:val="ListParagraph"/>
        <w:numPr>
          <w:ilvl w:val="0"/>
          <w:numId w:val="12"/>
        </w:numPr>
        <w:tabs>
          <w:tab w:val="left" w:pos="2602"/>
        </w:tabs>
        <w:spacing w:before="121"/>
        <w:ind w:left="2602" w:hanging="464"/>
        <w:jc w:val="both"/>
        <w:rPr>
          <w:sz w:val="20"/>
        </w:rPr>
      </w:pPr>
      <w:r>
        <w:rPr>
          <w:sz w:val="20"/>
        </w:rPr>
        <w:t>audiovizuální obchodní sdělení.</w:t>
      </w:r>
    </w:p>
    <w:p w14:paraId="4DFE2296" w14:textId="77777777" w:rsidR="0006113D" w:rsidRDefault="0006113D">
      <w:pPr>
        <w:pStyle w:val="BodyText"/>
        <w:spacing w:before="60"/>
      </w:pPr>
    </w:p>
    <w:p w14:paraId="2981C26A" w14:textId="77777777" w:rsidR="0006113D" w:rsidRDefault="00DB2911">
      <w:pPr>
        <w:pStyle w:val="BodyText"/>
        <w:spacing w:before="1" w:line="292" w:lineRule="auto"/>
        <w:ind w:left="1853" w:right="859"/>
        <w:jc w:val="both"/>
      </w:pPr>
      <w:r>
        <w:rPr>
          <w:b/>
        </w:rPr>
        <w:t>„audiovizuální mediální službou na vyžádání (službou na vyžádá</w:t>
      </w:r>
      <w:r>
        <w:rPr>
          <w:b/>
        </w:rPr>
        <w:t>ní)“</w:t>
      </w:r>
      <w:r>
        <w:t xml:space="preserve"> se rozumí audiovizuální mediální služba poskytovaná poskytovatelem mediálních služeb za účelem sledování pořadů v okamžiku zvoleném uživatelem a na jeho individuální žádost na základě katalogu pořadů sestaveného poskytovatelem mediálních služeb.</w:t>
      </w:r>
    </w:p>
    <w:p w14:paraId="49962F1D" w14:textId="77777777" w:rsidR="0006113D" w:rsidRDefault="0006113D">
      <w:pPr>
        <w:spacing w:line="292" w:lineRule="auto"/>
        <w:jc w:val="both"/>
        <w:rPr>
          <w:lang w:val="el-GR"/>
        </w:rPr>
      </w:pPr>
    </w:p>
    <w:p w14:paraId="567D094F" w14:textId="77777777" w:rsidR="0006113D" w:rsidRDefault="00DB2911">
      <w:pPr>
        <w:pStyle w:val="BodyText"/>
        <w:spacing w:before="79" w:line="292" w:lineRule="auto"/>
        <w:ind w:left="1853" w:right="865"/>
        <w:jc w:val="both"/>
      </w:pPr>
      <w:r>
        <w:rPr>
          <w:b/>
        </w:rPr>
        <w:t>„pop</w:t>
      </w:r>
      <w:r>
        <w:rPr>
          <w:b/>
        </w:rPr>
        <w:t>isem“</w:t>
      </w:r>
      <w:r>
        <w:t xml:space="preserve"> se rozumí text na obrazovce, který zachycuje to, co je řečeno na obrazovce. </w:t>
      </w:r>
      <w:r>
        <w:lastRenderedPageBreak/>
        <w:t>Ačkoli se podobá titulkům, není tak sofistikovaný a představuje základnější reprezentaci toho, co se říká na obrazovce, někdy má pouze jednu barvu, je doslovný a text může bý</w:t>
      </w:r>
      <w:r>
        <w:t>t psán pouze velkými písmeny.</w:t>
      </w:r>
    </w:p>
    <w:p w14:paraId="15DB01AE" w14:textId="77777777" w:rsidR="0006113D" w:rsidRDefault="0006113D">
      <w:pPr>
        <w:pStyle w:val="BodyText"/>
        <w:spacing w:before="47"/>
      </w:pPr>
    </w:p>
    <w:p w14:paraId="0DDC2BDB" w14:textId="77777777" w:rsidR="0006113D" w:rsidRDefault="00DB2911">
      <w:pPr>
        <w:spacing w:before="1"/>
        <w:ind w:left="1853"/>
        <w:jc w:val="both"/>
        <w:rPr>
          <w:sz w:val="20"/>
        </w:rPr>
      </w:pPr>
      <w:r>
        <w:rPr>
          <w:b/>
          <w:sz w:val="20"/>
        </w:rPr>
        <w:t>„dítětem nebo dětmi“</w:t>
      </w:r>
      <w:r>
        <w:rPr>
          <w:sz w:val="20"/>
        </w:rPr>
        <w:t xml:space="preserve"> se rozumí osoba nebo osoby mladší 18 let.</w:t>
      </w:r>
    </w:p>
    <w:p w14:paraId="528B3A83" w14:textId="77777777" w:rsidR="0006113D" w:rsidRDefault="0006113D">
      <w:pPr>
        <w:pStyle w:val="BodyText"/>
        <w:spacing w:before="60"/>
      </w:pPr>
    </w:p>
    <w:p w14:paraId="42509825" w14:textId="77777777" w:rsidR="0006113D" w:rsidRDefault="00DB2911">
      <w:pPr>
        <w:pStyle w:val="BodyText"/>
        <w:spacing w:line="292" w:lineRule="auto"/>
        <w:ind w:left="1853" w:right="859"/>
        <w:jc w:val="both"/>
      </w:pPr>
      <w:r>
        <w:rPr>
          <w:b/>
        </w:rPr>
        <w:t>„redakční odpovědností“</w:t>
      </w:r>
      <w:r>
        <w:t xml:space="preserve"> se rozumí provádění účinné kontroly výběru pořadů i jejich chronologického uspořádání v programové skladbě u televizního vysílání nebo v katalogu u audiovizuálních mediálních služeb na vyžádání. Redakční odpovědnost nemusí zahrnovat právní odpovědnost za </w:t>
      </w:r>
      <w:r>
        <w:t>poskytovaný obsah nebo poskytované služby podle vnitrostátního práva.</w:t>
      </w:r>
    </w:p>
    <w:p w14:paraId="28E99424" w14:textId="77777777" w:rsidR="0006113D" w:rsidRDefault="0006113D">
      <w:pPr>
        <w:pStyle w:val="BodyText"/>
        <w:spacing w:before="7"/>
      </w:pPr>
    </w:p>
    <w:p w14:paraId="23E4F49C" w14:textId="77777777" w:rsidR="0006113D" w:rsidRDefault="00DB2911">
      <w:pPr>
        <w:pStyle w:val="BodyText"/>
        <w:spacing w:line="292" w:lineRule="auto"/>
        <w:ind w:left="1853" w:right="860"/>
        <w:jc w:val="both"/>
      </w:pPr>
      <w:r>
        <w:rPr>
          <w:b/>
        </w:rPr>
        <w:t xml:space="preserve">„sítí elektronických komunikací“ </w:t>
      </w:r>
      <w:r>
        <w:t>se rozumí přenosové systémy, ať jsou založeny na trvalé infrastruktuře nebo centralizované správní kapacitě, či nikoli, a popřípadě i spojovací nebo smě</w:t>
      </w:r>
      <w:r>
        <w:t>rovací zařízení a jiné prostředky, včetně neaktivních síťových prvků, které umožňují přenos signálů po vedení, rádiovými, optickými nebo jinými elektromagnetickými prostředky, včetně družicových sítí, pevných (okruhově nebo paketově komutovaných, včetně in</w:t>
      </w:r>
      <w:r>
        <w:t>ternetu) a mobilních sítí, sítí pro rozvod elektrické energie v rozsahu, v jakém jsou používány pro přenos signálů, sítí pro rozhlasové a televizní vysílání a sítí kabelové televize, bez ohledu na typ přenášené informace.</w:t>
      </w:r>
    </w:p>
    <w:p w14:paraId="2188BBBF" w14:textId="77777777" w:rsidR="0006113D" w:rsidRDefault="0006113D">
      <w:pPr>
        <w:pStyle w:val="BodyText"/>
        <w:spacing w:before="5"/>
      </w:pPr>
    </w:p>
    <w:p w14:paraId="15975546" w14:textId="77777777" w:rsidR="0006113D" w:rsidRDefault="00DB2911">
      <w:pPr>
        <w:pStyle w:val="BodyText"/>
        <w:spacing w:line="292" w:lineRule="auto"/>
        <w:ind w:left="1853" w:right="865"/>
        <w:jc w:val="both"/>
      </w:pPr>
      <w:r>
        <w:rPr>
          <w:b/>
        </w:rPr>
        <w:t xml:space="preserve">„irským znakovým jazykem“ </w:t>
      </w:r>
      <w:r>
        <w:t>se rozu</w:t>
      </w:r>
      <w:r>
        <w:t>mí domácí přirozený jazyk komunity neslyšících v Irsku. Je to vizuální, prostorový jazyk rukou, ale také obličeje a těla. Irský znakový jazyk má své vlastní složité jazykové struktury, pravidla a rysy.</w:t>
      </w:r>
    </w:p>
    <w:p w14:paraId="69AF0B76" w14:textId="77777777" w:rsidR="0006113D" w:rsidRDefault="0006113D">
      <w:pPr>
        <w:pStyle w:val="BodyText"/>
        <w:spacing w:before="9"/>
      </w:pPr>
    </w:p>
    <w:p w14:paraId="7B578E12" w14:textId="77777777" w:rsidR="0006113D" w:rsidRDefault="00DB2911">
      <w:pPr>
        <w:pStyle w:val="BodyText"/>
        <w:spacing w:line="292" w:lineRule="auto"/>
        <w:ind w:left="1853" w:right="863"/>
        <w:jc w:val="both"/>
      </w:pPr>
      <w:r>
        <w:rPr>
          <w:b/>
        </w:rPr>
        <w:t>„poskytovatelem mediální služby“</w:t>
      </w:r>
      <w:r>
        <w:t xml:space="preserve"> se rozumí fyzická ne</w:t>
      </w:r>
      <w:r>
        <w:t>bo právnická osoba, která má redakční odpovědnost za výběr audiovizuálního obsahu v audiovizuální mediální službě a určuje způsob organizace této služby.</w:t>
      </w:r>
    </w:p>
    <w:p w14:paraId="68F2516E" w14:textId="77777777" w:rsidR="0006113D" w:rsidRDefault="0006113D">
      <w:pPr>
        <w:pStyle w:val="BodyText"/>
        <w:spacing w:before="8"/>
      </w:pPr>
    </w:p>
    <w:p w14:paraId="332AE3C5" w14:textId="77777777" w:rsidR="0006113D" w:rsidRDefault="00DB2911">
      <w:pPr>
        <w:pStyle w:val="BodyText"/>
        <w:spacing w:line="292" w:lineRule="auto"/>
        <w:ind w:left="1853" w:right="861"/>
        <w:jc w:val="both"/>
      </w:pPr>
      <w:r>
        <w:rPr>
          <w:b/>
        </w:rPr>
        <w:t xml:space="preserve">„umístěním produktu“ </w:t>
      </w:r>
      <w:r>
        <w:t>se rozumí audiovizuální obchodní sdělení v jakékoli formě, jež je tvořeno začlen</w:t>
      </w:r>
      <w:r>
        <w:t>ěním produktu, služby nebo odpovídající ochranné známky či zmínky o nich do pořadu nebo do videonahrávky vytvořené uživatelem za úplatu nebo obdobnou protihodnotu.</w:t>
      </w:r>
    </w:p>
    <w:p w14:paraId="0F70CB3F" w14:textId="77777777" w:rsidR="0006113D" w:rsidRDefault="00DB2911">
      <w:pPr>
        <w:pStyle w:val="BodyText"/>
        <w:spacing w:before="119" w:line="292" w:lineRule="auto"/>
        <w:ind w:left="1853" w:right="863"/>
        <w:jc w:val="both"/>
      </w:pPr>
      <w:r>
        <w:rPr>
          <w:b/>
        </w:rPr>
        <w:t>„pořadem“</w:t>
      </w:r>
      <w:r>
        <w:t xml:space="preserve"> se rozumí pohyblivá obrazová sekvence se zvukem nebo bez něj, která bez ohledu na </w:t>
      </w:r>
      <w:r>
        <w:t>svou délku představuje jednotlivou položku v rámci programové skladby nebo katalogu sestavených poskytovatelem mediálních služeb, například celovečerní filmy, videoklipy, sportovní události, situační komedie, dokumentární pořady, pořady pro děti nebo původ</w:t>
      </w:r>
      <w:r>
        <w:t>ní tvorba.</w:t>
      </w:r>
    </w:p>
    <w:p w14:paraId="7531D8B8" w14:textId="77777777" w:rsidR="0006113D" w:rsidRDefault="0006113D">
      <w:pPr>
        <w:pStyle w:val="BodyText"/>
        <w:spacing w:before="6"/>
      </w:pPr>
    </w:p>
    <w:p w14:paraId="14540AD3" w14:textId="77777777" w:rsidR="0006113D" w:rsidRDefault="00DB2911">
      <w:pPr>
        <w:pStyle w:val="BodyText"/>
        <w:spacing w:line="292" w:lineRule="auto"/>
        <w:ind w:left="1853" w:right="859"/>
        <w:jc w:val="both"/>
      </w:pPr>
      <w:r>
        <w:rPr>
          <w:b/>
        </w:rPr>
        <w:t xml:space="preserve">„znakovým jazykem“ </w:t>
      </w:r>
      <w:r>
        <w:t>je domácí přirozený jazyk komunity neslyšících. Je to vizuální, prostorový jazyk rukou, ale také obličeje a těla. Znakový jazyk má vlastní složité jazykové struktury, pravidla a rysy.</w:t>
      </w:r>
    </w:p>
    <w:p w14:paraId="35DD2BA0" w14:textId="77777777" w:rsidR="0006113D" w:rsidRDefault="0006113D">
      <w:pPr>
        <w:spacing w:line="292" w:lineRule="auto"/>
        <w:jc w:val="both"/>
        <w:rPr>
          <w:lang w:val="el-GR"/>
        </w:rPr>
      </w:pPr>
    </w:p>
    <w:p w14:paraId="0719D7A1" w14:textId="77777777" w:rsidR="0006113D" w:rsidRDefault="00DB2911">
      <w:pPr>
        <w:pStyle w:val="BodyText"/>
        <w:spacing w:before="79" w:line="292" w:lineRule="auto"/>
        <w:ind w:left="1853" w:right="859"/>
        <w:jc w:val="both"/>
      </w:pPr>
      <w:r>
        <w:rPr>
          <w:b/>
        </w:rPr>
        <w:t xml:space="preserve">„sponzorováním“ </w:t>
      </w:r>
      <w:r>
        <w:t xml:space="preserve">se rozumí jakýkoli příspěvek poskytnutý veřejným nebo soukromým podnikem nebo fyzickou osobou, které se nezabývají poskytováním audiovizuálních mediálních služeb či služeb platforem pro sdílení videonahrávek ani výrobou audiovizuálních děl, na financování </w:t>
      </w:r>
      <w:r>
        <w:t xml:space="preserve">audiovizuálních mediálních služeb, služeb platforem </w:t>
      </w:r>
      <w:r>
        <w:lastRenderedPageBreak/>
        <w:t>pro sdílení videonahrávek, videonahrávek vytvořených uživatelem nebo pořadů s cílem propagovat svou firmu, ochrannou známku, obraz na veřejnosti, činnosti nebo produkty.</w:t>
      </w:r>
    </w:p>
    <w:p w14:paraId="0571E261" w14:textId="77777777" w:rsidR="0006113D" w:rsidRDefault="0006113D">
      <w:pPr>
        <w:pStyle w:val="BodyText"/>
        <w:spacing w:before="7"/>
      </w:pPr>
    </w:p>
    <w:p w14:paraId="7D066120" w14:textId="77777777" w:rsidR="0006113D" w:rsidRDefault="00DB2911">
      <w:pPr>
        <w:pStyle w:val="BodyText"/>
        <w:spacing w:line="292" w:lineRule="auto"/>
        <w:ind w:left="1853" w:right="858"/>
        <w:jc w:val="both"/>
      </w:pPr>
      <w:r>
        <w:rPr>
          <w:b/>
        </w:rPr>
        <w:t>„skrytým audiovizuálním obchodním</w:t>
      </w:r>
      <w:r>
        <w:rPr>
          <w:b/>
        </w:rPr>
        <w:t xml:space="preserve"> sdělením“ </w:t>
      </w:r>
      <w:r>
        <w:t>se rozumí slovní nebo obrazová prezentace zboží, služeb, firmy, ochranné známky nebo činnosti výrobce zboží nebo poskytovatele služeb v pořadech, jestliže poskytovatel mediálních služeb úmyslně uvede takovou prezentaci s reklamním cílem a mohl b</w:t>
      </w:r>
      <w:r>
        <w:t>y tak uvést veřejnost v omyl o povaze této prezentace. Prezentace se považuje za úmyslnou zejména tehdy, je-li prováděna za úplatu nebo obdobnou protihodnotu.</w:t>
      </w:r>
    </w:p>
    <w:p w14:paraId="78C90A2C" w14:textId="77777777" w:rsidR="0006113D" w:rsidRDefault="0006113D">
      <w:pPr>
        <w:pStyle w:val="BodyText"/>
        <w:spacing w:before="6"/>
      </w:pPr>
    </w:p>
    <w:p w14:paraId="53983C6F" w14:textId="77777777" w:rsidR="0006113D" w:rsidRDefault="00DB2911">
      <w:pPr>
        <w:pStyle w:val="BodyText"/>
        <w:spacing w:before="1" w:line="292" w:lineRule="auto"/>
        <w:ind w:left="1853" w:right="865"/>
        <w:jc w:val="both"/>
      </w:pPr>
      <w:r>
        <w:rPr>
          <w:b/>
        </w:rPr>
        <w:t xml:space="preserve">„podprahovými technikami“ </w:t>
      </w:r>
      <w:r>
        <w:t>se rozumí obchodní sdělení, která zahrnují jakékoli technické zařízení</w:t>
      </w:r>
      <w:r>
        <w:t>, které pomocí obrazových sekvencí velmi krátkého trvání nebo jakýmkoli jiným způsobem využívá možnosti předat sdělení nebo jinak ovlivnit myšlení diváků, aniž by si byli vědomi nebo plně vědomi toho, co se stalo.</w:t>
      </w:r>
    </w:p>
    <w:p w14:paraId="1253514F" w14:textId="77777777" w:rsidR="0006113D" w:rsidRDefault="0006113D">
      <w:pPr>
        <w:pStyle w:val="BodyText"/>
        <w:spacing w:before="9"/>
      </w:pPr>
    </w:p>
    <w:p w14:paraId="2162F527" w14:textId="77777777" w:rsidR="0006113D" w:rsidRDefault="00DB2911">
      <w:pPr>
        <w:pStyle w:val="BodyText"/>
        <w:spacing w:line="292" w:lineRule="auto"/>
        <w:ind w:left="1853" w:right="865"/>
        <w:jc w:val="both"/>
      </w:pPr>
      <w:r>
        <w:rPr>
          <w:b/>
        </w:rPr>
        <w:t>„titulky“</w:t>
      </w:r>
      <w:r>
        <w:t xml:space="preserve"> se rozumí text na obrazovce, kt</w:t>
      </w:r>
      <w:r>
        <w:t>erý zachycuje to, co je řečeno na obrazovce. Titulky mohou být otevřené nebo skryté. Otevřené titulky jsou titulky, které zůstávají na obrazovce po celou dobu. Skryté titulky mohou být viditelné nebo neviditelné podle přání diváků, například pomocí dálkové</w:t>
      </w:r>
      <w:r>
        <w:t>ho ovládání. Titulky jsou formátovány tak, aby napomáhaly interpretaci a porozumění textu a přesněji jej propojovaly s děním na obrazovce.</w:t>
      </w:r>
    </w:p>
    <w:p w14:paraId="1780DCF3" w14:textId="77777777" w:rsidR="0006113D" w:rsidRDefault="0006113D">
      <w:pPr>
        <w:spacing w:line="292" w:lineRule="auto"/>
        <w:jc w:val="both"/>
        <w:rPr>
          <w:lang w:val="el-GR"/>
        </w:rPr>
      </w:pPr>
    </w:p>
    <w:p w14:paraId="009A71C8" w14:textId="77777777" w:rsidR="003C0382" w:rsidRDefault="003C0382">
      <w:pPr>
        <w:spacing w:line="292" w:lineRule="auto"/>
        <w:jc w:val="both"/>
        <w:rPr>
          <w:lang w:val="el-GR"/>
        </w:rPr>
      </w:pPr>
    </w:p>
    <w:p w14:paraId="1E59AD0D" w14:textId="77777777" w:rsidR="003C0382" w:rsidRDefault="003C0382">
      <w:pPr>
        <w:rPr>
          <w:rFonts w:ascii="Georgia" w:eastAsia="Georgia" w:hAnsi="Georgia" w:cs="Georgia"/>
          <w:b/>
          <w:bCs/>
          <w:sz w:val="36"/>
          <w:szCs w:val="36"/>
        </w:rPr>
      </w:pPr>
      <w:r>
        <w:br w:type="page"/>
      </w:r>
    </w:p>
    <w:p w14:paraId="472AAD28" w14:textId="400BC38C" w:rsidR="0006113D" w:rsidRDefault="00DB2911">
      <w:pPr>
        <w:pStyle w:val="Heading1"/>
        <w:spacing w:before="23"/>
        <w:ind w:left="395" w:right="327" w:firstLine="0"/>
        <w:jc w:val="center"/>
      </w:pPr>
      <w:bookmarkStart w:id="15" w:name="_Toc184720956"/>
      <w:r>
        <w:lastRenderedPageBreak/>
        <w:t>Ustanovení Kodexu mediálních služeb</w:t>
      </w:r>
      <w:bookmarkEnd w:id="15"/>
    </w:p>
    <w:p w14:paraId="4B41C227" w14:textId="77777777" w:rsidR="0006113D" w:rsidRDefault="00DB2911">
      <w:pPr>
        <w:pStyle w:val="BodyText"/>
        <w:spacing w:before="278"/>
        <w:ind w:left="395" w:right="218"/>
        <w:jc w:val="center"/>
      </w:pPr>
      <w:r>
        <w:t>Následující ustanovení jsou vydána na základě § 46N odst. 1 a § 46N odst. 5 z</w:t>
      </w:r>
      <w:r>
        <w:t>ákona.</w:t>
      </w:r>
    </w:p>
    <w:p w14:paraId="34C23E37" w14:textId="77777777" w:rsidR="0006113D" w:rsidRDefault="0006113D">
      <w:pPr>
        <w:pStyle w:val="BodyText"/>
        <w:spacing w:before="43"/>
      </w:pPr>
    </w:p>
    <w:p w14:paraId="1AD99AFA" w14:textId="77777777" w:rsidR="0006113D" w:rsidRDefault="00DB2911">
      <w:pPr>
        <w:pStyle w:val="Heading1"/>
        <w:numPr>
          <w:ilvl w:val="0"/>
          <w:numId w:val="13"/>
        </w:numPr>
        <w:tabs>
          <w:tab w:val="left" w:pos="1853"/>
        </w:tabs>
        <w:jc w:val="left"/>
        <w:rPr>
          <w:color w:val="391200"/>
        </w:rPr>
      </w:pPr>
      <w:bookmarkStart w:id="16" w:name="_Toc184720957"/>
      <w:r>
        <w:rPr>
          <w:color w:val="391200"/>
        </w:rPr>
        <w:t>Škodlivý obsah</w:t>
      </w:r>
      <w:bookmarkEnd w:id="16"/>
    </w:p>
    <w:p w14:paraId="291B17E1" w14:textId="77777777" w:rsidR="0006113D" w:rsidRDefault="00DB2911">
      <w:pPr>
        <w:pStyle w:val="ListParagraph"/>
        <w:numPr>
          <w:ilvl w:val="1"/>
          <w:numId w:val="13"/>
        </w:numPr>
        <w:tabs>
          <w:tab w:val="left" w:pos="1852"/>
          <w:tab w:val="left" w:pos="1855"/>
        </w:tabs>
        <w:spacing w:before="278" w:line="292" w:lineRule="auto"/>
        <w:ind w:left="1855" w:right="856" w:hanging="852"/>
        <w:jc w:val="both"/>
        <w:rPr>
          <w:sz w:val="20"/>
        </w:rPr>
      </w:pPr>
      <w:r>
        <w:rPr>
          <w:sz w:val="20"/>
        </w:rPr>
        <w:t>Podle § 46J odst. 1 písm. c) a d) zákona nesmí poskytovatelé mediálních služeb poskytující služby na vyžádání zpřístupnit v katalogu služby:</w:t>
      </w:r>
    </w:p>
    <w:p w14:paraId="0F6FC8EA" w14:textId="77777777" w:rsidR="0006113D" w:rsidRDefault="0006113D">
      <w:pPr>
        <w:pStyle w:val="BodyText"/>
        <w:spacing w:before="8"/>
      </w:pPr>
    </w:p>
    <w:p w14:paraId="4E7B78FF" w14:textId="77777777" w:rsidR="0006113D" w:rsidRDefault="00DB2911">
      <w:pPr>
        <w:pStyle w:val="ListParagraph"/>
        <w:numPr>
          <w:ilvl w:val="2"/>
          <w:numId w:val="13"/>
        </w:numPr>
        <w:tabs>
          <w:tab w:val="left" w:pos="2705"/>
        </w:tabs>
        <w:spacing w:before="1" w:line="292" w:lineRule="auto"/>
        <w:ind w:right="862"/>
        <w:jc w:val="both"/>
        <w:rPr>
          <w:sz w:val="20"/>
        </w:rPr>
      </w:pPr>
      <w:r>
        <w:rPr>
          <w:sz w:val="20"/>
        </w:rPr>
        <w:t>cokoli, co lze důvodně považovat za jednání spadající pod pojem veřejné podněcování ke spáchání teroristických tre</w:t>
      </w:r>
      <w:r>
        <w:rPr>
          <w:sz w:val="20"/>
        </w:rPr>
        <w:t>stných činů podle článku 5 směrnice (EU) 2017/541;</w:t>
      </w:r>
    </w:p>
    <w:p w14:paraId="71DDAD1E" w14:textId="77777777" w:rsidR="0006113D" w:rsidRDefault="0006113D">
      <w:pPr>
        <w:pStyle w:val="BodyText"/>
        <w:spacing w:before="8"/>
      </w:pPr>
    </w:p>
    <w:p w14:paraId="604759F9" w14:textId="0472C97F" w:rsidR="0006113D" w:rsidRDefault="00DB2911">
      <w:pPr>
        <w:pStyle w:val="ListParagraph"/>
        <w:numPr>
          <w:ilvl w:val="2"/>
          <w:numId w:val="13"/>
        </w:numPr>
        <w:tabs>
          <w:tab w:val="left" w:pos="2705"/>
        </w:tabs>
        <w:spacing w:line="292" w:lineRule="auto"/>
        <w:ind w:right="857"/>
        <w:jc w:val="both"/>
        <w:rPr>
          <w:sz w:val="20"/>
        </w:rPr>
      </w:pPr>
      <w:r>
        <w:rPr>
          <w:sz w:val="20"/>
        </w:rPr>
        <w:t>cokoli, co lze důvodně považovat za podněcování k násilí nebo nenávisti namířené proti skupině osob nebo členovi skupiny na základě kteréhokoli z důvodů uvedených v článku 21 Listiny,</w:t>
      </w:r>
      <w:r w:rsidR="003C0382">
        <w:rPr>
          <w:rStyle w:val="FootnoteReference"/>
          <w:sz w:val="20"/>
        </w:rPr>
        <w:footnoteReference w:id="3"/>
      </w:r>
      <w:r>
        <w:rPr>
          <w:sz w:val="20"/>
        </w:rPr>
        <w:t xml:space="preserve"> konkrétně pohlaví,</w:t>
      </w:r>
      <w:r>
        <w:rPr>
          <w:sz w:val="20"/>
        </w:rPr>
        <w:t xml:space="preserve"> rasy, barvy pleti, etnického nebo sociálního původu, genetických rysů, jazyka, náboženského vyznání nebo přesvědčení, politických názorů či jakýchkoli jiných názorů, příslušnosti k národnostní menšině, majetku, narození, zdravotnímu postižení, věku nebo s</w:t>
      </w:r>
      <w:r>
        <w:rPr>
          <w:sz w:val="20"/>
        </w:rPr>
        <w:t>exuální orientaci. Jeden z těchto důvodů představuje státní příslušnost, aniž jsou dotčena zvláštní ustanovení Smlouvy o založení Evropského společenství a Smlouvy o Evropské unii.</w:t>
      </w:r>
    </w:p>
    <w:p w14:paraId="2C538BE3" w14:textId="77777777" w:rsidR="0006113D" w:rsidRDefault="0006113D">
      <w:pPr>
        <w:pStyle w:val="BodyText"/>
        <w:spacing w:before="5"/>
      </w:pPr>
    </w:p>
    <w:p w14:paraId="1C2A428F" w14:textId="77777777" w:rsidR="0006113D" w:rsidRDefault="00DB2911">
      <w:pPr>
        <w:pStyle w:val="ListParagraph"/>
        <w:numPr>
          <w:ilvl w:val="1"/>
          <w:numId w:val="13"/>
        </w:numPr>
        <w:tabs>
          <w:tab w:val="left" w:pos="1852"/>
          <w:tab w:val="left" w:pos="1855"/>
        </w:tabs>
        <w:spacing w:line="292" w:lineRule="auto"/>
        <w:ind w:left="1855" w:right="857" w:hanging="852"/>
        <w:jc w:val="both"/>
        <w:rPr>
          <w:sz w:val="20"/>
        </w:rPr>
      </w:pPr>
      <w:r>
        <w:rPr>
          <w:sz w:val="20"/>
        </w:rPr>
        <w:t>Aniž je dotčen oddíl 11.1, poskytovatelé mediálních služeb poskytující slu</w:t>
      </w:r>
      <w:r>
        <w:rPr>
          <w:sz w:val="20"/>
        </w:rPr>
        <w:t>žby na vyžádání poskytnou divákům dostatečné informace o obsahu, který by mohl narušit tělesný, duševní nebo mravní vývoj dětí. Poskytovatel mediálních služeb využívá systém popisující potenciálně škodlivou povahu obsahu své audiovizuální mediální služby n</w:t>
      </w:r>
      <w:r>
        <w:rPr>
          <w:sz w:val="20"/>
        </w:rPr>
        <w:t>a vyžádání.</w:t>
      </w:r>
    </w:p>
    <w:p w14:paraId="1C48192E" w14:textId="77777777" w:rsidR="0006113D" w:rsidRDefault="0006113D">
      <w:pPr>
        <w:pStyle w:val="BodyText"/>
        <w:spacing w:before="47"/>
      </w:pPr>
    </w:p>
    <w:p w14:paraId="14FABA27" w14:textId="77777777" w:rsidR="0006113D" w:rsidRDefault="00DB2911">
      <w:pPr>
        <w:pStyle w:val="ListParagraph"/>
        <w:numPr>
          <w:ilvl w:val="1"/>
          <w:numId w:val="13"/>
        </w:numPr>
        <w:tabs>
          <w:tab w:val="left" w:pos="1852"/>
          <w:tab w:val="left" w:pos="1855"/>
        </w:tabs>
        <w:spacing w:before="1" w:line="292" w:lineRule="auto"/>
        <w:ind w:left="1855" w:right="862" w:hanging="852"/>
        <w:jc w:val="both"/>
        <w:rPr>
          <w:sz w:val="20"/>
        </w:rPr>
      </w:pPr>
      <w:r>
        <w:rPr>
          <w:sz w:val="20"/>
        </w:rPr>
        <w:t>Poskytovatelé mediálních služeb poskytující služby na vyžádání přijmou vhodná opatření k zajištění toho, aby pořady obsahující obsah, který by mohl narušit tělesný, duševní nebo mravní vývoj dětí; mimo jiné například:</w:t>
      </w:r>
    </w:p>
    <w:p w14:paraId="71C425BC" w14:textId="77777777" w:rsidR="0006113D" w:rsidRDefault="0006113D">
      <w:pPr>
        <w:pStyle w:val="BodyText"/>
        <w:spacing w:before="48"/>
      </w:pPr>
    </w:p>
    <w:p w14:paraId="0CE886A6" w14:textId="77777777" w:rsidR="0006113D" w:rsidRDefault="00DB2911">
      <w:pPr>
        <w:pStyle w:val="ListParagraph"/>
        <w:numPr>
          <w:ilvl w:val="2"/>
          <w:numId w:val="13"/>
        </w:numPr>
        <w:tabs>
          <w:tab w:val="left" w:pos="2705"/>
        </w:tabs>
        <w:spacing w:before="1"/>
        <w:ind w:hanging="852"/>
        <w:rPr>
          <w:sz w:val="20"/>
        </w:rPr>
      </w:pPr>
      <w:r>
        <w:rPr>
          <w:sz w:val="20"/>
        </w:rPr>
        <w:t>obsah obsahující pornografii,</w:t>
      </w:r>
    </w:p>
    <w:p w14:paraId="4F8250C4" w14:textId="77777777" w:rsidR="0006113D" w:rsidRDefault="0006113D">
      <w:pPr>
        <w:pStyle w:val="BodyText"/>
        <w:spacing w:before="60"/>
      </w:pPr>
    </w:p>
    <w:p w14:paraId="55614D76" w14:textId="77777777" w:rsidR="0006113D" w:rsidRDefault="00DB2911">
      <w:pPr>
        <w:pStyle w:val="ListParagraph"/>
        <w:numPr>
          <w:ilvl w:val="2"/>
          <w:numId w:val="13"/>
        </w:numPr>
        <w:tabs>
          <w:tab w:val="left" w:pos="2705"/>
        </w:tabs>
        <w:spacing w:line="292" w:lineRule="auto"/>
        <w:ind w:right="860" w:hanging="852"/>
        <w:jc w:val="both"/>
        <w:rPr>
          <w:sz w:val="20"/>
        </w:rPr>
      </w:pPr>
      <w:r>
        <w:rPr>
          <w:sz w:val="20"/>
        </w:rPr>
        <w:t>obsah obsahující bezdůvodné násilí,</w:t>
      </w:r>
      <w:r>
        <w:rPr>
          <w:sz w:val="20"/>
        </w:rPr>
        <w:br/>
        <w:t>byly dostupné pouze tak, aby je děti neměly běžně možnost vidět nebo slyšet.</w:t>
      </w:r>
    </w:p>
    <w:p w14:paraId="10E5950A" w14:textId="77777777" w:rsidR="0006113D" w:rsidRDefault="0006113D">
      <w:pPr>
        <w:pStyle w:val="BodyText"/>
        <w:spacing w:before="8"/>
      </w:pPr>
    </w:p>
    <w:p w14:paraId="52936D0F" w14:textId="77777777" w:rsidR="0006113D" w:rsidRDefault="00DB2911">
      <w:pPr>
        <w:pStyle w:val="ListParagraph"/>
        <w:numPr>
          <w:ilvl w:val="1"/>
          <w:numId w:val="13"/>
        </w:numPr>
        <w:tabs>
          <w:tab w:val="left" w:pos="1852"/>
          <w:tab w:val="left" w:pos="1855"/>
        </w:tabs>
        <w:spacing w:before="1" w:line="292" w:lineRule="auto"/>
        <w:ind w:left="1855" w:right="860" w:hanging="852"/>
        <w:jc w:val="both"/>
        <w:rPr>
          <w:sz w:val="20"/>
        </w:rPr>
      </w:pPr>
      <w:r>
        <w:rPr>
          <w:sz w:val="20"/>
        </w:rPr>
        <w:t>Vhodná opatření pro účely oddílu 11.3 mohou pro poskytovatele audiovizuálních mediálních služeb na vyžádání znamenat použití některých nebo všech níže uvedených ochranných mechanismů:</w:t>
      </w:r>
    </w:p>
    <w:p w14:paraId="7CCBBCC6" w14:textId="77777777" w:rsidR="0006113D" w:rsidRDefault="0006113D">
      <w:pPr>
        <w:pStyle w:val="BodyText"/>
        <w:spacing w:before="10"/>
      </w:pPr>
    </w:p>
    <w:p w14:paraId="2F160073" w14:textId="77777777" w:rsidR="0006113D" w:rsidRDefault="00DB2911">
      <w:pPr>
        <w:pStyle w:val="ListParagraph"/>
        <w:numPr>
          <w:ilvl w:val="0"/>
          <w:numId w:val="11"/>
        </w:numPr>
        <w:tabs>
          <w:tab w:val="left" w:pos="2705"/>
        </w:tabs>
        <w:spacing w:before="1"/>
        <w:jc w:val="left"/>
        <w:rPr>
          <w:sz w:val="20"/>
        </w:rPr>
      </w:pPr>
      <w:r>
        <w:rPr>
          <w:sz w:val="20"/>
        </w:rPr>
        <w:t>použití předběžných varování před obsahem,</w:t>
      </w:r>
    </w:p>
    <w:p w14:paraId="7A1C13D1" w14:textId="77777777" w:rsidR="0006113D" w:rsidRDefault="0006113D">
      <w:pPr>
        <w:pStyle w:val="BodyText"/>
        <w:spacing w:before="40"/>
      </w:pPr>
    </w:p>
    <w:p w14:paraId="2231232D" w14:textId="77777777" w:rsidR="0006113D" w:rsidRDefault="00DB2911">
      <w:pPr>
        <w:pStyle w:val="ListParagraph"/>
        <w:numPr>
          <w:ilvl w:val="0"/>
          <w:numId w:val="11"/>
        </w:numPr>
        <w:tabs>
          <w:tab w:val="left" w:pos="2705"/>
        </w:tabs>
        <w:jc w:val="left"/>
        <w:rPr>
          <w:sz w:val="20"/>
        </w:rPr>
      </w:pPr>
      <w:r>
        <w:rPr>
          <w:sz w:val="20"/>
        </w:rPr>
        <w:t>poskytnutí rodičovské kontr</w:t>
      </w:r>
      <w:r>
        <w:rPr>
          <w:sz w:val="20"/>
        </w:rPr>
        <w:t>oly, včetně omezených režimů a přístupu pomocí kódu PIN,</w:t>
      </w:r>
    </w:p>
    <w:p w14:paraId="521F3EB4" w14:textId="77777777" w:rsidR="0006113D" w:rsidRDefault="0006113D">
      <w:pPr>
        <w:pStyle w:val="BodyText"/>
        <w:spacing w:before="43"/>
      </w:pPr>
    </w:p>
    <w:p w14:paraId="13B55290" w14:textId="1E704999" w:rsidR="0006113D" w:rsidRDefault="00DB2911">
      <w:pPr>
        <w:pStyle w:val="ListParagraph"/>
        <w:numPr>
          <w:ilvl w:val="0"/>
          <w:numId w:val="11"/>
        </w:numPr>
        <w:tabs>
          <w:tab w:val="left" w:pos="2705"/>
        </w:tabs>
        <w:spacing w:before="1"/>
        <w:jc w:val="left"/>
        <w:rPr>
          <w:sz w:val="13"/>
        </w:rPr>
      </w:pPr>
      <w:r>
        <w:rPr>
          <w:sz w:val="20"/>
        </w:rPr>
        <w:t>nástroje pro ověření věku,</w:t>
      </w:r>
      <w:r w:rsidR="003C0382">
        <w:rPr>
          <w:rStyle w:val="FootnoteReference"/>
          <w:spacing w:val="-2"/>
          <w:sz w:val="20"/>
        </w:rPr>
        <w:footnoteReference w:id="4"/>
      </w:r>
      <w:r>
        <w:rPr>
          <w:sz w:val="13"/>
        </w:rPr>
        <w:t xml:space="preserve"> </w:t>
      </w:r>
    </w:p>
    <w:p w14:paraId="582119BF" w14:textId="77777777" w:rsidR="003C0382" w:rsidRPr="003C0382" w:rsidRDefault="003C0382" w:rsidP="003C0382">
      <w:pPr>
        <w:pStyle w:val="ListParagraph"/>
        <w:tabs>
          <w:tab w:val="left" w:pos="2705"/>
        </w:tabs>
        <w:spacing w:before="79" w:line="273" w:lineRule="auto"/>
        <w:ind w:right="858" w:firstLine="0"/>
        <w:jc w:val="left"/>
        <w:rPr>
          <w:sz w:val="20"/>
        </w:rPr>
      </w:pPr>
      <w:bookmarkStart w:id="17" w:name="_bookmark19"/>
      <w:bookmarkEnd w:id="17"/>
    </w:p>
    <w:p w14:paraId="3F53A1F4" w14:textId="379B33DB" w:rsidR="0006113D" w:rsidRDefault="00DB2911">
      <w:pPr>
        <w:pStyle w:val="ListParagraph"/>
        <w:numPr>
          <w:ilvl w:val="0"/>
          <w:numId w:val="11"/>
        </w:numPr>
        <w:tabs>
          <w:tab w:val="left" w:pos="2705"/>
        </w:tabs>
        <w:spacing w:before="79" w:line="273" w:lineRule="auto"/>
        <w:ind w:right="858"/>
        <w:jc w:val="left"/>
        <w:rPr>
          <w:sz w:val="20"/>
        </w:rPr>
      </w:pPr>
      <w:r>
        <w:rPr>
          <w:sz w:val="20"/>
        </w:rPr>
        <w:t>systémy přístupu k účtům, např. pokud je obsah přístupný pouze prostřednictvím kreditní karty nebo jiných registračních mechanismů.</w:t>
      </w:r>
    </w:p>
    <w:p w14:paraId="0678E144" w14:textId="77777777" w:rsidR="0006113D" w:rsidRDefault="0006113D">
      <w:pPr>
        <w:pStyle w:val="BodyText"/>
        <w:spacing w:before="28"/>
      </w:pPr>
    </w:p>
    <w:p w14:paraId="66669616" w14:textId="77777777" w:rsidR="0006113D" w:rsidRDefault="00DB2911">
      <w:pPr>
        <w:pStyle w:val="ListParagraph"/>
        <w:numPr>
          <w:ilvl w:val="0"/>
          <w:numId w:val="11"/>
        </w:numPr>
        <w:tabs>
          <w:tab w:val="left" w:pos="2705"/>
        </w:tabs>
        <w:jc w:val="left"/>
        <w:rPr>
          <w:sz w:val="20"/>
        </w:rPr>
      </w:pPr>
      <w:r>
        <w:rPr>
          <w:sz w:val="20"/>
        </w:rPr>
        <w:t>jiná technická opatření, která dosahují rovnocenného výsledku jako výše uvedené.</w:t>
      </w:r>
    </w:p>
    <w:p w14:paraId="0898C687" w14:textId="77777777" w:rsidR="0006113D" w:rsidRDefault="0006113D">
      <w:pPr>
        <w:pStyle w:val="BodyText"/>
        <w:spacing w:before="43"/>
      </w:pPr>
    </w:p>
    <w:p w14:paraId="6804D82C" w14:textId="77777777" w:rsidR="0006113D" w:rsidRDefault="00DB2911">
      <w:pPr>
        <w:pStyle w:val="ListParagraph"/>
        <w:numPr>
          <w:ilvl w:val="1"/>
          <w:numId w:val="13"/>
        </w:numPr>
        <w:tabs>
          <w:tab w:val="left" w:pos="1852"/>
          <w:tab w:val="left" w:pos="1855"/>
        </w:tabs>
        <w:spacing w:line="292" w:lineRule="auto"/>
        <w:ind w:left="1855" w:right="859" w:hanging="852"/>
        <w:jc w:val="both"/>
        <w:rPr>
          <w:sz w:val="20"/>
        </w:rPr>
      </w:pPr>
      <w:r>
        <w:rPr>
          <w:sz w:val="20"/>
        </w:rPr>
        <w:t>Vhodná opatření pro účely oddílu 11.3 mus</w:t>
      </w:r>
      <w:r>
        <w:rPr>
          <w:sz w:val="20"/>
        </w:rPr>
        <w:t>í být úměrná možné újmě pro děti vyplývající z daného pořadu. V tomto ohledu musí poskytovatelé mediálních služeb poskytující služby na vyžádání při určování přiměřeného přístupu zohlednit potenciál materiálu způsobit újmu dětem. Mezi faktory, které je tře</w:t>
      </w:r>
      <w:r>
        <w:rPr>
          <w:sz w:val="20"/>
        </w:rPr>
        <w:t>ba vzít v úvahu, patří: -</w:t>
      </w:r>
    </w:p>
    <w:p w14:paraId="1CE5F37E" w14:textId="77777777" w:rsidR="0006113D" w:rsidRDefault="0006113D">
      <w:pPr>
        <w:pStyle w:val="BodyText"/>
        <w:spacing w:before="8"/>
      </w:pPr>
    </w:p>
    <w:p w14:paraId="3CBAE4A4" w14:textId="77777777" w:rsidR="0006113D" w:rsidRDefault="00DB2911">
      <w:pPr>
        <w:pStyle w:val="ListParagraph"/>
        <w:numPr>
          <w:ilvl w:val="0"/>
          <w:numId w:val="10"/>
        </w:numPr>
        <w:tabs>
          <w:tab w:val="left" w:pos="2705"/>
        </w:tabs>
        <w:spacing w:before="1"/>
        <w:jc w:val="left"/>
        <w:rPr>
          <w:sz w:val="20"/>
        </w:rPr>
      </w:pPr>
      <w:r>
        <w:rPr>
          <w:sz w:val="20"/>
        </w:rPr>
        <w:t>pravděpodobná míra újmy potenciálně způsobené obsahem pořadu;</w:t>
      </w:r>
    </w:p>
    <w:p w14:paraId="68E2466F" w14:textId="77777777" w:rsidR="0006113D" w:rsidRDefault="0006113D">
      <w:pPr>
        <w:pStyle w:val="BodyText"/>
        <w:spacing w:before="58"/>
      </w:pPr>
    </w:p>
    <w:p w14:paraId="4BB50EE1" w14:textId="77777777" w:rsidR="0006113D" w:rsidRDefault="00DB2911">
      <w:pPr>
        <w:pStyle w:val="ListParagraph"/>
        <w:numPr>
          <w:ilvl w:val="0"/>
          <w:numId w:val="10"/>
        </w:numPr>
        <w:tabs>
          <w:tab w:val="left" w:pos="2705"/>
        </w:tabs>
        <w:ind w:hanging="996"/>
        <w:jc w:val="left"/>
        <w:rPr>
          <w:sz w:val="20"/>
        </w:rPr>
      </w:pPr>
      <w:r>
        <w:rPr>
          <w:sz w:val="20"/>
        </w:rPr>
        <w:t>pravděpodobnost přístupu dětí k obsahu;</w:t>
      </w:r>
    </w:p>
    <w:p w14:paraId="7C089F8E" w14:textId="77777777" w:rsidR="0006113D" w:rsidRDefault="0006113D">
      <w:pPr>
        <w:pStyle w:val="BodyText"/>
        <w:spacing w:before="61"/>
      </w:pPr>
    </w:p>
    <w:p w14:paraId="71DE1846" w14:textId="77777777" w:rsidR="0006113D" w:rsidRDefault="00DB2911">
      <w:pPr>
        <w:pStyle w:val="ListParagraph"/>
        <w:numPr>
          <w:ilvl w:val="0"/>
          <w:numId w:val="10"/>
        </w:numPr>
        <w:tabs>
          <w:tab w:val="left" w:pos="2705"/>
        </w:tabs>
        <w:ind w:hanging="1039"/>
        <w:jc w:val="left"/>
        <w:rPr>
          <w:sz w:val="20"/>
        </w:rPr>
      </w:pPr>
      <w:r>
        <w:rPr>
          <w:sz w:val="20"/>
        </w:rPr>
        <w:t>povaha služby na vyžádání a její pravděpodobné publikum.</w:t>
      </w:r>
    </w:p>
    <w:p w14:paraId="705621D9" w14:textId="77777777" w:rsidR="0006113D" w:rsidRDefault="0006113D">
      <w:pPr>
        <w:pStyle w:val="BodyText"/>
        <w:spacing w:before="59"/>
      </w:pPr>
    </w:p>
    <w:p w14:paraId="335D7BBE" w14:textId="77777777" w:rsidR="0006113D" w:rsidRDefault="00DB2911">
      <w:pPr>
        <w:pStyle w:val="ListParagraph"/>
        <w:numPr>
          <w:ilvl w:val="1"/>
          <w:numId w:val="13"/>
        </w:numPr>
        <w:tabs>
          <w:tab w:val="left" w:pos="1852"/>
          <w:tab w:val="left" w:pos="1855"/>
        </w:tabs>
        <w:spacing w:line="292" w:lineRule="auto"/>
        <w:ind w:left="1855" w:right="858" w:hanging="852"/>
        <w:jc w:val="both"/>
        <w:rPr>
          <w:sz w:val="20"/>
        </w:rPr>
      </w:pPr>
      <w:r>
        <w:rPr>
          <w:sz w:val="20"/>
        </w:rPr>
        <w:t>Aniž je dotčena obecnost oddílů 11.3, 11.4 a 11.5, nejškodlivější obsah, konkrétně bezdůvodné násilí a pornografie, podléhá nejpřísnějším opatřením.</w:t>
      </w:r>
    </w:p>
    <w:p w14:paraId="2460EFE2" w14:textId="77777777" w:rsidR="0006113D" w:rsidRDefault="0006113D">
      <w:pPr>
        <w:pStyle w:val="BodyText"/>
        <w:spacing w:before="8"/>
      </w:pPr>
    </w:p>
    <w:p w14:paraId="35DF6BFF" w14:textId="77777777" w:rsidR="0006113D" w:rsidRDefault="00DB2911">
      <w:pPr>
        <w:pStyle w:val="ListParagraph"/>
        <w:numPr>
          <w:ilvl w:val="1"/>
          <w:numId w:val="13"/>
        </w:numPr>
        <w:tabs>
          <w:tab w:val="left" w:pos="1852"/>
          <w:tab w:val="left" w:pos="1855"/>
        </w:tabs>
        <w:spacing w:line="292" w:lineRule="auto"/>
        <w:ind w:left="1855" w:right="858" w:hanging="852"/>
        <w:jc w:val="both"/>
        <w:rPr>
          <w:sz w:val="20"/>
        </w:rPr>
      </w:pPr>
      <w:r>
        <w:rPr>
          <w:sz w:val="20"/>
        </w:rPr>
        <w:t>Osobní údaje dětí shromážděné či jinak získané poskytovateli mediálních služeb podle oddílů 11.3, 11.4 neb</w:t>
      </w:r>
      <w:r>
        <w:rPr>
          <w:sz w:val="20"/>
        </w:rPr>
        <w:t>o 11.6 nesmějí být zpracovávány pro obchodní účely, jako je přímý marketing, profilování a reklamy zaměřené na základě chování.</w:t>
      </w:r>
    </w:p>
    <w:p w14:paraId="573EE6A2" w14:textId="77777777" w:rsidR="0006113D" w:rsidRDefault="0006113D">
      <w:pPr>
        <w:pStyle w:val="BodyText"/>
        <w:spacing w:before="192"/>
      </w:pPr>
    </w:p>
    <w:p w14:paraId="2322BC41" w14:textId="77777777" w:rsidR="0006113D" w:rsidRDefault="00DB2911">
      <w:pPr>
        <w:pStyle w:val="Heading1"/>
        <w:numPr>
          <w:ilvl w:val="0"/>
          <w:numId w:val="13"/>
        </w:numPr>
        <w:tabs>
          <w:tab w:val="left" w:pos="1853"/>
        </w:tabs>
        <w:jc w:val="left"/>
      </w:pPr>
      <w:bookmarkStart w:id="18" w:name="_Toc184720958"/>
      <w:r>
        <w:t>Práva ke kinematografickým dílům</w:t>
      </w:r>
      <w:bookmarkEnd w:id="18"/>
    </w:p>
    <w:p w14:paraId="069CD692" w14:textId="77777777" w:rsidR="0006113D" w:rsidRDefault="00DB2911">
      <w:pPr>
        <w:pStyle w:val="ListParagraph"/>
        <w:numPr>
          <w:ilvl w:val="1"/>
          <w:numId w:val="13"/>
        </w:numPr>
        <w:tabs>
          <w:tab w:val="left" w:pos="1852"/>
          <w:tab w:val="left" w:pos="1855"/>
        </w:tabs>
        <w:spacing w:before="399" w:line="254" w:lineRule="auto"/>
        <w:ind w:left="1855" w:right="864" w:hanging="852"/>
        <w:jc w:val="both"/>
        <w:rPr>
          <w:sz w:val="24"/>
        </w:rPr>
      </w:pPr>
      <w:r>
        <w:rPr>
          <w:sz w:val="20"/>
        </w:rPr>
        <w:t xml:space="preserve">Poskytovatelé mediálních služeb poskytující služby na vyžádání nesmí vysílat kinematografická </w:t>
      </w:r>
      <w:r>
        <w:rPr>
          <w:sz w:val="20"/>
        </w:rPr>
        <w:t>díla mimo doby sjednané s nositeli práv</w:t>
      </w:r>
      <w:r>
        <w:rPr>
          <w:sz w:val="24"/>
        </w:rPr>
        <w:t>.</w:t>
      </w:r>
    </w:p>
    <w:p w14:paraId="49E0410E" w14:textId="77777777" w:rsidR="0006113D" w:rsidRDefault="0006113D">
      <w:pPr>
        <w:pStyle w:val="BodyText"/>
        <w:spacing w:before="178"/>
      </w:pPr>
    </w:p>
    <w:p w14:paraId="3B2CA1C2" w14:textId="77777777" w:rsidR="0006113D" w:rsidRDefault="00DB2911">
      <w:pPr>
        <w:pStyle w:val="Heading1"/>
        <w:numPr>
          <w:ilvl w:val="0"/>
          <w:numId w:val="13"/>
        </w:numPr>
        <w:tabs>
          <w:tab w:val="left" w:pos="1855"/>
        </w:tabs>
        <w:ind w:left="1855" w:hanging="852"/>
        <w:jc w:val="left"/>
      </w:pPr>
      <w:bookmarkStart w:id="19" w:name="_Toc184720959"/>
      <w:r>
        <w:t>Audiovizuální obchodní sdělení</w:t>
      </w:r>
      <w:bookmarkEnd w:id="19"/>
    </w:p>
    <w:p w14:paraId="3A4669FE" w14:textId="77777777" w:rsidR="0006113D" w:rsidRDefault="00DB2911">
      <w:pPr>
        <w:pStyle w:val="ListParagraph"/>
        <w:numPr>
          <w:ilvl w:val="1"/>
          <w:numId w:val="13"/>
        </w:numPr>
        <w:tabs>
          <w:tab w:val="left" w:pos="1852"/>
          <w:tab w:val="left" w:pos="1855"/>
        </w:tabs>
        <w:spacing w:before="396" w:line="292" w:lineRule="auto"/>
        <w:ind w:left="1855" w:right="861" w:hanging="852"/>
        <w:jc w:val="both"/>
        <w:rPr>
          <w:sz w:val="20"/>
        </w:rPr>
      </w:pPr>
      <w:r>
        <w:rPr>
          <w:sz w:val="20"/>
        </w:rPr>
        <w:t>Poskytovatelé mediálních služeb poskytující služby na vyžádání zajistí, aby audiovizuální obchodní sdělení, která poskytují, byla snadno rozpoznatelná.</w:t>
      </w:r>
    </w:p>
    <w:p w14:paraId="3A5CF8EF" w14:textId="77777777" w:rsidR="0006113D" w:rsidRDefault="0006113D">
      <w:pPr>
        <w:pStyle w:val="BodyText"/>
        <w:spacing w:before="11"/>
      </w:pPr>
    </w:p>
    <w:p w14:paraId="1BC6C37D" w14:textId="77777777" w:rsidR="0006113D" w:rsidRDefault="00DB2911">
      <w:pPr>
        <w:pStyle w:val="ListParagraph"/>
        <w:numPr>
          <w:ilvl w:val="1"/>
          <w:numId w:val="13"/>
        </w:numPr>
        <w:tabs>
          <w:tab w:val="left" w:pos="1850"/>
          <w:tab w:val="left" w:pos="1853"/>
        </w:tabs>
        <w:spacing w:line="292" w:lineRule="auto"/>
        <w:ind w:right="863"/>
        <w:jc w:val="both"/>
        <w:rPr>
          <w:sz w:val="20"/>
        </w:rPr>
      </w:pPr>
      <w:r>
        <w:rPr>
          <w:sz w:val="20"/>
        </w:rPr>
        <w:t>Poskytovatelé mediálních služeb poskytující služby na vyžádání nesmějí do pořadů ani k nim zařazovat žádná skrytá audiovizuální obchodní sdělení nebo audiovizuální obchodní sdělení, která používají podprahové techniky.</w:t>
      </w:r>
    </w:p>
    <w:p w14:paraId="69B656EE" w14:textId="77777777" w:rsidR="0006113D" w:rsidRDefault="0006113D">
      <w:pPr>
        <w:spacing w:line="292" w:lineRule="auto"/>
        <w:jc w:val="both"/>
        <w:rPr>
          <w:sz w:val="20"/>
          <w:lang w:val="el-GR"/>
        </w:rPr>
      </w:pPr>
    </w:p>
    <w:p w14:paraId="2E777326" w14:textId="77777777" w:rsidR="0006113D" w:rsidRDefault="00DB2911">
      <w:pPr>
        <w:pStyle w:val="ListParagraph"/>
        <w:numPr>
          <w:ilvl w:val="1"/>
          <w:numId w:val="13"/>
        </w:numPr>
        <w:tabs>
          <w:tab w:val="left" w:pos="1853"/>
        </w:tabs>
        <w:spacing w:before="79" w:line="292" w:lineRule="auto"/>
        <w:ind w:right="864"/>
        <w:rPr>
          <w:sz w:val="20"/>
        </w:rPr>
      </w:pPr>
      <w:r>
        <w:rPr>
          <w:sz w:val="20"/>
        </w:rPr>
        <w:t>Poskytovatelé mediálních služeb posk</w:t>
      </w:r>
      <w:r>
        <w:rPr>
          <w:sz w:val="20"/>
        </w:rPr>
        <w:t>ytující služby na vyžádání nesmějí poskytovat audiovizuální obchodní sdělení, která jsou škodlivá pro širokou veřejnost, konkrétně: -</w:t>
      </w:r>
    </w:p>
    <w:p w14:paraId="37894B27" w14:textId="77777777" w:rsidR="0006113D" w:rsidRDefault="0006113D">
      <w:pPr>
        <w:pStyle w:val="BodyText"/>
        <w:spacing w:before="9"/>
      </w:pPr>
    </w:p>
    <w:p w14:paraId="2914E28C" w14:textId="77777777" w:rsidR="0006113D" w:rsidRDefault="00DB2911">
      <w:pPr>
        <w:pStyle w:val="ListParagraph"/>
        <w:numPr>
          <w:ilvl w:val="0"/>
          <w:numId w:val="9"/>
        </w:numPr>
        <w:tabs>
          <w:tab w:val="left" w:pos="2705"/>
        </w:tabs>
        <w:spacing w:line="292" w:lineRule="auto"/>
        <w:ind w:right="866"/>
        <w:jc w:val="both"/>
        <w:rPr>
          <w:sz w:val="20"/>
        </w:rPr>
      </w:pPr>
      <w:r>
        <w:rPr>
          <w:sz w:val="20"/>
        </w:rPr>
        <w:t>audiovizuální obchodní sdělení, která narušují lidskou důstojnost;</w:t>
      </w:r>
    </w:p>
    <w:p w14:paraId="2143E45C" w14:textId="77777777" w:rsidR="0006113D" w:rsidRDefault="0006113D">
      <w:pPr>
        <w:pStyle w:val="BodyText"/>
        <w:spacing w:before="8"/>
      </w:pPr>
    </w:p>
    <w:p w14:paraId="449C6C8C" w14:textId="77777777" w:rsidR="0006113D" w:rsidRDefault="00DB2911">
      <w:pPr>
        <w:pStyle w:val="ListParagraph"/>
        <w:numPr>
          <w:ilvl w:val="0"/>
          <w:numId w:val="9"/>
        </w:numPr>
        <w:tabs>
          <w:tab w:val="left" w:pos="2705"/>
        </w:tabs>
        <w:spacing w:line="292" w:lineRule="auto"/>
        <w:ind w:right="866" w:hanging="994"/>
        <w:jc w:val="both"/>
        <w:rPr>
          <w:sz w:val="20"/>
        </w:rPr>
      </w:pPr>
      <w:r>
        <w:rPr>
          <w:sz w:val="20"/>
        </w:rPr>
        <w:t>audiovizuální obchodní sdělení, která obsahují nebo p</w:t>
      </w:r>
      <w:r>
        <w:rPr>
          <w:sz w:val="20"/>
        </w:rPr>
        <w:t>odporují jakoukoli diskriminaci na základě pohlaví, rasy nebo etnického původu, státní příslušnosti, náboženského vyznání nebo přesvědčení, zdravotního postižení, věku nebo sexuální orientace;</w:t>
      </w:r>
    </w:p>
    <w:p w14:paraId="3FFD0981" w14:textId="77777777" w:rsidR="0006113D" w:rsidRDefault="0006113D">
      <w:pPr>
        <w:pStyle w:val="BodyText"/>
        <w:spacing w:before="8"/>
      </w:pPr>
    </w:p>
    <w:p w14:paraId="6962811D" w14:textId="77777777" w:rsidR="0006113D" w:rsidRDefault="00DB2911">
      <w:pPr>
        <w:pStyle w:val="ListParagraph"/>
        <w:numPr>
          <w:ilvl w:val="0"/>
          <w:numId w:val="9"/>
        </w:numPr>
        <w:tabs>
          <w:tab w:val="left" w:pos="2705"/>
        </w:tabs>
        <w:spacing w:line="292" w:lineRule="auto"/>
        <w:ind w:right="865" w:hanging="1037"/>
        <w:jc w:val="both"/>
        <w:rPr>
          <w:sz w:val="20"/>
        </w:rPr>
      </w:pPr>
      <w:r>
        <w:rPr>
          <w:sz w:val="20"/>
        </w:rPr>
        <w:t>audiovizuální obchodní sdělení, která podporují chování poškoz</w:t>
      </w:r>
      <w:r>
        <w:rPr>
          <w:sz w:val="20"/>
        </w:rPr>
        <w:t>ující zdraví nebo bezpečnost;</w:t>
      </w:r>
    </w:p>
    <w:p w14:paraId="03001AEB" w14:textId="77777777" w:rsidR="0006113D" w:rsidRDefault="0006113D">
      <w:pPr>
        <w:pStyle w:val="BodyText"/>
        <w:spacing w:before="10"/>
      </w:pPr>
    </w:p>
    <w:p w14:paraId="361553A2" w14:textId="77777777" w:rsidR="0006113D" w:rsidRDefault="00DB2911">
      <w:pPr>
        <w:pStyle w:val="ListParagraph"/>
        <w:numPr>
          <w:ilvl w:val="0"/>
          <w:numId w:val="9"/>
        </w:numPr>
        <w:tabs>
          <w:tab w:val="left" w:pos="2705"/>
        </w:tabs>
        <w:spacing w:before="1" w:line="292" w:lineRule="auto"/>
        <w:ind w:right="865" w:hanging="1049"/>
        <w:jc w:val="both"/>
        <w:rPr>
          <w:sz w:val="20"/>
        </w:rPr>
      </w:pPr>
      <w:r>
        <w:rPr>
          <w:sz w:val="20"/>
        </w:rPr>
        <w:t>audiovizuální obchodní sdělení, která podporují chování hrubě poškozující ochranu životního prostředí;</w:t>
      </w:r>
    </w:p>
    <w:p w14:paraId="6B363269" w14:textId="77777777" w:rsidR="0006113D" w:rsidRDefault="0006113D">
      <w:pPr>
        <w:pStyle w:val="BodyText"/>
        <w:spacing w:before="8"/>
      </w:pPr>
    </w:p>
    <w:p w14:paraId="1938DEB5" w14:textId="77777777" w:rsidR="0006113D" w:rsidRDefault="00DB2911">
      <w:pPr>
        <w:pStyle w:val="ListParagraph"/>
        <w:numPr>
          <w:ilvl w:val="0"/>
          <w:numId w:val="9"/>
        </w:numPr>
        <w:tabs>
          <w:tab w:val="left" w:pos="2705"/>
        </w:tabs>
        <w:spacing w:line="292" w:lineRule="auto"/>
        <w:ind w:right="864" w:hanging="1006"/>
        <w:jc w:val="both"/>
        <w:rPr>
          <w:sz w:val="20"/>
        </w:rPr>
      </w:pPr>
      <w:r>
        <w:rPr>
          <w:sz w:val="20"/>
        </w:rPr>
        <w:t>audiovizuální obchodní sdělení týkající se cigaret a dalších tabákových výrobků, jakož i elektronických cigaret a náhradních náplní;</w:t>
      </w:r>
    </w:p>
    <w:p w14:paraId="35C48345" w14:textId="77777777" w:rsidR="0006113D" w:rsidRDefault="0006113D">
      <w:pPr>
        <w:pStyle w:val="BodyText"/>
        <w:spacing w:before="8"/>
      </w:pPr>
    </w:p>
    <w:p w14:paraId="4EECCCC6" w14:textId="77777777" w:rsidR="0006113D" w:rsidRDefault="00DB2911">
      <w:pPr>
        <w:pStyle w:val="ListParagraph"/>
        <w:numPr>
          <w:ilvl w:val="0"/>
          <w:numId w:val="9"/>
        </w:numPr>
        <w:tabs>
          <w:tab w:val="left" w:pos="2705"/>
        </w:tabs>
        <w:spacing w:line="292" w:lineRule="auto"/>
        <w:ind w:right="865" w:hanging="1049"/>
        <w:jc w:val="both"/>
        <w:rPr>
          <w:sz w:val="20"/>
        </w:rPr>
      </w:pPr>
      <w:r>
        <w:rPr>
          <w:sz w:val="20"/>
        </w:rPr>
        <w:t>audiovizuální obchodní sdělení, která podporují nestřídmé požívání alkoholických nápojů,</w:t>
      </w:r>
    </w:p>
    <w:p w14:paraId="6D78B88B" w14:textId="77777777" w:rsidR="0006113D" w:rsidRDefault="0006113D">
      <w:pPr>
        <w:pStyle w:val="BodyText"/>
        <w:spacing w:before="11"/>
      </w:pPr>
    </w:p>
    <w:p w14:paraId="4B4CACEC" w14:textId="77777777" w:rsidR="0006113D" w:rsidRDefault="00DB2911">
      <w:pPr>
        <w:pStyle w:val="ListParagraph"/>
        <w:numPr>
          <w:ilvl w:val="0"/>
          <w:numId w:val="9"/>
        </w:numPr>
        <w:tabs>
          <w:tab w:val="left" w:pos="2705"/>
        </w:tabs>
        <w:spacing w:line="292" w:lineRule="auto"/>
        <w:ind w:right="867" w:hanging="1092"/>
        <w:jc w:val="both"/>
        <w:rPr>
          <w:sz w:val="20"/>
        </w:rPr>
      </w:pPr>
      <w:r>
        <w:rPr>
          <w:sz w:val="20"/>
        </w:rPr>
        <w:t>audiovizuální obchodní sdělení t</w:t>
      </w:r>
      <w:r>
        <w:rPr>
          <w:sz w:val="20"/>
        </w:rPr>
        <w:t>ýkající se léčivých přípravků a léčebných postupů, které jsou ve státě dostupné pouze na lékařský předpis.</w:t>
      </w:r>
    </w:p>
    <w:p w14:paraId="5792C076" w14:textId="77777777" w:rsidR="0006113D" w:rsidRDefault="0006113D">
      <w:pPr>
        <w:pStyle w:val="BodyText"/>
        <w:spacing w:before="8"/>
      </w:pPr>
    </w:p>
    <w:p w14:paraId="33EE49D5" w14:textId="77777777" w:rsidR="0006113D" w:rsidRDefault="00DB2911">
      <w:pPr>
        <w:pStyle w:val="ListParagraph"/>
        <w:numPr>
          <w:ilvl w:val="1"/>
          <w:numId w:val="13"/>
        </w:numPr>
        <w:tabs>
          <w:tab w:val="left" w:pos="1853"/>
        </w:tabs>
        <w:spacing w:line="292" w:lineRule="auto"/>
        <w:ind w:right="864"/>
        <w:rPr>
          <w:sz w:val="20"/>
        </w:rPr>
      </w:pPr>
      <w:r>
        <w:rPr>
          <w:sz w:val="20"/>
        </w:rPr>
        <w:t>Poskytovatelé mediálních služeb poskytující služby na vyžádání nesmějí poskytovat audiovizuální obchodní sdělení škodlivá pro děti, konkrétně:</w:t>
      </w:r>
    </w:p>
    <w:p w14:paraId="5793377C" w14:textId="77777777" w:rsidR="0006113D" w:rsidRDefault="0006113D">
      <w:pPr>
        <w:pStyle w:val="BodyText"/>
        <w:spacing w:before="8"/>
      </w:pPr>
    </w:p>
    <w:p w14:paraId="45C47859" w14:textId="77777777" w:rsidR="0006113D" w:rsidRDefault="00DB2911">
      <w:pPr>
        <w:pStyle w:val="ListParagraph"/>
        <w:numPr>
          <w:ilvl w:val="0"/>
          <w:numId w:val="8"/>
        </w:numPr>
        <w:tabs>
          <w:tab w:val="left" w:pos="2705"/>
        </w:tabs>
        <w:spacing w:line="292" w:lineRule="auto"/>
        <w:ind w:right="869"/>
        <w:jc w:val="both"/>
        <w:rPr>
          <w:sz w:val="20"/>
        </w:rPr>
      </w:pPr>
      <w:r>
        <w:rPr>
          <w:sz w:val="20"/>
        </w:rPr>
        <w:t>audiovizuální obchodní sdělení, která přímo nabádají děti ke koupi nebo pronájmu produktu nebo služby a využívají k tomu jejich nezkušenosti nebo důvěřivosti,</w:t>
      </w:r>
    </w:p>
    <w:p w14:paraId="1D49C22E" w14:textId="77777777" w:rsidR="0006113D" w:rsidRDefault="0006113D">
      <w:pPr>
        <w:pStyle w:val="BodyText"/>
        <w:spacing w:before="11"/>
      </w:pPr>
    </w:p>
    <w:p w14:paraId="31AB1C01" w14:textId="77777777" w:rsidR="0006113D" w:rsidRDefault="00DB2911">
      <w:pPr>
        <w:pStyle w:val="ListParagraph"/>
        <w:numPr>
          <w:ilvl w:val="0"/>
          <w:numId w:val="8"/>
        </w:numPr>
        <w:tabs>
          <w:tab w:val="left" w:pos="2705"/>
        </w:tabs>
        <w:spacing w:line="292" w:lineRule="auto"/>
        <w:ind w:right="864" w:hanging="994"/>
        <w:jc w:val="both"/>
        <w:rPr>
          <w:sz w:val="20"/>
        </w:rPr>
      </w:pPr>
      <w:r>
        <w:rPr>
          <w:sz w:val="20"/>
        </w:rPr>
        <w:t>audiovizuální obchodní sdělení, která přímo nabádají děti, aby přesvědčovaly své rodiče nebo třetí osoby ke koupi propagovaného zboží nebo služeb,</w:t>
      </w:r>
    </w:p>
    <w:p w14:paraId="0C5E1C2C" w14:textId="77777777" w:rsidR="0006113D" w:rsidRDefault="0006113D">
      <w:pPr>
        <w:pStyle w:val="BodyText"/>
        <w:spacing w:before="8"/>
      </w:pPr>
    </w:p>
    <w:p w14:paraId="116B743E" w14:textId="77777777" w:rsidR="0006113D" w:rsidRDefault="00DB2911">
      <w:pPr>
        <w:pStyle w:val="ListParagraph"/>
        <w:numPr>
          <w:ilvl w:val="0"/>
          <w:numId w:val="8"/>
        </w:numPr>
        <w:tabs>
          <w:tab w:val="left" w:pos="2705"/>
        </w:tabs>
        <w:spacing w:line="292" w:lineRule="auto"/>
        <w:ind w:right="867" w:hanging="1037"/>
        <w:jc w:val="both"/>
        <w:rPr>
          <w:sz w:val="20"/>
        </w:rPr>
      </w:pPr>
      <w:r>
        <w:rPr>
          <w:sz w:val="20"/>
        </w:rPr>
        <w:t>audiovizuální obchodní sdělení, která využívají zvláštní důvěru, kterou mají dětí k rodičům, svým učitelům n</w:t>
      </w:r>
      <w:r>
        <w:rPr>
          <w:sz w:val="20"/>
        </w:rPr>
        <w:t>ebo jiným osobám,</w:t>
      </w:r>
    </w:p>
    <w:p w14:paraId="62572119" w14:textId="77777777" w:rsidR="0006113D" w:rsidRDefault="0006113D">
      <w:pPr>
        <w:pStyle w:val="BodyText"/>
        <w:spacing w:before="8"/>
      </w:pPr>
    </w:p>
    <w:p w14:paraId="439DAD39" w14:textId="77777777" w:rsidR="0006113D" w:rsidRDefault="00DB2911">
      <w:pPr>
        <w:pStyle w:val="ListParagraph"/>
        <w:numPr>
          <w:ilvl w:val="0"/>
          <w:numId w:val="8"/>
        </w:numPr>
        <w:tabs>
          <w:tab w:val="left" w:pos="2705"/>
        </w:tabs>
        <w:spacing w:line="292" w:lineRule="auto"/>
        <w:ind w:right="866" w:hanging="1049"/>
        <w:jc w:val="both"/>
        <w:rPr>
          <w:sz w:val="20"/>
        </w:rPr>
      </w:pPr>
      <w:r>
        <w:rPr>
          <w:sz w:val="20"/>
        </w:rPr>
        <w:t>audiovizuální obchodní sdělení, která bezdůvodně zobrazují děti v nebezpečných situacích,</w:t>
      </w:r>
    </w:p>
    <w:p w14:paraId="130B4830" w14:textId="77777777" w:rsidR="0006113D" w:rsidRDefault="0006113D">
      <w:pPr>
        <w:pStyle w:val="BodyText"/>
        <w:spacing w:before="9"/>
      </w:pPr>
    </w:p>
    <w:p w14:paraId="32DD232B" w14:textId="77777777" w:rsidR="0006113D" w:rsidRDefault="00DB2911">
      <w:pPr>
        <w:pStyle w:val="ListParagraph"/>
        <w:numPr>
          <w:ilvl w:val="0"/>
          <w:numId w:val="8"/>
        </w:numPr>
        <w:tabs>
          <w:tab w:val="left" w:pos="2705"/>
        </w:tabs>
        <w:spacing w:line="292" w:lineRule="auto"/>
        <w:ind w:right="865" w:hanging="1006"/>
        <w:jc w:val="both"/>
        <w:rPr>
          <w:sz w:val="20"/>
        </w:rPr>
      </w:pPr>
      <w:r>
        <w:rPr>
          <w:sz w:val="20"/>
        </w:rPr>
        <w:t>audiovizuální komerční sdělení týkající se alkoholických nápojů výslovně zaměřena na děti.</w:t>
      </w:r>
    </w:p>
    <w:p w14:paraId="689AF845" w14:textId="77777777" w:rsidR="0006113D" w:rsidRDefault="0006113D">
      <w:pPr>
        <w:pStyle w:val="BodyText"/>
        <w:spacing w:before="10"/>
      </w:pPr>
    </w:p>
    <w:p w14:paraId="1C334C21" w14:textId="77777777" w:rsidR="0006113D" w:rsidRDefault="00DB2911">
      <w:pPr>
        <w:pStyle w:val="ListParagraph"/>
        <w:numPr>
          <w:ilvl w:val="1"/>
          <w:numId w:val="13"/>
        </w:numPr>
        <w:tabs>
          <w:tab w:val="left" w:pos="1711"/>
          <w:tab w:val="left" w:pos="1714"/>
        </w:tabs>
        <w:spacing w:line="292" w:lineRule="auto"/>
        <w:ind w:left="1714" w:right="863" w:hanging="852"/>
        <w:jc w:val="both"/>
        <w:rPr>
          <w:sz w:val="20"/>
        </w:rPr>
      </w:pPr>
      <w:r>
        <w:rPr>
          <w:sz w:val="20"/>
        </w:rPr>
        <w:t xml:space="preserve">Poskytovatelé mediálních služeb poskytující služby na </w:t>
      </w:r>
      <w:r>
        <w:rPr>
          <w:sz w:val="20"/>
        </w:rPr>
        <w:t>vyžádání zajistí, aby jimi poskytovaná audiovizuální obchodní sdělení týkající se alkoholických nápojů, s výjimkou sponzorství a umístění produktu, splňovala tyto požadavky:</w:t>
      </w:r>
    </w:p>
    <w:p w14:paraId="76FC5864" w14:textId="77777777" w:rsidR="0006113D" w:rsidRDefault="0006113D">
      <w:pPr>
        <w:pStyle w:val="BodyText"/>
        <w:spacing w:before="8"/>
      </w:pPr>
    </w:p>
    <w:p w14:paraId="49D7DC54" w14:textId="77777777" w:rsidR="0006113D" w:rsidRDefault="00DB2911">
      <w:pPr>
        <w:pStyle w:val="ListParagraph"/>
        <w:numPr>
          <w:ilvl w:val="0"/>
          <w:numId w:val="7"/>
        </w:numPr>
        <w:tabs>
          <w:tab w:val="left" w:pos="2705"/>
        </w:tabs>
        <w:spacing w:before="1" w:line="292" w:lineRule="auto"/>
        <w:ind w:right="866"/>
        <w:jc w:val="both"/>
        <w:rPr>
          <w:sz w:val="20"/>
        </w:rPr>
      </w:pPr>
      <w:r>
        <w:rPr>
          <w:sz w:val="20"/>
        </w:rPr>
        <w:t>audiovizuální obchodní sdělení nesmí být vysloveně zaměřena na nezletilé osoby, a</w:t>
      </w:r>
      <w:r>
        <w:rPr>
          <w:sz w:val="20"/>
        </w:rPr>
        <w:t xml:space="preserve"> zvláště nesmí zobrazovat nezletilé osoby požívající tyto nápoje,</w:t>
      </w:r>
    </w:p>
    <w:p w14:paraId="368C58F9" w14:textId="77777777" w:rsidR="0006113D" w:rsidRDefault="00DB2911">
      <w:pPr>
        <w:pStyle w:val="ListParagraph"/>
        <w:numPr>
          <w:ilvl w:val="0"/>
          <w:numId w:val="7"/>
        </w:numPr>
        <w:tabs>
          <w:tab w:val="left" w:pos="2705"/>
        </w:tabs>
        <w:spacing w:before="79" w:line="292" w:lineRule="auto"/>
        <w:ind w:right="868" w:hanging="994"/>
        <w:jc w:val="both"/>
        <w:rPr>
          <w:sz w:val="20"/>
        </w:rPr>
      </w:pPr>
      <w:r>
        <w:rPr>
          <w:sz w:val="20"/>
        </w:rPr>
        <w:lastRenderedPageBreak/>
        <w:t>audiovizuální obchodní sdělení nesmí spojovat požívání alkoholu se zvýšenou fyzickou výkonností nebo s řízením motorových vozidel,</w:t>
      </w:r>
    </w:p>
    <w:p w14:paraId="413E10EA" w14:textId="77777777" w:rsidR="0006113D" w:rsidRDefault="0006113D">
      <w:pPr>
        <w:pStyle w:val="BodyText"/>
        <w:spacing w:before="9"/>
      </w:pPr>
    </w:p>
    <w:p w14:paraId="051BAD4A" w14:textId="77777777" w:rsidR="0006113D" w:rsidRDefault="00DB2911">
      <w:pPr>
        <w:pStyle w:val="ListParagraph"/>
        <w:numPr>
          <w:ilvl w:val="0"/>
          <w:numId w:val="7"/>
        </w:numPr>
        <w:tabs>
          <w:tab w:val="left" w:pos="2705"/>
        </w:tabs>
        <w:spacing w:line="292" w:lineRule="auto"/>
        <w:ind w:right="863" w:hanging="1037"/>
        <w:jc w:val="both"/>
        <w:rPr>
          <w:sz w:val="20"/>
        </w:rPr>
      </w:pPr>
      <w:r>
        <w:rPr>
          <w:sz w:val="20"/>
        </w:rPr>
        <w:t>audiovizuální obchodní sdělení nesmí vytvářet dojem, že požívání alkoholu přispívá ke společenskému nebo sexuálnímu úspěchu;</w:t>
      </w:r>
    </w:p>
    <w:p w14:paraId="11D39FEA" w14:textId="77777777" w:rsidR="0006113D" w:rsidRDefault="0006113D">
      <w:pPr>
        <w:pStyle w:val="BodyText"/>
        <w:spacing w:before="8"/>
      </w:pPr>
    </w:p>
    <w:p w14:paraId="7EAA980A" w14:textId="77777777" w:rsidR="0006113D" w:rsidRDefault="00DB2911">
      <w:pPr>
        <w:pStyle w:val="ListParagraph"/>
        <w:numPr>
          <w:ilvl w:val="0"/>
          <w:numId w:val="7"/>
        </w:numPr>
        <w:tabs>
          <w:tab w:val="left" w:pos="2705"/>
        </w:tabs>
        <w:spacing w:line="292" w:lineRule="auto"/>
        <w:ind w:right="868" w:hanging="1049"/>
        <w:jc w:val="both"/>
        <w:rPr>
          <w:sz w:val="20"/>
        </w:rPr>
      </w:pPr>
      <w:r>
        <w:rPr>
          <w:sz w:val="20"/>
        </w:rPr>
        <w:t>audiovizuální obchodní sdělení nesmí tvrdit, že alkohol má léčebné vlastnosti nebo povzbuzující či uklidňující účinek nebo že je prostředkem řešení osobních problémů;</w:t>
      </w:r>
    </w:p>
    <w:p w14:paraId="7197B523" w14:textId="77777777" w:rsidR="0006113D" w:rsidRDefault="0006113D">
      <w:pPr>
        <w:pStyle w:val="BodyText"/>
        <w:spacing w:before="8"/>
      </w:pPr>
    </w:p>
    <w:p w14:paraId="640CE325" w14:textId="77777777" w:rsidR="0006113D" w:rsidRDefault="00DB2911">
      <w:pPr>
        <w:pStyle w:val="ListParagraph"/>
        <w:numPr>
          <w:ilvl w:val="0"/>
          <w:numId w:val="7"/>
        </w:numPr>
        <w:tabs>
          <w:tab w:val="left" w:pos="2705"/>
        </w:tabs>
        <w:spacing w:line="292" w:lineRule="auto"/>
        <w:ind w:right="868" w:hanging="1006"/>
        <w:jc w:val="both"/>
        <w:rPr>
          <w:sz w:val="20"/>
        </w:rPr>
      </w:pPr>
      <w:r>
        <w:rPr>
          <w:sz w:val="20"/>
        </w:rPr>
        <w:t>audiovizuální obchodní sdělení nesmí nabádat k nestřídmému požívání alkoholických nápo</w:t>
      </w:r>
      <w:r>
        <w:rPr>
          <w:sz w:val="20"/>
        </w:rPr>
        <w:t>jů nebo záporně hodnotit abstinenci nebo zdrženlivost;</w:t>
      </w:r>
    </w:p>
    <w:p w14:paraId="5D72DDC7" w14:textId="77777777" w:rsidR="0006113D" w:rsidRDefault="0006113D">
      <w:pPr>
        <w:pStyle w:val="BodyText"/>
        <w:spacing w:before="10"/>
      </w:pPr>
    </w:p>
    <w:p w14:paraId="1AB3053F" w14:textId="77777777" w:rsidR="0006113D" w:rsidRDefault="00DB2911">
      <w:pPr>
        <w:pStyle w:val="ListParagraph"/>
        <w:numPr>
          <w:ilvl w:val="0"/>
          <w:numId w:val="7"/>
        </w:numPr>
        <w:tabs>
          <w:tab w:val="left" w:pos="2705"/>
        </w:tabs>
        <w:spacing w:before="1" w:line="292" w:lineRule="auto"/>
        <w:ind w:right="867" w:hanging="1049"/>
        <w:jc w:val="both"/>
        <w:rPr>
          <w:sz w:val="20"/>
        </w:rPr>
      </w:pPr>
      <w:r>
        <w:rPr>
          <w:sz w:val="20"/>
        </w:rPr>
        <w:t>audiovizuální obchodní sdělení nesmí jako kladnou vlastnost nápojů zdůrazňovat jejich vysoký obsah alkoholu.</w:t>
      </w:r>
    </w:p>
    <w:p w14:paraId="60DCEF37" w14:textId="77777777" w:rsidR="0006113D" w:rsidRDefault="0006113D">
      <w:pPr>
        <w:pStyle w:val="BodyText"/>
        <w:spacing w:before="31"/>
      </w:pPr>
    </w:p>
    <w:p w14:paraId="16D20D11" w14:textId="77777777" w:rsidR="0006113D" w:rsidRDefault="00DB2911">
      <w:pPr>
        <w:pStyle w:val="Heading1"/>
        <w:numPr>
          <w:ilvl w:val="0"/>
          <w:numId w:val="13"/>
        </w:numPr>
        <w:tabs>
          <w:tab w:val="left" w:pos="1713"/>
        </w:tabs>
        <w:ind w:left="1713" w:hanging="851"/>
        <w:jc w:val="left"/>
      </w:pPr>
      <w:bookmarkStart w:id="20" w:name="_Toc184720960"/>
      <w:r>
        <w:t>Sponzorství</w:t>
      </w:r>
      <w:bookmarkEnd w:id="20"/>
    </w:p>
    <w:p w14:paraId="134BF0DD" w14:textId="77777777" w:rsidR="0006113D" w:rsidRDefault="00DB2911">
      <w:pPr>
        <w:pStyle w:val="ListParagraph"/>
        <w:numPr>
          <w:ilvl w:val="1"/>
          <w:numId w:val="13"/>
        </w:numPr>
        <w:tabs>
          <w:tab w:val="left" w:pos="1711"/>
          <w:tab w:val="left" w:pos="1714"/>
        </w:tabs>
        <w:spacing w:before="389" w:line="292" w:lineRule="auto"/>
        <w:ind w:left="1714" w:right="861" w:hanging="852"/>
        <w:jc w:val="both"/>
        <w:rPr>
          <w:sz w:val="20"/>
        </w:rPr>
      </w:pPr>
      <w:r>
        <w:rPr>
          <w:sz w:val="20"/>
        </w:rPr>
        <w:t>Poskytovatelé mediálních služeb poskytující služby na vyžádání nebo pořady, které jsou sponzorovány, musí splňovat tyto požadavky:</w:t>
      </w:r>
    </w:p>
    <w:p w14:paraId="6363FDCA" w14:textId="77777777" w:rsidR="0006113D" w:rsidRDefault="0006113D">
      <w:pPr>
        <w:pStyle w:val="BodyText"/>
        <w:spacing w:before="8"/>
      </w:pPr>
    </w:p>
    <w:p w14:paraId="0E0C0E5F" w14:textId="77777777" w:rsidR="0006113D" w:rsidRDefault="00DB2911">
      <w:pPr>
        <w:pStyle w:val="ListParagraph"/>
        <w:numPr>
          <w:ilvl w:val="0"/>
          <w:numId w:val="6"/>
        </w:numPr>
        <w:tabs>
          <w:tab w:val="left" w:pos="2705"/>
        </w:tabs>
        <w:spacing w:line="292" w:lineRule="auto"/>
        <w:ind w:right="861"/>
        <w:jc w:val="both"/>
        <w:rPr>
          <w:sz w:val="20"/>
        </w:rPr>
      </w:pPr>
      <w:r>
        <w:rPr>
          <w:sz w:val="20"/>
        </w:rPr>
        <w:t>obsah jimi poskytovaných služeb na vyžádání nebo pořadů nesmí být v žádném případě ovlivněn tak, aby tím byla dotčena odpově</w:t>
      </w:r>
      <w:r>
        <w:rPr>
          <w:sz w:val="20"/>
        </w:rPr>
        <w:t>dnost a redakční nezávislost poskytovatele mediálních služeb;</w:t>
      </w:r>
    </w:p>
    <w:p w14:paraId="7F8FF9C5" w14:textId="77777777" w:rsidR="0006113D" w:rsidRDefault="0006113D">
      <w:pPr>
        <w:pStyle w:val="BodyText"/>
        <w:spacing w:before="8"/>
      </w:pPr>
    </w:p>
    <w:p w14:paraId="516E01A9" w14:textId="77777777" w:rsidR="0006113D" w:rsidRDefault="00DB2911">
      <w:pPr>
        <w:pStyle w:val="ListParagraph"/>
        <w:numPr>
          <w:ilvl w:val="0"/>
          <w:numId w:val="6"/>
        </w:numPr>
        <w:tabs>
          <w:tab w:val="left" w:pos="2705"/>
        </w:tabs>
        <w:spacing w:line="292" w:lineRule="auto"/>
        <w:ind w:right="863" w:hanging="994"/>
        <w:jc w:val="both"/>
        <w:rPr>
          <w:sz w:val="20"/>
        </w:rPr>
      </w:pPr>
      <w:r>
        <w:rPr>
          <w:sz w:val="20"/>
        </w:rPr>
        <w:t>služby na vyžádání nebo pořady, které poskytují, nesmí přímo nabádat k nákupu nebo pronájmu zboží nebo služeb, zejména zvláštní zmínkou tohoto zboží nebo služeb za účelem jejich propagace;</w:t>
      </w:r>
    </w:p>
    <w:p w14:paraId="04429D6B" w14:textId="77777777" w:rsidR="0006113D" w:rsidRDefault="0006113D">
      <w:pPr>
        <w:pStyle w:val="BodyText"/>
        <w:spacing w:before="11"/>
      </w:pPr>
    </w:p>
    <w:p w14:paraId="0A9DD05D" w14:textId="77777777" w:rsidR="0006113D" w:rsidRDefault="00DB2911">
      <w:pPr>
        <w:pStyle w:val="ListParagraph"/>
        <w:numPr>
          <w:ilvl w:val="0"/>
          <w:numId w:val="6"/>
        </w:numPr>
        <w:tabs>
          <w:tab w:val="left" w:pos="2705"/>
        </w:tabs>
        <w:ind w:hanging="1037"/>
        <w:jc w:val="left"/>
        <w:rPr>
          <w:sz w:val="20"/>
        </w:rPr>
      </w:pPr>
      <w:r>
        <w:rPr>
          <w:sz w:val="20"/>
        </w:rPr>
        <w:t>div</w:t>
      </w:r>
      <w:r>
        <w:rPr>
          <w:sz w:val="20"/>
        </w:rPr>
        <w:t>áci musí být jasně informováni o existenci dohody o sponzorství.</w:t>
      </w:r>
    </w:p>
    <w:p w14:paraId="634F45FE" w14:textId="77777777" w:rsidR="0006113D" w:rsidRDefault="0006113D">
      <w:pPr>
        <w:pStyle w:val="BodyText"/>
        <w:spacing w:before="59"/>
      </w:pPr>
    </w:p>
    <w:p w14:paraId="733D02AD" w14:textId="77777777" w:rsidR="0006113D" w:rsidRDefault="00DB2911">
      <w:pPr>
        <w:pStyle w:val="ListParagraph"/>
        <w:numPr>
          <w:ilvl w:val="0"/>
          <w:numId w:val="6"/>
        </w:numPr>
        <w:tabs>
          <w:tab w:val="left" w:pos="2705"/>
        </w:tabs>
        <w:spacing w:line="292" w:lineRule="auto"/>
        <w:ind w:right="865" w:hanging="1049"/>
        <w:jc w:val="both"/>
        <w:rPr>
          <w:sz w:val="20"/>
        </w:rPr>
      </w:pPr>
      <w:r>
        <w:rPr>
          <w:sz w:val="20"/>
        </w:rPr>
        <w:t>Sponzorované pořady musí být zřetelně označeny jako sponzorované pořady firmou, logem nebo jinou značkou sponzora, například odkazem na jeho produkt (produkty) nebo službu (služby) či na jej</w:t>
      </w:r>
      <w:r>
        <w:rPr>
          <w:sz w:val="20"/>
        </w:rPr>
        <w:t>ich charakteristický znak, a to vhodným způsobem na začátku, v průběhu nebo na konci pořadu.</w:t>
      </w:r>
    </w:p>
    <w:p w14:paraId="069CAC26" w14:textId="77777777" w:rsidR="0006113D" w:rsidRDefault="0006113D">
      <w:pPr>
        <w:pStyle w:val="BodyText"/>
        <w:spacing w:before="8"/>
      </w:pPr>
    </w:p>
    <w:p w14:paraId="4384E6AD" w14:textId="77777777" w:rsidR="0006113D" w:rsidRDefault="00DB2911">
      <w:pPr>
        <w:pStyle w:val="ListParagraph"/>
        <w:numPr>
          <w:ilvl w:val="1"/>
          <w:numId w:val="13"/>
        </w:numPr>
        <w:tabs>
          <w:tab w:val="left" w:pos="1711"/>
          <w:tab w:val="left" w:pos="1714"/>
        </w:tabs>
        <w:spacing w:line="292" w:lineRule="auto"/>
        <w:ind w:left="1714" w:right="859" w:hanging="852"/>
        <w:jc w:val="both"/>
        <w:rPr>
          <w:sz w:val="20"/>
        </w:rPr>
      </w:pPr>
      <w:r>
        <w:rPr>
          <w:sz w:val="20"/>
        </w:rPr>
        <w:t>Poskytovatelé mediálních služeb poskytující služby na vyžádání nesmějí povolit, aby jimi poskytované služby na vyžádání nebo pořady byly sponzorovány podniky, jej</w:t>
      </w:r>
      <w:r>
        <w:rPr>
          <w:sz w:val="20"/>
        </w:rPr>
        <w:t>ichž hlavním předmětem činnosti je výroba nebo prodej cigaret a dalších tabákových výrobků, jakož i elektronických cigaret a náhradních náplní.</w:t>
      </w:r>
    </w:p>
    <w:p w14:paraId="5C924F84" w14:textId="77777777" w:rsidR="0006113D" w:rsidRDefault="0006113D">
      <w:pPr>
        <w:pStyle w:val="BodyText"/>
        <w:spacing w:before="7"/>
      </w:pPr>
    </w:p>
    <w:p w14:paraId="74015E88" w14:textId="77777777" w:rsidR="0006113D" w:rsidRDefault="00DB2911">
      <w:pPr>
        <w:pStyle w:val="ListParagraph"/>
        <w:numPr>
          <w:ilvl w:val="1"/>
          <w:numId w:val="13"/>
        </w:numPr>
        <w:tabs>
          <w:tab w:val="left" w:pos="1711"/>
          <w:tab w:val="left" w:pos="1714"/>
        </w:tabs>
        <w:spacing w:line="292" w:lineRule="auto"/>
        <w:ind w:left="1714" w:right="859" w:hanging="852"/>
        <w:jc w:val="both"/>
        <w:rPr>
          <w:sz w:val="20"/>
        </w:rPr>
      </w:pPr>
      <w:r>
        <w:rPr>
          <w:sz w:val="20"/>
        </w:rPr>
        <w:t>Poskytovatelé mediálních služeb poskytující služby na vyžádání nesmějí povolit, aby jimi poskytované služby na vyžádání nebo pořady propagovaly určité léčivé přípravky nebo léčebné postupy, které jsou ve státě dostupné pouze na lékařský předpis.</w:t>
      </w:r>
    </w:p>
    <w:p w14:paraId="7394709A" w14:textId="77777777" w:rsidR="0006113D" w:rsidRDefault="0006113D">
      <w:pPr>
        <w:pStyle w:val="BodyText"/>
        <w:spacing w:before="8"/>
      </w:pPr>
    </w:p>
    <w:p w14:paraId="20B0C50D" w14:textId="77777777" w:rsidR="0006113D" w:rsidRDefault="00DB2911">
      <w:pPr>
        <w:pStyle w:val="ListParagraph"/>
        <w:numPr>
          <w:ilvl w:val="1"/>
          <w:numId w:val="13"/>
        </w:numPr>
        <w:tabs>
          <w:tab w:val="left" w:pos="1711"/>
          <w:tab w:val="left" w:pos="1714"/>
        </w:tabs>
        <w:spacing w:line="292" w:lineRule="auto"/>
        <w:ind w:left="1714" w:right="859" w:hanging="852"/>
        <w:jc w:val="both"/>
        <w:rPr>
          <w:sz w:val="20"/>
        </w:rPr>
      </w:pPr>
      <w:r>
        <w:rPr>
          <w:sz w:val="20"/>
        </w:rPr>
        <w:t>Aniž je d</w:t>
      </w:r>
      <w:r>
        <w:rPr>
          <w:sz w:val="20"/>
        </w:rPr>
        <w:t xml:space="preserve">otčen oddíl 14.3, mohou poskytovatelé mediálních služeb poskytující služby na vyžádání povolit, aby jimi poskytované služby na vyžádání nebo pořady obsahovaly </w:t>
      </w:r>
      <w:r>
        <w:rPr>
          <w:sz w:val="20"/>
        </w:rPr>
        <w:lastRenderedPageBreak/>
        <w:t>propagaci firmy nebo obrazu podniků, mezi jejichž předmět činnosti patří výroba nebo prodej léčiv</w:t>
      </w:r>
      <w:r>
        <w:rPr>
          <w:sz w:val="20"/>
        </w:rPr>
        <w:t>ých přípravků a léčebných postupů.</w:t>
      </w:r>
    </w:p>
    <w:p w14:paraId="43187345" w14:textId="77777777" w:rsidR="0006113D" w:rsidRDefault="00DB2911">
      <w:pPr>
        <w:pStyle w:val="ListParagraph"/>
        <w:numPr>
          <w:ilvl w:val="1"/>
          <w:numId w:val="13"/>
        </w:numPr>
        <w:tabs>
          <w:tab w:val="left" w:pos="1711"/>
          <w:tab w:val="left" w:pos="1714"/>
        </w:tabs>
        <w:spacing w:before="79" w:line="292" w:lineRule="auto"/>
        <w:ind w:left="1714" w:right="865" w:hanging="852"/>
        <w:jc w:val="both"/>
        <w:rPr>
          <w:sz w:val="20"/>
        </w:rPr>
      </w:pPr>
      <w:r>
        <w:rPr>
          <w:sz w:val="20"/>
        </w:rPr>
        <w:t>Poskytovatelé mediálních služeb poskytující služby na vyžádání nesmějí povolit, aby jimi poskytované zpravodajské a publicistické pořady byly sponzorovány.</w:t>
      </w:r>
    </w:p>
    <w:p w14:paraId="1C0AECAB" w14:textId="77777777" w:rsidR="0006113D" w:rsidRDefault="0006113D">
      <w:pPr>
        <w:pStyle w:val="BodyText"/>
        <w:spacing w:before="9"/>
      </w:pPr>
    </w:p>
    <w:p w14:paraId="6A26245A" w14:textId="77777777" w:rsidR="0006113D" w:rsidRDefault="00DB2911">
      <w:pPr>
        <w:pStyle w:val="ListParagraph"/>
        <w:numPr>
          <w:ilvl w:val="1"/>
          <w:numId w:val="13"/>
        </w:numPr>
        <w:tabs>
          <w:tab w:val="left" w:pos="1711"/>
          <w:tab w:val="left" w:pos="1714"/>
        </w:tabs>
        <w:spacing w:line="292" w:lineRule="auto"/>
        <w:ind w:left="1714" w:right="861" w:hanging="852"/>
        <w:jc w:val="both"/>
        <w:rPr>
          <w:sz w:val="20"/>
        </w:rPr>
      </w:pPr>
      <w:r>
        <w:rPr>
          <w:sz w:val="20"/>
        </w:rPr>
        <w:t>Poskytovatelé služeb na vyžádání nesmějí povolit objevování spon</w:t>
      </w:r>
      <w:r>
        <w:rPr>
          <w:sz w:val="20"/>
        </w:rPr>
        <w:t>zorského loga během dokumentárních pořadů nebo náboženských pořadů, které poskytují.</w:t>
      </w:r>
    </w:p>
    <w:p w14:paraId="544D6E6E" w14:textId="77777777" w:rsidR="0006113D" w:rsidRDefault="0006113D">
      <w:pPr>
        <w:pStyle w:val="BodyText"/>
        <w:spacing w:before="33"/>
      </w:pPr>
    </w:p>
    <w:p w14:paraId="399254B8" w14:textId="77777777" w:rsidR="0006113D" w:rsidRDefault="00DB2911">
      <w:pPr>
        <w:pStyle w:val="Heading1"/>
        <w:numPr>
          <w:ilvl w:val="0"/>
          <w:numId w:val="13"/>
        </w:numPr>
        <w:tabs>
          <w:tab w:val="left" w:pos="1713"/>
        </w:tabs>
        <w:ind w:left="1713" w:hanging="851"/>
        <w:jc w:val="left"/>
      </w:pPr>
      <w:bookmarkStart w:id="21" w:name="_Toc184720961"/>
      <w:r>
        <w:t>Umístění produktu</w:t>
      </w:r>
      <w:bookmarkEnd w:id="21"/>
    </w:p>
    <w:p w14:paraId="3DC8D9C1" w14:textId="77777777" w:rsidR="0006113D" w:rsidRDefault="00DB2911">
      <w:pPr>
        <w:pStyle w:val="ListParagraph"/>
        <w:numPr>
          <w:ilvl w:val="1"/>
          <w:numId w:val="13"/>
        </w:numPr>
        <w:tabs>
          <w:tab w:val="left" w:pos="1711"/>
          <w:tab w:val="left" w:pos="1714"/>
        </w:tabs>
        <w:spacing w:before="276" w:line="292" w:lineRule="auto"/>
        <w:ind w:left="1714" w:right="856" w:hanging="852"/>
        <w:jc w:val="both"/>
        <w:rPr>
          <w:sz w:val="20"/>
        </w:rPr>
      </w:pPr>
      <w:r>
        <w:rPr>
          <w:sz w:val="20"/>
        </w:rPr>
        <w:t>Poskytovatelé mediálních služeb poskytující služby na vyžádání povolí umístění produktu v jimi poskytovaných službách na vyžádání s výjimkou zpravodajsk</w:t>
      </w:r>
      <w:r>
        <w:rPr>
          <w:sz w:val="20"/>
        </w:rPr>
        <w:t>ých a publicistických pořadů, spotřebitelských publicistických pořadů, náboženských pořadů a pořadů pro děti.</w:t>
      </w:r>
    </w:p>
    <w:p w14:paraId="5D56A2D1" w14:textId="77777777" w:rsidR="0006113D" w:rsidRDefault="0006113D">
      <w:pPr>
        <w:pStyle w:val="BodyText"/>
        <w:spacing w:before="8"/>
      </w:pPr>
    </w:p>
    <w:p w14:paraId="5FB126BB" w14:textId="77777777" w:rsidR="0006113D" w:rsidRDefault="00DB2911">
      <w:pPr>
        <w:pStyle w:val="ListParagraph"/>
        <w:numPr>
          <w:ilvl w:val="1"/>
          <w:numId w:val="13"/>
        </w:numPr>
        <w:tabs>
          <w:tab w:val="left" w:pos="1711"/>
          <w:tab w:val="left" w:pos="1714"/>
        </w:tabs>
        <w:spacing w:line="292" w:lineRule="auto"/>
        <w:ind w:left="1714" w:right="865" w:hanging="852"/>
        <w:jc w:val="both"/>
        <w:rPr>
          <w:sz w:val="20"/>
        </w:rPr>
      </w:pPr>
      <w:r>
        <w:rPr>
          <w:sz w:val="20"/>
        </w:rPr>
        <w:t>Poskytovatelé mediálních služeb poskytující služby na vyžádání zajistí, aby pořady, které obsahují umístění produktu, splňovaly tyto požadavky:</w:t>
      </w:r>
    </w:p>
    <w:p w14:paraId="2A27C8F9" w14:textId="77777777" w:rsidR="0006113D" w:rsidRDefault="0006113D">
      <w:pPr>
        <w:pStyle w:val="BodyText"/>
        <w:spacing w:before="11"/>
      </w:pPr>
    </w:p>
    <w:p w14:paraId="5355C7A8" w14:textId="77777777" w:rsidR="0006113D" w:rsidRDefault="00DB2911">
      <w:pPr>
        <w:pStyle w:val="ListParagraph"/>
        <w:numPr>
          <w:ilvl w:val="0"/>
          <w:numId w:val="5"/>
        </w:numPr>
        <w:tabs>
          <w:tab w:val="left" w:pos="2705"/>
        </w:tabs>
        <w:spacing w:before="1" w:line="292" w:lineRule="auto"/>
        <w:ind w:right="863"/>
        <w:jc w:val="both"/>
        <w:rPr>
          <w:sz w:val="20"/>
        </w:rPr>
      </w:pPr>
      <w:r>
        <w:rPr>
          <w:sz w:val="20"/>
        </w:rPr>
        <w:t>obsah a uspořádání těchto pořadů v rámci katalogu nejsou v žádném případě ovlivněny tak, aby tím byla dotčena o</w:t>
      </w:r>
      <w:r>
        <w:rPr>
          <w:sz w:val="20"/>
        </w:rPr>
        <w:t>dpovědnost a redakční nezávislost poskytovatele mediálních služeb;</w:t>
      </w:r>
    </w:p>
    <w:p w14:paraId="1CD951A6" w14:textId="77777777" w:rsidR="0006113D" w:rsidRDefault="0006113D">
      <w:pPr>
        <w:pStyle w:val="BodyText"/>
        <w:spacing w:before="8"/>
      </w:pPr>
    </w:p>
    <w:p w14:paraId="581E0A12" w14:textId="77777777" w:rsidR="0006113D" w:rsidRDefault="00DB2911">
      <w:pPr>
        <w:pStyle w:val="ListParagraph"/>
        <w:numPr>
          <w:ilvl w:val="0"/>
          <w:numId w:val="5"/>
        </w:numPr>
        <w:tabs>
          <w:tab w:val="left" w:pos="2705"/>
        </w:tabs>
        <w:spacing w:line="292" w:lineRule="auto"/>
        <w:ind w:right="867" w:hanging="994"/>
        <w:jc w:val="both"/>
        <w:rPr>
          <w:sz w:val="20"/>
        </w:rPr>
      </w:pPr>
      <w:r>
        <w:rPr>
          <w:sz w:val="20"/>
        </w:rPr>
        <w:t>nenabádají přímo k nákupu nebo pronájmu zboží nebo služeb, zejména zvláštním zmiňováním tohoto zboží nebo služeb za účelem jejich propagace;</w:t>
      </w:r>
    </w:p>
    <w:p w14:paraId="13753A4B" w14:textId="77777777" w:rsidR="0006113D" w:rsidRDefault="0006113D">
      <w:pPr>
        <w:pStyle w:val="BodyText"/>
        <w:spacing w:before="8"/>
      </w:pPr>
    </w:p>
    <w:p w14:paraId="134A1C5A" w14:textId="77777777" w:rsidR="0006113D" w:rsidRDefault="00DB2911">
      <w:pPr>
        <w:pStyle w:val="ListParagraph"/>
        <w:numPr>
          <w:ilvl w:val="0"/>
          <w:numId w:val="5"/>
        </w:numPr>
        <w:tabs>
          <w:tab w:val="left" w:pos="2705"/>
        </w:tabs>
        <w:ind w:hanging="1037"/>
        <w:jc w:val="left"/>
        <w:rPr>
          <w:sz w:val="20"/>
        </w:rPr>
      </w:pPr>
      <w:r>
        <w:rPr>
          <w:sz w:val="20"/>
        </w:rPr>
        <w:t>nepatřičně nezdůrazňují dotyčný produkt;</w:t>
      </w:r>
    </w:p>
    <w:p w14:paraId="1D2E58A7" w14:textId="77777777" w:rsidR="0006113D" w:rsidRDefault="0006113D">
      <w:pPr>
        <w:pStyle w:val="BodyText"/>
        <w:spacing w:before="61"/>
      </w:pPr>
    </w:p>
    <w:p w14:paraId="160BBBBD" w14:textId="77777777" w:rsidR="0006113D" w:rsidRDefault="00DB2911">
      <w:pPr>
        <w:pStyle w:val="ListParagraph"/>
        <w:numPr>
          <w:ilvl w:val="0"/>
          <w:numId w:val="5"/>
        </w:numPr>
        <w:tabs>
          <w:tab w:val="left" w:pos="2705"/>
        </w:tabs>
        <w:spacing w:line="292" w:lineRule="auto"/>
        <w:ind w:right="863" w:hanging="1049"/>
        <w:jc w:val="both"/>
        <w:rPr>
          <w:sz w:val="20"/>
        </w:rPr>
      </w:pPr>
      <w:r>
        <w:rPr>
          <w:sz w:val="20"/>
        </w:rPr>
        <w:t>publ</w:t>
      </w:r>
      <w:r>
        <w:rPr>
          <w:sz w:val="20"/>
        </w:rPr>
        <w:t>ikum je jasně informováno o existenci umístění produktu za pomoci vhodného označení na začátku a na konci pořadu a při pokračování pořadu po reklamní přestávce, aby nemohlo být žádným způsobem uvedeno v omyl.</w:t>
      </w:r>
    </w:p>
    <w:p w14:paraId="5B2DF68F" w14:textId="77777777" w:rsidR="0006113D" w:rsidRDefault="0006113D">
      <w:pPr>
        <w:pStyle w:val="BodyText"/>
        <w:spacing w:before="6"/>
      </w:pPr>
    </w:p>
    <w:p w14:paraId="0D58AEEF" w14:textId="77777777" w:rsidR="0006113D" w:rsidRDefault="00DB2911">
      <w:pPr>
        <w:pStyle w:val="BodyText"/>
        <w:spacing w:line="292" w:lineRule="auto"/>
        <w:ind w:left="1714" w:right="859"/>
        <w:jc w:val="both"/>
      </w:pPr>
      <w:r>
        <w:t>Výše uvedený oddíl 15.2. bod iv. se vztahuje p</w:t>
      </w:r>
      <w:r>
        <w:t>ouze na pořady, které byly vyrobeny nebo objednány poskytovatelem mediálních služeb na vyžádání nebo společností s ním spojenou.</w:t>
      </w:r>
    </w:p>
    <w:p w14:paraId="1E3BB847" w14:textId="77777777" w:rsidR="0006113D" w:rsidRDefault="0006113D">
      <w:pPr>
        <w:pStyle w:val="BodyText"/>
        <w:spacing w:before="8"/>
      </w:pPr>
    </w:p>
    <w:p w14:paraId="74195122" w14:textId="77777777" w:rsidR="0006113D" w:rsidRDefault="00DB2911">
      <w:pPr>
        <w:pStyle w:val="ListParagraph"/>
        <w:numPr>
          <w:ilvl w:val="1"/>
          <w:numId w:val="13"/>
        </w:numPr>
        <w:tabs>
          <w:tab w:val="left" w:pos="1711"/>
          <w:tab w:val="left" w:pos="1714"/>
        </w:tabs>
        <w:spacing w:before="1" w:line="292" w:lineRule="auto"/>
        <w:ind w:left="1714" w:right="860" w:hanging="852"/>
        <w:jc w:val="both"/>
        <w:rPr>
          <w:sz w:val="20"/>
        </w:rPr>
      </w:pPr>
      <w:r>
        <w:rPr>
          <w:sz w:val="20"/>
        </w:rPr>
        <w:t>Aniž jsou dotčeny oddíly 15.1 a 15.2, pořady nesmí obsahovat umístění produktu, pokud jde o: -</w:t>
      </w:r>
    </w:p>
    <w:p w14:paraId="0A4A8149" w14:textId="77777777" w:rsidR="0006113D" w:rsidRDefault="0006113D">
      <w:pPr>
        <w:pStyle w:val="BodyText"/>
        <w:spacing w:before="10"/>
      </w:pPr>
    </w:p>
    <w:p w14:paraId="674E91C7" w14:textId="77777777" w:rsidR="0006113D" w:rsidRDefault="00DB2911">
      <w:pPr>
        <w:pStyle w:val="ListParagraph"/>
        <w:numPr>
          <w:ilvl w:val="0"/>
          <w:numId w:val="4"/>
        </w:numPr>
        <w:tabs>
          <w:tab w:val="left" w:pos="2705"/>
        </w:tabs>
        <w:spacing w:line="292" w:lineRule="auto"/>
        <w:ind w:right="865"/>
        <w:jc w:val="both"/>
        <w:rPr>
          <w:sz w:val="20"/>
        </w:rPr>
      </w:pPr>
      <w:r>
        <w:rPr>
          <w:sz w:val="20"/>
        </w:rPr>
        <w:t>cigarety a další tabákové výrobky, jakož i elektronické cigarety a náhradní náplně, nebo umístění produktů podniků, jejichž hlavním předmětem činnosti je výroba</w:t>
      </w:r>
      <w:r>
        <w:rPr>
          <w:sz w:val="20"/>
        </w:rPr>
        <w:t xml:space="preserve"> nebo prodej uvedených výrobků;</w:t>
      </w:r>
    </w:p>
    <w:p w14:paraId="4C3B6B57" w14:textId="77777777" w:rsidR="0006113D" w:rsidRDefault="0006113D">
      <w:pPr>
        <w:pStyle w:val="BodyText"/>
        <w:spacing w:before="9"/>
      </w:pPr>
    </w:p>
    <w:p w14:paraId="1E91BF99" w14:textId="77777777" w:rsidR="0006113D" w:rsidRDefault="00DB2911">
      <w:pPr>
        <w:pStyle w:val="ListParagraph"/>
        <w:numPr>
          <w:ilvl w:val="0"/>
          <w:numId w:val="4"/>
        </w:numPr>
        <w:tabs>
          <w:tab w:val="left" w:pos="2705"/>
        </w:tabs>
        <w:spacing w:line="292" w:lineRule="auto"/>
        <w:ind w:right="867" w:hanging="994"/>
        <w:jc w:val="both"/>
        <w:rPr>
          <w:sz w:val="20"/>
        </w:rPr>
      </w:pPr>
      <w:r>
        <w:rPr>
          <w:sz w:val="20"/>
        </w:rPr>
        <w:t>určité léčivé přípravky nebo léčebné postupy, které jsou ve státě dostupné pouze na lékařský předpis.</w:t>
      </w:r>
    </w:p>
    <w:p w14:paraId="58702600" w14:textId="77777777" w:rsidR="0006113D" w:rsidRDefault="0006113D">
      <w:pPr>
        <w:pStyle w:val="BodyText"/>
        <w:spacing w:before="8"/>
      </w:pPr>
    </w:p>
    <w:p w14:paraId="616EAA89" w14:textId="77777777" w:rsidR="0006113D" w:rsidRDefault="00DB2911">
      <w:pPr>
        <w:pStyle w:val="ListParagraph"/>
        <w:numPr>
          <w:ilvl w:val="1"/>
          <w:numId w:val="13"/>
        </w:numPr>
        <w:tabs>
          <w:tab w:val="left" w:pos="1713"/>
        </w:tabs>
        <w:ind w:left="1713" w:hanging="851"/>
        <w:rPr>
          <w:sz w:val="20"/>
        </w:rPr>
      </w:pPr>
      <w:r>
        <w:rPr>
          <w:sz w:val="20"/>
        </w:rPr>
        <w:t>Oddíly 15.1, 15.2 a 15.3 se vztahují pouze na pořady vyrobené po 19. prosinci</w:t>
      </w:r>
    </w:p>
    <w:p w14:paraId="6D91301E" w14:textId="77777777" w:rsidR="0006113D" w:rsidRDefault="00DB2911">
      <w:pPr>
        <w:pStyle w:val="BodyText"/>
        <w:spacing w:before="51"/>
        <w:ind w:left="1714"/>
      </w:pPr>
      <w:r>
        <w:t>2009.</w:t>
      </w:r>
    </w:p>
    <w:p w14:paraId="04978D3A" w14:textId="77777777" w:rsidR="0006113D" w:rsidRDefault="0006113D">
      <w:pPr>
        <w:rPr>
          <w:lang w:val="el-GR"/>
        </w:rPr>
      </w:pPr>
    </w:p>
    <w:p w14:paraId="5145C4FA" w14:textId="04704D2D" w:rsidR="003C0382" w:rsidRDefault="003C0382">
      <w:pPr>
        <w:rPr>
          <w:rFonts w:ascii="Georgia" w:eastAsia="Georgia" w:hAnsi="Georgia" w:cs="Georgia"/>
          <w:b/>
          <w:bCs/>
          <w:color w:val="391200"/>
          <w:sz w:val="36"/>
          <w:szCs w:val="36"/>
        </w:rPr>
      </w:pPr>
    </w:p>
    <w:p w14:paraId="1166C22D" w14:textId="4511A723" w:rsidR="0006113D" w:rsidRDefault="00DB2911">
      <w:pPr>
        <w:pStyle w:val="Heading1"/>
        <w:spacing w:before="23"/>
        <w:ind w:left="395" w:right="181" w:firstLine="0"/>
        <w:jc w:val="center"/>
      </w:pPr>
      <w:bookmarkStart w:id="22" w:name="_Toc184720962"/>
      <w:r>
        <w:rPr>
          <w:color w:val="391200"/>
        </w:rPr>
        <w:t>Ustanovení týkající se Pravidel pro mediální služby</w:t>
      </w:r>
      <w:bookmarkEnd w:id="22"/>
    </w:p>
    <w:p w14:paraId="2E33FF75" w14:textId="77777777" w:rsidR="0006113D" w:rsidRDefault="00DB2911">
      <w:pPr>
        <w:pStyle w:val="BodyText"/>
        <w:spacing w:before="278"/>
        <w:ind w:left="537" w:right="142"/>
        <w:jc w:val="center"/>
      </w:pPr>
      <w:r>
        <w:t>Následující ustanovení jsou vydána na základě § 46O odst. 1, 5, 6, 7 a 9 zákona.</w:t>
      </w:r>
    </w:p>
    <w:p w14:paraId="1BDBED71" w14:textId="77777777" w:rsidR="0006113D" w:rsidRDefault="0006113D">
      <w:pPr>
        <w:pStyle w:val="BodyText"/>
        <w:spacing w:before="10"/>
      </w:pPr>
    </w:p>
    <w:p w14:paraId="5F30DBE5" w14:textId="77777777" w:rsidR="0006113D" w:rsidRDefault="00DB2911">
      <w:pPr>
        <w:pStyle w:val="Heading1"/>
        <w:numPr>
          <w:ilvl w:val="0"/>
          <w:numId w:val="13"/>
        </w:numPr>
        <w:tabs>
          <w:tab w:val="left" w:pos="1572"/>
        </w:tabs>
        <w:spacing w:line="206" w:lineRule="auto"/>
        <w:ind w:left="1572" w:right="1794" w:hanging="852"/>
        <w:jc w:val="left"/>
      </w:pPr>
      <w:bookmarkStart w:id="23" w:name="_Toc184720963"/>
      <w:r>
        <w:t>Přístupnost audiovizuálních služeb na vyžádání</w:t>
      </w:r>
      <w:bookmarkEnd w:id="23"/>
    </w:p>
    <w:p w14:paraId="7070C3D8" w14:textId="77777777" w:rsidR="0006113D" w:rsidRDefault="0006113D">
      <w:pPr>
        <w:pStyle w:val="BodyText"/>
        <w:spacing w:before="37"/>
        <w:rPr>
          <w:rFonts w:ascii="Georgia"/>
          <w:b/>
          <w:sz w:val="36"/>
        </w:rPr>
      </w:pPr>
    </w:p>
    <w:p w14:paraId="311625A3" w14:textId="77777777" w:rsidR="0006113D" w:rsidRDefault="00DB2911">
      <w:pPr>
        <w:pStyle w:val="ListParagraph"/>
        <w:numPr>
          <w:ilvl w:val="1"/>
          <w:numId w:val="13"/>
        </w:numPr>
        <w:tabs>
          <w:tab w:val="left" w:pos="1490"/>
          <w:tab w:val="left" w:pos="1493"/>
        </w:tabs>
        <w:spacing w:before="1" w:line="292" w:lineRule="auto"/>
        <w:ind w:left="1493" w:right="860" w:hanging="773"/>
        <w:jc w:val="both"/>
        <w:rPr>
          <w:sz w:val="20"/>
        </w:rPr>
      </w:pPr>
      <w:r>
        <w:rPr>
          <w:sz w:val="20"/>
        </w:rPr>
        <w:t>Poskytovatelé mediálních služeb poskytující služby na vyžádání přijmou přiměřená opatření k zajištění toho, aby pořady zpřístupněné v jejich službách na vyžádání byly trvale a postupně zpřístupňovány osobám s</w:t>
      </w:r>
      <w:r>
        <w:rPr>
          <w:sz w:val="20"/>
        </w:rPr>
        <w:t>e zdravotním postižením prostřednictvím poskytování služeb přístupnosti, jak jsou definovány v tomto Kodexu a Pravidlech.</w:t>
      </w:r>
    </w:p>
    <w:p w14:paraId="39AEB4E8" w14:textId="77777777" w:rsidR="0006113D" w:rsidRDefault="00DB2911">
      <w:pPr>
        <w:spacing w:before="208"/>
        <w:ind w:left="720"/>
        <w:rPr>
          <w:rFonts w:ascii="Georgia"/>
          <w:b/>
          <w:sz w:val="28"/>
        </w:rPr>
      </w:pPr>
      <w:r>
        <w:rPr>
          <w:rFonts w:ascii="Georgia"/>
          <w:b/>
          <w:sz w:val="28"/>
        </w:rPr>
        <w:t>Ak</w:t>
      </w:r>
      <w:r>
        <w:rPr>
          <w:rFonts w:ascii="Georgia"/>
          <w:b/>
          <w:sz w:val="28"/>
        </w:rPr>
        <w:t>č</w:t>
      </w:r>
      <w:r>
        <w:rPr>
          <w:rFonts w:ascii="Georgia"/>
          <w:b/>
          <w:sz w:val="28"/>
        </w:rPr>
        <w:t>n</w:t>
      </w:r>
      <w:r>
        <w:rPr>
          <w:rFonts w:ascii="Georgia"/>
          <w:b/>
          <w:sz w:val="28"/>
        </w:rPr>
        <w:t>í</w:t>
      </w:r>
      <w:r>
        <w:rPr>
          <w:rFonts w:ascii="Georgia"/>
          <w:b/>
          <w:sz w:val="28"/>
        </w:rPr>
        <w:t xml:space="preserve"> pl</w:t>
      </w:r>
      <w:r>
        <w:rPr>
          <w:rFonts w:ascii="Georgia"/>
          <w:b/>
          <w:sz w:val="28"/>
        </w:rPr>
        <w:t>á</w:t>
      </w:r>
      <w:r>
        <w:rPr>
          <w:rFonts w:ascii="Georgia"/>
          <w:b/>
          <w:sz w:val="28"/>
        </w:rPr>
        <w:t>n v oblasti p</w:t>
      </w:r>
      <w:r>
        <w:rPr>
          <w:rFonts w:ascii="Georgia"/>
          <w:b/>
          <w:sz w:val="28"/>
        </w:rPr>
        <w:t>ří</w:t>
      </w:r>
      <w:r>
        <w:rPr>
          <w:rFonts w:ascii="Georgia"/>
          <w:b/>
          <w:sz w:val="28"/>
        </w:rPr>
        <w:t>stupnosti</w:t>
      </w:r>
    </w:p>
    <w:p w14:paraId="7E5F0830" w14:textId="77777777" w:rsidR="0006113D" w:rsidRDefault="00DB2911">
      <w:pPr>
        <w:pStyle w:val="ListParagraph"/>
        <w:numPr>
          <w:ilvl w:val="1"/>
          <w:numId w:val="13"/>
        </w:numPr>
        <w:tabs>
          <w:tab w:val="left" w:pos="1510"/>
          <w:tab w:val="left" w:pos="1514"/>
        </w:tabs>
        <w:spacing w:before="312" w:line="290" w:lineRule="auto"/>
        <w:ind w:left="1514" w:right="865" w:hanging="776"/>
        <w:jc w:val="both"/>
        <w:rPr>
          <w:sz w:val="20"/>
        </w:rPr>
      </w:pPr>
      <w:r>
        <w:rPr>
          <w:sz w:val="20"/>
        </w:rPr>
        <w:t>Poskytovatelé mediálních služeb poskytující služby na vyžádání vypracují akční plán v oblasti přístu</w:t>
      </w:r>
      <w:r>
        <w:rPr>
          <w:sz w:val="20"/>
        </w:rPr>
        <w:t>pnosti, který dohodnou s Komisí, s ohledem na povinnost stanovenou v oddíle 16.1.</w:t>
      </w:r>
    </w:p>
    <w:p w14:paraId="1ECA0676" w14:textId="77777777" w:rsidR="0006113D" w:rsidRDefault="0006113D">
      <w:pPr>
        <w:pStyle w:val="BodyText"/>
        <w:spacing w:before="54"/>
      </w:pPr>
    </w:p>
    <w:p w14:paraId="47669B6F" w14:textId="77777777" w:rsidR="0006113D" w:rsidRDefault="00DB2911">
      <w:pPr>
        <w:pStyle w:val="ListParagraph"/>
        <w:numPr>
          <w:ilvl w:val="1"/>
          <w:numId w:val="13"/>
        </w:numPr>
        <w:tabs>
          <w:tab w:val="left" w:pos="1510"/>
          <w:tab w:val="left" w:pos="1514"/>
        </w:tabs>
        <w:spacing w:line="292" w:lineRule="auto"/>
        <w:ind w:left="1514" w:right="864" w:hanging="776"/>
        <w:jc w:val="both"/>
        <w:rPr>
          <w:sz w:val="20"/>
        </w:rPr>
      </w:pPr>
      <w:r>
        <w:rPr>
          <w:sz w:val="20"/>
        </w:rPr>
        <w:t>Poskytovatelé mediálních služeb poskytující služby na vyžádání zpřístupní Komisi svůj první akční plán v oblasti přístupnosti do šesti měsíců ode dne zveřejnění tohoto Kodex</w:t>
      </w:r>
      <w:r>
        <w:rPr>
          <w:sz w:val="20"/>
        </w:rPr>
        <w:t>u a Pravidel a poté každoročně.</w:t>
      </w:r>
    </w:p>
    <w:p w14:paraId="4665BE80" w14:textId="77777777" w:rsidR="0006113D" w:rsidRDefault="0006113D">
      <w:pPr>
        <w:pStyle w:val="BodyText"/>
        <w:spacing w:before="44"/>
      </w:pPr>
    </w:p>
    <w:p w14:paraId="484A11C9" w14:textId="77777777" w:rsidR="0006113D" w:rsidRDefault="00DB2911">
      <w:pPr>
        <w:pStyle w:val="ListParagraph"/>
        <w:numPr>
          <w:ilvl w:val="1"/>
          <w:numId w:val="13"/>
        </w:numPr>
        <w:tabs>
          <w:tab w:val="left" w:pos="1510"/>
          <w:tab w:val="left" w:pos="1514"/>
        </w:tabs>
        <w:spacing w:line="292" w:lineRule="auto"/>
        <w:ind w:left="1514" w:right="862" w:hanging="776"/>
        <w:jc w:val="both"/>
        <w:rPr>
          <w:sz w:val="20"/>
        </w:rPr>
      </w:pPr>
      <w:r>
        <w:rPr>
          <w:sz w:val="20"/>
        </w:rPr>
        <w:t>Poskytovatelé mediálních služeb poskytující služby na vyžádání při vypracovávání svého prvního a následného akčního plánu v oblasti přístupnosti prokáží, že náležitě zohlednili ovlivňující faktory stanovené v oddíle 16.6.</w:t>
      </w:r>
    </w:p>
    <w:p w14:paraId="5C992B54" w14:textId="77777777" w:rsidR="0006113D" w:rsidRDefault="00DB2911">
      <w:pPr>
        <w:pStyle w:val="ListParagraph"/>
        <w:numPr>
          <w:ilvl w:val="1"/>
          <w:numId w:val="13"/>
        </w:numPr>
        <w:tabs>
          <w:tab w:val="left" w:pos="1510"/>
          <w:tab w:val="left" w:pos="1514"/>
        </w:tabs>
        <w:spacing w:before="227" w:line="292" w:lineRule="auto"/>
        <w:ind w:left="1514" w:right="856" w:hanging="795"/>
        <w:jc w:val="both"/>
        <w:rPr>
          <w:sz w:val="20"/>
        </w:rPr>
      </w:pPr>
      <w:r>
        <w:rPr>
          <w:sz w:val="20"/>
        </w:rPr>
        <w:t>Akční plán v oblasti přístupnosti,</w:t>
      </w:r>
      <w:r>
        <w:rPr>
          <w:sz w:val="20"/>
        </w:rPr>
        <w:t xml:space="preserve"> který má být vypracovaný a dohodnutý s Komisí s ohledem na povinnost stanovenou v oddíle 16.1, se musí zabývat těmito otázkami: -</w:t>
      </w:r>
    </w:p>
    <w:p w14:paraId="7B201126" w14:textId="77777777" w:rsidR="0006113D" w:rsidRDefault="0006113D">
      <w:pPr>
        <w:pStyle w:val="BodyText"/>
        <w:spacing w:before="49"/>
      </w:pPr>
    </w:p>
    <w:p w14:paraId="183EE4A1" w14:textId="77777777" w:rsidR="0006113D" w:rsidRDefault="00DB2911">
      <w:pPr>
        <w:pStyle w:val="ListParagraph"/>
        <w:numPr>
          <w:ilvl w:val="0"/>
          <w:numId w:val="3"/>
        </w:numPr>
        <w:tabs>
          <w:tab w:val="left" w:pos="2705"/>
        </w:tabs>
        <w:spacing w:line="292" w:lineRule="auto"/>
        <w:ind w:right="858"/>
        <w:jc w:val="both"/>
        <w:rPr>
          <w:sz w:val="20"/>
        </w:rPr>
      </w:pPr>
      <w:r>
        <w:rPr>
          <w:sz w:val="20"/>
        </w:rPr>
        <w:t>podíl služeb přístupnosti, které poskytovatel mediálních služeb na vyžádání navrhuje každoročně zpřístupnit v rámci služby (</w:t>
      </w:r>
      <w:r>
        <w:rPr>
          <w:sz w:val="20"/>
        </w:rPr>
        <w:t>služeb) na vyžádání, kterou (které) poskytuje;</w:t>
      </w:r>
    </w:p>
    <w:p w14:paraId="3FD5B7D9" w14:textId="77777777" w:rsidR="0006113D" w:rsidRDefault="0006113D">
      <w:pPr>
        <w:pStyle w:val="BodyText"/>
        <w:spacing w:before="49"/>
      </w:pPr>
    </w:p>
    <w:p w14:paraId="04FAE4FD" w14:textId="77777777" w:rsidR="0006113D" w:rsidRDefault="00DB2911">
      <w:pPr>
        <w:pStyle w:val="ListParagraph"/>
        <w:numPr>
          <w:ilvl w:val="0"/>
          <w:numId w:val="3"/>
        </w:numPr>
        <w:tabs>
          <w:tab w:val="left" w:pos="2705"/>
        </w:tabs>
        <w:spacing w:line="292" w:lineRule="auto"/>
        <w:ind w:right="864" w:hanging="996"/>
        <w:jc w:val="both"/>
        <w:rPr>
          <w:sz w:val="20"/>
        </w:rPr>
      </w:pPr>
      <w:r>
        <w:rPr>
          <w:sz w:val="20"/>
        </w:rPr>
        <w:t>opatření, která mají být přijata k dodržení norem kvality vypracovaných Komisí podle oddílu 16.7.</w:t>
      </w:r>
    </w:p>
    <w:p w14:paraId="282F79A1" w14:textId="77777777" w:rsidR="0006113D" w:rsidRDefault="0006113D">
      <w:pPr>
        <w:pStyle w:val="BodyText"/>
        <w:spacing w:before="49"/>
      </w:pPr>
    </w:p>
    <w:p w14:paraId="4059E669" w14:textId="77777777" w:rsidR="0006113D" w:rsidRDefault="00DB2911">
      <w:pPr>
        <w:pStyle w:val="ListParagraph"/>
        <w:numPr>
          <w:ilvl w:val="0"/>
          <w:numId w:val="3"/>
        </w:numPr>
        <w:tabs>
          <w:tab w:val="left" w:pos="2705"/>
        </w:tabs>
        <w:spacing w:line="292" w:lineRule="auto"/>
        <w:ind w:right="866" w:hanging="1040"/>
        <w:jc w:val="both"/>
        <w:rPr>
          <w:sz w:val="20"/>
        </w:rPr>
      </w:pPr>
      <w:r>
        <w:rPr>
          <w:sz w:val="20"/>
        </w:rPr>
        <w:t>Návrhy týkající se poskytování informací o mimořádných událostech podle oddílu 16.8.</w:t>
      </w:r>
    </w:p>
    <w:p w14:paraId="53E92A94" w14:textId="77777777" w:rsidR="0006113D" w:rsidRDefault="0006113D">
      <w:pPr>
        <w:pStyle w:val="BodyText"/>
        <w:spacing w:before="49"/>
      </w:pPr>
    </w:p>
    <w:p w14:paraId="331340D7" w14:textId="77777777" w:rsidR="0006113D" w:rsidRDefault="00DB2911">
      <w:pPr>
        <w:pStyle w:val="ListParagraph"/>
        <w:numPr>
          <w:ilvl w:val="0"/>
          <w:numId w:val="3"/>
        </w:numPr>
        <w:tabs>
          <w:tab w:val="left" w:pos="2705"/>
        </w:tabs>
        <w:spacing w:line="292" w:lineRule="auto"/>
        <w:ind w:right="859" w:hanging="1052"/>
        <w:jc w:val="both"/>
        <w:rPr>
          <w:sz w:val="20"/>
        </w:rPr>
      </w:pPr>
      <w:r>
        <w:rPr>
          <w:sz w:val="20"/>
        </w:rPr>
        <w:t>způsob, jakým bude posk</w:t>
      </w:r>
      <w:r>
        <w:rPr>
          <w:sz w:val="20"/>
        </w:rPr>
        <w:t>ytovatel mediálních služeb na vyžádání propagovat služby přístupnosti zpřístupněné v rámci služby (služeb) na vyžádání, kterou (které) poskytuje;</w:t>
      </w:r>
    </w:p>
    <w:p w14:paraId="04AB401E" w14:textId="77777777" w:rsidR="0006113D" w:rsidRDefault="0006113D">
      <w:pPr>
        <w:pStyle w:val="BodyText"/>
        <w:spacing w:before="49"/>
      </w:pPr>
    </w:p>
    <w:p w14:paraId="38C7615E" w14:textId="77777777" w:rsidR="0006113D" w:rsidRDefault="00DB2911">
      <w:pPr>
        <w:pStyle w:val="ListParagraph"/>
        <w:numPr>
          <w:ilvl w:val="0"/>
          <w:numId w:val="3"/>
        </w:numPr>
        <w:tabs>
          <w:tab w:val="left" w:pos="2705"/>
        </w:tabs>
        <w:spacing w:line="292" w:lineRule="auto"/>
        <w:ind w:right="859" w:hanging="1006"/>
        <w:jc w:val="both"/>
        <w:rPr>
          <w:sz w:val="20"/>
        </w:rPr>
      </w:pPr>
      <w:r>
        <w:rPr>
          <w:sz w:val="20"/>
        </w:rPr>
        <w:t xml:space="preserve">návrhy na konzultace s uživateli služeb přístupnosti, včetně organizací </w:t>
      </w:r>
      <w:r>
        <w:rPr>
          <w:sz w:val="20"/>
        </w:rPr>
        <w:lastRenderedPageBreak/>
        <w:t>zastupujících osoby se zdravotním postižením, o poskytování služeb přístupnosti poskytovatelem mediálních služeb v rámci služby (služeb) na vyžádání, kterou (které) poskytuje.</w:t>
      </w:r>
    </w:p>
    <w:p w14:paraId="170E5512" w14:textId="77777777" w:rsidR="0006113D" w:rsidRDefault="00DB2911">
      <w:pPr>
        <w:pStyle w:val="ListParagraph"/>
        <w:numPr>
          <w:ilvl w:val="0"/>
          <w:numId w:val="3"/>
        </w:numPr>
        <w:tabs>
          <w:tab w:val="left" w:pos="2705"/>
        </w:tabs>
        <w:spacing w:before="81"/>
        <w:ind w:right="859" w:hanging="1052"/>
        <w:jc w:val="both"/>
        <w:rPr>
          <w:sz w:val="20"/>
        </w:rPr>
      </w:pPr>
      <w:r>
        <w:rPr>
          <w:sz w:val="20"/>
        </w:rPr>
        <w:t>návrhy t</w:t>
      </w:r>
      <w:r>
        <w:rPr>
          <w:sz w:val="20"/>
        </w:rPr>
        <w:t>ýkající se zajištění dostupného mechanismu pro vyřizování stížností a dotazů diváků v souvislosti s poskytováním služeb přístupnosti.</w:t>
      </w:r>
    </w:p>
    <w:p w14:paraId="1BE25973" w14:textId="77777777" w:rsidR="0006113D" w:rsidRDefault="0006113D">
      <w:pPr>
        <w:pStyle w:val="BodyText"/>
        <w:spacing w:before="47"/>
      </w:pPr>
    </w:p>
    <w:p w14:paraId="558E564F" w14:textId="77777777" w:rsidR="0006113D" w:rsidRDefault="00DB2911">
      <w:pPr>
        <w:pStyle w:val="ListParagraph"/>
        <w:numPr>
          <w:ilvl w:val="0"/>
          <w:numId w:val="3"/>
        </w:numPr>
        <w:tabs>
          <w:tab w:val="left" w:pos="2705"/>
        </w:tabs>
        <w:spacing w:before="1" w:line="292" w:lineRule="auto"/>
        <w:ind w:right="861" w:hanging="1095"/>
        <w:jc w:val="both"/>
        <w:rPr>
          <w:sz w:val="20"/>
        </w:rPr>
      </w:pPr>
      <w:r>
        <w:rPr>
          <w:sz w:val="20"/>
        </w:rPr>
        <w:t>Návrhy poskytovatele mediálních služeb na vyžádání na zlepšení kvality jejich služeb přístupnosti a sledování jejich služ</w:t>
      </w:r>
      <w:r>
        <w:rPr>
          <w:sz w:val="20"/>
        </w:rPr>
        <w:t>eb za účelem zajištění důsledného dodržování norem kvality.</w:t>
      </w:r>
    </w:p>
    <w:p w14:paraId="5092041E" w14:textId="77777777" w:rsidR="0006113D" w:rsidRDefault="0006113D">
      <w:pPr>
        <w:pStyle w:val="BodyText"/>
        <w:spacing w:before="8"/>
      </w:pPr>
    </w:p>
    <w:p w14:paraId="0CB4D090" w14:textId="77777777" w:rsidR="0006113D" w:rsidRDefault="00DB2911">
      <w:pPr>
        <w:pStyle w:val="BodyText"/>
        <w:spacing w:line="292" w:lineRule="auto"/>
        <w:ind w:left="1440" w:right="860"/>
        <w:jc w:val="both"/>
      </w:pPr>
      <w:r>
        <w:t>Poskytovatelé mediálních služeb na vyžádání poskytnou Komisi svůj roční akční plán přístupnosti v přístupném formátu, který je vhodný pro zveřejnění na internetových stránkách Komise.</w:t>
      </w:r>
    </w:p>
    <w:p w14:paraId="0FB1D9BD" w14:textId="77777777" w:rsidR="0006113D" w:rsidRDefault="00DB2911">
      <w:pPr>
        <w:spacing w:before="169"/>
        <w:ind w:left="1428"/>
        <w:jc w:val="both"/>
        <w:rPr>
          <w:rFonts w:ascii="Georgia"/>
          <w:b/>
          <w:sz w:val="28"/>
        </w:rPr>
      </w:pPr>
      <w:r>
        <w:rPr>
          <w:rFonts w:ascii="Georgia"/>
          <w:b/>
          <w:sz w:val="28"/>
        </w:rPr>
        <w:t>Ovliv</w:t>
      </w:r>
      <w:r>
        <w:rPr>
          <w:rFonts w:ascii="Georgia"/>
          <w:b/>
          <w:sz w:val="28"/>
        </w:rPr>
        <w:t>ň</w:t>
      </w:r>
      <w:r>
        <w:rPr>
          <w:rFonts w:ascii="Georgia"/>
          <w:b/>
          <w:sz w:val="28"/>
        </w:rPr>
        <w:t>uj</w:t>
      </w:r>
      <w:r>
        <w:rPr>
          <w:rFonts w:ascii="Georgia"/>
          <w:b/>
          <w:sz w:val="28"/>
        </w:rPr>
        <w:t>í</w:t>
      </w:r>
      <w:r>
        <w:rPr>
          <w:rFonts w:ascii="Georgia"/>
          <w:b/>
          <w:sz w:val="28"/>
        </w:rPr>
        <w:t>c</w:t>
      </w:r>
      <w:r>
        <w:rPr>
          <w:rFonts w:ascii="Georgia"/>
          <w:b/>
          <w:sz w:val="28"/>
        </w:rPr>
        <w:t>í</w:t>
      </w:r>
      <w:r>
        <w:rPr>
          <w:rFonts w:ascii="Georgia"/>
          <w:b/>
          <w:sz w:val="28"/>
        </w:rPr>
        <w:t xml:space="preserve"> faktory</w:t>
      </w:r>
    </w:p>
    <w:p w14:paraId="34FAEEB1" w14:textId="7860B6C6" w:rsidR="0006113D" w:rsidRDefault="00DB2911">
      <w:pPr>
        <w:pStyle w:val="ListParagraph"/>
        <w:numPr>
          <w:ilvl w:val="1"/>
          <w:numId w:val="13"/>
        </w:numPr>
        <w:tabs>
          <w:tab w:val="left" w:pos="1425"/>
          <w:tab w:val="left" w:pos="1428"/>
        </w:tabs>
        <w:spacing w:before="152" w:line="292" w:lineRule="auto"/>
        <w:ind w:left="1428" w:right="859" w:hanging="708"/>
        <w:jc w:val="both"/>
        <w:rPr>
          <w:sz w:val="20"/>
        </w:rPr>
      </w:pPr>
      <w:r>
        <w:rPr>
          <w:sz w:val="20"/>
        </w:rPr>
        <w:t>Při určování přiměřených opatření, která mají být přijata podle oddílu 16.1 a uvedena v jejich ročním akčním plánu v oblasti přístupnosti, poskytovatelé mediálních služeb poskytující služby na vyžádání prokáží, že náležitě zohlednili následující o</w:t>
      </w:r>
      <w:r>
        <w:rPr>
          <w:sz w:val="20"/>
        </w:rPr>
        <w:t>vlivňující faktory</w:t>
      </w:r>
      <w:hyperlink w:anchor="_bookmark26" w:history="1">
        <w:r>
          <w:rPr>
            <w:sz w:val="20"/>
          </w:rPr>
          <w:t>,</w:t>
        </w:r>
        <w:r w:rsidR="003C0382">
          <w:rPr>
            <w:rStyle w:val="FootnoteReference"/>
            <w:position w:val="6"/>
            <w:sz w:val="13"/>
          </w:rPr>
          <w:footnoteReference w:id="5"/>
        </w:r>
      </w:hyperlink>
      <w:r>
        <w:rPr>
          <w:sz w:val="13"/>
        </w:rPr>
        <w:t xml:space="preserve"> </w:t>
      </w:r>
      <w:r>
        <w:rPr>
          <w:sz w:val="20"/>
        </w:rPr>
        <w:t>konkrétně: -</w:t>
      </w:r>
    </w:p>
    <w:p w14:paraId="19A3DDA3" w14:textId="77777777" w:rsidR="0006113D" w:rsidRDefault="0006113D">
      <w:pPr>
        <w:pStyle w:val="BodyText"/>
        <w:spacing w:before="80"/>
      </w:pPr>
    </w:p>
    <w:p w14:paraId="3E7A67D1" w14:textId="77777777" w:rsidR="0006113D" w:rsidRDefault="00DB2911">
      <w:pPr>
        <w:pStyle w:val="ListParagraph"/>
        <w:numPr>
          <w:ilvl w:val="0"/>
          <w:numId w:val="2"/>
        </w:numPr>
        <w:tabs>
          <w:tab w:val="left" w:pos="2705"/>
        </w:tabs>
        <w:spacing w:before="1" w:line="276" w:lineRule="auto"/>
        <w:ind w:right="861"/>
        <w:jc w:val="left"/>
        <w:rPr>
          <w:sz w:val="20"/>
        </w:rPr>
      </w:pPr>
      <w:r>
        <w:rPr>
          <w:sz w:val="20"/>
        </w:rPr>
        <w:t>povaha poskytovatele audiovizuální mediální služby na vyžádání a poskytované služby;</w:t>
      </w:r>
    </w:p>
    <w:p w14:paraId="78EDA034" w14:textId="77777777" w:rsidR="0006113D" w:rsidRDefault="00DB2911">
      <w:pPr>
        <w:pStyle w:val="ListParagraph"/>
        <w:numPr>
          <w:ilvl w:val="0"/>
          <w:numId w:val="2"/>
        </w:numPr>
        <w:tabs>
          <w:tab w:val="left" w:pos="2705"/>
        </w:tabs>
        <w:spacing w:before="160" w:line="276" w:lineRule="auto"/>
        <w:ind w:right="862" w:hanging="996"/>
        <w:jc w:val="left"/>
        <w:rPr>
          <w:sz w:val="20"/>
        </w:rPr>
      </w:pPr>
      <w:r>
        <w:rPr>
          <w:sz w:val="20"/>
        </w:rPr>
        <w:t>stupeň vývoje poskytovatele audiovizuální mediální služby na vyžádání a jeho schopnost poskytovat přístupné pořady;</w:t>
      </w:r>
    </w:p>
    <w:p w14:paraId="4F27DE94" w14:textId="77777777" w:rsidR="0006113D" w:rsidRDefault="00DB2911">
      <w:pPr>
        <w:pStyle w:val="ListParagraph"/>
        <w:numPr>
          <w:ilvl w:val="0"/>
          <w:numId w:val="2"/>
        </w:numPr>
        <w:tabs>
          <w:tab w:val="left" w:pos="2705"/>
        </w:tabs>
        <w:spacing w:before="159" w:line="276" w:lineRule="auto"/>
        <w:ind w:right="867" w:hanging="1040"/>
        <w:jc w:val="left"/>
        <w:rPr>
          <w:sz w:val="20"/>
        </w:rPr>
      </w:pPr>
      <w:r>
        <w:rPr>
          <w:sz w:val="20"/>
        </w:rPr>
        <w:t>úroveň současného poskytování služeb přístupnosti zpřístupněných poskytovatelem mediálních služeb na vyžádání, kterou zajistil;</w:t>
      </w:r>
    </w:p>
    <w:p w14:paraId="4792BEFD" w14:textId="77777777" w:rsidR="0006113D" w:rsidRDefault="00DB2911">
      <w:pPr>
        <w:pStyle w:val="ListParagraph"/>
        <w:numPr>
          <w:ilvl w:val="0"/>
          <w:numId w:val="2"/>
        </w:numPr>
        <w:tabs>
          <w:tab w:val="left" w:pos="2705"/>
        </w:tabs>
        <w:spacing w:before="160" w:line="276" w:lineRule="auto"/>
        <w:ind w:right="858" w:hanging="1052"/>
        <w:jc w:val="left"/>
        <w:rPr>
          <w:sz w:val="20"/>
        </w:rPr>
      </w:pPr>
      <w:r>
        <w:rPr>
          <w:sz w:val="20"/>
        </w:rPr>
        <w:t>typ pořadů p</w:t>
      </w:r>
      <w:r>
        <w:rPr>
          <w:sz w:val="20"/>
        </w:rPr>
        <w:t>oskytovaných v katalogu služeb na vyžádání poskytovaných poskytovatelem mediálních služeb;</w:t>
      </w:r>
    </w:p>
    <w:p w14:paraId="63B5C6FA" w14:textId="77777777" w:rsidR="0006113D" w:rsidRDefault="00DB2911">
      <w:pPr>
        <w:pStyle w:val="ListParagraph"/>
        <w:numPr>
          <w:ilvl w:val="0"/>
          <w:numId w:val="2"/>
        </w:numPr>
        <w:tabs>
          <w:tab w:val="left" w:pos="2705"/>
        </w:tabs>
        <w:spacing w:before="160" w:line="276" w:lineRule="auto"/>
        <w:ind w:right="867" w:hanging="1006"/>
        <w:jc w:val="left"/>
        <w:rPr>
          <w:sz w:val="20"/>
        </w:rPr>
      </w:pPr>
      <w:r>
        <w:rPr>
          <w:sz w:val="20"/>
        </w:rPr>
        <w:t>náklady na technické a lidské zdroje poskytovatele mediálních služeb spojené s poskytováním služeb přístupnosti;</w:t>
      </w:r>
    </w:p>
    <w:p w14:paraId="4F9F4135" w14:textId="77777777" w:rsidR="0006113D" w:rsidRDefault="00DB2911">
      <w:pPr>
        <w:pStyle w:val="ListParagraph"/>
        <w:numPr>
          <w:ilvl w:val="0"/>
          <w:numId w:val="2"/>
        </w:numPr>
        <w:tabs>
          <w:tab w:val="left" w:pos="2705"/>
        </w:tabs>
        <w:spacing w:before="160" w:line="276" w:lineRule="auto"/>
        <w:ind w:right="863" w:hanging="1052"/>
        <w:jc w:val="left"/>
        <w:rPr>
          <w:sz w:val="20"/>
        </w:rPr>
      </w:pPr>
      <w:r>
        <w:rPr>
          <w:sz w:val="20"/>
        </w:rPr>
        <w:t>technická kapacita poskytovatele mediálních služeb p</w:t>
      </w:r>
      <w:r>
        <w:rPr>
          <w:sz w:val="20"/>
        </w:rPr>
        <w:t>ro poskytování služeb přístupnosti v rámci jím poskytovaných služeb na vyžádání.</w:t>
      </w:r>
    </w:p>
    <w:p w14:paraId="2B9566AC" w14:textId="77777777" w:rsidR="0006113D" w:rsidRDefault="0006113D">
      <w:pPr>
        <w:pStyle w:val="BodyText"/>
      </w:pPr>
    </w:p>
    <w:p w14:paraId="1D9094DA" w14:textId="77777777" w:rsidR="0006113D" w:rsidRDefault="0006113D">
      <w:pPr>
        <w:pStyle w:val="BodyText"/>
        <w:spacing w:before="190"/>
      </w:pPr>
    </w:p>
    <w:p w14:paraId="4EAB23CB" w14:textId="77777777" w:rsidR="0006113D" w:rsidRDefault="00DB2911">
      <w:pPr>
        <w:ind w:left="1440"/>
        <w:jc w:val="both"/>
        <w:rPr>
          <w:rFonts w:ascii="Georgia"/>
          <w:b/>
          <w:sz w:val="28"/>
        </w:rPr>
      </w:pPr>
      <w:r>
        <w:rPr>
          <w:rFonts w:ascii="Georgia"/>
          <w:b/>
          <w:sz w:val="28"/>
        </w:rPr>
        <w:t>Normy kvality</w:t>
      </w:r>
    </w:p>
    <w:p w14:paraId="16891038" w14:textId="77777777" w:rsidR="0006113D" w:rsidRDefault="00DB2911">
      <w:pPr>
        <w:pStyle w:val="ListParagraph"/>
        <w:numPr>
          <w:ilvl w:val="1"/>
          <w:numId w:val="13"/>
        </w:numPr>
        <w:tabs>
          <w:tab w:val="left" w:pos="1424"/>
          <w:tab w:val="left" w:pos="1428"/>
        </w:tabs>
        <w:spacing w:before="270" w:line="292" w:lineRule="auto"/>
        <w:ind w:left="1428" w:right="858" w:hanging="776"/>
        <w:jc w:val="both"/>
        <w:rPr>
          <w:sz w:val="20"/>
        </w:rPr>
      </w:pPr>
      <w:r>
        <w:rPr>
          <w:sz w:val="20"/>
        </w:rPr>
        <w:t>Poskytovatelé mediálních služeb poskytující služby na vyžádání musí dodržovat normy kvality pro poskytování služeb přístupnosti, které uplatňuje Komise a které byly vypracovány po konzultaci s veřejností a poskytovateli mediálních služeb poskytujícími služ</w:t>
      </w:r>
      <w:r>
        <w:rPr>
          <w:sz w:val="20"/>
        </w:rPr>
        <w:t>by na vyžádání, pokud je to možné.</w:t>
      </w:r>
    </w:p>
    <w:p w14:paraId="233FF648" w14:textId="77777777" w:rsidR="0006113D" w:rsidRDefault="0006113D">
      <w:pPr>
        <w:pStyle w:val="BodyText"/>
      </w:pPr>
    </w:p>
    <w:p w14:paraId="4B4BD028" w14:textId="4F35A392" w:rsidR="0006113D" w:rsidRDefault="00DB2911">
      <w:pPr>
        <w:spacing w:before="50"/>
        <w:ind w:left="1440"/>
        <w:rPr>
          <w:rFonts w:ascii="Georgia"/>
          <w:b/>
          <w:sz w:val="28"/>
        </w:rPr>
      </w:pPr>
      <w:r>
        <w:rPr>
          <w:rFonts w:ascii="Georgia"/>
          <w:b/>
          <w:sz w:val="28"/>
        </w:rPr>
        <w:t>Informace o mimo</w:t>
      </w:r>
      <w:r>
        <w:rPr>
          <w:rFonts w:ascii="Georgia"/>
          <w:b/>
          <w:sz w:val="28"/>
        </w:rPr>
        <w:t>řá</w:t>
      </w:r>
      <w:r>
        <w:rPr>
          <w:rFonts w:ascii="Georgia"/>
          <w:b/>
          <w:sz w:val="28"/>
        </w:rPr>
        <w:t>dn</w:t>
      </w:r>
      <w:r>
        <w:rPr>
          <w:rFonts w:ascii="Georgia"/>
          <w:b/>
          <w:sz w:val="28"/>
        </w:rPr>
        <w:t>ý</w:t>
      </w:r>
      <w:r>
        <w:rPr>
          <w:rFonts w:ascii="Georgia"/>
          <w:b/>
          <w:sz w:val="28"/>
        </w:rPr>
        <w:t>ch ud</w:t>
      </w:r>
      <w:r>
        <w:rPr>
          <w:rFonts w:ascii="Georgia"/>
          <w:b/>
          <w:sz w:val="28"/>
        </w:rPr>
        <w:t>á</w:t>
      </w:r>
      <w:r>
        <w:rPr>
          <w:rFonts w:ascii="Georgia"/>
          <w:b/>
          <w:sz w:val="28"/>
        </w:rPr>
        <w:t>lostech</w:t>
      </w:r>
    </w:p>
    <w:p w14:paraId="367D5916" w14:textId="77777777" w:rsidR="0006113D" w:rsidRDefault="00DB2911">
      <w:pPr>
        <w:pStyle w:val="ListParagraph"/>
        <w:numPr>
          <w:ilvl w:val="1"/>
          <w:numId w:val="13"/>
        </w:numPr>
        <w:tabs>
          <w:tab w:val="left" w:pos="1495"/>
          <w:tab w:val="left" w:pos="1498"/>
        </w:tabs>
        <w:spacing w:before="270" w:line="292" w:lineRule="auto"/>
        <w:ind w:left="1498" w:right="864" w:hanging="778"/>
        <w:jc w:val="both"/>
        <w:rPr>
          <w:sz w:val="20"/>
        </w:rPr>
      </w:pPr>
      <w:r>
        <w:rPr>
          <w:sz w:val="20"/>
        </w:rPr>
        <w:lastRenderedPageBreak/>
        <w:t>Pokud služba na vyžádání šíří informace o mimořádných událostech, včetně veřejných sdělení a oznámení v případě přírodních katastrof, poskytovatel této služby zajistí, aby tyto informac</w:t>
      </w:r>
      <w:r>
        <w:rPr>
          <w:sz w:val="20"/>
        </w:rPr>
        <w:t>e byly poskytovány tak, aby byly přístupné pro osoby se zdravotním postižením.</w:t>
      </w:r>
    </w:p>
    <w:p w14:paraId="1C0B8AD3" w14:textId="77777777" w:rsidR="003C0382" w:rsidRDefault="003C0382">
      <w:pPr>
        <w:spacing w:before="169"/>
        <w:ind w:left="1440"/>
        <w:rPr>
          <w:rFonts w:ascii="Georgia"/>
          <w:b/>
          <w:spacing w:val="-2"/>
          <w:sz w:val="28"/>
          <w:lang w:val="el-GR"/>
        </w:rPr>
      </w:pPr>
    </w:p>
    <w:p w14:paraId="01CF7092" w14:textId="417E0ED3" w:rsidR="0006113D" w:rsidRDefault="00DB2911">
      <w:pPr>
        <w:spacing w:before="169"/>
        <w:ind w:left="1440"/>
        <w:rPr>
          <w:rFonts w:ascii="Georgia"/>
          <w:b/>
          <w:sz w:val="28"/>
        </w:rPr>
      </w:pPr>
      <w:r>
        <w:rPr>
          <w:rFonts w:ascii="Georgia"/>
          <w:b/>
          <w:sz w:val="28"/>
        </w:rPr>
        <w:t>Pod</w:t>
      </w:r>
      <w:r>
        <w:rPr>
          <w:rFonts w:ascii="Georgia"/>
          <w:b/>
          <w:sz w:val="28"/>
        </w:rPr>
        <w:t>á</w:t>
      </w:r>
      <w:r>
        <w:rPr>
          <w:rFonts w:ascii="Georgia"/>
          <w:b/>
          <w:sz w:val="28"/>
        </w:rPr>
        <w:t>v</w:t>
      </w:r>
      <w:r>
        <w:rPr>
          <w:rFonts w:ascii="Georgia"/>
          <w:b/>
          <w:sz w:val="28"/>
        </w:rPr>
        <w:t>á</w:t>
      </w:r>
      <w:r>
        <w:rPr>
          <w:rFonts w:ascii="Georgia"/>
          <w:b/>
          <w:sz w:val="28"/>
        </w:rPr>
        <w:t>n</w:t>
      </w:r>
      <w:r>
        <w:rPr>
          <w:rFonts w:ascii="Georgia"/>
          <w:b/>
          <w:sz w:val="28"/>
        </w:rPr>
        <w:t>í</w:t>
      </w:r>
      <w:r>
        <w:rPr>
          <w:rFonts w:ascii="Georgia"/>
          <w:b/>
          <w:sz w:val="28"/>
        </w:rPr>
        <w:t xml:space="preserve"> zpr</w:t>
      </w:r>
      <w:r>
        <w:rPr>
          <w:rFonts w:ascii="Georgia"/>
          <w:b/>
          <w:sz w:val="28"/>
        </w:rPr>
        <w:t>á</w:t>
      </w:r>
      <w:r>
        <w:rPr>
          <w:rFonts w:ascii="Georgia"/>
          <w:b/>
          <w:sz w:val="28"/>
        </w:rPr>
        <w:t>v</w:t>
      </w:r>
    </w:p>
    <w:p w14:paraId="0E1E40C6" w14:textId="77777777" w:rsidR="0006113D" w:rsidRDefault="00DB2911">
      <w:pPr>
        <w:pStyle w:val="ListParagraph"/>
        <w:numPr>
          <w:ilvl w:val="1"/>
          <w:numId w:val="13"/>
        </w:numPr>
        <w:tabs>
          <w:tab w:val="left" w:pos="1490"/>
          <w:tab w:val="left" w:pos="1493"/>
        </w:tabs>
        <w:spacing w:before="272" w:line="292" w:lineRule="auto"/>
        <w:ind w:left="1493" w:right="860" w:hanging="773"/>
        <w:jc w:val="both"/>
        <w:rPr>
          <w:sz w:val="20"/>
        </w:rPr>
      </w:pPr>
      <w:r>
        <w:rPr>
          <w:sz w:val="20"/>
        </w:rPr>
        <w:t xml:space="preserve">Aby Komise mohla splnit svou povinnost podávat zprávy stanovenou v čl. 7 odst. 2 směrnice o audiovizuálních mediálních službách, poskytovatelé mediálních služeb </w:t>
      </w:r>
      <w:r>
        <w:rPr>
          <w:sz w:val="20"/>
        </w:rPr>
        <w:t>poskytující služby na vyžádání předloží Komisi zprávu o provádění prvního a následujících ročních akčních plánů v oblasti přístupnosti dohodnutých s Komisí, a to způsobem, který bude dále upřesněn.</w:t>
      </w:r>
    </w:p>
    <w:p w14:paraId="0DA22F2A" w14:textId="77777777" w:rsidR="0006113D" w:rsidRDefault="0006113D">
      <w:pPr>
        <w:spacing w:line="292" w:lineRule="auto"/>
        <w:jc w:val="both"/>
        <w:rPr>
          <w:sz w:val="20"/>
          <w:lang w:val="el-GR"/>
        </w:rPr>
      </w:pPr>
    </w:p>
    <w:p w14:paraId="460F337D" w14:textId="77777777" w:rsidR="003C0382" w:rsidRDefault="003C0382">
      <w:pPr>
        <w:spacing w:line="292" w:lineRule="auto"/>
        <w:jc w:val="both"/>
        <w:rPr>
          <w:sz w:val="20"/>
          <w:lang w:val="el-GR"/>
        </w:rPr>
      </w:pPr>
    </w:p>
    <w:p w14:paraId="6BA8876A" w14:textId="77777777" w:rsidR="003C0382" w:rsidRDefault="003C0382">
      <w:pPr>
        <w:rPr>
          <w:rFonts w:ascii="Georgia" w:eastAsia="Georgia" w:hAnsi="Georgia" w:cs="Georgia"/>
          <w:b/>
          <w:bCs/>
          <w:color w:val="391200"/>
          <w:spacing w:val="-2"/>
          <w:sz w:val="36"/>
          <w:szCs w:val="36"/>
        </w:rPr>
      </w:pPr>
      <w:r>
        <w:br w:type="page"/>
      </w:r>
    </w:p>
    <w:p w14:paraId="6CE934FB" w14:textId="50371189" w:rsidR="0006113D" w:rsidRDefault="00DB2911">
      <w:pPr>
        <w:pStyle w:val="Heading1"/>
        <w:spacing w:before="23"/>
        <w:ind w:left="395" w:right="537" w:firstLine="0"/>
        <w:jc w:val="center"/>
      </w:pPr>
      <w:bookmarkStart w:id="24" w:name="_Toc184720964"/>
      <w:r>
        <w:rPr>
          <w:color w:val="391200"/>
        </w:rPr>
        <w:lastRenderedPageBreak/>
        <w:t>Pokyny</w:t>
      </w:r>
      <w:bookmarkEnd w:id="24"/>
    </w:p>
    <w:p w14:paraId="49A28056" w14:textId="77777777" w:rsidR="0006113D" w:rsidRDefault="00DB2911">
      <w:pPr>
        <w:pStyle w:val="Heading1"/>
        <w:spacing w:before="181"/>
        <w:ind w:left="395" w:right="531" w:firstLine="0"/>
        <w:jc w:val="center"/>
      </w:pPr>
      <w:bookmarkStart w:id="25" w:name="_Toc184720965"/>
      <w:r>
        <w:t>Ovlivňující faktory</w:t>
      </w:r>
      <w:bookmarkEnd w:id="25"/>
    </w:p>
    <w:p w14:paraId="7A224685" w14:textId="77777777" w:rsidR="0006113D" w:rsidRDefault="00DB2911">
      <w:pPr>
        <w:pStyle w:val="BodyText"/>
        <w:spacing w:before="158" w:line="292" w:lineRule="auto"/>
        <w:ind w:left="720" w:right="856"/>
        <w:jc w:val="both"/>
      </w:pPr>
      <w:r>
        <w:t>V oddíle 16 „Kodexu mediálních služeb a Pravidel pro mediální služby – poskytovatelé audiovizuálních mediálních služeb na vyžádání“ Coimisiún na Meán se uvádí, že při určování přiměřených opatření, která mají být přijata k zajištění toho, aby pořady zpříst</w:t>
      </w:r>
      <w:r>
        <w:t>upňované v jejich službách na vyžádání byly trvale a postupně zpřístupňovány osobám se zdravotním postižením, musí poskytovatelé mediálních služeb na vyžádání při vypracovávání svého prvního a následného akčního plánu v oblasti přístupnosti prokázat, že ná</w:t>
      </w:r>
      <w:r>
        <w:t>ležitě zohlednili ovlivňující faktory uvedené v oddíle 16.6 Pravidel. Tento dokument poskytuje v tomto ohledu další pokyny.</w:t>
      </w:r>
    </w:p>
    <w:p w14:paraId="0FF85002" w14:textId="77777777" w:rsidR="0006113D" w:rsidRDefault="00DB2911">
      <w:pPr>
        <w:pStyle w:val="ListParagraph"/>
        <w:numPr>
          <w:ilvl w:val="0"/>
          <w:numId w:val="1"/>
        </w:numPr>
        <w:tabs>
          <w:tab w:val="left" w:pos="1426"/>
          <w:tab w:val="left" w:pos="1428"/>
        </w:tabs>
        <w:spacing w:before="196" w:line="211" w:lineRule="auto"/>
        <w:ind w:right="858"/>
        <w:jc w:val="both"/>
        <w:rPr>
          <w:rFonts w:ascii="Georgia"/>
          <w:b/>
          <w:sz w:val="28"/>
        </w:rPr>
      </w:pPr>
      <w:r>
        <w:rPr>
          <w:rFonts w:ascii="Georgia"/>
          <w:b/>
          <w:sz w:val="28"/>
        </w:rPr>
        <w:t>Povaha poskytovatele audiovizu</w:t>
      </w:r>
      <w:r>
        <w:rPr>
          <w:rFonts w:ascii="Georgia"/>
          <w:b/>
          <w:sz w:val="28"/>
        </w:rPr>
        <w:t>á</w:t>
      </w:r>
      <w:r>
        <w:rPr>
          <w:rFonts w:ascii="Georgia"/>
          <w:b/>
          <w:sz w:val="28"/>
        </w:rPr>
        <w:t>ln</w:t>
      </w:r>
      <w:r>
        <w:rPr>
          <w:rFonts w:ascii="Georgia"/>
          <w:b/>
          <w:sz w:val="28"/>
        </w:rPr>
        <w:t>í</w:t>
      </w:r>
      <w:r>
        <w:rPr>
          <w:rFonts w:ascii="Georgia"/>
          <w:b/>
          <w:sz w:val="28"/>
        </w:rPr>
        <w:t xml:space="preserve"> medi</w:t>
      </w:r>
      <w:r>
        <w:rPr>
          <w:rFonts w:ascii="Georgia"/>
          <w:b/>
          <w:sz w:val="28"/>
        </w:rPr>
        <w:t>á</w:t>
      </w:r>
      <w:r>
        <w:rPr>
          <w:rFonts w:ascii="Georgia"/>
          <w:b/>
          <w:sz w:val="28"/>
        </w:rPr>
        <w:t>ln</w:t>
      </w:r>
      <w:r>
        <w:rPr>
          <w:rFonts w:ascii="Georgia"/>
          <w:b/>
          <w:sz w:val="28"/>
        </w:rPr>
        <w:t>í</w:t>
      </w:r>
      <w:r>
        <w:rPr>
          <w:rFonts w:ascii="Georgia"/>
          <w:b/>
          <w:sz w:val="28"/>
        </w:rPr>
        <w:t xml:space="preserve"> slu</w:t>
      </w:r>
      <w:r>
        <w:rPr>
          <w:rFonts w:ascii="Georgia"/>
          <w:b/>
          <w:sz w:val="28"/>
        </w:rPr>
        <w:t>ž</w:t>
      </w:r>
      <w:r>
        <w:rPr>
          <w:rFonts w:ascii="Georgia"/>
          <w:b/>
          <w:sz w:val="28"/>
        </w:rPr>
        <w:t>by na vy</w:t>
      </w:r>
      <w:r>
        <w:rPr>
          <w:rFonts w:ascii="Georgia"/>
          <w:b/>
          <w:sz w:val="28"/>
        </w:rPr>
        <w:t>žá</w:t>
      </w:r>
      <w:r>
        <w:rPr>
          <w:rFonts w:ascii="Georgia"/>
          <w:b/>
          <w:sz w:val="28"/>
        </w:rPr>
        <w:t>d</w:t>
      </w:r>
      <w:r>
        <w:rPr>
          <w:rFonts w:ascii="Georgia"/>
          <w:b/>
          <w:sz w:val="28"/>
        </w:rPr>
        <w:t>á</w:t>
      </w:r>
      <w:r>
        <w:rPr>
          <w:rFonts w:ascii="Georgia"/>
          <w:b/>
          <w:sz w:val="28"/>
        </w:rPr>
        <w:t>n</w:t>
      </w:r>
      <w:r>
        <w:rPr>
          <w:rFonts w:ascii="Georgia"/>
          <w:b/>
          <w:sz w:val="28"/>
        </w:rPr>
        <w:t>í</w:t>
      </w:r>
      <w:r>
        <w:rPr>
          <w:rFonts w:ascii="Georgia"/>
          <w:b/>
          <w:sz w:val="28"/>
        </w:rPr>
        <w:t xml:space="preserve"> a poskytovan</w:t>
      </w:r>
      <w:r>
        <w:rPr>
          <w:rFonts w:ascii="Georgia"/>
          <w:b/>
          <w:sz w:val="28"/>
        </w:rPr>
        <w:t>é</w:t>
      </w:r>
      <w:r>
        <w:rPr>
          <w:rFonts w:ascii="Georgia"/>
          <w:b/>
          <w:sz w:val="28"/>
        </w:rPr>
        <w:t xml:space="preserve"> slu</w:t>
      </w:r>
      <w:r>
        <w:rPr>
          <w:rFonts w:ascii="Georgia"/>
          <w:b/>
          <w:sz w:val="28"/>
        </w:rPr>
        <w:t>ž</w:t>
      </w:r>
      <w:r>
        <w:rPr>
          <w:rFonts w:ascii="Georgia"/>
          <w:b/>
          <w:sz w:val="28"/>
        </w:rPr>
        <w:t>by.</w:t>
      </w:r>
    </w:p>
    <w:p w14:paraId="44222196" w14:textId="77777777" w:rsidR="0006113D" w:rsidRDefault="00DB2911">
      <w:pPr>
        <w:pStyle w:val="BodyText"/>
        <w:spacing w:before="281" w:line="292" w:lineRule="auto"/>
        <w:ind w:left="1440" w:right="862"/>
        <w:jc w:val="both"/>
      </w:pPr>
      <w:r>
        <w:rPr>
          <w:b/>
        </w:rPr>
        <w:t>Pokyny</w:t>
      </w:r>
      <w:r>
        <w:t>: Má (mají) služba (služby) charakter veř</w:t>
      </w:r>
      <w:r>
        <w:t>ejné nebo soukromé služby? Je služba příjemcem veřejných prostředků a může mít v důsledku toho větší povinnosti veřejné služby? Má služba specifické kulturní, sociální nebo jazykové cíle, které by mohly ovlivnit její schopnost poskytovat přístupné služby?</w:t>
      </w:r>
    </w:p>
    <w:p w14:paraId="6C6F4E8E" w14:textId="77777777" w:rsidR="0006113D" w:rsidRDefault="0006113D">
      <w:pPr>
        <w:pStyle w:val="BodyText"/>
        <w:spacing w:before="8"/>
      </w:pPr>
    </w:p>
    <w:p w14:paraId="0525A057" w14:textId="77777777" w:rsidR="0006113D" w:rsidRDefault="00DB2911">
      <w:pPr>
        <w:pStyle w:val="ListParagraph"/>
        <w:numPr>
          <w:ilvl w:val="0"/>
          <w:numId w:val="1"/>
        </w:numPr>
        <w:tabs>
          <w:tab w:val="left" w:pos="1425"/>
          <w:tab w:val="left" w:pos="1428"/>
        </w:tabs>
        <w:spacing w:before="1" w:line="211" w:lineRule="auto"/>
        <w:ind w:right="854"/>
        <w:jc w:val="both"/>
        <w:rPr>
          <w:rFonts w:ascii="Georgia"/>
          <w:b/>
          <w:sz w:val="28"/>
        </w:rPr>
      </w:pPr>
      <w:r>
        <w:rPr>
          <w:rFonts w:ascii="Georgia"/>
          <w:b/>
          <w:sz w:val="28"/>
        </w:rPr>
        <w:t>Stupe</w:t>
      </w:r>
      <w:r>
        <w:rPr>
          <w:rFonts w:ascii="Georgia"/>
          <w:b/>
          <w:sz w:val="28"/>
        </w:rPr>
        <w:t>ň</w:t>
      </w:r>
      <w:r>
        <w:rPr>
          <w:rFonts w:ascii="Georgia"/>
          <w:b/>
          <w:sz w:val="28"/>
        </w:rPr>
        <w:t xml:space="preserve"> v</w:t>
      </w:r>
      <w:r>
        <w:rPr>
          <w:rFonts w:ascii="Georgia"/>
          <w:b/>
          <w:sz w:val="28"/>
        </w:rPr>
        <w:t>ý</w:t>
      </w:r>
      <w:r>
        <w:rPr>
          <w:rFonts w:ascii="Georgia"/>
          <w:b/>
          <w:sz w:val="28"/>
        </w:rPr>
        <w:t>voje poskytovatele audiovizu</w:t>
      </w:r>
      <w:r>
        <w:rPr>
          <w:rFonts w:ascii="Georgia"/>
          <w:b/>
          <w:sz w:val="28"/>
        </w:rPr>
        <w:t>á</w:t>
      </w:r>
      <w:r>
        <w:rPr>
          <w:rFonts w:ascii="Georgia"/>
          <w:b/>
          <w:sz w:val="28"/>
        </w:rPr>
        <w:t>ln</w:t>
      </w:r>
      <w:r>
        <w:rPr>
          <w:rFonts w:ascii="Georgia"/>
          <w:b/>
          <w:sz w:val="28"/>
        </w:rPr>
        <w:t>í</w:t>
      </w:r>
      <w:r>
        <w:rPr>
          <w:rFonts w:ascii="Georgia"/>
          <w:b/>
          <w:sz w:val="28"/>
        </w:rPr>
        <w:t xml:space="preserve"> medi</w:t>
      </w:r>
      <w:r>
        <w:rPr>
          <w:rFonts w:ascii="Georgia"/>
          <w:b/>
          <w:sz w:val="28"/>
        </w:rPr>
        <w:t>á</w:t>
      </w:r>
      <w:r>
        <w:rPr>
          <w:rFonts w:ascii="Georgia"/>
          <w:b/>
          <w:sz w:val="28"/>
        </w:rPr>
        <w:t>ln</w:t>
      </w:r>
      <w:r>
        <w:rPr>
          <w:rFonts w:ascii="Georgia"/>
          <w:b/>
          <w:sz w:val="28"/>
        </w:rPr>
        <w:t>í</w:t>
      </w:r>
      <w:r>
        <w:rPr>
          <w:rFonts w:ascii="Georgia"/>
          <w:b/>
          <w:sz w:val="28"/>
        </w:rPr>
        <w:t xml:space="preserve"> slu</w:t>
      </w:r>
      <w:r>
        <w:rPr>
          <w:rFonts w:ascii="Georgia"/>
          <w:b/>
          <w:sz w:val="28"/>
        </w:rPr>
        <w:t>ž</w:t>
      </w:r>
      <w:r>
        <w:rPr>
          <w:rFonts w:ascii="Georgia"/>
          <w:b/>
          <w:sz w:val="28"/>
        </w:rPr>
        <w:t>by na vy</w:t>
      </w:r>
      <w:r>
        <w:rPr>
          <w:rFonts w:ascii="Georgia"/>
          <w:b/>
          <w:sz w:val="28"/>
        </w:rPr>
        <w:t>žá</w:t>
      </w:r>
      <w:r>
        <w:rPr>
          <w:rFonts w:ascii="Georgia"/>
          <w:b/>
          <w:sz w:val="28"/>
        </w:rPr>
        <w:t>d</w:t>
      </w:r>
      <w:r>
        <w:rPr>
          <w:rFonts w:ascii="Georgia"/>
          <w:b/>
          <w:sz w:val="28"/>
        </w:rPr>
        <w:t>á</w:t>
      </w:r>
      <w:r>
        <w:rPr>
          <w:rFonts w:ascii="Georgia"/>
          <w:b/>
          <w:sz w:val="28"/>
        </w:rPr>
        <w:t>n</w:t>
      </w:r>
      <w:r>
        <w:rPr>
          <w:rFonts w:ascii="Georgia"/>
          <w:b/>
          <w:sz w:val="28"/>
        </w:rPr>
        <w:t>í</w:t>
      </w:r>
      <w:r>
        <w:rPr>
          <w:rFonts w:ascii="Georgia"/>
          <w:b/>
          <w:sz w:val="28"/>
        </w:rPr>
        <w:t xml:space="preserve"> a jeho schopnost poskytovat p</w:t>
      </w:r>
      <w:r>
        <w:rPr>
          <w:rFonts w:ascii="Georgia"/>
          <w:b/>
          <w:sz w:val="28"/>
        </w:rPr>
        <w:t>ří</w:t>
      </w:r>
      <w:r>
        <w:rPr>
          <w:rFonts w:ascii="Georgia"/>
          <w:b/>
          <w:sz w:val="28"/>
        </w:rPr>
        <w:t>stupn</w:t>
      </w:r>
      <w:r>
        <w:rPr>
          <w:rFonts w:ascii="Georgia"/>
          <w:b/>
          <w:sz w:val="28"/>
        </w:rPr>
        <w:t>é</w:t>
      </w:r>
      <w:r>
        <w:rPr>
          <w:rFonts w:ascii="Georgia"/>
          <w:b/>
          <w:sz w:val="28"/>
        </w:rPr>
        <w:t xml:space="preserve"> po</w:t>
      </w:r>
      <w:r>
        <w:rPr>
          <w:rFonts w:ascii="Georgia"/>
          <w:b/>
          <w:sz w:val="28"/>
        </w:rPr>
        <w:t>ř</w:t>
      </w:r>
      <w:r>
        <w:rPr>
          <w:rFonts w:ascii="Georgia"/>
          <w:b/>
          <w:sz w:val="28"/>
        </w:rPr>
        <w:t>ady.</w:t>
      </w:r>
    </w:p>
    <w:p w14:paraId="0F84DBBC" w14:textId="77777777" w:rsidR="0006113D" w:rsidRDefault="00DB2911">
      <w:pPr>
        <w:pStyle w:val="BodyText"/>
        <w:spacing w:before="278" w:line="292" w:lineRule="auto"/>
        <w:ind w:left="1440" w:right="860"/>
        <w:jc w:val="both"/>
      </w:pPr>
      <w:r>
        <w:rPr>
          <w:b/>
        </w:rPr>
        <w:t xml:space="preserve">Pokyny: </w:t>
      </w:r>
      <w:r>
        <w:t>Jak dlouho je (jsou) služba (služby) v provozu? Jaké má poskytovatel mediálních služeb na vyžádání zkušenosti s poskytováním služeb</w:t>
      </w:r>
      <w:r>
        <w:t xml:space="preserve"> přístupnosti? Má již poskytovatel mediálních služeb úroveň odborných znalostí v oblasti poskytování služeb přístupnosti nebo je mu k dispozici? Jaký je jeho podíl na trhu?</w:t>
      </w:r>
    </w:p>
    <w:p w14:paraId="76EE82A0" w14:textId="77777777" w:rsidR="0006113D" w:rsidRDefault="00DB2911">
      <w:pPr>
        <w:pStyle w:val="ListParagraph"/>
        <w:numPr>
          <w:ilvl w:val="0"/>
          <w:numId w:val="1"/>
        </w:numPr>
        <w:tabs>
          <w:tab w:val="left" w:pos="1428"/>
        </w:tabs>
        <w:spacing w:before="211"/>
        <w:rPr>
          <w:rFonts w:ascii="Georgia"/>
          <w:b/>
          <w:sz w:val="28"/>
        </w:rPr>
      </w:pPr>
      <w:r>
        <w:rPr>
          <w:rFonts w:ascii="Georgia"/>
          <w:b/>
          <w:sz w:val="28"/>
        </w:rPr>
        <w:t>Ú</w:t>
      </w:r>
      <w:r>
        <w:rPr>
          <w:rFonts w:ascii="Georgia"/>
          <w:b/>
          <w:sz w:val="28"/>
        </w:rPr>
        <w:t>rove</w:t>
      </w:r>
      <w:r>
        <w:rPr>
          <w:rFonts w:ascii="Georgia"/>
          <w:b/>
          <w:sz w:val="28"/>
        </w:rPr>
        <w:t>ň</w:t>
      </w:r>
      <w:r>
        <w:rPr>
          <w:rFonts w:ascii="Georgia"/>
          <w:b/>
          <w:sz w:val="28"/>
        </w:rPr>
        <w:t xml:space="preserve"> sou</w:t>
      </w:r>
      <w:r>
        <w:rPr>
          <w:rFonts w:ascii="Georgia"/>
          <w:b/>
          <w:sz w:val="28"/>
        </w:rPr>
        <w:t>č</w:t>
      </w:r>
      <w:r>
        <w:rPr>
          <w:rFonts w:ascii="Georgia"/>
          <w:b/>
          <w:sz w:val="28"/>
        </w:rPr>
        <w:t>asn</w:t>
      </w:r>
      <w:r>
        <w:rPr>
          <w:rFonts w:ascii="Georgia"/>
          <w:b/>
          <w:sz w:val="28"/>
        </w:rPr>
        <w:t>é</w:t>
      </w:r>
      <w:r>
        <w:rPr>
          <w:rFonts w:ascii="Georgia"/>
          <w:b/>
          <w:sz w:val="28"/>
        </w:rPr>
        <w:t>ho poskytov</w:t>
      </w:r>
      <w:r>
        <w:rPr>
          <w:rFonts w:ascii="Georgia"/>
          <w:b/>
          <w:sz w:val="28"/>
        </w:rPr>
        <w:t>á</w:t>
      </w:r>
      <w:r>
        <w:rPr>
          <w:rFonts w:ascii="Georgia"/>
          <w:b/>
          <w:sz w:val="28"/>
        </w:rPr>
        <w:t>n</w:t>
      </w:r>
      <w:r>
        <w:rPr>
          <w:rFonts w:ascii="Georgia"/>
          <w:b/>
          <w:sz w:val="28"/>
        </w:rPr>
        <w:t>í</w:t>
      </w:r>
      <w:r>
        <w:rPr>
          <w:rFonts w:ascii="Georgia"/>
          <w:b/>
          <w:sz w:val="28"/>
        </w:rPr>
        <w:t xml:space="preserve"> slu</w:t>
      </w:r>
      <w:r>
        <w:rPr>
          <w:rFonts w:ascii="Georgia"/>
          <w:b/>
          <w:sz w:val="28"/>
        </w:rPr>
        <w:t>ž</w:t>
      </w:r>
      <w:r>
        <w:rPr>
          <w:rFonts w:ascii="Georgia"/>
          <w:b/>
          <w:sz w:val="28"/>
        </w:rPr>
        <w:t>eb p</w:t>
      </w:r>
      <w:r>
        <w:rPr>
          <w:rFonts w:ascii="Georgia"/>
          <w:b/>
          <w:sz w:val="28"/>
        </w:rPr>
        <w:t>ří</w:t>
      </w:r>
      <w:r>
        <w:rPr>
          <w:rFonts w:ascii="Georgia"/>
          <w:b/>
          <w:sz w:val="28"/>
        </w:rPr>
        <w:t>stupnosti.</w:t>
      </w:r>
    </w:p>
    <w:p w14:paraId="37163155" w14:textId="77777777" w:rsidR="0006113D" w:rsidRDefault="00DB2911">
      <w:pPr>
        <w:pStyle w:val="BodyText"/>
        <w:spacing w:before="269" w:line="292" w:lineRule="auto"/>
        <w:ind w:left="1440" w:right="864"/>
        <w:jc w:val="both"/>
      </w:pPr>
      <w:r>
        <w:rPr>
          <w:b/>
        </w:rPr>
        <w:t xml:space="preserve">Pokyny: </w:t>
      </w:r>
      <w:r>
        <w:t>Jaký je jejich výchozí b</w:t>
      </w:r>
      <w:r>
        <w:t>od? Jaký objem titulků, popisů, znakového jazyka nebo zvukového popisu je v současnosti k dispozici v rámci služby (služeb) na vyžádání, kterou (které) poskytují?</w:t>
      </w:r>
    </w:p>
    <w:p w14:paraId="696F516F" w14:textId="77777777" w:rsidR="0006113D" w:rsidRDefault="0006113D">
      <w:pPr>
        <w:pStyle w:val="BodyText"/>
        <w:spacing w:before="10"/>
      </w:pPr>
    </w:p>
    <w:p w14:paraId="6E93FB12" w14:textId="77777777" w:rsidR="0006113D" w:rsidRDefault="00DB2911">
      <w:pPr>
        <w:pStyle w:val="ListParagraph"/>
        <w:numPr>
          <w:ilvl w:val="0"/>
          <w:numId w:val="1"/>
        </w:numPr>
        <w:tabs>
          <w:tab w:val="left" w:pos="1425"/>
          <w:tab w:val="left" w:pos="1428"/>
        </w:tabs>
        <w:spacing w:before="1" w:line="211" w:lineRule="auto"/>
        <w:ind w:right="859"/>
        <w:jc w:val="both"/>
        <w:rPr>
          <w:rFonts w:ascii="Georgia"/>
          <w:b/>
          <w:sz w:val="28"/>
        </w:rPr>
      </w:pPr>
      <w:r>
        <w:rPr>
          <w:rFonts w:ascii="Georgia"/>
          <w:b/>
          <w:sz w:val="28"/>
        </w:rPr>
        <w:t>Typ po</w:t>
      </w:r>
      <w:r>
        <w:rPr>
          <w:rFonts w:ascii="Georgia"/>
          <w:b/>
          <w:sz w:val="28"/>
        </w:rPr>
        <w:t>ř</w:t>
      </w:r>
      <w:r>
        <w:rPr>
          <w:rFonts w:ascii="Georgia"/>
          <w:b/>
          <w:sz w:val="28"/>
        </w:rPr>
        <w:t>ad</w:t>
      </w:r>
      <w:r>
        <w:rPr>
          <w:rFonts w:ascii="Georgia"/>
          <w:b/>
          <w:sz w:val="28"/>
        </w:rPr>
        <w:t>ů</w:t>
      </w:r>
      <w:r>
        <w:rPr>
          <w:rFonts w:ascii="Georgia"/>
          <w:b/>
          <w:sz w:val="28"/>
        </w:rPr>
        <w:t xml:space="preserve"> uveden</w:t>
      </w:r>
      <w:r>
        <w:rPr>
          <w:rFonts w:ascii="Georgia"/>
          <w:b/>
          <w:sz w:val="28"/>
        </w:rPr>
        <w:t>ý</w:t>
      </w:r>
      <w:r>
        <w:rPr>
          <w:rFonts w:ascii="Georgia"/>
          <w:b/>
          <w:sz w:val="28"/>
        </w:rPr>
        <w:t>ch v katalogu audiovizu</w:t>
      </w:r>
      <w:r>
        <w:rPr>
          <w:rFonts w:ascii="Georgia"/>
          <w:b/>
          <w:sz w:val="28"/>
        </w:rPr>
        <w:t>á</w:t>
      </w:r>
      <w:r>
        <w:rPr>
          <w:rFonts w:ascii="Georgia"/>
          <w:b/>
          <w:sz w:val="28"/>
        </w:rPr>
        <w:t>ln</w:t>
      </w:r>
      <w:r>
        <w:rPr>
          <w:rFonts w:ascii="Georgia"/>
          <w:b/>
          <w:sz w:val="28"/>
        </w:rPr>
        <w:t>í</w:t>
      </w:r>
      <w:r>
        <w:rPr>
          <w:rFonts w:ascii="Georgia"/>
          <w:b/>
          <w:sz w:val="28"/>
        </w:rPr>
        <w:t xml:space="preserve"> (audiovizu</w:t>
      </w:r>
      <w:r>
        <w:rPr>
          <w:rFonts w:ascii="Georgia"/>
          <w:b/>
          <w:sz w:val="28"/>
        </w:rPr>
        <w:t>á</w:t>
      </w:r>
      <w:r>
        <w:rPr>
          <w:rFonts w:ascii="Georgia"/>
          <w:b/>
          <w:sz w:val="28"/>
        </w:rPr>
        <w:t>ln</w:t>
      </w:r>
      <w:r>
        <w:rPr>
          <w:rFonts w:ascii="Georgia"/>
          <w:b/>
          <w:sz w:val="28"/>
        </w:rPr>
        <w:t>í</w:t>
      </w:r>
      <w:r>
        <w:rPr>
          <w:rFonts w:ascii="Georgia"/>
          <w:b/>
          <w:sz w:val="28"/>
        </w:rPr>
        <w:t>ch) medi</w:t>
      </w:r>
      <w:r>
        <w:rPr>
          <w:rFonts w:ascii="Georgia"/>
          <w:b/>
          <w:sz w:val="28"/>
        </w:rPr>
        <w:t>á</w:t>
      </w:r>
      <w:r>
        <w:rPr>
          <w:rFonts w:ascii="Georgia"/>
          <w:b/>
          <w:sz w:val="28"/>
        </w:rPr>
        <w:t>ln</w:t>
      </w:r>
      <w:r>
        <w:rPr>
          <w:rFonts w:ascii="Georgia"/>
          <w:b/>
          <w:sz w:val="28"/>
        </w:rPr>
        <w:t>í</w:t>
      </w:r>
      <w:r>
        <w:rPr>
          <w:rFonts w:ascii="Georgia"/>
          <w:b/>
          <w:sz w:val="28"/>
        </w:rPr>
        <w:t xml:space="preserve"> (medi</w:t>
      </w:r>
      <w:r>
        <w:rPr>
          <w:rFonts w:ascii="Georgia"/>
          <w:b/>
          <w:sz w:val="28"/>
        </w:rPr>
        <w:t>á</w:t>
      </w:r>
      <w:r>
        <w:rPr>
          <w:rFonts w:ascii="Georgia"/>
          <w:b/>
          <w:sz w:val="28"/>
        </w:rPr>
        <w:t>ln</w:t>
      </w:r>
      <w:r>
        <w:rPr>
          <w:rFonts w:ascii="Georgia"/>
          <w:b/>
          <w:sz w:val="28"/>
        </w:rPr>
        <w:t>í</w:t>
      </w:r>
      <w:r>
        <w:rPr>
          <w:rFonts w:ascii="Georgia"/>
          <w:b/>
          <w:sz w:val="28"/>
        </w:rPr>
        <w:t>ch) slu</w:t>
      </w:r>
      <w:r>
        <w:rPr>
          <w:rFonts w:ascii="Georgia"/>
          <w:b/>
          <w:sz w:val="28"/>
        </w:rPr>
        <w:t>ž</w:t>
      </w:r>
      <w:r>
        <w:rPr>
          <w:rFonts w:ascii="Georgia"/>
          <w:b/>
          <w:sz w:val="28"/>
        </w:rPr>
        <w:t>by (slu</w:t>
      </w:r>
      <w:r>
        <w:rPr>
          <w:rFonts w:ascii="Georgia"/>
          <w:b/>
          <w:sz w:val="28"/>
        </w:rPr>
        <w:t>ž</w:t>
      </w:r>
      <w:r>
        <w:rPr>
          <w:rFonts w:ascii="Georgia"/>
          <w:b/>
          <w:sz w:val="28"/>
        </w:rPr>
        <w:t>eb) na vy</w:t>
      </w:r>
      <w:r>
        <w:rPr>
          <w:rFonts w:ascii="Georgia"/>
          <w:b/>
          <w:sz w:val="28"/>
        </w:rPr>
        <w:t>žá</w:t>
      </w:r>
      <w:r>
        <w:rPr>
          <w:rFonts w:ascii="Georgia"/>
          <w:b/>
          <w:sz w:val="28"/>
        </w:rPr>
        <w:t>d</w:t>
      </w:r>
      <w:r>
        <w:rPr>
          <w:rFonts w:ascii="Georgia"/>
          <w:b/>
          <w:sz w:val="28"/>
        </w:rPr>
        <w:t>á</w:t>
      </w:r>
      <w:r>
        <w:rPr>
          <w:rFonts w:ascii="Georgia"/>
          <w:b/>
          <w:sz w:val="28"/>
        </w:rPr>
        <w:t>n</w:t>
      </w:r>
      <w:r>
        <w:rPr>
          <w:rFonts w:ascii="Georgia"/>
          <w:b/>
          <w:sz w:val="28"/>
        </w:rPr>
        <w:t>í</w:t>
      </w:r>
      <w:r>
        <w:rPr>
          <w:rFonts w:ascii="Georgia"/>
          <w:b/>
          <w:sz w:val="28"/>
        </w:rPr>
        <w:t>.</w:t>
      </w:r>
    </w:p>
    <w:p w14:paraId="3E13C305" w14:textId="77777777" w:rsidR="0006113D" w:rsidRDefault="00DB2911">
      <w:pPr>
        <w:pStyle w:val="BodyText"/>
        <w:spacing w:before="277" w:line="292" w:lineRule="auto"/>
        <w:ind w:left="1440" w:right="857"/>
        <w:jc w:val="both"/>
      </w:pPr>
      <w:r>
        <w:rPr>
          <w:b/>
        </w:rPr>
        <w:t xml:space="preserve">Pokyny: </w:t>
      </w:r>
      <w:r>
        <w:t>Získává (získávají) služba (služby) velké množství obsahu od třetích stran? Kolik pořadů domácí produkce služba poskytuje? Jsou pořad</w:t>
      </w:r>
      <w:r>
        <w:t>y vyráběny nezávisle? Tyto otázky jsou důležité, protože typ programového zastoupení v katalogu má vliv na náklady, technické vybavení, personál a schopnost poskytovat služby přístupnosti.</w:t>
      </w:r>
    </w:p>
    <w:p w14:paraId="172D7CCC" w14:textId="77777777" w:rsidR="0006113D" w:rsidRDefault="0006113D">
      <w:pPr>
        <w:pStyle w:val="BodyText"/>
        <w:spacing w:before="12"/>
      </w:pPr>
    </w:p>
    <w:p w14:paraId="471959C1" w14:textId="77777777" w:rsidR="0006113D" w:rsidRDefault="00DB2911">
      <w:pPr>
        <w:pStyle w:val="ListParagraph"/>
        <w:numPr>
          <w:ilvl w:val="0"/>
          <w:numId w:val="1"/>
        </w:numPr>
        <w:tabs>
          <w:tab w:val="left" w:pos="1426"/>
          <w:tab w:val="left" w:pos="1428"/>
        </w:tabs>
        <w:spacing w:line="211" w:lineRule="auto"/>
        <w:ind w:right="860"/>
        <w:jc w:val="both"/>
        <w:rPr>
          <w:rFonts w:ascii="Georgia"/>
          <w:b/>
          <w:sz w:val="28"/>
        </w:rPr>
      </w:pPr>
      <w:r>
        <w:rPr>
          <w:rFonts w:ascii="Georgia"/>
          <w:b/>
          <w:sz w:val="28"/>
        </w:rPr>
        <w:t>N</w:t>
      </w:r>
      <w:r>
        <w:rPr>
          <w:rFonts w:ascii="Georgia"/>
          <w:b/>
          <w:sz w:val="28"/>
        </w:rPr>
        <w:t>á</w:t>
      </w:r>
      <w:r>
        <w:rPr>
          <w:rFonts w:ascii="Georgia"/>
          <w:b/>
          <w:sz w:val="28"/>
        </w:rPr>
        <w:t>klady na technick</w:t>
      </w:r>
      <w:r>
        <w:rPr>
          <w:rFonts w:ascii="Georgia"/>
          <w:b/>
          <w:sz w:val="28"/>
        </w:rPr>
        <w:t>é</w:t>
      </w:r>
      <w:r>
        <w:rPr>
          <w:rFonts w:ascii="Georgia"/>
          <w:b/>
          <w:sz w:val="28"/>
        </w:rPr>
        <w:t xml:space="preserve"> a lidsk</w:t>
      </w:r>
      <w:r>
        <w:rPr>
          <w:rFonts w:ascii="Georgia"/>
          <w:b/>
          <w:sz w:val="28"/>
        </w:rPr>
        <w:t>é</w:t>
      </w:r>
      <w:r>
        <w:rPr>
          <w:rFonts w:ascii="Georgia"/>
          <w:b/>
          <w:sz w:val="28"/>
        </w:rPr>
        <w:t xml:space="preserve"> zdroje poskytovatele audiovizu</w:t>
      </w:r>
      <w:r>
        <w:rPr>
          <w:rFonts w:ascii="Georgia"/>
          <w:b/>
          <w:sz w:val="28"/>
        </w:rPr>
        <w:t>á</w:t>
      </w:r>
      <w:r>
        <w:rPr>
          <w:rFonts w:ascii="Georgia"/>
          <w:b/>
          <w:sz w:val="28"/>
        </w:rPr>
        <w:t>ln</w:t>
      </w:r>
      <w:r>
        <w:rPr>
          <w:rFonts w:ascii="Georgia"/>
          <w:b/>
          <w:sz w:val="28"/>
        </w:rPr>
        <w:t>í</w:t>
      </w:r>
      <w:r>
        <w:rPr>
          <w:rFonts w:ascii="Georgia"/>
          <w:b/>
          <w:sz w:val="28"/>
        </w:rPr>
        <w:t xml:space="preserve"> medi</w:t>
      </w:r>
      <w:r>
        <w:rPr>
          <w:rFonts w:ascii="Georgia"/>
          <w:b/>
          <w:sz w:val="28"/>
        </w:rPr>
        <w:t>á</w:t>
      </w:r>
      <w:r>
        <w:rPr>
          <w:rFonts w:ascii="Georgia"/>
          <w:b/>
          <w:sz w:val="28"/>
        </w:rPr>
        <w:t>ln</w:t>
      </w:r>
      <w:r>
        <w:rPr>
          <w:rFonts w:ascii="Georgia"/>
          <w:b/>
          <w:sz w:val="28"/>
        </w:rPr>
        <w:t>í</w:t>
      </w:r>
      <w:r>
        <w:rPr>
          <w:rFonts w:ascii="Georgia"/>
          <w:b/>
          <w:sz w:val="28"/>
        </w:rPr>
        <w:t xml:space="preserve"> slu</w:t>
      </w:r>
      <w:r>
        <w:rPr>
          <w:rFonts w:ascii="Georgia"/>
          <w:b/>
          <w:sz w:val="28"/>
        </w:rPr>
        <w:t>ž</w:t>
      </w:r>
      <w:r>
        <w:rPr>
          <w:rFonts w:ascii="Georgia"/>
          <w:b/>
          <w:sz w:val="28"/>
        </w:rPr>
        <w:t>by na vy</w:t>
      </w:r>
      <w:r>
        <w:rPr>
          <w:rFonts w:ascii="Georgia"/>
          <w:b/>
          <w:sz w:val="28"/>
        </w:rPr>
        <w:t>žá</w:t>
      </w:r>
      <w:r>
        <w:rPr>
          <w:rFonts w:ascii="Georgia"/>
          <w:b/>
          <w:sz w:val="28"/>
        </w:rPr>
        <w:t>d</w:t>
      </w:r>
      <w:r>
        <w:rPr>
          <w:rFonts w:ascii="Georgia"/>
          <w:b/>
          <w:sz w:val="28"/>
        </w:rPr>
        <w:t>á</w:t>
      </w:r>
      <w:r>
        <w:rPr>
          <w:rFonts w:ascii="Georgia"/>
          <w:b/>
          <w:sz w:val="28"/>
        </w:rPr>
        <w:t>n</w:t>
      </w:r>
      <w:r>
        <w:rPr>
          <w:rFonts w:ascii="Georgia"/>
          <w:b/>
          <w:sz w:val="28"/>
        </w:rPr>
        <w:t>í</w:t>
      </w:r>
      <w:r>
        <w:rPr>
          <w:rFonts w:ascii="Georgia"/>
          <w:b/>
          <w:sz w:val="28"/>
        </w:rPr>
        <w:t xml:space="preserve"> spojen</w:t>
      </w:r>
      <w:r>
        <w:rPr>
          <w:rFonts w:ascii="Georgia"/>
          <w:b/>
          <w:sz w:val="28"/>
        </w:rPr>
        <w:t>é</w:t>
      </w:r>
      <w:r>
        <w:rPr>
          <w:rFonts w:ascii="Georgia"/>
          <w:b/>
          <w:sz w:val="28"/>
        </w:rPr>
        <w:t xml:space="preserve"> s poskytov</w:t>
      </w:r>
      <w:r>
        <w:rPr>
          <w:rFonts w:ascii="Georgia"/>
          <w:b/>
          <w:sz w:val="28"/>
        </w:rPr>
        <w:t>á</w:t>
      </w:r>
      <w:r>
        <w:rPr>
          <w:rFonts w:ascii="Georgia"/>
          <w:b/>
          <w:sz w:val="28"/>
        </w:rPr>
        <w:t>n</w:t>
      </w:r>
      <w:r>
        <w:rPr>
          <w:rFonts w:ascii="Georgia"/>
          <w:b/>
          <w:sz w:val="28"/>
        </w:rPr>
        <w:t>í</w:t>
      </w:r>
      <w:r>
        <w:rPr>
          <w:rFonts w:ascii="Georgia"/>
          <w:b/>
          <w:sz w:val="28"/>
        </w:rPr>
        <w:t>m slu</w:t>
      </w:r>
      <w:r>
        <w:rPr>
          <w:rFonts w:ascii="Georgia"/>
          <w:b/>
          <w:sz w:val="28"/>
        </w:rPr>
        <w:t>ž</w:t>
      </w:r>
      <w:r>
        <w:rPr>
          <w:rFonts w:ascii="Georgia"/>
          <w:b/>
          <w:sz w:val="28"/>
        </w:rPr>
        <w:t>eb p</w:t>
      </w:r>
      <w:r>
        <w:rPr>
          <w:rFonts w:ascii="Georgia"/>
          <w:b/>
          <w:sz w:val="28"/>
        </w:rPr>
        <w:t>ří</w:t>
      </w:r>
      <w:r>
        <w:rPr>
          <w:rFonts w:ascii="Georgia"/>
          <w:b/>
          <w:sz w:val="28"/>
        </w:rPr>
        <w:t>stupnosti.</w:t>
      </w:r>
    </w:p>
    <w:p w14:paraId="32950B12" w14:textId="77777777" w:rsidR="0006113D" w:rsidRDefault="00DB2911">
      <w:pPr>
        <w:pStyle w:val="BodyText"/>
        <w:spacing w:before="277" w:line="292" w:lineRule="auto"/>
        <w:ind w:left="1440" w:right="867"/>
        <w:jc w:val="both"/>
      </w:pPr>
      <w:r>
        <w:rPr>
          <w:b/>
        </w:rPr>
        <w:lastRenderedPageBreak/>
        <w:t xml:space="preserve">Pokyny: </w:t>
      </w:r>
      <w:r>
        <w:t xml:space="preserve">Jaké jsou finanční možnosti poskytovatele mediálních služeb a pravděpodobné finanční dopady poskytování služeb </w:t>
      </w:r>
      <w:r>
        <w:t>přístupnosti?</w:t>
      </w:r>
    </w:p>
    <w:p w14:paraId="2F8929A2" w14:textId="77777777" w:rsidR="0006113D" w:rsidRDefault="00DB2911">
      <w:pPr>
        <w:pStyle w:val="ListParagraph"/>
        <w:numPr>
          <w:ilvl w:val="0"/>
          <w:numId w:val="1"/>
        </w:numPr>
        <w:tabs>
          <w:tab w:val="left" w:pos="1428"/>
          <w:tab w:val="left" w:pos="5556"/>
          <w:tab w:val="left" w:pos="8091"/>
        </w:tabs>
        <w:spacing w:before="81" w:line="211" w:lineRule="auto"/>
        <w:ind w:right="854"/>
        <w:rPr>
          <w:rFonts w:ascii="Georgia"/>
          <w:b/>
          <w:sz w:val="28"/>
        </w:rPr>
      </w:pPr>
      <w:r>
        <w:rPr>
          <w:rFonts w:ascii="Georgia"/>
          <w:b/>
          <w:sz w:val="28"/>
        </w:rPr>
        <w:t>Technick</w:t>
      </w:r>
      <w:r>
        <w:rPr>
          <w:rFonts w:ascii="Georgia"/>
          <w:b/>
          <w:sz w:val="28"/>
        </w:rPr>
        <w:t>á</w:t>
      </w:r>
      <w:r>
        <w:rPr>
          <w:rFonts w:ascii="Georgia"/>
          <w:b/>
          <w:sz w:val="28"/>
        </w:rPr>
        <w:t xml:space="preserve"> kapacita poskytovatele audiovizu</w:t>
      </w:r>
      <w:r>
        <w:rPr>
          <w:rFonts w:ascii="Georgia"/>
          <w:b/>
          <w:sz w:val="28"/>
        </w:rPr>
        <w:t>á</w:t>
      </w:r>
      <w:r>
        <w:rPr>
          <w:rFonts w:ascii="Georgia"/>
          <w:b/>
          <w:sz w:val="28"/>
        </w:rPr>
        <w:t>ln</w:t>
      </w:r>
      <w:r>
        <w:rPr>
          <w:rFonts w:ascii="Georgia"/>
          <w:b/>
          <w:sz w:val="28"/>
        </w:rPr>
        <w:t>í</w:t>
      </w:r>
      <w:r>
        <w:rPr>
          <w:rFonts w:ascii="Georgia"/>
          <w:b/>
          <w:sz w:val="28"/>
        </w:rPr>
        <w:t xml:space="preserve"> medi</w:t>
      </w:r>
      <w:r>
        <w:rPr>
          <w:rFonts w:ascii="Georgia"/>
          <w:b/>
          <w:sz w:val="28"/>
        </w:rPr>
        <w:t>á</w:t>
      </w:r>
      <w:r>
        <w:rPr>
          <w:rFonts w:ascii="Georgia"/>
          <w:b/>
          <w:sz w:val="28"/>
        </w:rPr>
        <w:t>ln</w:t>
      </w:r>
      <w:r>
        <w:rPr>
          <w:rFonts w:ascii="Georgia"/>
          <w:b/>
          <w:sz w:val="28"/>
        </w:rPr>
        <w:t>í</w:t>
      </w:r>
      <w:r>
        <w:rPr>
          <w:rFonts w:ascii="Georgia"/>
          <w:b/>
          <w:sz w:val="28"/>
        </w:rPr>
        <w:t xml:space="preserve"> slu</w:t>
      </w:r>
      <w:r>
        <w:rPr>
          <w:rFonts w:ascii="Georgia"/>
          <w:b/>
          <w:sz w:val="28"/>
        </w:rPr>
        <w:t>ž</w:t>
      </w:r>
      <w:r>
        <w:rPr>
          <w:rFonts w:ascii="Georgia"/>
          <w:b/>
          <w:sz w:val="28"/>
        </w:rPr>
        <w:t>by na vy</w:t>
      </w:r>
      <w:r>
        <w:rPr>
          <w:rFonts w:ascii="Georgia"/>
          <w:b/>
          <w:sz w:val="28"/>
        </w:rPr>
        <w:t>žá</w:t>
      </w:r>
      <w:r>
        <w:rPr>
          <w:rFonts w:ascii="Georgia"/>
          <w:b/>
          <w:sz w:val="28"/>
        </w:rPr>
        <w:t>d</w:t>
      </w:r>
      <w:r>
        <w:rPr>
          <w:rFonts w:ascii="Georgia"/>
          <w:b/>
          <w:sz w:val="28"/>
        </w:rPr>
        <w:t>á</w:t>
      </w:r>
      <w:r>
        <w:rPr>
          <w:rFonts w:ascii="Georgia"/>
          <w:b/>
          <w:sz w:val="28"/>
        </w:rPr>
        <w:t>n</w:t>
      </w:r>
      <w:r>
        <w:rPr>
          <w:rFonts w:ascii="Georgia"/>
          <w:b/>
          <w:sz w:val="28"/>
        </w:rPr>
        <w:t>í</w:t>
      </w:r>
      <w:r>
        <w:rPr>
          <w:rFonts w:ascii="Georgia"/>
          <w:b/>
          <w:sz w:val="28"/>
        </w:rPr>
        <w:t>.</w:t>
      </w:r>
    </w:p>
    <w:p w14:paraId="3C0EF761" w14:textId="77777777" w:rsidR="0006113D" w:rsidRDefault="00DB2911">
      <w:pPr>
        <w:pStyle w:val="BodyText"/>
        <w:spacing w:before="277" w:line="292" w:lineRule="auto"/>
        <w:ind w:left="1440" w:right="865"/>
        <w:jc w:val="both"/>
      </w:pPr>
      <w:r>
        <w:rPr>
          <w:b/>
        </w:rPr>
        <w:t xml:space="preserve">Pokyny: </w:t>
      </w:r>
      <w:r>
        <w:t>Jaká zařízení a odborné znalosti v současné době existují v rámci služby pro poskytování služeb přístupnosti? Má služba technickou kapacitu pro poskytování sl</w:t>
      </w:r>
      <w:r>
        <w:t>užeb přístupnosti? Jaká úroveň a typ technického zařízení a odborných znalostí by byly zapotřebí?</w:t>
      </w:r>
    </w:p>
    <w:sectPr w:rsidR="0006113D" w:rsidSect="003C0382">
      <w:pgSz w:w="11910" w:h="16840"/>
      <w:pgMar w:top="1900" w:right="580" w:bottom="1843" w:left="720" w:header="0" w:footer="14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3A29F" w14:textId="77777777" w:rsidR="00DB2911" w:rsidRDefault="00DB2911">
      <w:r>
        <w:separator/>
      </w:r>
    </w:p>
  </w:endnote>
  <w:endnote w:type="continuationSeparator" w:id="0">
    <w:p w14:paraId="237F32E4" w14:textId="77777777" w:rsidR="00DB2911" w:rsidRDefault="00DB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01C6" w14:textId="77777777" w:rsidR="0006113D" w:rsidRDefault="00DB2911">
    <w:pPr>
      <w:pStyle w:val="BodyText"/>
      <w:spacing w:line="14" w:lineRule="auto"/>
    </w:pPr>
    <w:r>
      <w:rPr>
        <w:noProof/>
      </w:rPr>
      <mc:AlternateContent>
        <mc:Choice Requires="wps">
          <w:drawing>
            <wp:anchor distT="0" distB="0" distL="0" distR="0" simplePos="0" relativeHeight="487284736" behindDoc="1" locked="0" layoutInCell="1" allowOverlap="1" wp14:anchorId="44A13106" wp14:editId="76E28539">
              <wp:simplePos x="0" y="0"/>
              <wp:positionH relativeFrom="page">
                <wp:posOffset>281228</wp:posOffset>
              </wp:positionH>
              <wp:positionV relativeFrom="page">
                <wp:posOffset>9676155</wp:posOffset>
              </wp:positionV>
              <wp:extent cx="541020" cy="5391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 cy="539115"/>
                      </a:xfrm>
                      <a:custGeom>
                        <a:avLst/>
                        <a:gdLst/>
                        <a:ahLst/>
                        <a:cxnLst/>
                        <a:rect l="l" t="t" r="r" b="b"/>
                        <a:pathLst>
                          <a:path w="541020" h="539115">
                            <a:moveTo>
                              <a:pt x="23571" y="193167"/>
                            </a:moveTo>
                            <a:lnTo>
                              <a:pt x="22428" y="163144"/>
                            </a:lnTo>
                            <a:lnTo>
                              <a:pt x="21031" y="166420"/>
                            </a:lnTo>
                            <a:lnTo>
                              <a:pt x="20281" y="168325"/>
                            </a:lnTo>
                            <a:lnTo>
                              <a:pt x="23571" y="193167"/>
                            </a:lnTo>
                            <a:close/>
                          </a:path>
                          <a:path w="541020" h="539115">
                            <a:moveTo>
                              <a:pt x="39420" y="129895"/>
                            </a:moveTo>
                            <a:lnTo>
                              <a:pt x="37388" y="133324"/>
                            </a:lnTo>
                            <a:lnTo>
                              <a:pt x="33578" y="140169"/>
                            </a:lnTo>
                            <a:lnTo>
                              <a:pt x="35064" y="182003"/>
                            </a:lnTo>
                            <a:lnTo>
                              <a:pt x="35102" y="183146"/>
                            </a:lnTo>
                            <a:lnTo>
                              <a:pt x="36245" y="182003"/>
                            </a:lnTo>
                            <a:lnTo>
                              <a:pt x="39420" y="129895"/>
                            </a:lnTo>
                            <a:close/>
                          </a:path>
                          <a:path w="541020" h="539115">
                            <a:moveTo>
                              <a:pt x="124599" y="42659"/>
                            </a:moveTo>
                            <a:lnTo>
                              <a:pt x="117386" y="47231"/>
                            </a:lnTo>
                            <a:lnTo>
                              <a:pt x="110528" y="52171"/>
                            </a:lnTo>
                            <a:lnTo>
                              <a:pt x="103936" y="57251"/>
                            </a:lnTo>
                            <a:lnTo>
                              <a:pt x="78460" y="154495"/>
                            </a:lnTo>
                            <a:lnTo>
                              <a:pt x="82257" y="152844"/>
                            </a:lnTo>
                            <a:lnTo>
                              <a:pt x="84289" y="152209"/>
                            </a:lnTo>
                            <a:lnTo>
                              <a:pt x="124599" y="42659"/>
                            </a:lnTo>
                            <a:close/>
                          </a:path>
                          <a:path w="541020" h="539115">
                            <a:moveTo>
                              <a:pt x="190893" y="301066"/>
                            </a:moveTo>
                            <a:lnTo>
                              <a:pt x="190144" y="274574"/>
                            </a:lnTo>
                            <a:lnTo>
                              <a:pt x="74282" y="156273"/>
                            </a:lnTo>
                            <a:lnTo>
                              <a:pt x="66878" y="159753"/>
                            </a:lnTo>
                            <a:lnTo>
                              <a:pt x="90754" y="68402"/>
                            </a:lnTo>
                            <a:lnTo>
                              <a:pt x="85305" y="73228"/>
                            </a:lnTo>
                            <a:lnTo>
                              <a:pt x="75298" y="83362"/>
                            </a:lnTo>
                            <a:lnTo>
                              <a:pt x="62776" y="161975"/>
                            </a:lnTo>
                            <a:lnTo>
                              <a:pt x="54508" y="166674"/>
                            </a:lnTo>
                            <a:lnTo>
                              <a:pt x="50761" y="169430"/>
                            </a:lnTo>
                            <a:lnTo>
                              <a:pt x="62230" y="98069"/>
                            </a:lnTo>
                            <a:lnTo>
                              <a:pt x="55143" y="106959"/>
                            </a:lnTo>
                            <a:lnTo>
                              <a:pt x="51841" y="111506"/>
                            </a:lnTo>
                            <a:lnTo>
                              <a:pt x="48196" y="171323"/>
                            </a:lnTo>
                            <a:lnTo>
                              <a:pt x="42456" y="176174"/>
                            </a:lnTo>
                            <a:lnTo>
                              <a:pt x="190893" y="301066"/>
                            </a:lnTo>
                            <a:close/>
                          </a:path>
                          <a:path w="541020" h="539115">
                            <a:moveTo>
                              <a:pt x="193306" y="328968"/>
                            </a:moveTo>
                            <a:lnTo>
                              <a:pt x="192417" y="321487"/>
                            </a:lnTo>
                            <a:lnTo>
                              <a:pt x="191401" y="306273"/>
                            </a:lnTo>
                            <a:lnTo>
                              <a:pt x="39674" y="178714"/>
                            </a:lnTo>
                            <a:lnTo>
                              <a:pt x="33020" y="185293"/>
                            </a:lnTo>
                            <a:lnTo>
                              <a:pt x="26949" y="192278"/>
                            </a:lnTo>
                            <a:lnTo>
                              <a:pt x="21475" y="199644"/>
                            </a:lnTo>
                            <a:lnTo>
                              <a:pt x="16598" y="207365"/>
                            </a:lnTo>
                            <a:lnTo>
                              <a:pt x="193306" y="328968"/>
                            </a:lnTo>
                            <a:close/>
                          </a:path>
                          <a:path w="541020" h="539115">
                            <a:moveTo>
                              <a:pt x="196862" y="353936"/>
                            </a:moveTo>
                            <a:lnTo>
                              <a:pt x="194068" y="334670"/>
                            </a:lnTo>
                            <a:lnTo>
                              <a:pt x="14439" y="211175"/>
                            </a:lnTo>
                            <a:lnTo>
                              <a:pt x="10312" y="219583"/>
                            </a:lnTo>
                            <a:lnTo>
                              <a:pt x="6870" y="228244"/>
                            </a:lnTo>
                            <a:lnTo>
                              <a:pt x="4140" y="237109"/>
                            </a:lnTo>
                            <a:lnTo>
                              <a:pt x="2146" y="246164"/>
                            </a:lnTo>
                            <a:lnTo>
                              <a:pt x="196862" y="353936"/>
                            </a:lnTo>
                            <a:close/>
                          </a:path>
                          <a:path w="541020" h="539115">
                            <a:moveTo>
                              <a:pt x="201041" y="376262"/>
                            </a:moveTo>
                            <a:lnTo>
                              <a:pt x="198755" y="365861"/>
                            </a:lnTo>
                            <a:lnTo>
                              <a:pt x="197878" y="360286"/>
                            </a:lnTo>
                            <a:lnTo>
                              <a:pt x="1257" y="251498"/>
                            </a:lnTo>
                            <a:lnTo>
                              <a:pt x="381" y="257581"/>
                            </a:lnTo>
                            <a:lnTo>
                              <a:pt x="0" y="263664"/>
                            </a:lnTo>
                            <a:lnTo>
                              <a:pt x="127" y="276593"/>
                            </a:lnTo>
                            <a:lnTo>
                              <a:pt x="1003" y="290156"/>
                            </a:lnTo>
                            <a:lnTo>
                              <a:pt x="201041" y="376262"/>
                            </a:lnTo>
                            <a:close/>
                          </a:path>
                          <a:path w="541020" h="539115">
                            <a:moveTo>
                              <a:pt x="212585" y="417220"/>
                            </a:moveTo>
                            <a:lnTo>
                              <a:pt x="208267" y="404914"/>
                            </a:lnTo>
                            <a:lnTo>
                              <a:pt x="9880" y="340880"/>
                            </a:lnTo>
                            <a:lnTo>
                              <a:pt x="15392" y="358381"/>
                            </a:lnTo>
                            <a:lnTo>
                              <a:pt x="22047" y="375500"/>
                            </a:lnTo>
                            <a:lnTo>
                              <a:pt x="212585" y="417220"/>
                            </a:lnTo>
                            <a:close/>
                          </a:path>
                          <a:path w="541020" h="539115">
                            <a:moveTo>
                              <a:pt x="311327" y="338594"/>
                            </a:moveTo>
                            <a:lnTo>
                              <a:pt x="290931" y="349745"/>
                            </a:lnTo>
                            <a:lnTo>
                              <a:pt x="283946" y="353314"/>
                            </a:lnTo>
                            <a:lnTo>
                              <a:pt x="240004" y="466140"/>
                            </a:lnTo>
                            <a:lnTo>
                              <a:pt x="238252" y="463816"/>
                            </a:lnTo>
                            <a:lnTo>
                              <a:pt x="280644" y="354825"/>
                            </a:lnTo>
                            <a:lnTo>
                              <a:pt x="264617" y="362369"/>
                            </a:lnTo>
                            <a:lnTo>
                              <a:pt x="248196" y="369544"/>
                            </a:lnTo>
                            <a:lnTo>
                              <a:pt x="217893" y="429412"/>
                            </a:lnTo>
                            <a:lnTo>
                              <a:pt x="216636" y="426720"/>
                            </a:lnTo>
                            <a:lnTo>
                              <a:pt x="244779" y="370941"/>
                            </a:lnTo>
                            <a:lnTo>
                              <a:pt x="234556" y="375043"/>
                            </a:lnTo>
                            <a:lnTo>
                              <a:pt x="224231" y="378980"/>
                            </a:lnTo>
                            <a:lnTo>
                              <a:pt x="213779" y="382739"/>
                            </a:lnTo>
                            <a:lnTo>
                              <a:pt x="203200" y="386270"/>
                            </a:lnTo>
                            <a:lnTo>
                              <a:pt x="202565" y="382854"/>
                            </a:lnTo>
                            <a:lnTo>
                              <a:pt x="1765" y="296379"/>
                            </a:lnTo>
                            <a:lnTo>
                              <a:pt x="4343" y="315163"/>
                            </a:lnTo>
                            <a:lnTo>
                              <a:pt x="8242" y="333654"/>
                            </a:lnTo>
                            <a:lnTo>
                              <a:pt x="206121" y="397535"/>
                            </a:lnTo>
                            <a:lnTo>
                              <a:pt x="207784" y="403212"/>
                            </a:lnTo>
                            <a:lnTo>
                              <a:pt x="211594" y="414362"/>
                            </a:lnTo>
                            <a:lnTo>
                              <a:pt x="216598" y="426643"/>
                            </a:lnTo>
                            <a:lnTo>
                              <a:pt x="215747" y="424815"/>
                            </a:lnTo>
                            <a:lnTo>
                              <a:pt x="25603" y="383235"/>
                            </a:lnTo>
                            <a:lnTo>
                              <a:pt x="33566" y="398919"/>
                            </a:lnTo>
                            <a:lnTo>
                              <a:pt x="42583" y="414045"/>
                            </a:lnTo>
                            <a:lnTo>
                              <a:pt x="220548" y="435330"/>
                            </a:lnTo>
                            <a:lnTo>
                              <a:pt x="221894" y="438061"/>
                            </a:lnTo>
                            <a:lnTo>
                              <a:pt x="224802" y="443331"/>
                            </a:lnTo>
                            <a:lnTo>
                              <a:pt x="47917" y="422148"/>
                            </a:lnTo>
                            <a:lnTo>
                              <a:pt x="57810" y="435571"/>
                            </a:lnTo>
                            <a:lnTo>
                              <a:pt x="68580" y="448398"/>
                            </a:lnTo>
                            <a:lnTo>
                              <a:pt x="229946" y="451954"/>
                            </a:lnTo>
                            <a:lnTo>
                              <a:pt x="232079" y="455371"/>
                            </a:lnTo>
                            <a:lnTo>
                              <a:pt x="235572" y="460324"/>
                            </a:lnTo>
                            <a:lnTo>
                              <a:pt x="76314" y="456768"/>
                            </a:lnTo>
                            <a:lnTo>
                              <a:pt x="87528" y="467639"/>
                            </a:lnTo>
                            <a:lnTo>
                              <a:pt x="99504" y="477951"/>
                            </a:lnTo>
                            <a:lnTo>
                              <a:pt x="240906" y="467436"/>
                            </a:lnTo>
                            <a:lnTo>
                              <a:pt x="245973" y="473494"/>
                            </a:lnTo>
                            <a:lnTo>
                              <a:pt x="247904" y="475551"/>
                            </a:lnTo>
                            <a:lnTo>
                              <a:pt x="109639" y="485813"/>
                            </a:lnTo>
                            <a:lnTo>
                              <a:pt x="121272" y="493966"/>
                            </a:lnTo>
                            <a:lnTo>
                              <a:pt x="133477" y="501662"/>
                            </a:lnTo>
                            <a:lnTo>
                              <a:pt x="253149" y="480987"/>
                            </a:lnTo>
                            <a:lnTo>
                              <a:pt x="259854" y="487184"/>
                            </a:lnTo>
                            <a:lnTo>
                              <a:pt x="265772" y="491959"/>
                            </a:lnTo>
                            <a:lnTo>
                              <a:pt x="261886" y="488988"/>
                            </a:lnTo>
                            <a:lnTo>
                              <a:pt x="146659" y="508889"/>
                            </a:lnTo>
                            <a:lnTo>
                              <a:pt x="154266" y="512813"/>
                            </a:lnTo>
                            <a:lnTo>
                              <a:pt x="161874" y="516356"/>
                            </a:lnTo>
                            <a:lnTo>
                              <a:pt x="169722" y="519404"/>
                            </a:lnTo>
                            <a:lnTo>
                              <a:pt x="266788" y="492785"/>
                            </a:lnTo>
                            <a:lnTo>
                              <a:pt x="267728" y="493534"/>
                            </a:lnTo>
                            <a:lnTo>
                              <a:pt x="311327" y="338594"/>
                            </a:lnTo>
                            <a:close/>
                          </a:path>
                          <a:path w="541020" h="539115">
                            <a:moveTo>
                              <a:pt x="313359" y="516102"/>
                            </a:moveTo>
                            <a:lnTo>
                              <a:pt x="312343" y="515861"/>
                            </a:lnTo>
                            <a:lnTo>
                              <a:pt x="311581" y="515861"/>
                            </a:lnTo>
                            <a:lnTo>
                              <a:pt x="264934" y="539064"/>
                            </a:lnTo>
                            <a:lnTo>
                              <a:pt x="276656" y="539064"/>
                            </a:lnTo>
                            <a:lnTo>
                              <a:pt x="313359" y="516102"/>
                            </a:lnTo>
                            <a:close/>
                          </a:path>
                          <a:path w="541020" h="539115">
                            <a:moveTo>
                              <a:pt x="327685" y="520928"/>
                            </a:moveTo>
                            <a:lnTo>
                              <a:pt x="301955" y="537032"/>
                            </a:lnTo>
                            <a:lnTo>
                              <a:pt x="307771" y="536270"/>
                            </a:lnTo>
                            <a:lnTo>
                              <a:pt x="327685" y="520928"/>
                            </a:lnTo>
                            <a:close/>
                          </a:path>
                          <a:path w="541020" h="539115">
                            <a:moveTo>
                              <a:pt x="337693" y="322376"/>
                            </a:moveTo>
                            <a:lnTo>
                              <a:pt x="315137" y="336321"/>
                            </a:lnTo>
                            <a:lnTo>
                              <a:pt x="270383" y="495566"/>
                            </a:lnTo>
                            <a:lnTo>
                              <a:pt x="277202" y="500316"/>
                            </a:lnTo>
                            <a:lnTo>
                              <a:pt x="185712" y="525373"/>
                            </a:lnTo>
                            <a:lnTo>
                              <a:pt x="192544" y="527646"/>
                            </a:lnTo>
                            <a:lnTo>
                              <a:pt x="206502" y="531329"/>
                            </a:lnTo>
                            <a:lnTo>
                              <a:pt x="281279" y="502805"/>
                            </a:lnTo>
                            <a:lnTo>
                              <a:pt x="280606" y="502373"/>
                            </a:lnTo>
                            <a:lnTo>
                              <a:pt x="289394" y="507365"/>
                            </a:lnTo>
                            <a:lnTo>
                              <a:pt x="293801" y="509333"/>
                            </a:lnTo>
                            <a:lnTo>
                              <a:pt x="225894" y="535254"/>
                            </a:lnTo>
                            <a:lnTo>
                              <a:pt x="237045" y="536905"/>
                            </a:lnTo>
                            <a:lnTo>
                              <a:pt x="242747" y="537540"/>
                            </a:lnTo>
                            <a:lnTo>
                              <a:pt x="296875" y="510667"/>
                            </a:lnTo>
                            <a:lnTo>
                              <a:pt x="303593" y="513067"/>
                            </a:lnTo>
                            <a:lnTo>
                              <a:pt x="337693" y="322376"/>
                            </a:lnTo>
                            <a:close/>
                          </a:path>
                          <a:path w="541020" h="539115">
                            <a:moveTo>
                              <a:pt x="360768" y="306400"/>
                            </a:moveTo>
                            <a:lnTo>
                              <a:pt x="342138" y="319455"/>
                            </a:lnTo>
                            <a:lnTo>
                              <a:pt x="307276" y="514337"/>
                            </a:lnTo>
                            <a:lnTo>
                              <a:pt x="316268" y="516813"/>
                            </a:lnTo>
                            <a:lnTo>
                              <a:pt x="325374" y="518553"/>
                            </a:lnTo>
                            <a:lnTo>
                              <a:pt x="334518" y="519582"/>
                            </a:lnTo>
                            <a:lnTo>
                              <a:pt x="343662" y="519912"/>
                            </a:lnTo>
                            <a:lnTo>
                              <a:pt x="360768" y="306400"/>
                            </a:lnTo>
                            <a:close/>
                          </a:path>
                          <a:path w="541020" h="539115">
                            <a:moveTo>
                              <a:pt x="381558" y="23647"/>
                            </a:moveTo>
                            <a:lnTo>
                              <a:pt x="363982" y="16446"/>
                            </a:lnTo>
                            <a:lnTo>
                              <a:pt x="345948" y="10591"/>
                            </a:lnTo>
                            <a:lnTo>
                              <a:pt x="191528" y="149682"/>
                            </a:lnTo>
                            <a:lnTo>
                              <a:pt x="192836" y="150063"/>
                            </a:lnTo>
                            <a:lnTo>
                              <a:pt x="185801" y="148285"/>
                            </a:lnTo>
                            <a:lnTo>
                              <a:pt x="184137" y="147955"/>
                            </a:lnTo>
                            <a:lnTo>
                              <a:pt x="338836" y="8559"/>
                            </a:lnTo>
                            <a:lnTo>
                              <a:pt x="320865" y="4559"/>
                            </a:lnTo>
                            <a:lnTo>
                              <a:pt x="302704" y="1714"/>
                            </a:lnTo>
                            <a:lnTo>
                              <a:pt x="171246" y="145491"/>
                            </a:lnTo>
                            <a:lnTo>
                              <a:pt x="172326" y="145707"/>
                            </a:lnTo>
                            <a:lnTo>
                              <a:pt x="163093" y="144411"/>
                            </a:lnTo>
                            <a:lnTo>
                              <a:pt x="294220" y="952"/>
                            </a:lnTo>
                            <a:lnTo>
                              <a:pt x="276644" y="0"/>
                            </a:lnTo>
                            <a:lnTo>
                              <a:pt x="258965" y="190"/>
                            </a:lnTo>
                            <a:lnTo>
                              <a:pt x="151511" y="143421"/>
                            </a:lnTo>
                            <a:lnTo>
                              <a:pt x="148437" y="143192"/>
                            </a:lnTo>
                            <a:lnTo>
                              <a:pt x="142354" y="143078"/>
                            </a:lnTo>
                            <a:lnTo>
                              <a:pt x="249085" y="698"/>
                            </a:lnTo>
                            <a:lnTo>
                              <a:pt x="232498" y="2514"/>
                            </a:lnTo>
                            <a:lnTo>
                              <a:pt x="216001" y="5384"/>
                            </a:lnTo>
                            <a:lnTo>
                              <a:pt x="132207" y="143217"/>
                            </a:lnTo>
                            <a:lnTo>
                              <a:pt x="132778" y="143217"/>
                            </a:lnTo>
                            <a:lnTo>
                              <a:pt x="128346" y="143370"/>
                            </a:lnTo>
                            <a:lnTo>
                              <a:pt x="120103" y="144145"/>
                            </a:lnTo>
                            <a:lnTo>
                              <a:pt x="122326" y="143852"/>
                            </a:lnTo>
                            <a:lnTo>
                              <a:pt x="205105" y="7924"/>
                            </a:lnTo>
                            <a:lnTo>
                              <a:pt x="190042" y="12204"/>
                            </a:lnTo>
                            <a:lnTo>
                              <a:pt x="175183" y="17437"/>
                            </a:lnTo>
                            <a:lnTo>
                              <a:pt x="113639" y="144843"/>
                            </a:lnTo>
                            <a:lnTo>
                              <a:pt x="105689" y="146227"/>
                            </a:lnTo>
                            <a:lnTo>
                              <a:pt x="102920" y="146888"/>
                            </a:lnTo>
                            <a:lnTo>
                              <a:pt x="163144" y="22250"/>
                            </a:lnTo>
                            <a:lnTo>
                              <a:pt x="150241" y="28257"/>
                            </a:lnTo>
                            <a:lnTo>
                              <a:pt x="137541" y="34937"/>
                            </a:lnTo>
                            <a:lnTo>
                              <a:pt x="95707" y="148666"/>
                            </a:lnTo>
                            <a:lnTo>
                              <a:pt x="86880" y="151384"/>
                            </a:lnTo>
                            <a:lnTo>
                              <a:pt x="77457" y="155003"/>
                            </a:lnTo>
                            <a:lnTo>
                              <a:pt x="190144" y="270129"/>
                            </a:lnTo>
                            <a:lnTo>
                              <a:pt x="190677" y="246976"/>
                            </a:lnTo>
                            <a:lnTo>
                              <a:pt x="191020" y="239204"/>
                            </a:lnTo>
                            <a:lnTo>
                              <a:pt x="115112" y="144792"/>
                            </a:lnTo>
                            <a:lnTo>
                              <a:pt x="117817" y="144449"/>
                            </a:lnTo>
                            <a:lnTo>
                              <a:pt x="191274" y="235648"/>
                            </a:lnTo>
                            <a:lnTo>
                              <a:pt x="192773" y="217957"/>
                            </a:lnTo>
                            <a:lnTo>
                              <a:pt x="194830" y="200266"/>
                            </a:lnTo>
                            <a:lnTo>
                              <a:pt x="194830" y="200139"/>
                            </a:lnTo>
                            <a:lnTo>
                              <a:pt x="157937" y="144043"/>
                            </a:lnTo>
                            <a:lnTo>
                              <a:pt x="161124" y="144322"/>
                            </a:lnTo>
                            <a:lnTo>
                              <a:pt x="195338" y="196329"/>
                            </a:lnTo>
                            <a:lnTo>
                              <a:pt x="196913" y="185470"/>
                            </a:lnTo>
                            <a:lnTo>
                              <a:pt x="198653" y="174586"/>
                            </a:lnTo>
                            <a:lnTo>
                              <a:pt x="200596" y="163703"/>
                            </a:lnTo>
                            <a:lnTo>
                              <a:pt x="202819" y="152844"/>
                            </a:lnTo>
                            <a:lnTo>
                              <a:pt x="206121" y="153987"/>
                            </a:lnTo>
                            <a:lnTo>
                              <a:pt x="381558" y="23647"/>
                            </a:lnTo>
                            <a:close/>
                          </a:path>
                          <a:path w="541020" h="539115">
                            <a:moveTo>
                              <a:pt x="384479" y="513067"/>
                            </a:moveTo>
                            <a:lnTo>
                              <a:pt x="380669" y="290791"/>
                            </a:lnTo>
                            <a:lnTo>
                              <a:pt x="365340" y="302844"/>
                            </a:lnTo>
                            <a:lnTo>
                              <a:pt x="347954" y="519912"/>
                            </a:lnTo>
                            <a:lnTo>
                              <a:pt x="357327" y="519277"/>
                            </a:lnTo>
                            <a:lnTo>
                              <a:pt x="366547" y="517918"/>
                            </a:lnTo>
                            <a:lnTo>
                              <a:pt x="375615" y="515848"/>
                            </a:lnTo>
                            <a:lnTo>
                              <a:pt x="384479" y="513067"/>
                            </a:lnTo>
                            <a:close/>
                          </a:path>
                          <a:path w="541020" h="539115">
                            <a:moveTo>
                              <a:pt x="420725" y="45961"/>
                            </a:moveTo>
                            <a:lnTo>
                              <a:pt x="415912" y="42151"/>
                            </a:lnTo>
                            <a:lnTo>
                              <a:pt x="410718" y="38735"/>
                            </a:lnTo>
                            <a:lnTo>
                              <a:pt x="399554" y="32397"/>
                            </a:lnTo>
                            <a:lnTo>
                              <a:pt x="387388" y="26428"/>
                            </a:lnTo>
                            <a:lnTo>
                              <a:pt x="212585" y="156273"/>
                            </a:lnTo>
                            <a:lnTo>
                              <a:pt x="228041" y="161340"/>
                            </a:lnTo>
                            <a:lnTo>
                              <a:pt x="420725" y="45961"/>
                            </a:lnTo>
                            <a:close/>
                          </a:path>
                          <a:path w="541020" h="539115">
                            <a:moveTo>
                              <a:pt x="423011" y="492023"/>
                            </a:moveTo>
                            <a:lnTo>
                              <a:pt x="397776" y="276098"/>
                            </a:lnTo>
                            <a:lnTo>
                              <a:pt x="385622" y="286867"/>
                            </a:lnTo>
                            <a:lnTo>
                              <a:pt x="389420" y="511175"/>
                            </a:lnTo>
                            <a:lnTo>
                              <a:pt x="395122" y="508889"/>
                            </a:lnTo>
                            <a:lnTo>
                              <a:pt x="400697" y="506095"/>
                            </a:lnTo>
                            <a:lnTo>
                              <a:pt x="417423" y="495820"/>
                            </a:lnTo>
                            <a:lnTo>
                              <a:pt x="423011" y="492023"/>
                            </a:lnTo>
                            <a:close/>
                          </a:path>
                          <a:path w="541020" h="539115">
                            <a:moveTo>
                              <a:pt x="449249" y="77406"/>
                            </a:moveTo>
                            <a:lnTo>
                              <a:pt x="444004" y="69634"/>
                            </a:lnTo>
                            <a:lnTo>
                              <a:pt x="438188" y="62331"/>
                            </a:lnTo>
                            <a:lnTo>
                              <a:pt x="431850" y="55524"/>
                            </a:lnTo>
                            <a:lnTo>
                              <a:pt x="425043" y="49263"/>
                            </a:lnTo>
                            <a:lnTo>
                              <a:pt x="234137" y="163626"/>
                            </a:lnTo>
                            <a:lnTo>
                              <a:pt x="252133" y="170853"/>
                            </a:lnTo>
                            <a:lnTo>
                              <a:pt x="449249" y="77406"/>
                            </a:lnTo>
                            <a:close/>
                          </a:path>
                          <a:path w="541020" h="539115">
                            <a:moveTo>
                              <a:pt x="487019" y="108470"/>
                            </a:moveTo>
                            <a:lnTo>
                              <a:pt x="485889" y="106959"/>
                            </a:lnTo>
                            <a:lnTo>
                              <a:pt x="484619" y="105435"/>
                            </a:lnTo>
                            <a:lnTo>
                              <a:pt x="483476" y="103784"/>
                            </a:lnTo>
                            <a:lnTo>
                              <a:pt x="460273" y="94272"/>
                            </a:lnTo>
                            <a:lnTo>
                              <a:pt x="487019" y="108470"/>
                            </a:lnTo>
                            <a:close/>
                          </a:path>
                          <a:path w="541020" h="539115">
                            <a:moveTo>
                              <a:pt x="507174" y="139661"/>
                            </a:moveTo>
                            <a:lnTo>
                              <a:pt x="505282" y="136232"/>
                            </a:lnTo>
                            <a:lnTo>
                              <a:pt x="503262" y="132816"/>
                            </a:lnTo>
                            <a:lnTo>
                              <a:pt x="501103" y="129514"/>
                            </a:lnTo>
                            <a:lnTo>
                              <a:pt x="463169" y="109423"/>
                            </a:lnTo>
                            <a:lnTo>
                              <a:pt x="462368" y="106311"/>
                            </a:lnTo>
                            <a:lnTo>
                              <a:pt x="459346" y="97586"/>
                            </a:lnTo>
                            <a:lnTo>
                              <a:pt x="455676" y="89166"/>
                            </a:lnTo>
                            <a:lnTo>
                              <a:pt x="451408" y="81089"/>
                            </a:lnTo>
                            <a:lnTo>
                              <a:pt x="257581" y="173012"/>
                            </a:lnTo>
                            <a:lnTo>
                              <a:pt x="278117" y="182638"/>
                            </a:lnTo>
                            <a:lnTo>
                              <a:pt x="464718" y="115316"/>
                            </a:lnTo>
                            <a:lnTo>
                              <a:pt x="463550" y="110871"/>
                            </a:lnTo>
                            <a:lnTo>
                              <a:pt x="463765" y="110871"/>
                            </a:lnTo>
                            <a:lnTo>
                              <a:pt x="507174" y="139661"/>
                            </a:lnTo>
                            <a:close/>
                          </a:path>
                          <a:path w="541020" h="539115">
                            <a:moveTo>
                              <a:pt x="534949" y="214731"/>
                            </a:moveTo>
                            <a:lnTo>
                              <a:pt x="533425" y="207619"/>
                            </a:lnTo>
                            <a:lnTo>
                              <a:pt x="531647" y="200647"/>
                            </a:lnTo>
                            <a:lnTo>
                              <a:pt x="529615" y="193802"/>
                            </a:lnTo>
                            <a:lnTo>
                              <a:pt x="467626" y="143586"/>
                            </a:lnTo>
                            <a:lnTo>
                              <a:pt x="467626" y="134200"/>
                            </a:lnTo>
                            <a:lnTo>
                              <a:pt x="467156" y="129540"/>
                            </a:lnTo>
                            <a:lnTo>
                              <a:pt x="523544" y="175158"/>
                            </a:lnTo>
                            <a:lnTo>
                              <a:pt x="521512" y="169837"/>
                            </a:lnTo>
                            <a:lnTo>
                              <a:pt x="519353" y="164642"/>
                            </a:lnTo>
                            <a:lnTo>
                              <a:pt x="517067" y="159435"/>
                            </a:lnTo>
                            <a:lnTo>
                              <a:pt x="466813" y="126238"/>
                            </a:lnTo>
                            <a:lnTo>
                              <a:pt x="465480" y="118999"/>
                            </a:lnTo>
                            <a:lnTo>
                              <a:pt x="282930" y="184797"/>
                            </a:lnTo>
                            <a:lnTo>
                              <a:pt x="306260" y="197472"/>
                            </a:lnTo>
                            <a:lnTo>
                              <a:pt x="466864" y="156527"/>
                            </a:lnTo>
                            <a:lnTo>
                              <a:pt x="467512" y="148310"/>
                            </a:lnTo>
                            <a:lnTo>
                              <a:pt x="534949" y="214731"/>
                            </a:lnTo>
                            <a:close/>
                          </a:path>
                          <a:path w="541020" h="539115">
                            <a:moveTo>
                              <a:pt x="540270" y="256819"/>
                            </a:moveTo>
                            <a:lnTo>
                              <a:pt x="539889" y="248323"/>
                            </a:lnTo>
                            <a:lnTo>
                              <a:pt x="539127" y="239953"/>
                            </a:lnTo>
                            <a:lnTo>
                              <a:pt x="537984" y="231584"/>
                            </a:lnTo>
                            <a:lnTo>
                              <a:pt x="466229" y="160959"/>
                            </a:lnTo>
                            <a:lnTo>
                              <a:pt x="465353" y="167182"/>
                            </a:lnTo>
                            <a:lnTo>
                              <a:pt x="540270" y="256819"/>
                            </a:lnTo>
                            <a:close/>
                          </a:path>
                          <a:path w="541020" h="539115">
                            <a:moveTo>
                              <a:pt x="540524" y="271780"/>
                            </a:moveTo>
                            <a:lnTo>
                              <a:pt x="462699" y="178739"/>
                            </a:lnTo>
                            <a:lnTo>
                              <a:pt x="464781" y="169697"/>
                            </a:lnTo>
                            <a:lnTo>
                              <a:pt x="466356" y="159689"/>
                            </a:lnTo>
                            <a:lnTo>
                              <a:pt x="310057" y="199504"/>
                            </a:lnTo>
                            <a:lnTo>
                              <a:pt x="336562" y="215874"/>
                            </a:lnTo>
                            <a:lnTo>
                              <a:pt x="456438" y="197370"/>
                            </a:lnTo>
                            <a:lnTo>
                              <a:pt x="455256" y="200177"/>
                            </a:lnTo>
                            <a:lnTo>
                              <a:pt x="339471" y="218020"/>
                            </a:lnTo>
                            <a:lnTo>
                              <a:pt x="354037" y="228130"/>
                            </a:lnTo>
                            <a:lnTo>
                              <a:pt x="368503" y="238823"/>
                            </a:lnTo>
                            <a:lnTo>
                              <a:pt x="368503" y="238696"/>
                            </a:lnTo>
                            <a:lnTo>
                              <a:pt x="435660" y="234899"/>
                            </a:lnTo>
                            <a:lnTo>
                              <a:pt x="433819" y="237566"/>
                            </a:lnTo>
                            <a:lnTo>
                              <a:pt x="371411" y="241096"/>
                            </a:lnTo>
                            <a:lnTo>
                              <a:pt x="380034" y="247904"/>
                            </a:lnTo>
                            <a:lnTo>
                              <a:pt x="388607" y="254850"/>
                            </a:lnTo>
                            <a:lnTo>
                              <a:pt x="397103" y="261988"/>
                            </a:lnTo>
                            <a:lnTo>
                              <a:pt x="405447" y="269316"/>
                            </a:lnTo>
                            <a:lnTo>
                              <a:pt x="402983" y="271526"/>
                            </a:lnTo>
                            <a:lnTo>
                              <a:pt x="428332" y="488226"/>
                            </a:lnTo>
                            <a:lnTo>
                              <a:pt x="443344" y="476631"/>
                            </a:lnTo>
                            <a:lnTo>
                              <a:pt x="457492" y="464007"/>
                            </a:lnTo>
                            <a:lnTo>
                              <a:pt x="414020" y="261010"/>
                            </a:lnTo>
                            <a:lnTo>
                              <a:pt x="411289" y="263652"/>
                            </a:lnTo>
                            <a:lnTo>
                              <a:pt x="417906" y="256819"/>
                            </a:lnTo>
                            <a:lnTo>
                              <a:pt x="423329" y="250672"/>
                            </a:lnTo>
                            <a:lnTo>
                              <a:pt x="419201" y="255549"/>
                            </a:lnTo>
                            <a:lnTo>
                              <a:pt x="462813" y="458927"/>
                            </a:lnTo>
                            <a:lnTo>
                              <a:pt x="475272" y="445414"/>
                            </a:lnTo>
                            <a:lnTo>
                              <a:pt x="486765" y="431038"/>
                            </a:lnTo>
                            <a:lnTo>
                              <a:pt x="427697" y="245529"/>
                            </a:lnTo>
                            <a:lnTo>
                              <a:pt x="426935" y="246430"/>
                            </a:lnTo>
                            <a:lnTo>
                              <a:pt x="433171" y="238506"/>
                            </a:lnTo>
                            <a:lnTo>
                              <a:pt x="432777" y="239077"/>
                            </a:lnTo>
                            <a:lnTo>
                              <a:pt x="491718" y="424180"/>
                            </a:lnTo>
                            <a:lnTo>
                              <a:pt x="501319" y="409448"/>
                            </a:lnTo>
                            <a:lnTo>
                              <a:pt x="509968" y="394144"/>
                            </a:lnTo>
                            <a:lnTo>
                              <a:pt x="439369" y="229616"/>
                            </a:lnTo>
                            <a:lnTo>
                              <a:pt x="441083" y="227088"/>
                            </a:lnTo>
                            <a:lnTo>
                              <a:pt x="445541" y="219722"/>
                            </a:lnTo>
                            <a:lnTo>
                              <a:pt x="444309" y="221945"/>
                            </a:lnTo>
                            <a:lnTo>
                              <a:pt x="514413" y="385381"/>
                            </a:lnTo>
                            <a:lnTo>
                              <a:pt x="521157" y="370154"/>
                            </a:lnTo>
                            <a:lnTo>
                              <a:pt x="526961" y="354444"/>
                            </a:lnTo>
                            <a:lnTo>
                              <a:pt x="449249" y="213080"/>
                            </a:lnTo>
                            <a:lnTo>
                              <a:pt x="447497" y="216217"/>
                            </a:lnTo>
                            <a:lnTo>
                              <a:pt x="450989" y="209727"/>
                            </a:lnTo>
                            <a:lnTo>
                              <a:pt x="453567" y="204203"/>
                            </a:lnTo>
                            <a:lnTo>
                              <a:pt x="530250" y="343674"/>
                            </a:lnTo>
                            <a:lnTo>
                              <a:pt x="534035" y="328536"/>
                            </a:lnTo>
                            <a:lnTo>
                              <a:pt x="536968" y="313105"/>
                            </a:lnTo>
                            <a:lnTo>
                              <a:pt x="457034" y="196164"/>
                            </a:lnTo>
                            <a:lnTo>
                              <a:pt x="459816" y="188556"/>
                            </a:lnTo>
                            <a:lnTo>
                              <a:pt x="460590" y="185940"/>
                            </a:lnTo>
                            <a:lnTo>
                              <a:pt x="538746" y="300304"/>
                            </a:lnTo>
                            <a:lnTo>
                              <a:pt x="540016" y="286143"/>
                            </a:lnTo>
                            <a:lnTo>
                              <a:pt x="540524" y="27178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347C8BF1" id="Graphic 12" o:spid="_x0000_s1026" style="position:absolute;margin-left:22.15pt;margin-top:761.9pt;width:42.6pt;height:42.45pt;z-index:-16031744;visibility:visible;mso-wrap-style:square;mso-wrap-distance-left:0;mso-wrap-distance-top:0;mso-wrap-distance-right:0;mso-wrap-distance-bottom:0;mso-position-horizontal:absolute;mso-position-horizontal-relative:page;mso-position-vertical:absolute;mso-position-vertical-relative:page;v-text-anchor:top" coordsize="541020,53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" path="m23571,193167l22428,163144r-1397,3276l20281,168325r3290,24842xem39420,129895r-2032,3429l33578,140169r1486,41834l35102,183146r1143,-1143l39420,129895xem124599,42659r-7213,4572l110528,52171r-6592,5080l78460,154495r3797,-1651l84289,152209,124599,42659xem190893,301066r-749,-26492l74282,156273r-7404,3480l90754,68402r-5449,4826l75298,83362,62776,161975r-8268,4699l50761,169430,62230,98069r-7087,8890l51841,111506r-3645,59817l42456,176174,190893,301066xem193306,328968r-889,-7481l191401,306273,39674,178714r-6654,6579l26949,192278r-5474,7366l16598,207365,193306,328968xem196862,353936r-2794,-19266l14439,211175r-4127,8408l6870,228244r-2730,8865l2146,246164,196862,353936xem201041,376262r-2286,-10401l197878,360286,1257,251498r-876,6083l,263664r127,12929l1003,290156r200038,86106xem212585,417220r-4318,-12306l9880,340880r5512,17501l22047,375500r190538,41720xem311327,338594r-20396,11151l283946,353314,240004,466140r-1752,-2324l280644,354825r-16027,7544l248196,369544r-30303,59868l216636,426720r28143,-55779l234556,375043r-10325,3937l213779,382739r-10579,3531l202565,382854,1765,296379r2578,18784l8242,333654r197879,63881l207784,403212r3810,11150l216598,426643r-851,-1828l25603,383235r7963,15684l42583,414045r177965,21285l221894,438061r2908,5270l47917,422148r9893,13423l68580,448398r161366,3556l232079,455371r3493,4953l76314,456768r11214,10871l99504,477951,240906,467436r5067,6058l247904,475551,109639,485813r11633,8153l133477,501662,253149,480987r6705,6197l265772,491959r-3886,-2971l146659,508889r7607,3924l161874,516356r7848,3048l266788,492785r940,749l311327,338594xem313359,516102r-1016,-241l311581,515861r-46647,23203l276656,539064r36703,-22962xem327685,520928r-25730,16104l307771,536270r19914,-15342xem337693,322376r-22556,13945l270383,495566r6819,4750l185712,525373r6832,2273l206502,531329r74777,-28524l280606,502373r8788,4992l293801,509333r-67907,25921l237045,536905r5702,635l296875,510667r6718,2400l337693,322376xem360768,306400r-18630,13055l307276,514337r8992,2476l325374,518553r9144,1029l343662,519912,360768,306400xem381558,23647l363982,16446,345948,10591,191528,149682r1308,381l185801,148285r-1664,-330l338836,8559,320865,4559,302704,1714,171246,145491r1080,216l163093,144411,294220,952,276644,,258965,190,151511,143421r-3074,-229l142354,143078,249085,698,232498,2514,216001,5384,132207,143217r571,l128346,143370r-8243,775l122326,143852,205105,7924r-15063,4280l175183,17437,113639,144843r-7950,1384l102920,146888,163144,22250r-12903,6007l137541,34937,95707,148666r-8827,2718l77457,155003,190144,270129r533,-23153l191020,239204,115112,144792r2705,-343l191274,235648r1499,-17691l194830,200266r,-127l157937,144043r3187,279l195338,196329r1575,-10859l198653,174586r1943,-10883l202819,152844r3302,1143l381558,23647xem384479,513067l380669,290791r-15329,12053l347954,519912r9373,-635l366547,517918r9068,-2070l384479,513067xem420725,45961r-4813,-3810l410718,38735,399554,32397,387388,26428,212585,156273r15456,5067l420725,45961xem423011,492023l397776,276098r-12154,10769l389420,511175r5702,-2286l400697,506095r16726,-10275l423011,492023xem449249,77406r-5245,-7772l438188,62331r-6338,-6807l425043,49263,234137,163626r17996,7227l449249,77406xem487019,108470r-1130,-1511l484619,105435r-1143,-1651l460273,94272r26746,14198xem507174,139661r-1892,-3429l503262,132816r-2159,-3302l463169,109423r-801,-3112l459346,97586r-3670,-8420l451408,81089,257581,173012r20536,9626l464718,115316r-1168,-4445l463765,110871r43409,28790xem534949,214731r-1524,-7112l531647,200647r-2032,-6845l467626,143586r,-9386l467156,129540r56388,45618l521512,169837r-2159,-5195l517067,159435,466813,126238r-1333,-7239l282930,184797r23330,12675l466864,156527r648,-8217l534949,214731xem540270,256819r-381,-8496l539127,239953r-1143,-8369l466229,160959r-876,6223l540270,256819xem540524,271780l462699,178739r2082,-9042l466356,159689,310057,199504r26505,16370l456438,197370r-1182,2807l339471,218020r14566,10110l368503,238823r,-127l435660,234899r-1841,2667l371411,241096r8623,6808l388607,254850r8496,7138l405447,269316r-2464,2210l428332,488226r15012,-11595l457492,464007,414020,261010r-2731,2642l417906,256819r5423,-6147l419201,255549r43612,203378l475272,445414r11493,-14376l427697,245529r-762,901l433171,238506r-394,571l491718,424180r9601,-14732l509968,394144,439369,229616r1714,-2528l445541,219722r-1232,2223l514413,385381r6744,-15227l526961,354444,449249,213080r-1752,3137l450989,209727r2578,-5524l530250,343674r3785,-15138l536968,313105,457034,196164r2782,-7608l460590,185940r78156,114364l540016,286143r508,-14363xe" fillcolor="#b97956" stroked="f">
              <v:path arrowok="t"/>
              <w10:wrap anchorx="page" anchory="page"/>
            </v:shape>
          </w:pict>
        </mc:Fallback>
      </mc:AlternateContent>
    </w:r>
    <w:r>
      <w:rPr>
        <w:noProof/>
      </w:rPr>
      <mc:AlternateContent>
        <mc:Choice Requires="wpg">
          <w:drawing>
            <wp:anchor distT="0" distB="0" distL="0" distR="0" simplePos="0" relativeHeight="487285248" behindDoc="1" locked="0" layoutInCell="1" allowOverlap="1" wp14:anchorId="6B1DD7F0" wp14:editId="72F1F251">
              <wp:simplePos x="0" y="0"/>
              <wp:positionH relativeFrom="page">
                <wp:posOffset>1337144</wp:posOffset>
              </wp:positionH>
              <wp:positionV relativeFrom="page">
                <wp:posOffset>9982040</wp:posOffset>
              </wp:positionV>
              <wp:extent cx="720090" cy="2330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 cy="233045"/>
                        <a:chOff x="0" y="0"/>
                        <a:chExt cx="720090" cy="233045"/>
                      </a:xfrm>
                    </wpg:grpSpPr>
                    <wps:wsp>
                      <wps:cNvPr id="14" name="Graphic 14"/>
                      <wps:cNvSpPr/>
                      <wps:spPr>
                        <a:xfrm>
                          <a:off x="0" y="18002"/>
                          <a:ext cx="262890" cy="211454"/>
                        </a:xfrm>
                        <a:custGeom>
                          <a:avLst/>
                          <a:gdLst/>
                          <a:ahLst/>
                          <a:cxnLst/>
                          <a:rect l="l" t="t" r="r" b="b"/>
                          <a:pathLst>
                            <a:path w="262890" h="211454">
                              <a:moveTo>
                                <a:pt x="262211" y="0"/>
                              </a:moveTo>
                              <a:lnTo>
                                <a:pt x="193091" y="0"/>
                              </a:lnTo>
                              <a:lnTo>
                                <a:pt x="192351" y="5327"/>
                              </a:lnTo>
                              <a:lnTo>
                                <a:pt x="188018" y="21047"/>
                              </a:lnTo>
                              <a:lnTo>
                                <a:pt x="134329" y="158619"/>
                              </a:lnTo>
                              <a:lnTo>
                                <a:pt x="73558" y="0"/>
                              </a:lnTo>
                              <a:lnTo>
                                <a:pt x="1268" y="0"/>
                              </a:lnTo>
                              <a:lnTo>
                                <a:pt x="1268" y="10518"/>
                              </a:lnTo>
                              <a:lnTo>
                                <a:pt x="10146" y="11533"/>
                              </a:lnTo>
                              <a:lnTo>
                                <a:pt x="19023" y="14070"/>
                              </a:lnTo>
                              <a:lnTo>
                                <a:pt x="34665" y="37527"/>
                              </a:lnTo>
                              <a:lnTo>
                                <a:pt x="34546" y="161332"/>
                              </a:lnTo>
                              <a:lnTo>
                                <a:pt x="19023" y="197415"/>
                              </a:lnTo>
                              <a:lnTo>
                                <a:pt x="0" y="200840"/>
                              </a:lnTo>
                              <a:lnTo>
                                <a:pt x="0" y="211358"/>
                              </a:lnTo>
                              <a:lnTo>
                                <a:pt x="85607" y="211358"/>
                              </a:lnTo>
                              <a:lnTo>
                                <a:pt x="85607" y="200840"/>
                              </a:lnTo>
                              <a:lnTo>
                                <a:pt x="83493" y="200840"/>
                              </a:lnTo>
                              <a:lnTo>
                                <a:pt x="65314" y="196019"/>
                              </a:lnTo>
                              <a:lnTo>
                                <a:pt x="49389" y="158978"/>
                              </a:lnTo>
                              <a:lnTo>
                                <a:pt x="49250" y="24218"/>
                              </a:lnTo>
                              <a:lnTo>
                                <a:pt x="51152" y="24218"/>
                              </a:lnTo>
                              <a:lnTo>
                                <a:pt x="119955" y="207944"/>
                              </a:lnTo>
                              <a:lnTo>
                                <a:pt x="127459" y="207944"/>
                              </a:lnTo>
                              <a:lnTo>
                                <a:pt x="199749" y="27897"/>
                              </a:lnTo>
                              <a:lnTo>
                                <a:pt x="201969" y="27897"/>
                              </a:lnTo>
                              <a:lnTo>
                                <a:pt x="201969" y="185248"/>
                              </a:lnTo>
                              <a:lnTo>
                                <a:pt x="201229" y="188281"/>
                              </a:lnTo>
                              <a:lnTo>
                                <a:pt x="168888" y="200713"/>
                              </a:lnTo>
                              <a:lnTo>
                                <a:pt x="168888" y="211231"/>
                              </a:lnTo>
                              <a:lnTo>
                                <a:pt x="262422" y="211358"/>
                              </a:lnTo>
                              <a:lnTo>
                                <a:pt x="262422" y="200840"/>
                              </a:lnTo>
                              <a:lnTo>
                                <a:pt x="256081" y="200332"/>
                              </a:lnTo>
                              <a:lnTo>
                                <a:pt x="243821" y="197669"/>
                              </a:lnTo>
                              <a:lnTo>
                                <a:pt x="233464" y="25994"/>
                              </a:lnTo>
                              <a:lnTo>
                                <a:pt x="234098" y="22949"/>
                              </a:lnTo>
                              <a:lnTo>
                                <a:pt x="262211" y="10518"/>
                              </a:lnTo>
                              <a:lnTo>
                                <a:pt x="262211" y="0"/>
                              </a:lnTo>
                              <a:close/>
                            </a:path>
                          </a:pathLst>
                        </a:custGeom>
                        <a:solidFill>
                          <a:srgbClr val="391200"/>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 cstate="print"/>
                        <a:stretch>
                          <a:fillRect/>
                        </a:stretch>
                      </pic:blipFill>
                      <pic:spPr>
                        <a:xfrm>
                          <a:off x="267918" y="0"/>
                          <a:ext cx="451920" cy="233039"/>
                        </a:xfrm>
                        <a:prstGeom prst="rect">
                          <a:avLst/>
                        </a:prstGeom>
                      </pic:spPr>
                    </pic:pic>
                  </wpg:wgp>
                </a:graphicData>
              </a:graphic>
            </wp:anchor>
          </w:drawing>
        </mc:Choice>
        <mc:Fallback>
          <w:pict>
            <v:group w14:anchorId="2F04609E" id="Group 13" o:spid="_x0000_s1026" style="position:absolute;margin-left:105.3pt;margin-top:786pt;width:56.7pt;height:18.35pt;z-index:-16031232;mso-wrap-distance-left:0;mso-wrap-distance-right:0;mso-position-horizontal-relative:page;mso-position-vertical-relative:page" coordsize="7200,2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">
              <v:shape id="Graphic 14" o:spid="_x0000_s1027" style="position:absolute;top:180;width:2628;height:2114;visibility:visible;mso-wrap-style:square;v-text-anchor:top" coordsize="262890,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" path="m262211,l193091,r-740,5327l188018,21047,134329,158619,73558,,1268,r,10518l10146,11533r8877,2537l34665,37527r-119,123805l19023,197415,,200840r,10518l85607,211358r,-10518l83493,200840,65314,196019,49389,158978,49250,24218r1902,l119955,207944r7504,l199749,27897r2220,l201969,185248r-740,3033l168888,200713r,10518l262422,211358r,-10518l256081,200332r-12260,-2663l233464,25994r634,-3045l262211,10518,262211,xe" fillcolor="#39120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8" type="#_x0000_t75" style="position:absolute;left:2679;width:4519;height:2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">
                <v:imagedata r:id="rId2" o:title=""/>
              </v:shape>
              <w10:wrap anchorx="page" anchory="page"/>
            </v:group>
          </w:pict>
        </mc:Fallback>
      </mc:AlternateContent>
    </w:r>
    <w:r>
      <w:rPr>
        <w:noProof/>
      </w:rPr>
      <w:drawing>
        <wp:anchor distT="0" distB="0" distL="0" distR="0" simplePos="0" relativeHeight="487285760" behindDoc="1" locked="0" layoutInCell="1" allowOverlap="1" wp14:anchorId="46EA0F6D" wp14:editId="1C5EA822">
          <wp:simplePos x="0" y="0"/>
          <wp:positionH relativeFrom="page">
            <wp:posOffset>950961</wp:posOffset>
          </wp:positionH>
          <wp:positionV relativeFrom="page">
            <wp:posOffset>10060013</wp:posOffset>
          </wp:positionV>
          <wp:extent cx="315266" cy="154813"/>
          <wp:effectExtent l="0" t="0" r="0" b="0"/>
          <wp:wrapNone/>
          <wp:docPr id="1892446060"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3" cstate="print"/>
                  <a:stretch>
                    <a:fillRect/>
                  </a:stretch>
                </pic:blipFill>
                <pic:spPr>
                  <a:xfrm>
                    <a:off x="0" y="0"/>
                    <a:ext cx="315266" cy="154813"/>
                  </a:xfrm>
                  <a:prstGeom prst="rect">
                    <a:avLst/>
                  </a:prstGeom>
                </pic:spPr>
              </pic:pic>
            </a:graphicData>
          </a:graphic>
        </wp:anchor>
      </w:drawing>
    </w:r>
    <w:r>
      <w:rPr>
        <w:noProof/>
      </w:rPr>
      <w:drawing>
        <wp:anchor distT="0" distB="0" distL="0" distR="0" simplePos="0" relativeHeight="487286272" behindDoc="1" locked="0" layoutInCell="1" allowOverlap="1" wp14:anchorId="7664EA87" wp14:editId="18863681">
          <wp:simplePos x="0" y="0"/>
          <wp:positionH relativeFrom="page">
            <wp:posOffset>915556</wp:posOffset>
          </wp:positionH>
          <wp:positionV relativeFrom="page">
            <wp:posOffset>9675954</wp:posOffset>
          </wp:positionV>
          <wp:extent cx="1319404" cy="234065"/>
          <wp:effectExtent l="0" t="0" r="0" b="0"/>
          <wp:wrapNone/>
          <wp:docPr id="299269778"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 cstate="print"/>
                  <a:stretch>
                    <a:fillRect/>
                  </a:stretch>
                </pic:blipFill>
                <pic:spPr>
                  <a:xfrm>
                    <a:off x="0" y="0"/>
                    <a:ext cx="1319404" cy="234065"/>
                  </a:xfrm>
                  <a:prstGeom prst="rect">
                    <a:avLst/>
                  </a:prstGeom>
                </pic:spPr>
              </pic:pic>
            </a:graphicData>
          </a:graphic>
        </wp:anchor>
      </w:drawing>
    </w:r>
    <w:r>
      <w:rPr>
        <w:noProof/>
      </w:rPr>
      <mc:AlternateContent>
        <mc:Choice Requires="wps">
          <w:drawing>
            <wp:anchor distT="0" distB="0" distL="0" distR="0" simplePos="0" relativeHeight="487286784" behindDoc="1" locked="0" layoutInCell="1" allowOverlap="1" wp14:anchorId="6FE5B745" wp14:editId="5AB4CC0C">
              <wp:simplePos x="0" y="0"/>
              <wp:positionH relativeFrom="page">
                <wp:posOffset>2342514</wp:posOffset>
              </wp:positionH>
              <wp:positionV relativeFrom="page">
                <wp:posOffset>9943076</wp:posOffset>
              </wp:positionV>
              <wp:extent cx="2579370" cy="31242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9370" cy="312420"/>
                      </a:xfrm>
                      <a:prstGeom prst="rect">
                        <a:avLst/>
                      </a:prstGeom>
                    </wps:spPr>
                    <wps:txbx>
                      <w:txbxContent>
                        <w:p w14:paraId="591C3E1E" w14:textId="77777777" w:rsidR="0006113D" w:rsidRDefault="00DB2911">
                          <w:pPr>
                            <w:pStyle w:val="BodyText"/>
                            <w:spacing w:before="12"/>
                            <w:ind w:left="20" w:right="18"/>
                          </w:pPr>
                          <w:r>
                            <w:rPr>
                              <w:color w:val="391200"/>
                            </w:rPr>
                            <w:t>Kodex audiovizuálních mediálních služeb na vyžádání a Pravidla pro mediální služby</w:t>
                          </w:r>
                        </w:p>
                      </w:txbxContent>
                    </wps:txbx>
                    <wps:bodyPr wrap="square" lIns="0" tIns="0" rIns="0" bIns="0" rtlCol="0">
                      <a:noAutofit/>
                    </wps:bodyPr>
                  </wps:wsp>
                </a:graphicData>
              </a:graphic>
            </wp:anchor>
          </w:drawing>
        </mc:Choice>
        <mc:Fallback>
          <w:pict>
            <v:shapetype w14:anchorId="6FE5B745" id="_x0000_t202" coordsize="21600,21600" o:spt="202" path="m,l,21600r21600,l21600,xe">
              <v:stroke joinstyle="miter"/>
              <v:path gradientshapeok="t" o:connecttype="rect"/>
            </v:shapetype>
            <v:shape id="Textbox 18" o:spid="_x0000_s1026" type="#_x0000_t202" style="position:absolute;margin-left:184.45pt;margin-top:782.9pt;width:203.1pt;height:24.6pt;z-index:-1602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" filled="f" stroked="f">
              <v:textbox inset="0,0,0,0">
                <w:txbxContent>
                  <w:p w14:paraId="591C3E1E" w14:textId="77777777" w:rsidR="0006113D" w:rsidRDefault="00DB2911">
                    <w:pPr>
                      <w:pStyle w:val="BodyText"/>
                      <w:spacing w:before="12"/>
                      <w:ind w:left="20" w:right="18"/>
                    </w:pPr>
                    <w:r>
                      <w:rPr>
                        <w:color w:val="391200"/>
                      </w:rPr>
                      <w:t>Kodex audiovizuálních mediálních služeb na vyžádání a Pravidla pro mediální služby</w:t>
                    </w:r>
                  </w:p>
                </w:txbxContent>
              </v:textbox>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6504DD78" wp14:editId="06B14121">
              <wp:simplePos x="0" y="0"/>
              <wp:positionH relativeFrom="page">
                <wp:posOffset>6493002</wp:posOffset>
              </wp:positionH>
              <wp:positionV relativeFrom="page">
                <wp:posOffset>9943076</wp:posOffset>
              </wp:positionV>
              <wp:extent cx="203835" cy="16700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7005"/>
                      </a:xfrm>
                      <a:prstGeom prst="rect">
                        <a:avLst/>
                      </a:prstGeom>
                    </wps:spPr>
                    <wps:txbx>
                      <w:txbxContent>
                        <w:p w14:paraId="17EB99A7" w14:textId="77777777" w:rsidR="0006113D" w:rsidRDefault="00DB2911">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w:t>
                          </w:r>
                          <w:r>
                            <w:rPr>
                              <w:color w:val="391200"/>
                            </w:rPr>
                            <w:t>0</w:t>
                          </w:r>
                          <w:r>
                            <w:rPr>
                              <w:color w:val="391200"/>
                            </w:rPr>
                            <w:fldChar w:fldCharType="end"/>
                          </w:r>
                        </w:p>
                      </w:txbxContent>
                    </wps:txbx>
                    <wps:bodyPr wrap="square" lIns="0" tIns="0" rIns="0" bIns="0" rtlCol="0">
                      <a:noAutofit/>
                    </wps:bodyPr>
                  </wps:wsp>
                </a:graphicData>
              </a:graphic>
            </wp:anchor>
          </w:drawing>
        </mc:Choice>
        <mc:Fallback>
          <w:pict>
            <v:shape w14:anchorId="6504DD78" id="Textbox 19" o:spid="_x0000_s1027" type="#_x0000_t202" style="position:absolute;margin-left:511.25pt;margin-top:782.9pt;width:16.05pt;height:13.15pt;z-index:-1602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" filled="f" stroked="f">
              <v:textbox inset="0,0,0,0">
                <w:txbxContent>
                  <w:p w14:paraId="17EB99A7" w14:textId="77777777" w:rsidR="0006113D" w:rsidRDefault="00DB2911">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w:t>
                    </w:r>
                    <w:r>
                      <w:rPr>
                        <w:color w:val="391200"/>
                      </w:rPr>
                      <w:t>0</w:t>
                    </w:r>
                    <w:r>
                      <w:rPr>
                        <w:color w:val="39120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BF5B8" w14:textId="77777777" w:rsidR="00DB2911" w:rsidRDefault="00DB2911">
      <w:r>
        <w:separator/>
      </w:r>
    </w:p>
  </w:footnote>
  <w:footnote w:type="continuationSeparator" w:id="0">
    <w:p w14:paraId="6D78B09A" w14:textId="77777777" w:rsidR="00DB2911" w:rsidRDefault="00DB2911">
      <w:r>
        <w:continuationSeparator/>
      </w:r>
    </w:p>
  </w:footnote>
  <w:footnote w:id="1">
    <w:p w14:paraId="036B77A3" w14:textId="5F0E529A" w:rsidR="003C0382" w:rsidRPr="003C0382" w:rsidRDefault="003C0382" w:rsidP="003C0382">
      <w:pPr>
        <w:pStyle w:val="FootnoteText"/>
        <w:jc w:val="both"/>
      </w:pPr>
      <w:r>
        <w:rPr>
          <w:rStyle w:val="FootnoteReference"/>
        </w:rPr>
        <w:footnoteRef/>
      </w:r>
      <w:r>
        <w:t xml:space="preserve"> </w:t>
      </w:r>
      <w:r>
        <w:rPr>
          <w:sz w:val="18"/>
        </w:rPr>
        <w:t>Coimisiún na Meán uznává úlohu Skupiny pro audiovizuální služby na vyžádání (On-Demand Audiovisual Services Group, „ODAS“) a jejího Kodexu chování při poskytování regulačního rámce pro poskytovatele mediálních služeb na vyžádání před zavedením Kodexu a Pravidel. Po zveřejnění Kodexu a Pravidel bude právní základ Kodexu chování ODAS zrušen prostřednictvím právního nástroje. Coimisiún na Meán bude pokračovat v probíhající spolupráci se členy skupiny ODAS v rámci své regulační spolupráce s širším sektorem služeb na vyžádání.</w:t>
      </w:r>
    </w:p>
  </w:footnote>
  <w:footnote w:id="2">
    <w:p w14:paraId="09BCEFC9" w14:textId="0F9691DB" w:rsidR="003C0382" w:rsidRPr="003C0382" w:rsidRDefault="003C0382" w:rsidP="003C0382">
      <w:pPr>
        <w:pStyle w:val="BodyText"/>
        <w:spacing w:before="61"/>
        <w:ind w:right="829"/>
        <w:jc w:val="both"/>
      </w:pPr>
      <w:r>
        <w:rPr>
          <w:rStyle w:val="FootnoteReference"/>
        </w:rPr>
        <w:footnoteRef/>
      </w:r>
      <w:r>
        <w:t xml:space="preserve"> </w:t>
      </w:r>
      <w:r>
        <w:rPr>
          <w:sz w:val="18"/>
        </w:rPr>
        <w:t xml:space="preserve">V </w:t>
      </w:r>
      <w:r>
        <w:rPr>
          <w:sz w:val="18"/>
        </w:rPr>
        <w:t xml:space="preserve">případě komerčních sdělení vede Úřad pro reklamní standardy (ASA) postup při vyřizování stížností, který není stanoven zákonem. ASA posuzuje stížnosti na základě svého Kodexu norem pro reklamu a marketingovou komunikaci v Irsku – více informací viz </w:t>
      </w:r>
      <w:hyperlink r:id="rId1">
        <w:r>
          <w:rPr>
            <w:color w:val="0462C1"/>
            <w:sz w:val="18"/>
            <w:u w:val="single" w:color="0462C1"/>
          </w:rPr>
          <w:t>https://adstandards.ie</w:t>
        </w:r>
      </w:hyperlink>
      <w:r>
        <w:rPr>
          <w:sz w:val="18"/>
        </w:rPr>
        <w:t>. Podobné postupy pro podávání stížností zajišťují v ostatních členských státech Evropské unie i další členové Evropské aliance pro samoregulaci reklamy (viz https:/</w:t>
      </w:r>
      <w:hyperlink r:id="rId2">
        <w:r>
          <w:rPr>
            <w:sz w:val="18"/>
          </w:rPr>
          <w:t>/www.easa-alliance.org/).</w:t>
        </w:r>
      </w:hyperlink>
    </w:p>
  </w:footnote>
  <w:footnote w:id="3">
    <w:p w14:paraId="3A37C1AA" w14:textId="5C6BE8D3" w:rsidR="003C0382" w:rsidRPr="003C0382" w:rsidRDefault="003C0382">
      <w:pPr>
        <w:pStyle w:val="FootnoteText"/>
      </w:pPr>
      <w:r>
        <w:rPr>
          <w:rStyle w:val="FootnoteReference"/>
        </w:rPr>
        <w:footnoteRef/>
      </w:r>
      <w:r>
        <w:t xml:space="preserve"> </w:t>
      </w:r>
      <w:r>
        <w:rPr>
          <w:sz w:val="18"/>
        </w:rPr>
        <w:t>To zahrnuje mimo jiné příslušníky komunity Travellerů a komunit Romů.</w:t>
      </w:r>
    </w:p>
  </w:footnote>
  <w:footnote w:id="4">
    <w:p w14:paraId="54C42AB4" w14:textId="3F7A735A" w:rsidR="003C0382" w:rsidRPr="003C0382" w:rsidRDefault="003C0382">
      <w:pPr>
        <w:pStyle w:val="FootnoteText"/>
      </w:pPr>
      <w:r>
        <w:rPr>
          <w:rStyle w:val="FootnoteReference"/>
        </w:rPr>
        <w:footnoteRef/>
      </w:r>
      <w:r>
        <w:t xml:space="preserve"> </w:t>
      </w:r>
      <w:r>
        <w:rPr>
          <w:sz w:val="18"/>
        </w:rPr>
        <w:t xml:space="preserve">Opatření </w:t>
      </w:r>
      <w:r>
        <w:rPr>
          <w:sz w:val="18"/>
        </w:rPr>
        <w:t>k ověření věku založené výhradně na vlastním prohlášení uživatelů služby o věku není účinnou formou ověření věku pro účely tohoto Kodexu a Pravidel.</w:t>
      </w:r>
    </w:p>
  </w:footnote>
  <w:footnote w:id="5">
    <w:p w14:paraId="3150B168" w14:textId="7042D6C1" w:rsidR="003C0382" w:rsidRPr="003C0382" w:rsidRDefault="003C0382">
      <w:pPr>
        <w:pStyle w:val="FootnoteText"/>
      </w:pPr>
      <w:r>
        <w:rPr>
          <w:rStyle w:val="FootnoteReference"/>
        </w:rPr>
        <w:footnoteRef/>
      </w:r>
      <w:r>
        <w:t xml:space="preserve"> </w:t>
      </w:r>
      <w:r>
        <w:rPr>
          <w:sz w:val="18"/>
        </w:rPr>
        <w:t xml:space="preserve">Komise </w:t>
      </w:r>
      <w:r>
        <w:rPr>
          <w:sz w:val="18"/>
        </w:rPr>
        <w:t>vypracovala nezávazné pokyny týkající se těchto ovlivňujících faktorů, které jsou k dispozici na adrese https://cnam.ie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C46"/>
    <w:multiLevelType w:val="hybridMultilevel"/>
    <w:tmpl w:val="4598611A"/>
    <w:lvl w:ilvl="0" w:tplc="793A011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6AA256DC">
      <w:numFmt w:val="bullet"/>
      <w:lvlText w:val="•"/>
      <w:lvlJc w:val="left"/>
      <w:pPr>
        <w:ind w:left="3490" w:hanging="951"/>
      </w:pPr>
      <w:rPr>
        <w:rFonts w:hint="default"/>
        <w:lang w:val="en-US" w:eastAsia="en-US" w:bidi="ar-SA"/>
      </w:rPr>
    </w:lvl>
    <w:lvl w:ilvl="2" w:tplc="CC86CD64">
      <w:numFmt w:val="bullet"/>
      <w:lvlText w:val="•"/>
      <w:lvlJc w:val="left"/>
      <w:pPr>
        <w:ind w:left="4281" w:hanging="951"/>
      </w:pPr>
      <w:rPr>
        <w:rFonts w:hint="default"/>
        <w:lang w:val="en-US" w:eastAsia="en-US" w:bidi="ar-SA"/>
      </w:rPr>
    </w:lvl>
    <w:lvl w:ilvl="3" w:tplc="1E58684C">
      <w:numFmt w:val="bullet"/>
      <w:lvlText w:val="•"/>
      <w:lvlJc w:val="left"/>
      <w:pPr>
        <w:ind w:left="5071" w:hanging="951"/>
      </w:pPr>
      <w:rPr>
        <w:rFonts w:hint="default"/>
        <w:lang w:val="en-US" w:eastAsia="en-US" w:bidi="ar-SA"/>
      </w:rPr>
    </w:lvl>
    <w:lvl w:ilvl="4" w:tplc="9678F51C">
      <w:numFmt w:val="bullet"/>
      <w:lvlText w:val="•"/>
      <w:lvlJc w:val="left"/>
      <w:pPr>
        <w:ind w:left="5862" w:hanging="951"/>
      </w:pPr>
      <w:rPr>
        <w:rFonts w:hint="default"/>
        <w:lang w:val="en-US" w:eastAsia="en-US" w:bidi="ar-SA"/>
      </w:rPr>
    </w:lvl>
    <w:lvl w:ilvl="5" w:tplc="DEA2A988">
      <w:numFmt w:val="bullet"/>
      <w:lvlText w:val="•"/>
      <w:lvlJc w:val="left"/>
      <w:pPr>
        <w:ind w:left="6653" w:hanging="951"/>
      </w:pPr>
      <w:rPr>
        <w:rFonts w:hint="default"/>
        <w:lang w:val="en-US" w:eastAsia="en-US" w:bidi="ar-SA"/>
      </w:rPr>
    </w:lvl>
    <w:lvl w:ilvl="6" w:tplc="7416ED44">
      <w:numFmt w:val="bullet"/>
      <w:lvlText w:val="•"/>
      <w:lvlJc w:val="left"/>
      <w:pPr>
        <w:ind w:left="7443" w:hanging="951"/>
      </w:pPr>
      <w:rPr>
        <w:rFonts w:hint="default"/>
        <w:lang w:val="en-US" w:eastAsia="en-US" w:bidi="ar-SA"/>
      </w:rPr>
    </w:lvl>
    <w:lvl w:ilvl="7" w:tplc="ED4E6F3A">
      <w:numFmt w:val="bullet"/>
      <w:lvlText w:val="•"/>
      <w:lvlJc w:val="left"/>
      <w:pPr>
        <w:ind w:left="8234" w:hanging="951"/>
      </w:pPr>
      <w:rPr>
        <w:rFonts w:hint="default"/>
        <w:lang w:val="en-US" w:eastAsia="en-US" w:bidi="ar-SA"/>
      </w:rPr>
    </w:lvl>
    <w:lvl w:ilvl="8" w:tplc="7764A496">
      <w:numFmt w:val="bullet"/>
      <w:lvlText w:val="•"/>
      <w:lvlJc w:val="left"/>
      <w:pPr>
        <w:ind w:left="9025" w:hanging="951"/>
      </w:pPr>
      <w:rPr>
        <w:rFonts w:hint="default"/>
        <w:lang w:val="en-US" w:eastAsia="en-US" w:bidi="ar-SA"/>
      </w:rPr>
    </w:lvl>
  </w:abstractNum>
  <w:abstractNum w:abstractNumId="1" w15:restartNumberingAfterBreak="0">
    <w:nsid w:val="13E14E95"/>
    <w:multiLevelType w:val="hybridMultilevel"/>
    <w:tmpl w:val="EF007C3C"/>
    <w:lvl w:ilvl="0" w:tplc="6658CAC0">
      <w:start w:val="1"/>
      <w:numFmt w:val="lowerRoman"/>
      <w:lvlText w:val="%1."/>
      <w:lvlJc w:val="left"/>
      <w:pPr>
        <w:ind w:left="1428" w:hanging="720"/>
        <w:jc w:val="left"/>
      </w:pPr>
      <w:rPr>
        <w:rFonts w:ascii="Georgia" w:eastAsia="Georgia" w:hAnsi="Georgia" w:cs="Georgia" w:hint="default"/>
        <w:b/>
        <w:bCs/>
        <w:i w:val="0"/>
        <w:iCs w:val="0"/>
        <w:spacing w:val="-2"/>
        <w:w w:val="100"/>
        <w:sz w:val="28"/>
        <w:szCs w:val="28"/>
        <w:lang w:val="en-US" w:eastAsia="en-US" w:bidi="ar-SA"/>
      </w:rPr>
    </w:lvl>
    <w:lvl w:ilvl="1" w:tplc="D3FCF9D0">
      <w:numFmt w:val="bullet"/>
      <w:lvlText w:val="•"/>
      <w:lvlJc w:val="left"/>
      <w:pPr>
        <w:ind w:left="2338" w:hanging="720"/>
      </w:pPr>
      <w:rPr>
        <w:rFonts w:hint="default"/>
        <w:lang w:val="en-US" w:eastAsia="en-US" w:bidi="ar-SA"/>
      </w:rPr>
    </w:lvl>
    <w:lvl w:ilvl="2" w:tplc="29A8884A">
      <w:numFmt w:val="bullet"/>
      <w:lvlText w:val="•"/>
      <w:lvlJc w:val="left"/>
      <w:pPr>
        <w:ind w:left="3257" w:hanging="720"/>
      </w:pPr>
      <w:rPr>
        <w:rFonts w:hint="default"/>
        <w:lang w:val="en-US" w:eastAsia="en-US" w:bidi="ar-SA"/>
      </w:rPr>
    </w:lvl>
    <w:lvl w:ilvl="3" w:tplc="FBAEF6CE">
      <w:numFmt w:val="bullet"/>
      <w:lvlText w:val="•"/>
      <w:lvlJc w:val="left"/>
      <w:pPr>
        <w:ind w:left="4175" w:hanging="720"/>
      </w:pPr>
      <w:rPr>
        <w:rFonts w:hint="default"/>
        <w:lang w:val="en-US" w:eastAsia="en-US" w:bidi="ar-SA"/>
      </w:rPr>
    </w:lvl>
    <w:lvl w:ilvl="4" w:tplc="DB5255D6">
      <w:numFmt w:val="bullet"/>
      <w:lvlText w:val="•"/>
      <w:lvlJc w:val="left"/>
      <w:pPr>
        <w:ind w:left="5094" w:hanging="720"/>
      </w:pPr>
      <w:rPr>
        <w:rFonts w:hint="default"/>
        <w:lang w:val="en-US" w:eastAsia="en-US" w:bidi="ar-SA"/>
      </w:rPr>
    </w:lvl>
    <w:lvl w:ilvl="5" w:tplc="61E62944">
      <w:numFmt w:val="bullet"/>
      <w:lvlText w:val="•"/>
      <w:lvlJc w:val="left"/>
      <w:pPr>
        <w:ind w:left="6013" w:hanging="720"/>
      </w:pPr>
      <w:rPr>
        <w:rFonts w:hint="default"/>
        <w:lang w:val="en-US" w:eastAsia="en-US" w:bidi="ar-SA"/>
      </w:rPr>
    </w:lvl>
    <w:lvl w:ilvl="6" w:tplc="9954B756">
      <w:numFmt w:val="bullet"/>
      <w:lvlText w:val="•"/>
      <w:lvlJc w:val="left"/>
      <w:pPr>
        <w:ind w:left="6931" w:hanging="720"/>
      </w:pPr>
      <w:rPr>
        <w:rFonts w:hint="default"/>
        <w:lang w:val="en-US" w:eastAsia="en-US" w:bidi="ar-SA"/>
      </w:rPr>
    </w:lvl>
    <w:lvl w:ilvl="7" w:tplc="EB42D238">
      <w:numFmt w:val="bullet"/>
      <w:lvlText w:val="•"/>
      <w:lvlJc w:val="left"/>
      <w:pPr>
        <w:ind w:left="7850" w:hanging="720"/>
      </w:pPr>
      <w:rPr>
        <w:rFonts w:hint="default"/>
        <w:lang w:val="en-US" w:eastAsia="en-US" w:bidi="ar-SA"/>
      </w:rPr>
    </w:lvl>
    <w:lvl w:ilvl="8" w:tplc="3D683864">
      <w:numFmt w:val="bullet"/>
      <w:lvlText w:val="•"/>
      <w:lvlJc w:val="left"/>
      <w:pPr>
        <w:ind w:left="8769" w:hanging="720"/>
      </w:pPr>
      <w:rPr>
        <w:rFonts w:hint="default"/>
        <w:lang w:val="en-US" w:eastAsia="en-US" w:bidi="ar-SA"/>
      </w:rPr>
    </w:lvl>
  </w:abstractNum>
  <w:abstractNum w:abstractNumId="2" w15:restartNumberingAfterBreak="0">
    <w:nsid w:val="1FD143C3"/>
    <w:multiLevelType w:val="hybridMultilevel"/>
    <w:tmpl w:val="AC4C6C0A"/>
    <w:lvl w:ilvl="0" w:tplc="2B2C8F6A">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4AC0F466">
      <w:numFmt w:val="bullet"/>
      <w:lvlText w:val="•"/>
      <w:lvlJc w:val="left"/>
      <w:pPr>
        <w:ind w:left="3490" w:hanging="951"/>
      </w:pPr>
      <w:rPr>
        <w:rFonts w:hint="default"/>
        <w:lang w:val="en-US" w:eastAsia="en-US" w:bidi="ar-SA"/>
      </w:rPr>
    </w:lvl>
    <w:lvl w:ilvl="2" w:tplc="B1F46486">
      <w:numFmt w:val="bullet"/>
      <w:lvlText w:val="•"/>
      <w:lvlJc w:val="left"/>
      <w:pPr>
        <w:ind w:left="4281" w:hanging="951"/>
      </w:pPr>
      <w:rPr>
        <w:rFonts w:hint="default"/>
        <w:lang w:val="en-US" w:eastAsia="en-US" w:bidi="ar-SA"/>
      </w:rPr>
    </w:lvl>
    <w:lvl w:ilvl="3" w:tplc="EF9843A6">
      <w:numFmt w:val="bullet"/>
      <w:lvlText w:val="•"/>
      <w:lvlJc w:val="left"/>
      <w:pPr>
        <w:ind w:left="5071" w:hanging="951"/>
      </w:pPr>
      <w:rPr>
        <w:rFonts w:hint="default"/>
        <w:lang w:val="en-US" w:eastAsia="en-US" w:bidi="ar-SA"/>
      </w:rPr>
    </w:lvl>
    <w:lvl w:ilvl="4" w:tplc="8FC4D0F8">
      <w:numFmt w:val="bullet"/>
      <w:lvlText w:val="•"/>
      <w:lvlJc w:val="left"/>
      <w:pPr>
        <w:ind w:left="5862" w:hanging="951"/>
      </w:pPr>
      <w:rPr>
        <w:rFonts w:hint="default"/>
        <w:lang w:val="en-US" w:eastAsia="en-US" w:bidi="ar-SA"/>
      </w:rPr>
    </w:lvl>
    <w:lvl w:ilvl="5" w:tplc="7A56D692">
      <w:numFmt w:val="bullet"/>
      <w:lvlText w:val="•"/>
      <w:lvlJc w:val="left"/>
      <w:pPr>
        <w:ind w:left="6653" w:hanging="951"/>
      </w:pPr>
      <w:rPr>
        <w:rFonts w:hint="default"/>
        <w:lang w:val="en-US" w:eastAsia="en-US" w:bidi="ar-SA"/>
      </w:rPr>
    </w:lvl>
    <w:lvl w:ilvl="6" w:tplc="53D69D06">
      <w:numFmt w:val="bullet"/>
      <w:lvlText w:val="•"/>
      <w:lvlJc w:val="left"/>
      <w:pPr>
        <w:ind w:left="7443" w:hanging="951"/>
      </w:pPr>
      <w:rPr>
        <w:rFonts w:hint="default"/>
        <w:lang w:val="en-US" w:eastAsia="en-US" w:bidi="ar-SA"/>
      </w:rPr>
    </w:lvl>
    <w:lvl w:ilvl="7" w:tplc="8D7AEA18">
      <w:numFmt w:val="bullet"/>
      <w:lvlText w:val="•"/>
      <w:lvlJc w:val="left"/>
      <w:pPr>
        <w:ind w:left="8234" w:hanging="951"/>
      </w:pPr>
      <w:rPr>
        <w:rFonts w:hint="default"/>
        <w:lang w:val="en-US" w:eastAsia="en-US" w:bidi="ar-SA"/>
      </w:rPr>
    </w:lvl>
    <w:lvl w:ilvl="8" w:tplc="3096790A">
      <w:numFmt w:val="bullet"/>
      <w:lvlText w:val="•"/>
      <w:lvlJc w:val="left"/>
      <w:pPr>
        <w:ind w:left="9025" w:hanging="951"/>
      </w:pPr>
      <w:rPr>
        <w:rFonts w:hint="default"/>
        <w:lang w:val="en-US" w:eastAsia="en-US" w:bidi="ar-SA"/>
      </w:rPr>
    </w:lvl>
  </w:abstractNum>
  <w:abstractNum w:abstractNumId="3" w15:restartNumberingAfterBreak="0">
    <w:nsid w:val="212D743B"/>
    <w:multiLevelType w:val="multilevel"/>
    <w:tmpl w:val="AE2689BC"/>
    <w:lvl w:ilvl="0">
      <w:start w:val="1"/>
      <w:numFmt w:val="decimal"/>
      <w:lvlText w:val="%1."/>
      <w:lvlJc w:val="left"/>
      <w:pPr>
        <w:ind w:left="1853" w:hanging="850"/>
        <w:jc w:val="left"/>
      </w:pPr>
      <w:rPr>
        <w:rFonts w:ascii="Georgia" w:eastAsia="Georgia" w:hAnsi="Georgia" w:cs="Georgia" w:hint="default"/>
        <w:b/>
        <w:bCs/>
        <w:i w:val="0"/>
        <w:iCs w:val="0"/>
        <w:color w:val="391200"/>
        <w:spacing w:val="0"/>
        <w:w w:val="119"/>
        <w:sz w:val="36"/>
        <w:szCs w:val="36"/>
        <w:lang w:val="en-US" w:eastAsia="en-US" w:bidi="ar-SA"/>
      </w:rPr>
    </w:lvl>
    <w:lvl w:ilvl="1">
      <w:start w:val="1"/>
      <w:numFmt w:val="decimal"/>
      <w:lvlText w:val="%1.%2"/>
      <w:lvlJc w:val="left"/>
      <w:pPr>
        <w:ind w:left="1853" w:hanging="773"/>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705" w:hanging="852"/>
      </w:pPr>
      <w:rPr>
        <w:rFonts w:ascii="Courier New" w:eastAsia="Courier New" w:hAnsi="Courier New" w:cs="Courier New" w:hint="default"/>
        <w:b w:val="0"/>
        <w:bCs w:val="0"/>
        <w:i w:val="0"/>
        <w:iCs w:val="0"/>
        <w:spacing w:val="0"/>
        <w:w w:val="97"/>
        <w:sz w:val="20"/>
        <w:szCs w:val="20"/>
        <w:lang w:val="en-US" w:eastAsia="en-US" w:bidi="ar-SA"/>
      </w:rPr>
    </w:lvl>
    <w:lvl w:ilvl="3">
      <w:numFmt w:val="bullet"/>
      <w:lvlText w:val="•"/>
      <w:lvlJc w:val="left"/>
      <w:pPr>
        <w:ind w:left="4456" w:hanging="852"/>
      </w:pPr>
      <w:rPr>
        <w:rFonts w:hint="default"/>
        <w:lang w:val="en-US" w:eastAsia="en-US" w:bidi="ar-SA"/>
      </w:rPr>
    </w:lvl>
    <w:lvl w:ilvl="4">
      <w:numFmt w:val="bullet"/>
      <w:lvlText w:val="•"/>
      <w:lvlJc w:val="left"/>
      <w:pPr>
        <w:ind w:left="5335" w:hanging="852"/>
      </w:pPr>
      <w:rPr>
        <w:rFonts w:hint="default"/>
        <w:lang w:val="en-US" w:eastAsia="en-US" w:bidi="ar-SA"/>
      </w:rPr>
    </w:lvl>
    <w:lvl w:ilvl="5">
      <w:numFmt w:val="bullet"/>
      <w:lvlText w:val="•"/>
      <w:lvlJc w:val="left"/>
      <w:pPr>
        <w:ind w:left="6213" w:hanging="852"/>
      </w:pPr>
      <w:rPr>
        <w:rFonts w:hint="default"/>
        <w:lang w:val="en-US" w:eastAsia="en-US" w:bidi="ar-SA"/>
      </w:rPr>
    </w:lvl>
    <w:lvl w:ilvl="6">
      <w:numFmt w:val="bullet"/>
      <w:lvlText w:val="•"/>
      <w:lvlJc w:val="left"/>
      <w:pPr>
        <w:ind w:left="7092" w:hanging="852"/>
      </w:pPr>
      <w:rPr>
        <w:rFonts w:hint="default"/>
        <w:lang w:val="en-US" w:eastAsia="en-US" w:bidi="ar-SA"/>
      </w:rPr>
    </w:lvl>
    <w:lvl w:ilvl="7">
      <w:numFmt w:val="bullet"/>
      <w:lvlText w:val="•"/>
      <w:lvlJc w:val="left"/>
      <w:pPr>
        <w:ind w:left="7970" w:hanging="852"/>
      </w:pPr>
      <w:rPr>
        <w:rFonts w:hint="default"/>
        <w:lang w:val="en-US" w:eastAsia="en-US" w:bidi="ar-SA"/>
      </w:rPr>
    </w:lvl>
    <w:lvl w:ilvl="8">
      <w:numFmt w:val="bullet"/>
      <w:lvlText w:val="•"/>
      <w:lvlJc w:val="left"/>
      <w:pPr>
        <w:ind w:left="8849" w:hanging="852"/>
      </w:pPr>
      <w:rPr>
        <w:rFonts w:hint="default"/>
        <w:lang w:val="en-US" w:eastAsia="en-US" w:bidi="ar-SA"/>
      </w:rPr>
    </w:lvl>
  </w:abstractNum>
  <w:abstractNum w:abstractNumId="4" w15:restartNumberingAfterBreak="0">
    <w:nsid w:val="3B770803"/>
    <w:multiLevelType w:val="multilevel"/>
    <w:tmpl w:val="053ABFBA"/>
    <w:lvl w:ilvl="0">
      <w:start w:val="5"/>
      <w:numFmt w:val="decimal"/>
      <w:lvlText w:val="%1"/>
      <w:lvlJc w:val="left"/>
      <w:pPr>
        <w:ind w:left="1853" w:hanging="850"/>
        <w:jc w:val="right"/>
      </w:pPr>
      <w:rPr>
        <w:rFonts w:hint="default"/>
        <w:spacing w:val="0"/>
        <w:w w:val="108"/>
        <w:lang w:val="en-US" w:eastAsia="en-US" w:bidi="ar-SA"/>
      </w:rPr>
    </w:lvl>
    <w:lvl w:ilvl="1">
      <w:start w:val="1"/>
      <w:numFmt w:val="decimal"/>
      <w:lvlText w:val="%1.%2"/>
      <w:lvlJc w:val="left"/>
      <w:pPr>
        <w:ind w:left="1853" w:hanging="850"/>
        <w:jc w:val="left"/>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2705" w:hanging="850"/>
        <w:jc w:val="left"/>
      </w:pPr>
      <w:rPr>
        <w:rFonts w:ascii="Arial" w:eastAsia="Arial" w:hAnsi="Arial" w:cs="Arial" w:hint="default"/>
        <w:b w:val="0"/>
        <w:bCs w:val="0"/>
        <w:i w:val="0"/>
        <w:iCs w:val="0"/>
        <w:spacing w:val="-1"/>
        <w:w w:val="96"/>
        <w:sz w:val="20"/>
        <w:szCs w:val="20"/>
        <w:lang w:val="en-US" w:eastAsia="en-US" w:bidi="ar-SA"/>
      </w:rPr>
    </w:lvl>
    <w:lvl w:ilvl="3">
      <w:numFmt w:val="bullet"/>
      <w:lvlText w:val="•"/>
      <w:lvlJc w:val="left"/>
      <w:pPr>
        <w:ind w:left="2700" w:hanging="850"/>
      </w:pPr>
      <w:rPr>
        <w:rFonts w:hint="default"/>
        <w:lang w:val="en-US" w:eastAsia="en-US" w:bidi="ar-SA"/>
      </w:rPr>
    </w:lvl>
    <w:lvl w:ilvl="4">
      <w:numFmt w:val="bullet"/>
      <w:lvlText w:val="•"/>
      <w:lvlJc w:val="left"/>
      <w:pPr>
        <w:ind w:left="3829" w:hanging="850"/>
      </w:pPr>
      <w:rPr>
        <w:rFonts w:hint="default"/>
        <w:lang w:val="en-US" w:eastAsia="en-US" w:bidi="ar-SA"/>
      </w:rPr>
    </w:lvl>
    <w:lvl w:ilvl="5">
      <w:numFmt w:val="bullet"/>
      <w:lvlText w:val="•"/>
      <w:lvlJc w:val="left"/>
      <w:pPr>
        <w:ind w:left="4958" w:hanging="850"/>
      </w:pPr>
      <w:rPr>
        <w:rFonts w:hint="default"/>
        <w:lang w:val="en-US" w:eastAsia="en-US" w:bidi="ar-SA"/>
      </w:rPr>
    </w:lvl>
    <w:lvl w:ilvl="6">
      <w:numFmt w:val="bullet"/>
      <w:lvlText w:val="•"/>
      <w:lvlJc w:val="left"/>
      <w:pPr>
        <w:ind w:left="6088" w:hanging="850"/>
      </w:pPr>
      <w:rPr>
        <w:rFonts w:hint="default"/>
        <w:lang w:val="en-US" w:eastAsia="en-US" w:bidi="ar-SA"/>
      </w:rPr>
    </w:lvl>
    <w:lvl w:ilvl="7">
      <w:numFmt w:val="bullet"/>
      <w:lvlText w:val="•"/>
      <w:lvlJc w:val="left"/>
      <w:pPr>
        <w:ind w:left="7217" w:hanging="850"/>
      </w:pPr>
      <w:rPr>
        <w:rFonts w:hint="default"/>
        <w:lang w:val="en-US" w:eastAsia="en-US" w:bidi="ar-SA"/>
      </w:rPr>
    </w:lvl>
    <w:lvl w:ilvl="8">
      <w:numFmt w:val="bullet"/>
      <w:lvlText w:val="•"/>
      <w:lvlJc w:val="left"/>
      <w:pPr>
        <w:ind w:left="8347" w:hanging="850"/>
      </w:pPr>
      <w:rPr>
        <w:rFonts w:hint="default"/>
        <w:lang w:val="en-US" w:eastAsia="en-US" w:bidi="ar-SA"/>
      </w:rPr>
    </w:lvl>
  </w:abstractNum>
  <w:abstractNum w:abstractNumId="5" w15:restartNumberingAfterBreak="0">
    <w:nsid w:val="4C2319EF"/>
    <w:multiLevelType w:val="hybridMultilevel"/>
    <w:tmpl w:val="41303046"/>
    <w:lvl w:ilvl="0" w:tplc="73DAE65E">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4DFC33FA">
      <w:numFmt w:val="bullet"/>
      <w:lvlText w:val="•"/>
      <w:lvlJc w:val="left"/>
      <w:pPr>
        <w:ind w:left="3490" w:hanging="951"/>
      </w:pPr>
      <w:rPr>
        <w:rFonts w:hint="default"/>
        <w:lang w:val="en-US" w:eastAsia="en-US" w:bidi="ar-SA"/>
      </w:rPr>
    </w:lvl>
    <w:lvl w:ilvl="2" w:tplc="4704E064">
      <w:numFmt w:val="bullet"/>
      <w:lvlText w:val="•"/>
      <w:lvlJc w:val="left"/>
      <w:pPr>
        <w:ind w:left="4281" w:hanging="951"/>
      </w:pPr>
      <w:rPr>
        <w:rFonts w:hint="default"/>
        <w:lang w:val="en-US" w:eastAsia="en-US" w:bidi="ar-SA"/>
      </w:rPr>
    </w:lvl>
    <w:lvl w:ilvl="3" w:tplc="1F242CD6">
      <w:numFmt w:val="bullet"/>
      <w:lvlText w:val="•"/>
      <w:lvlJc w:val="left"/>
      <w:pPr>
        <w:ind w:left="5071" w:hanging="951"/>
      </w:pPr>
      <w:rPr>
        <w:rFonts w:hint="default"/>
        <w:lang w:val="en-US" w:eastAsia="en-US" w:bidi="ar-SA"/>
      </w:rPr>
    </w:lvl>
    <w:lvl w:ilvl="4" w:tplc="8280E24C">
      <w:numFmt w:val="bullet"/>
      <w:lvlText w:val="•"/>
      <w:lvlJc w:val="left"/>
      <w:pPr>
        <w:ind w:left="5862" w:hanging="951"/>
      </w:pPr>
      <w:rPr>
        <w:rFonts w:hint="default"/>
        <w:lang w:val="en-US" w:eastAsia="en-US" w:bidi="ar-SA"/>
      </w:rPr>
    </w:lvl>
    <w:lvl w:ilvl="5" w:tplc="1244161E">
      <w:numFmt w:val="bullet"/>
      <w:lvlText w:val="•"/>
      <w:lvlJc w:val="left"/>
      <w:pPr>
        <w:ind w:left="6653" w:hanging="951"/>
      </w:pPr>
      <w:rPr>
        <w:rFonts w:hint="default"/>
        <w:lang w:val="en-US" w:eastAsia="en-US" w:bidi="ar-SA"/>
      </w:rPr>
    </w:lvl>
    <w:lvl w:ilvl="6" w:tplc="D3C48AB6">
      <w:numFmt w:val="bullet"/>
      <w:lvlText w:val="•"/>
      <w:lvlJc w:val="left"/>
      <w:pPr>
        <w:ind w:left="7443" w:hanging="951"/>
      </w:pPr>
      <w:rPr>
        <w:rFonts w:hint="default"/>
        <w:lang w:val="en-US" w:eastAsia="en-US" w:bidi="ar-SA"/>
      </w:rPr>
    </w:lvl>
    <w:lvl w:ilvl="7" w:tplc="F668B332">
      <w:numFmt w:val="bullet"/>
      <w:lvlText w:val="•"/>
      <w:lvlJc w:val="left"/>
      <w:pPr>
        <w:ind w:left="8234" w:hanging="951"/>
      </w:pPr>
      <w:rPr>
        <w:rFonts w:hint="default"/>
        <w:lang w:val="en-US" w:eastAsia="en-US" w:bidi="ar-SA"/>
      </w:rPr>
    </w:lvl>
    <w:lvl w:ilvl="8" w:tplc="23E424A8">
      <w:numFmt w:val="bullet"/>
      <w:lvlText w:val="•"/>
      <w:lvlJc w:val="left"/>
      <w:pPr>
        <w:ind w:left="9025" w:hanging="951"/>
      </w:pPr>
      <w:rPr>
        <w:rFonts w:hint="default"/>
        <w:lang w:val="en-US" w:eastAsia="en-US" w:bidi="ar-SA"/>
      </w:rPr>
    </w:lvl>
  </w:abstractNum>
  <w:abstractNum w:abstractNumId="6" w15:restartNumberingAfterBreak="0">
    <w:nsid w:val="4E28094F"/>
    <w:multiLevelType w:val="hybridMultilevel"/>
    <w:tmpl w:val="752691FE"/>
    <w:lvl w:ilvl="0" w:tplc="4502E1D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DC3EEF58">
      <w:numFmt w:val="bullet"/>
      <w:lvlText w:val="•"/>
      <w:lvlJc w:val="left"/>
      <w:pPr>
        <w:ind w:left="3490" w:hanging="951"/>
      </w:pPr>
      <w:rPr>
        <w:rFonts w:hint="default"/>
        <w:lang w:val="en-US" w:eastAsia="en-US" w:bidi="ar-SA"/>
      </w:rPr>
    </w:lvl>
    <w:lvl w:ilvl="2" w:tplc="C95C78A4">
      <w:numFmt w:val="bullet"/>
      <w:lvlText w:val="•"/>
      <w:lvlJc w:val="left"/>
      <w:pPr>
        <w:ind w:left="4281" w:hanging="951"/>
      </w:pPr>
      <w:rPr>
        <w:rFonts w:hint="default"/>
        <w:lang w:val="en-US" w:eastAsia="en-US" w:bidi="ar-SA"/>
      </w:rPr>
    </w:lvl>
    <w:lvl w:ilvl="3" w:tplc="8F36704C">
      <w:numFmt w:val="bullet"/>
      <w:lvlText w:val="•"/>
      <w:lvlJc w:val="left"/>
      <w:pPr>
        <w:ind w:left="5071" w:hanging="951"/>
      </w:pPr>
      <w:rPr>
        <w:rFonts w:hint="default"/>
        <w:lang w:val="en-US" w:eastAsia="en-US" w:bidi="ar-SA"/>
      </w:rPr>
    </w:lvl>
    <w:lvl w:ilvl="4" w:tplc="7532613C">
      <w:numFmt w:val="bullet"/>
      <w:lvlText w:val="•"/>
      <w:lvlJc w:val="left"/>
      <w:pPr>
        <w:ind w:left="5862" w:hanging="951"/>
      </w:pPr>
      <w:rPr>
        <w:rFonts w:hint="default"/>
        <w:lang w:val="en-US" w:eastAsia="en-US" w:bidi="ar-SA"/>
      </w:rPr>
    </w:lvl>
    <w:lvl w:ilvl="5" w:tplc="9F9A3FB8">
      <w:numFmt w:val="bullet"/>
      <w:lvlText w:val="•"/>
      <w:lvlJc w:val="left"/>
      <w:pPr>
        <w:ind w:left="6653" w:hanging="951"/>
      </w:pPr>
      <w:rPr>
        <w:rFonts w:hint="default"/>
        <w:lang w:val="en-US" w:eastAsia="en-US" w:bidi="ar-SA"/>
      </w:rPr>
    </w:lvl>
    <w:lvl w:ilvl="6" w:tplc="002C00E8">
      <w:numFmt w:val="bullet"/>
      <w:lvlText w:val="•"/>
      <w:lvlJc w:val="left"/>
      <w:pPr>
        <w:ind w:left="7443" w:hanging="951"/>
      </w:pPr>
      <w:rPr>
        <w:rFonts w:hint="default"/>
        <w:lang w:val="en-US" w:eastAsia="en-US" w:bidi="ar-SA"/>
      </w:rPr>
    </w:lvl>
    <w:lvl w:ilvl="7" w:tplc="3E9681B2">
      <w:numFmt w:val="bullet"/>
      <w:lvlText w:val="•"/>
      <w:lvlJc w:val="left"/>
      <w:pPr>
        <w:ind w:left="8234" w:hanging="951"/>
      </w:pPr>
      <w:rPr>
        <w:rFonts w:hint="default"/>
        <w:lang w:val="en-US" w:eastAsia="en-US" w:bidi="ar-SA"/>
      </w:rPr>
    </w:lvl>
    <w:lvl w:ilvl="8" w:tplc="18F4BCDC">
      <w:numFmt w:val="bullet"/>
      <w:lvlText w:val="•"/>
      <w:lvlJc w:val="left"/>
      <w:pPr>
        <w:ind w:left="9025" w:hanging="951"/>
      </w:pPr>
      <w:rPr>
        <w:rFonts w:hint="default"/>
        <w:lang w:val="en-US" w:eastAsia="en-US" w:bidi="ar-SA"/>
      </w:rPr>
    </w:lvl>
  </w:abstractNum>
  <w:abstractNum w:abstractNumId="7" w15:restartNumberingAfterBreak="0">
    <w:nsid w:val="5E774837"/>
    <w:multiLevelType w:val="hybridMultilevel"/>
    <w:tmpl w:val="4CDE6F80"/>
    <w:lvl w:ilvl="0" w:tplc="0158C4C4">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3514B19E">
      <w:numFmt w:val="bullet"/>
      <w:lvlText w:val="•"/>
      <w:lvlJc w:val="left"/>
      <w:pPr>
        <w:ind w:left="3490" w:hanging="951"/>
      </w:pPr>
      <w:rPr>
        <w:rFonts w:hint="default"/>
        <w:lang w:val="en-US" w:eastAsia="en-US" w:bidi="ar-SA"/>
      </w:rPr>
    </w:lvl>
    <w:lvl w:ilvl="2" w:tplc="A1385ADA">
      <w:numFmt w:val="bullet"/>
      <w:lvlText w:val="•"/>
      <w:lvlJc w:val="left"/>
      <w:pPr>
        <w:ind w:left="4281" w:hanging="951"/>
      </w:pPr>
      <w:rPr>
        <w:rFonts w:hint="default"/>
        <w:lang w:val="en-US" w:eastAsia="en-US" w:bidi="ar-SA"/>
      </w:rPr>
    </w:lvl>
    <w:lvl w:ilvl="3" w:tplc="D1842A64">
      <w:numFmt w:val="bullet"/>
      <w:lvlText w:val="•"/>
      <w:lvlJc w:val="left"/>
      <w:pPr>
        <w:ind w:left="5071" w:hanging="951"/>
      </w:pPr>
      <w:rPr>
        <w:rFonts w:hint="default"/>
        <w:lang w:val="en-US" w:eastAsia="en-US" w:bidi="ar-SA"/>
      </w:rPr>
    </w:lvl>
    <w:lvl w:ilvl="4" w:tplc="99BC613C">
      <w:numFmt w:val="bullet"/>
      <w:lvlText w:val="•"/>
      <w:lvlJc w:val="left"/>
      <w:pPr>
        <w:ind w:left="5862" w:hanging="951"/>
      </w:pPr>
      <w:rPr>
        <w:rFonts w:hint="default"/>
        <w:lang w:val="en-US" w:eastAsia="en-US" w:bidi="ar-SA"/>
      </w:rPr>
    </w:lvl>
    <w:lvl w:ilvl="5" w:tplc="95AC555C">
      <w:numFmt w:val="bullet"/>
      <w:lvlText w:val="•"/>
      <w:lvlJc w:val="left"/>
      <w:pPr>
        <w:ind w:left="6653" w:hanging="951"/>
      </w:pPr>
      <w:rPr>
        <w:rFonts w:hint="default"/>
        <w:lang w:val="en-US" w:eastAsia="en-US" w:bidi="ar-SA"/>
      </w:rPr>
    </w:lvl>
    <w:lvl w:ilvl="6" w:tplc="18024CCA">
      <w:numFmt w:val="bullet"/>
      <w:lvlText w:val="•"/>
      <w:lvlJc w:val="left"/>
      <w:pPr>
        <w:ind w:left="7443" w:hanging="951"/>
      </w:pPr>
      <w:rPr>
        <w:rFonts w:hint="default"/>
        <w:lang w:val="en-US" w:eastAsia="en-US" w:bidi="ar-SA"/>
      </w:rPr>
    </w:lvl>
    <w:lvl w:ilvl="7" w:tplc="42D4478C">
      <w:numFmt w:val="bullet"/>
      <w:lvlText w:val="•"/>
      <w:lvlJc w:val="left"/>
      <w:pPr>
        <w:ind w:left="8234" w:hanging="951"/>
      </w:pPr>
      <w:rPr>
        <w:rFonts w:hint="default"/>
        <w:lang w:val="en-US" w:eastAsia="en-US" w:bidi="ar-SA"/>
      </w:rPr>
    </w:lvl>
    <w:lvl w:ilvl="8" w:tplc="4D647C52">
      <w:numFmt w:val="bullet"/>
      <w:lvlText w:val="•"/>
      <w:lvlJc w:val="left"/>
      <w:pPr>
        <w:ind w:left="9025" w:hanging="951"/>
      </w:pPr>
      <w:rPr>
        <w:rFonts w:hint="default"/>
        <w:lang w:val="en-US" w:eastAsia="en-US" w:bidi="ar-SA"/>
      </w:rPr>
    </w:lvl>
  </w:abstractNum>
  <w:abstractNum w:abstractNumId="8" w15:restartNumberingAfterBreak="0">
    <w:nsid w:val="5ED55C71"/>
    <w:multiLevelType w:val="hybridMultilevel"/>
    <w:tmpl w:val="4CCED5DA"/>
    <w:lvl w:ilvl="0" w:tplc="C6A668B8">
      <w:numFmt w:val="bullet"/>
      <w:lvlText w:val="-"/>
      <w:lvlJc w:val="left"/>
      <w:pPr>
        <w:ind w:left="2705" w:hanging="852"/>
      </w:pPr>
      <w:rPr>
        <w:rFonts w:ascii="Courier New" w:eastAsia="Courier New" w:hAnsi="Courier New" w:cs="Courier New" w:hint="default"/>
        <w:b w:val="0"/>
        <w:bCs w:val="0"/>
        <w:i w:val="0"/>
        <w:iCs w:val="0"/>
        <w:spacing w:val="0"/>
        <w:w w:val="99"/>
        <w:sz w:val="20"/>
        <w:szCs w:val="20"/>
        <w:lang w:val="en-US" w:eastAsia="en-US" w:bidi="ar-SA"/>
      </w:rPr>
    </w:lvl>
    <w:lvl w:ilvl="1" w:tplc="D59C80F6">
      <w:numFmt w:val="bullet"/>
      <w:lvlText w:val="•"/>
      <w:lvlJc w:val="left"/>
      <w:pPr>
        <w:ind w:left="3490" w:hanging="852"/>
      </w:pPr>
      <w:rPr>
        <w:rFonts w:hint="default"/>
        <w:lang w:val="en-US" w:eastAsia="en-US" w:bidi="ar-SA"/>
      </w:rPr>
    </w:lvl>
    <w:lvl w:ilvl="2" w:tplc="D6E46192">
      <w:numFmt w:val="bullet"/>
      <w:lvlText w:val="•"/>
      <w:lvlJc w:val="left"/>
      <w:pPr>
        <w:ind w:left="4281" w:hanging="852"/>
      </w:pPr>
      <w:rPr>
        <w:rFonts w:hint="default"/>
        <w:lang w:val="en-US" w:eastAsia="en-US" w:bidi="ar-SA"/>
      </w:rPr>
    </w:lvl>
    <w:lvl w:ilvl="3" w:tplc="7C58D91E">
      <w:numFmt w:val="bullet"/>
      <w:lvlText w:val="•"/>
      <w:lvlJc w:val="left"/>
      <w:pPr>
        <w:ind w:left="5071" w:hanging="852"/>
      </w:pPr>
      <w:rPr>
        <w:rFonts w:hint="default"/>
        <w:lang w:val="en-US" w:eastAsia="en-US" w:bidi="ar-SA"/>
      </w:rPr>
    </w:lvl>
    <w:lvl w:ilvl="4" w:tplc="15D61F9C">
      <w:numFmt w:val="bullet"/>
      <w:lvlText w:val="•"/>
      <w:lvlJc w:val="left"/>
      <w:pPr>
        <w:ind w:left="5862" w:hanging="852"/>
      </w:pPr>
      <w:rPr>
        <w:rFonts w:hint="default"/>
        <w:lang w:val="en-US" w:eastAsia="en-US" w:bidi="ar-SA"/>
      </w:rPr>
    </w:lvl>
    <w:lvl w:ilvl="5" w:tplc="29A27BF8">
      <w:numFmt w:val="bullet"/>
      <w:lvlText w:val="•"/>
      <w:lvlJc w:val="left"/>
      <w:pPr>
        <w:ind w:left="6653" w:hanging="852"/>
      </w:pPr>
      <w:rPr>
        <w:rFonts w:hint="default"/>
        <w:lang w:val="en-US" w:eastAsia="en-US" w:bidi="ar-SA"/>
      </w:rPr>
    </w:lvl>
    <w:lvl w:ilvl="6" w:tplc="7144DAC6">
      <w:numFmt w:val="bullet"/>
      <w:lvlText w:val="•"/>
      <w:lvlJc w:val="left"/>
      <w:pPr>
        <w:ind w:left="7443" w:hanging="852"/>
      </w:pPr>
      <w:rPr>
        <w:rFonts w:hint="default"/>
        <w:lang w:val="en-US" w:eastAsia="en-US" w:bidi="ar-SA"/>
      </w:rPr>
    </w:lvl>
    <w:lvl w:ilvl="7" w:tplc="60EC9B54">
      <w:numFmt w:val="bullet"/>
      <w:lvlText w:val="•"/>
      <w:lvlJc w:val="left"/>
      <w:pPr>
        <w:ind w:left="8234" w:hanging="852"/>
      </w:pPr>
      <w:rPr>
        <w:rFonts w:hint="default"/>
        <w:lang w:val="en-US" w:eastAsia="en-US" w:bidi="ar-SA"/>
      </w:rPr>
    </w:lvl>
    <w:lvl w:ilvl="8" w:tplc="83724BAE">
      <w:numFmt w:val="bullet"/>
      <w:lvlText w:val="•"/>
      <w:lvlJc w:val="left"/>
      <w:pPr>
        <w:ind w:left="9025" w:hanging="852"/>
      </w:pPr>
      <w:rPr>
        <w:rFonts w:hint="default"/>
        <w:lang w:val="en-US" w:eastAsia="en-US" w:bidi="ar-SA"/>
      </w:rPr>
    </w:lvl>
  </w:abstractNum>
  <w:abstractNum w:abstractNumId="9" w15:restartNumberingAfterBreak="0">
    <w:nsid w:val="5F6203A2"/>
    <w:multiLevelType w:val="hybridMultilevel"/>
    <w:tmpl w:val="2FEC01D6"/>
    <w:lvl w:ilvl="0" w:tplc="BC021794">
      <w:start w:val="1"/>
      <w:numFmt w:val="lowerRoman"/>
      <w:lvlText w:val="%1."/>
      <w:lvlJc w:val="left"/>
      <w:pPr>
        <w:ind w:left="2705" w:hanging="951"/>
        <w:jc w:val="right"/>
      </w:pPr>
      <w:rPr>
        <w:rFonts w:ascii="Arial" w:eastAsia="Arial" w:hAnsi="Arial" w:cs="Arial" w:hint="default"/>
        <w:b w:val="0"/>
        <w:bCs w:val="0"/>
        <w:i w:val="0"/>
        <w:iCs w:val="0"/>
        <w:spacing w:val="-2"/>
        <w:w w:val="99"/>
        <w:sz w:val="20"/>
        <w:szCs w:val="20"/>
        <w:lang w:val="en-US" w:eastAsia="en-US" w:bidi="ar-SA"/>
      </w:rPr>
    </w:lvl>
    <w:lvl w:ilvl="1" w:tplc="D3F88AB8">
      <w:numFmt w:val="bullet"/>
      <w:lvlText w:val="•"/>
      <w:lvlJc w:val="left"/>
      <w:pPr>
        <w:ind w:left="3490" w:hanging="951"/>
      </w:pPr>
      <w:rPr>
        <w:rFonts w:hint="default"/>
        <w:lang w:val="en-US" w:eastAsia="en-US" w:bidi="ar-SA"/>
      </w:rPr>
    </w:lvl>
    <w:lvl w:ilvl="2" w:tplc="4A225428">
      <w:numFmt w:val="bullet"/>
      <w:lvlText w:val="•"/>
      <w:lvlJc w:val="left"/>
      <w:pPr>
        <w:ind w:left="4281" w:hanging="951"/>
      </w:pPr>
      <w:rPr>
        <w:rFonts w:hint="default"/>
        <w:lang w:val="en-US" w:eastAsia="en-US" w:bidi="ar-SA"/>
      </w:rPr>
    </w:lvl>
    <w:lvl w:ilvl="3" w:tplc="E17E5CAA">
      <w:numFmt w:val="bullet"/>
      <w:lvlText w:val="•"/>
      <w:lvlJc w:val="left"/>
      <w:pPr>
        <w:ind w:left="5071" w:hanging="951"/>
      </w:pPr>
      <w:rPr>
        <w:rFonts w:hint="default"/>
        <w:lang w:val="en-US" w:eastAsia="en-US" w:bidi="ar-SA"/>
      </w:rPr>
    </w:lvl>
    <w:lvl w:ilvl="4" w:tplc="4A18E480">
      <w:numFmt w:val="bullet"/>
      <w:lvlText w:val="•"/>
      <w:lvlJc w:val="left"/>
      <w:pPr>
        <w:ind w:left="5862" w:hanging="951"/>
      </w:pPr>
      <w:rPr>
        <w:rFonts w:hint="default"/>
        <w:lang w:val="en-US" w:eastAsia="en-US" w:bidi="ar-SA"/>
      </w:rPr>
    </w:lvl>
    <w:lvl w:ilvl="5" w:tplc="AC6EAE6A">
      <w:numFmt w:val="bullet"/>
      <w:lvlText w:val="•"/>
      <w:lvlJc w:val="left"/>
      <w:pPr>
        <w:ind w:left="6653" w:hanging="951"/>
      </w:pPr>
      <w:rPr>
        <w:rFonts w:hint="default"/>
        <w:lang w:val="en-US" w:eastAsia="en-US" w:bidi="ar-SA"/>
      </w:rPr>
    </w:lvl>
    <w:lvl w:ilvl="6" w:tplc="B7A4C130">
      <w:numFmt w:val="bullet"/>
      <w:lvlText w:val="•"/>
      <w:lvlJc w:val="left"/>
      <w:pPr>
        <w:ind w:left="7443" w:hanging="951"/>
      </w:pPr>
      <w:rPr>
        <w:rFonts w:hint="default"/>
        <w:lang w:val="en-US" w:eastAsia="en-US" w:bidi="ar-SA"/>
      </w:rPr>
    </w:lvl>
    <w:lvl w:ilvl="7" w:tplc="CA083382">
      <w:numFmt w:val="bullet"/>
      <w:lvlText w:val="•"/>
      <w:lvlJc w:val="left"/>
      <w:pPr>
        <w:ind w:left="8234" w:hanging="951"/>
      </w:pPr>
      <w:rPr>
        <w:rFonts w:hint="default"/>
        <w:lang w:val="en-US" w:eastAsia="en-US" w:bidi="ar-SA"/>
      </w:rPr>
    </w:lvl>
    <w:lvl w:ilvl="8" w:tplc="6ADCEE5E">
      <w:numFmt w:val="bullet"/>
      <w:lvlText w:val="•"/>
      <w:lvlJc w:val="left"/>
      <w:pPr>
        <w:ind w:left="9025" w:hanging="951"/>
      </w:pPr>
      <w:rPr>
        <w:rFonts w:hint="default"/>
        <w:lang w:val="en-US" w:eastAsia="en-US" w:bidi="ar-SA"/>
      </w:rPr>
    </w:lvl>
  </w:abstractNum>
  <w:abstractNum w:abstractNumId="10" w15:restartNumberingAfterBreak="0">
    <w:nsid w:val="61926ED6"/>
    <w:multiLevelType w:val="hybridMultilevel"/>
    <w:tmpl w:val="B5C858CE"/>
    <w:lvl w:ilvl="0" w:tplc="61C8B642">
      <w:start w:val="1"/>
      <w:numFmt w:val="lowerLetter"/>
      <w:lvlText w:val="(%1)"/>
      <w:lvlJc w:val="left"/>
      <w:pPr>
        <w:ind w:left="2664" w:hanging="504"/>
        <w:jc w:val="left"/>
      </w:pPr>
      <w:rPr>
        <w:rFonts w:ascii="Arial" w:eastAsia="Arial" w:hAnsi="Arial" w:cs="Arial" w:hint="default"/>
        <w:b w:val="0"/>
        <w:bCs w:val="0"/>
        <w:i w:val="0"/>
        <w:iCs w:val="0"/>
        <w:spacing w:val="0"/>
        <w:w w:val="99"/>
        <w:sz w:val="20"/>
        <w:szCs w:val="20"/>
        <w:lang w:val="en-US" w:eastAsia="en-US" w:bidi="ar-SA"/>
      </w:rPr>
    </w:lvl>
    <w:lvl w:ilvl="1" w:tplc="982EA7EE">
      <w:start w:val="1"/>
      <w:numFmt w:val="lowerRoman"/>
      <w:lvlText w:val="(%2)"/>
      <w:lvlJc w:val="left"/>
      <w:pPr>
        <w:ind w:left="3313" w:hanging="361"/>
        <w:jc w:val="left"/>
      </w:pPr>
      <w:rPr>
        <w:rFonts w:ascii="Arial" w:eastAsia="Arial" w:hAnsi="Arial" w:cs="Arial" w:hint="default"/>
        <w:b w:val="0"/>
        <w:bCs w:val="0"/>
        <w:i w:val="0"/>
        <w:iCs w:val="0"/>
        <w:spacing w:val="-2"/>
        <w:w w:val="99"/>
        <w:sz w:val="20"/>
        <w:szCs w:val="20"/>
        <w:lang w:val="en-US" w:eastAsia="en-US" w:bidi="ar-SA"/>
      </w:rPr>
    </w:lvl>
    <w:lvl w:ilvl="2" w:tplc="06AA0DC8">
      <w:numFmt w:val="bullet"/>
      <w:lvlText w:val="•"/>
      <w:lvlJc w:val="left"/>
      <w:pPr>
        <w:ind w:left="4129" w:hanging="361"/>
      </w:pPr>
      <w:rPr>
        <w:rFonts w:hint="default"/>
        <w:lang w:val="en-US" w:eastAsia="en-US" w:bidi="ar-SA"/>
      </w:rPr>
    </w:lvl>
    <w:lvl w:ilvl="3" w:tplc="F36293F6">
      <w:numFmt w:val="bullet"/>
      <w:lvlText w:val="•"/>
      <w:lvlJc w:val="left"/>
      <w:pPr>
        <w:ind w:left="4939" w:hanging="361"/>
      </w:pPr>
      <w:rPr>
        <w:rFonts w:hint="default"/>
        <w:lang w:val="en-US" w:eastAsia="en-US" w:bidi="ar-SA"/>
      </w:rPr>
    </w:lvl>
    <w:lvl w:ilvl="4" w:tplc="BE4634DE">
      <w:numFmt w:val="bullet"/>
      <w:lvlText w:val="•"/>
      <w:lvlJc w:val="left"/>
      <w:pPr>
        <w:ind w:left="5748" w:hanging="361"/>
      </w:pPr>
      <w:rPr>
        <w:rFonts w:hint="default"/>
        <w:lang w:val="en-US" w:eastAsia="en-US" w:bidi="ar-SA"/>
      </w:rPr>
    </w:lvl>
    <w:lvl w:ilvl="5" w:tplc="7F5A0CC0">
      <w:numFmt w:val="bullet"/>
      <w:lvlText w:val="•"/>
      <w:lvlJc w:val="left"/>
      <w:pPr>
        <w:ind w:left="6558" w:hanging="361"/>
      </w:pPr>
      <w:rPr>
        <w:rFonts w:hint="default"/>
        <w:lang w:val="en-US" w:eastAsia="en-US" w:bidi="ar-SA"/>
      </w:rPr>
    </w:lvl>
    <w:lvl w:ilvl="6" w:tplc="A84270F0">
      <w:numFmt w:val="bullet"/>
      <w:lvlText w:val="•"/>
      <w:lvlJc w:val="left"/>
      <w:pPr>
        <w:ind w:left="7368" w:hanging="361"/>
      </w:pPr>
      <w:rPr>
        <w:rFonts w:hint="default"/>
        <w:lang w:val="en-US" w:eastAsia="en-US" w:bidi="ar-SA"/>
      </w:rPr>
    </w:lvl>
    <w:lvl w:ilvl="7" w:tplc="21F4E9D2">
      <w:numFmt w:val="bullet"/>
      <w:lvlText w:val="•"/>
      <w:lvlJc w:val="left"/>
      <w:pPr>
        <w:ind w:left="8177" w:hanging="361"/>
      </w:pPr>
      <w:rPr>
        <w:rFonts w:hint="default"/>
        <w:lang w:val="en-US" w:eastAsia="en-US" w:bidi="ar-SA"/>
      </w:rPr>
    </w:lvl>
    <w:lvl w:ilvl="8" w:tplc="D85CEA3E">
      <w:numFmt w:val="bullet"/>
      <w:lvlText w:val="•"/>
      <w:lvlJc w:val="left"/>
      <w:pPr>
        <w:ind w:left="8987" w:hanging="361"/>
      </w:pPr>
      <w:rPr>
        <w:rFonts w:hint="default"/>
        <w:lang w:val="en-US" w:eastAsia="en-US" w:bidi="ar-SA"/>
      </w:rPr>
    </w:lvl>
  </w:abstractNum>
  <w:abstractNum w:abstractNumId="11" w15:restartNumberingAfterBreak="0">
    <w:nsid w:val="69163C60"/>
    <w:multiLevelType w:val="hybridMultilevel"/>
    <w:tmpl w:val="E0DCEF18"/>
    <w:lvl w:ilvl="0" w:tplc="18386BF6">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1EF893C2">
      <w:numFmt w:val="bullet"/>
      <w:lvlText w:val="•"/>
      <w:lvlJc w:val="left"/>
      <w:pPr>
        <w:ind w:left="3490" w:hanging="951"/>
      </w:pPr>
      <w:rPr>
        <w:rFonts w:hint="default"/>
        <w:lang w:val="en-US" w:eastAsia="en-US" w:bidi="ar-SA"/>
      </w:rPr>
    </w:lvl>
    <w:lvl w:ilvl="2" w:tplc="E718015A">
      <w:numFmt w:val="bullet"/>
      <w:lvlText w:val="•"/>
      <w:lvlJc w:val="left"/>
      <w:pPr>
        <w:ind w:left="4281" w:hanging="951"/>
      </w:pPr>
      <w:rPr>
        <w:rFonts w:hint="default"/>
        <w:lang w:val="en-US" w:eastAsia="en-US" w:bidi="ar-SA"/>
      </w:rPr>
    </w:lvl>
    <w:lvl w:ilvl="3" w:tplc="5922DD02">
      <w:numFmt w:val="bullet"/>
      <w:lvlText w:val="•"/>
      <w:lvlJc w:val="left"/>
      <w:pPr>
        <w:ind w:left="5071" w:hanging="951"/>
      </w:pPr>
      <w:rPr>
        <w:rFonts w:hint="default"/>
        <w:lang w:val="en-US" w:eastAsia="en-US" w:bidi="ar-SA"/>
      </w:rPr>
    </w:lvl>
    <w:lvl w:ilvl="4" w:tplc="10E0D688">
      <w:numFmt w:val="bullet"/>
      <w:lvlText w:val="•"/>
      <w:lvlJc w:val="left"/>
      <w:pPr>
        <w:ind w:left="5862" w:hanging="951"/>
      </w:pPr>
      <w:rPr>
        <w:rFonts w:hint="default"/>
        <w:lang w:val="en-US" w:eastAsia="en-US" w:bidi="ar-SA"/>
      </w:rPr>
    </w:lvl>
    <w:lvl w:ilvl="5" w:tplc="C1BA7942">
      <w:numFmt w:val="bullet"/>
      <w:lvlText w:val="•"/>
      <w:lvlJc w:val="left"/>
      <w:pPr>
        <w:ind w:left="6653" w:hanging="951"/>
      </w:pPr>
      <w:rPr>
        <w:rFonts w:hint="default"/>
        <w:lang w:val="en-US" w:eastAsia="en-US" w:bidi="ar-SA"/>
      </w:rPr>
    </w:lvl>
    <w:lvl w:ilvl="6" w:tplc="7B76D1E0">
      <w:numFmt w:val="bullet"/>
      <w:lvlText w:val="•"/>
      <w:lvlJc w:val="left"/>
      <w:pPr>
        <w:ind w:left="7443" w:hanging="951"/>
      </w:pPr>
      <w:rPr>
        <w:rFonts w:hint="default"/>
        <w:lang w:val="en-US" w:eastAsia="en-US" w:bidi="ar-SA"/>
      </w:rPr>
    </w:lvl>
    <w:lvl w:ilvl="7" w:tplc="09CC3F96">
      <w:numFmt w:val="bullet"/>
      <w:lvlText w:val="•"/>
      <w:lvlJc w:val="left"/>
      <w:pPr>
        <w:ind w:left="8234" w:hanging="951"/>
      </w:pPr>
      <w:rPr>
        <w:rFonts w:hint="default"/>
        <w:lang w:val="en-US" w:eastAsia="en-US" w:bidi="ar-SA"/>
      </w:rPr>
    </w:lvl>
    <w:lvl w:ilvl="8" w:tplc="A784180C">
      <w:numFmt w:val="bullet"/>
      <w:lvlText w:val="•"/>
      <w:lvlJc w:val="left"/>
      <w:pPr>
        <w:ind w:left="9025" w:hanging="951"/>
      </w:pPr>
      <w:rPr>
        <w:rFonts w:hint="default"/>
        <w:lang w:val="en-US" w:eastAsia="en-US" w:bidi="ar-SA"/>
      </w:rPr>
    </w:lvl>
  </w:abstractNum>
  <w:abstractNum w:abstractNumId="12" w15:restartNumberingAfterBreak="0">
    <w:nsid w:val="71482AD0"/>
    <w:multiLevelType w:val="hybridMultilevel"/>
    <w:tmpl w:val="7258324A"/>
    <w:lvl w:ilvl="0" w:tplc="8E6C5B0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C2BC4336">
      <w:numFmt w:val="bullet"/>
      <w:lvlText w:val="•"/>
      <w:lvlJc w:val="left"/>
      <w:pPr>
        <w:ind w:left="3490" w:hanging="951"/>
      </w:pPr>
      <w:rPr>
        <w:rFonts w:hint="default"/>
        <w:lang w:val="en-US" w:eastAsia="en-US" w:bidi="ar-SA"/>
      </w:rPr>
    </w:lvl>
    <w:lvl w:ilvl="2" w:tplc="C3C4EE06">
      <w:numFmt w:val="bullet"/>
      <w:lvlText w:val="•"/>
      <w:lvlJc w:val="left"/>
      <w:pPr>
        <w:ind w:left="4281" w:hanging="951"/>
      </w:pPr>
      <w:rPr>
        <w:rFonts w:hint="default"/>
        <w:lang w:val="en-US" w:eastAsia="en-US" w:bidi="ar-SA"/>
      </w:rPr>
    </w:lvl>
    <w:lvl w:ilvl="3" w:tplc="0C36AEFC">
      <w:numFmt w:val="bullet"/>
      <w:lvlText w:val="•"/>
      <w:lvlJc w:val="left"/>
      <w:pPr>
        <w:ind w:left="5071" w:hanging="951"/>
      </w:pPr>
      <w:rPr>
        <w:rFonts w:hint="default"/>
        <w:lang w:val="en-US" w:eastAsia="en-US" w:bidi="ar-SA"/>
      </w:rPr>
    </w:lvl>
    <w:lvl w:ilvl="4" w:tplc="AD225E9E">
      <w:numFmt w:val="bullet"/>
      <w:lvlText w:val="•"/>
      <w:lvlJc w:val="left"/>
      <w:pPr>
        <w:ind w:left="5862" w:hanging="951"/>
      </w:pPr>
      <w:rPr>
        <w:rFonts w:hint="default"/>
        <w:lang w:val="en-US" w:eastAsia="en-US" w:bidi="ar-SA"/>
      </w:rPr>
    </w:lvl>
    <w:lvl w:ilvl="5" w:tplc="6E00806A">
      <w:numFmt w:val="bullet"/>
      <w:lvlText w:val="•"/>
      <w:lvlJc w:val="left"/>
      <w:pPr>
        <w:ind w:left="6653" w:hanging="951"/>
      </w:pPr>
      <w:rPr>
        <w:rFonts w:hint="default"/>
        <w:lang w:val="en-US" w:eastAsia="en-US" w:bidi="ar-SA"/>
      </w:rPr>
    </w:lvl>
    <w:lvl w:ilvl="6" w:tplc="EFDC70EC">
      <w:numFmt w:val="bullet"/>
      <w:lvlText w:val="•"/>
      <w:lvlJc w:val="left"/>
      <w:pPr>
        <w:ind w:left="7443" w:hanging="951"/>
      </w:pPr>
      <w:rPr>
        <w:rFonts w:hint="default"/>
        <w:lang w:val="en-US" w:eastAsia="en-US" w:bidi="ar-SA"/>
      </w:rPr>
    </w:lvl>
    <w:lvl w:ilvl="7" w:tplc="6E68F976">
      <w:numFmt w:val="bullet"/>
      <w:lvlText w:val="•"/>
      <w:lvlJc w:val="left"/>
      <w:pPr>
        <w:ind w:left="8234" w:hanging="951"/>
      </w:pPr>
      <w:rPr>
        <w:rFonts w:hint="default"/>
        <w:lang w:val="en-US" w:eastAsia="en-US" w:bidi="ar-SA"/>
      </w:rPr>
    </w:lvl>
    <w:lvl w:ilvl="8" w:tplc="C6728B5C">
      <w:numFmt w:val="bullet"/>
      <w:lvlText w:val="•"/>
      <w:lvlJc w:val="left"/>
      <w:pPr>
        <w:ind w:left="9025" w:hanging="951"/>
      </w:pPr>
      <w:rPr>
        <w:rFonts w:hint="default"/>
        <w:lang w:val="en-US" w:eastAsia="en-US" w:bidi="ar-SA"/>
      </w:rPr>
    </w:lvl>
  </w:abstractNum>
  <w:abstractNum w:abstractNumId="13" w15:restartNumberingAfterBreak="0">
    <w:nsid w:val="727C546A"/>
    <w:multiLevelType w:val="hybridMultilevel"/>
    <w:tmpl w:val="3970E44C"/>
    <w:lvl w:ilvl="0" w:tplc="C7F0C53E">
      <w:start w:val="5"/>
      <w:numFmt w:val="decimal"/>
      <w:lvlText w:val="%1"/>
      <w:lvlJc w:val="left"/>
      <w:pPr>
        <w:ind w:left="1320" w:hanging="600"/>
        <w:jc w:val="left"/>
      </w:pPr>
      <w:rPr>
        <w:rFonts w:ascii="Georgia" w:eastAsia="Georgia" w:hAnsi="Georgia" w:cs="Georgia" w:hint="default"/>
        <w:b/>
        <w:bCs/>
        <w:i w:val="0"/>
        <w:iCs w:val="0"/>
        <w:spacing w:val="0"/>
        <w:w w:val="108"/>
        <w:sz w:val="20"/>
        <w:szCs w:val="20"/>
        <w:lang w:val="en-US" w:eastAsia="en-US" w:bidi="ar-SA"/>
      </w:rPr>
    </w:lvl>
    <w:lvl w:ilvl="1" w:tplc="8D4AFB20">
      <w:numFmt w:val="bullet"/>
      <w:lvlText w:val="•"/>
      <w:lvlJc w:val="left"/>
      <w:pPr>
        <w:ind w:left="2248" w:hanging="600"/>
      </w:pPr>
      <w:rPr>
        <w:rFonts w:hint="default"/>
        <w:lang w:val="en-US" w:eastAsia="en-US" w:bidi="ar-SA"/>
      </w:rPr>
    </w:lvl>
    <w:lvl w:ilvl="2" w:tplc="A96289FA">
      <w:numFmt w:val="bullet"/>
      <w:lvlText w:val="•"/>
      <w:lvlJc w:val="left"/>
      <w:pPr>
        <w:ind w:left="3177" w:hanging="600"/>
      </w:pPr>
      <w:rPr>
        <w:rFonts w:hint="default"/>
        <w:lang w:val="en-US" w:eastAsia="en-US" w:bidi="ar-SA"/>
      </w:rPr>
    </w:lvl>
    <w:lvl w:ilvl="3" w:tplc="C1F67B5C">
      <w:numFmt w:val="bullet"/>
      <w:lvlText w:val="•"/>
      <w:lvlJc w:val="left"/>
      <w:pPr>
        <w:ind w:left="4105" w:hanging="600"/>
      </w:pPr>
      <w:rPr>
        <w:rFonts w:hint="default"/>
        <w:lang w:val="en-US" w:eastAsia="en-US" w:bidi="ar-SA"/>
      </w:rPr>
    </w:lvl>
    <w:lvl w:ilvl="4" w:tplc="E69A5B3E">
      <w:numFmt w:val="bullet"/>
      <w:lvlText w:val="•"/>
      <w:lvlJc w:val="left"/>
      <w:pPr>
        <w:ind w:left="5034" w:hanging="600"/>
      </w:pPr>
      <w:rPr>
        <w:rFonts w:hint="default"/>
        <w:lang w:val="en-US" w:eastAsia="en-US" w:bidi="ar-SA"/>
      </w:rPr>
    </w:lvl>
    <w:lvl w:ilvl="5" w:tplc="D03AC574">
      <w:numFmt w:val="bullet"/>
      <w:lvlText w:val="•"/>
      <w:lvlJc w:val="left"/>
      <w:pPr>
        <w:ind w:left="5963" w:hanging="600"/>
      </w:pPr>
      <w:rPr>
        <w:rFonts w:hint="default"/>
        <w:lang w:val="en-US" w:eastAsia="en-US" w:bidi="ar-SA"/>
      </w:rPr>
    </w:lvl>
    <w:lvl w:ilvl="6" w:tplc="A3B84D64">
      <w:numFmt w:val="bullet"/>
      <w:lvlText w:val="•"/>
      <w:lvlJc w:val="left"/>
      <w:pPr>
        <w:ind w:left="6891" w:hanging="600"/>
      </w:pPr>
      <w:rPr>
        <w:rFonts w:hint="default"/>
        <w:lang w:val="en-US" w:eastAsia="en-US" w:bidi="ar-SA"/>
      </w:rPr>
    </w:lvl>
    <w:lvl w:ilvl="7" w:tplc="86E0CCDC">
      <w:numFmt w:val="bullet"/>
      <w:lvlText w:val="•"/>
      <w:lvlJc w:val="left"/>
      <w:pPr>
        <w:ind w:left="7820" w:hanging="600"/>
      </w:pPr>
      <w:rPr>
        <w:rFonts w:hint="default"/>
        <w:lang w:val="en-US" w:eastAsia="en-US" w:bidi="ar-SA"/>
      </w:rPr>
    </w:lvl>
    <w:lvl w:ilvl="8" w:tplc="B344C32A">
      <w:numFmt w:val="bullet"/>
      <w:lvlText w:val="•"/>
      <w:lvlJc w:val="left"/>
      <w:pPr>
        <w:ind w:left="8749" w:hanging="600"/>
      </w:pPr>
      <w:rPr>
        <w:rFonts w:hint="default"/>
        <w:lang w:val="en-US" w:eastAsia="en-US" w:bidi="ar-SA"/>
      </w:rPr>
    </w:lvl>
  </w:abstractNum>
  <w:abstractNum w:abstractNumId="14" w15:restartNumberingAfterBreak="0">
    <w:nsid w:val="772C2D78"/>
    <w:multiLevelType w:val="hybridMultilevel"/>
    <w:tmpl w:val="075CCF7E"/>
    <w:lvl w:ilvl="0" w:tplc="9252D9F8">
      <w:start w:val="1"/>
      <w:numFmt w:val="lowerRoman"/>
      <w:lvlText w:val="%1."/>
      <w:lvlJc w:val="left"/>
      <w:pPr>
        <w:ind w:left="2705" w:hanging="951"/>
        <w:jc w:val="left"/>
      </w:pPr>
      <w:rPr>
        <w:rFonts w:ascii="Arial" w:eastAsia="Arial" w:hAnsi="Arial" w:cs="Arial" w:hint="default"/>
        <w:b w:val="0"/>
        <w:bCs w:val="0"/>
        <w:i w:val="0"/>
        <w:iCs w:val="0"/>
        <w:spacing w:val="0"/>
        <w:w w:val="96"/>
        <w:sz w:val="20"/>
        <w:szCs w:val="20"/>
        <w:lang w:val="en-US" w:eastAsia="en-US" w:bidi="ar-SA"/>
      </w:rPr>
    </w:lvl>
    <w:lvl w:ilvl="1" w:tplc="C1E85A28">
      <w:numFmt w:val="bullet"/>
      <w:lvlText w:val="•"/>
      <w:lvlJc w:val="left"/>
      <w:pPr>
        <w:ind w:left="3490" w:hanging="951"/>
      </w:pPr>
      <w:rPr>
        <w:rFonts w:hint="default"/>
        <w:lang w:val="en-US" w:eastAsia="en-US" w:bidi="ar-SA"/>
      </w:rPr>
    </w:lvl>
    <w:lvl w:ilvl="2" w:tplc="43686B4A">
      <w:numFmt w:val="bullet"/>
      <w:lvlText w:val="•"/>
      <w:lvlJc w:val="left"/>
      <w:pPr>
        <w:ind w:left="4281" w:hanging="951"/>
      </w:pPr>
      <w:rPr>
        <w:rFonts w:hint="default"/>
        <w:lang w:val="en-US" w:eastAsia="en-US" w:bidi="ar-SA"/>
      </w:rPr>
    </w:lvl>
    <w:lvl w:ilvl="3" w:tplc="72268C32">
      <w:numFmt w:val="bullet"/>
      <w:lvlText w:val="•"/>
      <w:lvlJc w:val="left"/>
      <w:pPr>
        <w:ind w:left="5071" w:hanging="951"/>
      </w:pPr>
      <w:rPr>
        <w:rFonts w:hint="default"/>
        <w:lang w:val="en-US" w:eastAsia="en-US" w:bidi="ar-SA"/>
      </w:rPr>
    </w:lvl>
    <w:lvl w:ilvl="4" w:tplc="DDF2202C">
      <w:numFmt w:val="bullet"/>
      <w:lvlText w:val="•"/>
      <w:lvlJc w:val="left"/>
      <w:pPr>
        <w:ind w:left="5862" w:hanging="951"/>
      </w:pPr>
      <w:rPr>
        <w:rFonts w:hint="default"/>
        <w:lang w:val="en-US" w:eastAsia="en-US" w:bidi="ar-SA"/>
      </w:rPr>
    </w:lvl>
    <w:lvl w:ilvl="5" w:tplc="99E08B44">
      <w:numFmt w:val="bullet"/>
      <w:lvlText w:val="•"/>
      <w:lvlJc w:val="left"/>
      <w:pPr>
        <w:ind w:left="6653" w:hanging="951"/>
      </w:pPr>
      <w:rPr>
        <w:rFonts w:hint="default"/>
        <w:lang w:val="en-US" w:eastAsia="en-US" w:bidi="ar-SA"/>
      </w:rPr>
    </w:lvl>
    <w:lvl w:ilvl="6" w:tplc="14568042">
      <w:numFmt w:val="bullet"/>
      <w:lvlText w:val="•"/>
      <w:lvlJc w:val="left"/>
      <w:pPr>
        <w:ind w:left="7443" w:hanging="951"/>
      </w:pPr>
      <w:rPr>
        <w:rFonts w:hint="default"/>
        <w:lang w:val="en-US" w:eastAsia="en-US" w:bidi="ar-SA"/>
      </w:rPr>
    </w:lvl>
    <w:lvl w:ilvl="7" w:tplc="D764B7B6">
      <w:numFmt w:val="bullet"/>
      <w:lvlText w:val="•"/>
      <w:lvlJc w:val="left"/>
      <w:pPr>
        <w:ind w:left="8234" w:hanging="951"/>
      </w:pPr>
      <w:rPr>
        <w:rFonts w:hint="default"/>
        <w:lang w:val="en-US" w:eastAsia="en-US" w:bidi="ar-SA"/>
      </w:rPr>
    </w:lvl>
    <w:lvl w:ilvl="8" w:tplc="5F9A290E">
      <w:numFmt w:val="bullet"/>
      <w:lvlText w:val="•"/>
      <w:lvlJc w:val="left"/>
      <w:pPr>
        <w:ind w:left="9025" w:hanging="951"/>
      </w:pPr>
      <w:rPr>
        <w:rFonts w:hint="default"/>
        <w:lang w:val="en-US" w:eastAsia="en-US" w:bidi="ar-SA"/>
      </w:rPr>
    </w:lvl>
  </w:abstractNum>
  <w:abstractNum w:abstractNumId="15" w15:restartNumberingAfterBreak="0">
    <w:nsid w:val="7E3F04BD"/>
    <w:multiLevelType w:val="hybridMultilevel"/>
    <w:tmpl w:val="CD2466AC"/>
    <w:lvl w:ilvl="0" w:tplc="739A518E">
      <w:start w:val="1"/>
      <w:numFmt w:val="decimal"/>
      <w:lvlText w:val="%1."/>
      <w:lvlJc w:val="left"/>
      <w:pPr>
        <w:ind w:left="1320" w:hanging="600"/>
        <w:jc w:val="left"/>
      </w:pPr>
      <w:rPr>
        <w:rFonts w:ascii="Georgia" w:eastAsia="Georgia" w:hAnsi="Georgia" w:cs="Georgia" w:hint="default"/>
        <w:b/>
        <w:bCs/>
        <w:i w:val="0"/>
        <w:iCs w:val="0"/>
        <w:spacing w:val="-1"/>
        <w:w w:val="119"/>
        <w:sz w:val="20"/>
        <w:szCs w:val="20"/>
        <w:lang w:val="en-US" w:eastAsia="en-US" w:bidi="ar-SA"/>
      </w:rPr>
    </w:lvl>
    <w:lvl w:ilvl="1" w:tplc="2A904688">
      <w:numFmt w:val="bullet"/>
      <w:lvlText w:val="•"/>
      <w:lvlJc w:val="left"/>
      <w:pPr>
        <w:ind w:left="2248" w:hanging="600"/>
      </w:pPr>
      <w:rPr>
        <w:rFonts w:hint="default"/>
        <w:lang w:val="en-US" w:eastAsia="en-US" w:bidi="ar-SA"/>
      </w:rPr>
    </w:lvl>
    <w:lvl w:ilvl="2" w:tplc="443E531C">
      <w:numFmt w:val="bullet"/>
      <w:lvlText w:val="•"/>
      <w:lvlJc w:val="left"/>
      <w:pPr>
        <w:ind w:left="3177" w:hanging="600"/>
      </w:pPr>
      <w:rPr>
        <w:rFonts w:hint="default"/>
        <w:lang w:val="en-US" w:eastAsia="en-US" w:bidi="ar-SA"/>
      </w:rPr>
    </w:lvl>
    <w:lvl w:ilvl="3" w:tplc="EA265238">
      <w:numFmt w:val="bullet"/>
      <w:lvlText w:val="•"/>
      <w:lvlJc w:val="left"/>
      <w:pPr>
        <w:ind w:left="4105" w:hanging="600"/>
      </w:pPr>
      <w:rPr>
        <w:rFonts w:hint="default"/>
        <w:lang w:val="en-US" w:eastAsia="en-US" w:bidi="ar-SA"/>
      </w:rPr>
    </w:lvl>
    <w:lvl w:ilvl="4" w:tplc="C3787116">
      <w:numFmt w:val="bullet"/>
      <w:lvlText w:val="•"/>
      <w:lvlJc w:val="left"/>
      <w:pPr>
        <w:ind w:left="5034" w:hanging="600"/>
      </w:pPr>
      <w:rPr>
        <w:rFonts w:hint="default"/>
        <w:lang w:val="en-US" w:eastAsia="en-US" w:bidi="ar-SA"/>
      </w:rPr>
    </w:lvl>
    <w:lvl w:ilvl="5" w:tplc="B42ED758">
      <w:numFmt w:val="bullet"/>
      <w:lvlText w:val="•"/>
      <w:lvlJc w:val="left"/>
      <w:pPr>
        <w:ind w:left="5963" w:hanging="600"/>
      </w:pPr>
      <w:rPr>
        <w:rFonts w:hint="default"/>
        <w:lang w:val="en-US" w:eastAsia="en-US" w:bidi="ar-SA"/>
      </w:rPr>
    </w:lvl>
    <w:lvl w:ilvl="6" w:tplc="F99EE25C">
      <w:numFmt w:val="bullet"/>
      <w:lvlText w:val="•"/>
      <w:lvlJc w:val="left"/>
      <w:pPr>
        <w:ind w:left="6891" w:hanging="600"/>
      </w:pPr>
      <w:rPr>
        <w:rFonts w:hint="default"/>
        <w:lang w:val="en-US" w:eastAsia="en-US" w:bidi="ar-SA"/>
      </w:rPr>
    </w:lvl>
    <w:lvl w:ilvl="7" w:tplc="853E0D34">
      <w:numFmt w:val="bullet"/>
      <w:lvlText w:val="•"/>
      <w:lvlJc w:val="left"/>
      <w:pPr>
        <w:ind w:left="7820" w:hanging="600"/>
      </w:pPr>
      <w:rPr>
        <w:rFonts w:hint="default"/>
        <w:lang w:val="en-US" w:eastAsia="en-US" w:bidi="ar-SA"/>
      </w:rPr>
    </w:lvl>
    <w:lvl w:ilvl="8" w:tplc="CD20DA02">
      <w:numFmt w:val="bullet"/>
      <w:lvlText w:val="•"/>
      <w:lvlJc w:val="left"/>
      <w:pPr>
        <w:ind w:left="8749" w:hanging="600"/>
      </w:pPr>
      <w:rPr>
        <w:rFonts w:hint="default"/>
        <w:lang w:val="en-US" w:eastAsia="en-US" w:bidi="ar-SA"/>
      </w:rPr>
    </w:lvl>
  </w:abstractNum>
  <w:num w:numId="1">
    <w:abstractNumId w:val="1"/>
  </w:num>
  <w:num w:numId="2">
    <w:abstractNumId w:val="11"/>
  </w:num>
  <w:num w:numId="3">
    <w:abstractNumId w:val="5"/>
  </w:num>
  <w:num w:numId="4">
    <w:abstractNumId w:val="14"/>
  </w:num>
  <w:num w:numId="5">
    <w:abstractNumId w:val="2"/>
  </w:num>
  <w:num w:numId="6">
    <w:abstractNumId w:val="0"/>
  </w:num>
  <w:num w:numId="7">
    <w:abstractNumId w:val="12"/>
  </w:num>
  <w:num w:numId="8">
    <w:abstractNumId w:val="6"/>
  </w:num>
  <w:num w:numId="9">
    <w:abstractNumId w:val="7"/>
  </w:num>
  <w:num w:numId="10">
    <w:abstractNumId w:val="9"/>
  </w:num>
  <w:num w:numId="11">
    <w:abstractNumId w:val="8"/>
  </w:num>
  <w:num w:numId="12">
    <w:abstractNumId w:val="10"/>
  </w:num>
  <w:num w:numId="13">
    <w:abstractNumId w:val="4"/>
  </w:num>
  <w:num w:numId="14">
    <w:abstractNumId w:val="3"/>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3D"/>
    <w:rsid w:val="0006113D"/>
    <w:rsid w:val="000C0B25"/>
    <w:rsid w:val="00110D01"/>
    <w:rsid w:val="00352871"/>
    <w:rsid w:val="003C0382"/>
    <w:rsid w:val="003C4019"/>
    <w:rsid w:val="003E521E"/>
    <w:rsid w:val="009B383B"/>
    <w:rsid w:val="00B24927"/>
    <w:rsid w:val="00DB2911"/>
    <w:rsid w:val="00F602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5ACE8"/>
  <w15:docId w15:val="{BB3837AF-22CB-4717-84D1-5140AE03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53" w:hanging="850"/>
      <w:outlineLvl w:val="0"/>
    </w:pPr>
    <w:rPr>
      <w:rFonts w:ascii="Georgia" w:eastAsia="Georgia" w:hAnsi="Georgia" w:cs="Georgia"/>
      <w:b/>
      <w:bCs/>
      <w:sz w:val="36"/>
      <w:szCs w:val="36"/>
    </w:rPr>
  </w:style>
  <w:style w:type="paragraph" w:styleId="Heading2">
    <w:name w:val="heading 2"/>
    <w:basedOn w:val="Normal"/>
    <w:uiPriority w:val="9"/>
    <w:unhideWhenUsed/>
    <w:qFormat/>
    <w:pPr>
      <w:spacing w:before="169"/>
      <w:ind w:left="1428"/>
      <w:outlineLvl w:val="1"/>
    </w:pPr>
    <w:rPr>
      <w:rFonts w:ascii="Georgia" w:eastAsia="Georgia" w:hAnsi="Georgia" w:cs="Georgia"/>
      <w:b/>
      <w:bCs/>
      <w:sz w:val="28"/>
      <w:szCs w:val="28"/>
    </w:rPr>
  </w:style>
  <w:style w:type="paragraph" w:styleId="Heading3">
    <w:name w:val="heading 3"/>
    <w:basedOn w:val="Normal"/>
    <w:uiPriority w:val="9"/>
    <w:unhideWhenUsed/>
    <w:qFormat/>
    <w:pPr>
      <w:ind w:left="1853"/>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207"/>
      <w:ind w:left="1320" w:hanging="600"/>
    </w:pPr>
    <w:rPr>
      <w:rFonts w:ascii="Georgia" w:eastAsia="Georgia" w:hAnsi="Georgia" w:cs="Georgia"/>
      <w:b/>
      <w:bCs/>
      <w:sz w:val="20"/>
      <w:szCs w:val="20"/>
    </w:rPr>
  </w:style>
  <w:style w:type="paragraph" w:styleId="TOC2">
    <w:name w:val="toc 2"/>
    <w:basedOn w:val="Normal"/>
    <w:uiPriority w:val="39"/>
    <w:qFormat/>
    <w:pPr>
      <w:spacing w:before="207"/>
      <w:ind w:left="1327"/>
    </w:pPr>
    <w:rPr>
      <w:rFonts w:ascii="Georgia" w:eastAsia="Georgia" w:hAnsi="Georgia" w:cs="Georgia"/>
      <w:b/>
      <w:bCs/>
      <w:sz w:val="20"/>
      <w:szCs w:val="20"/>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
      <w:ind w:left="107" w:right="1342"/>
    </w:pPr>
    <w:rPr>
      <w:rFonts w:ascii="Georgia" w:eastAsia="Georgia" w:hAnsi="Georgia" w:cs="Georgia"/>
      <w:sz w:val="72"/>
      <w:szCs w:val="72"/>
    </w:rPr>
  </w:style>
  <w:style w:type="paragraph" w:styleId="ListParagraph">
    <w:name w:val="List Paragraph"/>
    <w:basedOn w:val="Normal"/>
    <w:uiPriority w:val="1"/>
    <w:qFormat/>
    <w:pPr>
      <w:ind w:left="2705" w:hanging="85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C4019"/>
    <w:rPr>
      <w:color w:val="0000FF" w:themeColor="hyperlink"/>
      <w:u w:val="single"/>
    </w:rPr>
  </w:style>
  <w:style w:type="paragraph" w:styleId="Header">
    <w:name w:val="header"/>
    <w:basedOn w:val="Normal"/>
    <w:link w:val="HeaderChar"/>
    <w:uiPriority w:val="99"/>
    <w:unhideWhenUsed/>
    <w:rsid w:val="003C4019"/>
    <w:pPr>
      <w:tabs>
        <w:tab w:val="center" w:pos="4680"/>
        <w:tab w:val="right" w:pos="9360"/>
      </w:tabs>
    </w:pPr>
  </w:style>
  <w:style w:type="character" w:customStyle="1" w:styleId="HeaderChar">
    <w:name w:val="Header Char"/>
    <w:basedOn w:val="DefaultParagraphFont"/>
    <w:link w:val="Header"/>
    <w:uiPriority w:val="99"/>
    <w:rsid w:val="003C4019"/>
    <w:rPr>
      <w:rFonts w:ascii="Arial" w:eastAsia="Arial" w:hAnsi="Arial" w:cs="Arial"/>
    </w:rPr>
  </w:style>
  <w:style w:type="paragraph" w:styleId="Footer">
    <w:name w:val="footer"/>
    <w:basedOn w:val="Normal"/>
    <w:link w:val="FooterChar"/>
    <w:uiPriority w:val="99"/>
    <w:unhideWhenUsed/>
    <w:rsid w:val="003C4019"/>
    <w:pPr>
      <w:tabs>
        <w:tab w:val="center" w:pos="4680"/>
        <w:tab w:val="right" w:pos="9360"/>
      </w:tabs>
    </w:pPr>
  </w:style>
  <w:style w:type="character" w:customStyle="1" w:styleId="FooterChar">
    <w:name w:val="Footer Char"/>
    <w:basedOn w:val="DefaultParagraphFont"/>
    <w:link w:val="Footer"/>
    <w:uiPriority w:val="99"/>
    <w:rsid w:val="003C4019"/>
    <w:rPr>
      <w:rFonts w:ascii="Arial" w:eastAsia="Arial" w:hAnsi="Arial" w:cs="Arial"/>
    </w:rPr>
  </w:style>
  <w:style w:type="paragraph" w:styleId="FootnoteText">
    <w:name w:val="footnote text"/>
    <w:basedOn w:val="Normal"/>
    <w:link w:val="FootnoteTextChar"/>
    <w:uiPriority w:val="99"/>
    <w:semiHidden/>
    <w:unhideWhenUsed/>
    <w:rsid w:val="003C0382"/>
    <w:rPr>
      <w:sz w:val="20"/>
      <w:szCs w:val="20"/>
    </w:rPr>
  </w:style>
  <w:style w:type="character" w:customStyle="1" w:styleId="FootnoteTextChar">
    <w:name w:val="Footnote Text Char"/>
    <w:basedOn w:val="DefaultParagraphFont"/>
    <w:link w:val="FootnoteText"/>
    <w:uiPriority w:val="99"/>
    <w:semiHidden/>
    <w:rsid w:val="003C0382"/>
    <w:rPr>
      <w:rFonts w:ascii="Arial" w:eastAsia="Arial" w:hAnsi="Arial" w:cs="Arial"/>
      <w:sz w:val="20"/>
      <w:szCs w:val="20"/>
    </w:rPr>
  </w:style>
  <w:style w:type="character" w:styleId="FootnoteReference">
    <w:name w:val="footnote reference"/>
    <w:basedOn w:val="DefaultParagraphFont"/>
    <w:uiPriority w:val="99"/>
    <w:semiHidden/>
    <w:unhideWhenUsed/>
    <w:rsid w:val="003C0382"/>
    <w:rPr>
      <w:vertAlign w:val="superscript"/>
    </w:rPr>
  </w:style>
  <w:style w:type="character" w:customStyle="1" w:styleId="BodyTextChar">
    <w:name w:val="Body Text Char"/>
    <w:basedOn w:val="DefaultParagraphFont"/>
    <w:link w:val="BodyText"/>
    <w:uiPriority w:val="1"/>
    <w:rsid w:val="003C0382"/>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am.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sersupport@cnam.i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www.easa-alliance.org/)" TargetMode="External"/><Relationship Id="rId1" Type="http://schemas.openxmlformats.org/officeDocument/2006/relationships/hyperlink" Target="https://adstandard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3A34F-F469-4206-9502-272196FC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5209</Words>
  <Characters>32196</Characters>
  <Application>Microsoft Office Word</Application>
  <DocSecurity>0</DocSecurity>
  <Lines>748</Lines>
  <Paragraphs>275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Alderik Oosthoek</dc:creator>
  <cp:keywords>class='Internal'</cp:keywords>
  <cp:lastModifiedBy>Ragnhild Efraimsson</cp:lastModifiedBy>
  <cp:revision>2</cp:revision>
  <dcterms:created xsi:type="dcterms:W3CDTF">2024-12-10T10:02:00Z</dcterms:created>
  <dcterms:modified xsi:type="dcterms:W3CDTF">2024-12-10T10:02:00Z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for Microsoft 365</vt:lpwstr>
  </property>
  <property fmtid="{D5CDD505-2E9C-101B-9397-08002B2CF9AE}" pid="4" name="LastSaved">
    <vt:filetime>2024-11-20T00:00:00Z</vt:filetime>
  </property>
  <property fmtid="{D5CDD505-2E9C-101B-9397-08002B2CF9AE}" pid="5" name="Producer">
    <vt:lpwstr>Microsoft® Word for Microsoft 365</vt:lpwstr>
  </property>
</Properties>
</file>