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1125" w14:textId="77777777" w:rsidR="0006113D" w:rsidRDefault="000F695B">
      <w:pPr>
        <w:pStyle w:val="BodyText"/>
        <w:spacing w:before="547"/>
        <w:rPr>
          <w:rFonts w:ascii="Times New Roman"/>
          <w:sz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253521AD" wp14:editId="0259B0BC">
                <wp:simplePos x="0" y="0"/>
                <wp:positionH relativeFrom="page">
                  <wp:posOffset>8987</wp:posOffset>
                </wp:positionH>
                <wp:positionV relativeFrom="page">
                  <wp:posOffset>6860</wp:posOffset>
                </wp:positionV>
                <wp:extent cx="7546340" cy="106800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340" cy="1068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340" h="10680065">
                              <a:moveTo>
                                <a:pt x="7546095" y="0"/>
                              </a:moveTo>
                              <a:lnTo>
                                <a:pt x="0" y="0"/>
                              </a:lnTo>
                              <a:lnTo>
                                <a:pt x="0" y="10679554"/>
                              </a:lnTo>
                              <a:lnTo>
                                <a:pt x="7546095" y="10679554"/>
                              </a:lnTo>
                              <a:lnTo>
                                <a:pt x="754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1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DF18E" id="Graphic 1" o:spid="_x0000_s1026" style="position:absolute;margin-left:.7pt;margin-top:.55pt;width:594.2pt;height:840.9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6340,1068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" path="m7546095,l,,,10679554r7546095,l7546095,xe" fillcolor="#3912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45DDC954" wp14:editId="68817BB9">
                <wp:simplePos x="0" y="0"/>
                <wp:positionH relativeFrom="page">
                  <wp:posOffset>7476663</wp:posOffset>
                </wp:positionH>
                <wp:positionV relativeFrom="page">
                  <wp:posOffset>4624423</wp:posOffset>
                </wp:positionV>
                <wp:extent cx="78740" cy="622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62230">
                              <a:moveTo>
                                <a:pt x="0" y="0"/>
                              </a:moveTo>
                              <a:lnTo>
                                <a:pt x="37868" y="28832"/>
                              </a:lnTo>
                              <a:lnTo>
                                <a:pt x="74849" y="58781"/>
                              </a:lnTo>
                              <a:lnTo>
                                <a:pt x="78420" y="61854"/>
                              </a:lnTo>
                              <a:lnTo>
                                <a:pt x="78420" y="52912"/>
                              </a:lnTo>
                              <a:lnTo>
                                <a:pt x="42877" y="28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7F396" id="Graphic 2" o:spid="_x0000_s1026" style="position:absolute;margin-left:588.7pt;margin-top:364.15pt;width:6.2pt;height:4.9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74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" path="m,l37868,28832,74849,58781r3571,3073l78420,52912,42877,28525,,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4A7461BE" wp14:editId="6DD68153">
                <wp:simplePos x="0" y="0"/>
                <wp:positionH relativeFrom="page">
                  <wp:posOffset>7063841</wp:posOffset>
                </wp:positionH>
                <wp:positionV relativeFrom="page">
                  <wp:posOffset>7437716</wp:posOffset>
                </wp:positionV>
                <wp:extent cx="491490" cy="3252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325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 h="3252470">
                              <a:moveTo>
                                <a:pt x="249212" y="3251911"/>
                              </a:moveTo>
                              <a:lnTo>
                                <a:pt x="60871" y="344512"/>
                              </a:lnTo>
                              <a:lnTo>
                                <a:pt x="0" y="396735"/>
                              </a:lnTo>
                              <a:lnTo>
                                <a:pt x="184912" y="3251911"/>
                              </a:lnTo>
                              <a:lnTo>
                                <a:pt x="249212" y="3251911"/>
                              </a:lnTo>
                              <a:close/>
                            </a:path>
                            <a:path w="491490" h="3252470">
                              <a:moveTo>
                                <a:pt x="491236" y="1808022"/>
                              </a:moveTo>
                              <a:lnTo>
                                <a:pt x="253961" y="171043"/>
                              </a:lnTo>
                              <a:lnTo>
                                <a:pt x="177761" y="240499"/>
                              </a:lnTo>
                              <a:lnTo>
                                <a:pt x="491236" y="2403843"/>
                              </a:lnTo>
                              <a:lnTo>
                                <a:pt x="491236" y="1808022"/>
                              </a:lnTo>
                              <a:close/>
                            </a:path>
                            <a:path w="491490" h="3252470">
                              <a:moveTo>
                                <a:pt x="491236" y="303149"/>
                              </a:moveTo>
                              <a:lnTo>
                                <a:pt x="422427" y="0"/>
                              </a:lnTo>
                              <a:lnTo>
                                <a:pt x="345808" y="80975"/>
                              </a:lnTo>
                              <a:lnTo>
                                <a:pt x="491236" y="722096"/>
                              </a:lnTo>
                              <a:lnTo>
                                <a:pt x="491236" y="303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C89A" id="Graphic 3" o:spid="_x0000_s1026" style="position:absolute;margin-left:556.2pt;margin-top:585.65pt;width:38.7pt;height:256.1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1490,325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" path="m249212,3251911l60871,344512,,396735,184912,3251911r64300,xem491236,1808022l253961,171043r-76200,69456l491236,2403843r,-595821xem491236,303149l422427,,345808,80975,491236,722096r,-418947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592C3C0C" wp14:editId="11086B9C">
                <wp:simplePos x="0" y="0"/>
                <wp:positionH relativeFrom="page">
                  <wp:posOffset>1931644</wp:posOffset>
                </wp:positionH>
                <wp:positionV relativeFrom="page">
                  <wp:posOffset>4036466</wp:posOffset>
                </wp:positionV>
                <wp:extent cx="5623560" cy="66535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665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 h="6653530">
                              <a:moveTo>
                                <a:pt x="1480997" y="684161"/>
                              </a:moveTo>
                              <a:lnTo>
                                <a:pt x="1329728" y="799858"/>
                              </a:lnTo>
                              <a:lnTo>
                                <a:pt x="1293088" y="829830"/>
                              </a:lnTo>
                              <a:lnTo>
                                <a:pt x="943470" y="2097836"/>
                              </a:lnTo>
                              <a:lnTo>
                                <a:pt x="1026934" y="2060549"/>
                              </a:lnTo>
                              <a:lnTo>
                                <a:pt x="1110564" y="2027859"/>
                              </a:lnTo>
                              <a:lnTo>
                                <a:pt x="1480997" y="684161"/>
                              </a:lnTo>
                              <a:close/>
                            </a:path>
                            <a:path w="5623560" h="6653530">
                              <a:moveTo>
                                <a:pt x="1850275" y="450011"/>
                              </a:moveTo>
                              <a:lnTo>
                                <a:pt x="1666913" y="558571"/>
                              </a:lnTo>
                              <a:lnTo>
                                <a:pt x="1136777" y="2018652"/>
                              </a:lnTo>
                              <a:lnTo>
                                <a:pt x="1258112" y="1980755"/>
                              </a:lnTo>
                              <a:lnTo>
                                <a:pt x="1298486" y="1970024"/>
                              </a:lnTo>
                              <a:lnTo>
                                <a:pt x="1850275" y="450011"/>
                              </a:lnTo>
                              <a:close/>
                            </a:path>
                            <a:path w="5623560" h="6653530">
                              <a:moveTo>
                                <a:pt x="2524887" y="3277146"/>
                              </a:moveTo>
                              <a:lnTo>
                                <a:pt x="1374267" y="1953031"/>
                              </a:lnTo>
                              <a:lnTo>
                                <a:pt x="1455521" y="1936584"/>
                              </a:lnTo>
                              <a:lnTo>
                                <a:pt x="1493901" y="1930171"/>
                              </a:lnTo>
                              <a:lnTo>
                                <a:pt x="2256434" y="256667"/>
                              </a:lnTo>
                              <a:lnTo>
                                <a:pt x="2080882" y="332676"/>
                              </a:lnTo>
                              <a:lnTo>
                                <a:pt x="1339380" y="1960092"/>
                              </a:lnTo>
                              <a:lnTo>
                                <a:pt x="1342161" y="1959533"/>
                              </a:lnTo>
                              <a:lnTo>
                                <a:pt x="2523401" y="3318586"/>
                              </a:lnTo>
                              <a:lnTo>
                                <a:pt x="2524887" y="3277146"/>
                              </a:lnTo>
                              <a:close/>
                            </a:path>
                            <a:path w="5623560" h="6653530">
                              <a:moveTo>
                                <a:pt x="2595054" y="4631944"/>
                              </a:moveTo>
                              <a:lnTo>
                                <a:pt x="2583954" y="4558995"/>
                              </a:lnTo>
                              <a:lnTo>
                                <a:pt x="80454" y="3064154"/>
                              </a:lnTo>
                              <a:lnTo>
                                <a:pt x="96875" y="3014726"/>
                              </a:lnTo>
                              <a:lnTo>
                                <a:pt x="132321" y="2925978"/>
                              </a:lnTo>
                              <a:lnTo>
                                <a:pt x="173088" y="2839250"/>
                              </a:lnTo>
                              <a:lnTo>
                                <a:pt x="219087" y="2754820"/>
                              </a:lnTo>
                              <a:lnTo>
                                <a:pt x="249720" y="2705785"/>
                              </a:lnTo>
                              <a:lnTo>
                                <a:pt x="2557640" y="4344721"/>
                              </a:lnTo>
                              <a:lnTo>
                                <a:pt x="2550985" y="4278858"/>
                              </a:lnTo>
                              <a:lnTo>
                                <a:pt x="277114" y="2663914"/>
                              </a:lnTo>
                              <a:lnTo>
                                <a:pt x="256768" y="2694533"/>
                              </a:lnTo>
                              <a:lnTo>
                                <a:pt x="270256" y="2672943"/>
                              </a:lnTo>
                              <a:lnTo>
                                <a:pt x="326517" y="2593898"/>
                              </a:lnTo>
                              <a:lnTo>
                                <a:pt x="387781" y="2517940"/>
                              </a:lnTo>
                              <a:lnTo>
                                <a:pt x="454012" y="2445334"/>
                              </a:lnTo>
                              <a:lnTo>
                                <a:pt x="525106" y="2376347"/>
                              </a:lnTo>
                              <a:lnTo>
                                <a:pt x="538289" y="2365044"/>
                              </a:lnTo>
                              <a:lnTo>
                                <a:pt x="2530906" y="4032453"/>
                              </a:lnTo>
                              <a:lnTo>
                                <a:pt x="2527414" y="3973893"/>
                              </a:lnTo>
                              <a:lnTo>
                                <a:pt x="571347" y="2336850"/>
                              </a:lnTo>
                              <a:lnTo>
                                <a:pt x="563511" y="2343404"/>
                              </a:lnTo>
                              <a:lnTo>
                                <a:pt x="601002" y="2311235"/>
                              </a:lnTo>
                              <a:lnTo>
                                <a:pt x="681621" y="2250275"/>
                              </a:lnTo>
                              <a:lnTo>
                                <a:pt x="766902" y="2193721"/>
                              </a:lnTo>
                              <a:lnTo>
                                <a:pt x="871524" y="2134108"/>
                              </a:lnTo>
                              <a:lnTo>
                                <a:pt x="911085" y="2114169"/>
                              </a:lnTo>
                              <a:lnTo>
                                <a:pt x="2518333" y="3691750"/>
                              </a:lnTo>
                              <a:lnTo>
                                <a:pt x="2517584" y="3641001"/>
                              </a:lnTo>
                              <a:lnTo>
                                <a:pt x="944740" y="2097303"/>
                              </a:lnTo>
                              <a:lnTo>
                                <a:pt x="931951" y="2103615"/>
                              </a:lnTo>
                              <a:lnTo>
                                <a:pt x="1152944" y="953401"/>
                              </a:lnTo>
                              <a:lnTo>
                                <a:pt x="1038098" y="1063980"/>
                              </a:lnTo>
                              <a:lnTo>
                                <a:pt x="964717" y="1140307"/>
                              </a:lnTo>
                              <a:lnTo>
                                <a:pt x="767829" y="2165172"/>
                              </a:lnTo>
                              <a:lnTo>
                                <a:pt x="869810" y="1245806"/>
                              </a:lnTo>
                              <a:lnTo>
                                <a:pt x="775512" y="1360538"/>
                              </a:lnTo>
                              <a:lnTo>
                                <a:pt x="686447" y="1478686"/>
                              </a:lnTo>
                              <a:lnTo>
                                <a:pt x="610450" y="2162848"/>
                              </a:lnTo>
                              <a:lnTo>
                                <a:pt x="629373" y="1559661"/>
                              </a:lnTo>
                              <a:lnTo>
                                <a:pt x="543852" y="1690700"/>
                              </a:lnTo>
                              <a:lnTo>
                                <a:pt x="464286" y="1824990"/>
                              </a:lnTo>
                              <a:lnTo>
                                <a:pt x="452031" y="2218245"/>
                              </a:lnTo>
                              <a:lnTo>
                                <a:pt x="435648" y="1877529"/>
                              </a:lnTo>
                              <a:lnTo>
                                <a:pt x="360946" y="2023973"/>
                              </a:lnTo>
                              <a:lnTo>
                                <a:pt x="293077" y="2173414"/>
                              </a:lnTo>
                              <a:lnTo>
                                <a:pt x="298361" y="2284946"/>
                              </a:lnTo>
                              <a:lnTo>
                                <a:pt x="286207" y="2189480"/>
                              </a:lnTo>
                              <a:lnTo>
                                <a:pt x="229450" y="2332774"/>
                              </a:lnTo>
                              <a:lnTo>
                                <a:pt x="178904" y="2478252"/>
                              </a:lnTo>
                              <a:lnTo>
                                <a:pt x="134632" y="2625712"/>
                              </a:lnTo>
                              <a:lnTo>
                                <a:pt x="96710" y="2774912"/>
                              </a:lnTo>
                              <a:lnTo>
                                <a:pt x="65176" y="2925648"/>
                              </a:lnTo>
                              <a:lnTo>
                                <a:pt x="40119" y="3077680"/>
                              </a:lnTo>
                              <a:lnTo>
                                <a:pt x="21577" y="3230791"/>
                              </a:lnTo>
                              <a:lnTo>
                                <a:pt x="9626" y="3384766"/>
                              </a:lnTo>
                              <a:lnTo>
                                <a:pt x="23101" y="3290532"/>
                              </a:lnTo>
                              <a:lnTo>
                                <a:pt x="42189" y="3197275"/>
                              </a:lnTo>
                              <a:lnTo>
                                <a:pt x="66802" y="3105251"/>
                              </a:lnTo>
                              <a:lnTo>
                                <a:pt x="74091" y="3083280"/>
                              </a:lnTo>
                              <a:lnTo>
                                <a:pt x="63093" y="3120161"/>
                              </a:lnTo>
                              <a:lnTo>
                                <a:pt x="2595054" y="4631944"/>
                              </a:lnTo>
                              <a:close/>
                            </a:path>
                            <a:path w="5623560" h="6653530">
                              <a:moveTo>
                                <a:pt x="2640825" y="4897171"/>
                              </a:moveTo>
                              <a:lnTo>
                                <a:pt x="2626029" y="4818202"/>
                              </a:lnTo>
                              <a:lnTo>
                                <a:pt x="952" y="3520922"/>
                              </a:lnTo>
                              <a:lnTo>
                                <a:pt x="0" y="3591102"/>
                              </a:lnTo>
                              <a:lnTo>
                                <a:pt x="2640825" y="4897171"/>
                              </a:lnTo>
                              <a:close/>
                            </a:path>
                            <a:path w="5623560" h="6653530">
                              <a:moveTo>
                                <a:pt x="2692184" y="113220"/>
                              </a:moveTo>
                              <a:lnTo>
                                <a:pt x="2527528" y="160362"/>
                              </a:lnTo>
                              <a:lnTo>
                                <a:pt x="1549590" y="1922246"/>
                              </a:lnTo>
                              <a:lnTo>
                                <a:pt x="1695767" y="1908289"/>
                              </a:lnTo>
                              <a:lnTo>
                                <a:pt x="2692184" y="113220"/>
                              </a:lnTo>
                              <a:close/>
                            </a:path>
                            <a:path w="5623560" h="6653530">
                              <a:moveTo>
                                <a:pt x="2694508" y="5151298"/>
                              </a:moveTo>
                              <a:lnTo>
                                <a:pt x="2691231" y="5137023"/>
                              </a:lnTo>
                              <a:lnTo>
                                <a:pt x="2672423" y="5050447"/>
                              </a:lnTo>
                              <a:lnTo>
                                <a:pt x="23990" y="3993553"/>
                              </a:lnTo>
                              <a:lnTo>
                                <a:pt x="36461" y="4090492"/>
                              </a:lnTo>
                              <a:lnTo>
                                <a:pt x="2694508" y="5151298"/>
                              </a:lnTo>
                              <a:close/>
                            </a:path>
                            <a:path w="5623560" h="6653530">
                              <a:moveTo>
                                <a:pt x="2758452" y="5382488"/>
                              </a:moveTo>
                              <a:lnTo>
                                <a:pt x="2726639" y="5275719"/>
                              </a:lnTo>
                              <a:lnTo>
                                <a:pt x="110769" y="4465447"/>
                              </a:lnTo>
                              <a:lnTo>
                                <a:pt x="139407" y="4571162"/>
                              </a:lnTo>
                              <a:lnTo>
                                <a:pt x="2758452" y="5382488"/>
                              </a:lnTo>
                              <a:close/>
                            </a:path>
                            <a:path w="5623560" h="6653530">
                              <a:moveTo>
                                <a:pt x="2929559" y="5803989"/>
                              </a:moveTo>
                              <a:lnTo>
                                <a:pt x="2877566" y="5695073"/>
                              </a:lnTo>
                              <a:lnTo>
                                <a:pt x="465874" y="5350662"/>
                              </a:lnTo>
                              <a:lnTo>
                                <a:pt x="531406" y="5461559"/>
                              </a:lnTo>
                              <a:lnTo>
                                <a:pt x="2929559" y="5803989"/>
                              </a:lnTo>
                              <a:close/>
                            </a:path>
                            <a:path w="5623560" h="6653530">
                              <a:moveTo>
                                <a:pt x="3108909" y="4989246"/>
                              </a:moveTo>
                              <a:lnTo>
                                <a:pt x="3076257" y="5002250"/>
                              </a:lnTo>
                              <a:lnTo>
                                <a:pt x="2803537" y="5513146"/>
                              </a:lnTo>
                              <a:lnTo>
                                <a:pt x="2794495" y="5489575"/>
                              </a:lnTo>
                              <a:lnTo>
                                <a:pt x="258622" y="4919370"/>
                              </a:lnTo>
                              <a:lnTo>
                                <a:pt x="306184" y="5032375"/>
                              </a:lnTo>
                              <a:lnTo>
                                <a:pt x="2837510" y="5601525"/>
                              </a:lnTo>
                              <a:lnTo>
                                <a:pt x="2814383" y="5541353"/>
                              </a:lnTo>
                              <a:lnTo>
                                <a:pt x="3108909" y="4989246"/>
                              </a:lnTo>
                              <a:close/>
                            </a:path>
                            <a:path w="5623560" h="6653530">
                              <a:moveTo>
                                <a:pt x="3149384" y="26530"/>
                              </a:moveTo>
                              <a:lnTo>
                                <a:pt x="2997835" y="48844"/>
                              </a:lnTo>
                              <a:lnTo>
                                <a:pt x="1765731" y="1904911"/>
                              </a:lnTo>
                              <a:lnTo>
                                <a:pt x="1808124" y="1904695"/>
                              </a:lnTo>
                              <a:lnTo>
                                <a:pt x="2550884" y="2910332"/>
                              </a:lnTo>
                              <a:lnTo>
                                <a:pt x="2553944" y="2878505"/>
                              </a:lnTo>
                              <a:lnTo>
                                <a:pt x="1834527" y="1904542"/>
                              </a:lnTo>
                              <a:lnTo>
                                <a:pt x="1902904" y="1904174"/>
                              </a:lnTo>
                              <a:lnTo>
                                <a:pt x="3149384" y="26530"/>
                              </a:lnTo>
                              <a:close/>
                            </a:path>
                            <a:path w="5623560" h="6653530">
                              <a:moveTo>
                                <a:pt x="3162922" y="6178537"/>
                              </a:moveTo>
                              <a:lnTo>
                                <a:pt x="3077730" y="6058852"/>
                              </a:lnTo>
                              <a:lnTo>
                                <a:pt x="1025283" y="6093206"/>
                              </a:lnTo>
                              <a:lnTo>
                                <a:pt x="1148511" y="6212268"/>
                              </a:lnTo>
                              <a:lnTo>
                                <a:pt x="3162922" y="6178537"/>
                              </a:lnTo>
                              <a:close/>
                            </a:path>
                            <a:path w="5623560" h="6653530">
                              <a:moveTo>
                                <a:pt x="3452825" y="6487922"/>
                              </a:moveTo>
                              <a:lnTo>
                                <a:pt x="3359302" y="6401829"/>
                              </a:lnTo>
                              <a:lnTo>
                                <a:pt x="3329902" y="6372276"/>
                              </a:lnTo>
                              <a:lnTo>
                                <a:pt x="1743341" y="6653162"/>
                              </a:lnTo>
                              <a:lnTo>
                                <a:pt x="2519654" y="6653162"/>
                              </a:lnTo>
                              <a:lnTo>
                                <a:pt x="3452825" y="6487922"/>
                              </a:lnTo>
                              <a:close/>
                            </a:path>
                            <a:path w="5623560" h="6653530">
                              <a:moveTo>
                                <a:pt x="3517709" y="4817148"/>
                              </a:moveTo>
                              <a:lnTo>
                                <a:pt x="3488537" y="4830470"/>
                              </a:lnTo>
                              <a:lnTo>
                                <a:pt x="3005036" y="5940641"/>
                              </a:lnTo>
                              <a:lnTo>
                                <a:pt x="2970568" y="5881586"/>
                              </a:lnTo>
                              <a:lnTo>
                                <a:pt x="721537" y="5740717"/>
                              </a:lnTo>
                              <a:lnTo>
                                <a:pt x="816648" y="5860796"/>
                              </a:lnTo>
                              <a:lnTo>
                                <a:pt x="3039795" y="6000140"/>
                              </a:lnTo>
                              <a:lnTo>
                                <a:pt x="3018371" y="5963463"/>
                              </a:lnTo>
                              <a:lnTo>
                                <a:pt x="3517709" y="4817148"/>
                              </a:lnTo>
                              <a:close/>
                            </a:path>
                            <a:path w="5623560" h="6653530">
                              <a:moveTo>
                                <a:pt x="3614940" y="0"/>
                              </a:moveTo>
                              <a:lnTo>
                                <a:pt x="3486213" y="1371"/>
                              </a:lnTo>
                              <a:lnTo>
                                <a:pt x="1990636" y="1907451"/>
                              </a:lnTo>
                              <a:lnTo>
                                <a:pt x="2110905" y="1916861"/>
                              </a:lnTo>
                              <a:lnTo>
                                <a:pt x="3614940" y="0"/>
                              </a:lnTo>
                              <a:close/>
                            </a:path>
                            <a:path w="5623560" h="6653530">
                              <a:moveTo>
                                <a:pt x="3617798" y="6615722"/>
                              </a:moveTo>
                              <a:lnTo>
                                <a:pt x="3543744" y="6562115"/>
                              </a:lnTo>
                              <a:lnTo>
                                <a:pt x="3473742" y="6506045"/>
                              </a:lnTo>
                              <a:lnTo>
                                <a:pt x="2908414" y="6653162"/>
                              </a:lnTo>
                              <a:lnTo>
                                <a:pt x="3473920" y="6653162"/>
                              </a:lnTo>
                              <a:lnTo>
                                <a:pt x="3617798" y="6615722"/>
                              </a:lnTo>
                              <a:close/>
                            </a:path>
                            <a:path w="5623560" h="6653530">
                              <a:moveTo>
                                <a:pt x="3885184" y="4636909"/>
                              </a:moveTo>
                              <a:lnTo>
                                <a:pt x="3848303" y="4656252"/>
                              </a:lnTo>
                              <a:lnTo>
                                <a:pt x="3277273" y="6315049"/>
                              </a:lnTo>
                              <a:lnTo>
                                <a:pt x="3222117" y="6252654"/>
                              </a:lnTo>
                              <a:lnTo>
                                <a:pt x="3197479" y="6222530"/>
                              </a:lnTo>
                              <a:lnTo>
                                <a:pt x="3197479" y="6222657"/>
                              </a:lnTo>
                              <a:lnTo>
                                <a:pt x="1367180" y="6398908"/>
                              </a:lnTo>
                              <a:lnTo>
                                <a:pt x="1520850" y="6512903"/>
                              </a:lnTo>
                              <a:lnTo>
                                <a:pt x="3300628" y="6341465"/>
                              </a:lnTo>
                              <a:lnTo>
                                <a:pt x="3298964" y="6339599"/>
                              </a:lnTo>
                              <a:lnTo>
                                <a:pt x="3885184" y="4636909"/>
                              </a:lnTo>
                              <a:close/>
                            </a:path>
                            <a:path w="5623560" h="6653530">
                              <a:moveTo>
                                <a:pt x="4092016" y="36156"/>
                              </a:moveTo>
                              <a:lnTo>
                                <a:pt x="3970375" y="20828"/>
                              </a:lnTo>
                              <a:lnTo>
                                <a:pt x="2211946" y="1929015"/>
                              </a:lnTo>
                              <a:lnTo>
                                <a:pt x="2275459" y="1939124"/>
                              </a:lnTo>
                              <a:lnTo>
                                <a:pt x="2606154" y="2470366"/>
                              </a:lnTo>
                              <a:lnTo>
                                <a:pt x="2611336" y="2435364"/>
                              </a:lnTo>
                              <a:lnTo>
                                <a:pt x="2305266" y="1943862"/>
                              </a:lnTo>
                              <a:lnTo>
                                <a:pt x="2330310" y="1947837"/>
                              </a:lnTo>
                              <a:lnTo>
                                <a:pt x="4092016" y="36156"/>
                              </a:lnTo>
                              <a:close/>
                            </a:path>
                            <a:path w="5623560" h="6653530">
                              <a:moveTo>
                                <a:pt x="4210494" y="4454664"/>
                              </a:moveTo>
                              <a:lnTo>
                                <a:pt x="4167060" y="4480661"/>
                              </a:lnTo>
                              <a:lnTo>
                                <a:pt x="3616845" y="6614960"/>
                              </a:lnTo>
                              <a:lnTo>
                                <a:pt x="3628656" y="6622872"/>
                              </a:lnTo>
                              <a:lnTo>
                                <a:pt x="3541293" y="6653162"/>
                              </a:lnTo>
                              <a:lnTo>
                                <a:pt x="3674719" y="6653162"/>
                              </a:lnTo>
                              <a:lnTo>
                                <a:pt x="3656825" y="6641592"/>
                              </a:lnTo>
                              <a:lnTo>
                                <a:pt x="3648138" y="6635788"/>
                              </a:lnTo>
                              <a:lnTo>
                                <a:pt x="4210494" y="4454664"/>
                              </a:lnTo>
                              <a:close/>
                            </a:path>
                            <a:path w="5623560" h="6653530">
                              <a:moveTo>
                                <a:pt x="4499229" y="4273474"/>
                              </a:moveTo>
                              <a:lnTo>
                                <a:pt x="4450296" y="4305719"/>
                              </a:lnTo>
                              <a:lnTo>
                                <a:pt x="4039870" y="6653162"/>
                              </a:lnTo>
                              <a:lnTo>
                                <a:pt x="4083278" y="6653162"/>
                              </a:lnTo>
                              <a:lnTo>
                                <a:pt x="4499229" y="4273474"/>
                              </a:lnTo>
                              <a:close/>
                            </a:path>
                            <a:path w="5623560" h="6653530">
                              <a:moveTo>
                                <a:pt x="4558944" y="135102"/>
                              </a:moveTo>
                              <a:lnTo>
                                <a:pt x="4453052" y="106870"/>
                              </a:lnTo>
                              <a:lnTo>
                                <a:pt x="2440965" y="1969922"/>
                              </a:lnTo>
                              <a:lnTo>
                                <a:pt x="2549398" y="1995716"/>
                              </a:lnTo>
                              <a:lnTo>
                                <a:pt x="4558944" y="135102"/>
                              </a:lnTo>
                              <a:close/>
                            </a:path>
                            <a:path w="5623560" h="6653530">
                              <a:moveTo>
                                <a:pt x="4756366" y="4093972"/>
                              </a:moveTo>
                              <a:lnTo>
                                <a:pt x="4702581" y="4132554"/>
                              </a:lnTo>
                              <a:lnTo>
                                <a:pt x="4465472" y="6653162"/>
                              </a:lnTo>
                              <a:lnTo>
                                <a:pt x="4515637" y="6653162"/>
                              </a:lnTo>
                              <a:lnTo>
                                <a:pt x="4756366" y="4093972"/>
                              </a:lnTo>
                              <a:close/>
                            </a:path>
                            <a:path w="5623560" h="6653530">
                              <a:moveTo>
                                <a:pt x="5010759" y="295668"/>
                              </a:moveTo>
                              <a:lnTo>
                                <a:pt x="4920500" y="258038"/>
                              </a:lnTo>
                              <a:lnTo>
                                <a:pt x="2673058" y="2030069"/>
                              </a:lnTo>
                              <a:lnTo>
                                <a:pt x="2687218" y="2034413"/>
                              </a:lnTo>
                              <a:lnTo>
                                <a:pt x="2771444" y="2061464"/>
                              </a:lnTo>
                              <a:lnTo>
                                <a:pt x="5010759" y="295668"/>
                              </a:lnTo>
                              <a:close/>
                            </a:path>
                            <a:path w="5623560" h="6653530">
                              <a:moveTo>
                                <a:pt x="5431498" y="512165"/>
                              </a:moveTo>
                              <a:lnTo>
                                <a:pt x="5371477" y="476224"/>
                              </a:lnTo>
                              <a:lnTo>
                                <a:pt x="2920149" y="2110727"/>
                              </a:lnTo>
                              <a:lnTo>
                                <a:pt x="2995828" y="2137372"/>
                              </a:lnTo>
                              <a:lnTo>
                                <a:pt x="5431498" y="512165"/>
                              </a:lnTo>
                              <a:close/>
                            </a:path>
                            <a:path w="5623560" h="6653530">
                              <a:moveTo>
                                <a:pt x="5623433" y="3274606"/>
                              </a:moveTo>
                              <a:lnTo>
                                <a:pt x="5038661" y="3294062"/>
                              </a:lnTo>
                              <a:lnTo>
                                <a:pt x="5066347" y="3316046"/>
                              </a:lnTo>
                              <a:lnTo>
                                <a:pt x="5623433" y="3297339"/>
                              </a:lnTo>
                              <a:lnTo>
                                <a:pt x="5623433" y="3274606"/>
                              </a:lnTo>
                              <a:close/>
                            </a:path>
                            <a:path w="5623560" h="6653530">
                              <a:moveTo>
                                <a:pt x="5623433" y="2920022"/>
                              </a:moveTo>
                              <a:lnTo>
                                <a:pt x="4685246" y="3026194"/>
                              </a:lnTo>
                              <a:lnTo>
                                <a:pt x="4711344" y="3044685"/>
                              </a:lnTo>
                              <a:lnTo>
                                <a:pt x="5623433" y="2941485"/>
                              </a:lnTo>
                              <a:lnTo>
                                <a:pt x="5623433" y="2920022"/>
                              </a:lnTo>
                              <a:close/>
                            </a:path>
                            <a:path w="5623560" h="6653530">
                              <a:moveTo>
                                <a:pt x="5623433" y="2549664"/>
                              </a:moveTo>
                              <a:lnTo>
                                <a:pt x="4345559" y="2798064"/>
                              </a:lnTo>
                              <a:lnTo>
                                <a:pt x="4380750" y="2820263"/>
                              </a:lnTo>
                              <a:lnTo>
                                <a:pt x="5623433" y="2578671"/>
                              </a:lnTo>
                              <a:lnTo>
                                <a:pt x="5623433" y="2549664"/>
                              </a:lnTo>
                              <a:close/>
                            </a:path>
                            <a:path w="5623560" h="6653530">
                              <a:moveTo>
                                <a:pt x="5623433" y="2162772"/>
                              </a:moveTo>
                              <a:lnTo>
                                <a:pt x="4025011" y="2607360"/>
                              </a:lnTo>
                              <a:lnTo>
                                <a:pt x="4069397" y="2631998"/>
                              </a:lnTo>
                              <a:lnTo>
                                <a:pt x="5623433" y="2199729"/>
                              </a:lnTo>
                              <a:lnTo>
                                <a:pt x="5623433" y="2162772"/>
                              </a:lnTo>
                              <a:close/>
                            </a:path>
                            <a:path w="5623560" h="6653530">
                              <a:moveTo>
                                <a:pt x="5623433" y="1753235"/>
                              </a:moveTo>
                              <a:lnTo>
                                <a:pt x="3723690" y="2447848"/>
                              </a:lnTo>
                              <a:lnTo>
                                <a:pt x="3776116" y="2474277"/>
                              </a:lnTo>
                              <a:lnTo>
                                <a:pt x="5623433" y="1798688"/>
                              </a:lnTo>
                              <a:lnTo>
                                <a:pt x="5623433" y="1753235"/>
                              </a:lnTo>
                              <a:close/>
                            </a:path>
                            <a:path w="5623560" h="6653530">
                              <a:moveTo>
                                <a:pt x="5623433" y="1313624"/>
                              </a:moveTo>
                              <a:lnTo>
                                <a:pt x="3439922" y="2314752"/>
                              </a:lnTo>
                              <a:lnTo>
                                <a:pt x="3500272" y="2342032"/>
                              </a:lnTo>
                              <a:lnTo>
                                <a:pt x="5623433" y="1368615"/>
                              </a:lnTo>
                              <a:lnTo>
                                <a:pt x="5623433" y="1313624"/>
                              </a:lnTo>
                              <a:close/>
                            </a:path>
                            <a:path w="5623560" h="6653530">
                              <a:moveTo>
                                <a:pt x="5623433" y="835545"/>
                              </a:moveTo>
                              <a:lnTo>
                                <a:pt x="3172434" y="2203653"/>
                              </a:lnTo>
                              <a:lnTo>
                                <a:pt x="3241129" y="2230602"/>
                              </a:lnTo>
                              <a:lnTo>
                                <a:pt x="5623433" y="900849"/>
                              </a:lnTo>
                              <a:lnTo>
                                <a:pt x="5623433" y="835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676B7" id="Graphic 4" o:spid="_x0000_s1026" style="position:absolute;margin-left:152.1pt;margin-top:317.85pt;width:442.8pt;height:523.9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23560,665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" path="m1480997,684161l1329728,799858r-36640,29972l943470,2097836r83464,-37287l1110564,2027859,1480997,684161xem1850275,450011l1666913,558571,1136777,2018652r121335,-37897l1298486,1970024,1850275,450011xem2524887,3277146l1374267,1953031r81254,-16447l1493901,1930171,2256434,256667r-175552,76009l1339380,1960092r2781,-559l2523401,3318586r1486,-41440xem2595054,4631944r-11100,-72949l80454,3064154r16421,-49428l132321,2925978r40767,-86728l219087,2754820r30633,-49035l2557640,4344721r-6655,-65863l277114,2663914r-20346,30619l270256,2672943r56261,-79045l387781,2517940r66231,-72606l525106,2376347r13183,-11303l2530906,4032453r-3492,-58560l571347,2336850r-7836,6554l601002,2311235r80619,-60960l766902,2193721r104622,-59613l911085,2114169,2518333,3691750r-749,-50749l944740,2097303r-12789,6312l1152944,953401r-114846,110579l964717,1140307,767829,2165172,869810,1245806r-94298,114732l686447,1478686r-75997,684162l629373,1559661r-85521,131039l464286,1824990r-12255,393255l435648,1877529r-74702,146444l293077,2173414r5284,111532l286207,2189480r-56757,143294l178904,2478252r-44272,147460l96710,2774912,65176,2925648,40119,3077680,21577,3230791,9626,3384766r13475,-94234l42189,3197275r24613,-92024l74091,3083280r-10998,36881l2595054,4631944xem2640825,4897171r-14796,-78969l952,3520922,,3591102,2640825,4897171xem2692184,113220r-164656,47142l1549590,1922246r146177,-13957l2692184,113220xem2694508,5151298r-3277,-14275l2672423,5050447,23990,3993553r12471,96939l2694508,5151298xem2758452,5382488r-31813,-106769l110769,4465447r28638,105715l2758452,5382488xem2929559,5803989r-51993,-108916l465874,5350662r65532,110897l2929559,5803989xem3108909,4989246r-32652,13004l2803537,5513146r-9042,-23571l258622,4919370r47562,113005l2837510,5601525r-23127,-60172l3108909,4989246xem3149384,26530l2997835,48844,1765731,1904911r42393,-216l2550884,2910332r3060,-31827l1834527,1904542r68377,-368l3149384,26530xem3162922,6178537r-85192,-119685l1025283,6093206r123228,119062l3162922,6178537xem3452825,6487922r-93523,-86093l3329902,6372276,1743341,6653162r776313,l3452825,6487922xem3517709,4817148r-29172,13322l3005036,5940641r-34468,-59055l721537,5740717r95111,120079l3039795,6000140r-21424,-36677l3517709,4817148xem3614940,l3486213,1371,1990636,1907451r120269,9410l3614940,xem3617798,6615722r-74054,-53607l3473742,6506045r-565328,147117l3473920,6653162r143878,-37440xem3885184,4636909r-36881,19343l3277273,6315049r-55156,-62395l3197479,6222530r,127l1367180,6398908r153670,113995l3300628,6341465r-1664,-1866l3885184,4636909xem4092016,36156l3970375,20828,2211946,1929015r63513,10109l2606154,2470366r5182,-35002l2305266,1943862r25044,3975l4092016,36156xem4210494,4454664r-43434,25997l3616845,6614960r11811,7912l3541293,6653162r133426,l3656825,6641592r-8687,-5804l4210494,4454664xem4499229,4273474r-48933,32245l4039870,6653162r43408,l4499229,4273474xem4558944,135102l4453052,106870,2440965,1969922r108433,25794l4558944,135102xem4756366,4093972r-53785,38582l4465472,6653162r50165,l4756366,4093972xem5010759,295668r-90259,-37630l2673058,2030069r14160,4344l2771444,2061464,5010759,295668xem5431498,512165r-60021,-35941l2920149,2110727r75679,26645l5431498,512165xem5623433,3274606r-584772,19456l5066347,3316046r557086,-18707l5623433,3274606xem5623433,2920022r-938187,106172l4711344,3044685r912089,-103200l5623433,2920022xem5623433,2549664l4345559,2798064r35191,22199l5623433,2578671r,-29007xem5623433,2162772l4025011,2607360r44386,24638l5623433,2199729r,-36957xem5623433,1753235l3723690,2447848r52426,26429l5623433,1798688r,-45453xem5623433,1313624l3439922,2314752r60350,27280l5623433,1368615r,-54991xem5623433,835545l3172434,2203653r68695,26949l5623433,900849r,-65304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B14EB95" wp14:editId="3C9E778A">
                <wp:simplePos x="0" y="0"/>
                <wp:positionH relativeFrom="page">
                  <wp:posOffset>6821120</wp:posOffset>
                </wp:positionH>
                <wp:positionV relativeFrom="page">
                  <wp:posOffset>7954426</wp:posOffset>
                </wp:positionV>
                <wp:extent cx="97155" cy="27355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73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2735580">
                              <a:moveTo>
                                <a:pt x="96877" y="0"/>
                              </a:moveTo>
                              <a:lnTo>
                                <a:pt x="39171" y="45984"/>
                              </a:lnTo>
                              <a:lnTo>
                                <a:pt x="0" y="2735194"/>
                              </a:lnTo>
                              <a:lnTo>
                                <a:pt x="56981" y="2735194"/>
                              </a:lnTo>
                              <a:lnTo>
                                <a:pt x="96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777DC" id="Graphic 5" o:spid="_x0000_s1026" style="position:absolute;margin-left:537.1pt;margin-top:626.35pt;width:7.65pt;height:215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155,273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" path="m96877,l39171,45984,,2735194r56981,l96877,xe" fillcolor="#b97956" stroked="f">
                <v:path arrowok="t"/>
                <w10:wrap anchorx="page" anchory="page"/>
              </v:shape>
            </w:pict>
          </mc:Fallback>
        </mc:AlternateContent>
      </w:r>
    </w:p>
    <w:p w14:paraId="3B65919B" w14:textId="77777777" w:rsidR="0006113D" w:rsidRDefault="000F695B">
      <w:pPr>
        <w:pStyle w:val="Title"/>
        <w:spacing w:line="206" w:lineRule="auto"/>
        <w:ind w:right="338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5CBCC1" wp14:editId="4EC206DD">
            <wp:simplePos x="0" y="0"/>
            <wp:positionH relativeFrom="page">
              <wp:posOffset>5693923</wp:posOffset>
            </wp:positionH>
            <wp:positionV relativeFrom="paragraph">
              <wp:posOffset>-873080</wp:posOffset>
            </wp:positionV>
            <wp:extent cx="1416148" cy="2473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148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48E2275" wp14:editId="5BCC91A2">
            <wp:simplePos x="0" y="0"/>
            <wp:positionH relativeFrom="page">
              <wp:posOffset>5732288</wp:posOffset>
            </wp:positionH>
            <wp:positionV relativeFrom="paragraph">
              <wp:posOffset>-462972</wp:posOffset>
            </wp:positionV>
            <wp:extent cx="339415" cy="1666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1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1FBD75B" wp14:editId="4581A04A">
                <wp:simplePos x="0" y="0"/>
                <wp:positionH relativeFrom="page">
                  <wp:posOffset>6148803</wp:posOffset>
                </wp:positionH>
                <wp:positionV relativeFrom="paragraph">
                  <wp:posOffset>-546801</wp:posOffset>
                </wp:positionV>
                <wp:extent cx="777240" cy="2514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" cy="251460"/>
                          <a:chOff x="0" y="0"/>
                          <a:chExt cx="777240" cy="2514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8710"/>
                            <a:ext cx="28321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28600">
                                <a:moveTo>
                                  <a:pt x="282503" y="0"/>
                                </a:moveTo>
                                <a:lnTo>
                                  <a:pt x="207993" y="0"/>
                                </a:lnTo>
                                <a:lnTo>
                                  <a:pt x="207993" y="2114"/>
                                </a:lnTo>
                                <a:lnTo>
                                  <a:pt x="202497" y="22833"/>
                                </a:lnTo>
                                <a:lnTo>
                                  <a:pt x="144580" y="171251"/>
                                </a:lnTo>
                                <a:lnTo>
                                  <a:pt x="79160" y="0"/>
                                </a:lnTo>
                                <a:lnTo>
                                  <a:pt x="1162" y="0"/>
                                </a:lnTo>
                                <a:lnTo>
                                  <a:pt x="1162" y="11416"/>
                                </a:lnTo>
                                <a:lnTo>
                                  <a:pt x="10674" y="12473"/>
                                </a:lnTo>
                                <a:lnTo>
                                  <a:pt x="20503" y="15222"/>
                                </a:lnTo>
                                <a:lnTo>
                                  <a:pt x="37202" y="40593"/>
                                </a:lnTo>
                                <a:lnTo>
                                  <a:pt x="37081" y="174122"/>
                                </a:lnTo>
                                <a:lnTo>
                                  <a:pt x="24519" y="211422"/>
                                </a:lnTo>
                                <a:lnTo>
                                  <a:pt x="0" y="216707"/>
                                </a:lnTo>
                                <a:lnTo>
                                  <a:pt x="0" y="228124"/>
                                </a:lnTo>
                                <a:lnTo>
                                  <a:pt x="92265" y="228124"/>
                                </a:lnTo>
                                <a:lnTo>
                                  <a:pt x="92265" y="216707"/>
                                </a:lnTo>
                                <a:lnTo>
                                  <a:pt x="90045" y="216601"/>
                                </a:lnTo>
                                <a:lnTo>
                                  <a:pt x="70282" y="211527"/>
                                </a:lnTo>
                                <a:lnTo>
                                  <a:pt x="53108" y="171476"/>
                                </a:lnTo>
                                <a:lnTo>
                                  <a:pt x="52949" y="26110"/>
                                </a:lnTo>
                                <a:lnTo>
                                  <a:pt x="55063" y="26110"/>
                                </a:lnTo>
                                <a:lnTo>
                                  <a:pt x="129361" y="224424"/>
                                </a:lnTo>
                                <a:lnTo>
                                  <a:pt x="137393" y="224424"/>
                                </a:lnTo>
                                <a:lnTo>
                                  <a:pt x="215285" y="30233"/>
                                </a:lnTo>
                                <a:lnTo>
                                  <a:pt x="217716" y="30233"/>
                                </a:lnTo>
                                <a:lnTo>
                                  <a:pt x="217716" y="200005"/>
                                </a:lnTo>
                                <a:lnTo>
                                  <a:pt x="216976" y="203282"/>
                                </a:lnTo>
                                <a:lnTo>
                                  <a:pt x="182205" y="216813"/>
                                </a:lnTo>
                                <a:lnTo>
                                  <a:pt x="182205" y="228230"/>
                                </a:lnTo>
                                <a:lnTo>
                                  <a:pt x="283137" y="228230"/>
                                </a:lnTo>
                                <a:lnTo>
                                  <a:pt x="282714" y="227912"/>
                                </a:lnTo>
                                <a:lnTo>
                                  <a:pt x="282714" y="216496"/>
                                </a:lnTo>
                                <a:lnTo>
                                  <a:pt x="251430" y="199582"/>
                                </a:lnTo>
                                <a:lnTo>
                                  <a:pt x="251430" y="27907"/>
                                </a:lnTo>
                                <a:lnTo>
                                  <a:pt x="252065" y="24736"/>
                                </a:lnTo>
                                <a:lnTo>
                                  <a:pt x="254601" y="18710"/>
                                </a:lnTo>
                                <a:lnTo>
                                  <a:pt x="257032" y="16490"/>
                                </a:lnTo>
                                <a:lnTo>
                                  <a:pt x="262845" y="14482"/>
                                </a:lnTo>
                                <a:lnTo>
                                  <a:pt x="282503" y="1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50" y="0"/>
                            <a:ext cx="487959" cy="251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7AD0FF" id="Group 8" o:spid="_x0000_s1026" style="position:absolute;margin-left:484.15pt;margin-top:-43.05pt;width:61.2pt;height:19.8pt;z-index:15730176;mso-wrap-distance-left:0;mso-wrap-distance-right:0;mso-position-horizontal-relative:page" coordsize="7772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">
                <v:shape id="Graphic 9" o:spid="_x0000_s1027" style="position:absolute;top:187;width:2832;height:2286;visibility:visible;mso-wrap-style:square;v-text-anchor:top" coordsize="2832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" path="m282503,l207993,r,2114l202497,22833,144580,171251,79160,,1162,r,11416l10674,12473r9829,2749l37202,40593r-121,133529l24519,211422,,216707r,11417l92265,228124r,-11417l90045,216601,70282,211527,53108,171476,52949,26110r2114,l129361,224424r8032,l215285,30233r2431,l217716,200005r-740,3277l182205,216813r,11417l283137,228230r-423,-318l282714,216496,251430,199582r,-171675l252065,24736r2536,-6026l257032,16490r5813,-2008l282503,11416,28250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889;width:4880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EF15BF" wp14:editId="2721F237">
                <wp:simplePos x="0" y="0"/>
                <wp:positionH relativeFrom="page">
                  <wp:posOffset>5010747</wp:posOffset>
                </wp:positionH>
                <wp:positionV relativeFrom="paragraph">
                  <wp:posOffset>-876827</wp:posOffset>
                </wp:positionV>
                <wp:extent cx="582295" cy="581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581660">
                              <a:moveTo>
                                <a:pt x="54749" y="119875"/>
                              </a:moveTo>
                              <a:lnTo>
                                <a:pt x="45554" y="132981"/>
                              </a:lnTo>
                              <a:lnTo>
                                <a:pt x="41440" y="139852"/>
                              </a:lnTo>
                              <a:lnTo>
                                <a:pt x="38049" y="196100"/>
                              </a:lnTo>
                              <a:lnTo>
                                <a:pt x="41960" y="192189"/>
                              </a:lnTo>
                              <a:lnTo>
                                <a:pt x="46291" y="188379"/>
                              </a:lnTo>
                              <a:lnTo>
                                <a:pt x="50838" y="185000"/>
                              </a:lnTo>
                              <a:lnTo>
                                <a:pt x="54749" y="119875"/>
                              </a:lnTo>
                              <a:close/>
                            </a:path>
                            <a:path w="582295" h="581660">
                              <a:moveTo>
                                <a:pt x="80010" y="89649"/>
                              </a:moveTo>
                              <a:lnTo>
                                <a:pt x="75044" y="94716"/>
                              </a:lnTo>
                              <a:lnTo>
                                <a:pt x="70396" y="99999"/>
                              </a:lnTo>
                              <a:lnTo>
                                <a:pt x="65951" y="105498"/>
                              </a:lnTo>
                              <a:lnTo>
                                <a:pt x="53479" y="182880"/>
                              </a:lnTo>
                              <a:lnTo>
                                <a:pt x="60985" y="177698"/>
                              </a:lnTo>
                              <a:lnTo>
                                <a:pt x="64998" y="175488"/>
                              </a:lnTo>
                              <a:lnTo>
                                <a:pt x="66484" y="174739"/>
                              </a:lnTo>
                              <a:lnTo>
                                <a:pt x="80010" y="89649"/>
                              </a:lnTo>
                              <a:close/>
                            </a:path>
                            <a:path w="582295" h="581660">
                              <a:moveTo>
                                <a:pt x="147116" y="37528"/>
                              </a:moveTo>
                              <a:lnTo>
                                <a:pt x="140995" y="40906"/>
                              </a:lnTo>
                              <a:lnTo>
                                <a:pt x="133273" y="45885"/>
                              </a:lnTo>
                              <a:lnTo>
                                <a:pt x="89738" y="164071"/>
                              </a:lnTo>
                              <a:lnTo>
                                <a:pt x="93853" y="162483"/>
                              </a:lnTo>
                              <a:lnTo>
                                <a:pt x="97866" y="161213"/>
                              </a:lnTo>
                              <a:lnTo>
                                <a:pt x="101993" y="160261"/>
                              </a:lnTo>
                              <a:lnTo>
                                <a:pt x="147116" y="37528"/>
                              </a:lnTo>
                              <a:close/>
                            </a:path>
                            <a:path w="582295" h="581660">
                              <a:moveTo>
                                <a:pt x="187807" y="18503"/>
                              </a:moveTo>
                              <a:lnTo>
                                <a:pt x="174815" y="23787"/>
                              </a:lnTo>
                              <a:lnTo>
                                <a:pt x="109918" y="158356"/>
                              </a:lnTo>
                              <a:lnTo>
                                <a:pt x="113728" y="157403"/>
                              </a:lnTo>
                              <a:lnTo>
                                <a:pt x="121335" y="156133"/>
                              </a:lnTo>
                              <a:lnTo>
                                <a:pt x="187807" y="18503"/>
                              </a:lnTo>
                              <a:close/>
                            </a:path>
                            <a:path w="582295" h="581660">
                              <a:moveTo>
                                <a:pt x="204089" y="295998"/>
                              </a:moveTo>
                              <a:lnTo>
                                <a:pt x="203987" y="291236"/>
                              </a:lnTo>
                              <a:lnTo>
                                <a:pt x="82461" y="166954"/>
                              </a:lnTo>
                              <a:lnTo>
                                <a:pt x="83604" y="166497"/>
                              </a:lnTo>
                              <a:lnTo>
                                <a:pt x="110972" y="61633"/>
                              </a:lnTo>
                              <a:lnTo>
                                <a:pt x="106006" y="65443"/>
                              </a:lnTo>
                              <a:lnTo>
                                <a:pt x="96710" y="73367"/>
                              </a:lnTo>
                              <a:lnTo>
                                <a:pt x="70916" y="172415"/>
                              </a:lnTo>
                              <a:lnTo>
                                <a:pt x="79273" y="168186"/>
                              </a:lnTo>
                              <a:lnTo>
                                <a:pt x="81851" y="167182"/>
                              </a:lnTo>
                              <a:lnTo>
                                <a:pt x="79159" y="168402"/>
                              </a:lnTo>
                              <a:lnTo>
                                <a:pt x="204089" y="295998"/>
                              </a:lnTo>
                              <a:close/>
                            </a:path>
                            <a:path w="582295" h="581660">
                              <a:moveTo>
                                <a:pt x="205232" y="253923"/>
                              </a:moveTo>
                              <a:lnTo>
                                <a:pt x="125984" y="155397"/>
                              </a:lnTo>
                              <a:lnTo>
                                <a:pt x="122809" y="155816"/>
                              </a:lnTo>
                              <a:lnTo>
                                <a:pt x="205041" y="257721"/>
                              </a:lnTo>
                              <a:lnTo>
                                <a:pt x="205232" y="253923"/>
                              </a:lnTo>
                              <a:close/>
                            </a:path>
                            <a:path w="582295" h="581660">
                              <a:moveTo>
                                <a:pt x="205359" y="330238"/>
                              </a:moveTo>
                              <a:lnTo>
                                <a:pt x="204825" y="324535"/>
                              </a:lnTo>
                              <a:lnTo>
                                <a:pt x="44818" y="189865"/>
                              </a:lnTo>
                              <a:lnTo>
                                <a:pt x="41757" y="192608"/>
                              </a:lnTo>
                              <a:lnTo>
                                <a:pt x="205359" y="330238"/>
                              </a:lnTo>
                              <a:close/>
                            </a:path>
                            <a:path w="582295" h="581660">
                              <a:moveTo>
                                <a:pt x="208318" y="360895"/>
                              </a:moveTo>
                              <a:lnTo>
                                <a:pt x="207365" y="354660"/>
                              </a:lnTo>
                              <a:lnTo>
                                <a:pt x="16941" y="223647"/>
                              </a:lnTo>
                              <a:lnTo>
                                <a:pt x="23622" y="212763"/>
                              </a:lnTo>
                              <a:lnTo>
                                <a:pt x="27533" y="208153"/>
                              </a:lnTo>
                              <a:lnTo>
                                <a:pt x="36677" y="197370"/>
                              </a:lnTo>
                              <a:lnTo>
                                <a:pt x="34988" y="151066"/>
                              </a:lnTo>
                              <a:lnTo>
                                <a:pt x="31800" y="157111"/>
                              </a:lnTo>
                              <a:lnTo>
                                <a:pt x="28740" y="163207"/>
                              </a:lnTo>
                              <a:lnTo>
                                <a:pt x="25819" y="169367"/>
                              </a:lnTo>
                              <a:lnTo>
                                <a:pt x="23050" y="175590"/>
                              </a:lnTo>
                              <a:lnTo>
                                <a:pt x="24206" y="208153"/>
                              </a:lnTo>
                              <a:lnTo>
                                <a:pt x="20713" y="181406"/>
                              </a:lnTo>
                              <a:lnTo>
                                <a:pt x="7239" y="223888"/>
                              </a:lnTo>
                              <a:lnTo>
                                <a:pt x="533" y="265976"/>
                              </a:lnTo>
                              <a:lnTo>
                                <a:pt x="444" y="268185"/>
                              </a:lnTo>
                              <a:lnTo>
                                <a:pt x="114" y="270408"/>
                              </a:lnTo>
                              <a:lnTo>
                                <a:pt x="114" y="271576"/>
                              </a:lnTo>
                              <a:lnTo>
                                <a:pt x="317" y="270725"/>
                              </a:lnTo>
                              <a:lnTo>
                                <a:pt x="431" y="269354"/>
                              </a:lnTo>
                              <a:lnTo>
                                <a:pt x="635" y="268185"/>
                              </a:lnTo>
                              <a:lnTo>
                                <a:pt x="749" y="266928"/>
                              </a:lnTo>
                              <a:lnTo>
                                <a:pt x="5537" y="247891"/>
                              </a:lnTo>
                              <a:lnTo>
                                <a:pt x="13208" y="229730"/>
                              </a:lnTo>
                              <a:lnTo>
                                <a:pt x="14693" y="227317"/>
                              </a:lnTo>
                              <a:lnTo>
                                <a:pt x="14490" y="227698"/>
                              </a:lnTo>
                              <a:lnTo>
                                <a:pt x="208318" y="360895"/>
                              </a:lnTo>
                              <a:close/>
                            </a:path>
                            <a:path w="582295" h="581660">
                              <a:moveTo>
                                <a:pt x="209575" y="211734"/>
                              </a:moveTo>
                              <a:lnTo>
                                <a:pt x="172593" y="155295"/>
                              </a:lnTo>
                              <a:lnTo>
                                <a:pt x="171424" y="155295"/>
                              </a:lnTo>
                              <a:lnTo>
                                <a:pt x="169100" y="154863"/>
                              </a:lnTo>
                              <a:lnTo>
                                <a:pt x="209054" y="215658"/>
                              </a:lnTo>
                              <a:lnTo>
                                <a:pt x="209156" y="214274"/>
                              </a:lnTo>
                              <a:lnTo>
                                <a:pt x="209473" y="213004"/>
                              </a:lnTo>
                              <a:lnTo>
                                <a:pt x="209575" y="211734"/>
                              </a:lnTo>
                              <a:close/>
                            </a:path>
                            <a:path w="582295" h="581660">
                              <a:moveTo>
                                <a:pt x="212331" y="388493"/>
                              </a:moveTo>
                              <a:lnTo>
                                <a:pt x="211162" y="381622"/>
                              </a:lnTo>
                              <a:lnTo>
                                <a:pt x="1168" y="265341"/>
                              </a:lnTo>
                              <a:lnTo>
                                <a:pt x="317" y="271043"/>
                              </a:lnTo>
                              <a:lnTo>
                                <a:pt x="212331" y="388493"/>
                              </a:lnTo>
                              <a:close/>
                            </a:path>
                            <a:path w="582295" h="581660">
                              <a:moveTo>
                                <a:pt x="217297" y="412800"/>
                              </a:moveTo>
                              <a:lnTo>
                                <a:pt x="215925" y="405612"/>
                              </a:lnTo>
                              <a:lnTo>
                                <a:pt x="0" y="312699"/>
                              </a:lnTo>
                              <a:lnTo>
                                <a:pt x="635" y="319455"/>
                              </a:lnTo>
                              <a:lnTo>
                                <a:pt x="217297" y="412800"/>
                              </a:lnTo>
                              <a:close/>
                            </a:path>
                            <a:path w="582295" h="581660">
                              <a:moveTo>
                                <a:pt x="223532" y="436689"/>
                              </a:moveTo>
                              <a:lnTo>
                                <a:pt x="221208" y="428764"/>
                              </a:lnTo>
                              <a:lnTo>
                                <a:pt x="7620" y="359841"/>
                              </a:lnTo>
                              <a:lnTo>
                                <a:pt x="9512" y="367563"/>
                              </a:lnTo>
                              <a:lnTo>
                                <a:pt x="223532" y="436689"/>
                              </a:lnTo>
                              <a:close/>
                            </a:path>
                            <a:path w="582295" h="581660">
                              <a:moveTo>
                                <a:pt x="231457" y="458050"/>
                              </a:moveTo>
                              <a:lnTo>
                                <a:pt x="228180" y="449808"/>
                              </a:lnTo>
                              <a:lnTo>
                                <a:pt x="22733" y="404774"/>
                              </a:lnTo>
                              <a:lnTo>
                                <a:pt x="26428" y="413232"/>
                              </a:lnTo>
                              <a:lnTo>
                                <a:pt x="231457" y="458050"/>
                              </a:lnTo>
                              <a:close/>
                            </a:path>
                            <a:path w="582295" h="581660">
                              <a:moveTo>
                                <a:pt x="231990" y="5715"/>
                              </a:moveTo>
                              <a:lnTo>
                                <a:pt x="224167" y="7302"/>
                              </a:lnTo>
                              <a:lnTo>
                                <a:pt x="220256" y="8356"/>
                              </a:lnTo>
                              <a:lnTo>
                                <a:pt x="130949" y="155079"/>
                              </a:lnTo>
                              <a:lnTo>
                                <a:pt x="141516" y="154228"/>
                              </a:lnTo>
                              <a:lnTo>
                                <a:pt x="231990" y="5715"/>
                              </a:lnTo>
                              <a:close/>
                            </a:path>
                            <a:path w="582295" h="581660">
                              <a:moveTo>
                                <a:pt x="241503" y="478129"/>
                              </a:moveTo>
                              <a:lnTo>
                                <a:pt x="236956" y="469468"/>
                              </a:lnTo>
                              <a:lnTo>
                                <a:pt x="44818" y="446519"/>
                              </a:lnTo>
                              <a:lnTo>
                                <a:pt x="50634" y="455295"/>
                              </a:lnTo>
                              <a:lnTo>
                                <a:pt x="241503" y="478129"/>
                              </a:lnTo>
                              <a:close/>
                            </a:path>
                            <a:path w="582295" h="581660">
                              <a:moveTo>
                                <a:pt x="253123" y="496316"/>
                              </a:moveTo>
                              <a:lnTo>
                                <a:pt x="247103" y="487540"/>
                              </a:lnTo>
                              <a:lnTo>
                                <a:pt x="72923" y="483730"/>
                              </a:lnTo>
                              <a:lnTo>
                                <a:pt x="81178" y="492620"/>
                              </a:lnTo>
                              <a:lnTo>
                                <a:pt x="253123" y="496316"/>
                              </a:lnTo>
                              <a:close/>
                            </a:path>
                            <a:path w="582295" h="581660">
                              <a:moveTo>
                                <a:pt x="266344" y="512800"/>
                              </a:moveTo>
                              <a:lnTo>
                                <a:pt x="258724" y="503923"/>
                              </a:lnTo>
                              <a:lnTo>
                                <a:pt x="106121" y="515340"/>
                              </a:lnTo>
                              <a:lnTo>
                                <a:pt x="117106" y="524014"/>
                              </a:lnTo>
                              <a:lnTo>
                                <a:pt x="266344" y="512800"/>
                              </a:lnTo>
                              <a:close/>
                            </a:path>
                            <a:path w="582295" h="581660">
                              <a:moveTo>
                                <a:pt x="266763" y="398538"/>
                              </a:moveTo>
                              <a:lnTo>
                                <a:pt x="262953" y="400011"/>
                              </a:lnTo>
                              <a:lnTo>
                                <a:pt x="232524" y="460057"/>
                              </a:lnTo>
                              <a:lnTo>
                                <a:pt x="233045" y="461111"/>
                              </a:lnTo>
                              <a:lnTo>
                                <a:pt x="233362" y="462165"/>
                              </a:lnTo>
                              <a:lnTo>
                                <a:pt x="233895" y="463232"/>
                              </a:lnTo>
                              <a:lnTo>
                                <a:pt x="266763" y="398538"/>
                              </a:lnTo>
                              <a:close/>
                            </a:path>
                            <a:path w="582295" h="581660">
                              <a:moveTo>
                                <a:pt x="278282" y="0"/>
                              </a:moveTo>
                              <a:lnTo>
                                <a:pt x="267601" y="635"/>
                              </a:lnTo>
                              <a:lnTo>
                                <a:pt x="152412" y="154127"/>
                              </a:lnTo>
                              <a:lnTo>
                                <a:pt x="158953" y="154228"/>
                              </a:lnTo>
                              <a:lnTo>
                                <a:pt x="162229" y="154546"/>
                              </a:lnTo>
                              <a:lnTo>
                                <a:pt x="278282" y="0"/>
                              </a:lnTo>
                              <a:close/>
                            </a:path>
                            <a:path w="582295" h="581660">
                              <a:moveTo>
                                <a:pt x="281457" y="527177"/>
                              </a:moveTo>
                              <a:lnTo>
                                <a:pt x="275005" y="521474"/>
                              </a:lnTo>
                              <a:lnTo>
                                <a:pt x="272046" y="518515"/>
                              </a:lnTo>
                              <a:lnTo>
                                <a:pt x="272046" y="518731"/>
                              </a:lnTo>
                              <a:lnTo>
                                <a:pt x="142900" y="541032"/>
                              </a:lnTo>
                              <a:lnTo>
                                <a:pt x="153035" y="546735"/>
                              </a:lnTo>
                              <a:lnTo>
                                <a:pt x="157060" y="548754"/>
                              </a:lnTo>
                              <a:lnTo>
                                <a:pt x="281457" y="527177"/>
                              </a:lnTo>
                              <a:close/>
                            </a:path>
                            <a:path w="582295" h="581660">
                              <a:moveTo>
                                <a:pt x="305231" y="380873"/>
                              </a:moveTo>
                              <a:lnTo>
                                <a:pt x="301739" y="382460"/>
                              </a:lnTo>
                              <a:lnTo>
                                <a:pt x="301739" y="382676"/>
                              </a:lnTo>
                              <a:lnTo>
                                <a:pt x="255981" y="500329"/>
                              </a:lnTo>
                              <a:lnTo>
                                <a:pt x="257886" y="502869"/>
                              </a:lnTo>
                              <a:lnTo>
                                <a:pt x="305231" y="380873"/>
                              </a:lnTo>
                              <a:close/>
                            </a:path>
                            <a:path w="582295" h="581660">
                              <a:moveTo>
                                <a:pt x="316014" y="549275"/>
                              </a:moveTo>
                              <a:lnTo>
                                <a:pt x="311886" y="547370"/>
                              </a:lnTo>
                              <a:lnTo>
                                <a:pt x="303745" y="543039"/>
                              </a:lnTo>
                              <a:lnTo>
                                <a:pt x="302488" y="542086"/>
                              </a:lnTo>
                              <a:lnTo>
                                <a:pt x="221843" y="572960"/>
                              </a:lnTo>
                              <a:lnTo>
                                <a:pt x="228714" y="574649"/>
                              </a:lnTo>
                              <a:lnTo>
                                <a:pt x="235686" y="576122"/>
                              </a:lnTo>
                              <a:lnTo>
                                <a:pt x="242658" y="577291"/>
                              </a:lnTo>
                              <a:lnTo>
                                <a:pt x="316014" y="549275"/>
                              </a:lnTo>
                              <a:close/>
                            </a:path>
                            <a:path w="582295" h="581660">
                              <a:moveTo>
                                <a:pt x="325412" y="1689"/>
                              </a:moveTo>
                              <a:lnTo>
                                <a:pt x="316331" y="850"/>
                              </a:lnTo>
                              <a:lnTo>
                                <a:pt x="174701" y="155714"/>
                              </a:lnTo>
                              <a:lnTo>
                                <a:pt x="183578" y="156984"/>
                              </a:lnTo>
                              <a:lnTo>
                                <a:pt x="183578" y="156768"/>
                              </a:lnTo>
                              <a:lnTo>
                                <a:pt x="325412" y="1689"/>
                              </a:lnTo>
                              <a:close/>
                            </a:path>
                            <a:path w="582295" h="581660">
                              <a:moveTo>
                                <a:pt x="335140" y="556044"/>
                              </a:moveTo>
                              <a:lnTo>
                                <a:pt x="329755" y="554558"/>
                              </a:lnTo>
                              <a:lnTo>
                                <a:pt x="324472" y="552767"/>
                              </a:lnTo>
                              <a:lnTo>
                                <a:pt x="319074" y="550646"/>
                              </a:lnTo>
                              <a:lnTo>
                                <a:pt x="260629" y="579716"/>
                              </a:lnTo>
                              <a:lnTo>
                                <a:pt x="276593" y="581101"/>
                              </a:lnTo>
                              <a:lnTo>
                                <a:pt x="284619" y="581202"/>
                              </a:lnTo>
                              <a:lnTo>
                                <a:pt x="335140" y="556044"/>
                              </a:lnTo>
                              <a:close/>
                            </a:path>
                            <a:path w="582295" h="581660">
                              <a:moveTo>
                                <a:pt x="338836" y="362585"/>
                              </a:moveTo>
                              <a:lnTo>
                                <a:pt x="334721" y="365125"/>
                              </a:lnTo>
                              <a:lnTo>
                                <a:pt x="287693" y="532257"/>
                              </a:lnTo>
                              <a:lnTo>
                                <a:pt x="286740" y="531520"/>
                              </a:lnTo>
                              <a:lnTo>
                                <a:pt x="181889" y="560273"/>
                              </a:lnTo>
                              <a:lnTo>
                                <a:pt x="187604" y="562597"/>
                              </a:lnTo>
                              <a:lnTo>
                                <a:pt x="199326" y="566610"/>
                              </a:lnTo>
                              <a:lnTo>
                                <a:pt x="298145" y="539445"/>
                              </a:lnTo>
                              <a:lnTo>
                                <a:pt x="290334" y="534263"/>
                              </a:lnTo>
                              <a:lnTo>
                                <a:pt x="288124" y="532587"/>
                              </a:lnTo>
                              <a:lnTo>
                                <a:pt x="290537" y="534365"/>
                              </a:lnTo>
                              <a:lnTo>
                                <a:pt x="338836" y="362585"/>
                              </a:lnTo>
                              <a:close/>
                            </a:path>
                            <a:path w="582295" h="581660">
                              <a:moveTo>
                                <a:pt x="368007" y="344297"/>
                              </a:moveTo>
                              <a:lnTo>
                                <a:pt x="363258" y="347687"/>
                              </a:lnTo>
                              <a:lnTo>
                                <a:pt x="326478" y="553402"/>
                              </a:lnTo>
                              <a:lnTo>
                                <a:pt x="330390" y="554672"/>
                              </a:lnTo>
                              <a:lnTo>
                                <a:pt x="368007" y="344297"/>
                              </a:lnTo>
                              <a:close/>
                            </a:path>
                            <a:path w="582295" h="581660">
                              <a:moveTo>
                                <a:pt x="371919" y="11099"/>
                              </a:moveTo>
                              <a:lnTo>
                                <a:pt x="364312" y="8991"/>
                              </a:lnTo>
                              <a:lnTo>
                                <a:pt x="197434" y="159308"/>
                              </a:lnTo>
                              <a:lnTo>
                                <a:pt x="205359" y="161213"/>
                              </a:lnTo>
                              <a:lnTo>
                                <a:pt x="371919" y="11099"/>
                              </a:lnTo>
                              <a:close/>
                            </a:path>
                            <a:path w="582295" h="581660">
                              <a:moveTo>
                                <a:pt x="416839" y="28117"/>
                              </a:moveTo>
                              <a:lnTo>
                                <a:pt x="410502" y="25158"/>
                              </a:lnTo>
                              <a:lnTo>
                                <a:pt x="221208" y="165862"/>
                              </a:lnTo>
                              <a:lnTo>
                                <a:pt x="228180" y="168186"/>
                              </a:lnTo>
                              <a:lnTo>
                                <a:pt x="416839" y="28117"/>
                              </a:lnTo>
                              <a:close/>
                            </a:path>
                            <a:path w="582295" h="581660">
                              <a:moveTo>
                                <a:pt x="421487" y="550125"/>
                              </a:moveTo>
                              <a:lnTo>
                                <a:pt x="418934" y="551141"/>
                              </a:lnTo>
                              <a:lnTo>
                                <a:pt x="414832" y="309206"/>
                              </a:lnTo>
                              <a:lnTo>
                                <a:pt x="409651" y="313537"/>
                              </a:lnTo>
                              <a:lnTo>
                                <a:pt x="413651" y="553085"/>
                              </a:lnTo>
                              <a:lnTo>
                                <a:pt x="396278" y="558012"/>
                              </a:lnTo>
                              <a:lnTo>
                                <a:pt x="376720" y="560514"/>
                              </a:lnTo>
                              <a:lnTo>
                                <a:pt x="374167" y="560463"/>
                              </a:lnTo>
                              <a:lnTo>
                                <a:pt x="392849" y="326542"/>
                              </a:lnTo>
                              <a:lnTo>
                                <a:pt x="387883" y="330352"/>
                              </a:lnTo>
                              <a:lnTo>
                                <a:pt x="369404" y="560349"/>
                              </a:lnTo>
                              <a:lnTo>
                                <a:pt x="356806" y="560031"/>
                              </a:lnTo>
                              <a:lnTo>
                                <a:pt x="336943" y="556463"/>
                              </a:lnTo>
                              <a:lnTo>
                                <a:pt x="297624" y="581101"/>
                              </a:lnTo>
                              <a:lnTo>
                                <a:pt x="318084" y="579843"/>
                              </a:lnTo>
                              <a:lnTo>
                                <a:pt x="324891" y="579196"/>
                              </a:lnTo>
                              <a:lnTo>
                                <a:pt x="352679" y="561746"/>
                              </a:lnTo>
                              <a:lnTo>
                                <a:pt x="331228" y="578243"/>
                              </a:lnTo>
                              <a:lnTo>
                                <a:pt x="346049" y="575779"/>
                              </a:lnTo>
                              <a:lnTo>
                                <a:pt x="361137" y="572528"/>
                              </a:lnTo>
                              <a:lnTo>
                                <a:pt x="360934" y="572427"/>
                              </a:lnTo>
                              <a:lnTo>
                                <a:pt x="374624" y="568680"/>
                              </a:lnTo>
                              <a:lnTo>
                                <a:pt x="388099" y="564261"/>
                              </a:lnTo>
                              <a:lnTo>
                                <a:pt x="401370" y="559168"/>
                              </a:lnTo>
                              <a:lnTo>
                                <a:pt x="419481" y="550964"/>
                              </a:lnTo>
                              <a:lnTo>
                                <a:pt x="421487" y="550125"/>
                              </a:lnTo>
                              <a:close/>
                            </a:path>
                            <a:path w="582295" h="581660">
                              <a:moveTo>
                                <a:pt x="460908" y="526554"/>
                              </a:moveTo>
                              <a:lnTo>
                                <a:pt x="433539" y="292722"/>
                              </a:lnTo>
                              <a:lnTo>
                                <a:pt x="428142" y="297573"/>
                              </a:lnTo>
                              <a:lnTo>
                                <a:pt x="455409" y="530567"/>
                              </a:lnTo>
                              <a:lnTo>
                                <a:pt x="460908" y="526554"/>
                              </a:lnTo>
                              <a:close/>
                            </a:path>
                            <a:path w="582295" h="581660">
                              <a:moveTo>
                                <a:pt x="469150" y="253174"/>
                              </a:moveTo>
                              <a:lnTo>
                                <a:pt x="396544" y="257200"/>
                              </a:lnTo>
                              <a:lnTo>
                                <a:pt x="399808" y="259740"/>
                              </a:lnTo>
                              <a:lnTo>
                                <a:pt x="467144" y="255930"/>
                              </a:lnTo>
                              <a:lnTo>
                                <a:pt x="469150" y="253174"/>
                              </a:lnTo>
                              <a:close/>
                            </a:path>
                            <a:path w="582295" h="581660">
                              <a:moveTo>
                                <a:pt x="491451" y="212686"/>
                              </a:moveTo>
                              <a:lnTo>
                                <a:pt x="361988" y="232676"/>
                              </a:lnTo>
                              <a:lnTo>
                                <a:pt x="365150" y="234886"/>
                              </a:lnTo>
                              <a:lnTo>
                                <a:pt x="490181" y="215658"/>
                              </a:lnTo>
                              <a:lnTo>
                                <a:pt x="491451" y="212686"/>
                              </a:lnTo>
                              <a:close/>
                            </a:path>
                            <a:path w="582295" h="581660">
                              <a:moveTo>
                                <a:pt x="498221" y="494830"/>
                              </a:moveTo>
                              <a:lnTo>
                                <a:pt x="451180" y="275374"/>
                              </a:lnTo>
                              <a:lnTo>
                                <a:pt x="445477" y="281305"/>
                              </a:lnTo>
                              <a:lnTo>
                                <a:pt x="492506" y="500443"/>
                              </a:lnTo>
                              <a:lnTo>
                                <a:pt x="498221" y="494830"/>
                              </a:lnTo>
                              <a:close/>
                            </a:path>
                            <a:path w="582295" h="581660">
                              <a:moveTo>
                                <a:pt x="529399" y="457415"/>
                              </a:moveTo>
                              <a:lnTo>
                                <a:pt x="465772" y="257721"/>
                              </a:lnTo>
                              <a:lnTo>
                                <a:pt x="460273" y="264706"/>
                              </a:lnTo>
                              <a:lnTo>
                                <a:pt x="524116" y="464807"/>
                              </a:lnTo>
                              <a:lnTo>
                                <a:pt x="529399" y="457415"/>
                              </a:lnTo>
                              <a:close/>
                            </a:path>
                            <a:path w="582295" h="581660">
                              <a:moveTo>
                                <a:pt x="539648" y="139331"/>
                              </a:moveTo>
                              <a:lnTo>
                                <a:pt x="536067" y="133578"/>
                              </a:lnTo>
                              <a:lnTo>
                                <a:pt x="528383" y="122275"/>
                              </a:lnTo>
                              <a:lnTo>
                                <a:pt x="524319" y="116713"/>
                              </a:lnTo>
                              <a:lnTo>
                                <a:pt x="495465" y="101384"/>
                              </a:lnTo>
                              <a:lnTo>
                                <a:pt x="520522" y="111633"/>
                              </a:lnTo>
                              <a:lnTo>
                                <a:pt x="510959" y="100101"/>
                              </a:lnTo>
                              <a:lnTo>
                                <a:pt x="505993" y="94526"/>
                              </a:lnTo>
                              <a:lnTo>
                                <a:pt x="500545" y="88696"/>
                              </a:lnTo>
                              <a:lnTo>
                                <a:pt x="500329" y="88696"/>
                              </a:lnTo>
                              <a:lnTo>
                                <a:pt x="490245" y="78778"/>
                              </a:lnTo>
                              <a:lnTo>
                                <a:pt x="479666" y="69354"/>
                              </a:lnTo>
                              <a:lnTo>
                                <a:pt x="468617" y="60388"/>
                              </a:lnTo>
                              <a:lnTo>
                                <a:pt x="451713" y="48094"/>
                              </a:lnTo>
                              <a:lnTo>
                                <a:pt x="450659" y="47472"/>
                              </a:lnTo>
                              <a:lnTo>
                                <a:pt x="456158" y="51803"/>
                              </a:lnTo>
                              <a:lnTo>
                                <a:pt x="456869" y="52514"/>
                              </a:lnTo>
                              <a:lnTo>
                                <a:pt x="452882" y="49263"/>
                              </a:lnTo>
                              <a:lnTo>
                                <a:pt x="244881" y="173786"/>
                              </a:lnTo>
                              <a:lnTo>
                                <a:pt x="251218" y="176225"/>
                              </a:lnTo>
                              <a:lnTo>
                                <a:pt x="457263" y="52895"/>
                              </a:lnTo>
                              <a:lnTo>
                                <a:pt x="470217" y="65481"/>
                              </a:lnTo>
                              <a:lnTo>
                                <a:pt x="482155" y="81165"/>
                              </a:lnTo>
                              <a:lnTo>
                                <a:pt x="483362" y="83388"/>
                              </a:lnTo>
                              <a:lnTo>
                                <a:pt x="270878" y="184048"/>
                              </a:lnTo>
                              <a:lnTo>
                                <a:pt x="276796" y="186474"/>
                              </a:lnTo>
                              <a:lnTo>
                                <a:pt x="485609" y="87490"/>
                              </a:lnTo>
                              <a:lnTo>
                                <a:pt x="491705" y="98628"/>
                              </a:lnTo>
                              <a:lnTo>
                                <a:pt x="498640" y="117652"/>
                              </a:lnTo>
                              <a:lnTo>
                                <a:pt x="539648" y="139331"/>
                              </a:lnTo>
                              <a:close/>
                            </a:path>
                            <a:path w="582295" h="581660">
                              <a:moveTo>
                                <a:pt x="553910" y="415442"/>
                              </a:moveTo>
                              <a:lnTo>
                                <a:pt x="478142" y="239115"/>
                              </a:lnTo>
                              <a:lnTo>
                                <a:pt x="472960" y="247472"/>
                              </a:lnTo>
                              <a:lnTo>
                                <a:pt x="549160" y="424954"/>
                              </a:lnTo>
                              <a:lnTo>
                                <a:pt x="553910" y="415442"/>
                              </a:lnTo>
                              <a:close/>
                            </a:path>
                            <a:path w="582295" h="581660">
                              <a:moveTo>
                                <a:pt x="556768" y="171894"/>
                              </a:moveTo>
                              <a:lnTo>
                                <a:pt x="550113" y="157302"/>
                              </a:lnTo>
                              <a:lnTo>
                                <a:pt x="546087" y="150317"/>
                              </a:lnTo>
                              <a:lnTo>
                                <a:pt x="498957" y="119240"/>
                              </a:lnTo>
                              <a:lnTo>
                                <a:pt x="500214" y="124333"/>
                              </a:lnTo>
                              <a:lnTo>
                                <a:pt x="298894" y="197053"/>
                              </a:lnTo>
                              <a:lnTo>
                                <a:pt x="304177" y="199377"/>
                              </a:lnTo>
                              <a:lnTo>
                                <a:pt x="303961" y="199263"/>
                              </a:lnTo>
                              <a:lnTo>
                                <a:pt x="500964" y="128333"/>
                              </a:lnTo>
                              <a:lnTo>
                                <a:pt x="500227" y="124371"/>
                              </a:lnTo>
                              <a:lnTo>
                                <a:pt x="500329" y="124739"/>
                              </a:lnTo>
                              <a:lnTo>
                                <a:pt x="501497" y="130340"/>
                              </a:lnTo>
                              <a:lnTo>
                                <a:pt x="502234" y="135839"/>
                              </a:lnTo>
                              <a:lnTo>
                                <a:pt x="556768" y="171894"/>
                              </a:lnTo>
                              <a:close/>
                            </a:path>
                            <a:path w="582295" h="581660">
                              <a:moveTo>
                                <a:pt x="570509" y="208775"/>
                              </a:moveTo>
                              <a:lnTo>
                                <a:pt x="566280" y="195249"/>
                              </a:lnTo>
                              <a:lnTo>
                                <a:pt x="563740" y="188595"/>
                              </a:lnTo>
                              <a:lnTo>
                                <a:pt x="502767" y="139217"/>
                              </a:lnTo>
                              <a:lnTo>
                                <a:pt x="503288" y="143662"/>
                              </a:lnTo>
                              <a:lnTo>
                                <a:pt x="503504" y="148209"/>
                              </a:lnTo>
                              <a:lnTo>
                                <a:pt x="503504" y="152857"/>
                              </a:lnTo>
                              <a:lnTo>
                                <a:pt x="503389" y="154546"/>
                              </a:lnTo>
                              <a:lnTo>
                                <a:pt x="570509" y="208775"/>
                              </a:lnTo>
                              <a:close/>
                            </a:path>
                            <a:path w="582295" h="581660">
                              <a:moveTo>
                                <a:pt x="570826" y="370624"/>
                              </a:moveTo>
                              <a:lnTo>
                                <a:pt x="488175" y="220091"/>
                              </a:lnTo>
                              <a:lnTo>
                                <a:pt x="483527" y="229603"/>
                              </a:lnTo>
                              <a:lnTo>
                                <a:pt x="567334" y="382143"/>
                              </a:lnTo>
                              <a:lnTo>
                                <a:pt x="569874" y="374535"/>
                              </a:lnTo>
                              <a:lnTo>
                                <a:pt x="570826" y="370624"/>
                              </a:lnTo>
                              <a:close/>
                            </a:path>
                            <a:path w="582295" h="581660">
                              <a:moveTo>
                                <a:pt x="579170" y="249580"/>
                              </a:moveTo>
                              <a:lnTo>
                                <a:pt x="578332" y="243560"/>
                              </a:lnTo>
                              <a:lnTo>
                                <a:pt x="577265" y="237426"/>
                              </a:lnTo>
                              <a:lnTo>
                                <a:pt x="576008" y="231508"/>
                              </a:lnTo>
                              <a:lnTo>
                                <a:pt x="503072" y="159626"/>
                              </a:lnTo>
                              <a:lnTo>
                                <a:pt x="502475" y="168656"/>
                              </a:lnTo>
                              <a:lnTo>
                                <a:pt x="329323" y="212686"/>
                              </a:lnTo>
                              <a:lnTo>
                                <a:pt x="333552" y="215125"/>
                              </a:lnTo>
                              <a:lnTo>
                                <a:pt x="501980" y="172237"/>
                              </a:lnTo>
                              <a:lnTo>
                                <a:pt x="501815" y="173469"/>
                              </a:lnTo>
                              <a:lnTo>
                                <a:pt x="579170" y="249580"/>
                              </a:lnTo>
                              <a:close/>
                            </a:path>
                            <a:path w="582295" h="581660">
                              <a:moveTo>
                                <a:pt x="580123" y="323684"/>
                              </a:moveTo>
                              <a:lnTo>
                                <a:pt x="495782" y="200329"/>
                              </a:lnTo>
                              <a:lnTo>
                                <a:pt x="494626" y="204127"/>
                              </a:lnTo>
                              <a:lnTo>
                                <a:pt x="491985" y="211213"/>
                              </a:lnTo>
                              <a:lnTo>
                                <a:pt x="578218" y="337540"/>
                              </a:lnTo>
                              <a:lnTo>
                                <a:pt x="580123" y="323684"/>
                              </a:lnTo>
                              <a:close/>
                            </a:path>
                            <a:path w="582295" h="581660">
                              <a:moveTo>
                                <a:pt x="582028" y="286054"/>
                              </a:moveTo>
                              <a:lnTo>
                                <a:pt x="581609" y="276860"/>
                              </a:lnTo>
                              <a:lnTo>
                                <a:pt x="500748" y="180136"/>
                              </a:lnTo>
                              <a:lnTo>
                                <a:pt x="500011" y="184365"/>
                              </a:lnTo>
                              <a:lnTo>
                                <a:pt x="498106" y="192608"/>
                              </a:lnTo>
                              <a:lnTo>
                                <a:pt x="582028" y="293027"/>
                              </a:lnTo>
                              <a:lnTo>
                                <a:pt x="582028" y="2860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7F995" id="Graphic 11" o:spid="_x0000_s1026" style="position:absolute;margin-left:394.55pt;margin-top:-69.05pt;width:45.85pt;height:45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9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" path="m54749,119875r-9195,13106l41440,139852r-3391,56248l41960,192189r4331,-3810l50838,185000r3911,-65125xem80010,89649r-4966,5067l70396,99999r-4445,5499l53479,182880r7506,-5182l64998,175488r1486,-749l80010,89649xem147116,37528r-6121,3378l133273,45885,89738,164071r4115,-1588l97866,161213r4127,-952l147116,37528xem187807,18503r-12992,5284l109918,158356r3810,-953l121335,156133,187807,18503xem204089,295998r-102,-4762l82461,166954r1143,-457l110972,61633r-4966,3810l96710,73367,70916,172415r8357,-4229l81851,167182r-2692,1220l204089,295998xem205232,253923l125984,155397r-3175,419l205041,257721r191,-3798xem205359,330238r-534,-5703l44818,189865r-3061,2743l205359,330238xem208318,360895r-953,-6235l16941,223647r6681,-10884l27533,208153r9144,-10783l34988,151066r-3188,6045l28740,163207r-2921,6160l23050,175590r1156,32563l20713,181406,7239,223888,533,265976r-89,2209l114,270408r,1168l317,270725r114,-1371l635,268185r114,-1257l5537,247891r7671,-18161l14693,227317r-203,381l208318,360895xem209575,211734l172593,155295r-1169,l169100,154863r39954,60795l209156,214274r317,-1270l209575,211734xem212331,388493r-1169,-6871l1168,265341r-851,5702l212331,388493xem217297,412800r-1372,-7188l,312699r635,6756l217297,412800xem223532,436689r-2324,-7925l7620,359841r1892,7722l223532,436689xem231457,458050r-3277,-8242l22733,404774r3695,8458l231457,458050xem231990,5715r-7823,1587l220256,8356,130949,155079r10567,-851l231990,5715xem241503,478129r-4547,-8661l44818,446519r5816,8776l241503,478129xem253123,496316r-6020,-8776l72923,483730r8255,8890l253123,496316xem266344,512800r-7620,-8877l106121,515340r10985,8674l266344,512800xem266763,398538r-3810,1473l232524,460057r521,1054l233362,462165r533,1067l266763,398538xem278282,l267601,635,152412,154127r6541,101l162229,154546,278282,xem281457,527177r-6452,-5703l272046,518515r,216l142900,541032r10135,5703l157060,548754,281457,527177xem305231,380873r-3492,1587l301739,382676,255981,500329r1905,2540l305231,380873xem316014,549275r-4128,-1905l303745,543039r-1257,-953l221843,572960r6871,1689l235686,576122r6972,1169l316014,549275xem325412,1689l316331,850,174701,155714r8877,1270l183578,156768,325412,1689xem335140,556044r-5385,-1486l324472,552767r-5398,-2121l260629,579716r15964,1385l284619,581202r50521,-25158xem338836,362585r-4115,2540l287693,532257r-953,-737l181889,560273r5715,2324l199326,566610r98819,-27165l290334,534263r-2210,-1676l290537,534365,338836,362585xem368007,344297r-4749,3390l326478,553402r3912,1270l368007,344297xem371919,11099l364312,8991,197434,159308r7925,1905l371919,11099xem416839,28117r-6337,-2959l221208,165862r6972,2324l416839,28117xem421487,550125r-2553,1016l414832,309206r-5181,4331l413651,553085r-17373,4927l376720,560514r-2553,-51l392849,326542r-4966,3810l369404,560349r-12598,-318l336943,556463r-39319,24638l318084,579843r6807,-647l352679,561746r-21451,16497l346049,575779r15088,-3251l360934,572427r13690,-3747l388099,564261r13271,-5093l419481,550964r2006,-839xem460908,526554l433539,292722r-5397,4851l455409,530567r5499,-4013xem469150,253174r-72606,4026l399808,259740r67336,-3810l469150,253174xem491451,212686l361988,232676r3162,2210l490181,215658r1270,-2972xem498221,494830l451180,275374r-5703,5931l492506,500443r5715,-5613xem529399,457415l465772,257721r-5499,6985l524116,464807r5283,-7392xem539648,139331r-3581,-5753l528383,122275r-4064,-5562l495465,101384r25057,10249l510959,100101r-4966,-5575l500545,88696r-216,l490245,78778,479666,69354,468617,60388,451713,48094r-1054,-622l456158,51803r711,711l452882,49263,244881,173786r6337,2439l457263,52895r12954,12586l482155,81165r1207,2223l270878,184048r5918,2426l485609,87490r6096,11138l498640,117652r41008,21679xem553910,415442l478142,239115r-5182,8357l549160,424954r4750,-9512xem556768,171894r-6655,-14592l546087,150317,498957,119240r1257,5093l298894,197053r5283,2324l303961,199263,500964,128333r-737,-3962l500329,124739r1168,5601l502234,135839r54534,36055xem570509,208775r-4229,-13526l563740,188595,502767,139217r521,4445l503504,148209r,4648l503389,154546r67120,54229xem570826,370624l488175,220091r-4648,9512l567334,382143r2540,-7608l570826,370624xem579170,249580r-838,-6020l577265,237426r-1257,-5918l503072,159626r-597,9030l329323,212686r4229,2439l501980,172237r-165,1232l579170,249580xem580123,323684l495782,200329r-1156,3798l491985,211213r86233,126327l580123,323684xem582028,286054r-419,-9194l500748,180136r-737,4229l498106,192608r83922,100419l582028,286054xe" fillcolor="#b97956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Kodiċi tas-Servizzi tal-Media u r-Regoli dwar is-Servizzi tal-Media</w:t>
      </w:r>
    </w:p>
    <w:p w14:paraId="428FC6FE" w14:textId="77777777" w:rsidR="0006113D" w:rsidRDefault="000F695B">
      <w:pPr>
        <w:pStyle w:val="Title"/>
        <w:spacing w:before="695" w:line="206" w:lineRule="auto"/>
      </w:pPr>
      <w:r>
        <w:rPr>
          <w:color w:val="FFFFFF"/>
        </w:rPr>
        <w:t>Fornituri ta’ Servizzi tal-Media Awdjoviżivi Fuq Talba</w:t>
      </w:r>
    </w:p>
    <w:p w14:paraId="20D1D664" w14:textId="77777777" w:rsidR="0006113D" w:rsidRDefault="0006113D">
      <w:pPr>
        <w:pStyle w:val="BodyText"/>
        <w:spacing w:before="349"/>
        <w:rPr>
          <w:rFonts w:ascii="Georgia"/>
          <w:sz w:val="72"/>
        </w:rPr>
      </w:pPr>
    </w:p>
    <w:p w14:paraId="2D1A852F" w14:textId="77777777" w:rsidR="0006113D" w:rsidRDefault="000F695B">
      <w:pPr>
        <w:pStyle w:val="BodyText"/>
        <w:ind w:left="107"/>
      </w:pPr>
      <w:r>
        <w:rPr>
          <w:color w:val="FFFFFF"/>
        </w:rPr>
        <w:t>Data tal-pubblikazzjoni: Novembru 2024</w:t>
      </w:r>
    </w:p>
    <w:p w14:paraId="6D742128" w14:textId="77777777" w:rsidR="0006113D" w:rsidRDefault="0006113D">
      <w:pPr>
        <w:sectPr w:rsidR="0006113D">
          <w:type w:val="continuous"/>
          <w:pgSz w:w="11910" w:h="16840"/>
          <w:pgMar w:top="700" w:right="580" w:bottom="0" w:left="720" w:header="720" w:footer="720" w:gutter="0"/>
          <w:cols w:space="720"/>
        </w:sectPr>
      </w:pPr>
    </w:p>
    <w:p w14:paraId="1B28E781" w14:textId="77777777" w:rsidR="0006113D" w:rsidRDefault="000F695B">
      <w:pPr>
        <w:spacing w:before="23"/>
        <w:ind w:left="720"/>
        <w:rPr>
          <w:rFonts w:ascii="Georgia"/>
          <w:sz w:val="36"/>
        </w:rPr>
      </w:pPr>
      <w:r>
        <w:rPr>
          <w:rFonts w:ascii="Georgia"/>
          <w:color w:val="391200"/>
          <w:sz w:val="36"/>
        </w:rPr>
        <w:lastRenderedPageBreak/>
        <w:t>Kontenut</w:t>
      </w:r>
    </w:p>
    <w:sdt>
      <w:sdtPr>
        <w:rPr>
          <w:rFonts w:ascii="Arial" w:eastAsia="Arial" w:hAnsi="Arial" w:cs="Arial"/>
          <w:b w:val="0"/>
          <w:bCs w:val="0"/>
          <w:sz w:val="22"/>
          <w:szCs w:val="22"/>
        </w:rPr>
        <w:id w:val="-294757254"/>
        <w:docPartObj>
          <w:docPartGallery w:val="Table of Contents"/>
          <w:docPartUnique/>
        </w:docPartObj>
      </w:sdtPr>
      <w:sdtEndPr/>
      <w:sdtContent>
        <w:p w14:paraId="2E8455EA" w14:textId="55328C25" w:rsidR="00F40080" w:rsidRDefault="000F695B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84721496" w:history="1">
            <w:r w:rsidR="00F40080" w:rsidRPr="00957DD4">
              <w:rPr>
                <w:rStyle w:val="Hyperlink"/>
                <w:noProof/>
                <w:w w:val="119"/>
                <w:lang w:val="en-US"/>
              </w:rPr>
              <w:t>1.</w:t>
            </w:r>
            <w:r w:rsidR="00F400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="00F40080" w:rsidRPr="00957DD4">
              <w:rPr>
                <w:rStyle w:val="Hyperlink"/>
                <w:noProof/>
              </w:rPr>
              <w:t>Introduzzjoni</w:t>
            </w:r>
            <w:r w:rsidR="00F40080">
              <w:rPr>
                <w:noProof/>
                <w:webHidden/>
              </w:rPr>
              <w:tab/>
            </w:r>
            <w:r w:rsidR="00F40080">
              <w:rPr>
                <w:noProof/>
                <w:webHidden/>
              </w:rPr>
              <w:fldChar w:fldCharType="begin"/>
            </w:r>
            <w:r w:rsidR="00F40080">
              <w:rPr>
                <w:noProof/>
                <w:webHidden/>
              </w:rPr>
              <w:instrText xml:space="preserve"> PAGEREF _Toc184721496 \h </w:instrText>
            </w:r>
            <w:r w:rsidR="00F40080">
              <w:rPr>
                <w:noProof/>
                <w:webHidden/>
              </w:rPr>
            </w:r>
            <w:r w:rsidR="00F40080">
              <w:rPr>
                <w:noProof/>
                <w:webHidden/>
              </w:rPr>
              <w:fldChar w:fldCharType="separate"/>
            </w:r>
            <w:r w:rsidR="00F40080">
              <w:rPr>
                <w:noProof/>
                <w:webHidden/>
              </w:rPr>
              <w:t>3</w:t>
            </w:r>
            <w:r w:rsidR="00F40080">
              <w:rPr>
                <w:noProof/>
                <w:webHidden/>
              </w:rPr>
              <w:fldChar w:fldCharType="end"/>
            </w:r>
          </w:hyperlink>
        </w:p>
        <w:p w14:paraId="25E0AEA0" w14:textId="0A9CE43D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497" w:history="1">
            <w:r w:rsidRPr="00957DD4">
              <w:rPr>
                <w:rStyle w:val="Hyperlink"/>
                <w:noProof/>
                <w:w w:val="119"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Kamp ta’ Applikazzjoni u Ġuriżdizzjoni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807F1" w14:textId="156AFFC9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498" w:history="1">
            <w:r w:rsidRPr="00957DD4">
              <w:rPr>
                <w:rStyle w:val="Hyperlink"/>
                <w:noProof/>
                <w:w w:val="119"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Għan, Preparazzjoni u Applikazzjoni tal-Kodiċi u r-Regoli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57DE4" w14:textId="7928184C" w:rsidR="00F40080" w:rsidRDefault="00F40080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499" w:history="1">
            <w:r w:rsidRPr="00957DD4">
              <w:rPr>
                <w:rStyle w:val="Hyperlink"/>
                <w:noProof/>
              </w:rPr>
              <w:t>Għan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B8FC2" w14:textId="6A426D3A" w:rsidR="00F40080" w:rsidRDefault="00F40080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0" w:history="1">
            <w:r w:rsidRPr="00957DD4">
              <w:rPr>
                <w:rStyle w:val="Hyperlink"/>
                <w:noProof/>
              </w:rPr>
              <w:t>Tħejjija tal-Kodiċi u r-Regoli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76EFF4" w14:textId="59E11328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1" w:history="1">
            <w:r w:rsidRPr="00957DD4">
              <w:rPr>
                <w:rStyle w:val="Hyperlink"/>
                <w:noProof/>
                <w:w w:val="119"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Prinċipji Regolatorji Rilevanti għall-Kodiċi u r-Regoli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01B63" w14:textId="293436EA" w:rsidR="00F40080" w:rsidRDefault="00F40080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2" w:history="1">
            <w:r w:rsidRPr="00957DD4">
              <w:rPr>
                <w:rStyle w:val="Hyperlink"/>
                <w:rFonts w:ascii="Arial"/>
                <w:noProof/>
              </w:rPr>
              <w:t>G</w:t>
            </w:r>
            <w:r w:rsidRPr="00957DD4">
              <w:rPr>
                <w:rStyle w:val="Hyperlink"/>
                <w:rFonts w:ascii="Arial"/>
                <w:noProof/>
              </w:rPr>
              <w:t>ħ</w:t>
            </w:r>
            <w:r w:rsidRPr="00957DD4">
              <w:rPr>
                <w:rStyle w:val="Hyperlink"/>
                <w:rFonts w:ascii="Arial"/>
                <w:noProof/>
              </w:rPr>
              <w:t xml:space="preserve">anijiet u Funzjonijiet Statutorji </w:t>
            </w:r>
            <w:r w:rsidRPr="00957DD4">
              <w:rPr>
                <w:rStyle w:val="Hyperlink"/>
                <w:rFonts w:ascii="Arial"/>
                <w:noProof/>
              </w:rPr>
              <w:t>Ġ</w:t>
            </w:r>
            <w:r w:rsidRPr="00957DD4">
              <w:rPr>
                <w:rStyle w:val="Hyperlink"/>
                <w:rFonts w:ascii="Arial"/>
                <w:noProof/>
              </w:rPr>
              <w:t>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78433" w14:textId="7BCC188D" w:rsidR="00F40080" w:rsidRDefault="00F40080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3" w:history="1">
            <w:r w:rsidRPr="00957DD4">
              <w:rPr>
                <w:rStyle w:val="Hyperlink"/>
                <w:rFonts w:ascii="Arial"/>
                <w:noProof/>
              </w:rPr>
              <w:t>G</w:t>
            </w:r>
            <w:r w:rsidRPr="00957DD4">
              <w:rPr>
                <w:rStyle w:val="Hyperlink"/>
                <w:rFonts w:ascii="Arial"/>
                <w:noProof/>
              </w:rPr>
              <w:t>ħ</w:t>
            </w:r>
            <w:r w:rsidRPr="00957DD4">
              <w:rPr>
                <w:rStyle w:val="Hyperlink"/>
                <w:rFonts w:ascii="Arial"/>
                <w:noProof/>
              </w:rPr>
              <w:t>anijiet Statutorji Spe</w:t>
            </w:r>
            <w:r w:rsidRPr="00957DD4">
              <w:rPr>
                <w:rStyle w:val="Hyperlink"/>
                <w:rFonts w:ascii="Arial"/>
                <w:noProof/>
              </w:rPr>
              <w:t>ċ</w:t>
            </w:r>
            <w:r w:rsidRPr="00957DD4">
              <w:rPr>
                <w:rStyle w:val="Hyperlink"/>
                <w:rFonts w:ascii="Arial"/>
                <w:noProof/>
              </w:rPr>
              <w:t>ifi</w:t>
            </w:r>
            <w:r w:rsidRPr="00957DD4">
              <w:rPr>
                <w:rStyle w:val="Hyperlink"/>
                <w:rFonts w:ascii="Arial"/>
                <w:noProof/>
              </w:rPr>
              <w:t>ċ</w:t>
            </w:r>
            <w:r w:rsidRPr="00957DD4">
              <w:rPr>
                <w:rStyle w:val="Hyperlink"/>
                <w:rFonts w:ascii="Arial"/>
                <w:noProof/>
              </w:rPr>
              <w:t>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76D33" w14:textId="258B4DB9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4" w:history="1">
            <w:r w:rsidRPr="00957DD4">
              <w:rPr>
                <w:rStyle w:val="Hyperlink"/>
                <w:noProof/>
                <w:w w:val="108"/>
                <w:lang w:val="en-US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Separabbiltà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4FABE" w14:textId="670ED471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5" w:history="1">
            <w:r w:rsidRPr="00957DD4">
              <w:rPr>
                <w:rStyle w:val="Hyperlink"/>
                <w:noProof/>
                <w:w w:val="108"/>
                <w:lang w:val="en-US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Rinunzja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43438" w14:textId="55463AB1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6" w:history="1">
            <w:r w:rsidRPr="00957DD4">
              <w:rPr>
                <w:rStyle w:val="Hyperlink"/>
                <w:noProof/>
                <w:w w:val="108"/>
                <w:lang w:val="en-US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Konformità u Infurzar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44972" w14:textId="2C59D7D7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7" w:history="1">
            <w:r w:rsidRPr="00957DD4">
              <w:rPr>
                <w:rStyle w:val="Hyperlink"/>
                <w:noProof/>
                <w:w w:val="108"/>
                <w:lang w:val="en-US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Ilmenti u Tagħrif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2730E" w14:textId="7B86B781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8" w:history="1">
            <w:r w:rsidRPr="00957DD4">
              <w:rPr>
                <w:rStyle w:val="Hyperlink"/>
                <w:noProof/>
                <w:w w:val="108"/>
                <w:lang w:val="en-US"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Gwida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F4B55A" w14:textId="50779549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09" w:history="1">
            <w:r w:rsidRPr="00957DD4">
              <w:rPr>
                <w:rStyle w:val="Hyperlink"/>
                <w:noProof/>
                <w:w w:val="108"/>
                <w:lang w:val="en-US"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Definizzjonijiet – Il-Kodiċi tas-Servizzi tal-Media u r-Regoli dwar is-Servizzi tal-Media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E32A9" w14:textId="693AB61F" w:rsidR="00F40080" w:rsidRDefault="00F40080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0" w:history="1">
            <w:r w:rsidRPr="00957DD4">
              <w:rPr>
                <w:rStyle w:val="Hyperlink"/>
                <w:noProof/>
              </w:rPr>
              <w:t>Dispożizzjonijiet tal-Kodiċi tas-Servizzi tal-Media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A45A1" w14:textId="7E2B28CF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1" w:history="1">
            <w:r w:rsidRPr="00957DD4">
              <w:rPr>
                <w:rStyle w:val="Hyperlink"/>
                <w:noProof/>
                <w:w w:val="108"/>
                <w:lang w:val="en-US"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Kontenut ta’ Ħsara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5DE8DC" w14:textId="25674220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2" w:history="1">
            <w:r w:rsidRPr="00957DD4">
              <w:rPr>
                <w:rStyle w:val="Hyperlink"/>
                <w:noProof/>
                <w:w w:val="108"/>
                <w:lang w:val="en-US"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Drittijiet għal Xogħlijiet Ċinematografiċi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B22AD" w14:textId="0F940067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3" w:history="1">
            <w:r w:rsidRPr="00957DD4">
              <w:rPr>
                <w:rStyle w:val="Hyperlink"/>
                <w:noProof/>
                <w:w w:val="108"/>
                <w:lang w:val="en-US"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Komunikazzjonijiet Kummerċjali Awdjoviżivi: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E301F" w14:textId="772E1858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4" w:history="1">
            <w:r w:rsidRPr="00957DD4">
              <w:rPr>
                <w:rStyle w:val="Hyperlink"/>
                <w:noProof/>
                <w:w w:val="108"/>
                <w:lang w:val="en-US"/>
              </w:rPr>
              <w:t>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Sponsorizzazzjoni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8F6F8" w14:textId="1F5EB522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5" w:history="1">
            <w:r w:rsidRPr="00957DD4">
              <w:rPr>
                <w:rStyle w:val="Hyperlink"/>
                <w:noProof/>
                <w:w w:val="108"/>
                <w:lang w:val="en-US"/>
              </w:rPr>
              <w:t>15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Inklużjoni ta’ Prodott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75C8B" w14:textId="7463032E" w:rsidR="00F40080" w:rsidRDefault="00F40080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6" w:history="1">
            <w:r w:rsidRPr="00957DD4">
              <w:rPr>
                <w:rStyle w:val="Hyperlink"/>
                <w:noProof/>
              </w:rPr>
              <w:t>Dispożizzjonijiet tar-Regoli dwar is-Servizzi tal-Media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15E8CE" w14:textId="1119A5FA" w:rsidR="00F40080" w:rsidRDefault="00F40080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7" w:history="1">
            <w:r w:rsidRPr="00957DD4">
              <w:rPr>
                <w:rStyle w:val="Hyperlink"/>
                <w:noProof/>
                <w:w w:val="108"/>
                <w:lang w:val="en-US"/>
              </w:rPr>
              <w:t>16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957DD4">
              <w:rPr>
                <w:rStyle w:val="Hyperlink"/>
                <w:noProof/>
              </w:rPr>
              <w:t>Aċċessibbiltà ta’ servizzi awdjoviżivi fuq talba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11C67" w14:textId="5FE985F8" w:rsidR="00F40080" w:rsidRDefault="00F40080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8" w:history="1">
            <w:r w:rsidRPr="00957DD4">
              <w:rPr>
                <w:rStyle w:val="Hyperlink"/>
                <w:noProof/>
              </w:rPr>
              <w:t>Gwida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B4EAB" w14:textId="3A271D93" w:rsidR="00F40080" w:rsidRDefault="00F40080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519" w:history="1">
            <w:r w:rsidRPr="00957DD4">
              <w:rPr>
                <w:rStyle w:val="Hyperlink"/>
                <w:noProof/>
              </w:rPr>
              <w:t>Fatturi ta’ Influwenza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94B53" w14:textId="6105D940" w:rsidR="0006113D" w:rsidRDefault="000F695B">
          <w:r>
            <w:fldChar w:fldCharType="end"/>
          </w:r>
        </w:p>
      </w:sdtContent>
    </w:sdt>
    <w:p w14:paraId="57FB926E" w14:textId="77777777" w:rsidR="0006113D" w:rsidRDefault="0006113D">
      <w:pPr>
        <w:sectPr w:rsidR="0006113D">
          <w:footerReference w:type="default" r:id="rId12"/>
          <w:pgSz w:w="11910" w:h="16840"/>
          <w:pgMar w:top="1820" w:right="580" w:bottom="1600" w:left="720" w:header="0" w:footer="1401" w:gutter="0"/>
          <w:pgNumType w:start="2"/>
          <w:cols w:space="720"/>
        </w:sectPr>
      </w:pPr>
    </w:p>
    <w:p w14:paraId="692D79B9" w14:textId="77777777" w:rsidR="0006113D" w:rsidRDefault="000F695B">
      <w:pPr>
        <w:pStyle w:val="Heading1"/>
        <w:numPr>
          <w:ilvl w:val="0"/>
          <w:numId w:val="14"/>
        </w:numPr>
        <w:tabs>
          <w:tab w:val="left" w:pos="1853"/>
        </w:tabs>
        <w:spacing w:before="23"/>
      </w:pPr>
      <w:bookmarkStart w:id="0" w:name="_Toc184721496"/>
      <w:r>
        <w:rPr>
          <w:color w:val="391200"/>
        </w:rPr>
        <w:lastRenderedPageBreak/>
        <w:t>Introduzzjoni</w:t>
      </w:r>
      <w:bookmarkEnd w:id="0"/>
    </w:p>
    <w:p w14:paraId="10A3A067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before="278" w:line="292" w:lineRule="auto"/>
        <w:ind w:right="859"/>
        <w:jc w:val="both"/>
        <w:rPr>
          <w:sz w:val="20"/>
        </w:rPr>
      </w:pPr>
      <w:r>
        <w:rPr>
          <w:sz w:val="20"/>
        </w:rPr>
        <w:t>Skont it-Taqsima 46N(1) u t-Taqsima 46O(1) u (5) tal-Att dwar ix-Xandir tal-2009, kif emendat mill-Att tal-2022 dwar ir-Regolament dwar is-Sikurezza u l-Media Online (</w:t>
      </w:r>
      <w:r>
        <w:rPr>
          <w:b/>
          <w:sz w:val="20"/>
        </w:rPr>
        <w:t>l-“Att”</w:t>
      </w:r>
      <w:r>
        <w:rPr>
          <w:sz w:val="20"/>
        </w:rPr>
        <w:t>) Coimisiún na Meán (il-</w:t>
      </w:r>
      <w:r>
        <w:rPr>
          <w:b/>
          <w:sz w:val="20"/>
        </w:rPr>
        <w:t>“Kummissjoni”</w:t>
      </w:r>
      <w:r>
        <w:rPr>
          <w:sz w:val="20"/>
        </w:rPr>
        <w:t>) jistgħu jagħmlu kodiċijiet u regoli (</w:t>
      </w:r>
      <w:r>
        <w:rPr>
          <w:b/>
          <w:sz w:val="20"/>
        </w:rPr>
        <w:t>“kodiċ</w:t>
      </w:r>
      <w:r>
        <w:rPr>
          <w:b/>
          <w:sz w:val="20"/>
        </w:rPr>
        <w:t>ijiet tas-servizzi tal-media” u “regoli dwar is-servizzi tal-media”</w:t>
      </w:r>
      <w:r>
        <w:rPr>
          <w:sz w:val="20"/>
        </w:rPr>
        <w:t>) li jirregolaw l-istandards u l-prattiki tax-xandara u l-fornituri ta’ servizzi tal-media awdjoviżiva fuq talba.</w:t>
      </w:r>
    </w:p>
    <w:p w14:paraId="704D3BFF" w14:textId="77777777" w:rsidR="0006113D" w:rsidRDefault="0006113D">
      <w:pPr>
        <w:pStyle w:val="BodyText"/>
        <w:spacing w:before="6"/>
      </w:pPr>
    </w:p>
    <w:p w14:paraId="5E03A8C2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59"/>
        <w:jc w:val="both"/>
        <w:rPr>
          <w:sz w:val="20"/>
        </w:rPr>
      </w:pPr>
      <w:r>
        <w:rPr>
          <w:sz w:val="20"/>
        </w:rPr>
        <w:t>Skont it-Taqsima 46N(5) tal-Att, il-Kummissjoni għandha tagħmel kodiċijiet</w:t>
      </w:r>
      <w:r>
        <w:rPr>
          <w:sz w:val="20"/>
        </w:rPr>
        <w:t xml:space="preserve"> tas-servizzi tal-media li jipprovdu għall-kwistjonijiet meħtieġa li jsir provvediment għalihom mill-Artikoli 5, 6 (1), 6a(1) sa (3), 7b, 8, 9, 10 u 11 tad-Direttiva (UE) 2010/13 (kif emendata bid-Direttiva (UE) 2018/1808) (id-“</w:t>
      </w:r>
      <w:r>
        <w:rPr>
          <w:b/>
          <w:sz w:val="20"/>
        </w:rPr>
        <w:t>Direttiva dwar is-Servizzi t</w:t>
      </w:r>
      <w:r>
        <w:rPr>
          <w:b/>
          <w:sz w:val="20"/>
        </w:rPr>
        <w:t>al-Media Awdjoviżiva</w:t>
      </w:r>
      <w:r>
        <w:rPr>
          <w:sz w:val="20"/>
        </w:rPr>
        <w:t>”) (ħlief sa fejn issir dispożizzjoni permezz ta’ regoli dwar is-servizzi tal-media).</w:t>
      </w:r>
    </w:p>
    <w:p w14:paraId="4D6E15E2" w14:textId="77777777" w:rsidR="0006113D" w:rsidRDefault="0006113D">
      <w:pPr>
        <w:pStyle w:val="BodyText"/>
        <w:spacing w:before="7"/>
      </w:pPr>
    </w:p>
    <w:p w14:paraId="134A5F2A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60"/>
        <w:jc w:val="both"/>
        <w:rPr>
          <w:sz w:val="20"/>
        </w:rPr>
      </w:pPr>
      <w:r>
        <w:rPr>
          <w:sz w:val="20"/>
        </w:rPr>
        <w:t>Skont it-Taqsima 46O(9) tal-Att, ir-regoli dwar is-servizzi tal-media għandhom jipprovdu għall-kwistjonijiet meħtieġa li jsir provvediment għalihom m</w:t>
      </w:r>
      <w:r>
        <w:rPr>
          <w:sz w:val="20"/>
        </w:rPr>
        <w:t>ill-Artikoli 6(1), 6a(1), 7, 7b, 8, 10, 9, 11, il-Kapitolu VI u l-Artikoli 23(2), 24 u 25 tad-Direttiva dwar is-Servizzi tal-Media Awdjoviżiva (ħlief sa fejn issir dispożizzjoni permezz ta’ kodiċijiet tas-servizzi tal-media).</w:t>
      </w:r>
    </w:p>
    <w:p w14:paraId="27317C7E" w14:textId="77777777" w:rsidR="0006113D" w:rsidRDefault="0006113D">
      <w:pPr>
        <w:pStyle w:val="BodyText"/>
        <w:spacing w:before="9"/>
      </w:pPr>
    </w:p>
    <w:p w14:paraId="3081A406" w14:textId="3D6FC1D2" w:rsidR="0006113D" w:rsidRDefault="000F695B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63"/>
        <w:jc w:val="both"/>
        <w:rPr>
          <w:sz w:val="20"/>
        </w:rPr>
      </w:pPr>
      <w:r>
        <w:rPr>
          <w:sz w:val="20"/>
        </w:rPr>
        <w:t xml:space="preserve">F’konformità mad-dmirijiet u </w:t>
      </w:r>
      <w:r>
        <w:rPr>
          <w:sz w:val="20"/>
        </w:rPr>
        <w:t>l-obbligi statutorji tagħha stabbiliti hawn fuq, il-Kummissjoni ħejjiet dan il-kodiċi tas-servizzi tal-media (il-</w:t>
      </w:r>
      <w:r>
        <w:rPr>
          <w:b/>
          <w:sz w:val="20"/>
        </w:rPr>
        <w:t>“Kodiċi”</w:t>
      </w:r>
      <w:r>
        <w:rPr>
          <w:sz w:val="20"/>
        </w:rPr>
        <w:t>) u dawn ir-regoli dwar is-servizzi tal-media (ir-</w:t>
      </w:r>
      <w:r>
        <w:rPr>
          <w:b/>
          <w:sz w:val="20"/>
        </w:rPr>
        <w:t>“Regoli”</w:t>
      </w:r>
      <w:r>
        <w:rPr>
          <w:sz w:val="20"/>
        </w:rPr>
        <w:t>).</w:t>
      </w:r>
      <w:r w:rsidR="003C0382">
        <w:rPr>
          <w:rStyle w:val="FootnoteReference"/>
          <w:sz w:val="20"/>
        </w:rPr>
        <w:footnoteReference w:id="1"/>
      </w:r>
      <w:r>
        <w:rPr>
          <w:sz w:val="13"/>
        </w:rPr>
        <w:t xml:space="preserve"> </w:t>
      </w:r>
      <w:r>
        <w:rPr>
          <w:sz w:val="20"/>
        </w:rPr>
        <w:t>Il-Kodiċi u r-Regoli għandhom jidħlu fis-seħħ fil-5 ta’ Novembru 2024.</w:t>
      </w:r>
    </w:p>
    <w:p w14:paraId="787E4122" w14:textId="77777777" w:rsidR="0006113D" w:rsidRDefault="0006113D">
      <w:pPr>
        <w:pStyle w:val="BodyText"/>
        <w:spacing w:before="182"/>
      </w:pPr>
    </w:p>
    <w:p w14:paraId="1E95B615" w14:textId="77777777" w:rsidR="0006113D" w:rsidRDefault="000F695B">
      <w:pPr>
        <w:pStyle w:val="Heading1"/>
        <w:numPr>
          <w:ilvl w:val="0"/>
          <w:numId w:val="14"/>
        </w:numPr>
        <w:tabs>
          <w:tab w:val="left" w:pos="1853"/>
        </w:tabs>
      </w:pPr>
      <w:bookmarkStart w:id="1" w:name="_Toc184721497"/>
      <w:r>
        <w:rPr>
          <w:color w:val="391200"/>
        </w:rPr>
        <w:t>Kamp ta’ Applikazzjoni u Ġuriżdizzjoni</w:t>
      </w:r>
      <w:bookmarkEnd w:id="1"/>
    </w:p>
    <w:p w14:paraId="7076F980" w14:textId="77777777" w:rsidR="0006113D" w:rsidRDefault="0006113D">
      <w:pPr>
        <w:pStyle w:val="BodyText"/>
        <w:spacing w:before="98"/>
        <w:rPr>
          <w:rFonts w:ascii="Georgia"/>
          <w:b/>
          <w:sz w:val="36"/>
        </w:rPr>
      </w:pPr>
    </w:p>
    <w:p w14:paraId="1F4E9458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59" w:hanging="776"/>
        <w:jc w:val="both"/>
        <w:rPr>
          <w:sz w:val="20"/>
        </w:rPr>
      </w:pPr>
      <w:r>
        <w:rPr>
          <w:sz w:val="20"/>
        </w:rPr>
        <w:t>Il-Kodiċi u r-Regoli jagħtu effett lill-Artikoli 5, 6(1), 6a(1) sa (3), 7, 8, 9, 10, u 11 tad-Direttiva dwar is-Servizzi tal-Media Awdjoviżiva fl-Irlanda, sa fejn dawn jirrigwardaw servizzi tal-media awdjoviżiva fuq</w:t>
      </w:r>
      <w:r>
        <w:rPr>
          <w:sz w:val="20"/>
        </w:rPr>
        <w:t xml:space="preserve"> talba.</w:t>
      </w:r>
    </w:p>
    <w:p w14:paraId="249DBCBA" w14:textId="77777777" w:rsidR="0006113D" w:rsidRDefault="0006113D">
      <w:pPr>
        <w:pStyle w:val="BodyText"/>
        <w:spacing w:before="8"/>
      </w:pPr>
    </w:p>
    <w:p w14:paraId="525DED5B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71" w:hanging="776"/>
        <w:jc w:val="both"/>
        <w:rPr>
          <w:sz w:val="20"/>
        </w:rPr>
      </w:pPr>
      <w:r>
        <w:rPr>
          <w:sz w:val="20"/>
        </w:rPr>
        <w:t>Il-Kodiċi u r-Regoli japplikaw, għaldaqstant, għall-fornituri ta’ servizzi tal-media li jipprovdu servizzi tal-media awdjoviżiva fuq talba.</w:t>
      </w:r>
    </w:p>
    <w:p w14:paraId="7867A854" w14:textId="77777777" w:rsidR="0006113D" w:rsidRDefault="0006113D">
      <w:pPr>
        <w:pStyle w:val="BodyText"/>
        <w:spacing w:before="11"/>
      </w:pPr>
    </w:p>
    <w:p w14:paraId="3BB18A6A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59" w:hanging="776"/>
        <w:jc w:val="both"/>
        <w:rPr>
          <w:sz w:val="20"/>
        </w:rPr>
      </w:pPr>
      <w:r>
        <w:rPr>
          <w:sz w:val="20"/>
        </w:rPr>
        <w:t>Il-Kodiċi u r-Regoli japplikaw biss għall-fornituri ta’ servizzi tal-media li jipprovdu servizzi tal-media</w:t>
      </w:r>
      <w:r>
        <w:rPr>
          <w:sz w:val="20"/>
        </w:rPr>
        <w:t xml:space="preserve"> awdjoviżiva fuq talba li huma taħt il-ġuriżdizzjoni tal-Istat skont it-tifsira tat-Taqsima 2A tal-Att.</w:t>
      </w:r>
    </w:p>
    <w:p w14:paraId="2517CD91" w14:textId="77777777" w:rsidR="0006113D" w:rsidRDefault="0006113D">
      <w:pPr>
        <w:pStyle w:val="BodyText"/>
      </w:pPr>
    </w:p>
    <w:p w14:paraId="1D35EAFA" w14:textId="77777777" w:rsidR="0006113D" w:rsidRDefault="0006113D">
      <w:pPr>
        <w:pStyle w:val="BodyText"/>
      </w:pPr>
    </w:p>
    <w:p w14:paraId="38842E3F" w14:textId="77777777" w:rsidR="0006113D" w:rsidRDefault="0006113D">
      <w:pPr>
        <w:pStyle w:val="BodyText"/>
      </w:pPr>
    </w:p>
    <w:p w14:paraId="41EEEDEB" w14:textId="77777777" w:rsidR="0006113D" w:rsidRDefault="0006113D">
      <w:pPr>
        <w:pStyle w:val="BodyText"/>
      </w:pPr>
    </w:p>
    <w:p w14:paraId="062A31B5" w14:textId="77777777" w:rsidR="0006113D" w:rsidRDefault="0006113D">
      <w:pPr>
        <w:pStyle w:val="BodyText"/>
      </w:pPr>
    </w:p>
    <w:p w14:paraId="1BC19E5C" w14:textId="50D41936" w:rsidR="003C0382" w:rsidRDefault="003C0382">
      <w:pPr>
        <w:rPr>
          <w:sz w:val="20"/>
          <w:szCs w:val="20"/>
        </w:rPr>
      </w:pPr>
      <w:r>
        <w:lastRenderedPageBreak/>
        <w:br w:type="page"/>
      </w:r>
    </w:p>
    <w:p w14:paraId="73D80BC6" w14:textId="77777777" w:rsidR="0006113D" w:rsidRDefault="0006113D">
      <w:pPr>
        <w:pStyle w:val="BodyText"/>
      </w:pPr>
    </w:p>
    <w:p w14:paraId="380AD3A5" w14:textId="77777777" w:rsidR="0006113D" w:rsidRDefault="000F695B">
      <w:pPr>
        <w:pStyle w:val="Heading1"/>
        <w:numPr>
          <w:ilvl w:val="0"/>
          <w:numId w:val="14"/>
        </w:numPr>
        <w:tabs>
          <w:tab w:val="left" w:pos="1853"/>
          <w:tab w:val="left" w:pos="1855"/>
        </w:tabs>
        <w:spacing w:before="69" w:line="206" w:lineRule="auto"/>
        <w:ind w:left="1855" w:right="860" w:hanging="852"/>
        <w:jc w:val="both"/>
      </w:pPr>
      <w:bookmarkStart w:id="2" w:name="_bookmark2"/>
      <w:bookmarkStart w:id="3" w:name="_Toc184721498"/>
      <w:bookmarkEnd w:id="2"/>
      <w:r>
        <w:rPr>
          <w:color w:val="391200"/>
        </w:rPr>
        <w:t>Għan, Preparazzjoni u Applikazzjoni tal-Kodiċi u r-Regoli</w:t>
      </w:r>
      <w:bookmarkEnd w:id="3"/>
    </w:p>
    <w:p w14:paraId="12662DF9" w14:textId="77777777" w:rsidR="0006113D" w:rsidRDefault="000F695B">
      <w:pPr>
        <w:pStyle w:val="Heading2"/>
        <w:spacing w:before="329"/>
        <w:ind w:left="1853"/>
      </w:pPr>
      <w:bookmarkStart w:id="4" w:name="_Toc184721499"/>
      <w:r>
        <w:rPr>
          <w:color w:val="391200"/>
        </w:rPr>
        <w:t>Għan</w:t>
      </w:r>
      <w:bookmarkEnd w:id="4"/>
    </w:p>
    <w:p w14:paraId="74FE5271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70" w:line="292" w:lineRule="auto"/>
        <w:ind w:right="860"/>
        <w:jc w:val="both"/>
        <w:rPr>
          <w:sz w:val="20"/>
        </w:rPr>
      </w:pPr>
      <w:r>
        <w:rPr>
          <w:sz w:val="20"/>
        </w:rPr>
        <w:t>L-għan tal-Kodiċi u r-Regoli huwa li jiġi żgurat li l-fornituri ta’ servizzi tal-media li jipprovdu servizzi tal-media awdjoviżiva fuq talba li huma taħt il-ġuriżdizzjoni tal-Istat jikkonformaw mar-rekwiżiti tal-Artikoli 5, 6(1), 6a(1) sa (3), 7, 8, 9, 10,</w:t>
      </w:r>
      <w:r>
        <w:rPr>
          <w:sz w:val="20"/>
        </w:rPr>
        <w:t xml:space="preserve"> u 11 tad-Direttiva dwar is-Servizzi tal-Media Awdjoviżiva.</w:t>
      </w:r>
    </w:p>
    <w:p w14:paraId="5BADA09A" w14:textId="77777777" w:rsidR="0006113D" w:rsidRDefault="000F695B">
      <w:pPr>
        <w:pStyle w:val="Heading2"/>
        <w:ind w:left="1853"/>
      </w:pPr>
      <w:bookmarkStart w:id="5" w:name="_Toc184721500"/>
      <w:r>
        <w:rPr>
          <w:color w:val="391200"/>
        </w:rPr>
        <w:t>Tħejjija tal-Kodiċi u r-Regoli</w:t>
      </w:r>
      <w:bookmarkEnd w:id="5"/>
    </w:p>
    <w:p w14:paraId="2EF70EFC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69" w:line="292" w:lineRule="auto"/>
        <w:ind w:right="870"/>
        <w:jc w:val="both"/>
        <w:rPr>
          <w:sz w:val="20"/>
        </w:rPr>
      </w:pPr>
      <w:r>
        <w:rPr>
          <w:sz w:val="20"/>
        </w:rPr>
        <w:t>Skont it-Taqsima 46N (6) tal-Att, il-Kummissjoni qieset il-kwistjonijiet li ġejjin meta kienet qed tħejji l-Kodiċi: -</w:t>
      </w:r>
    </w:p>
    <w:p w14:paraId="5706A79F" w14:textId="77777777" w:rsidR="0006113D" w:rsidRDefault="0006113D">
      <w:pPr>
        <w:pStyle w:val="BodyText"/>
        <w:spacing w:before="11"/>
      </w:pPr>
    </w:p>
    <w:p w14:paraId="355962F1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3"/>
        <w:rPr>
          <w:sz w:val="20"/>
        </w:rPr>
      </w:pPr>
      <w:r>
        <w:rPr>
          <w:sz w:val="20"/>
        </w:rPr>
        <w:t>il-grad ta’ ħsara jew reat li x’aktarx jiġi kk</w:t>
      </w:r>
      <w:r>
        <w:rPr>
          <w:sz w:val="20"/>
        </w:rPr>
        <w:t>awżat bl-inklużjoni ta’ kwistjoni partikolari fil-materjal tal-programm.</w:t>
      </w:r>
    </w:p>
    <w:p w14:paraId="41358BC5" w14:textId="77777777" w:rsidR="0006113D" w:rsidRDefault="0006113D">
      <w:pPr>
        <w:pStyle w:val="BodyText"/>
        <w:spacing w:before="32"/>
      </w:pPr>
    </w:p>
    <w:p w14:paraId="3E3FE4B3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id-daqs u l-kompożizzjoni probabbli tal-udjenza potenzjali għall-materjal tal-programm.</w:t>
      </w:r>
    </w:p>
    <w:p w14:paraId="34358297" w14:textId="77777777" w:rsidR="0006113D" w:rsidRDefault="0006113D">
      <w:pPr>
        <w:pStyle w:val="BodyText"/>
        <w:spacing w:before="43"/>
      </w:pPr>
    </w:p>
    <w:p w14:paraId="03DFB35A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80" w:lineRule="auto"/>
        <w:ind w:right="864"/>
        <w:rPr>
          <w:sz w:val="20"/>
        </w:rPr>
      </w:pPr>
      <w:r>
        <w:rPr>
          <w:sz w:val="20"/>
        </w:rPr>
        <w:t>l-aspettattiva probabbli tal-udjenza dwar in-natura tal-materjal tal-programm, u sa fejn in-n</w:t>
      </w:r>
      <w:r>
        <w:rPr>
          <w:sz w:val="20"/>
        </w:rPr>
        <w:t>atura tal-materjal tal-programm tista’ tinġieb għall-attenzjoni tal-membri potenzjali tal-udjenza.</w:t>
      </w:r>
    </w:p>
    <w:p w14:paraId="37F024AA" w14:textId="77777777" w:rsidR="0006113D" w:rsidRDefault="0006113D">
      <w:pPr>
        <w:pStyle w:val="BodyText"/>
        <w:spacing w:before="25"/>
      </w:pPr>
    </w:p>
    <w:p w14:paraId="12BB649A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3"/>
        <w:rPr>
          <w:sz w:val="20"/>
        </w:rPr>
      </w:pPr>
      <w:r>
        <w:rPr>
          <w:sz w:val="20"/>
        </w:rPr>
        <w:t xml:space="preserve">il-probabbiltà li persuni li ma jkunux jafu bin-natura tal-materjal tal-programm ikunu esposti għalih b’mod mhux intenzjonat minħabba l-azzjonijiet tagħhom </w:t>
      </w:r>
      <w:r>
        <w:rPr>
          <w:sz w:val="20"/>
        </w:rPr>
        <w:t>stess.</w:t>
      </w:r>
    </w:p>
    <w:p w14:paraId="3A0F2F6D" w14:textId="77777777" w:rsidR="0006113D" w:rsidRDefault="0006113D">
      <w:pPr>
        <w:pStyle w:val="BodyText"/>
        <w:spacing w:before="32"/>
      </w:pPr>
    </w:p>
    <w:p w14:paraId="739B4D60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before="1" w:line="285" w:lineRule="auto"/>
        <w:ind w:right="864"/>
        <w:rPr>
          <w:sz w:val="20"/>
        </w:rPr>
      </w:pPr>
      <w:r>
        <w:rPr>
          <w:sz w:val="20"/>
        </w:rPr>
        <w:t>ix-xewqa li jiġi żgurat li l-fornitur ta’ servizz tax-xandir jew servizz tal-media awdjoviżiva fuq talba jinforma lill-Kummissjoni bi kwalunkwe bidla li taffettwa n-natura tas-servizz u, b’mod partikolari, bi kwalunkwe bidla rilevanti għall-applikazzjoni t</w:t>
      </w:r>
      <w:r>
        <w:rPr>
          <w:sz w:val="20"/>
        </w:rPr>
        <w:t>al-kodiċijiet tas-servizzi tal-media.</w:t>
      </w:r>
    </w:p>
    <w:p w14:paraId="27F4417B" w14:textId="77777777" w:rsidR="0006113D" w:rsidRDefault="0006113D">
      <w:pPr>
        <w:pStyle w:val="BodyText"/>
        <w:spacing w:before="18"/>
      </w:pPr>
    </w:p>
    <w:p w14:paraId="6080CAD9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8"/>
        <w:rPr>
          <w:sz w:val="20"/>
        </w:rPr>
      </w:pPr>
      <w:r>
        <w:rPr>
          <w:sz w:val="20"/>
        </w:rPr>
        <w:t>ix-xewqa li tinżamm l-indipendenza tal-kontroll editorjali fuq il-programmi.</w:t>
      </w:r>
    </w:p>
    <w:p w14:paraId="47F2C564" w14:textId="77777777" w:rsidR="0006113D" w:rsidRDefault="0006113D">
      <w:pPr>
        <w:pStyle w:val="BodyText"/>
        <w:spacing w:before="32"/>
      </w:pPr>
    </w:p>
    <w:p w14:paraId="478B7002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66"/>
        <w:jc w:val="both"/>
        <w:rPr>
          <w:sz w:val="20"/>
        </w:rPr>
      </w:pPr>
      <w:r>
        <w:rPr>
          <w:sz w:val="20"/>
        </w:rPr>
        <w:t>Il-Kodiċi u r-Regoli tħejjew skont il-proċeduri previsti fl-Artikolu 46Q tal-Att.</w:t>
      </w:r>
    </w:p>
    <w:p w14:paraId="4B54DF08" w14:textId="77777777" w:rsidR="0006113D" w:rsidRDefault="0006113D">
      <w:pPr>
        <w:pStyle w:val="BodyText"/>
      </w:pPr>
    </w:p>
    <w:p w14:paraId="11FD1BBD" w14:textId="77777777" w:rsidR="0006113D" w:rsidRDefault="0006113D">
      <w:pPr>
        <w:pStyle w:val="BodyText"/>
        <w:spacing w:before="52"/>
      </w:pPr>
    </w:p>
    <w:p w14:paraId="361DCF5E" w14:textId="77777777" w:rsidR="0006113D" w:rsidRDefault="000F695B">
      <w:pPr>
        <w:pStyle w:val="Heading1"/>
        <w:numPr>
          <w:ilvl w:val="0"/>
          <w:numId w:val="14"/>
        </w:numPr>
        <w:tabs>
          <w:tab w:val="left" w:pos="1853"/>
          <w:tab w:val="left" w:pos="1855"/>
        </w:tabs>
        <w:spacing w:line="206" w:lineRule="auto"/>
        <w:ind w:left="1855" w:right="861" w:hanging="852"/>
        <w:jc w:val="both"/>
      </w:pPr>
      <w:bookmarkStart w:id="6" w:name="_Toc184721501"/>
      <w:r>
        <w:rPr>
          <w:color w:val="391200"/>
        </w:rPr>
        <w:t>Prinċipji Regolatorji Rilevanti għall-Kodiċi u r-Regoli</w:t>
      </w:r>
      <w:bookmarkEnd w:id="6"/>
    </w:p>
    <w:p w14:paraId="30A91B59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76" w:line="292" w:lineRule="auto"/>
        <w:ind w:right="869" w:hanging="850"/>
        <w:jc w:val="both"/>
        <w:rPr>
          <w:sz w:val="20"/>
        </w:rPr>
      </w:pPr>
      <w:r>
        <w:rPr>
          <w:sz w:val="20"/>
        </w:rPr>
        <w:t>Fl-interpretazzjoni, l-applikazzjoni u l-infurzar tal-Kodiċi u r-Regoli, il-Kummissjoni għandha, skont id-dmirijiet tagħha ta’ dritt pubbliku, taġixxi b’mod legali, razzjonali u ġust.</w:t>
      </w:r>
    </w:p>
    <w:p w14:paraId="628AE2C5" w14:textId="77777777" w:rsidR="0006113D" w:rsidRDefault="0006113D">
      <w:pPr>
        <w:pStyle w:val="BodyText"/>
        <w:spacing w:before="10"/>
      </w:pPr>
    </w:p>
    <w:p w14:paraId="052A9DAD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3"/>
        </w:tabs>
        <w:ind w:hanging="850"/>
        <w:rPr>
          <w:sz w:val="20"/>
        </w:rPr>
      </w:pPr>
      <w:r>
        <w:rPr>
          <w:sz w:val="20"/>
        </w:rPr>
        <w:t>B’mod aktar partikolari, il-Kummissjoni għandha taġixxi skont:</w:t>
      </w:r>
    </w:p>
    <w:p w14:paraId="4EEF9DDC" w14:textId="77777777" w:rsidR="0006113D" w:rsidRDefault="0006113D">
      <w:pPr>
        <w:pStyle w:val="BodyText"/>
        <w:spacing w:before="61"/>
      </w:pPr>
    </w:p>
    <w:p w14:paraId="5987DA9C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lastRenderedPageBreak/>
        <w:t>l-għanijiet u l-funzjonijiet statutorji ġenerali tagħha skont l-Att;</w:t>
      </w:r>
    </w:p>
    <w:p w14:paraId="77085E0C" w14:textId="77777777" w:rsidR="0006113D" w:rsidRDefault="0006113D">
      <w:pPr>
        <w:rPr>
          <w:sz w:val="20"/>
          <w:lang w:val="el-GR"/>
        </w:rPr>
      </w:pPr>
    </w:p>
    <w:p w14:paraId="17F17333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before="79"/>
        <w:jc w:val="left"/>
        <w:rPr>
          <w:sz w:val="20"/>
        </w:rPr>
      </w:pPr>
      <w:r>
        <w:rPr>
          <w:sz w:val="20"/>
        </w:rPr>
        <w:t>l-objettivi statutorji speċifiċi li jirfdu l-Kodiċi u r-Regoli.</w:t>
      </w:r>
    </w:p>
    <w:p w14:paraId="24DD3901" w14:textId="77777777" w:rsidR="0006113D" w:rsidRDefault="0006113D">
      <w:pPr>
        <w:pStyle w:val="BodyText"/>
        <w:spacing w:before="41"/>
      </w:pPr>
    </w:p>
    <w:p w14:paraId="55E0AE28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85" w:lineRule="auto"/>
        <w:ind w:right="865"/>
        <w:rPr>
          <w:sz w:val="20"/>
        </w:rPr>
      </w:pPr>
      <w:r>
        <w:rPr>
          <w:sz w:val="20"/>
        </w:rPr>
        <w:t>id-drittijiet mogħtija mill-Kostituzzjoni, il-Karta tad-Drittijiet Fundamentali tal-Unjoni Ewropea, il-Konvenzjoni Ewrope</w:t>
      </w:r>
      <w:r>
        <w:rPr>
          <w:sz w:val="20"/>
        </w:rPr>
        <w:t>a dwar id-Drittijiet tal-Bniedem sa fejn applikabbli skont l-Att tal-2003 tal-Konvenzjoni Ewropea dwar id-Drittijiet tal-Bniedem u t-Trattati tal-UE.</w:t>
      </w:r>
    </w:p>
    <w:p w14:paraId="278629B9" w14:textId="77777777" w:rsidR="0006113D" w:rsidRDefault="0006113D">
      <w:pPr>
        <w:pStyle w:val="BodyText"/>
        <w:spacing w:before="19"/>
      </w:pPr>
    </w:p>
    <w:p w14:paraId="60FB54FA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3"/>
        </w:tabs>
        <w:spacing w:line="292" w:lineRule="auto"/>
        <w:ind w:right="870" w:hanging="850"/>
        <w:rPr>
          <w:sz w:val="20"/>
        </w:rPr>
      </w:pPr>
      <w:r>
        <w:rPr>
          <w:sz w:val="20"/>
        </w:rPr>
        <w:t>Fl-interpretazzjoni u l-applikazzjoni tagħha tal-Kodiċi u r-Regoli, il-Kummissjoni se tqis kif xieraq:</w:t>
      </w:r>
    </w:p>
    <w:p w14:paraId="24F7F28F" w14:textId="77777777" w:rsidR="0006113D" w:rsidRDefault="0006113D">
      <w:pPr>
        <w:pStyle w:val="BodyText"/>
        <w:spacing w:before="49"/>
      </w:pPr>
    </w:p>
    <w:p w14:paraId="57211577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85" w:lineRule="auto"/>
        <w:ind w:right="864"/>
        <w:rPr>
          <w:sz w:val="20"/>
        </w:rPr>
      </w:pPr>
      <w:r>
        <w:rPr>
          <w:sz w:val="20"/>
        </w:rPr>
        <w:t>i</w:t>
      </w:r>
      <w:r>
        <w:rPr>
          <w:sz w:val="20"/>
        </w:rPr>
        <w:t>r-ratifika mill-Istat tal-Konvenzjoni tan-Nazzjonijiet Uniti dwar id-Drittijiet ta' Persuni b’Diżabilità, b’mod partikolari l-Artikoli 9 (Aċċessibbiltà), l-Artikolu 21 (Libertà ta’ espressjoni), u l-Artikolu 30 (Parteċipazzjoni fil-ħajja kulturali, ir-rikr</w:t>
      </w:r>
      <w:r>
        <w:rPr>
          <w:sz w:val="20"/>
        </w:rPr>
        <w:t>eazzjoni, id-divertiment u l-isport).</w:t>
      </w:r>
    </w:p>
    <w:p w14:paraId="2B4154F1" w14:textId="77777777" w:rsidR="0006113D" w:rsidRDefault="0006113D">
      <w:pPr>
        <w:pStyle w:val="BodyText"/>
        <w:spacing w:before="57"/>
      </w:pPr>
    </w:p>
    <w:p w14:paraId="04646BCF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83" w:lineRule="auto"/>
        <w:ind w:right="858"/>
        <w:rPr>
          <w:sz w:val="20"/>
        </w:rPr>
      </w:pPr>
      <w:r>
        <w:rPr>
          <w:sz w:val="20"/>
        </w:rPr>
        <w:t>id-dispożizzjonijiet tal-Att Ewropew dwar l-Aċċessibbiltà u S.I. Nru 636/2023 – Regolamenti tal-Unjoni Ewropea (Rekwiżiti ta’ Aċċessibbiltà tal-Prodotti u s-Servizzi) tal-2023 (skedati biex jibdew joperaw fit-28 ta’ Ġ</w:t>
      </w:r>
      <w:r>
        <w:rPr>
          <w:sz w:val="20"/>
        </w:rPr>
        <w:t>unju 2025).</w:t>
      </w:r>
    </w:p>
    <w:p w14:paraId="1B8897E7" w14:textId="77777777" w:rsidR="0006113D" w:rsidRDefault="000F695B">
      <w:pPr>
        <w:pStyle w:val="Heading2"/>
        <w:spacing w:before="212"/>
        <w:ind w:left="1853"/>
        <w:rPr>
          <w:rFonts w:ascii="Arial"/>
        </w:rPr>
      </w:pPr>
      <w:bookmarkStart w:id="7" w:name="_Toc184721502"/>
      <w:r>
        <w:rPr>
          <w:rFonts w:ascii="Arial"/>
          <w:color w:val="391200"/>
        </w:rPr>
        <w:t>G</w:t>
      </w:r>
      <w:r>
        <w:rPr>
          <w:rFonts w:ascii="Arial"/>
          <w:color w:val="391200"/>
        </w:rPr>
        <w:t>ħ</w:t>
      </w:r>
      <w:r>
        <w:rPr>
          <w:rFonts w:ascii="Arial"/>
          <w:color w:val="391200"/>
        </w:rPr>
        <w:t xml:space="preserve">anijiet u Funzjonijiet Statutorji </w:t>
      </w:r>
      <w:r>
        <w:rPr>
          <w:rFonts w:ascii="Arial"/>
          <w:color w:val="391200"/>
        </w:rPr>
        <w:t>Ġ</w:t>
      </w:r>
      <w:r>
        <w:rPr>
          <w:rFonts w:ascii="Arial"/>
          <w:color w:val="391200"/>
        </w:rPr>
        <w:t>enerali</w:t>
      </w:r>
      <w:bookmarkEnd w:id="7"/>
    </w:p>
    <w:p w14:paraId="62383921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3"/>
        </w:tabs>
        <w:spacing w:before="156" w:line="292" w:lineRule="auto"/>
        <w:ind w:right="811" w:hanging="850"/>
        <w:rPr>
          <w:sz w:val="20"/>
        </w:rPr>
      </w:pPr>
      <w:r>
        <w:rPr>
          <w:sz w:val="20"/>
        </w:rPr>
        <w:t>It-Taqsima 7(2) tal-Att tipprevedi li, fit-twettiq tal-funzjonijiet tagħha, il-Kummissjoni għandha tagħmel ħilitha sabiex tiżgura li l-valuri demokratiċi stabbiliti fil-Kostituzzjoni, speċjalment daw</w:t>
      </w:r>
      <w:r>
        <w:rPr>
          <w:sz w:val="20"/>
        </w:rPr>
        <w:t>k relatati mal-libertà leġittima tal-espressjoni, jiġu rispettati, u li l-interessi tal-pubbliku, inklużi l-interessi tat-tfal, jiġu protetti, b’impenn partikolari għas-sikurezza tat-tfal. Il-Kummissjoni għandha tagħmel ħilitha wkoll biex tiżgura li l-poli</w:t>
      </w:r>
      <w:r>
        <w:rPr>
          <w:sz w:val="20"/>
        </w:rPr>
        <w:t>tiki tal-Kummissjoni fir-rigward tas-servizzi tal-media awdjoviżiva fuq talba jaqdu bl-aħjar mod il-ħtiġijiet tan-nies tal-gżira tal-Irlanda fir-rigward tal-persuni b’diżabilità, u r-rekwiżiti tagħhom għall-aċċessibbiltà għal dawk is-servizzi.</w:t>
      </w:r>
    </w:p>
    <w:p w14:paraId="21F49A61" w14:textId="77777777" w:rsidR="0006113D" w:rsidRDefault="0006113D">
      <w:pPr>
        <w:pStyle w:val="BodyText"/>
        <w:spacing w:before="7"/>
      </w:pPr>
    </w:p>
    <w:p w14:paraId="3FD34A96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64" w:hanging="850"/>
        <w:jc w:val="both"/>
        <w:rPr>
          <w:sz w:val="20"/>
        </w:rPr>
      </w:pPr>
      <w:r>
        <w:rPr>
          <w:sz w:val="20"/>
        </w:rPr>
        <w:t>Barra minn hekk, il-Kummissjoni trid tagħmel ħilitha biex tiżgura li l-arranġamenti regolatorji tagħha (i) jindirizzaw il-materjal tal-programm u kontenut ieħor li jkun ta’ ħsara jew illegali; (ii) iqisu l-bidla teknoloġika u soċjetali; u (iii) joperaw b’m</w:t>
      </w:r>
      <w:r>
        <w:rPr>
          <w:sz w:val="20"/>
        </w:rPr>
        <w:t>od proporzjonat, konsistenti u ġust.</w:t>
      </w:r>
    </w:p>
    <w:p w14:paraId="27E1440B" w14:textId="77777777" w:rsidR="0006113D" w:rsidRDefault="0006113D">
      <w:pPr>
        <w:pStyle w:val="BodyText"/>
        <w:spacing w:before="47"/>
      </w:pPr>
    </w:p>
    <w:p w14:paraId="07FC34E3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3"/>
        </w:tabs>
        <w:ind w:hanging="850"/>
        <w:rPr>
          <w:sz w:val="20"/>
        </w:rPr>
      </w:pPr>
      <w:r>
        <w:rPr>
          <w:sz w:val="20"/>
        </w:rPr>
        <w:t>L-Artikolu 7 (3) tal-Att jipprovdi li, barra minn hekk, il-Kummissjoni għandha, inter alia:</w:t>
      </w:r>
    </w:p>
    <w:p w14:paraId="7185A89A" w14:textId="77777777" w:rsidR="0006113D" w:rsidRDefault="0006113D">
      <w:pPr>
        <w:pStyle w:val="BodyText"/>
        <w:spacing w:before="61"/>
      </w:pPr>
    </w:p>
    <w:p w14:paraId="2FA2085E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8"/>
        <w:rPr>
          <w:sz w:val="20"/>
        </w:rPr>
      </w:pPr>
      <w:r>
        <w:rPr>
          <w:sz w:val="20"/>
        </w:rPr>
        <w:t>tistimula l-forniment ta’ programmi ta’ kwalità għolja, diversi u innovattivi minn fornituri ta’ servizzi tal-media awdjoviżi</w:t>
      </w:r>
      <w:r>
        <w:rPr>
          <w:sz w:val="20"/>
        </w:rPr>
        <w:t>va fuq talba.</w:t>
      </w:r>
    </w:p>
    <w:p w14:paraId="7627D1B1" w14:textId="77777777" w:rsidR="0006113D" w:rsidRDefault="0006113D">
      <w:pPr>
        <w:pStyle w:val="BodyText"/>
        <w:spacing w:before="32"/>
      </w:pPr>
    </w:p>
    <w:p w14:paraId="70A46171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before="1" w:line="271" w:lineRule="auto"/>
        <w:ind w:right="866"/>
        <w:rPr>
          <w:sz w:val="20"/>
        </w:rPr>
      </w:pPr>
      <w:r>
        <w:rPr>
          <w:sz w:val="20"/>
        </w:rPr>
        <w:t>tippromwovi u tinkoraġixxi s-sostenibbiltà ambjentali fil-politiki u l-prattiki tal-fornituri ta’ servizzi tal-media awdjoviżiva fuq talba</w:t>
      </w:r>
    </w:p>
    <w:p w14:paraId="6D3B2CDA" w14:textId="77777777" w:rsidR="0006113D" w:rsidRDefault="0006113D">
      <w:pPr>
        <w:pStyle w:val="BodyText"/>
        <w:spacing w:before="31"/>
      </w:pPr>
    </w:p>
    <w:p w14:paraId="12348A54" w14:textId="77777777" w:rsidR="0006113D" w:rsidRDefault="000F695B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2"/>
        <w:rPr>
          <w:sz w:val="20"/>
        </w:rPr>
      </w:pPr>
      <w:r>
        <w:rPr>
          <w:sz w:val="20"/>
        </w:rPr>
        <w:t xml:space="preserve">tinvolvi ruħha fi proċessi deċiżjonali bbażati fuq l-evidenza fl-eżerċizzju tal-funzjonijiet tagħha, </w:t>
      </w:r>
      <w:r>
        <w:rPr>
          <w:sz w:val="20"/>
        </w:rPr>
        <w:t>u tippromwovi proċessi deċiżjonali bbażati fuq l-evidenza minn dawk li tikkonsulta magħhom.</w:t>
      </w:r>
    </w:p>
    <w:p w14:paraId="04AB77FC" w14:textId="77777777" w:rsidR="0006113D" w:rsidRDefault="0006113D">
      <w:pPr>
        <w:pStyle w:val="BodyText"/>
        <w:spacing w:before="34"/>
      </w:pPr>
    </w:p>
    <w:p w14:paraId="53F0E801" w14:textId="12E3FC79" w:rsidR="0006113D" w:rsidRPr="003C0382" w:rsidRDefault="000F695B" w:rsidP="003C0382">
      <w:pPr>
        <w:pStyle w:val="ListParagraph"/>
        <w:numPr>
          <w:ilvl w:val="2"/>
          <w:numId w:val="14"/>
        </w:numPr>
        <w:tabs>
          <w:tab w:val="left" w:pos="2705"/>
        </w:tabs>
        <w:spacing w:before="79" w:line="280" w:lineRule="auto"/>
        <w:ind w:right="866"/>
        <w:rPr>
          <w:sz w:val="20"/>
        </w:rPr>
      </w:pPr>
      <w:r>
        <w:rPr>
          <w:sz w:val="20"/>
        </w:rPr>
        <w:t>tinkoraġġixxi l-konformità mad-dispożizzjonijiet tal-Att, u d-dispożizzjonijiet ta’ kwalunkwe kodiċi, regola jew strument statutorju ieħor magħmul taħtu, bi kwalun</w:t>
      </w:r>
      <w:r>
        <w:rPr>
          <w:sz w:val="20"/>
        </w:rPr>
        <w:t>kwe mod li l-Kummissjoni tqis xieraq, inkluż bil-pubblikazzjoni ta’ gwida dwar kif dawk id-dispożizzjonijiet jistgħu jiġu rrispettati.</w:t>
      </w:r>
    </w:p>
    <w:p w14:paraId="5C01461A" w14:textId="77777777" w:rsidR="0006113D" w:rsidRDefault="0006113D">
      <w:pPr>
        <w:pStyle w:val="BodyText"/>
        <w:spacing w:before="59"/>
      </w:pPr>
    </w:p>
    <w:p w14:paraId="37EB482F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11" w:hanging="850"/>
        <w:jc w:val="both"/>
        <w:rPr>
          <w:sz w:val="20"/>
        </w:rPr>
      </w:pPr>
      <w:r>
        <w:rPr>
          <w:sz w:val="20"/>
        </w:rPr>
        <w:t>Skont it-Taqsima 7(4) tal-Att, fit-twettiq tal-funzjonijiet tagħha, il-Kummissjoni għandha tqis: is-sikurezza tat-tfal, u l-politiki ppubblikati tal-Ministru għat-Tfal, l-Ugwaljanza, id-Diżabilità, l-Integrazzjoni u ż-Żgħażagħ fir-rigward ta’ dik il-kwistj</w:t>
      </w:r>
      <w:r>
        <w:rPr>
          <w:sz w:val="20"/>
        </w:rPr>
        <w:t>oni; ir-regolamentazzjoni tal-logħob tal-azzard, u l-politiki ppubblikati tal-Ministru tal-Ġustizzja fir-rigward ta’ dik il-kwistjoni; it-tibdil fil-klima u s-sostenibbiltà ambjentali, u l-politiki ppubblikati tal-Ministru għall-Ambjent, il-Klima u l-Komun</w:t>
      </w:r>
      <w:r>
        <w:rPr>
          <w:sz w:val="20"/>
        </w:rPr>
        <w:t>ikazzjoni fir-rigward ta’ dik il-kwistjoni; u politiki ppubblikati tal-Gvern fir-rigward ta’ kwalunkwe waħda minn dawk il-kwistjonijiet.</w:t>
      </w:r>
    </w:p>
    <w:p w14:paraId="583D0CC3" w14:textId="77777777" w:rsidR="0006113D" w:rsidRDefault="000F695B">
      <w:pPr>
        <w:pStyle w:val="Heading2"/>
        <w:spacing w:before="198"/>
        <w:ind w:left="1853"/>
        <w:rPr>
          <w:rFonts w:ascii="Arial"/>
        </w:rPr>
      </w:pPr>
      <w:bookmarkStart w:id="8" w:name="_Toc184721503"/>
      <w:r>
        <w:rPr>
          <w:rFonts w:ascii="Arial"/>
          <w:color w:val="391200"/>
        </w:rPr>
        <w:t>G</w:t>
      </w:r>
      <w:r>
        <w:rPr>
          <w:rFonts w:ascii="Arial"/>
          <w:color w:val="391200"/>
        </w:rPr>
        <w:t>ħ</w:t>
      </w:r>
      <w:r>
        <w:rPr>
          <w:rFonts w:ascii="Arial"/>
          <w:color w:val="391200"/>
        </w:rPr>
        <w:t>anijiet Statutorji Spe</w:t>
      </w:r>
      <w:r>
        <w:rPr>
          <w:rFonts w:ascii="Arial"/>
          <w:color w:val="391200"/>
        </w:rPr>
        <w:t>ċ</w:t>
      </w:r>
      <w:r>
        <w:rPr>
          <w:rFonts w:ascii="Arial"/>
          <w:color w:val="391200"/>
        </w:rPr>
        <w:t>ifi</w:t>
      </w:r>
      <w:r>
        <w:rPr>
          <w:rFonts w:ascii="Arial"/>
          <w:color w:val="391200"/>
        </w:rPr>
        <w:t>ċ</w:t>
      </w:r>
      <w:r>
        <w:rPr>
          <w:rFonts w:ascii="Arial"/>
          <w:color w:val="391200"/>
        </w:rPr>
        <w:t>i</w:t>
      </w:r>
      <w:bookmarkEnd w:id="8"/>
    </w:p>
    <w:p w14:paraId="391F7EF0" w14:textId="77777777" w:rsidR="0006113D" w:rsidRDefault="000F695B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159" w:line="292" w:lineRule="auto"/>
        <w:ind w:right="858" w:hanging="850"/>
        <w:jc w:val="both"/>
        <w:rPr>
          <w:sz w:val="20"/>
        </w:rPr>
      </w:pPr>
      <w:r>
        <w:rPr>
          <w:sz w:val="20"/>
        </w:rPr>
        <w:t>Skont it-Taqsima 46N(5) u t-Taqsima 46O(9) tal-Att huwa l-objettiv tal-Kodiċi u r-Regoli</w:t>
      </w:r>
      <w:r>
        <w:rPr>
          <w:sz w:val="20"/>
        </w:rPr>
        <w:t xml:space="preserve"> li jiżguraw li l-fornituri ta’ servizzi tal-media li jipprovdu servizzi tal-media awdjoviżiva fuq talba u li huma taħt il-ġuriżdizzjoni tal-Istat jikkonformaw mar-rekwiżiti tal-Artikoli 5, 6(1), 6a(1) sa (3), 7, 8, 9, 10 u 11 tad-Direttiva dwar is-Servizz</w:t>
      </w:r>
      <w:r>
        <w:rPr>
          <w:sz w:val="20"/>
        </w:rPr>
        <w:t>i tal-Media Awdjoviżiva.</w:t>
      </w:r>
    </w:p>
    <w:p w14:paraId="08559ED3" w14:textId="77777777" w:rsidR="0006113D" w:rsidRDefault="0006113D">
      <w:pPr>
        <w:pStyle w:val="BodyText"/>
        <w:spacing w:before="63"/>
      </w:pPr>
    </w:p>
    <w:p w14:paraId="57BAABC4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9" w:name="_Toc184721504"/>
      <w:r>
        <w:rPr>
          <w:color w:val="391200"/>
        </w:rPr>
        <w:t>Separabbiltà</w:t>
      </w:r>
      <w:bookmarkEnd w:id="9"/>
    </w:p>
    <w:p w14:paraId="2F5C5100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6" w:line="292" w:lineRule="auto"/>
        <w:ind w:right="858"/>
        <w:jc w:val="both"/>
        <w:rPr>
          <w:sz w:val="20"/>
        </w:rPr>
      </w:pPr>
      <w:r>
        <w:rPr>
          <w:sz w:val="20"/>
        </w:rPr>
        <w:t>Jekk jinstab li kwalunkwe dispożizzjoni tal-Kodiċi u r-Regoli hija illegali, invalida, ipprojbita, mhux infurzabbli jew inapplikabbli (jew b’mod ġenerali jew fir-rigward ta’ fornitur(i) partikolari tas-servizzi tal-me</w:t>
      </w:r>
      <w:r>
        <w:rPr>
          <w:sz w:val="20"/>
        </w:rPr>
        <w:t>dia) fi kwalunkwe aspett, abbażi ta’ kwalunkwe liġi (inklużi l-Kostituzzjoni u d-dritt tal-Unjoni), tali sejba ma għandhiex taffettwa l-legalità, il-validità, l-infurzabbiltà jew l-applikabbiltà ta’ kwalunkwe dispożizzjoni oħra tal-Kodiċi u r-Regoli jew pa</w:t>
      </w:r>
      <w:r>
        <w:rPr>
          <w:sz w:val="20"/>
        </w:rPr>
        <w:t>rti minnhom, sakemm is-sejba ma tiġix iddikjarata applikabbli għal tali dispożizzjoni oħra jew parti minnha, jew l-istess tkun is-suġġett tal-eżenzjoni mogħtija minn qorti.</w:t>
      </w:r>
    </w:p>
    <w:p w14:paraId="039C3BD4" w14:textId="77777777" w:rsidR="0006113D" w:rsidRDefault="0006113D">
      <w:pPr>
        <w:pStyle w:val="BodyText"/>
        <w:spacing w:before="48"/>
      </w:pPr>
    </w:p>
    <w:p w14:paraId="1BAFEACA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>Mingħajr preġudizzju għal dak li ntqal hawn fuq, id-dispożizzjonijiet l-oħra kollh</w:t>
      </w:r>
      <w:r>
        <w:rPr>
          <w:sz w:val="20"/>
        </w:rPr>
        <w:t>a u/jew partijiet tal-Kodiċi u r-Regoli għandhom jibqgħu kompletament effettivi, applikabbli u infurzabbli. Sa fejn ikun meħtieġ, kwalunkwe dispożizzjoni jew parti mill-Kodiċi u r-Regoli, li jinstabu li huma illegali, invalidi, ipprojbiti, mhux infurzabbli</w:t>
      </w:r>
      <w:r>
        <w:rPr>
          <w:sz w:val="20"/>
        </w:rPr>
        <w:t xml:space="preserve"> jew inapplikabbli, għandhom jiġu sseparati mill-Kodiċi u r-Regoli.</w:t>
      </w:r>
    </w:p>
    <w:p w14:paraId="46CF18C1" w14:textId="77777777" w:rsidR="0006113D" w:rsidRDefault="0006113D">
      <w:pPr>
        <w:pStyle w:val="BodyText"/>
        <w:spacing w:before="142"/>
      </w:pPr>
    </w:p>
    <w:p w14:paraId="11F587FF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0" w:name="_Toc184721505"/>
      <w:r>
        <w:rPr>
          <w:color w:val="391200"/>
        </w:rPr>
        <w:t>Rinunzja</w:t>
      </w:r>
      <w:bookmarkEnd w:id="10"/>
    </w:p>
    <w:p w14:paraId="136EF9FC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2" w:lineRule="auto"/>
        <w:ind w:right="863"/>
        <w:jc w:val="both"/>
        <w:rPr>
          <w:sz w:val="20"/>
        </w:rPr>
      </w:pPr>
      <w:r>
        <w:rPr>
          <w:sz w:val="20"/>
        </w:rPr>
        <w:t xml:space="preserve">Il-fatt li l-Kummissjoni ma tweġibx jew ma tikkummenta dwar l-ebda sottomissjoni, valutazzjoni, proposta, rapport, dikjarazzjoni ta’ kompatibbiltà jew kwalunkwe dokument analogu </w:t>
      </w:r>
      <w:r>
        <w:rPr>
          <w:sz w:val="20"/>
        </w:rPr>
        <w:t>ppreżentat lilha minn fornitur ta’ servizzi tal-media awdjoviżiva fuq talba, inkluż fir-reġistru tal-fornituri ta’ servizzi tal-media awdjoviżiva fuq talba maħluq mill-Kummissjoni f’konformità mal-Att, ma għandux jitqies bħala aċċettazzjoni jew approvazzjo</w:t>
      </w:r>
      <w:r>
        <w:rPr>
          <w:sz w:val="20"/>
        </w:rPr>
        <w:t>ni tal-kontenut ta’ kwalunkwe parti tal-istess u ma għandux jimplika li l-</w:t>
      </w:r>
      <w:r>
        <w:rPr>
          <w:sz w:val="20"/>
        </w:rPr>
        <w:lastRenderedPageBreak/>
        <w:t>fornitur ta’ servizzi tal-media kkonforma mal-obbligi tiegħu skont l-Att u/jew il-Kodiċi u r-Regoli.</w:t>
      </w:r>
    </w:p>
    <w:p w14:paraId="237902CE" w14:textId="77777777" w:rsidR="0006113D" w:rsidRDefault="0006113D">
      <w:pPr>
        <w:pStyle w:val="BodyText"/>
        <w:spacing w:before="46"/>
      </w:pPr>
    </w:p>
    <w:p w14:paraId="746D4C89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4"/>
        <w:jc w:val="both"/>
        <w:rPr>
          <w:sz w:val="20"/>
        </w:rPr>
      </w:pPr>
      <w:r>
        <w:rPr>
          <w:sz w:val="20"/>
        </w:rPr>
        <w:t xml:space="preserve">Mingħajr preġudizzju għal dak li ntqal hawn fuq, il-fatt li l-Kummissjoni ma tweġibx jew ma tikkummentax dwar kwalunkwe dokument bħal dan ma għandux joħloq estoppel kontra, jew jikkostitwixxi rinunzja mill-Kummissjoni ta’ kwalunkwe setgħa jew dritt tagħha </w:t>
      </w:r>
      <w:r>
        <w:rPr>
          <w:sz w:val="20"/>
        </w:rPr>
        <w:t>skont l-Att u/jew il-Kodiċi u r-Regoli.</w:t>
      </w:r>
    </w:p>
    <w:p w14:paraId="20038FC8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464FEC4E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4E391F0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93945F3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3B7FC56F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spacing w:before="23"/>
        <w:jc w:val="left"/>
        <w:rPr>
          <w:color w:val="391200"/>
        </w:rPr>
      </w:pPr>
      <w:bookmarkStart w:id="11" w:name="_Toc184721506"/>
      <w:r>
        <w:rPr>
          <w:color w:val="391200"/>
        </w:rPr>
        <w:t>Konformità u Infurzar</w:t>
      </w:r>
      <w:bookmarkEnd w:id="11"/>
    </w:p>
    <w:p w14:paraId="2FC609A5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2" w:lineRule="auto"/>
        <w:ind w:right="866"/>
        <w:jc w:val="both"/>
        <w:rPr>
          <w:sz w:val="20"/>
        </w:rPr>
      </w:pPr>
      <w:r>
        <w:rPr>
          <w:sz w:val="20"/>
        </w:rPr>
        <w:t>Skont it-Taqsimiet 46N(10) u 46O(11) tal-Att, nuqqas minn fornitur ta’ servizzi tal-media awdjoviżiva li jikkonforma mal-Kodiċi jew mar-Regoli għandu jkun ksur għall-finijiet tal-Parti 8B ta</w:t>
      </w:r>
      <w:r>
        <w:rPr>
          <w:sz w:val="20"/>
        </w:rPr>
        <w:t>l-Att.</w:t>
      </w:r>
    </w:p>
    <w:p w14:paraId="5B6CBC02" w14:textId="77777777" w:rsidR="0006113D" w:rsidRDefault="0006113D">
      <w:pPr>
        <w:pStyle w:val="BodyText"/>
        <w:spacing w:before="8"/>
      </w:pPr>
    </w:p>
    <w:p w14:paraId="757573FC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0" w:lineRule="auto"/>
        <w:ind w:right="866"/>
        <w:jc w:val="both"/>
        <w:rPr>
          <w:sz w:val="20"/>
        </w:rPr>
      </w:pPr>
      <w:r>
        <w:rPr>
          <w:sz w:val="20"/>
        </w:rPr>
        <w:t>Fornitur ta’ servizzi tal-media awdjoviżiva għandu jiżgura li jkollu fis-seħħ sistemi u kontrolli biex juri l-konformità mal-obbligi li jinsabu fil-Kodiċi u r-Regoli.</w:t>
      </w:r>
    </w:p>
    <w:p w14:paraId="35EF93E4" w14:textId="77777777" w:rsidR="0006113D" w:rsidRDefault="0006113D">
      <w:pPr>
        <w:pStyle w:val="BodyText"/>
        <w:spacing w:before="3"/>
      </w:pPr>
    </w:p>
    <w:p w14:paraId="430969B8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>Skont it-Taqsima 47(3) tal-Att, il-fornituri tas-servizzi tal-media li jipprovdu</w:t>
      </w:r>
      <w:r>
        <w:rPr>
          <w:sz w:val="20"/>
        </w:rPr>
        <w:t xml:space="preserve"> servizz tal-media awdjoviżiva fuq talba huma meħtieġa jħejju u jimplimentaw kodiċi ta’ prattika għat-trattament tal-ilmenti relatati man-nuqqas tal-fornitur tas-servizzi tal-media li jikkonforma ma’ kodiċi tas-servizz tal-media jew regoli dwar is-servizzi</w:t>
      </w:r>
      <w:r>
        <w:rPr>
          <w:sz w:val="20"/>
        </w:rPr>
        <w:t xml:space="preserve"> tal-media.</w:t>
      </w:r>
    </w:p>
    <w:p w14:paraId="5B299427" w14:textId="77777777" w:rsidR="0006113D" w:rsidRDefault="0006113D">
      <w:pPr>
        <w:pStyle w:val="BodyText"/>
        <w:spacing w:before="172"/>
      </w:pPr>
    </w:p>
    <w:p w14:paraId="652593FA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2" w:name="_Toc184721507"/>
      <w:r>
        <w:rPr>
          <w:color w:val="391200"/>
        </w:rPr>
        <w:t>Ilmenti u Tagħrif</w:t>
      </w:r>
      <w:bookmarkEnd w:id="12"/>
    </w:p>
    <w:p w14:paraId="6DAAC8AA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0" w:lineRule="auto"/>
        <w:ind w:right="857"/>
        <w:jc w:val="both"/>
        <w:rPr>
          <w:sz w:val="20"/>
        </w:rPr>
      </w:pPr>
      <w:r>
        <w:rPr>
          <w:sz w:val="20"/>
        </w:rPr>
        <w:t>Persuna tista’ tressaq ilment jekk temmen li l-fornitur tas-servizzi tal-media ta’ servizzi tal-media awdjoviżiva fuq talba ma jkunx ikkonforma ma’ dan il-Kodiċi u r-Regoli.</w:t>
      </w:r>
    </w:p>
    <w:p w14:paraId="4BE122B6" w14:textId="77777777" w:rsidR="0006113D" w:rsidRDefault="0006113D">
      <w:pPr>
        <w:pStyle w:val="BodyText"/>
        <w:spacing w:before="53"/>
      </w:pPr>
    </w:p>
    <w:p w14:paraId="16FD6AD3" w14:textId="77777777" w:rsidR="0006113D" w:rsidRDefault="000F695B">
      <w:pPr>
        <w:pStyle w:val="BodyText"/>
        <w:spacing w:before="1" w:line="292" w:lineRule="auto"/>
        <w:ind w:left="1853" w:right="857"/>
        <w:jc w:val="both"/>
      </w:pPr>
      <w:r>
        <w:t xml:space="preserve">F’dan ir-rigward u wara li kkunsidrat l-obbligu skont l-Artikolu 7 tad-Direttiva </w:t>
      </w:r>
      <w:r>
        <w:t>dwar is-Servizzi tal-Media Awdjoviżiva għal kull Membru tal-Unjoni Ewropea li jaħtar punt ta’ kuntatt online uniku, faċilment aċċessibbli, inkluż minn persuni b’diżabilità, u disponibbli għall-pubbliku biex jipprovdi informazzjoni u jirċievi lmenti dwar kw</w:t>
      </w:r>
      <w:r>
        <w:t>alunkwe kwistjoni ta’ aċċessibbiltà, il-Kummissjoni stabbiliet Ċentru ta’ Kuntatt biex jittratta mistoqsijiet, u jirċievi lmenti dwar kwalunkwe kwistjoni ta’ aċċessibbiltà.</w:t>
      </w:r>
    </w:p>
    <w:p w14:paraId="12F7D7CD" w14:textId="77777777" w:rsidR="0006113D" w:rsidRDefault="0006113D">
      <w:pPr>
        <w:pStyle w:val="BodyText"/>
        <w:spacing w:before="45"/>
      </w:pPr>
    </w:p>
    <w:p w14:paraId="491EA153" w14:textId="77777777" w:rsidR="0006113D" w:rsidRDefault="000F695B">
      <w:pPr>
        <w:pStyle w:val="BodyText"/>
        <w:spacing w:line="292" w:lineRule="auto"/>
        <w:ind w:left="1853" w:right="859"/>
        <w:jc w:val="both"/>
      </w:pPr>
      <w:r>
        <w:t>L-informazzjoni dwar il-proċess tat-trattament tal-ilmenti hija disponibbli fuq is</w:t>
      </w:r>
      <w:r>
        <w:t>-sit web tagħna (</w:t>
      </w:r>
      <w:hyperlink r:id="rId13">
        <w:r>
          <w:rPr>
            <w:color w:val="0000FF"/>
            <w:u w:val="single" w:color="0000FF"/>
          </w:rPr>
          <w:t>www.cnam.ie</w:t>
        </w:r>
      </w:hyperlink>
      <w:r>
        <w:t>) jew tista’ tikkuntattja liċ-Ċentru ta’ Kuntatt tal-Coimisiún na Meán fuq + 353 1 963 7755 jew fuq </w:t>
      </w:r>
      <w:hyperlink r:id="rId14">
        <w:r>
          <w:rPr>
            <w:color w:val="0000FF"/>
            <w:u w:val="single" w:color="0000FF"/>
          </w:rPr>
          <w:t>usersupport@cnam.ie</w:t>
        </w:r>
        <w:r>
          <w:t>.</w:t>
        </w:r>
      </w:hyperlink>
    </w:p>
    <w:p w14:paraId="371FBC6D" w14:textId="77777777" w:rsidR="0006113D" w:rsidRDefault="0006113D">
      <w:pPr>
        <w:pStyle w:val="BodyText"/>
        <w:spacing w:before="49"/>
      </w:pPr>
    </w:p>
    <w:p w14:paraId="578C822E" w14:textId="19D7E019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5"/>
        <w:jc w:val="both"/>
        <w:rPr>
          <w:sz w:val="13"/>
        </w:rPr>
      </w:pPr>
      <w:r>
        <w:rPr>
          <w:sz w:val="20"/>
        </w:rPr>
        <w:t>Il-Kummissjoni tagħti</w:t>
      </w:r>
      <w:r>
        <w:rPr>
          <w:sz w:val="20"/>
        </w:rPr>
        <w:t xml:space="preserve"> parir lill-ilmentaturi biex iressqu l-ilment tagħhom lill-fornitur tas-servizzi tal-media ta’ servizzi fuq talba fl-ewwel istanza peress li dan huwa l-aktar mod </w:t>
      </w:r>
      <w:r>
        <w:rPr>
          <w:sz w:val="20"/>
        </w:rPr>
        <w:lastRenderedPageBreak/>
        <w:t>rapidu biex ilment jitqies u jitwieġeb.</w:t>
      </w:r>
      <w:r w:rsidR="003C0382">
        <w:rPr>
          <w:rStyle w:val="FootnoteReference"/>
          <w:sz w:val="20"/>
        </w:rPr>
        <w:footnoteReference w:id="2"/>
      </w:r>
      <w:r>
        <w:rPr>
          <w:sz w:val="13"/>
        </w:rPr>
        <w:t xml:space="preserve"> </w:t>
      </w:r>
    </w:p>
    <w:p w14:paraId="446AFDB8" w14:textId="77777777" w:rsidR="0006113D" w:rsidRDefault="000F695B">
      <w:pPr>
        <w:pStyle w:val="Heading1"/>
        <w:numPr>
          <w:ilvl w:val="0"/>
          <w:numId w:val="13"/>
        </w:numPr>
        <w:tabs>
          <w:tab w:val="left" w:pos="1793"/>
        </w:tabs>
        <w:spacing w:before="141"/>
        <w:ind w:left="1793" w:hanging="790"/>
        <w:jc w:val="left"/>
        <w:rPr>
          <w:color w:val="391200"/>
        </w:rPr>
      </w:pPr>
      <w:bookmarkStart w:id="13" w:name="_Toc184721508"/>
      <w:r>
        <w:rPr>
          <w:color w:val="391200"/>
        </w:rPr>
        <w:t>Gwida</w:t>
      </w:r>
      <w:bookmarkEnd w:id="13"/>
    </w:p>
    <w:p w14:paraId="579461F8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9" w:line="292" w:lineRule="auto"/>
        <w:ind w:right="863"/>
        <w:jc w:val="both"/>
        <w:rPr>
          <w:sz w:val="20"/>
        </w:rPr>
      </w:pPr>
      <w:r>
        <w:rPr>
          <w:sz w:val="20"/>
        </w:rPr>
        <w:t>Il-Kummissjoni tista’ tipprovdi gwida ġeneral</w:t>
      </w:r>
      <w:r>
        <w:rPr>
          <w:sz w:val="20"/>
        </w:rPr>
        <w:t>i mhux vinkolanti dwar id-dispożizzjonijiet tal-Kodiċi u r-Regoli fuq talba jew kif u meta jitqies meħtieġ. Il-Kummissjoni tirriżerva d-dritt li tippubblika u temenda l-gwida minn żmien għal żmien kif jidhrilha xieraq.</w:t>
      </w:r>
    </w:p>
    <w:p w14:paraId="727F5709" w14:textId="77777777" w:rsidR="0006113D" w:rsidRDefault="0006113D">
      <w:pPr>
        <w:pStyle w:val="BodyText"/>
      </w:pPr>
    </w:p>
    <w:p w14:paraId="0CD34189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79" w:line="292" w:lineRule="auto"/>
        <w:ind w:right="858"/>
        <w:jc w:val="both"/>
        <w:rPr>
          <w:sz w:val="20"/>
        </w:rPr>
      </w:pPr>
      <w:r>
        <w:rPr>
          <w:sz w:val="20"/>
        </w:rPr>
        <w:t>It-talbiet għal gwida jridu jinkludu l-materjal rilevanti marbut mat-talba għal gwida. It-talba għandha tiddikjara b’mod ċar it-taqsimiet tal-Kodiċi u r-Regoli, li min jagħmel it-talba jemmen li huma rilevanti, u tistabbilixxi l-mistoqsija speċifika li min</w:t>
      </w:r>
      <w:r>
        <w:rPr>
          <w:sz w:val="20"/>
        </w:rPr>
        <w:t xml:space="preserve"> jagħmel it-talba jixtieq li jkollu opinjoni dwarha.</w:t>
      </w:r>
    </w:p>
    <w:p w14:paraId="1F85CDAF" w14:textId="77777777" w:rsidR="0006113D" w:rsidRDefault="0006113D">
      <w:pPr>
        <w:pStyle w:val="BodyText"/>
        <w:spacing w:before="47"/>
      </w:pPr>
    </w:p>
    <w:p w14:paraId="6B306CCB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1" w:line="292" w:lineRule="auto"/>
        <w:ind w:right="867"/>
        <w:jc w:val="both"/>
        <w:rPr>
          <w:sz w:val="20"/>
        </w:rPr>
      </w:pPr>
      <w:r>
        <w:rPr>
          <w:sz w:val="20"/>
        </w:rPr>
        <w:t>Il-Kummissjoni ma taċċetta l-ebda responsabbiltà għal kwalunkwe deċiżjoni (jew konsegwenzi li jirriżultaw minnha) meħuda wara li tiġi rċevuta gwida mhux vinkolanti mill-Kummissjoni.</w:t>
      </w:r>
    </w:p>
    <w:p w14:paraId="3BCA86C1" w14:textId="77777777" w:rsidR="0006113D" w:rsidRDefault="0006113D">
      <w:pPr>
        <w:pStyle w:val="BodyText"/>
        <w:spacing w:before="218"/>
      </w:pPr>
    </w:p>
    <w:p w14:paraId="63A0803D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spacing w:before="1" w:line="206" w:lineRule="auto"/>
        <w:ind w:right="1001"/>
        <w:jc w:val="left"/>
        <w:rPr>
          <w:color w:val="391200"/>
        </w:rPr>
      </w:pPr>
      <w:bookmarkStart w:id="14" w:name="_Toc184721509"/>
      <w:r>
        <w:rPr>
          <w:color w:val="391200"/>
        </w:rPr>
        <w:t xml:space="preserve">Definizzjonijiet – </w:t>
      </w:r>
      <w:r>
        <w:rPr>
          <w:color w:val="391200"/>
        </w:rPr>
        <w:t>Il-Kodiċi tas-Servizzi tal-Media u r-Regoli dwar is-Servizzi tal-Media</w:t>
      </w:r>
      <w:bookmarkEnd w:id="14"/>
    </w:p>
    <w:p w14:paraId="1F64941B" w14:textId="77777777" w:rsidR="0006113D" w:rsidRDefault="000F695B">
      <w:pPr>
        <w:pStyle w:val="BodyText"/>
        <w:spacing w:before="288" w:line="292" w:lineRule="auto"/>
        <w:ind w:left="1853" w:right="866"/>
        <w:jc w:val="both"/>
      </w:pPr>
      <w:r>
        <w:rPr>
          <w:b/>
        </w:rPr>
        <w:t xml:space="preserve">“servizzi ta’ aċċess” </w:t>
      </w:r>
      <w:r>
        <w:t>tfisser is-sottotitolar, il-kitba, il-lingwa tas-sinjali (inkluża l-Lingwa tas-Sinjali Irlandiża fil-każ ta’ servizzi mmirati lejn udjenzi Irlandiżi) u deskrizzjon</w:t>
      </w:r>
      <w:r>
        <w:t>i bl-awdjo kif definit f’dawn il-Kodiċi u r-Regoli.</w:t>
      </w:r>
    </w:p>
    <w:p w14:paraId="70929185" w14:textId="77777777" w:rsidR="0006113D" w:rsidRDefault="0006113D">
      <w:pPr>
        <w:pStyle w:val="BodyText"/>
        <w:spacing w:before="8"/>
      </w:pPr>
    </w:p>
    <w:p w14:paraId="41E5809F" w14:textId="77777777" w:rsidR="0006113D" w:rsidRDefault="000F695B">
      <w:pPr>
        <w:pStyle w:val="BodyText"/>
        <w:spacing w:line="292" w:lineRule="auto"/>
        <w:ind w:left="1853" w:right="858"/>
        <w:jc w:val="both"/>
      </w:pPr>
      <w:r>
        <w:rPr>
          <w:b/>
        </w:rPr>
        <w:t>“deskrizzjoni awdjo”</w:t>
      </w:r>
      <w:r>
        <w:t xml:space="preserve"> tfisser kummentarju li jagħti lill-udjenzi b’vista batuta deskrizzjoni verbali ta’ x’qed jiġri fuq l-iskrin fi kwalunkwe mument partikolari. Huwa pprovdut bħala għajnuna għall-fehim </w:t>
      </w:r>
      <w:r>
        <w:t>u t-tgawdija tal-programm. It-teknika tuża tieni track tal-awdjo li jagħti deskrizzjoni tal-kontenut tal-programm u l-azzjoni fuq l-iskrin.</w:t>
      </w:r>
    </w:p>
    <w:p w14:paraId="1C841D6B" w14:textId="77777777" w:rsidR="0006113D" w:rsidRDefault="0006113D">
      <w:pPr>
        <w:pStyle w:val="BodyText"/>
        <w:spacing w:before="7"/>
      </w:pPr>
    </w:p>
    <w:p w14:paraId="13695A8E" w14:textId="77777777" w:rsidR="0006113D" w:rsidRDefault="000F695B">
      <w:pPr>
        <w:pStyle w:val="BodyText"/>
        <w:spacing w:line="292" w:lineRule="auto"/>
        <w:ind w:left="1853" w:right="859"/>
        <w:jc w:val="both"/>
      </w:pPr>
      <w:r>
        <w:rPr>
          <w:b/>
        </w:rPr>
        <w:t xml:space="preserve">“komunikazzjoni kummerċjali awdjoviżiva” </w:t>
      </w:r>
      <w:r>
        <w:t>tfisser komunikazzjoni kummerċjali li tikkonsisti minn immaġnijiet bil-ħos</w:t>
      </w:r>
      <w:r>
        <w:t xml:space="preserve">s jew mingħajru li huma ddisinjati sabiex jippromwovu, direttament jew indirettament, l-oġġetti, is-servizzi jew l-immaġni ta’ persuna fiżika jew ġuridika li tkun qed twettaq attività ekonomika; tali immaġnijiet jakkumpanjaw, jew huma inklużi fi, programm </w:t>
      </w:r>
      <w:r>
        <w:t>jew vidjo ġġenerat mill-utenti bi ħlas jew għal ħlas simili jew għal finijiet ta’ promozzjoni personali. Forom ta’ komunikazzjoni kummerċjali awdjoviżiva jinkludu, fost l-oħrajn, reklamar televiżiv, sponsorizzazzjoni, telebejgħ u tqegħid ta’ prodotti.</w:t>
      </w:r>
    </w:p>
    <w:p w14:paraId="4BC3B467" w14:textId="77777777" w:rsidR="0006113D" w:rsidRDefault="0006113D">
      <w:pPr>
        <w:pStyle w:val="BodyText"/>
        <w:spacing w:before="7"/>
      </w:pPr>
    </w:p>
    <w:p w14:paraId="2DECC3D0" w14:textId="77777777" w:rsidR="0006113D" w:rsidRDefault="000F695B">
      <w:pPr>
        <w:pStyle w:val="Heading3"/>
        <w:rPr>
          <w:b w:val="0"/>
        </w:rPr>
      </w:pPr>
      <w:r>
        <w:t>“se</w:t>
      </w:r>
      <w:r>
        <w:t xml:space="preserve">rvizz tal-media awdjoviżiva” </w:t>
      </w:r>
      <w:r>
        <w:rPr>
          <w:b w:val="0"/>
        </w:rPr>
        <w:t>tfisser:</w:t>
      </w:r>
    </w:p>
    <w:p w14:paraId="6F20C7B8" w14:textId="77777777" w:rsidR="0006113D" w:rsidRDefault="000F695B">
      <w:pPr>
        <w:pStyle w:val="ListParagraph"/>
        <w:numPr>
          <w:ilvl w:val="0"/>
          <w:numId w:val="12"/>
        </w:numPr>
        <w:tabs>
          <w:tab w:val="left" w:pos="2664"/>
        </w:tabs>
        <w:spacing w:before="168" w:line="285" w:lineRule="auto"/>
        <w:ind w:right="865"/>
        <w:rPr>
          <w:sz w:val="20"/>
        </w:rPr>
      </w:pPr>
      <w:r>
        <w:rPr>
          <w:sz w:val="20"/>
        </w:rPr>
        <w:lastRenderedPageBreak/>
        <w:t>servizz, skont it-tifsira tal-Artikoli 56 u 57 tat-Trattat dwar il-Funzjonament tal-Unjoni Ewropea, fejn -</w:t>
      </w:r>
    </w:p>
    <w:p w14:paraId="579AD0C8" w14:textId="77777777" w:rsidR="0006113D" w:rsidRDefault="000F695B">
      <w:pPr>
        <w:pStyle w:val="ListParagraph"/>
        <w:numPr>
          <w:ilvl w:val="1"/>
          <w:numId w:val="12"/>
        </w:numPr>
        <w:tabs>
          <w:tab w:val="left" w:pos="3310"/>
        </w:tabs>
        <w:spacing w:before="125"/>
        <w:ind w:left="3310" w:hanging="358"/>
        <w:rPr>
          <w:sz w:val="20"/>
        </w:rPr>
      </w:pPr>
      <w:r>
        <w:rPr>
          <w:sz w:val="20"/>
        </w:rPr>
        <w:t>l-għan prinċipali tas-servizz ikun iddedikat għal, jew</w:t>
      </w:r>
    </w:p>
    <w:p w14:paraId="69487B12" w14:textId="77777777" w:rsidR="0006113D" w:rsidRDefault="000F695B">
      <w:pPr>
        <w:pStyle w:val="ListParagraph"/>
        <w:numPr>
          <w:ilvl w:val="1"/>
          <w:numId w:val="12"/>
        </w:numPr>
        <w:tabs>
          <w:tab w:val="left" w:pos="3309"/>
        </w:tabs>
        <w:spacing w:before="164"/>
        <w:ind w:left="3309" w:hanging="357"/>
        <w:rPr>
          <w:sz w:val="20"/>
        </w:rPr>
      </w:pPr>
      <w:r>
        <w:rPr>
          <w:sz w:val="20"/>
        </w:rPr>
        <w:t>l-għan prinċipali ta’ taqsima separabbli tas-servizz tkun iddedikata għal,</w:t>
      </w:r>
    </w:p>
    <w:p w14:paraId="1CA64964" w14:textId="77777777" w:rsidR="0006113D" w:rsidRDefault="000F695B">
      <w:pPr>
        <w:pStyle w:val="BodyText"/>
        <w:spacing w:before="161" w:line="290" w:lineRule="auto"/>
        <w:ind w:left="2664" w:right="865"/>
        <w:jc w:val="both"/>
      </w:pPr>
      <w:r>
        <w:t xml:space="preserve">il-forniment ta’ programmi awdjoviżivi, permezz ta’ networks ta’ komunikazzjonijiet elettroniċi, lill-pubbliku ġenerali, taħt ir-responsabbiltà editorjali tal-fornitur tas-servizz, </w:t>
      </w:r>
      <w:r>
        <w:t>sabiex jinforma, jipprovdi divertiment jew jeduka, jew</w:t>
      </w:r>
    </w:p>
    <w:p w14:paraId="325A51BA" w14:textId="77777777" w:rsidR="0006113D" w:rsidRDefault="000F695B">
      <w:pPr>
        <w:pStyle w:val="ListParagraph"/>
        <w:numPr>
          <w:ilvl w:val="0"/>
          <w:numId w:val="12"/>
        </w:numPr>
        <w:tabs>
          <w:tab w:val="left" w:pos="2602"/>
        </w:tabs>
        <w:spacing w:before="121"/>
        <w:ind w:left="2602" w:hanging="464"/>
        <w:jc w:val="both"/>
        <w:rPr>
          <w:sz w:val="20"/>
        </w:rPr>
      </w:pPr>
      <w:r>
        <w:rPr>
          <w:sz w:val="20"/>
        </w:rPr>
        <w:t>komunikazzjoni kummerċjali awdjoviżiva.</w:t>
      </w:r>
    </w:p>
    <w:p w14:paraId="4DFE2296" w14:textId="77777777" w:rsidR="0006113D" w:rsidRDefault="0006113D">
      <w:pPr>
        <w:pStyle w:val="BodyText"/>
        <w:spacing w:before="60"/>
      </w:pPr>
    </w:p>
    <w:p w14:paraId="2981C26A" w14:textId="77777777" w:rsidR="0006113D" w:rsidRDefault="000F695B">
      <w:pPr>
        <w:pStyle w:val="BodyText"/>
        <w:spacing w:before="1" w:line="292" w:lineRule="auto"/>
        <w:ind w:left="1853" w:right="859"/>
        <w:jc w:val="both"/>
      </w:pPr>
      <w:r>
        <w:rPr>
          <w:b/>
        </w:rPr>
        <w:t>“servizz tal-media awdjoviżiva fuq talba (servizz fuq talba)”</w:t>
      </w:r>
      <w:r>
        <w:t xml:space="preserve"> tfisser servizz tal-media awdjoviżiva pprovdut minn fornitur ta’ servizzi tal-media għall-wiri ta’</w:t>
      </w:r>
      <w:r>
        <w:t xml:space="preserve"> programmi fil-mument magħżul mill-utent u fuq talba individwali tiegħu abbażi ta’ katalogu ta’ programmi magħżul mill-fornitur tas-servizzi tal-media.</w:t>
      </w:r>
    </w:p>
    <w:p w14:paraId="49962F1D" w14:textId="77777777" w:rsidR="0006113D" w:rsidRDefault="0006113D">
      <w:pPr>
        <w:spacing w:line="292" w:lineRule="auto"/>
        <w:jc w:val="both"/>
        <w:rPr>
          <w:lang w:val="el-GR"/>
        </w:rPr>
      </w:pPr>
    </w:p>
    <w:p w14:paraId="567D094F" w14:textId="77777777" w:rsidR="0006113D" w:rsidRDefault="000F695B">
      <w:pPr>
        <w:pStyle w:val="BodyText"/>
        <w:spacing w:before="79" w:line="292" w:lineRule="auto"/>
        <w:ind w:left="1853" w:right="865"/>
        <w:jc w:val="both"/>
      </w:pPr>
      <w:r>
        <w:t>“</w:t>
      </w:r>
      <w:r>
        <w:rPr>
          <w:b/>
        </w:rPr>
        <w:t>didaskalija”</w:t>
      </w:r>
      <w:r>
        <w:t xml:space="preserve"> tfisser test fuq l-iskrin li jirrappreżenta dak li qed jingħad fuq l-iskrin. Madankollu, </w:t>
      </w:r>
      <w:r>
        <w:t>filwaqt li huwa simili għas-sottotitolar, dan mhuwiex sofistikat u jinvolvi rappreżentazzjoni aktar bażika ta’ dak li qed jingħad fuq l-iskrin, xi drabi jkollu biss kulur wieħed, verbatim u jista’ jkollu t-test b’ittri kapitali biss.</w:t>
      </w:r>
    </w:p>
    <w:p w14:paraId="15DB01AE" w14:textId="77777777" w:rsidR="0006113D" w:rsidRDefault="0006113D">
      <w:pPr>
        <w:pStyle w:val="BodyText"/>
        <w:spacing w:before="47"/>
      </w:pPr>
    </w:p>
    <w:p w14:paraId="0DDC2BDB" w14:textId="77777777" w:rsidR="0006113D" w:rsidRDefault="000F695B">
      <w:pPr>
        <w:spacing w:before="1"/>
        <w:ind w:left="1853"/>
        <w:jc w:val="both"/>
        <w:rPr>
          <w:sz w:val="20"/>
        </w:rPr>
      </w:pPr>
      <w:r>
        <w:rPr>
          <w:b/>
          <w:sz w:val="20"/>
        </w:rPr>
        <w:t>“tifel/tifla jew tfal”</w:t>
      </w:r>
      <w:r>
        <w:rPr>
          <w:sz w:val="20"/>
        </w:rPr>
        <w:t xml:space="preserve"> tfisser persuna jew persuni taħt l-età ta’ 18-il sena.</w:t>
      </w:r>
    </w:p>
    <w:p w14:paraId="528B3A83" w14:textId="77777777" w:rsidR="0006113D" w:rsidRDefault="0006113D">
      <w:pPr>
        <w:pStyle w:val="BodyText"/>
        <w:spacing w:before="60"/>
      </w:pPr>
    </w:p>
    <w:p w14:paraId="42509825" w14:textId="77777777" w:rsidR="0006113D" w:rsidRDefault="000F695B">
      <w:pPr>
        <w:pStyle w:val="BodyText"/>
        <w:spacing w:line="292" w:lineRule="auto"/>
        <w:ind w:left="1853" w:right="859"/>
        <w:jc w:val="both"/>
      </w:pPr>
      <w:r>
        <w:rPr>
          <w:b/>
        </w:rPr>
        <w:t>“responsabbiltà editorjali”</w:t>
      </w:r>
      <w:r>
        <w:t xml:space="preserve"> tfisser l-eżerċizzju ta’ kontroll effettiv kemm fuq l-għażla tal-programmi kif ukoll fuq l-organizzazzjoni tagħhom jew fi skeda kronoloġika, fil-każ ta’ xandiriet televiżivi, jew f’katalgu, fil-każ ta’ servizzi tal-media awdjoviżiva fuq talba. Ir-responsa</w:t>
      </w:r>
      <w:r>
        <w:t>bbiltà editorjali ma timplikax neċessarjament kwalunkwe responsabbiltà legali skont il-liġi nazzjonali għall-kontenut jew is-servizzi pprovduti.</w:t>
      </w:r>
    </w:p>
    <w:p w14:paraId="28E99424" w14:textId="77777777" w:rsidR="0006113D" w:rsidRDefault="0006113D">
      <w:pPr>
        <w:pStyle w:val="BodyText"/>
        <w:spacing w:before="7"/>
      </w:pPr>
    </w:p>
    <w:p w14:paraId="23E4F49C" w14:textId="77777777" w:rsidR="0006113D" w:rsidRDefault="000F695B">
      <w:pPr>
        <w:pStyle w:val="BodyText"/>
        <w:spacing w:line="292" w:lineRule="auto"/>
        <w:ind w:left="1853" w:right="860"/>
        <w:jc w:val="both"/>
      </w:pPr>
      <w:r>
        <w:rPr>
          <w:b/>
        </w:rPr>
        <w:t xml:space="preserve">“network ta’ komunikazzjonijiet elettroniċi” </w:t>
      </w:r>
      <w:r>
        <w:t>tfisser sistemi ta’ trażmissjoni, kemm jekk ibbażati fuq infrastr</w:t>
      </w:r>
      <w:r>
        <w:t>uttura permanenti jew kapaċità amministrattiva ċentralizzata kif ukoll jekk le, u, fejn applikabbli, tagħmir ta’ kommutazzjoni jew ta’ routing u riżorsi oħra, inklużi elementi tan-network li mhumiex attivi, li jippermettu t-twassil ta’ sinjali bil-wajer, b</w:t>
      </w:r>
      <w:r>
        <w:t>ir-radju, b’mezzi ottiċi jew elettromanjetiċi oħra, inklużi networks satellitari, networks fissi (b’kommutazzjoni b’ċirkwit u b’pakkett, inkluż l-internet) u mobbli, sistemi ta’ kejbil tal-elettriku, sal-punt li jintużaw għall-fini ta’ trażmissjoni tas-sin</w:t>
      </w:r>
      <w:r>
        <w:t>jali, networks użati għax-xandir bir-radju u bit-televiżjoni, u networks tat-televiżjoni bil-kejbil, irrispettivament mit-tip ta’ informazzjoni mwassla.</w:t>
      </w:r>
    </w:p>
    <w:p w14:paraId="2188BBBF" w14:textId="77777777" w:rsidR="0006113D" w:rsidRDefault="0006113D">
      <w:pPr>
        <w:pStyle w:val="BodyText"/>
        <w:spacing w:before="5"/>
      </w:pPr>
    </w:p>
    <w:p w14:paraId="15975546" w14:textId="77777777" w:rsidR="0006113D" w:rsidRDefault="000F695B">
      <w:pPr>
        <w:pStyle w:val="BodyText"/>
        <w:spacing w:line="292" w:lineRule="auto"/>
        <w:ind w:left="1853" w:right="865"/>
        <w:jc w:val="both"/>
      </w:pPr>
      <w:r>
        <w:rPr>
          <w:b/>
        </w:rPr>
        <w:t>“Lingwa tas-Sinjali Irlandiża”</w:t>
      </w:r>
      <w:r>
        <w:t xml:space="preserve"> tfisser l-lingwa naturali indiġena tal-komunità nieqsa mis-smigħ fl-Irl</w:t>
      </w:r>
      <w:r>
        <w:t>anda. Hija lingwa viżiva u spazjali tal-idejn iżda wkoll tal-wiċċ u tal-ġisem. Il-Lingwa tas-Sinjali Irlandiża għandha l-istrutturi lingwistiċi, ir-regoli u l-karatteristiċi kumplessi tagħha stess.</w:t>
      </w:r>
    </w:p>
    <w:p w14:paraId="69AF0B76" w14:textId="77777777" w:rsidR="0006113D" w:rsidRDefault="0006113D">
      <w:pPr>
        <w:pStyle w:val="BodyText"/>
        <w:spacing w:before="9"/>
      </w:pPr>
    </w:p>
    <w:p w14:paraId="7B578E12" w14:textId="77777777" w:rsidR="0006113D" w:rsidRDefault="000F695B">
      <w:pPr>
        <w:pStyle w:val="BodyText"/>
        <w:spacing w:line="292" w:lineRule="auto"/>
        <w:ind w:left="1853" w:right="863"/>
        <w:jc w:val="both"/>
      </w:pPr>
      <w:r>
        <w:rPr>
          <w:b/>
        </w:rPr>
        <w:t>“fornitur ta’ servizzi tal-media”</w:t>
      </w:r>
      <w:r>
        <w:t xml:space="preserve"> tfisser il-persuna fiżi</w:t>
      </w:r>
      <w:r>
        <w:t xml:space="preserve">ka jew ġuridika li għandha r-responsabbiltà editorjali għall-għażla tal-kontenut awdjoviżiv tas-servizz tal-media </w:t>
      </w:r>
      <w:r>
        <w:lastRenderedPageBreak/>
        <w:t>awdjoviżiva u tiddetermina l-mod li bih huwa organizzat.</w:t>
      </w:r>
    </w:p>
    <w:p w14:paraId="68F2516E" w14:textId="77777777" w:rsidR="0006113D" w:rsidRDefault="0006113D">
      <w:pPr>
        <w:pStyle w:val="BodyText"/>
        <w:spacing w:before="8"/>
      </w:pPr>
    </w:p>
    <w:p w14:paraId="332AE3C5" w14:textId="77777777" w:rsidR="0006113D" w:rsidRDefault="000F695B">
      <w:pPr>
        <w:pStyle w:val="BodyText"/>
        <w:spacing w:line="292" w:lineRule="auto"/>
        <w:ind w:left="1853" w:right="861"/>
        <w:jc w:val="both"/>
      </w:pPr>
      <w:r>
        <w:rPr>
          <w:b/>
        </w:rPr>
        <w:t xml:space="preserve">“tqegħid ta’ prodott” </w:t>
      </w:r>
      <w:r>
        <w:t>tfisser kwalunkwe forma ta’ komunikazzjoni kummerċjali awdjovi</w:t>
      </w:r>
      <w:r>
        <w:t>żiva li tikkonsisti fl-inklużjoni ta’, jew referenza għal, prodott, servizz jew il-marka kummerċjali tagħhom sabiex dan jidher fi programm jew vidjo ġġenerat mill-utenti bi ħlas jew għal korrispettiv simili.</w:t>
      </w:r>
    </w:p>
    <w:p w14:paraId="0F70CB3F" w14:textId="77777777" w:rsidR="0006113D" w:rsidRDefault="000F695B">
      <w:pPr>
        <w:pStyle w:val="BodyText"/>
        <w:spacing w:before="119" w:line="292" w:lineRule="auto"/>
        <w:ind w:left="1853" w:right="863"/>
        <w:jc w:val="both"/>
      </w:pPr>
      <w:r>
        <w:rPr>
          <w:b/>
        </w:rPr>
        <w:t xml:space="preserve">“programm” </w:t>
      </w:r>
      <w:r>
        <w:t>tfisser sett ta’ immaġnijiet li jiċċa</w:t>
      </w:r>
      <w:r>
        <w:t>qalqu bil-ħoss jew mingħajru li jikkostitwixxi oġġett individwali, irrispettivament mit-tul tiegħu, fi skeda jew katalogu stabbilit minn fornitur tas-servizzi tal-media, inklużi films ta’ tul normali, filmati, avvenimenti sportivi, kummiedji sitwazzjonali,</w:t>
      </w:r>
      <w:r>
        <w:t xml:space="preserve"> dokumentarji, programmi tat-tfal u drama oriġinali.</w:t>
      </w:r>
    </w:p>
    <w:p w14:paraId="7531D8B8" w14:textId="77777777" w:rsidR="0006113D" w:rsidRDefault="0006113D">
      <w:pPr>
        <w:pStyle w:val="BodyText"/>
        <w:spacing w:before="6"/>
      </w:pPr>
    </w:p>
    <w:p w14:paraId="14540AD3" w14:textId="77777777" w:rsidR="0006113D" w:rsidRDefault="000F695B">
      <w:pPr>
        <w:pStyle w:val="BodyText"/>
        <w:spacing w:line="292" w:lineRule="auto"/>
        <w:ind w:left="1853" w:right="859"/>
        <w:jc w:val="both"/>
      </w:pPr>
      <w:r>
        <w:rPr>
          <w:b/>
        </w:rPr>
        <w:t>“Lingwa tas-Sinjali”</w:t>
      </w:r>
      <w:r>
        <w:t xml:space="preserve"> tfisser il-lingwa naturali indiġena tal-komunità nieqsa mis-smigħ. Hija lingwa viżiva u spazjali tal-idejn iżda wkoll tal-wiċċ u tal-ġisem. Il-Lingwa tas-Sinjali għandha l-istruttur</w:t>
      </w:r>
      <w:r>
        <w:t>i lingwistiċi, ir-regoli u l-karatteristiċi kumplessi tagħha stess.</w:t>
      </w:r>
    </w:p>
    <w:p w14:paraId="35DD2BA0" w14:textId="77777777" w:rsidR="0006113D" w:rsidRDefault="0006113D">
      <w:pPr>
        <w:spacing w:line="292" w:lineRule="auto"/>
        <w:jc w:val="both"/>
        <w:rPr>
          <w:lang w:val="el-GR"/>
        </w:rPr>
      </w:pPr>
    </w:p>
    <w:p w14:paraId="0719D7A1" w14:textId="77777777" w:rsidR="0006113D" w:rsidRDefault="000F695B">
      <w:pPr>
        <w:pStyle w:val="BodyText"/>
        <w:spacing w:before="79" w:line="292" w:lineRule="auto"/>
        <w:ind w:left="1853" w:right="859"/>
        <w:jc w:val="both"/>
      </w:pPr>
      <w:r>
        <w:rPr>
          <w:b/>
        </w:rPr>
        <w:t xml:space="preserve">“sponsorizzazzjoni” </w:t>
      </w:r>
      <w:r>
        <w:t>tfisser kwalunkwe kontribut magħmul minn impriżi pubbliċi jew privati jew persuni fiżiċi li mhumiex involuti fil-forniment ta’ servizzi tal-media awdjoviżiva jew servizzi ta’ pjattaforma ta’ video-sharing jew fil-produzzjoni ta’ xogħlijiet awdjoviżivi għal</w:t>
      </w:r>
      <w:r>
        <w:t>l-finanzjament ta’ servizzi tal-media awdjoviżiva, servizzi ta’ pjattaforma ta’ video-sharing, vidjos maħluqa mill-utenti jew programmi bil-ħsieb li jippromwovu isimhom, it-trademark, l-immaġni, l-attivitajiet jew il-prodotti tagħhom.</w:t>
      </w:r>
    </w:p>
    <w:p w14:paraId="0571E261" w14:textId="77777777" w:rsidR="0006113D" w:rsidRDefault="0006113D">
      <w:pPr>
        <w:pStyle w:val="BodyText"/>
        <w:spacing w:before="7"/>
      </w:pPr>
    </w:p>
    <w:p w14:paraId="7D066120" w14:textId="77777777" w:rsidR="0006113D" w:rsidRDefault="000F695B">
      <w:pPr>
        <w:pStyle w:val="BodyText"/>
        <w:spacing w:line="292" w:lineRule="auto"/>
        <w:ind w:left="1853" w:right="858"/>
        <w:jc w:val="both"/>
      </w:pPr>
      <w:r>
        <w:rPr>
          <w:b/>
        </w:rPr>
        <w:t xml:space="preserve">“komunikazzjonijiet </w:t>
      </w:r>
      <w:r>
        <w:rPr>
          <w:b/>
        </w:rPr>
        <w:t>kummerċjali awdjoviżivi bil-moħbi”</w:t>
      </w:r>
      <w:r>
        <w:t xml:space="preserve"> tfisser ir-rappreżentazzjoni fi kliem jew stampi ta’ oġġetti, servizzi, l-isem, it-trademark jew l-attivitajiet ta’ produttur ta’ oġġetti jew fornitur ta’ servizzi fi programmi meta tali rappreżentazzjoni tkun maħsuba mil</w:t>
      </w:r>
      <w:r>
        <w:t>l-fornitur ta’ servizzi tal-media sabiex isservi bħala reklamar u tista’ tqarraq bil-pubbliku dwar in-natura tagħha. Tali rappreżentazzjoni għandha, b’mod partikolari, titqies bħala intenzjonata jekk issir bi ħlas jew għal korrispettiv simili.</w:t>
      </w:r>
    </w:p>
    <w:p w14:paraId="78C90A2C" w14:textId="77777777" w:rsidR="0006113D" w:rsidRDefault="0006113D">
      <w:pPr>
        <w:pStyle w:val="BodyText"/>
        <w:spacing w:before="6"/>
      </w:pPr>
    </w:p>
    <w:p w14:paraId="53983C6F" w14:textId="77777777" w:rsidR="0006113D" w:rsidRDefault="000F695B">
      <w:pPr>
        <w:pStyle w:val="BodyText"/>
        <w:spacing w:before="1" w:line="292" w:lineRule="auto"/>
        <w:ind w:left="1853" w:right="865"/>
        <w:jc w:val="both"/>
      </w:pPr>
      <w:r>
        <w:rPr>
          <w:b/>
        </w:rPr>
        <w:t>“tekniki su</w:t>
      </w:r>
      <w:r>
        <w:rPr>
          <w:b/>
        </w:rPr>
        <w:t xml:space="preserve">bliminali” </w:t>
      </w:r>
      <w:r>
        <w:t>tfisser komunikazzjonijiet kummerċjali li jinkludu kwalunkwe apparat tekniku, li, bl-użu ta’ immaġnijiet ta’ durata qasira ħafna jew bi kwalunkwe mezz ieħor, jisfrutta l-possibbiltà li jwassal messaġġ lil, jew inkella jinfluwenza l-imħuħ ta’, me</w:t>
      </w:r>
      <w:r>
        <w:t>mbri ta’ udjenza mingħajr ma jkunu konxji jew konxji bis-sħiħ ta’ dak li jkun sar.</w:t>
      </w:r>
    </w:p>
    <w:p w14:paraId="1253514F" w14:textId="77777777" w:rsidR="0006113D" w:rsidRDefault="0006113D">
      <w:pPr>
        <w:pStyle w:val="BodyText"/>
        <w:spacing w:before="9"/>
      </w:pPr>
    </w:p>
    <w:p w14:paraId="2162F527" w14:textId="77777777" w:rsidR="0006113D" w:rsidRDefault="000F695B">
      <w:pPr>
        <w:pStyle w:val="BodyText"/>
        <w:spacing w:line="292" w:lineRule="auto"/>
        <w:ind w:left="1853" w:right="865"/>
        <w:jc w:val="both"/>
      </w:pPr>
      <w:r>
        <w:rPr>
          <w:b/>
        </w:rPr>
        <w:t>“sottotitoli”</w:t>
      </w:r>
      <w:r>
        <w:t xml:space="preserve"> tfisser test fuq l-iskrin li jirrappreżenta dak li qed jingħad fuq l-iskrin. Is-sottotitoli jistgħu jkunu miftuħa jew magħluqa. Is-sottotitoli miftuħa huma so</w:t>
      </w:r>
      <w:r>
        <w:t>ttotitoli li jibqgħu fuq l-iskrin f’kull ħin. Is-sottotitoli magħluqa jistgħu jsiru viżibbli jew mhux viżibbli skont kif jixtiequ l-udjenzi, bl-użu, pereżempju, ta’ remote control. Is-sottotitoli huma fformattjati sabiex jassistu l-interpretazzjoni u l-feh</w:t>
      </w:r>
      <w:r>
        <w:t>im tat-test u jorbtuh b’mod aktar preċiż mal-azzjoni fuq l-iskrin.</w:t>
      </w:r>
    </w:p>
    <w:p w14:paraId="1780DCF3" w14:textId="77777777" w:rsidR="0006113D" w:rsidRDefault="0006113D">
      <w:pPr>
        <w:spacing w:line="292" w:lineRule="auto"/>
        <w:jc w:val="both"/>
        <w:rPr>
          <w:lang w:val="el-GR"/>
        </w:rPr>
      </w:pPr>
    </w:p>
    <w:p w14:paraId="009A71C8" w14:textId="77777777" w:rsidR="003C0382" w:rsidRDefault="003C0382">
      <w:pPr>
        <w:spacing w:line="292" w:lineRule="auto"/>
        <w:jc w:val="both"/>
        <w:rPr>
          <w:lang w:val="el-GR"/>
        </w:rPr>
      </w:pPr>
    </w:p>
    <w:p w14:paraId="1E59AD0D" w14:textId="77777777" w:rsidR="003C0382" w:rsidRDefault="003C0382">
      <w:pPr>
        <w:rPr>
          <w:rFonts w:ascii="Georgia" w:eastAsia="Georgia" w:hAnsi="Georgia" w:cs="Georgia"/>
          <w:b/>
          <w:bCs/>
          <w:sz w:val="36"/>
          <w:szCs w:val="36"/>
        </w:rPr>
      </w:pPr>
      <w:r>
        <w:br w:type="page"/>
      </w:r>
    </w:p>
    <w:p w14:paraId="472AAD28" w14:textId="400BC38C" w:rsidR="0006113D" w:rsidRDefault="000F695B">
      <w:pPr>
        <w:pStyle w:val="Heading1"/>
        <w:spacing w:before="23"/>
        <w:ind w:left="395" w:right="327" w:firstLine="0"/>
        <w:jc w:val="center"/>
      </w:pPr>
      <w:bookmarkStart w:id="15" w:name="_Toc184721510"/>
      <w:r>
        <w:lastRenderedPageBreak/>
        <w:t>Dispożizzjonijiet tal-Kodiċi tas-Servizzi tal-Media</w:t>
      </w:r>
      <w:bookmarkEnd w:id="15"/>
    </w:p>
    <w:p w14:paraId="4B41C227" w14:textId="77777777" w:rsidR="0006113D" w:rsidRDefault="000F695B">
      <w:pPr>
        <w:pStyle w:val="BodyText"/>
        <w:spacing w:before="278"/>
        <w:ind w:left="395" w:right="218"/>
        <w:jc w:val="center"/>
      </w:pPr>
      <w:r>
        <w:t>Id-dispożizzjonijiet li ġejjin isiru skont it-Taqsima 46N(1) u t-Taqsima 46N(5) tal-Att.</w:t>
      </w:r>
    </w:p>
    <w:p w14:paraId="34C23E37" w14:textId="77777777" w:rsidR="0006113D" w:rsidRDefault="0006113D">
      <w:pPr>
        <w:pStyle w:val="BodyText"/>
        <w:spacing w:before="43"/>
      </w:pPr>
    </w:p>
    <w:p w14:paraId="1AD99AFA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6" w:name="_Toc184721511"/>
      <w:r>
        <w:rPr>
          <w:color w:val="391200"/>
        </w:rPr>
        <w:t>Kontenut ta’ Ħsara</w:t>
      </w:r>
      <w:bookmarkEnd w:id="16"/>
    </w:p>
    <w:p w14:paraId="291B17E1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278" w:line="292" w:lineRule="auto"/>
        <w:ind w:left="1855" w:right="856" w:hanging="852"/>
        <w:jc w:val="both"/>
        <w:rPr>
          <w:sz w:val="20"/>
        </w:rPr>
      </w:pPr>
      <w:r>
        <w:rPr>
          <w:sz w:val="20"/>
        </w:rPr>
        <w:t>Skont it-Taqsima 46J(1)(c) u (d) tal-Att, il-fornituri tas-servizzi tal-media ta’ servizzi fuq talba ma għandhomx jagħmlu disponibbli f’katalogu tas-servizz:</w:t>
      </w:r>
    </w:p>
    <w:p w14:paraId="0F6FC8EA" w14:textId="77777777" w:rsidR="0006113D" w:rsidRDefault="0006113D">
      <w:pPr>
        <w:pStyle w:val="BodyText"/>
        <w:spacing w:before="8"/>
      </w:pPr>
    </w:p>
    <w:p w14:paraId="4E7B78FF" w14:textId="77777777" w:rsidR="0006113D" w:rsidRDefault="000F695B">
      <w:pPr>
        <w:pStyle w:val="ListParagraph"/>
        <w:numPr>
          <w:ilvl w:val="2"/>
          <w:numId w:val="13"/>
        </w:numPr>
        <w:tabs>
          <w:tab w:val="left" w:pos="2705"/>
        </w:tabs>
        <w:spacing w:before="1" w:line="292" w:lineRule="auto"/>
        <w:ind w:right="862"/>
        <w:jc w:val="both"/>
        <w:rPr>
          <w:sz w:val="20"/>
        </w:rPr>
      </w:pPr>
      <w:r>
        <w:rPr>
          <w:sz w:val="20"/>
        </w:rPr>
        <w:t>kwalunkwe ħaġa li tista’ raġonevolment titqies bħala mġiba li taqa’ taħt il-kunċett ta’ provokazz</w:t>
      </w:r>
      <w:r>
        <w:rPr>
          <w:sz w:val="20"/>
        </w:rPr>
        <w:t>joni pubblika biex jitwettaq reat terroristiku kif stabbilit fl-Artikolu 5 tad-Direttiva (UE) 2017/541;</w:t>
      </w:r>
    </w:p>
    <w:p w14:paraId="71DDAD1E" w14:textId="77777777" w:rsidR="0006113D" w:rsidRDefault="0006113D">
      <w:pPr>
        <w:pStyle w:val="BodyText"/>
        <w:spacing w:before="8"/>
      </w:pPr>
    </w:p>
    <w:p w14:paraId="604759F9" w14:textId="0472C97F" w:rsidR="0006113D" w:rsidRDefault="000F695B">
      <w:pPr>
        <w:pStyle w:val="ListParagraph"/>
        <w:numPr>
          <w:ilvl w:val="2"/>
          <w:numId w:val="13"/>
        </w:numPr>
        <w:tabs>
          <w:tab w:val="left" w:pos="2705"/>
        </w:tabs>
        <w:spacing w:line="292" w:lineRule="auto"/>
        <w:ind w:right="857"/>
        <w:jc w:val="both"/>
        <w:rPr>
          <w:sz w:val="20"/>
        </w:rPr>
      </w:pPr>
      <w:r>
        <w:rPr>
          <w:sz w:val="20"/>
        </w:rPr>
        <w:t>kwalunkwe ħaġa li tista’ raġonevolment titqies li tista’ tinċita għall-vjolenza jew għall-mibegħda kontra grupp ta’ persuni, jew membru ta’ grupp, abba</w:t>
      </w:r>
      <w:r>
        <w:rPr>
          <w:sz w:val="20"/>
        </w:rPr>
        <w:t>żi ta’ kwalunkwe waħda mir-raġunijiet imsemmija fl-Artikolu 21 tal-Karta,</w:t>
      </w:r>
      <w:r w:rsidR="003C0382">
        <w:rPr>
          <w:rStyle w:val="FootnoteReference"/>
          <w:sz w:val="20"/>
        </w:rPr>
        <w:footnoteReference w:id="3"/>
      </w:r>
      <w:r>
        <w:rPr>
          <w:sz w:val="20"/>
        </w:rPr>
        <w:t xml:space="preserve"> jiġifieri s-sess, ir-razza, il-kulur, l-oriġini etnika jew soċjali, il-karatteristiċi ġenetiċi, il-lingwa, ir-reliġjon jew it-twemmin, l-opinjoni politika jew kwalunkwe opinjoni oħ</w:t>
      </w:r>
      <w:r>
        <w:rPr>
          <w:sz w:val="20"/>
        </w:rPr>
        <w:t>ra, l-appartenenza għal minoranza nazzjonali, il-proprjetà, it-twelid, id-diżabbiltà, l-età, jew l-orjentazzjoni sesswali. In-nazzjonalità tikkostitwixxi tali raġuni mingħajr preġudizzju għad-dispożizzjonijiet speċjali tat-Trattat li jistabbilixxi l-Komuni</w:t>
      </w:r>
      <w:r>
        <w:rPr>
          <w:sz w:val="20"/>
        </w:rPr>
        <w:t>tà Ewropea u tat-Trattat dwar l-Unjoni Ewropea.</w:t>
      </w:r>
    </w:p>
    <w:p w14:paraId="2C538BE3" w14:textId="77777777" w:rsidR="0006113D" w:rsidRDefault="0006113D">
      <w:pPr>
        <w:pStyle w:val="BodyText"/>
        <w:spacing w:before="5"/>
      </w:pPr>
    </w:p>
    <w:p w14:paraId="1C2A428F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7" w:hanging="852"/>
        <w:jc w:val="both"/>
        <w:rPr>
          <w:sz w:val="20"/>
        </w:rPr>
      </w:pPr>
      <w:r>
        <w:rPr>
          <w:sz w:val="20"/>
        </w:rPr>
        <w:t>Mingħajr preġudizzju għat-Taqsima 11.1, il-fornituri tas-servizzi tal-media ta’ servizzi fuq talba għandhom jipprovdu biżżejjed informazzjoni lill-udjenzi dwar il-kontenut li jista’ jfixkel l-iżvilupp fiżiku</w:t>
      </w:r>
      <w:r>
        <w:rPr>
          <w:sz w:val="20"/>
        </w:rPr>
        <w:t>, mentali jew morali tat-tfal. Il-fornitur tas-servizzi tal-media għandu juża sistema li tiddeskrivi n-natura potenzjalment dannuża tal-kontenut tas-servizz tal-media awdjoviżiva fuq talba tiegħu.</w:t>
      </w:r>
    </w:p>
    <w:p w14:paraId="1C48192E" w14:textId="77777777" w:rsidR="0006113D" w:rsidRDefault="0006113D">
      <w:pPr>
        <w:pStyle w:val="BodyText"/>
        <w:spacing w:before="47"/>
      </w:pPr>
    </w:p>
    <w:p w14:paraId="14FABA27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1" w:line="292" w:lineRule="auto"/>
        <w:ind w:left="1855" w:right="862" w:hanging="852"/>
        <w:jc w:val="both"/>
        <w:rPr>
          <w:sz w:val="20"/>
        </w:rPr>
      </w:pPr>
      <w:r>
        <w:rPr>
          <w:sz w:val="20"/>
        </w:rPr>
        <w:t>Il-fornituri tas-servizzi tal-media ta’ servizzi fuq talba</w:t>
      </w:r>
      <w:r>
        <w:rPr>
          <w:sz w:val="20"/>
        </w:rPr>
        <w:t xml:space="preserve"> għandhom jieħdu l-miżuri xierqa biex jiżguraw li l-programmi li fihom kontenut li jista’ jfixkel l-iżvilupp fiżiku, mentali jew morali tat-tfal, inkluż, iżda mhux biss:</w:t>
      </w:r>
    </w:p>
    <w:p w14:paraId="71C425BC" w14:textId="77777777" w:rsidR="0006113D" w:rsidRDefault="0006113D">
      <w:pPr>
        <w:pStyle w:val="BodyText"/>
        <w:spacing w:before="48"/>
      </w:pPr>
    </w:p>
    <w:p w14:paraId="0CE886A6" w14:textId="77777777" w:rsidR="0006113D" w:rsidRDefault="000F695B">
      <w:pPr>
        <w:pStyle w:val="ListParagraph"/>
        <w:numPr>
          <w:ilvl w:val="2"/>
          <w:numId w:val="13"/>
        </w:numPr>
        <w:tabs>
          <w:tab w:val="left" w:pos="2705"/>
        </w:tabs>
        <w:spacing w:before="1"/>
        <w:ind w:hanging="852"/>
        <w:rPr>
          <w:sz w:val="20"/>
        </w:rPr>
      </w:pPr>
      <w:r>
        <w:rPr>
          <w:sz w:val="20"/>
        </w:rPr>
        <w:t>kontenut li jikkonsisti f’pornografija,</w:t>
      </w:r>
    </w:p>
    <w:p w14:paraId="4F8250C4" w14:textId="77777777" w:rsidR="0006113D" w:rsidRDefault="0006113D">
      <w:pPr>
        <w:pStyle w:val="BodyText"/>
        <w:spacing w:before="60"/>
      </w:pPr>
    </w:p>
    <w:p w14:paraId="55614D76" w14:textId="77777777" w:rsidR="0006113D" w:rsidRDefault="000F695B">
      <w:pPr>
        <w:pStyle w:val="ListParagraph"/>
        <w:numPr>
          <w:ilvl w:val="2"/>
          <w:numId w:val="13"/>
        </w:numPr>
        <w:tabs>
          <w:tab w:val="left" w:pos="2705"/>
        </w:tabs>
        <w:spacing w:line="292" w:lineRule="auto"/>
        <w:ind w:right="860" w:hanging="852"/>
        <w:jc w:val="both"/>
        <w:rPr>
          <w:sz w:val="20"/>
        </w:rPr>
      </w:pPr>
      <w:r>
        <w:rPr>
          <w:sz w:val="20"/>
        </w:rPr>
        <w:t>kontenut li jikkonsisti fi vjolenza gratwita,</w:t>
      </w:r>
      <w:r>
        <w:rPr>
          <w:sz w:val="20"/>
        </w:rPr>
        <w:br/>
        <w:t>huma disponibbli biss b’tali mod li jiġi żgurat li t-tfal normalment ma jisimgħuhomx jew ma jarawhomx.</w:t>
      </w:r>
    </w:p>
    <w:p w14:paraId="10E5950A" w14:textId="77777777" w:rsidR="0006113D" w:rsidRDefault="0006113D">
      <w:pPr>
        <w:pStyle w:val="BodyText"/>
        <w:spacing w:before="8"/>
      </w:pPr>
    </w:p>
    <w:p w14:paraId="52936D0F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1" w:line="292" w:lineRule="auto"/>
        <w:ind w:left="1855" w:right="860" w:hanging="852"/>
        <w:jc w:val="both"/>
        <w:rPr>
          <w:sz w:val="20"/>
        </w:rPr>
      </w:pPr>
      <w:r>
        <w:rPr>
          <w:sz w:val="20"/>
        </w:rPr>
        <w:t>Miżuri xierqa għall-fini tat-Taqsima 11.3 jistgħu jinvolvu l-użu minn fornituri ta’ servizzi tal-media awd</w:t>
      </w:r>
      <w:r>
        <w:rPr>
          <w:sz w:val="20"/>
        </w:rPr>
        <w:t>joviżiva fuq talba ta’ uħud mill-mekkaniżmi ta’ protezzjoni li ġejjin jew kollha kemm huma:</w:t>
      </w:r>
    </w:p>
    <w:p w14:paraId="7CCBBCC6" w14:textId="77777777" w:rsidR="0006113D" w:rsidRDefault="0006113D">
      <w:pPr>
        <w:pStyle w:val="BodyText"/>
        <w:spacing w:before="10"/>
      </w:pPr>
    </w:p>
    <w:p w14:paraId="2F160073" w14:textId="77777777" w:rsidR="0006113D" w:rsidRDefault="000F695B">
      <w:pPr>
        <w:pStyle w:val="ListParagraph"/>
        <w:numPr>
          <w:ilvl w:val="0"/>
          <w:numId w:val="11"/>
        </w:numPr>
        <w:tabs>
          <w:tab w:val="left" w:pos="2705"/>
        </w:tabs>
        <w:spacing w:before="1"/>
        <w:jc w:val="left"/>
        <w:rPr>
          <w:sz w:val="20"/>
        </w:rPr>
      </w:pPr>
      <w:r>
        <w:rPr>
          <w:sz w:val="20"/>
        </w:rPr>
        <w:t>l-użu ta’ twissijiet minn qabel dwar il-kontenut.</w:t>
      </w:r>
    </w:p>
    <w:p w14:paraId="7A1C13D1" w14:textId="77777777" w:rsidR="0006113D" w:rsidRDefault="0006113D">
      <w:pPr>
        <w:pStyle w:val="BodyText"/>
        <w:spacing w:before="40"/>
      </w:pPr>
    </w:p>
    <w:p w14:paraId="2231232D" w14:textId="77777777" w:rsidR="0006113D" w:rsidRDefault="000F695B">
      <w:pPr>
        <w:pStyle w:val="ListParagraph"/>
        <w:numPr>
          <w:ilvl w:val="0"/>
          <w:numId w:val="11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lastRenderedPageBreak/>
        <w:t>il-forniment ta’ kontrolli mill-ġenituri, inklużi modalitajiet ristretti u Aċċess bil-PIN.</w:t>
      </w:r>
    </w:p>
    <w:p w14:paraId="521F3EB4" w14:textId="77777777" w:rsidR="0006113D" w:rsidRDefault="0006113D">
      <w:pPr>
        <w:pStyle w:val="BodyText"/>
        <w:spacing w:before="43"/>
      </w:pPr>
    </w:p>
    <w:p w14:paraId="13B55290" w14:textId="1E704999" w:rsidR="0006113D" w:rsidRDefault="000F695B">
      <w:pPr>
        <w:pStyle w:val="ListParagraph"/>
        <w:numPr>
          <w:ilvl w:val="0"/>
          <w:numId w:val="11"/>
        </w:numPr>
        <w:tabs>
          <w:tab w:val="left" w:pos="2705"/>
        </w:tabs>
        <w:spacing w:before="1"/>
        <w:jc w:val="left"/>
        <w:rPr>
          <w:sz w:val="13"/>
        </w:rPr>
      </w:pPr>
      <w:r>
        <w:rPr>
          <w:sz w:val="20"/>
        </w:rPr>
        <w:t>għodod għall-assigur</w:t>
      </w:r>
      <w:r>
        <w:rPr>
          <w:sz w:val="20"/>
        </w:rPr>
        <w:t>azzjoni tal-età.</w:t>
      </w:r>
      <w:r w:rsidR="003C0382">
        <w:rPr>
          <w:rStyle w:val="FootnoteReference"/>
          <w:spacing w:val="-2"/>
          <w:sz w:val="20"/>
        </w:rPr>
        <w:footnoteReference w:id="4"/>
      </w:r>
      <w:r>
        <w:rPr>
          <w:sz w:val="13"/>
        </w:rPr>
        <w:t xml:space="preserve"> </w:t>
      </w:r>
    </w:p>
    <w:p w14:paraId="582119BF" w14:textId="77777777" w:rsidR="003C0382" w:rsidRPr="003C0382" w:rsidRDefault="003C0382" w:rsidP="003C0382">
      <w:pPr>
        <w:pStyle w:val="ListParagraph"/>
        <w:tabs>
          <w:tab w:val="left" w:pos="2705"/>
        </w:tabs>
        <w:spacing w:before="79" w:line="273" w:lineRule="auto"/>
        <w:ind w:right="858" w:firstLine="0"/>
        <w:jc w:val="left"/>
        <w:rPr>
          <w:sz w:val="20"/>
        </w:rPr>
      </w:pPr>
      <w:bookmarkStart w:id="17" w:name="_bookmark19"/>
      <w:bookmarkEnd w:id="17"/>
    </w:p>
    <w:p w14:paraId="3F53A1F4" w14:textId="379B33DB" w:rsidR="0006113D" w:rsidRDefault="000F695B">
      <w:pPr>
        <w:pStyle w:val="ListParagraph"/>
        <w:numPr>
          <w:ilvl w:val="0"/>
          <w:numId w:val="11"/>
        </w:numPr>
        <w:tabs>
          <w:tab w:val="left" w:pos="2705"/>
        </w:tabs>
        <w:spacing w:before="79" w:line="273" w:lineRule="auto"/>
        <w:ind w:right="858"/>
        <w:jc w:val="left"/>
        <w:rPr>
          <w:sz w:val="20"/>
        </w:rPr>
      </w:pPr>
      <w:r>
        <w:rPr>
          <w:sz w:val="20"/>
        </w:rPr>
        <w:t>sistemi ta’ aċċess għall-kont eż. fejn il-kontenut huwa aċċessibbli biss permezz ta’ karta ta’ kreditu jew mekkaniżmi oħra ta’ reġistrazzjoni.</w:t>
      </w:r>
    </w:p>
    <w:p w14:paraId="0678E144" w14:textId="77777777" w:rsidR="0006113D" w:rsidRDefault="0006113D">
      <w:pPr>
        <w:pStyle w:val="BodyText"/>
        <w:spacing w:before="28"/>
      </w:pPr>
    </w:p>
    <w:p w14:paraId="66669616" w14:textId="77777777" w:rsidR="0006113D" w:rsidRDefault="000F695B">
      <w:pPr>
        <w:pStyle w:val="ListParagraph"/>
        <w:numPr>
          <w:ilvl w:val="0"/>
          <w:numId w:val="11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miżuri tekniċi oħra li jiksbu riżultat ekwivalenti għal dak li ntqal hawn fuq.</w:t>
      </w:r>
    </w:p>
    <w:p w14:paraId="0898C687" w14:textId="77777777" w:rsidR="0006113D" w:rsidRDefault="0006113D">
      <w:pPr>
        <w:pStyle w:val="BodyText"/>
        <w:spacing w:before="43"/>
      </w:pPr>
    </w:p>
    <w:p w14:paraId="6804D82C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9" w:hanging="852"/>
        <w:jc w:val="both"/>
        <w:rPr>
          <w:sz w:val="20"/>
        </w:rPr>
      </w:pPr>
      <w:r>
        <w:rPr>
          <w:sz w:val="20"/>
        </w:rPr>
        <w:t>Miżuri xierqa għall-fini tat-Taq</w:t>
      </w:r>
      <w:r>
        <w:rPr>
          <w:sz w:val="20"/>
        </w:rPr>
        <w:t>sima 11.3 għandhom ikunu proporzjonati għall-ħsara potenzjali tal-programm għat-tfal. F’dan ir-rigward, il-fornituri tas-servizzi tal-media ta’ servizzi fuq talba għandhom iqisu l-potenzjal tal-materjal li jagħmel ħsara lit-tfal meta jiddeterminaw l-approċ</w:t>
      </w:r>
      <w:r>
        <w:rPr>
          <w:sz w:val="20"/>
        </w:rPr>
        <w:t>ċ</w:t>
      </w:r>
      <w:r>
        <w:rPr>
          <w:sz w:val="20"/>
        </w:rPr>
        <w:t xml:space="preserve"> proporzjonat li għandu jittieħed. Il-fatturi li għandhom jitqiesu jinkludu: -</w:t>
      </w:r>
    </w:p>
    <w:p w14:paraId="1CE5F37E" w14:textId="77777777" w:rsidR="0006113D" w:rsidRDefault="0006113D">
      <w:pPr>
        <w:pStyle w:val="BodyText"/>
        <w:spacing w:before="8"/>
      </w:pPr>
    </w:p>
    <w:p w14:paraId="3CBAE4A4" w14:textId="77777777" w:rsidR="0006113D" w:rsidRDefault="000F695B">
      <w:pPr>
        <w:pStyle w:val="ListParagraph"/>
        <w:numPr>
          <w:ilvl w:val="0"/>
          <w:numId w:val="10"/>
        </w:numPr>
        <w:tabs>
          <w:tab w:val="left" w:pos="2705"/>
        </w:tabs>
        <w:spacing w:before="1"/>
        <w:jc w:val="left"/>
        <w:rPr>
          <w:sz w:val="20"/>
        </w:rPr>
      </w:pPr>
      <w:r>
        <w:rPr>
          <w:sz w:val="20"/>
        </w:rPr>
        <w:t>Il-grad probabbli ta’ ħsara potenzjalment ikkawżata mill-kontenut tal-programm.</w:t>
      </w:r>
    </w:p>
    <w:p w14:paraId="68E2466F" w14:textId="77777777" w:rsidR="0006113D" w:rsidRDefault="0006113D">
      <w:pPr>
        <w:pStyle w:val="BodyText"/>
        <w:spacing w:before="58"/>
      </w:pPr>
    </w:p>
    <w:p w14:paraId="4BB50EE1" w14:textId="77777777" w:rsidR="0006113D" w:rsidRDefault="000F695B">
      <w:pPr>
        <w:pStyle w:val="ListParagraph"/>
        <w:numPr>
          <w:ilvl w:val="0"/>
          <w:numId w:val="10"/>
        </w:numPr>
        <w:tabs>
          <w:tab w:val="left" w:pos="2705"/>
        </w:tabs>
        <w:ind w:hanging="996"/>
        <w:jc w:val="left"/>
        <w:rPr>
          <w:sz w:val="20"/>
        </w:rPr>
      </w:pPr>
      <w:r>
        <w:rPr>
          <w:sz w:val="20"/>
        </w:rPr>
        <w:t>Il-probabbiltà li t-tfal jaċċessaw il-kontenut.</w:t>
      </w:r>
    </w:p>
    <w:p w14:paraId="7C089F8E" w14:textId="77777777" w:rsidR="0006113D" w:rsidRDefault="0006113D">
      <w:pPr>
        <w:pStyle w:val="BodyText"/>
        <w:spacing w:before="61"/>
      </w:pPr>
    </w:p>
    <w:p w14:paraId="71DE1846" w14:textId="77777777" w:rsidR="0006113D" w:rsidRDefault="000F695B">
      <w:pPr>
        <w:pStyle w:val="ListParagraph"/>
        <w:numPr>
          <w:ilvl w:val="0"/>
          <w:numId w:val="10"/>
        </w:numPr>
        <w:tabs>
          <w:tab w:val="left" w:pos="2705"/>
        </w:tabs>
        <w:ind w:hanging="1039"/>
        <w:jc w:val="left"/>
        <w:rPr>
          <w:sz w:val="20"/>
        </w:rPr>
      </w:pPr>
      <w:r>
        <w:rPr>
          <w:sz w:val="20"/>
        </w:rPr>
        <w:t>In-natura tas-servizz fuq talba u l-udjenza probabbli tiegħu.</w:t>
      </w:r>
    </w:p>
    <w:p w14:paraId="705621D9" w14:textId="77777777" w:rsidR="0006113D" w:rsidRDefault="0006113D">
      <w:pPr>
        <w:pStyle w:val="BodyText"/>
        <w:spacing w:before="59"/>
      </w:pPr>
    </w:p>
    <w:p w14:paraId="335D7BBE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8" w:hanging="852"/>
        <w:jc w:val="both"/>
        <w:rPr>
          <w:sz w:val="20"/>
        </w:rPr>
      </w:pPr>
      <w:r>
        <w:rPr>
          <w:sz w:val="20"/>
        </w:rPr>
        <w:t>Mingħajr preġudizzju għall-ġeneralità tat-Taqsimiet 11.3, 11.4 u 11.5, l-aktar kontenut ta’ ħsara, jiġifieri l-vjolenza u l-pornografija gratwiti, għandu jkun soġġett għall-aktar miżuri stretti</w:t>
      </w:r>
      <w:r>
        <w:rPr>
          <w:sz w:val="20"/>
        </w:rPr>
        <w:t>.</w:t>
      </w:r>
    </w:p>
    <w:p w14:paraId="2460EFE2" w14:textId="77777777" w:rsidR="0006113D" w:rsidRDefault="0006113D">
      <w:pPr>
        <w:pStyle w:val="BodyText"/>
        <w:spacing w:before="8"/>
      </w:pPr>
    </w:p>
    <w:p w14:paraId="35DF6BFF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8" w:hanging="852"/>
        <w:jc w:val="both"/>
        <w:rPr>
          <w:sz w:val="20"/>
        </w:rPr>
      </w:pPr>
      <w:r>
        <w:rPr>
          <w:sz w:val="20"/>
        </w:rPr>
        <w:t>Id-data personali tat-tfal miġbura jew iġġenerata b’xi mod ieħor mill-fornituri tas-servizzi tal-media skont it-Taqsimiet 11.3, 11.4 jew 11.6 ma għandhiex tiġi pproċessata għal finijiet kummerċjali, bħall-kummerċjalizzazzjoni diretta, it-tfassil ta’ pro</w:t>
      </w:r>
      <w:r>
        <w:rPr>
          <w:sz w:val="20"/>
        </w:rPr>
        <w:t>fili u r-reklamar immirat lejn l-imġiba.</w:t>
      </w:r>
    </w:p>
    <w:p w14:paraId="573EE6A2" w14:textId="77777777" w:rsidR="0006113D" w:rsidRDefault="0006113D">
      <w:pPr>
        <w:pStyle w:val="BodyText"/>
        <w:spacing w:before="192"/>
      </w:pPr>
    </w:p>
    <w:p w14:paraId="2322BC41" w14:textId="77777777" w:rsidR="0006113D" w:rsidRDefault="000F695B">
      <w:pPr>
        <w:pStyle w:val="Heading1"/>
        <w:numPr>
          <w:ilvl w:val="0"/>
          <w:numId w:val="13"/>
        </w:numPr>
        <w:tabs>
          <w:tab w:val="left" w:pos="1853"/>
        </w:tabs>
        <w:jc w:val="left"/>
      </w:pPr>
      <w:bookmarkStart w:id="18" w:name="_Toc184721512"/>
      <w:r>
        <w:t>Drittijiet għal Xogħlijiet Ċinematografiċi</w:t>
      </w:r>
      <w:bookmarkEnd w:id="18"/>
    </w:p>
    <w:p w14:paraId="069CD692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399" w:line="254" w:lineRule="auto"/>
        <w:ind w:left="1855" w:right="864" w:hanging="852"/>
        <w:jc w:val="both"/>
        <w:rPr>
          <w:sz w:val="24"/>
        </w:rPr>
      </w:pPr>
      <w:r>
        <w:rPr>
          <w:sz w:val="20"/>
        </w:rPr>
        <w:t>Il-fornituri tas-servizzi tal-media ta’ servizzi fuq talba ma għandhomx jittrażmettu xogħlijiet ċinematografiċi barra mill-perjodi miftiehma mad-detenturi tad-drittijiet</w:t>
      </w:r>
      <w:r>
        <w:rPr>
          <w:sz w:val="24"/>
        </w:rPr>
        <w:t>.</w:t>
      </w:r>
    </w:p>
    <w:p w14:paraId="49E0410E" w14:textId="77777777" w:rsidR="0006113D" w:rsidRDefault="0006113D">
      <w:pPr>
        <w:pStyle w:val="BodyText"/>
        <w:spacing w:before="178"/>
      </w:pPr>
    </w:p>
    <w:p w14:paraId="3B2CA1C2" w14:textId="77777777" w:rsidR="0006113D" w:rsidRDefault="000F695B">
      <w:pPr>
        <w:pStyle w:val="Heading1"/>
        <w:numPr>
          <w:ilvl w:val="0"/>
          <w:numId w:val="13"/>
        </w:numPr>
        <w:tabs>
          <w:tab w:val="left" w:pos="1855"/>
        </w:tabs>
        <w:ind w:left="1855" w:hanging="852"/>
        <w:jc w:val="left"/>
      </w:pPr>
      <w:bookmarkStart w:id="19" w:name="_Toc184721513"/>
      <w:r>
        <w:t>Komunikazzjonijiet Kummerċjali Awdjoviżivi:</w:t>
      </w:r>
      <w:bookmarkEnd w:id="19"/>
    </w:p>
    <w:p w14:paraId="3A4669FE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396" w:line="292" w:lineRule="auto"/>
        <w:ind w:left="1855" w:right="861" w:hanging="852"/>
        <w:jc w:val="both"/>
        <w:rPr>
          <w:sz w:val="20"/>
        </w:rPr>
      </w:pPr>
      <w:r>
        <w:rPr>
          <w:sz w:val="20"/>
        </w:rPr>
        <w:t>Il-fornituri tas-servizzi tal-media ta’ servizzi fuq talba għandhom jiżguraw li l-komunikazzjonijiet kummerċjali awdjoviżivi li jipprovdu għandhom ikunu rikonoxxibbli faċilment bħala tali.</w:t>
      </w:r>
    </w:p>
    <w:p w14:paraId="3A5CF8EF" w14:textId="77777777" w:rsidR="0006113D" w:rsidRDefault="0006113D">
      <w:pPr>
        <w:pStyle w:val="BodyText"/>
        <w:spacing w:before="11"/>
      </w:pPr>
    </w:p>
    <w:p w14:paraId="1BC6C37D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3"/>
        <w:jc w:val="both"/>
        <w:rPr>
          <w:sz w:val="20"/>
        </w:rPr>
      </w:pPr>
      <w:r>
        <w:rPr>
          <w:sz w:val="20"/>
        </w:rPr>
        <w:t xml:space="preserve">Il-fornituri ta’ servizzi tal-media ta’ servizzi fuq talba ma għandhomx jinkludu fi jew flimkien ma’ programmi kwalunkwe komunikazzjoni kummerċjali awdjoviżiva bil-moħbi </w:t>
      </w:r>
      <w:r>
        <w:rPr>
          <w:sz w:val="20"/>
        </w:rPr>
        <w:lastRenderedPageBreak/>
        <w:t>jew komunikazzjonijiet kummerċjali awdjoviżivi li jużaw tekniki subliminali.</w:t>
      </w:r>
    </w:p>
    <w:p w14:paraId="69B656EE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2E777326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3"/>
        </w:tabs>
        <w:spacing w:before="79" w:line="292" w:lineRule="auto"/>
        <w:ind w:right="864"/>
        <w:rPr>
          <w:sz w:val="20"/>
        </w:rPr>
      </w:pPr>
      <w:r>
        <w:rPr>
          <w:sz w:val="20"/>
        </w:rPr>
        <w:t>Il-forni</w:t>
      </w:r>
      <w:r>
        <w:rPr>
          <w:sz w:val="20"/>
        </w:rPr>
        <w:t>turi ta’ servizzi tal-media ta’ servizzi fuq talba ma għandhomx jipprovdu komunikazzjonijiet kummerċjali awdjoviżivi li huma ta’ ħsara għall-pubbliku ġenerali, jiġifieri: -</w:t>
      </w:r>
    </w:p>
    <w:p w14:paraId="37894B27" w14:textId="77777777" w:rsidR="0006113D" w:rsidRDefault="0006113D">
      <w:pPr>
        <w:pStyle w:val="BodyText"/>
        <w:spacing w:before="9"/>
      </w:pPr>
    </w:p>
    <w:p w14:paraId="2914E28C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6"/>
        <w:jc w:val="both"/>
        <w:rPr>
          <w:sz w:val="20"/>
        </w:rPr>
      </w:pPr>
      <w:r>
        <w:rPr>
          <w:sz w:val="20"/>
        </w:rPr>
        <w:t>komunikazzjonijiet kummerċjali awdjoviżivi li jippreġudikaw ir-rispett għad-dinjit</w:t>
      </w:r>
      <w:r>
        <w:rPr>
          <w:sz w:val="20"/>
        </w:rPr>
        <w:t>à tal-bniedem,</w:t>
      </w:r>
    </w:p>
    <w:p w14:paraId="2143E45C" w14:textId="77777777" w:rsidR="0006113D" w:rsidRDefault="0006113D">
      <w:pPr>
        <w:pStyle w:val="BodyText"/>
        <w:spacing w:before="8"/>
      </w:pPr>
    </w:p>
    <w:p w14:paraId="449C6C8C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6" w:hanging="994"/>
        <w:jc w:val="both"/>
        <w:rPr>
          <w:sz w:val="20"/>
        </w:rPr>
      </w:pPr>
      <w:r>
        <w:rPr>
          <w:sz w:val="20"/>
        </w:rPr>
        <w:t>komunikazzjonijiet kummerċjali awdjoviżivi li jinkludu jew jippromwovu kwalunkwe diskriminazzjoni bbażata fuq: is-sess, l-oriġini razzjali jew etnika, in-nazzjonalità, ir-reliġjon jew it-twemmin, id-diżabbiltà, l-età, jew l-orjentazzjoni se</w:t>
      </w:r>
      <w:r>
        <w:rPr>
          <w:sz w:val="20"/>
        </w:rPr>
        <w:t>sswali.</w:t>
      </w:r>
    </w:p>
    <w:p w14:paraId="3FFD0981" w14:textId="77777777" w:rsidR="0006113D" w:rsidRDefault="0006113D">
      <w:pPr>
        <w:pStyle w:val="BodyText"/>
        <w:spacing w:before="8"/>
      </w:pPr>
    </w:p>
    <w:p w14:paraId="6962811D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5" w:hanging="1037"/>
        <w:jc w:val="both"/>
        <w:rPr>
          <w:sz w:val="20"/>
        </w:rPr>
      </w:pPr>
      <w:r>
        <w:rPr>
          <w:sz w:val="20"/>
        </w:rPr>
        <w:t>komunikazzjonijiet kummerċjali awdjoviżivi li jinkoraġġixxu mġiba li tippreġudika s-saħħa jew is-sigurtà,</w:t>
      </w:r>
    </w:p>
    <w:p w14:paraId="03001AEB" w14:textId="77777777" w:rsidR="0006113D" w:rsidRDefault="0006113D">
      <w:pPr>
        <w:pStyle w:val="BodyText"/>
        <w:spacing w:before="10"/>
      </w:pPr>
    </w:p>
    <w:p w14:paraId="361553A2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before="1" w:line="292" w:lineRule="auto"/>
        <w:ind w:right="865" w:hanging="1049"/>
        <w:jc w:val="both"/>
        <w:rPr>
          <w:sz w:val="20"/>
        </w:rPr>
      </w:pPr>
      <w:r>
        <w:rPr>
          <w:sz w:val="20"/>
        </w:rPr>
        <w:t>komunikazzjonijiet kummerċjali awdjoviżivi li jinkoraġġixxu mġiba li tippreġudika ħafna l-protezzjoni tal-ambjent,</w:t>
      </w:r>
    </w:p>
    <w:p w14:paraId="6B363269" w14:textId="77777777" w:rsidR="0006113D" w:rsidRDefault="0006113D">
      <w:pPr>
        <w:pStyle w:val="BodyText"/>
        <w:spacing w:before="8"/>
      </w:pPr>
    </w:p>
    <w:p w14:paraId="1938DEB5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4" w:hanging="1006"/>
        <w:jc w:val="both"/>
        <w:rPr>
          <w:sz w:val="20"/>
        </w:rPr>
      </w:pPr>
      <w:r>
        <w:rPr>
          <w:sz w:val="20"/>
        </w:rPr>
        <w:t>komunikazzjonijiet kummerċjali awdjoviżivi għas-sigaretti u prodotti oħra tat-tabakk, kif ukoll għas-sigaretti elettroniċi u l-kontenituri t</w:t>
      </w:r>
      <w:r>
        <w:rPr>
          <w:sz w:val="20"/>
        </w:rPr>
        <w:t>a’ rikarika,</w:t>
      </w:r>
    </w:p>
    <w:p w14:paraId="35C48345" w14:textId="77777777" w:rsidR="0006113D" w:rsidRDefault="0006113D">
      <w:pPr>
        <w:pStyle w:val="BodyText"/>
        <w:spacing w:before="8"/>
      </w:pPr>
    </w:p>
    <w:p w14:paraId="4EECCCC6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5" w:hanging="1049"/>
        <w:jc w:val="both"/>
        <w:rPr>
          <w:sz w:val="20"/>
        </w:rPr>
      </w:pPr>
      <w:r>
        <w:rPr>
          <w:sz w:val="20"/>
        </w:rPr>
        <w:t>komunikazzjonijiet kummerċjali awdjoviżivi li jinkoraġġixxu konsum immoderat ta’ xorb alkoħoliku,</w:t>
      </w:r>
    </w:p>
    <w:p w14:paraId="6D78B88B" w14:textId="77777777" w:rsidR="0006113D" w:rsidRDefault="0006113D">
      <w:pPr>
        <w:pStyle w:val="BodyText"/>
        <w:spacing w:before="11"/>
      </w:pPr>
    </w:p>
    <w:p w14:paraId="4B4CACEC" w14:textId="77777777" w:rsidR="0006113D" w:rsidRDefault="000F695B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7" w:hanging="1092"/>
        <w:jc w:val="both"/>
        <w:rPr>
          <w:sz w:val="20"/>
        </w:rPr>
      </w:pPr>
      <w:r>
        <w:rPr>
          <w:sz w:val="20"/>
        </w:rPr>
        <w:t>komunikazzjoni kummerċjali awdjoviżiva għal prodotti mediċinali u trattament mediku disponibbli biss b’riċetta tat-tabib fl-Istat,</w:t>
      </w:r>
    </w:p>
    <w:p w14:paraId="5792C076" w14:textId="77777777" w:rsidR="0006113D" w:rsidRDefault="0006113D">
      <w:pPr>
        <w:pStyle w:val="BodyText"/>
        <w:spacing w:before="8"/>
      </w:pPr>
    </w:p>
    <w:p w14:paraId="33EE49D5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853"/>
        </w:tabs>
        <w:spacing w:line="292" w:lineRule="auto"/>
        <w:ind w:right="864"/>
        <w:rPr>
          <w:sz w:val="20"/>
        </w:rPr>
      </w:pPr>
      <w:r>
        <w:rPr>
          <w:sz w:val="20"/>
        </w:rPr>
        <w:t>Il-fornituri tas-servizzi tal-media ta’ servizzi fuq talba ma għandhomx jipprovdu komunikazzjonijiet kummerċjali awdjoviżivi li jagħmlu ħsara lit-tfal, jiġifieri:</w:t>
      </w:r>
    </w:p>
    <w:p w14:paraId="5793377C" w14:textId="77777777" w:rsidR="0006113D" w:rsidRDefault="0006113D">
      <w:pPr>
        <w:pStyle w:val="BodyText"/>
        <w:spacing w:before="8"/>
      </w:pPr>
    </w:p>
    <w:p w14:paraId="45C47859" w14:textId="77777777" w:rsidR="0006113D" w:rsidRDefault="000F695B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9"/>
        <w:jc w:val="both"/>
        <w:rPr>
          <w:sz w:val="20"/>
        </w:rPr>
      </w:pPr>
      <w:r>
        <w:rPr>
          <w:sz w:val="20"/>
        </w:rPr>
        <w:t xml:space="preserve">komunikazzjonijiet kummerċjali awdjoviżivi li jħeġġu direttament lit-tfal sabiex jixtru jew </w:t>
      </w:r>
      <w:r>
        <w:rPr>
          <w:sz w:val="20"/>
        </w:rPr>
        <w:t>jikru prodott jew servizz billi jisfruttaw in-nuqqas ta’ esperjenza jew il-kredulità tagħhom.</w:t>
      </w:r>
    </w:p>
    <w:p w14:paraId="1D49C22E" w14:textId="77777777" w:rsidR="0006113D" w:rsidRDefault="0006113D">
      <w:pPr>
        <w:pStyle w:val="BodyText"/>
        <w:spacing w:before="11"/>
      </w:pPr>
    </w:p>
    <w:p w14:paraId="31AB1C01" w14:textId="77777777" w:rsidR="0006113D" w:rsidRDefault="000F695B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4" w:hanging="994"/>
        <w:jc w:val="both"/>
        <w:rPr>
          <w:sz w:val="20"/>
        </w:rPr>
      </w:pPr>
      <w:r>
        <w:rPr>
          <w:sz w:val="20"/>
        </w:rPr>
        <w:t>komunikazzjonijiet kummerċjali awdjoviżivi li jinkoraġġixxu direttament lit-tfal sabiex jipperswadu lill-ġenituri tagħhom jew lil oħrajn sabiex jixtru l-prodotti jew is-servizzi li qed jiġu rreklamati.</w:t>
      </w:r>
    </w:p>
    <w:p w14:paraId="0C5E1C2C" w14:textId="77777777" w:rsidR="0006113D" w:rsidRDefault="0006113D">
      <w:pPr>
        <w:pStyle w:val="BodyText"/>
        <w:spacing w:before="8"/>
      </w:pPr>
    </w:p>
    <w:p w14:paraId="116B743E" w14:textId="77777777" w:rsidR="0006113D" w:rsidRDefault="000F695B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7" w:hanging="1037"/>
        <w:jc w:val="both"/>
        <w:rPr>
          <w:sz w:val="20"/>
        </w:rPr>
      </w:pPr>
      <w:r>
        <w:rPr>
          <w:sz w:val="20"/>
        </w:rPr>
        <w:t>komunikazzjonijiet kummerċjali awdjoviżivi li jisfrut</w:t>
      </w:r>
      <w:r>
        <w:rPr>
          <w:sz w:val="20"/>
        </w:rPr>
        <w:t>taw il-fiduċja speċjali tat-tfal fil-ġenituri, l-għalliema jew persuni oħra.</w:t>
      </w:r>
    </w:p>
    <w:p w14:paraId="62572119" w14:textId="77777777" w:rsidR="0006113D" w:rsidRDefault="0006113D">
      <w:pPr>
        <w:pStyle w:val="BodyText"/>
        <w:spacing w:before="8"/>
      </w:pPr>
    </w:p>
    <w:p w14:paraId="439DAD39" w14:textId="77777777" w:rsidR="0006113D" w:rsidRDefault="000F695B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6" w:hanging="1049"/>
        <w:jc w:val="both"/>
        <w:rPr>
          <w:sz w:val="20"/>
        </w:rPr>
      </w:pPr>
      <w:r>
        <w:rPr>
          <w:sz w:val="20"/>
        </w:rPr>
        <w:t>komunikazzjonijiet kummerċjali awdjoviżivi li juru b’mod mhux raġonevoli lit-tfal f’sitwazzjonijiet perikolużi.</w:t>
      </w:r>
    </w:p>
    <w:p w14:paraId="130B4830" w14:textId="77777777" w:rsidR="0006113D" w:rsidRDefault="0006113D">
      <w:pPr>
        <w:pStyle w:val="BodyText"/>
        <w:spacing w:before="9"/>
      </w:pPr>
    </w:p>
    <w:p w14:paraId="32DD232B" w14:textId="77777777" w:rsidR="0006113D" w:rsidRDefault="000F695B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5" w:hanging="1006"/>
        <w:jc w:val="both"/>
        <w:rPr>
          <w:sz w:val="20"/>
        </w:rPr>
      </w:pPr>
      <w:r>
        <w:rPr>
          <w:sz w:val="20"/>
        </w:rPr>
        <w:t>komunikazzjonijiet kummerċjali awdjoviżivi għax-xorb alkoħoliku m</w:t>
      </w:r>
      <w:r>
        <w:rPr>
          <w:sz w:val="20"/>
        </w:rPr>
        <w:t>mirati speċifikament għat-tfal.</w:t>
      </w:r>
    </w:p>
    <w:p w14:paraId="689AF845" w14:textId="77777777" w:rsidR="0006113D" w:rsidRDefault="0006113D">
      <w:pPr>
        <w:pStyle w:val="BodyText"/>
        <w:spacing w:before="10"/>
      </w:pPr>
    </w:p>
    <w:p w14:paraId="1C334C21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3" w:hanging="852"/>
        <w:jc w:val="both"/>
        <w:rPr>
          <w:sz w:val="20"/>
        </w:rPr>
      </w:pPr>
      <w:r>
        <w:rPr>
          <w:sz w:val="20"/>
        </w:rPr>
        <w:t>Il-fornituri tas-servizzi tal-media ta’ servizzi fuq talba għandhom jiżguraw li l-komunikazzjonijiet kummerċjali awdjoviżivi għax-xorb alkoħoliku li jipprovdu, bl-eċċezzjoni tal-isponsorizzazzjoni u l-inklużjoni ta’ prodott</w:t>
      </w:r>
      <w:r>
        <w:rPr>
          <w:sz w:val="20"/>
        </w:rPr>
        <w:t>i kummerċjali, jikkonformaw mar-rekwiżiti li ġejjin:</w:t>
      </w:r>
    </w:p>
    <w:p w14:paraId="76FC5864" w14:textId="77777777" w:rsidR="0006113D" w:rsidRDefault="0006113D">
      <w:pPr>
        <w:pStyle w:val="BodyText"/>
        <w:spacing w:before="8"/>
      </w:pPr>
    </w:p>
    <w:p w14:paraId="49D7DC54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before="1" w:line="292" w:lineRule="auto"/>
        <w:ind w:right="866"/>
        <w:jc w:val="both"/>
        <w:rPr>
          <w:sz w:val="20"/>
        </w:rPr>
      </w:pPr>
      <w:r>
        <w:rPr>
          <w:sz w:val="20"/>
        </w:rPr>
        <w:t>il-komunikazzjonijiet kummerċjali awdjoviżivi ma għandhomx ikunu mmirati speċifikament lejn il-minorenni jew, b’mod partikolari, juru lill-minorenni li jikkunsmaw dan ix-xorb.</w:t>
      </w:r>
    </w:p>
    <w:p w14:paraId="368C58F9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before="79" w:line="292" w:lineRule="auto"/>
        <w:ind w:right="868" w:hanging="994"/>
        <w:jc w:val="both"/>
        <w:rPr>
          <w:sz w:val="20"/>
        </w:rPr>
      </w:pPr>
      <w:r>
        <w:rPr>
          <w:sz w:val="20"/>
        </w:rPr>
        <w:t>il-komunikazzjonijiet kummerċjali awdjoviżivi m’għandhomx jorbtu l-konsum tal-alkoħol ma’ prestazzjoni fiżika mtejba jew mas-sewqan.</w:t>
      </w:r>
    </w:p>
    <w:p w14:paraId="413E10EA" w14:textId="77777777" w:rsidR="0006113D" w:rsidRDefault="0006113D">
      <w:pPr>
        <w:pStyle w:val="BodyText"/>
        <w:spacing w:before="9"/>
      </w:pPr>
    </w:p>
    <w:p w14:paraId="051BAD4A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3" w:hanging="1037"/>
        <w:jc w:val="both"/>
        <w:rPr>
          <w:sz w:val="20"/>
        </w:rPr>
      </w:pPr>
      <w:r>
        <w:rPr>
          <w:sz w:val="20"/>
        </w:rPr>
        <w:t>il-komunikazzjonijiet kummerċjali awdjoviżivi m’għandhomx joħolqu l-impressjoni li l-konsum tal-alkoħol jikkontribwixxi għ</w:t>
      </w:r>
      <w:r>
        <w:rPr>
          <w:sz w:val="20"/>
        </w:rPr>
        <w:t>as-suċċess soċjali jew sesswali.</w:t>
      </w:r>
    </w:p>
    <w:p w14:paraId="11D39FEA" w14:textId="77777777" w:rsidR="0006113D" w:rsidRDefault="0006113D">
      <w:pPr>
        <w:pStyle w:val="BodyText"/>
        <w:spacing w:before="8"/>
      </w:pPr>
    </w:p>
    <w:p w14:paraId="7EAA980A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8" w:hanging="1049"/>
        <w:jc w:val="both"/>
        <w:rPr>
          <w:sz w:val="20"/>
        </w:rPr>
      </w:pPr>
      <w:r>
        <w:rPr>
          <w:sz w:val="20"/>
        </w:rPr>
        <w:t>il-komunikazzjonijiet kummerċjali awdjoviżivi ma għandhomx jiddikjaraw li l-alkoħol għandu kwalitajiet terapewtiċi jew li huwa stimulant, sedattiv jew mezz biex jiġu solvuti kunflitti personali.</w:t>
      </w:r>
    </w:p>
    <w:p w14:paraId="7197B523" w14:textId="77777777" w:rsidR="0006113D" w:rsidRDefault="0006113D">
      <w:pPr>
        <w:pStyle w:val="BodyText"/>
        <w:spacing w:before="8"/>
      </w:pPr>
    </w:p>
    <w:p w14:paraId="640CE325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8" w:hanging="1006"/>
        <w:jc w:val="both"/>
        <w:rPr>
          <w:sz w:val="20"/>
        </w:rPr>
      </w:pPr>
      <w:r>
        <w:rPr>
          <w:sz w:val="20"/>
        </w:rPr>
        <w:t>il-komunikazzjonijiet kumm</w:t>
      </w:r>
      <w:r>
        <w:rPr>
          <w:sz w:val="20"/>
        </w:rPr>
        <w:t>erċjali awdjoviżivi ma għandhomx jinkoraġġixxu konsum immoderat tal-alkoħol jew jippreżentaw astinenza jew moderazzjoni f’dawl negattiv.</w:t>
      </w:r>
    </w:p>
    <w:p w14:paraId="5D72DDC7" w14:textId="77777777" w:rsidR="0006113D" w:rsidRDefault="0006113D">
      <w:pPr>
        <w:pStyle w:val="BodyText"/>
        <w:spacing w:before="10"/>
      </w:pPr>
    </w:p>
    <w:p w14:paraId="1AB3053F" w14:textId="77777777" w:rsidR="0006113D" w:rsidRDefault="000F695B">
      <w:pPr>
        <w:pStyle w:val="ListParagraph"/>
        <w:numPr>
          <w:ilvl w:val="0"/>
          <w:numId w:val="7"/>
        </w:numPr>
        <w:tabs>
          <w:tab w:val="left" w:pos="2705"/>
        </w:tabs>
        <w:spacing w:before="1" w:line="292" w:lineRule="auto"/>
        <w:ind w:right="867" w:hanging="1049"/>
        <w:jc w:val="both"/>
        <w:rPr>
          <w:sz w:val="20"/>
        </w:rPr>
      </w:pPr>
      <w:r>
        <w:rPr>
          <w:sz w:val="20"/>
        </w:rPr>
        <w:t xml:space="preserve">il-komunikazzjonijiet kummerċjali awdjoviżivi ma għandhomx jagħmlu enfasi fuq kontenut alkoħoliku għoli bħala kwalità </w:t>
      </w:r>
      <w:r>
        <w:rPr>
          <w:sz w:val="20"/>
        </w:rPr>
        <w:t>pożittiva tax-xorb.</w:t>
      </w:r>
    </w:p>
    <w:p w14:paraId="60DCEF37" w14:textId="77777777" w:rsidR="0006113D" w:rsidRDefault="0006113D">
      <w:pPr>
        <w:pStyle w:val="BodyText"/>
        <w:spacing w:before="31"/>
      </w:pPr>
    </w:p>
    <w:p w14:paraId="16D20D11" w14:textId="77777777" w:rsidR="0006113D" w:rsidRDefault="000F695B">
      <w:pPr>
        <w:pStyle w:val="Heading1"/>
        <w:numPr>
          <w:ilvl w:val="0"/>
          <w:numId w:val="13"/>
        </w:numPr>
        <w:tabs>
          <w:tab w:val="left" w:pos="1713"/>
        </w:tabs>
        <w:ind w:left="1713" w:hanging="851"/>
        <w:jc w:val="left"/>
      </w:pPr>
      <w:bookmarkStart w:id="20" w:name="_Toc184721514"/>
      <w:r>
        <w:t>Sponsorizzazzjoni</w:t>
      </w:r>
      <w:bookmarkEnd w:id="20"/>
    </w:p>
    <w:p w14:paraId="134BF0DD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389" w:line="292" w:lineRule="auto"/>
        <w:ind w:left="1714" w:right="861" w:hanging="852"/>
        <w:jc w:val="both"/>
        <w:rPr>
          <w:sz w:val="20"/>
        </w:rPr>
      </w:pPr>
      <w:r>
        <w:rPr>
          <w:sz w:val="20"/>
        </w:rPr>
        <w:t>Il-fornituri tas-servizzi tal-media ta’ servizzi fuq talba jew programmi sponsorjati għandhom jikkonformaw mar-rekwiżiti li ġejjin:</w:t>
      </w:r>
    </w:p>
    <w:p w14:paraId="6363FDCA" w14:textId="77777777" w:rsidR="0006113D" w:rsidRDefault="0006113D">
      <w:pPr>
        <w:pStyle w:val="BodyText"/>
        <w:spacing w:before="8"/>
      </w:pPr>
    </w:p>
    <w:p w14:paraId="0E0C0E5F" w14:textId="77777777" w:rsidR="0006113D" w:rsidRDefault="000F695B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1"/>
        <w:jc w:val="both"/>
        <w:rPr>
          <w:sz w:val="20"/>
        </w:rPr>
      </w:pPr>
      <w:r>
        <w:rPr>
          <w:sz w:val="20"/>
        </w:rPr>
        <w:t>il-kontenut tas-servizzi jew tal-programmi fuq talba li jipprovdu ma għandu fl-ebda ċirkostanza jiġi influwenzat b’tali mod</w:t>
      </w:r>
      <w:r>
        <w:rPr>
          <w:sz w:val="20"/>
        </w:rPr>
        <w:t xml:space="preserve"> li jaffettwa r-responsabbiltà u l-indipendenza editorjali tal-fornitur tas-servizzi tal-media.</w:t>
      </w:r>
    </w:p>
    <w:p w14:paraId="7F8FF9C5" w14:textId="77777777" w:rsidR="0006113D" w:rsidRDefault="0006113D">
      <w:pPr>
        <w:pStyle w:val="BodyText"/>
        <w:spacing w:before="8"/>
      </w:pPr>
    </w:p>
    <w:p w14:paraId="516E01A9" w14:textId="77777777" w:rsidR="0006113D" w:rsidRDefault="000F695B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3" w:hanging="994"/>
        <w:jc w:val="both"/>
        <w:rPr>
          <w:sz w:val="20"/>
        </w:rPr>
      </w:pPr>
      <w:r>
        <w:rPr>
          <w:sz w:val="20"/>
        </w:rPr>
        <w:t>is-servizzi jew il-programmi fuq talba li jipprovdu ma għandhomx jinkoraġġixxu direttament ix-xiri jew il-kiri ta’ oġġetti jew servizzi, b’mod partikolari bill</w:t>
      </w:r>
      <w:r>
        <w:rPr>
          <w:sz w:val="20"/>
        </w:rPr>
        <w:t>i jagħmlu referenzi promozzjonali speċjali għal dawk l-oġġetti jew servizzi.</w:t>
      </w:r>
    </w:p>
    <w:p w14:paraId="04429D6B" w14:textId="77777777" w:rsidR="0006113D" w:rsidRDefault="0006113D">
      <w:pPr>
        <w:pStyle w:val="BodyText"/>
        <w:spacing w:before="11"/>
      </w:pPr>
    </w:p>
    <w:p w14:paraId="0A9DD05D" w14:textId="77777777" w:rsidR="0006113D" w:rsidRDefault="000F695B">
      <w:pPr>
        <w:pStyle w:val="ListParagraph"/>
        <w:numPr>
          <w:ilvl w:val="0"/>
          <w:numId w:val="6"/>
        </w:numPr>
        <w:tabs>
          <w:tab w:val="left" w:pos="2705"/>
        </w:tabs>
        <w:ind w:hanging="1037"/>
        <w:jc w:val="left"/>
        <w:rPr>
          <w:sz w:val="20"/>
        </w:rPr>
      </w:pPr>
      <w:r>
        <w:rPr>
          <w:sz w:val="20"/>
        </w:rPr>
        <w:t>l-udjenzi għandhom jiġu infurmati b’mod ċar bl-eżistenza ta’ ftehim ta’ sponsorizzazzjoni.</w:t>
      </w:r>
    </w:p>
    <w:p w14:paraId="634F45FE" w14:textId="77777777" w:rsidR="0006113D" w:rsidRDefault="0006113D">
      <w:pPr>
        <w:pStyle w:val="BodyText"/>
        <w:spacing w:before="59"/>
      </w:pPr>
    </w:p>
    <w:p w14:paraId="733D02AD" w14:textId="77777777" w:rsidR="0006113D" w:rsidRDefault="000F695B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5" w:hanging="1049"/>
        <w:jc w:val="both"/>
        <w:rPr>
          <w:sz w:val="20"/>
        </w:rPr>
      </w:pPr>
      <w:r>
        <w:rPr>
          <w:sz w:val="20"/>
        </w:rPr>
        <w:t>programmi sponsorizzati għandhom ikunu identifikati b’mod ċar bħala tali mill-isem, il</w:t>
      </w:r>
      <w:r>
        <w:rPr>
          <w:sz w:val="20"/>
        </w:rPr>
        <w:t>-logo u/jew kwalunkwe simbolu ieħor tal-isponsor bħal referenza għall-prodott(i) jew is-servizz(i) tiegħu jew sinjal distintiv tiegħu b’mod xieraq għal programmi fil-bidu, matul u/jew fit-tmiem tal-programmi.</w:t>
      </w:r>
    </w:p>
    <w:p w14:paraId="069CAC26" w14:textId="77777777" w:rsidR="0006113D" w:rsidRDefault="0006113D">
      <w:pPr>
        <w:pStyle w:val="BodyText"/>
        <w:spacing w:before="8"/>
      </w:pPr>
    </w:p>
    <w:p w14:paraId="4384E6AD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lastRenderedPageBreak/>
        <w:t>Il-fornituri ta’ servizzi tal-media ta’ serviz</w:t>
      </w:r>
      <w:r>
        <w:rPr>
          <w:sz w:val="20"/>
        </w:rPr>
        <w:t xml:space="preserve">zi fuq talba ma għandhomx jippermettu li servizzi fuq talba jew programmi li jipprovdu jiġu sponsorjati minn impriżi li l-attività prinċipali tagħhom hija l-manifattura jew il-bejgħ ta’ sigaretti u prodotti oħra tat-tabakk, kif ukoll sigaretti elettroniċi </w:t>
      </w:r>
      <w:r>
        <w:rPr>
          <w:sz w:val="20"/>
        </w:rPr>
        <w:t>u kontenituri ta’ rikarika.</w:t>
      </w:r>
    </w:p>
    <w:p w14:paraId="5C924F84" w14:textId="77777777" w:rsidR="0006113D" w:rsidRDefault="0006113D">
      <w:pPr>
        <w:pStyle w:val="BodyText"/>
        <w:spacing w:before="7"/>
      </w:pPr>
    </w:p>
    <w:p w14:paraId="74015E88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t>Il-fornituri tas-servizzi tal-media ta’ servizzi fuq talba ma għandhomx jippermettu servizzi fuq talba jew programmi li jipprovdu biex jippromwovu prodotti mediċinali speċifiċi jew trattamenti mediċi disponibbli biss b’riċetta tat-tabib fl-Istat.</w:t>
      </w:r>
    </w:p>
    <w:p w14:paraId="7394709A" w14:textId="77777777" w:rsidR="0006113D" w:rsidRDefault="0006113D">
      <w:pPr>
        <w:pStyle w:val="BodyText"/>
        <w:spacing w:before="8"/>
      </w:pPr>
    </w:p>
    <w:p w14:paraId="20B0C50D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t>Mingħajr</w:t>
      </w:r>
      <w:r>
        <w:rPr>
          <w:sz w:val="20"/>
        </w:rPr>
        <w:t xml:space="preserve"> preġudizzju għat-Taqsima 14.3, il-fornituri ta’ servizzi tal-media ta’ servizzi fuq talba jistgħu jippermettu li servizzi fuq talba jew programmi li jipprovdu jiġu promossi bl-isem jew l-immaġni ta’ impriżi li l-attivitajiet tagħhom jinkludu l-manifattura</w:t>
      </w:r>
      <w:r>
        <w:rPr>
          <w:sz w:val="20"/>
        </w:rPr>
        <w:t xml:space="preserve"> jew il-bejgħ ta’ prodotti mediċinali u trattament mediku.</w:t>
      </w:r>
    </w:p>
    <w:p w14:paraId="43187345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79" w:line="292" w:lineRule="auto"/>
        <w:ind w:left="1714" w:right="865" w:hanging="852"/>
        <w:jc w:val="both"/>
        <w:rPr>
          <w:sz w:val="20"/>
        </w:rPr>
      </w:pPr>
      <w:r>
        <w:rPr>
          <w:sz w:val="20"/>
        </w:rPr>
        <w:t>Il-fornituri tas-servizzi tal-media ta’ servizzi fuq talba ma għandhomx jippermettu l-isponsorizzazzjoni tal-programmi tal-aħbarijiet u tal-ġrajjiet kurrenti li jipprovdu.</w:t>
      </w:r>
    </w:p>
    <w:p w14:paraId="1C0AECAB" w14:textId="77777777" w:rsidR="0006113D" w:rsidRDefault="0006113D">
      <w:pPr>
        <w:pStyle w:val="BodyText"/>
        <w:spacing w:before="9"/>
      </w:pPr>
    </w:p>
    <w:p w14:paraId="6A26245A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1" w:hanging="852"/>
        <w:jc w:val="both"/>
        <w:rPr>
          <w:sz w:val="20"/>
        </w:rPr>
      </w:pPr>
      <w:r>
        <w:rPr>
          <w:sz w:val="20"/>
        </w:rPr>
        <w:t>Il-fornituri tas-servizz</w:t>
      </w:r>
      <w:r>
        <w:rPr>
          <w:sz w:val="20"/>
        </w:rPr>
        <w:t>i fuq talba ma għandhomx jippermettu l-wiri ta’ logo ta’ sponsorizzazzjoni matul dokumentarji jew programmi reliġjużi li jipprovdu.</w:t>
      </w:r>
    </w:p>
    <w:p w14:paraId="544D6E6E" w14:textId="77777777" w:rsidR="0006113D" w:rsidRDefault="0006113D">
      <w:pPr>
        <w:pStyle w:val="BodyText"/>
        <w:spacing w:before="33"/>
      </w:pPr>
    </w:p>
    <w:p w14:paraId="399254B8" w14:textId="77777777" w:rsidR="0006113D" w:rsidRDefault="000F695B">
      <w:pPr>
        <w:pStyle w:val="Heading1"/>
        <w:numPr>
          <w:ilvl w:val="0"/>
          <w:numId w:val="13"/>
        </w:numPr>
        <w:tabs>
          <w:tab w:val="left" w:pos="1713"/>
        </w:tabs>
        <w:ind w:left="1713" w:hanging="851"/>
        <w:jc w:val="left"/>
      </w:pPr>
      <w:bookmarkStart w:id="21" w:name="_Toc184721515"/>
      <w:r>
        <w:t>Inklużjoni ta’ Prodott</w:t>
      </w:r>
      <w:bookmarkEnd w:id="21"/>
    </w:p>
    <w:p w14:paraId="3DC8D9C1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276" w:line="292" w:lineRule="auto"/>
        <w:ind w:left="1714" w:right="856" w:hanging="852"/>
        <w:jc w:val="both"/>
        <w:rPr>
          <w:sz w:val="20"/>
        </w:rPr>
      </w:pPr>
      <w:r>
        <w:rPr>
          <w:sz w:val="20"/>
        </w:rPr>
        <w:t>Il-fornituri tas-servizzi tal-media ta’ servizzi fuq talba għandhom jippermettu l-inklużjoni ta’ pro</w:t>
      </w:r>
      <w:r>
        <w:rPr>
          <w:sz w:val="20"/>
        </w:rPr>
        <w:t>dotti kummerċjali f’servizzi fuq talba li jipprovdu, ħlief għal programmi ta’ aħbarijiet u ġrajjiet kurrenti, programmi dwar affarijiet tal-konsumatur, programmi reliġjużi u programmi tat-tfal.</w:t>
      </w:r>
    </w:p>
    <w:p w14:paraId="5D56A2D1" w14:textId="77777777" w:rsidR="0006113D" w:rsidRDefault="0006113D">
      <w:pPr>
        <w:pStyle w:val="BodyText"/>
        <w:spacing w:before="8"/>
      </w:pPr>
    </w:p>
    <w:p w14:paraId="5FB126BB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5" w:hanging="852"/>
        <w:jc w:val="both"/>
        <w:rPr>
          <w:sz w:val="20"/>
        </w:rPr>
      </w:pPr>
      <w:r>
        <w:rPr>
          <w:sz w:val="20"/>
        </w:rPr>
        <w:t>Il-fornituri tas-servizzi tal-media ta’ servizzi fuq talba għandhom jiżguraw li l-programmi li fihom l-inklużjoni ta’ prodotti kummerċjali jikkonformaw mar-rekwiżiti li ġejjin:</w:t>
      </w:r>
    </w:p>
    <w:p w14:paraId="2A27C8F9" w14:textId="77777777" w:rsidR="0006113D" w:rsidRDefault="0006113D">
      <w:pPr>
        <w:pStyle w:val="BodyText"/>
        <w:spacing w:before="11"/>
      </w:pPr>
    </w:p>
    <w:p w14:paraId="5355C7A8" w14:textId="77777777" w:rsidR="0006113D" w:rsidRDefault="000F695B">
      <w:pPr>
        <w:pStyle w:val="ListParagraph"/>
        <w:numPr>
          <w:ilvl w:val="0"/>
          <w:numId w:val="5"/>
        </w:numPr>
        <w:tabs>
          <w:tab w:val="left" w:pos="2705"/>
        </w:tabs>
        <w:spacing w:before="1" w:line="292" w:lineRule="auto"/>
        <w:ind w:right="863"/>
        <w:jc w:val="both"/>
        <w:rPr>
          <w:sz w:val="20"/>
        </w:rPr>
      </w:pPr>
      <w:r>
        <w:rPr>
          <w:sz w:val="20"/>
        </w:rPr>
        <w:t>il-kontenut u l-organizzazzjoni ta’ tali programmi f’katalogu fl-ebda ċirkosta</w:t>
      </w:r>
      <w:r>
        <w:rPr>
          <w:sz w:val="20"/>
        </w:rPr>
        <w:t>nza ma għandhom jiġu influwenzati b’tali mod li jaffettwaw ir-responsabbiltà u l-indipendenza editorjali tal-fornitur tas-servizzi tal-media.</w:t>
      </w:r>
    </w:p>
    <w:p w14:paraId="1CD951A6" w14:textId="77777777" w:rsidR="0006113D" w:rsidRDefault="0006113D">
      <w:pPr>
        <w:pStyle w:val="BodyText"/>
        <w:spacing w:before="8"/>
      </w:pPr>
    </w:p>
    <w:p w14:paraId="581E0A12" w14:textId="77777777" w:rsidR="0006113D" w:rsidRDefault="000F695B">
      <w:pPr>
        <w:pStyle w:val="ListParagraph"/>
        <w:numPr>
          <w:ilvl w:val="0"/>
          <w:numId w:val="5"/>
        </w:numPr>
        <w:tabs>
          <w:tab w:val="left" w:pos="2705"/>
        </w:tabs>
        <w:spacing w:line="292" w:lineRule="auto"/>
        <w:ind w:right="867" w:hanging="994"/>
        <w:jc w:val="both"/>
        <w:rPr>
          <w:sz w:val="20"/>
        </w:rPr>
      </w:pPr>
      <w:r>
        <w:rPr>
          <w:sz w:val="20"/>
        </w:rPr>
        <w:t>huma ma għandhomx jinkoraġġixxu direttament ix-xiri jew il-kiri ta’ oġġetti jew servizzi, b’mod partikolari billi</w:t>
      </w:r>
      <w:r>
        <w:rPr>
          <w:sz w:val="20"/>
        </w:rPr>
        <w:t xml:space="preserve"> jagħmlu referenzi promozzjonali speċjali għal dawk il-prodotti jew servizzi.</w:t>
      </w:r>
    </w:p>
    <w:p w14:paraId="13753A4B" w14:textId="77777777" w:rsidR="0006113D" w:rsidRDefault="0006113D">
      <w:pPr>
        <w:pStyle w:val="BodyText"/>
        <w:spacing w:before="8"/>
      </w:pPr>
    </w:p>
    <w:p w14:paraId="134A1C5A" w14:textId="77777777" w:rsidR="0006113D" w:rsidRDefault="000F695B">
      <w:pPr>
        <w:pStyle w:val="ListParagraph"/>
        <w:numPr>
          <w:ilvl w:val="0"/>
          <w:numId w:val="5"/>
        </w:numPr>
        <w:tabs>
          <w:tab w:val="left" w:pos="2705"/>
        </w:tabs>
        <w:ind w:hanging="1037"/>
        <w:jc w:val="left"/>
        <w:rPr>
          <w:sz w:val="20"/>
        </w:rPr>
      </w:pPr>
      <w:r>
        <w:rPr>
          <w:sz w:val="20"/>
        </w:rPr>
        <w:t>ma għandhomx jagħtu prominenza żejda lill-prodott inkwistjoni.</w:t>
      </w:r>
    </w:p>
    <w:p w14:paraId="1D2E58A7" w14:textId="77777777" w:rsidR="0006113D" w:rsidRDefault="0006113D">
      <w:pPr>
        <w:pStyle w:val="BodyText"/>
        <w:spacing w:before="61"/>
      </w:pPr>
    </w:p>
    <w:p w14:paraId="160BBBBD" w14:textId="77777777" w:rsidR="0006113D" w:rsidRDefault="000F695B">
      <w:pPr>
        <w:pStyle w:val="ListParagraph"/>
        <w:numPr>
          <w:ilvl w:val="0"/>
          <w:numId w:val="5"/>
        </w:numPr>
        <w:tabs>
          <w:tab w:val="left" w:pos="2705"/>
        </w:tabs>
        <w:spacing w:line="292" w:lineRule="auto"/>
        <w:ind w:right="863" w:hanging="1049"/>
        <w:jc w:val="both"/>
        <w:rPr>
          <w:sz w:val="20"/>
        </w:rPr>
      </w:pPr>
      <w:r>
        <w:rPr>
          <w:sz w:val="20"/>
        </w:rPr>
        <w:t xml:space="preserve">l-udjenzi għandhom jiġu infurmati b’mod ċar bl-eżistenza tal-inklużjoni ta’ prodott permezz ta’ identifikazzjoni </w:t>
      </w:r>
      <w:r>
        <w:rPr>
          <w:sz w:val="20"/>
        </w:rPr>
        <w:t>xierqa fil-bidu u fit-tmiem tal-programm, u meta programm jerġa’ jibda wara waqfa fir-reklamar, sabiex tiġi evitata kwalunkwe konfużjoni min-naħa tat-telespettatur.</w:t>
      </w:r>
    </w:p>
    <w:p w14:paraId="5B2DF68F" w14:textId="77777777" w:rsidR="0006113D" w:rsidRDefault="0006113D">
      <w:pPr>
        <w:pStyle w:val="BodyText"/>
        <w:spacing w:before="6"/>
      </w:pPr>
    </w:p>
    <w:p w14:paraId="0D58AEEF" w14:textId="77777777" w:rsidR="0006113D" w:rsidRDefault="000F695B">
      <w:pPr>
        <w:pStyle w:val="BodyText"/>
        <w:spacing w:line="292" w:lineRule="auto"/>
        <w:ind w:left="1714" w:right="859"/>
        <w:jc w:val="both"/>
      </w:pPr>
      <w:r>
        <w:t>It-Taqsima 15.2. iv. ta’ hawn fuq għandha tapplika biss għal programmi li ġew prodotti jew</w:t>
      </w:r>
      <w:r>
        <w:t xml:space="preserve"> ikkummissjonati mill-fornitur tas-servizzi tal-media ta’ servizzi on-demand jew minn kumpanija affiljata magħhom.</w:t>
      </w:r>
    </w:p>
    <w:p w14:paraId="1E3BB847" w14:textId="77777777" w:rsidR="0006113D" w:rsidRDefault="0006113D">
      <w:pPr>
        <w:pStyle w:val="BodyText"/>
        <w:spacing w:before="8"/>
      </w:pPr>
    </w:p>
    <w:p w14:paraId="74195122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1" w:line="292" w:lineRule="auto"/>
        <w:ind w:left="1714" w:right="860" w:hanging="852"/>
        <w:jc w:val="both"/>
        <w:rPr>
          <w:sz w:val="20"/>
        </w:rPr>
      </w:pPr>
      <w:r>
        <w:rPr>
          <w:sz w:val="20"/>
        </w:rPr>
        <w:t>Mingħajr preġudizzju għat-Taqsimiet 15.1 u 15.2, il-programmi ma għandux ikun fihom inklużjoni ta’ prodotti li huma: -</w:t>
      </w:r>
    </w:p>
    <w:p w14:paraId="0A4A8149" w14:textId="77777777" w:rsidR="0006113D" w:rsidRDefault="0006113D">
      <w:pPr>
        <w:pStyle w:val="BodyText"/>
        <w:spacing w:before="10"/>
      </w:pPr>
    </w:p>
    <w:p w14:paraId="674E91C7" w14:textId="77777777" w:rsidR="0006113D" w:rsidRDefault="000F695B">
      <w:pPr>
        <w:pStyle w:val="ListParagraph"/>
        <w:numPr>
          <w:ilvl w:val="0"/>
          <w:numId w:val="4"/>
        </w:numPr>
        <w:tabs>
          <w:tab w:val="left" w:pos="2705"/>
        </w:tabs>
        <w:spacing w:line="292" w:lineRule="auto"/>
        <w:ind w:right="865"/>
        <w:jc w:val="both"/>
        <w:rPr>
          <w:sz w:val="20"/>
        </w:rPr>
      </w:pPr>
      <w:r>
        <w:rPr>
          <w:sz w:val="20"/>
        </w:rPr>
        <w:t>sigaretti u prodotti oħra tat-tabakk, kif ukoll sigaretti elettroniċi u kontenituri ta’ rikarika, jew inklużjoni ta’ prodott minn impriż</w:t>
      </w:r>
      <w:r>
        <w:rPr>
          <w:sz w:val="20"/>
        </w:rPr>
        <w:t>i li l-attività prinċipali tagħhom hija l-manifattura jew il-bejgħ ta’ dawk il-prodotti.</w:t>
      </w:r>
    </w:p>
    <w:p w14:paraId="4C3B6B57" w14:textId="77777777" w:rsidR="0006113D" w:rsidRDefault="0006113D">
      <w:pPr>
        <w:pStyle w:val="BodyText"/>
        <w:spacing w:before="9"/>
      </w:pPr>
    </w:p>
    <w:p w14:paraId="1E91BF99" w14:textId="77777777" w:rsidR="0006113D" w:rsidRDefault="000F695B">
      <w:pPr>
        <w:pStyle w:val="ListParagraph"/>
        <w:numPr>
          <w:ilvl w:val="0"/>
          <w:numId w:val="4"/>
        </w:numPr>
        <w:tabs>
          <w:tab w:val="left" w:pos="2705"/>
        </w:tabs>
        <w:spacing w:line="292" w:lineRule="auto"/>
        <w:ind w:right="867" w:hanging="994"/>
        <w:jc w:val="both"/>
        <w:rPr>
          <w:sz w:val="20"/>
        </w:rPr>
      </w:pPr>
      <w:r>
        <w:rPr>
          <w:sz w:val="20"/>
        </w:rPr>
        <w:t>prodotti mediċinali speċifiċi jew trattamenti mediċi disponibbli biss b’riċetta tat-tabib fl-Istat.</w:t>
      </w:r>
    </w:p>
    <w:p w14:paraId="58702600" w14:textId="77777777" w:rsidR="0006113D" w:rsidRDefault="0006113D">
      <w:pPr>
        <w:pStyle w:val="BodyText"/>
        <w:spacing w:before="8"/>
      </w:pPr>
    </w:p>
    <w:p w14:paraId="616EAA89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713"/>
        </w:tabs>
        <w:ind w:left="1713" w:hanging="851"/>
        <w:rPr>
          <w:sz w:val="20"/>
        </w:rPr>
      </w:pPr>
      <w:r>
        <w:rPr>
          <w:sz w:val="20"/>
        </w:rPr>
        <w:t>It-Taqsimiet 15.1, 15.2, u 15.3 għandhom japplikaw biss għall-programmi prodotti wara d-19 ta’ Diċembru</w:t>
      </w:r>
    </w:p>
    <w:p w14:paraId="6D91301E" w14:textId="77777777" w:rsidR="0006113D" w:rsidRDefault="000F695B">
      <w:pPr>
        <w:pStyle w:val="BodyText"/>
        <w:spacing w:before="51"/>
        <w:ind w:left="1714"/>
      </w:pPr>
      <w:r>
        <w:t>2009.</w:t>
      </w:r>
    </w:p>
    <w:p w14:paraId="04978D3A" w14:textId="77777777" w:rsidR="0006113D" w:rsidRDefault="0006113D">
      <w:pPr>
        <w:rPr>
          <w:lang w:val="el-GR"/>
        </w:rPr>
      </w:pPr>
    </w:p>
    <w:p w14:paraId="5145C4FA" w14:textId="77777777" w:rsidR="003C0382" w:rsidRDefault="003C0382">
      <w:pPr>
        <w:rPr>
          <w:rFonts w:ascii="Georgia" w:eastAsia="Georgia" w:hAnsi="Georgia" w:cs="Georgia"/>
          <w:b/>
          <w:bCs/>
          <w:color w:val="391200"/>
          <w:sz w:val="36"/>
          <w:szCs w:val="36"/>
        </w:rPr>
      </w:pPr>
      <w:r>
        <w:br w:type="page"/>
      </w:r>
    </w:p>
    <w:p w14:paraId="1166C22D" w14:textId="4511A723" w:rsidR="0006113D" w:rsidRDefault="000F695B">
      <w:pPr>
        <w:pStyle w:val="Heading1"/>
        <w:spacing w:before="23"/>
        <w:ind w:left="395" w:right="181" w:firstLine="0"/>
        <w:jc w:val="center"/>
      </w:pPr>
      <w:bookmarkStart w:id="22" w:name="_Toc184721516"/>
      <w:r>
        <w:rPr>
          <w:color w:val="391200"/>
        </w:rPr>
        <w:lastRenderedPageBreak/>
        <w:t>Dispożizzjonijiet tar-Regoli dwar is-Servizzi tal-Media</w:t>
      </w:r>
      <w:bookmarkEnd w:id="22"/>
    </w:p>
    <w:p w14:paraId="2E33FF75" w14:textId="77777777" w:rsidR="0006113D" w:rsidRDefault="000F695B">
      <w:pPr>
        <w:pStyle w:val="BodyText"/>
        <w:spacing w:before="278"/>
        <w:ind w:left="537" w:right="142"/>
        <w:jc w:val="center"/>
      </w:pPr>
      <w:r>
        <w:t>Id-dispożizzjonijiet li ġejjin isiru skont it-Taqsima 46O(1) (5) (6) (7) u (9) tal-Att.</w:t>
      </w:r>
    </w:p>
    <w:p w14:paraId="1BDBED71" w14:textId="77777777" w:rsidR="0006113D" w:rsidRDefault="0006113D">
      <w:pPr>
        <w:pStyle w:val="BodyText"/>
        <w:spacing w:before="10"/>
      </w:pPr>
    </w:p>
    <w:p w14:paraId="5F30DBE5" w14:textId="77777777" w:rsidR="0006113D" w:rsidRDefault="000F695B">
      <w:pPr>
        <w:pStyle w:val="Heading1"/>
        <w:numPr>
          <w:ilvl w:val="0"/>
          <w:numId w:val="13"/>
        </w:numPr>
        <w:tabs>
          <w:tab w:val="left" w:pos="1572"/>
        </w:tabs>
        <w:spacing w:line="206" w:lineRule="auto"/>
        <w:ind w:left="1572" w:right="1794" w:hanging="852"/>
        <w:jc w:val="left"/>
      </w:pPr>
      <w:bookmarkStart w:id="23" w:name="_Toc184721517"/>
      <w:r>
        <w:t>Aċċessibbiltà ta’ servizzi awdjoviżivi fuq talba</w:t>
      </w:r>
      <w:bookmarkEnd w:id="23"/>
    </w:p>
    <w:p w14:paraId="7070C3D8" w14:textId="77777777" w:rsidR="0006113D" w:rsidRDefault="0006113D">
      <w:pPr>
        <w:pStyle w:val="BodyText"/>
        <w:spacing w:before="37"/>
        <w:rPr>
          <w:rFonts w:ascii="Georgia"/>
          <w:b/>
          <w:sz w:val="36"/>
        </w:rPr>
      </w:pPr>
    </w:p>
    <w:p w14:paraId="311625A3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490"/>
          <w:tab w:val="left" w:pos="1493"/>
        </w:tabs>
        <w:spacing w:before="1" w:line="292" w:lineRule="auto"/>
        <w:ind w:left="1493" w:right="860" w:hanging="773"/>
        <w:jc w:val="both"/>
        <w:rPr>
          <w:sz w:val="20"/>
        </w:rPr>
      </w:pPr>
      <w:r>
        <w:rPr>
          <w:sz w:val="20"/>
        </w:rPr>
        <w:t>Il-fornituri tas-servizzi tal-media ta’ servizzi fuq talba għandhom jieħdu miżuri proporzjonati biex jiżguraw li l-programmi magħmula disponibbli fuq is-servizzi fuq talba tagħhom isiru kontinwament u progressivament aktar aċċessibbli għall-persuni b’diżab</w:t>
      </w:r>
      <w:r>
        <w:rPr>
          <w:sz w:val="20"/>
        </w:rPr>
        <w:t>ilità permezz tal-forniment ta’ servizzi ta’ aċċess kif definit f’dan il-Kodiċi u r-Regoli.</w:t>
      </w:r>
    </w:p>
    <w:p w14:paraId="39AEB4E8" w14:textId="77777777" w:rsidR="0006113D" w:rsidRDefault="000F695B">
      <w:pPr>
        <w:spacing w:before="208"/>
        <w:ind w:left="72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Pjan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Azzjoni dwar l-A</w:t>
      </w:r>
      <w:r>
        <w:rPr>
          <w:rFonts w:ascii="Georgia"/>
          <w:b/>
          <w:sz w:val="28"/>
        </w:rPr>
        <w:t>ċċ</w:t>
      </w:r>
      <w:r>
        <w:rPr>
          <w:rFonts w:ascii="Georgia"/>
          <w:b/>
          <w:sz w:val="28"/>
        </w:rPr>
        <w:t>essibbilt</w:t>
      </w:r>
      <w:r>
        <w:rPr>
          <w:rFonts w:ascii="Georgia"/>
          <w:b/>
          <w:sz w:val="28"/>
        </w:rPr>
        <w:t>à</w:t>
      </w:r>
    </w:p>
    <w:p w14:paraId="7E5F0830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before="312" w:line="290" w:lineRule="auto"/>
        <w:ind w:left="1514" w:right="865" w:hanging="776"/>
        <w:jc w:val="both"/>
        <w:rPr>
          <w:sz w:val="20"/>
        </w:rPr>
      </w:pPr>
      <w:r>
        <w:rPr>
          <w:sz w:val="20"/>
        </w:rPr>
        <w:t>Il-fornituri tas-servizzi tal-media ta’ servizzi fuq talba għandhom jiżviluppaw pjan ta’ azzjoni dwar l-aċċessibbiltà, li għan</w:t>
      </w:r>
      <w:r>
        <w:rPr>
          <w:sz w:val="20"/>
        </w:rPr>
        <w:t>du jiġi miftiehem mal-Kummissjoni, fir-rigward tal-obbligu stabbilit fit-Taqsima 16.1.</w:t>
      </w:r>
    </w:p>
    <w:p w14:paraId="1ECA0676" w14:textId="77777777" w:rsidR="0006113D" w:rsidRDefault="0006113D">
      <w:pPr>
        <w:pStyle w:val="BodyText"/>
        <w:spacing w:before="54"/>
      </w:pPr>
    </w:p>
    <w:p w14:paraId="47669B6F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line="292" w:lineRule="auto"/>
        <w:ind w:left="1514" w:right="864" w:hanging="776"/>
        <w:jc w:val="both"/>
        <w:rPr>
          <w:sz w:val="20"/>
        </w:rPr>
      </w:pPr>
      <w:r>
        <w:rPr>
          <w:sz w:val="20"/>
        </w:rPr>
        <w:t xml:space="preserve">Il-fornituri tas-servizzi tal-media ta’ servizzi fuq talba għandhom jagħmlu disponibbli lill-Kummissjoni l-ewwel pjan ta’ azzjoni tagħhom dwar l-aċċessibbiltà fi żmien </w:t>
      </w:r>
      <w:r>
        <w:rPr>
          <w:sz w:val="20"/>
        </w:rPr>
        <w:t>sitt xhur mid-data tal-pubblikazzjoni ta’ dan il-Kodiċi u r-Regoli u kull sena minn hemm ’il quddiem.</w:t>
      </w:r>
    </w:p>
    <w:p w14:paraId="4665BE80" w14:textId="77777777" w:rsidR="0006113D" w:rsidRDefault="0006113D">
      <w:pPr>
        <w:pStyle w:val="BodyText"/>
        <w:spacing w:before="44"/>
      </w:pPr>
    </w:p>
    <w:p w14:paraId="484A11C9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line="292" w:lineRule="auto"/>
        <w:ind w:left="1514" w:right="862" w:hanging="776"/>
        <w:jc w:val="both"/>
        <w:rPr>
          <w:sz w:val="20"/>
        </w:rPr>
      </w:pPr>
      <w:r>
        <w:rPr>
          <w:sz w:val="20"/>
        </w:rPr>
        <w:t>Il-fornituri tas-servizzi tal-media ta’ servizzi fuq talba għandhom, fl-iżvilupp tal-ewwel pjan ta’ azzjoni tagħhom u dak sussegwenti tagħhom dwar l-aċċessibbiltà juru li huma qiesu kif xieraq il-fatturi ta’ influwenza stabbiliti fit-Taqsima 16.6.</w:t>
      </w:r>
    </w:p>
    <w:p w14:paraId="5C992B54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before="227" w:line="292" w:lineRule="auto"/>
        <w:ind w:left="1514" w:right="856" w:hanging="795"/>
        <w:jc w:val="both"/>
        <w:rPr>
          <w:sz w:val="20"/>
        </w:rPr>
      </w:pPr>
      <w:r>
        <w:rPr>
          <w:sz w:val="20"/>
        </w:rPr>
        <w:t xml:space="preserve">Il-pjan </w:t>
      </w:r>
      <w:r>
        <w:rPr>
          <w:sz w:val="20"/>
        </w:rPr>
        <w:t>ta’ azzjoni dwar l-aċċessibbiltà li għandu jiġi żviluppat u miftiehem mal-Kummissjoni fir-rigward tal-obbligu stabbilit fit-Taqsima 16.1 għandu jindirizza dan li ġej: -</w:t>
      </w:r>
    </w:p>
    <w:p w14:paraId="7B201126" w14:textId="77777777" w:rsidR="0006113D" w:rsidRDefault="0006113D">
      <w:pPr>
        <w:pStyle w:val="BodyText"/>
        <w:spacing w:before="49"/>
      </w:pPr>
    </w:p>
    <w:p w14:paraId="183EE4A1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>Il-proporzjon ta’ servizzi ta’ aċċess li l-fornitur tas-servizzi tal-media ta’ servizz</w:t>
      </w:r>
      <w:r>
        <w:rPr>
          <w:sz w:val="20"/>
        </w:rPr>
        <w:t>i fuq talba jipproponi li jagħmel disponibbli kull sena fuq is-servizz(i) fuq talba li jipprovdi.</w:t>
      </w:r>
    </w:p>
    <w:p w14:paraId="3FD5B7D9" w14:textId="77777777" w:rsidR="0006113D" w:rsidRDefault="0006113D">
      <w:pPr>
        <w:pStyle w:val="BodyText"/>
        <w:spacing w:before="49"/>
      </w:pPr>
    </w:p>
    <w:p w14:paraId="04FAE4FD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64" w:hanging="996"/>
        <w:jc w:val="both"/>
        <w:rPr>
          <w:sz w:val="20"/>
        </w:rPr>
      </w:pPr>
      <w:r>
        <w:rPr>
          <w:sz w:val="20"/>
        </w:rPr>
        <w:t>Il-miżuri li jridu jittieħdu biex jaderixxi mal-istandards ta’ kwalità żviluppati mill-Kummissjoni wara t-Taqsima 16.7.</w:t>
      </w:r>
    </w:p>
    <w:p w14:paraId="282F79A1" w14:textId="77777777" w:rsidR="0006113D" w:rsidRDefault="0006113D">
      <w:pPr>
        <w:pStyle w:val="BodyText"/>
        <w:spacing w:before="49"/>
      </w:pPr>
    </w:p>
    <w:p w14:paraId="4059E669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66" w:hanging="1040"/>
        <w:jc w:val="both"/>
        <w:rPr>
          <w:sz w:val="20"/>
        </w:rPr>
      </w:pPr>
      <w:r>
        <w:rPr>
          <w:sz w:val="20"/>
        </w:rPr>
        <w:t>Proposti fir-rigward tal-għoti ta’ i</w:t>
      </w:r>
      <w:r>
        <w:rPr>
          <w:sz w:val="20"/>
        </w:rPr>
        <w:t>nformazzjoni ta’ emerġenza skont it-Taqsima 16.8.</w:t>
      </w:r>
    </w:p>
    <w:p w14:paraId="53E92A94" w14:textId="77777777" w:rsidR="0006113D" w:rsidRDefault="0006113D">
      <w:pPr>
        <w:pStyle w:val="BodyText"/>
        <w:spacing w:before="49"/>
      </w:pPr>
    </w:p>
    <w:p w14:paraId="331340D7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9" w:hanging="1052"/>
        <w:jc w:val="both"/>
        <w:rPr>
          <w:sz w:val="20"/>
        </w:rPr>
      </w:pPr>
      <w:r>
        <w:rPr>
          <w:sz w:val="20"/>
        </w:rPr>
        <w:t>Il-mod li bih il-fornitur tas-servizzi tal-media ta’ servizzi fuq talba se jippromwovi servizzi ta’ aċċess magħmula disponibbli fuq is-servizz(i) fuq talba li jipprovdi.</w:t>
      </w:r>
    </w:p>
    <w:p w14:paraId="04AB401E" w14:textId="77777777" w:rsidR="0006113D" w:rsidRDefault="0006113D">
      <w:pPr>
        <w:pStyle w:val="BodyText"/>
        <w:spacing w:before="49"/>
      </w:pPr>
    </w:p>
    <w:p w14:paraId="38C7615E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9" w:hanging="1006"/>
        <w:jc w:val="both"/>
        <w:rPr>
          <w:sz w:val="20"/>
        </w:rPr>
      </w:pPr>
      <w:r>
        <w:rPr>
          <w:sz w:val="20"/>
        </w:rPr>
        <w:t>Proposti għal konsultazzjoni mal-utenti ta’ servizzi ta’ aċċess, inklużi Organizzazzjonijiet ta’ Rappreżentazzjoni ta’ Persuni b’Diżabilità, dwar il-forniment mill-fornitur tas-servizzi tal-media ta’ servizzi ta’ aċċess fuq is-</w:t>
      </w:r>
      <w:r>
        <w:rPr>
          <w:sz w:val="20"/>
        </w:rPr>
        <w:lastRenderedPageBreak/>
        <w:t>servizz(i) tal-media fuq talb</w:t>
      </w:r>
      <w:r>
        <w:rPr>
          <w:sz w:val="20"/>
        </w:rPr>
        <w:t>a li jipprovdi.</w:t>
      </w:r>
    </w:p>
    <w:p w14:paraId="170E5512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before="81"/>
        <w:ind w:right="859" w:hanging="1052"/>
        <w:jc w:val="both"/>
        <w:rPr>
          <w:sz w:val="20"/>
        </w:rPr>
      </w:pPr>
      <w:r>
        <w:rPr>
          <w:sz w:val="20"/>
        </w:rPr>
        <w:t>Proposti fir-rigward tal-iżgurar li jkun hemm mekkaniżmu aċċessibbli għat-trattament ta’ lmenti u mistoqsijiet minn udjenzi fir-rigward tal-forniment ta’ servizzi ta’ aċċess.</w:t>
      </w:r>
    </w:p>
    <w:p w14:paraId="1BE25973" w14:textId="77777777" w:rsidR="0006113D" w:rsidRDefault="0006113D">
      <w:pPr>
        <w:pStyle w:val="BodyText"/>
        <w:spacing w:before="47"/>
      </w:pPr>
    </w:p>
    <w:p w14:paraId="558E564F" w14:textId="77777777" w:rsidR="0006113D" w:rsidRDefault="000F695B">
      <w:pPr>
        <w:pStyle w:val="ListParagraph"/>
        <w:numPr>
          <w:ilvl w:val="0"/>
          <w:numId w:val="3"/>
        </w:numPr>
        <w:tabs>
          <w:tab w:val="left" w:pos="2705"/>
        </w:tabs>
        <w:spacing w:before="1" w:line="292" w:lineRule="auto"/>
        <w:ind w:right="861" w:hanging="1095"/>
        <w:jc w:val="both"/>
        <w:rPr>
          <w:sz w:val="20"/>
        </w:rPr>
      </w:pPr>
      <w:r>
        <w:rPr>
          <w:sz w:val="20"/>
        </w:rPr>
        <w:t>Proposti mill-fornitur tas-servizzi tal-media ta’ servizzi fuq t</w:t>
      </w:r>
      <w:r>
        <w:rPr>
          <w:sz w:val="20"/>
        </w:rPr>
        <w:t>alba biex tittejjeb il-kwalità tas-servizzi ta’ aċċess tagħhom u jiġi mmonitorjat is-servizz tagħhom biex jiġi żgurat li l-istandards tal-kwalità jintlaħqu b’mod konsistenti.</w:t>
      </w:r>
    </w:p>
    <w:p w14:paraId="5092041E" w14:textId="77777777" w:rsidR="0006113D" w:rsidRDefault="0006113D">
      <w:pPr>
        <w:pStyle w:val="BodyText"/>
        <w:spacing w:before="8"/>
      </w:pPr>
    </w:p>
    <w:p w14:paraId="0CB4D090" w14:textId="77777777" w:rsidR="0006113D" w:rsidRDefault="000F695B">
      <w:pPr>
        <w:pStyle w:val="BodyText"/>
        <w:spacing w:line="292" w:lineRule="auto"/>
        <w:ind w:left="1440" w:right="860"/>
        <w:jc w:val="both"/>
      </w:pPr>
      <w:r>
        <w:t>Il-fornituri tas-servizzi tal-media ta’ servizzi fuq talba għandhom jipprovdu li</w:t>
      </w:r>
      <w:r>
        <w:t>ll-Kummissjoni bil-pjan ta’ azzjoni annwali tagħhom dwar l-aċċessibbiltà f’format aċċessibbli u xieraq għall-pubblikazzjoni fuq is-sit web tal-Kummissjoni.</w:t>
      </w:r>
    </w:p>
    <w:p w14:paraId="0FB1D9BD" w14:textId="77777777" w:rsidR="0006113D" w:rsidRDefault="000F695B">
      <w:pPr>
        <w:spacing w:before="169"/>
        <w:ind w:left="1428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Fatturi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Influwenza</w:t>
      </w:r>
    </w:p>
    <w:p w14:paraId="34FAEEB1" w14:textId="7860B6C6" w:rsidR="0006113D" w:rsidRDefault="000F695B">
      <w:pPr>
        <w:pStyle w:val="ListParagraph"/>
        <w:numPr>
          <w:ilvl w:val="1"/>
          <w:numId w:val="13"/>
        </w:numPr>
        <w:tabs>
          <w:tab w:val="left" w:pos="1425"/>
          <w:tab w:val="left" w:pos="1428"/>
        </w:tabs>
        <w:spacing w:before="152" w:line="292" w:lineRule="auto"/>
        <w:ind w:left="1428" w:right="859" w:hanging="708"/>
        <w:jc w:val="both"/>
        <w:rPr>
          <w:sz w:val="20"/>
        </w:rPr>
      </w:pPr>
      <w:r>
        <w:rPr>
          <w:sz w:val="20"/>
        </w:rPr>
        <w:t xml:space="preserve">Fid-determinazzjoni tal-miżuri proporzjonati li għandhom jittieħdu b’segwitu </w:t>
      </w:r>
      <w:r>
        <w:rPr>
          <w:sz w:val="20"/>
        </w:rPr>
        <w:t>għat-Taqsima 16.1 u speċifikati fil-pjan ta’ azzjoni annwali tagħhom dwar l-aċċessibbiltà, il-fornituri tas-servizzi tal-media ta’ servizzi fuq talba għandhom juru li ngħatat l-attenzjoni dovuta lill-fatturi ta’ influwenza li ġejjin</w:t>
      </w:r>
      <w:hyperlink w:anchor="_bookmark26" w:history="1">
        <w:r>
          <w:rPr>
            <w:sz w:val="20"/>
          </w:rPr>
          <w:t>,</w:t>
        </w:r>
        <w:r w:rsidR="003C0382">
          <w:rPr>
            <w:rStyle w:val="FootnoteReference"/>
            <w:position w:val="6"/>
            <w:sz w:val="13"/>
          </w:rPr>
          <w:footnoteReference w:id="5"/>
        </w:r>
      </w:hyperlink>
      <w:r>
        <w:rPr>
          <w:sz w:val="13"/>
        </w:rPr>
        <w:t xml:space="preserve"> </w:t>
      </w:r>
      <w:r>
        <w:rPr>
          <w:sz w:val="20"/>
        </w:rPr>
        <w:t>jiġifieri: -</w:t>
      </w:r>
    </w:p>
    <w:p w14:paraId="19A3DDA3" w14:textId="77777777" w:rsidR="0006113D" w:rsidRDefault="0006113D">
      <w:pPr>
        <w:pStyle w:val="BodyText"/>
        <w:spacing w:before="80"/>
      </w:pPr>
    </w:p>
    <w:p w14:paraId="3E7A67D1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" w:line="276" w:lineRule="auto"/>
        <w:ind w:right="861"/>
        <w:jc w:val="left"/>
        <w:rPr>
          <w:sz w:val="20"/>
        </w:rPr>
      </w:pPr>
      <w:r>
        <w:rPr>
          <w:sz w:val="20"/>
        </w:rPr>
        <w:t>In-natura tal-fornitur ta’ servizzi tal-media awdjoviżiva fuq talba u s-servizzi pprovduti.</w:t>
      </w:r>
    </w:p>
    <w:p w14:paraId="78EDA034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2" w:hanging="996"/>
        <w:jc w:val="left"/>
        <w:rPr>
          <w:sz w:val="20"/>
        </w:rPr>
      </w:pPr>
      <w:r>
        <w:rPr>
          <w:sz w:val="20"/>
        </w:rPr>
        <w:t>L-istadju tal-iżvilupp tal-fornitur ta’ servizzi tal-media awdjoviżiva fuq talba u l-kapaċità tiegħu li jipprovdi programmi aċċessibbli.</w:t>
      </w:r>
    </w:p>
    <w:p w14:paraId="4F27DE94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59" w:line="276" w:lineRule="auto"/>
        <w:ind w:right="867" w:hanging="1040"/>
        <w:jc w:val="left"/>
        <w:rPr>
          <w:sz w:val="20"/>
        </w:rPr>
      </w:pPr>
      <w:r>
        <w:rPr>
          <w:sz w:val="20"/>
        </w:rPr>
        <w:t>Il-livell ta’ forniment attwali ta’ servizzi ta’ aċċess magħmula disponibbli mill-fornitur tas-servizzi tal-media fuq i</w:t>
      </w:r>
      <w:r>
        <w:rPr>
          <w:sz w:val="20"/>
        </w:rPr>
        <w:t>s-servizzi fuq talba li pprovda.</w:t>
      </w:r>
    </w:p>
    <w:p w14:paraId="4792BEFD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58" w:hanging="1052"/>
        <w:jc w:val="left"/>
        <w:rPr>
          <w:sz w:val="20"/>
        </w:rPr>
      </w:pPr>
      <w:r>
        <w:rPr>
          <w:sz w:val="20"/>
        </w:rPr>
        <w:t>It-tip ta’ programmi pprovduti fil-katalgu tas-servizzi fuq talba ipprovduti mill-fornitur tas-servizzi tal-media.</w:t>
      </w:r>
    </w:p>
    <w:p w14:paraId="63B5C6FA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7" w:hanging="1006"/>
        <w:jc w:val="left"/>
        <w:rPr>
          <w:sz w:val="20"/>
        </w:rPr>
      </w:pPr>
      <w:r>
        <w:rPr>
          <w:sz w:val="20"/>
        </w:rPr>
        <w:t>Il-kost tar-riżorsi tekniċi u umani għall-fornitur tas-servizzi tal-media biex jipprovdi servizzi ta’ aċċess</w:t>
      </w:r>
      <w:r>
        <w:rPr>
          <w:sz w:val="20"/>
        </w:rPr>
        <w:t>.</w:t>
      </w:r>
    </w:p>
    <w:p w14:paraId="4F9F4135" w14:textId="77777777" w:rsidR="0006113D" w:rsidRDefault="000F695B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3" w:hanging="1052"/>
        <w:jc w:val="left"/>
        <w:rPr>
          <w:sz w:val="20"/>
        </w:rPr>
      </w:pPr>
      <w:r>
        <w:rPr>
          <w:sz w:val="20"/>
        </w:rPr>
        <w:t>Il-kapaċità teknika tal-fornitur tas-servizzi tal-media li jipprovdi servizzi ta’ aċċess fuq is-servizzi fuq talba li jipprovdi.</w:t>
      </w:r>
    </w:p>
    <w:p w14:paraId="2B9566AC" w14:textId="77777777" w:rsidR="0006113D" w:rsidRDefault="0006113D">
      <w:pPr>
        <w:pStyle w:val="BodyText"/>
      </w:pPr>
    </w:p>
    <w:p w14:paraId="1D9094DA" w14:textId="77777777" w:rsidR="0006113D" w:rsidRDefault="0006113D">
      <w:pPr>
        <w:pStyle w:val="BodyText"/>
        <w:spacing w:before="190"/>
      </w:pPr>
    </w:p>
    <w:p w14:paraId="4EAB23CB" w14:textId="77777777" w:rsidR="0006113D" w:rsidRDefault="000F695B">
      <w:pPr>
        <w:ind w:left="1440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Standards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Kwalit</w:t>
      </w:r>
      <w:r>
        <w:rPr>
          <w:rFonts w:ascii="Georgia"/>
          <w:b/>
          <w:sz w:val="28"/>
        </w:rPr>
        <w:t>à</w:t>
      </w:r>
    </w:p>
    <w:p w14:paraId="16891038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424"/>
          <w:tab w:val="left" w:pos="1428"/>
        </w:tabs>
        <w:spacing w:before="270" w:line="292" w:lineRule="auto"/>
        <w:ind w:left="1428" w:right="858" w:hanging="776"/>
        <w:jc w:val="both"/>
        <w:rPr>
          <w:sz w:val="20"/>
        </w:rPr>
      </w:pPr>
      <w:r>
        <w:rPr>
          <w:sz w:val="20"/>
        </w:rPr>
        <w:t>Il-fornituri tas-servizzi tal-media ta’ servizzi fuq talba għandhom jaderixxu ma’ standards ta’ kwalità, sa fejn ikun prattikabbli li jsir dan, għall-forniment ta’ servizzi ta’ aċċess applikati mill-Kummissjoni u żviluppati wara konsultazzjoni mal-fornitur</w:t>
      </w:r>
      <w:r>
        <w:rPr>
          <w:sz w:val="20"/>
        </w:rPr>
        <w:t>i tas-servizzi tal-media u pubbliċi ta’ servizzi fuq talba.</w:t>
      </w:r>
    </w:p>
    <w:p w14:paraId="233FF648" w14:textId="77777777" w:rsidR="0006113D" w:rsidRDefault="0006113D">
      <w:pPr>
        <w:pStyle w:val="BodyText"/>
      </w:pPr>
    </w:p>
    <w:p w14:paraId="4B4BD028" w14:textId="4F35A392" w:rsidR="0006113D" w:rsidRDefault="000F695B">
      <w:pPr>
        <w:spacing w:before="50"/>
        <w:ind w:left="144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Informazzjoni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Emer</w:t>
      </w:r>
      <w:r>
        <w:rPr>
          <w:rFonts w:ascii="Georgia"/>
          <w:b/>
          <w:sz w:val="28"/>
        </w:rPr>
        <w:t>ġ</w:t>
      </w:r>
      <w:r>
        <w:rPr>
          <w:rFonts w:ascii="Georgia"/>
          <w:b/>
          <w:sz w:val="28"/>
        </w:rPr>
        <w:t>enza</w:t>
      </w:r>
    </w:p>
    <w:p w14:paraId="367D5916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495"/>
          <w:tab w:val="left" w:pos="1498"/>
        </w:tabs>
        <w:spacing w:before="270" w:line="292" w:lineRule="auto"/>
        <w:ind w:left="1498" w:right="864" w:hanging="778"/>
        <w:jc w:val="both"/>
        <w:rPr>
          <w:sz w:val="20"/>
        </w:rPr>
      </w:pPr>
      <w:r>
        <w:rPr>
          <w:sz w:val="20"/>
        </w:rPr>
        <w:lastRenderedPageBreak/>
        <w:t xml:space="preserve">Meta servizz fuq talba jittrażmetti informazzjoni ta’ emerġenza, inklużi komunikazzjonijiet u avviżi pubbliċi f’sitwazzjonijiet ta’ diżastri naturali, il-fornitur ta’ </w:t>
      </w:r>
      <w:r>
        <w:rPr>
          <w:sz w:val="20"/>
        </w:rPr>
        <w:t>dak is-servizz għandu jiżgura li din l-informazzjoni tiġi pprovduta b’mod li jkun aċċessibbli għall-persuni b’diżabilità.</w:t>
      </w:r>
    </w:p>
    <w:p w14:paraId="1C0B8AD3" w14:textId="77777777" w:rsidR="003C0382" w:rsidRDefault="003C0382">
      <w:pPr>
        <w:spacing w:before="169"/>
        <w:ind w:left="1440"/>
        <w:rPr>
          <w:rFonts w:ascii="Georgia"/>
          <w:b/>
          <w:spacing w:val="-2"/>
          <w:sz w:val="28"/>
          <w:lang w:val="el-GR"/>
        </w:rPr>
      </w:pPr>
    </w:p>
    <w:p w14:paraId="01CF7092" w14:textId="417E0ED3" w:rsidR="0006113D" w:rsidRDefault="000F695B">
      <w:pPr>
        <w:spacing w:before="169"/>
        <w:ind w:left="144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Rapportar</w:t>
      </w:r>
    </w:p>
    <w:p w14:paraId="0E1E40C6" w14:textId="77777777" w:rsidR="0006113D" w:rsidRDefault="000F695B">
      <w:pPr>
        <w:pStyle w:val="ListParagraph"/>
        <w:numPr>
          <w:ilvl w:val="1"/>
          <w:numId w:val="13"/>
        </w:numPr>
        <w:tabs>
          <w:tab w:val="left" w:pos="1490"/>
          <w:tab w:val="left" w:pos="1493"/>
        </w:tabs>
        <w:spacing w:before="272" w:line="292" w:lineRule="auto"/>
        <w:ind w:left="1493" w:right="860" w:hanging="773"/>
        <w:jc w:val="both"/>
        <w:rPr>
          <w:sz w:val="20"/>
        </w:rPr>
      </w:pPr>
      <w:r>
        <w:rPr>
          <w:sz w:val="20"/>
        </w:rPr>
        <w:t>Sabiex il-Kummissjoni tkun tista’ tissodisfa l-obbligu ta’ rapportar tagħha stabbilit skont l-Artikolu 7(2) tad-Direttiva d</w:t>
      </w:r>
      <w:r>
        <w:rPr>
          <w:sz w:val="20"/>
        </w:rPr>
        <w:t>war is-Servizzi tal-Media Awdjoviżiva, il-fornituri tas-servizzi tal-media ta’ servizzi fuq talba għandhom jipprovdu rapport lill-Kummissjoni, b’mod li għandu jiġi speċifikat aktar, dwar l-implimentazzjoni tal-ewwel pjanijiet ta’ azzjoni annwali dwar l-aċċ</w:t>
      </w:r>
      <w:r>
        <w:rPr>
          <w:sz w:val="20"/>
        </w:rPr>
        <w:t>essibbiltà maqbula mal-Kummissjoni u dawk sussegwenti.</w:t>
      </w:r>
    </w:p>
    <w:p w14:paraId="0DA22F2A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460F337D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BA8876A" w14:textId="77777777" w:rsidR="003C0382" w:rsidRDefault="003C0382">
      <w:pPr>
        <w:rPr>
          <w:rFonts w:ascii="Georgia" w:eastAsia="Georgia" w:hAnsi="Georgia" w:cs="Georgia"/>
          <w:b/>
          <w:bCs/>
          <w:color w:val="391200"/>
          <w:spacing w:val="-2"/>
          <w:sz w:val="36"/>
          <w:szCs w:val="36"/>
        </w:rPr>
      </w:pPr>
      <w:r>
        <w:br w:type="page"/>
      </w:r>
    </w:p>
    <w:p w14:paraId="6CE934FB" w14:textId="50371189" w:rsidR="0006113D" w:rsidRDefault="000F695B">
      <w:pPr>
        <w:pStyle w:val="Heading1"/>
        <w:spacing w:before="23"/>
        <w:ind w:left="395" w:right="537" w:firstLine="0"/>
        <w:jc w:val="center"/>
      </w:pPr>
      <w:bookmarkStart w:id="24" w:name="_Toc184721518"/>
      <w:r>
        <w:rPr>
          <w:color w:val="391200"/>
        </w:rPr>
        <w:lastRenderedPageBreak/>
        <w:t>Gwida</w:t>
      </w:r>
      <w:bookmarkEnd w:id="24"/>
    </w:p>
    <w:p w14:paraId="49A28056" w14:textId="77777777" w:rsidR="0006113D" w:rsidRDefault="000F695B">
      <w:pPr>
        <w:pStyle w:val="Heading1"/>
        <w:spacing w:before="181"/>
        <w:ind w:left="395" w:right="531" w:firstLine="0"/>
        <w:jc w:val="center"/>
      </w:pPr>
      <w:bookmarkStart w:id="25" w:name="_Toc184721519"/>
      <w:r>
        <w:t>Fatturi ta’ Influwenza</w:t>
      </w:r>
      <w:bookmarkEnd w:id="25"/>
    </w:p>
    <w:p w14:paraId="7A224685" w14:textId="77777777" w:rsidR="0006113D" w:rsidRDefault="000F695B">
      <w:pPr>
        <w:pStyle w:val="BodyText"/>
        <w:spacing w:before="158" w:line="292" w:lineRule="auto"/>
        <w:ind w:left="720" w:right="856"/>
        <w:jc w:val="both"/>
      </w:pPr>
      <w:r>
        <w:t>It-Taqsima 16 tal-“Kodiċi tas-Servizzi tal-Media u r-Regoli dwar is-Servizzi tal-Media - Fornituri tas-Servizzi tal-Media Awdjoviżiva Fuq Talba” tal-Coimisiún na Meán tiddikjara li fid-determinazzjoni tal-miżuri proporzjonati li għandhom jittieħdu biex jiġ</w:t>
      </w:r>
      <w:r>
        <w:t>i żgurat li l-programmi magħmula disponibbli fuq is-servizzi fuq talba tagħhom isiru kontinwament u progressivament aktar aċċessibbli għall-persuni b’diżabilità, il-fornituri tas-servizzi tal-media ta’ servizzi fuq talba għandhom, fl-iżvilupp tal-ewwel pja</w:t>
      </w:r>
      <w:r>
        <w:t>n ta’ azzjoni tagħhom u dak sussegwenti dwar l-aċċessibbiltà, juru li kellhom kunsiderazzjoni xierqa għall-fatturi ta’ influwenza stabbiliti fit-Taqsima 16.6 tar-Regoli. Dan id-dokument jipprovdi aktar gwida f’dan ir-rigward.</w:t>
      </w:r>
    </w:p>
    <w:p w14:paraId="0FF85002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6"/>
          <w:tab w:val="left" w:pos="1428"/>
        </w:tabs>
        <w:spacing w:before="196" w:line="211" w:lineRule="auto"/>
        <w:ind w:right="858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In-natura tal-fornitur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</w:t>
      </w:r>
      <w:r>
        <w:rPr>
          <w:rFonts w:ascii="Georgia"/>
          <w:b/>
          <w:sz w:val="28"/>
        </w:rPr>
        <w:t>vizzi tal-media awdjovi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iva fuq talba u s-servizzi pprovduti.</w:t>
      </w:r>
    </w:p>
    <w:p w14:paraId="44222196" w14:textId="77777777" w:rsidR="0006113D" w:rsidRDefault="000F695B">
      <w:pPr>
        <w:pStyle w:val="BodyText"/>
        <w:spacing w:before="281" w:line="292" w:lineRule="auto"/>
        <w:ind w:left="1440" w:right="862"/>
        <w:jc w:val="both"/>
      </w:pPr>
      <w:r>
        <w:rPr>
          <w:b/>
        </w:rPr>
        <w:t>Gwida</w:t>
      </w:r>
      <w:r>
        <w:t>: Is-servizz(i) għandhom karattru ta’ servizz pubbliku jew privat? Is-servizz jirċievi flejjes pubbliċi u b’riżultat ta’ dan jista’ jkollu dmirijiet akbar ta’ servizz pubbliku? Is-servizz g</w:t>
      </w:r>
      <w:r>
        <w:t>ħandu għanijiet speċifiċi, kulturali, soċjali jew lingwistiċi, li jista’ jkollhom impatt fuq il-kapaċità tiegħu li jipprovdi servizzi aċċessibbli?</w:t>
      </w:r>
    </w:p>
    <w:p w14:paraId="6C6F4E8E" w14:textId="77777777" w:rsidR="0006113D" w:rsidRDefault="0006113D">
      <w:pPr>
        <w:pStyle w:val="BodyText"/>
        <w:spacing w:before="8"/>
      </w:pPr>
    </w:p>
    <w:p w14:paraId="0525A057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5"/>
          <w:tab w:val="left" w:pos="1428"/>
        </w:tabs>
        <w:spacing w:before="1" w:line="211" w:lineRule="auto"/>
        <w:ind w:right="854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L-istadju tal-i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vilupp tal-fornitur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servizzi tal-media awdjovi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iva fuq talba u l-kapa</w:t>
      </w:r>
      <w:r>
        <w:rPr>
          <w:rFonts w:ascii="Georgia"/>
          <w:b/>
          <w:sz w:val="28"/>
        </w:rPr>
        <w:t>ċ</w:t>
      </w:r>
      <w:r>
        <w:rPr>
          <w:rFonts w:ascii="Georgia"/>
          <w:b/>
          <w:sz w:val="28"/>
        </w:rPr>
        <w:t>it</w:t>
      </w:r>
      <w:r>
        <w:rPr>
          <w:rFonts w:ascii="Georgia"/>
          <w:b/>
          <w:sz w:val="28"/>
        </w:rPr>
        <w:t>à</w:t>
      </w:r>
      <w:r>
        <w:rPr>
          <w:rFonts w:ascii="Georgia"/>
          <w:b/>
          <w:sz w:val="28"/>
        </w:rPr>
        <w:t xml:space="preserve"> tieg</w:t>
      </w:r>
      <w:r>
        <w:rPr>
          <w:rFonts w:ascii="Georgia"/>
          <w:b/>
          <w:sz w:val="28"/>
        </w:rPr>
        <w:t>ħ</w:t>
      </w:r>
      <w:r>
        <w:rPr>
          <w:rFonts w:ascii="Georgia"/>
          <w:b/>
          <w:sz w:val="28"/>
        </w:rPr>
        <w:t>u li jipp</w:t>
      </w:r>
      <w:r>
        <w:rPr>
          <w:rFonts w:ascii="Georgia"/>
          <w:b/>
          <w:sz w:val="28"/>
        </w:rPr>
        <w:t>rovdi programmi a</w:t>
      </w:r>
      <w:r>
        <w:rPr>
          <w:rFonts w:ascii="Georgia"/>
          <w:b/>
          <w:sz w:val="28"/>
        </w:rPr>
        <w:t>ċċ</w:t>
      </w:r>
      <w:r>
        <w:rPr>
          <w:rFonts w:ascii="Georgia"/>
          <w:b/>
          <w:sz w:val="28"/>
        </w:rPr>
        <w:t>essibbli.</w:t>
      </w:r>
    </w:p>
    <w:p w14:paraId="0F84DBBC" w14:textId="77777777" w:rsidR="0006113D" w:rsidRDefault="000F695B">
      <w:pPr>
        <w:pStyle w:val="BodyText"/>
        <w:spacing w:before="278" w:line="292" w:lineRule="auto"/>
        <w:ind w:left="1440" w:right="860"/>
        <w:jc w:val="both"/>
      </w:pPr>
      <w:r>
        <w:rPr>
          <w:b/>
        </w:rPr>
        <w:t xml:space="preserve">Gwida: </w:t>
      </w:r>
      <w:r>
        <w:t xml:space="preserve">Kemm ilu jopera is-servizz(i)? Kemm għandu esperjenza l-fornitur tas-servizzi tal-media biex jipprovdi servizzi ta’ aċċess? Diġà hemm livell ta’ għarfien espert fi ħdan il-fornitur tas-servizzi tal-media jew disponibbli </w:t>
      </w:r>
      <w:r>
        <w:t>għalih fil-forniment tas-servizzi tal-aċċess? X’inhu s-sehem tagħhom mis-suq?</w:t>
      </w:r>
    </w:p>
    <w:p w14:paraId="76EE82A0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8"/>
        </w:tabs>
        <w:spacing w:before="211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Il-livell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forniment attwali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servizzi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a</w:t>
      </w:r>
      <w:r>
        <w:rPr>
          <w:rFonts w:ascii="Georgia"/>
          <w:b/>
          <w:sz w:val="28"/>
        </w:rPr>
        <w:t>ċċ</w:t>
      </w:r>
      <w:r>
        <w:rPr>
          <w:rFonts w:ascii="Georgia"/>
          <w:b/>
          <w:sz w:val="28"/>
        </w:rPr>
        <w:t>ess.</w:t>
      </w:r>
    </w:p>
    <w:p w14:paraId="37163155" w14:textId="77777777" w:rsidR="0006113D" w:rsidRDefault="000F695B">
      <w:pPr>
        <w:pStyle w:val="BodyText"/>
        <w:spacing w:before="269" w:line="292" w:lineRule="auto"/>
        <w:ind w:left="1440" w:right="864"/>
        <w:jc w:val="both"/>
      </w:pPr>
      <w:r>
        <w:rPr>
          <w:b/>
        </w:rPr>
        <w:t xml:space="preserve">Gwida: </w:t>
      </w:r>
      <w:r>
        <w:t>X’inhu l-punt tat-tluq tagħhom? Kemm huma disponibbli bħalissa sottotitoli, didaskalija, il-lingwa tas-sinjali jew</w:t>
      </w:r>
      <w:r>
        <w:t xml:space="preserve"> deskrizzjoni bl-awdjo fuq is-servizzi fuq talba li jipprovdu?</w:t>
      </w:r>
    </w:p>
    <w:p w14:paraId="696F516F" w14:textId="77777777" w:rsidR="0006113D" w:rsidRDefault="0006113D">
      <w:pPr>
        <w:pStyle w:val="BodyText"/>
        <w:spacing w:before="10"/>
      </w:pPr>
    </w:p>
    <w:p w14:paraId="6E93FB12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5"/>
          <w:tab w:val="left" w:pos="1428"/>
        </w:tabs>
        <w:spacing w:before="1" w:line="211" w:lineRule="auto"/>
        <w:ind w:right="859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It-tip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programmi pprovduti fil-katalgu tas-servizz(i) tal-media awdjovi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iva fuq talba.</w:t>
      </w:r>
    </w:p>
    <w:p w14:paraId="3E13C305" w14:textId="77777777" w:rsidR="0006113D" w:rsidRDefault="000F695B">
      <w:pPr>
        <w:pStyle w:val="BodyText"/>
        <w:spacing w:before="277" w:line="292" w:lineRule="auto"/>
        <w:ind w:left="1440" w:right="857"/>
        <w:jc w:val="both"/>
      </w:pPr>
      <w:r>
        <w:rPr>
          <w:b/>
        </w:rPr>
        <w:t xml:space="preserve">Gwida: </w:t>
      </w:r>
      <w:r>
        <w:t>Is-servizz(i) jakkwistaw ħafna kontenut mingħand partijiet terzi? Is-servizz kemm jipprovdi programmar prodott mid-dar? L-ipprogrammar jiġi prodott b’mod indipendenti? Dawn il-mistoqsijiet huma rilevanti, peress li t-tip ta’ programmazzjoni fil-katalgu għa</w:t>
      </w:r>
      <w:r>
        <w:t>ndu influwenza fuq il-kost, il-faċilitajiet tekniċi, il-persunal u l-kapaċità li jiġu pprovduti servizzi ta’ aċċess.</w:t>
      </w:r>
    </w:p>
    <w:p w14:paraId="172D7CCC" w14:textId="77777777" w:rsidR="0006113D" w:rsidRDefault="0006113D">
      <w:pPr>
        <w:pStyle w:val="BodyText"/>
        <w:spacing w:before="12"/>
      </w:pPr>
    </w:p>
    <w:p w14:paraId="471959C1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6"/>
          <w:tab w:val="left" w:pos="1428"/>
        </w:tabs>
        <w:spacing w:line="211" w:lineRule="auto"/>
        <w:ind w:right="860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Il-kost tar-ri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orsi tekni</w:t>
      </w:r>
      <w:r>
        <w:rPr>
          <w:rFonts w:ascii="Georgia"/>
          <w:b/>
          <w:sz w:val="28"/>
        </w:rPr>
        <w:t>ċ</w:t>
      </w:r>
      <w:r>
        <w:rPr>
          <w:rFonts w:ascii="Georgia"/>
          <w:b/>
          <w:sz w:val="28"/>
        </w:rPr>
        <w:t>i u umani g</w:t>
      </w:r>
      <w:r>
        <w:rPr>
          <w:rFonts w:ascii="Georgia"/>
          <w:b/>
          <w:sz w:val="28"/>
        </w:rPr>
        <w:t>ħ</w:t>
      </w:r>
      <w:r>
        <w:rPr>
          <w:rFonts w:ascii="Georgia"/>
          <w:b/>
          <w:sz w:val="28"/>
        </w:rPr>
        <w:t>all-fornitur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servizzi tal-media awdjovi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iva fuq talba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servizzi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a</w:t>
      </w:r>
      <w:r>
        <w:rPr>
          <w:rFonts w:ascii="Georgia"/>
          <w:b/>
          <w:sz w:val="28"/>
        </w:rPr>
        <w:t>ċċ</w:t>
      </w:r>
      <w:r>
        <w:rPr>
          <w:rFonts w:ascii="Georgia"/>
          <w:b/>
          <w:sz w:val="28"/>
        </w:rPr>
        <w:t>ess.</w:t>
      </w:r>
    </w:p>
    <w:p w14:paraId="32950B12" w14:textId="77777777" w:rsidR="0006113D" w:rsidRDefault="000F695B">
      <w:pPr>
        <w:pStyle w:val="BodyText"/>
        <w:spacing w:before="277" w:line="292" w:lineRule="auto"/>
        <w:ind w:left="1440" w:right="867"/>
        <w:jc w:val="both"/>
      </w:pPr>
      <w:r>
        <w:rPr>
          <w:b/>
        </w:rPr>
        <w:lastRenderedPageBreak/>
        <w:t xml:space="preserve">Gwida: </w:t>
      </w:r>
      <w:r>
        <w:t>X’inhi l-k</w:t>
      </w:r>
      <w:r>
        <w:t>apaċità finanzjarja tal-fornitur tas-servizzi tal-media u l-impatti finanzjarji probabbli tal-forniment ta’ servizzi ta’ aċċess?</w:t>
      </w:r>
    </w:p>
    <w:p w14:paraId="2F8929A2" w14:textId="77777777" w:rsidR="0006113D" w:rsidRDefault="000F695B">
      <w:pPr>
        <w:pStyle w:val="ListParagraph"/>
        <w:numPr>
          <w:ilvl w:val="0"/>
          <w:numId w:val="1"/>
        </w:numPr>
        <w:tabs>
          <w:tab w:val="left" w:pos="1428"/>
          <w:tab w:val="left" w:pos="5556"/>
          <w:tab w:val="left" w:pos="8091"/>
        </w:tabs>
        <w:spacing w:before="81" w:line="211" w:lineRule="auto"/>
        <w:ind w:right="854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Il-kapa</w:t>
      </w:r>
      <w:r>
        <w:rPr>
          <w:rFonts w:ascii="Georgia"/>
          <w:b/>
          <w:sz w:val="28"/>
        </w:rPr>
        <w:t>ċ</w:t>
      </w:r>
      <w:r>
        <w:rPr>
          <w:rFonts w:ascii="Georgia"/>
          <w:b/>
          <w:sz w:val="28"/>
        </w:rPr>
        <w:t>it</w:t>
      </w:r>
      <w:r>
        <w:rPr>
          <w:rFonts w:ascii="Georgia"/>
          <w:b/>
          <w:sz w:val="28"/>
        </w:rPr>
        <w:t>à</w:t>
      </w:r>
      <w:r>
        <w:rPr>
          <w:rFonts w:ascii="Georgia"/>
          <w:b/>
          <w:sz w:val="28"/>
        </w:rPr>
        <w:t xml:space="preserve"> teknika tal-fornitur ta</w:t>
      </w:r>
      <w:r>
        <w:rPr>
          <w:rFonts w:ascii="Georgia"/>
          <w:b/>
          <w:sz w:val="28"/>
        </w:rPr>
        <w:t>’</w:t>
      </w:r>
      <w:r>
        <w:rPr>
          <w:rFonts w:ascii="Georgia"/>
          <w:b/>
          <w:sz w:val="28"/>
        </w:rPr>
        <w:t xml:space="preserve"> servizzi tal-media awdjovi</w:t>
      </w:r>
      <w:r>
        <w:rPr>
          <w:rFonts w:ascii="Georgia"/>
          <w:b/>
          <w:sz w:val="28"/>
        </w:rPr>
        <w:t>ż</w:t>
      </w:r>
      <w:r>
        <w:rPr>
          <w:rFonts w:ascii="Georgia"/>
          <w:b/>
          <w:sz w:val="28"/>
        </w:rPr>
        <w:t>iva fuq talba.</w:t>
      </w:r>
    </w:p>
    <w:p w14:paraId="3C0EF761" w14:textId="77777777" w:rsidR="0006113D" w:rsidRDefault="000F695B">
      <w:pPr>
        <w:pStyle w:val="BodyText"/>
        <w:spacing w:before="277" w:line="292" w:lineRule="auto"/>
        <w:ind w:left="1440" w:right="865"/>
        <w:jc w:val="both"/>
      </w:pPr>
      <w:r>
        <w:rPr>
          <w:b/>
        </w:rPr>
        <w:t xml:space="preserve">Gwida: </w:t>
      </w:r>
      <w:r>
        <w:t>Liema faċilitajiet u għarfien espert jeżi</w:t>
      </w:r>
      <w:r>
        <w:t>stu bħalissa fi ħdan is-servizz biex jiġu pprovduti servizzi ta’ aċċess? Is-servizz għandu l-kapaċità teknika biex jipprovdi servizzi ta’ aċċess? X’livell u tip ta’ faċilitajiet tekniċi u għarfien espert ikunu meħtieġa?</w:t>
      </w:r>
    </w:p>
    <w:sectPr w:rsidR="0006113D" w:rsidSect="003C0382">
      <w:pgSz w:w="11910" w:h="16840"/>
      <w:pgMar w:top="1900" w:right="580" w:bottom="1843" w:left="720" w:header="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7A74" w14:textId="77777777" w:rsidR="000F695B" w:rsidRDefault="000F695B">
      <w:r>
        <w:separator/>
      </w:r>
    </w:p>
  </w:endnote>
  <w:endnote w:type="continuationSeparator" w:id="0">
    <w:p w14:paraId="04E7FDD8" w14:textId="77777777" w:rsidR="000F695B" w:rsidRDefault="000F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01C6" w14:textId="77777777" w:rsidR="0006113D" w:rsidRDefault="000F69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44A13106" wp14:editId="76E28539">
              <wp:simplePos x="0" y="0"/>
              <wp:positionH relativeFrom="page">
                <wp:posOffset>281228</wp:posOffset>
              </wp:positionH>
              <wp:positionV relativeFrom="page">
                <wp:posOffset>9676155</wp:posOffset>
              </wp:positionV>
              <wp:extent cx="541020" cy="5391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1020" cy="539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1020" h="539115">
                            <a:moveTo>
                              <a:pt x="23571" y="193167"/>
                            </a:moveTo>
                            <a:lnTo>
                              <a:pt x="22428" y="163144"/>
                            </a:lnTo>
                            <a:lnTo>
                              <a:pt x="21031" y="166420"/>
                            </a:lnTo>
                            <a:lnTo>
                              <a:pt x="20281" y="168325"/>
                            </a:lnTo>
                            <a:lnTo>
                              <a:pt x="23571" y="193167"/>
                            </a:lnTo>
                            <a:close/>
                          </a:path>
                          <a:path w="541020" h="539115">
                            <a:moveTo>
                              <a:pt x="39420" y="129895"/>
                            </a:moveTo>
                            <a:lnTo>
                              <a:pt x="37388" y="133324"/>
                            </a:lnTo>
                            <a:lnTo>
                              <a:pt x="33578" y="140169"/>
                            </a:lnTo>
                            <a:lnTo>
                              <a:pt x="35064" y="182003"/>
                            </a:lnTo>
                            <a:lnTo>
                              <a:pt x="35102" y="183146"/>
                            </a:lnTo>
                            <a:lnTo>
                              <a:pt x="36245" y="182003"/>
                            </a:lnTo>
                            <a:lnTo>
                              <a:pt x="39420" y="129895"/>
                            </a:lnTo>
                            <a:close/>
                          </a:path>
                          <a:path w="541020" h="539115">
                            <a:moveTo>
                              <a:pt x="124599" y="42659"/>
                            </a:moveTo>
                            <a:lnTo>
                              <a:pt x="117386" y="47231"/>
                            </a:lnTo>
                            <a:lnTo>
                              <a:pt x="110528" y="52171"/>
                            </a:lnTo>
                            <a:lnTo>
                              <a:pt x="103936" y="57251"/>
                            </a:lnTo>
                            <a:lnTo>
                              <a:pt x="78460" y="154495"/>
                            </a:lnTo>
                            <a:lnTo>
                              <a:pt x="82257" y="152844"/>
                            </a:lnTo>
                            <a:lnTo>
                              <a:pt x="84289" y="152209"/>
                            </a:lnTo>
                            <a:lnTo>
                              <a:pt x="124599" y="42659"/>
                            </a:lnTo>
                            <a:close/>
                          </a:path>
                          <a:path w="541020" h="539115">
                            <a:moveTo>
                              <a:pt x="190893" y="301066"/>
                            </a:moveTo>
                            <a:lnTo>
                              <a:pt x="190144" y="274574"/>
                            </a:lnTo>
                            <a:lnTo>
                              <a:pt x="74282" y="156273"/>
                            </a:lnTo>
                            <a:lnTo>
                              <a:pt x="66878" y="159753"/>
                            </a:lnTo>
                            <a:lnTo>
                              <a:pt x="90754" y="68402"/>
                            </a:lnTo>
                            <a:lnTo>
                              <a:pt x="85305" y="73228"/>
                            </a:lnTo>
                            <a:lnTo>
                              <a:pt x="75298" y="83362"/>
                            </a:lnTo>
                            <a:lnTo>
                              <a:pt x="62776" y="161975"/>
                            </a:lnTo>
                            <a:lnTo>
                              <a:pt x="54508" y="166674"/>
                            </a:lnTo>
                            <a:lnTo>
                              <a:pt x="50761" y="169430"/>
                            </a:lnTo>
                            <a:lnTo>
                              <a:pt x="62230" y="98069"/>
                            </a:lnTo>
                            <a:lnTo>
                              <a:pt x="55143" y="106959"/>
                            </a:lnTo>
                            <a:lnTo>
                              <a:pt x="51841" y="111506"/>
                            </a:lnTo>
                            <a:lnTo>
                              <a:pt x="48196" y="171323"/>
                            </a:lnTo>
                            <a:lnTo>
                              <a:pt x="42456" y="176174"/>
                            </a:lnTo>
                            <a:lnTo>
                              <a:pt x="190893" y="301066"/>
                            </a:lnTo>
                            <a:close/>
                          </a:path>
                          <a:path w="541020" h="539115">
                            <a:moveTo>
                              <a:pt x="193306" y="328968"/>
                            </a:moveTo>
                            <a:lnTo>
                              <a:pt x="192417" y="321487"/>
                            </a:lnTo>
                            <a:lnTo>
                              <a:pt x="191401" y="306273"/>
                            </a:lnTo>
                            <a:lnTo>
                              <a:pt x="39674" y="178714"/>
                            </a:lnTo>
                            <a:lnTo>
                              <a:pt x="33020" y="185293"/>
                            </a:lnTo>
                            <a:lnTo>
                              <a:pt x="26949" y="192278"/>
                            </a:lnTo>
                            <a:lnTo>
                              <a:pt x="21475" y="199644"/>
                            </a:lnTo>
                            <a:lnTo>
                              <a:pt x="16598" y="207365"/>
                            </a:lnTo>
                            <a:lnTo>
                              <a:pt x="193306" y="328968"/>
                            </a:lnTo>
                            <a:close/>
                          </a:path>
                          <a:path w="541020" h="539115">
                            <a:moveTo>
                              <a:pt x="196862" y="353936"/>
                            </a:moveTo>
                            <a:lnTo>
                              <a:pt x="194068" y="334670"/>
                            </a:lnTo>
                            <a:lnTo>
                              <a:pt x="14439" y="211175"/>
                            </a:lnTo>
                            <a:lnTo>
                              <a:pt x="10312" y="219583"/>
                            </a:lnTo>
                            <a:lnTo>
                              <a:pt x="6870" y="228244"/>
                            </a:lnTo>
                            <a:lnTo>
                              <a:pt x="4140" y="237109"/>
                            </a:lnTo>
                            <a:lnTo>
                              <a:pt x="2146" y="246164"/>
                            </a:lnTo>
                            <a:lnTo>
                              <a:pt x="196862" y="353936"/>
                            </a:lnTo>
                            <a:close/>
                          </a:path>
                          <a:path w="541020" h="539115">
                            <a:moveTo>
                              <a:pt x="201041" y="376262"/>
                            </a:moveTo>
                            <a:lnTo>
                              <a:pt x="198755" y="365861"/>
                            </a:lnTo>
                            <a:lnTo>
                              <a:pt x="197878" y="360286"/>
                            </a:lnTo>
                            <a:lnTo>
                              <a:pt x="1257" y="251498"/>
                            </a:lnTo>
                            <a:lnTo>
                              <a:pt x="381" y="257581"/>
                            </a:lnTo>
                            <a:lnTo>
                              <a:pt x="0" y="263664"/>
                            </a:lnTo>
                            <a:lnTo>
                              <a:pt x="127" y="276593"/>
                            </a:lnTo>
                            <a:lnTo>
                              <a:pt x="1003" y="290156"/>
                            </a:lnTo>
                            <a:lnTo>
                              <a:pt x="201041" y="376262"/>
                            </a:lnTo>
                            <a:close/>
                          </a:path>
                          <a:path w="541020" h="539115">
                            <a:moveTo>
                              <a:pt x="212585" y="417220"/>
                            </a:moveTo>
                            <a:lnTo>
                              <a:pt x="208267" y="404914"/>
                            </a:lnTo>
                            <a:lnTo>
                              <a:pt x="9880" y="340880"/>
                            </a:lnTo>
                            <a:lnTo>
                              <a:pt x="15392" y="358381"/>
                            </a:lnTo>
                            <a:lnTo>
                              <a:pt x="22047" y="375500"/>
                            </a:lnTo>
                            <a:lnTo>
                              <a:pt x="212585" y="417220"/>
                            </a:lnTo>
                            <a:close/>
                          </a:path>
                          <a:path w="541020" h="539115">
                            <a:moveTo>
                              <a:pt x="311327" y="338594"/>
                            </a:moveTo>
                            <a:lnTo>
                              <a:pt x="290931" y="349745"/>
                            </a:lnTo>
                            <a:lnTo>
                              <a:pt x="283946" y="353314"/>
                            </a:lnTo>
                            <a:lnTo>
                              <a:pt x="240004" y="466140"/>
                            </a:lnTo>
                            <a:lnTo>
                              <a:pt x="238252" y="463816"/>
                            </a:lnTo>
                            <a:lnTo>
                              <a:pt x="280644" y="354825"/>
                            </a:lnTo>
                            <a:lnTo>
                              <a:pt x="264617" y="362369"/>
                            </a:lnTo>
                            <a:lnTo>
                              <a:pt x="248196" y="369544"/>
                            </a:lnTo>
                            <a:lnTo>
                              <a:pt x="217893" y="429412"/>
                            </a:lnTo>
                            <a:lnTo>
                              <a:pt x="216636" y="426720"/>
                            </a:lnTo>
                            <a:lnTo>
                              <a:pt x="244779" y="370941"/>
                            </a:lnTo>
                            <a:lnTo>
                              <a:pt x="234556" y="375043"/>
                            </a:lnTo>
                            <a:lnTo>
                              <a:pt x="224231" y="378980"/>
                            </a:lnTo>
                            <a:lnTo>
                              <a:pt x="213779" y="382739"/>
                            </a:lnTo>
                            <a:lnTo>
                              <a:pt x="203200" y="386270"/>
                            </a:lnTo>
                            <a:lnTo>
                              <a:pt x="202565" y="382854"/>
                            </a:lnTo>
                            <a:lnTo>
                              <a:pt x="1765" y="296379"/>
                            </a:lnTo>
                            <a:lnTo>
                              <a:pt x="4343" y="315163"/>
                            </a:lnTo>
                            <a:lnTo>
                              <a:pt x="8242" y="333654"/>
                            </a:lnTo>
                            <a:lnTo>
                              <a:pt x="206121" y="397535"/>
                            </a:lnTo>
                            <a:lnTo>
                              <a:pt x="207784" y="403212"/>
                            </a:lnTo>
                            <a:lnTo>
                              <a:pt x="211594" y="414362"/>
                            </a:lnTo>
                            <a:lnTo>
                              <a:pt x="216598" y="426643"/>
                            </a:lnTo>
                            <a:lnTo>
                              <a:pt x="215747" y="424815"/>
                            </a:lnTo>
                            <a:lnTo>
                              <a:pt x="25603" y="383235"/>
                            </a:lnTo>
                            <a:lnTo>
                              <a:pt x="33566" y="398919"/>
                            </a:lnTo>
                            <a:lnTo>
                              <a:pt x="42583" y="414045"/>
                            </a:lnTo>
                            <a:lnTo>
                              <a:pt x="220548" y="435330"/>
                            </a:lnTo>
                            <a:lnTo>
                              <a:pt x="221894" y="438061"/>
                            </a:lnTo>
                            <a:lnTo>
                              <a:pt x="224802" y="443331"/>
                            </a:lnTo>
                            <a:lnTo>
                              <a:pt x="47917" y="422148"/>
                            </a:lnTo>
                            <a:lnTo>
                              <a:pt x="57810" y="435571"/>
                            </a:lnTo>
                            <a:lnTo>
                              <a:pt x="68580" y="448398"/>
                            </a:lnTo>
                            <a:lnTo>
                              <a:pt x="229946" y="451954"/>
                            </a:lnTo>
                            <a:lnTo>
                              <a:pt x="232079" y="455371"/>
                            </a:lnTo>
                            <a:lnTo>
                              <a:pt x="235572" y="460324"/>
                            </a:lnTo>
                            <a:lnTo>
                              <a:pt x="76314" y="456768"/>
                            </a:lnTo>
                            <a:lnTo>
                              <a:pt x="87528" y="467639"/>
                            </a:lnTo>
                            <a:lnTo>
                              <a:pt x="99504" y="477951"/>
                            </a:lnTo>
                            <a:lnTo>
                              <a:pt x="240906" y="467436"/>
                            </a:lnTo>
                            <a:lnTo>
                              <a:pt x="245973" y="473494"/>
                            </a:lnTo>
                            <a:lnTo>
                              <a:pt x="247904" y="475551"/>
                            </a:lnTo>
                            <a:lnTo>
                              <a:pt x="109639" y="485813"/>
                            </a:lnTo>
                            <a:lnTo>
                              <a:pt x="121272" y="493966"/>
                            </a:lnTo>
                            <a:lnTo>
                              <a:pt x="133477" y="501662"/>
                            </a:lnTo>
                            <a:lnTo>
                              <a:pt x="253149" y="480987"/>
                            </a:lnTo>
                            <a:lnTo>
                              <a:pt x="259854" y="487184"/>
                            </a:lnTo>
                            <a:lnTo>
                              <a:pt x="265772" y="491959"/>
                            </a:lnTo>
                            <a:lnTo>
                              <a:pt x="261886" y="488988"/>
                            </a:lnTo>
                            <a:lnTo>
                              <a:pt x="146659" y="508889"/>
                            </a:lnTo>
                            <a:lnTo>
                              <a:pt x="154266" y="512813"/>
                            </a:lnTo>
                            <a:lnTo>
                              <a:pt x="161874" y="516356"/>
                            </a:lnTo>
                            <a:lnTo>
                              <a:pt x="169722" y="519404"/>
                            </a:lnTo>
                            <a:lnTo>
                              <a:pt x="266788" y="492785"/>
                            </a:lnTo>
                            <a:lnTo>
                              <a:pt x="267728" y="493534"/>
                            </a:lnTo>
                            <a:lnTo>
                              <a:pt x="311327" y="338594"/>
                            </a:lnTo>
                            <a:close/>
                          </a:path>
                          <a:path w="541020" h="539115">
                            <a:moveTo>
                              <a:pt x="313359" y="516102"/>
                            </a:moveTo>
                            <a:lnTo>
                              <a:pt x="312343" y="515861"/>
                            </a:lnTo>
                            <a:lnTo>
                              <a:pt x="311581" y="515861"/>
                            </a:lnTo>
                            <a:lnTo>
                              <a:pt x="264934" y="539064"/>
                            </a:lnTo>
                            <a:lnTo>
                              <a:pt x="276656" y="539064"/>
                            </a:lnTo>
                            <a:lnTo>
                              <a:pt x="313359" y="516102"/>
                            </a:lnTo>
                            <a:close/>
                          </a:path>
                          <a:path w="541020" h="539115">
                            <a:moveTo>
                              <a:pt x="327685" y="520928"/>
                            </a:moveTo>
                            <a:lnTo>
                              <a:pt x="301955" y="537032"/>
                            </a:lnTo>
                            <a:lnTo>
                              <a:pt x="307771" y="536270"/>
                            </a:lnTo>
                            <a:lnTo>
                              <a:pt x="327685" y="520928"/>
                            </a:lnTo>
                            <a:close/>
                          </a:path>
                          <a:path w="541020" h="539115">
                            <a:moveTo>
                              <a:pt x="337693" y="322376"/>
                            </a:moveTo>
                            <a:lnTo>
                              <a:pt x="315137" y="336321"/>
                            </a:lnTo>
                            <a:lnTo>
                              <a:pt x="270383" y="495566"/>
                            </a:lnTo>
                            <a:lnTo>
                              <a:pt x="277202" y="500316"/>
                            </a:lnTo>
                            <a:lnTo>
                              <a:pt x="185712" y="525373"/>
                            </a:lnTo>
                            <a:lnTo>
                              <a:pt x="192544" y="527646"/>
                            </a:lnTo>
                            <a:lnTo>
                              <a:pt x="206502" y="531329"/>
                            </a:lnTo>
                            <a:lnTo>
                              <a:pt x="281279" y="502805"/>
                            </a:lnTo>
                            <a:lnTo>
                              <a:pt x="280606" y="502373"/>
                            </a:lnTo>
                            <a:lnTo>
                              <a:pt x="289394" y="507365"/>
                            </a:lnTo>
                            <a:lnTo>
                              <a:pt x="293801" y="509333"/>
                            </a:lnTo>
                            <a:lnTo>
                              <a:pt x="225894" y="535254"/>
                            </a:lnTo>
                            <a:lnTo>
                              <a:pt x="237045" y="536905"/>
                            </a:lnTo>
                            <a:lnTo>
                              <a:pt x="242747" y="537540"/>
                            </a:lnTo>
                            <a:lnTo>
                              <a:pt x="296875" y="510667"/>
                            </a:lnTo>
                            <a:lnTo>
                              <a:pt x="303593" y="513067"/>
                            </a:lnTo>
                            <a:lnTo>
                              <a:pt x="337693" y="322376"/>
                            </a:lnTo>
                            <a:close/>
                          </a:path>
                          <a:path w="541020" h="539115">
                            <a:moveTo>
                              <a:pt x="360768" y="306400"/>
                            </a:moveTo>
                            <a:lnTo>
                              <a:pt x="342138" y="319455"/>
                            </a:lnTo>
                            <a:lnTo>
                              <a:pt x="307276" y="514337"/>
                            </a:lnTo>
                            <a:lnTo>
                              <a:pt x="316268" y="516813"/>
                            </a:lnTo>
                            <a:lnTo>
                              <a:pt x="325374" y="518553"/>
                            </a:lnTo>
                            <a:lnTo>
                              <a:pt x="334518" y="519582"/>
                            </a:lnTo>
                            <a:lnTo>
                              <a:pt x="343662" y="519912"/>
                            </a:lnTo>
                            <a:lnTo>
                              <a:pt x="360768" y="306400"/>
                            </a:lnTo>
                            <a:close/>
                          </a:path>
                          <a:path w="541020" h="539115">
                            <a:moveTo>
                              <a:pt x="381558" y="23647"/>
                            </a:moveTo>
                            <a:lnTo>
                              <a:pt x="363982" y="16446"/>
                            </a:lnTo>
                            <a:lnTo>
                              <a:pt x="345948" y="10591"/>
                            </a:lnTo>
                            <a:lnTo>
                              <a:pt x="191528" y="149682"/>
                            </a:lnTo>
                            <a:lnTo>
                              <a:pt x="192836" y="150063"/>
                            </a:lnTo>
                            <a:lnTo>
                              <a:pt x="185801" y="148285"/>
                            </a:lnTo>
                            <a:lnTo>
                              <a:pt x="184137" y="147955"/>
                            </a:lnTo>
                            <a:lnTo>
                              <a:pt x="338836" y="8559"/>
                            </a:lnTo>
                            <a:lnTo>
                              <a:pt x="320865" y="4559"/>
                            </a:lnTo>
                            <a:lnTo>
                              <a:pt x="302704" y="1714"/>
                            </a:lnTo>
                            <a:lnTo>
                              <a:pt x="171246" y="145491"/>
                            </a:lnTo>
                            <a:lnTo>
                              <a:pt x="172326" y="145707"/>
                            </a:lnTo>
                            <a:lnTo>
                              <a:pt x="163093" y="144411"/>
                            </a:lnTo>
                            <a:lnTo>
                              <a:pt x="294220" y="952"/>
                            </a:lnTo>
                            <a:lnTo>
                              <a:pt x="276644" y="0"/>
                            </a:lnTo>
                            <a:lnTo>
                              <a:pt x="258965" y="190"/>
                            </a:lnTo>
                            <a:lnTo>
                              <a:pt x="151511" y="143421"/>
                            </a:lnTo>
                            <a:lnTo>
                              <a:pt x="148437" y="143192"/>
                            </a:lnTo>
                            <a:lnTo>
                              <a:pt x="142354" y="143078"/>
                            </a:lnTo>
                            <a:lnTo>
                              <a:pt x="249085" y="698"/>
                            </a:lnTo>
                            <a:lnTo>
                              <a:pt x="232498" y="2514"/>
                            </a:lnTo>
                            <a:lnTo>
                              <a:pt x="216001" y="5384"/>
                            </a:lnTo>
                            <a:lnTo>
                              <a:pt x="132207" y="143217"/>
                            </a:lnTo>
                            <a:lnTo>
                              <a:pt x="132778" y="143217"/>
                            </a:lnTo>
                            <a:lnTo>
                              <a:pt x="128346" y="143370"/>
                            </a:lnTo>
                            <a:lnTo>
                              <a:pt x="120103" y="144145"/>
                            </a:lnTo>
                            <a:lnTo>
                              <a:pt x="122326" y="143852"/>
                            </a:lnTo>
                            <a:lnTo>
                              <a:pt x="205105" y="7924"/>
                            </a:lnTo>
                            <a:lnTo>
                              <a:pt x="190042" y="12204"/>
                            </a:lnTo>
                            <a:lnTo>
                              <a:pt x="175183" y="17437"/>
                            </a:lnTo>
                            <a:lnTo>
                              <a:pt x="113639" y="144843"/>
                            </a:lnTo>
                            <a:lnTo>
                              <a:pt x="105689" y="146227"/>
                            </a:lnTo>
                            <a:lnTo>
                              <a:pt x="102920" y="146888"/>
                            </a:lnTo>
                            <a:lnTo>
                              <a:pt x="163144" y="22250"/>
                            </a:lnTo>
                            <a:lnTo>
                              <a:pt x="150241" y="28257"/>
                            </a:lnTo>
                            <a:lnTo>
                              <a:pt x="137541" y="34937"/>
                            </a:lnTo>
                            <a:lnTo>
                              <a:pt x="95707" y="148666"/>
                            </a:lnTo>
                            <a:lnTo>
                              <a:pt x="86880" y="151384"/>
                            </a:lnTo>
                            <a:lnTo>
                              <a:pt x="77457" y="155003"/>
                            </a:lnTo>
                            <a:lnTo>
                              <a:pt x="190144" y="270129"/>
                            </a:lnTo>
                            <a:lnTo>
                              <a:pt x="190677" y="246976"/>
                            </a:lnTo>
                            <a:lnTo>
                              <a:pt x="191020" y="239204"/>
                            </a:lnTo>
                            <a:lnTo>
                              <a:pt x="115112" y="144792"/>
                            </a:lnTo>
                            <a:lnTo>
                              <a:pt x="117817" y="144449"/>
                            </a:lnTo>
                            <a:lnTo>
                              <a:pt x="191274" y="235648"/>
                            </a:lnTo>
                            <a:lnTo>
                              <a:pt x="192773" y="217957"/>
                            </a:lnTo>
                            <a:lnTo>
                              <a:pt x="194830" y="200266"/>
                            </a:lnTo>
                            <a:lnTo>
                              <a:pt x="194830" y="200139"/>
                            </a:lnTo>
                            <a:lnTo>
                              <a:pt x="157937" y="144043"/>
                            </a:lnTo>
                            <a:lnTo>
                              <a:pt x="161124" y="144322"/>
                            </a:lnTo>
                            <a:lnTo>
                              <a:pt x="195338" y="196329"/>
                            </a:lnTo>
                            <a:lnTo>
                              <a:pt x="196913" y="185470"/>
                            </a:lnTo>
                            <a:lnTo>
                              <a:pt x="198653" y="174586"/>
                            </a:lnTo>
                            <a:lnTo>
                              <a:pt x="200596" y="163703"/>
                            </a:lnTo>
                            <a:lnTo>
                              <a:pt x="202819" y="152844"/>
                            </a:lnTo>
                            <a:lnTo>
                              <a:pt x="206121" y="153987"/>
                            </a:lnTo>
                            <a:lnTo>
                              <a:pt x="381558" y="23647"/>
                            </a:lnTo>
                            <a:close/>
                          </a:path>
                          <a:path w="541020" h="539115">
                            <a:moveTo>
                              <a:pt x="384479" y="513067"/>
                            </a:moveTo>
                            <a:lnTo>
                              <a:pt x="380669" y="290791"/>
                            </a:lnTo>
                            <a:lnTo>
                              <a:pt x="365340" y="302844"/>
                            </a:lnTo>
                            <a:lnTo>
                              <a:pt x="347954" y="519912"/>
                            </a:lnTo>
                            <a:lnTo>
                              <a:pt x="357327" y="519277"/>
                            </a:lnTo>
                            <a:lnTo>
                              <a:pt x="366547" y="517918"/>
                            </a:lnTo>
                            <a:lnTo>
                              <a:pt x="375615" y="515848"/>
                            </a:lnTo>
                            <a:lnTo>
                              <a:pt x="384479" y="513067"/>
                            </a:lnTo>
                            <a:close/>
                          </a:path>
                          <a:path w="541020" h="539115">
                            <a:moveTo>
                              <a:pt x="420725" y="45961"/>
                            </a:moveTo>
                            <a:lnTo>
                              <a:pt x="415912" y="42151"/>
                            </a:lnTo>
                            <a:lnTo>
                              <a:pt x="410718" y="38735"/>
                            </a:lnTo>
                            <a:lnTo>
                              <a:pt x="399554" y="32397"/>
                            </a:lnTo>
                            <a:lnTo>
                              <a:pt x="387388" y="26428"/>
                            </a:lnTo>
                            <a:lnTo>
                              <a:pt x="212585" y="156273"/>
                            </a:lnTo>
                            <a:lnTo>
                              <a:pt x="228041" y="161340"/>
                            </a:lnTo>
                            <a:lnTo>
                              <a:pt x="420725" y="45961"/>
                            </a:lnTo>
                            <a:close/>
                          </a:path>
                          <a:path w="541020" h="539115">
                            <a:moveTo>
                              <a:pt x="423011" y="492023"/>
                            </a:moveTo>
                            <a:lnTo>
                              <a:pt x="397776" y="276098"/>
                            </a:lnTo>
                            <a:lnTo>
                              <a:pt x="385622" y="286867"/>
                            </a:lnTo>
                            <a:lnTo>
                              <a:pt x="389420" y="511175"/>
                            </a:lnTo>
                            <a:lnTo>
                              <a:pt x="395122" y="508889"/>
                            </a:lnTo>
                            <a:lnTo>
                              <a:pt x="400697" y="506095"/>
                            </a:lnTo>
                            <a:lnTo>
                              <a:pt x="417423" y="495820"/>
                            </a:lnTo>
                            <a:lnTo>
                              <a:pt x="423011" y="492023"/>
                            </a:lnTo>
                            <a:close/>
                          </a:path>
                          <a:path w="541020" h="539115">
                            <a:moveTo>
                              <a:pt x="449249" y="77406"/>
                            </a:moveTo>
                            <a:lnTo>
                              <a:pt x="444004" y="69634"/>
                            </a:lnTo>
                            <a:lnTo>
                              <a:pt x="438188" y="62331"/>
                            </a:lnTo>
                            <a:lnTo>
                              <a:pt x="431850" y="55524"/>
                            </a:lnTo>
                            <a:lnTo>
                              <a:pt x="425043" y="49263"/>
                            </a:lnTo>
                            <a:lnTo>
                              <a:pt x="234137" y="163626"/>
                            </a:lnTo>
                            <a:lnTo>
                              <a:pt x="252133" y="170853"/>
                            </a:lnTo>
                            <a:lnTo>
                              <a:pt x="449249" y="77406"/>
                            </a:lnTo>
                            <a:close/>
                          </a:path>
                          <a:path w="541020" h="539115">
                            <a:moveTo>
                              <a:pt x="487019" y="108470"/>
                            </a:moveTo>
                            <a:lnTo>
                              <a:pt x="485889" y="106959"/>
                            </a:lnTo>
                            <a:lnTo>
                              <a:pt x="484619" y="105435"/>
                            </a:lnTo>
                            <a:lnTo>
                              <a:pt x="483476" y="103784"/>
                            </a:lnTo>
                            <a:lnTo>
                              <a:pt x="460273" y="94272"/>
                            </a:lnTo>
                            <a:lnTo>
                              <a:pt x="487019" y="108470"/>
                            </a:lnTo>
                            <a:close/>
                          </a:path>
                          <a:path w="541020" h="539115">
                            <a:moveTo>
                              <a:pt x="507174" y="139661"/>
                            </a:moveTo>
                            <a:lnTo>
                              <a:pt x="505282" y="136232"/>
                            </a:lnTo>
                            <a:lnTo>
                              <a:pt x="503262" y="132816"/>
                            </a:lnTo>
                            <a:lnTo>
                              <a:pt x="501103" y="129514"/>
                            </a:lnTo>
                            <a:lnTo>
                              <a:pt x="463169" y="109423"/>
                            </a:lnTo>
                            <a:lnTo>
                              <a:pt x="462368" y="106311"/>
                            </a:lnTo>
                            <a:lnTo>
                              <a:pt x="459346" y="97586"/>
                            </a:lnTo>
                            <a:lnTo>
                              <a:pt x="455676" y="89166"/>
                            </a:lnTo>
                            <a:lnTo>
                              <a:pt x="451408" y="81089"/>
                            </a:lnTo>
                            <a:lnTo>
                              <a:pt x="257581" y="173012"/>
                            </a:lnTo>
                            <a:lnTo>
                              <a:pt x="278117" y="182638"/>
                            </a:lnTo>
                            <a:lnTo>
                              <a:pt x="464718" y="115316"/>
                            </a:lnTo>
                            <a:lnTo>
                              <a:pt x="463550" y="110871"/>
                            </a:lnTo>
                            <a:lnTo>
                              <a:pt x="463765" y="110871"/>
                            </a:lnTo>
                            <a:lnTo>
                              <a:pt x="507174" y="139661"/>
                            </a:lnTo>
                            <a:close/>
                          </a:path>
                          <a:path w="541020" h="539115">
                            <a:moveTo>
                              <a:pt x="534949" y="214731"/>
                            </a:moveTo>
                            <a:lnTo>
                              <a:pt x="533425" y="207619"/>
                            </a:lnTo>
                            <a:lnTo>
                              <a:pt x="531647" y="200647"/>
                            </a:lnTo>
                            <a:lnTo>
                              <a:pt x="529615" y="193802"/>
                            </a:lnTo>
                            <a:lnTo>
                              <a:pt x="467626" y="143586"/>
                            </a:lnTo>
                            <a:lnTo>
                              <a:pt x="467626" y="134200"/>
                            </a:lnTo>
                            <a:lnTo>
                              <a:pt x="467156" y="129540"/>
                            </a:lnTo>
                            <a:lnTo>
                              <a:pt x="523544" y="175158"/>
                            </a:lnTo>
                            <a:lnTo>
                              <a:pt x="521512" y="169837"/>
                            </a:lnTo>
                            <a:lnTo>
                              <a:pt x="519353" y="164642"/>
                            </a:lnTo>
                            <a:lnTo>
                              <a:pt x="517067" y="159435"/>
                            </a:lnTo>
                            <a:lnTo>
                              <a:pt x="466813" y="126238"/>
                            </a:lnTo>
                            <a:lnTo>
                              <a:pt x="465480" y="118999"/>
                            </a:lnTo>
                            <a:lnTo>
                              <a:pt x="282930" y="184797"/>
                            </a:lnTo>
                            <a:lnTo>
                              <a:pt x="306260" y="197472"/>
                            </a:lnTo>
                            <a:lnTo>
                              <a:pt x="466864" y="156527"/>
                            </a:lnTo>
                            <a:lnTo>
                              <a:pt x="467512" y="148310"/>
                            </a:lnTo>
                            <a:lnTo>
                              <a:pt x="534949" y="214731"/>
                            </a:lnTo>
                            <a:close/>
                          </a:path>
                          <a:path w="541020" h="539115">
                            <a:moveTo>
                              <a:pt x="540270" y="256819"/>
                            </a:moveTo>
                            <a:lnTo>
                              <a:pt x="539889" y="248323"/>
                            </a:lnTo>
                            <a:lnTo>
                              <a:pt x="539127" y="239953"/>
                            </a:lnTo>
                            <a:lnTo>
                              <a:pt x="537984" y="231584"/>
                            </a:lnTo>
                            <a:lnTo>
                              <a:pt x="466229" y="160959"/>
                            </a:lnTo>
                            <a:lnTo>
                              <a:pt x="465353" y="167182"/>
                            </a:lnTo>
                            <a:lnTo>
                              <a:pt x="540270" y="256819"/>
                            </a:lnTo>
                            <a:close/>
                          </a:path>
                          <a:path w="541020" h="539115">
                            <a:moveTo>
                              <a:pt x="540524" y="271780"/>
                            </a:moveTo>
                            <a:lnTo>
                              <a:pt x="462699" y="178739"/>
                            </a:lnTo>
                            <a:lnTo>
                              <a:pt x="464781" y="169697"/>
                            </a:lnTo>
                            <a:lnTo>
                              <a:pt x="466356" y="159689"/>
                            </a:lnTo>
                            <a:lnTo>
                              <a:pt x="310057" y="199504"/>
                            </a:lnTo>
                            <a:lnTo>
                              <a:pt x="336562" y="215874"/>
                            </a:lnTo>
                            <a:lnTo>
                              <a:pt x="456438" y="197370"/>
                            </a:lnTo>
                            <a:lnTo>
                              <a:pt x="455256" y="200177"/>
                            </a:lnTo>
                            <a:lnTo>
                              <a:pt x="339471" y="218020"/>
                            </a:lnTo>
                            <a:lnTo>
                              <a:pt x="354037" y="228130"/>
                            </a:lnTo>
                            <a:lnTo>
                              <a:pt x="368503" y="238823"/>
                            </a:lnTo>
                            <a:lnTo>
                              <a:pt x="368503" y="238696"/>
                            </a:lnTo>
                            <a:lnTo>
                              <a:pt x="435660" y="234899"/>
                            </a:lnTo>
                            <a:lnTo>
                              <a:pt x="433819" y="237566"/>
                            </a:lnTo>
                            <a:lnTo>
                              <a:pt x="371411" y="241096"/>
                            </a:lnTo>
                            <a:lnTo>
                              <a:pt x="380034" y="247904"/>
                            </a:lnTo>
                            <a:lnTo>
                              <a:pt x="388607" y="254850"/>
                            </a:lnTo>
                            <a:lnTo>
                              <a:pt x="397103" y="261988"/>
                            </a:lnTo>
                            <a:lnTo>
                              <a:pt x="405447" y="269316"/>
                            </a:lnTo>
                            <a:lnTo>
                              <a:pt x="402983" y="271526"/>
                            </a:lnTo>
                            <a:lnTo>
                              <a:pt x="428332" y="488226"/>
                            </a:lnTo>
                            <a:lnTo>
                              <a:pt x="443344" y="476631"/>
                            </a:lnTo>
                            <a:lnTo>
                              <a:pt x="457492" y="464007"/>
                            </a:lnTo>
                            <a:lnTo>
                              <a:pt x="414020" y="261010"/>
                            </a:lnTo>
                            <a:lnTo>
                              <a:pt x="411289" y="263652"/>
                            </a:lnTo>
                            <a:lnTo>
                              <a:pt x="417906" y="256819"/>
                            </a:lnTo>
                            <a:lnTo>
                              <a:pt x="423329" y="250672"/>
                            </a:lnTo>
                            <a:lnTo>
                              <a:pt x="419201" y="255549"/>
                            </a:lnTo>
                            <a:lnTo>
                              <a:pt x="462813" y="458927"/>
                            </a:lnTo>
                            <a:lnTo>
                              <a:pt x="475272" y="445414"/>
                            </a:lnTo>
                            <a:lnTo>
                              <a:pt x="486765" y="431038"/>
                            </a:lnTo>
                            <a:lnTo>
                              <a:pt x="427697" y="245529"/>
                            </a:lnTo>
                            <a:lnTo>
                              <a:pt x="426935" y="246430"/>
                            </a:lnTo>
                            <a:lnTo>
                              <a:pt x="433171" y="238506"/>
                            </a:lnTo>
                            <a:lnTo>
                              <a:pt x="432777" y="239077"/>
                            </a:lnTo>
                            <a:lnTo>
                              <a:pt x="491718" y="424180"/>
                            </a:lnTo>
                            <a:lnTo>
                              <a:pt x="501319" y="409448"/>
                            </a:lnTo>
                            <a:lnTo>
                              <a:pt x="509968" y="394144"/>
                            </a:lnTo>
                            <a:lnTo>
                              <a:pt x="439369" y="229616"/>
                            </a:lnTo>
                            <a:lnTo>
                              <a:pt x="441083" y="227088"/>
                            </a:lnTo>
                            <a:lnTo>
                              <a:pt x="445541" y="219722"/>
                            </a:lnTo>
                            <a:lnTo>
                              <a:pt x="444309" y="221945"/>
                            </a:lnTo>
                            <a:lnTo>
                              <a:pt x="514413" y="385381"/>
                            </a:lnTo>
                            <a:lnTo>
                              <a:pt x="521157" y="370154"/>
                            </a:lnTo>
                            <a:lnTo>
                              <a:pt x="526961" y="354444"/>
                            </a:lnTo>
                            <a:lnTo>
                              <a:pt x="449249" y="213080"/>
                            </a:lnTo>
                            <a:lnTo>
                              <a:pt x="447497" y="216217"/>
                            </a:lnTo>
                            <a:lnTo>
                              <a:pt x="450989" y="209727"/>
                            </a:lnTo>
                            <a:lnTo>
                              <a:pt x="453567" y="204203"/>
                            </a:lnTo>
                            <a:lnTo>
                              <a:pt x="530250" y="343674"/>
                            </a:lnTo>
                            <a:lnTo>
                              <a:pt x="534035" y="328536"/>
                            </a:lnTo>
                            <a:lnTo>
                              <a:pt x="536968" y="313105"/>
                            </a:lnTo>
                            <a:lnTo>
                              <a:pt x="457034" y="196164"/>
                            </a:lnTo>
                            <a:lnTo>
                              <a:pt x="459816" y="188556"/>
                            </a:lnTo>
                            <a:lnTo>
                              <a:pt x="460590" y="185940"/>
                            </a:lnTo>
                            <a:lnTo>
                              <a:pt x="538746" y="300304"/>
                            </a:lnTo>
                            <a:lnTo>
                              <a:pt x="540016" y="286143"/>
                            </a:lnTo>
                            <a:lnTo>
                              <a:pt x="540524" y="271780"/>
                            </a:lnTo>
                            <a:close/>
                          </a:path>
                        </a:pathLst>
                      </a:custGeom>
                      <a:solidFill>
                        <a:srgbClr val="B9795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CD07BD" id="Graphic 12" o:spid="_x0000_s1026" style="position:absolute;margin-left:22.15pt;margin-top:761.9pt;width:42.6pt;height:42.4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020,53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" path="m23571,193167l22428,163144r-1397,3276l20281,168325r3290,24842xem39420,129895r-2032,3429l33578,140169r1486,41834l35102,183146r1143,-1143l39420,129895xem124599,42659r-7213,4572l110528,52171r-6592,5080l78460,154495r3797,-1651l84289,152209,124599,42659xem190893,301066r-749,-26492l74282,156273r-7404,3480l90754,68402r-5449,4826l75298,83362,62776,161975r-8268,4699l50761,169430,62230,98069r-7087,8890l51841,111506r-3645,59817l42456,176174,190893,301066xem193306,328968r-889,-7481l191401,306273,39674,178714r-6654,6579l26949,192278r-5474,7366l16598,207365,193306,328968xem196862,353936r-2794,-19266l14439,211175r-4127,8408l6870,228244r-2730,8865l2146,246164,196862,353936xem201041,376262r-2286,-10401l197878,360286,1257,251498r-876,6083l,263664r127,12929l1003,290156r200038,86106xem212585,417220r-4318,-12306l9880,340880r5512,17501l22047,375500r190538,41720xem311327,338594r-20396,11151l283946,353314,240004,466140r-1752,-2324l280644,354825r-16027,7544l248196,369544r-30303,59868l216636,426720r28143,-55779l234556,375043r-10325,3937l213779,382739r-10579,3531l202565,382854,1765,296379r2578,18784l8242,333654r197879,63881l207784,403212r3810,11150l216598,426643r-851,-1828l25603,383235r7963,15684l42583,414045r177965,21285l221894,438061r2908,5270l47917,422148r9893,13423l68580,448398r161366,3556l232079,455371r3493,4953l76314,456768r11214,10871l99504,477951,240906,467436r5067,6058l247904,475551,109639,485813r11633,8153l133477,501662,253149,480987r6705,6197l265772,491959r-3886,-2971l146659,508889r7607,3924l161874,516356r7848,3048l266788,492785r940,749l311327,338594xem313359,516102r-1016,-241l311581,515861r-46647,23203l276656,539064r36703,-22962xem327685,520928r-25730,16104l307771,536270r19914,-15342xem337693,322376r-22556,13945l270383,495566r6819,4750l185712,525373r6832,2273l206502,531329r74777,-28524l280606,502373r8788,4992l293801,509333r-67907,25921l237045,536905r5702,635l296875,510667r6718,2400l337693,322376xem360768,306400r-18630,13055l307276,514337r8992,2476l325374,518553r9144,1029l343662,519912,360768,306400xem381558,23647l363982,16446,345948,10591,191528,149682r1308,381l185801,148285r-1664,-330l338836,8559,320865,4559,302704,1714,171246,145491r1080,216l163093,144411,294220,952,276644,,258965,190,151511,143421r-3074,-229l142354,143078,249085,698,232498,2514,216001,5384,132207,143217r571,l128346,143370r-8243,775l122326,143852,205105,7924r-15063,4280l175183,17437,113639,144843r-7950,1384l102920,146888,163144,22250r-12903,6007l137541,34937,95707,148666r-8827,2718l77457,155003,190144,270129r533,-23153l191020,239204,115112,144792r2705,-343l191274,235648r1499,-17691l194830,200266r,-127l157937,144043r3187,279l195338,196329r1575,-10859l198653,174586r1943,-10883l202819,152844r3302,1143l381558,23647xem384479,513067l380669,290791r-15329,12053l347954,519912r9373,-635l366547,517918r9068,-2070l384479,513067xem420725,45961r-4813,-3810l410718,38735,399554,32397,387388,26428,212585,156273r15456,5067l420725,45961xem423011,492023l397776,276098r-12154,10769l389420,511175r5702,-2286l400697,506095r16726,-10275l423011,492023xem449249,77406r-5245,-7772l438188,62331r-6338,-6807l425043,49263,234137,163626r17996,7227l449249,77406xem487019,108470r-1130,-1511l484619,105435r-1143,-1651l460273,94272r26746,14198xem507174,139661r-1892,-3429l503262,132816r-2159,-3302l463169,109423r-801,-3112l459346,97586r-3670,-8420l451408,81089,257581,173012r20536,9626l464718,115316r-1168,-4445l463765,110871r43409,28790xem534949,214731r-1524,-7112l531647,200647r-2032,-6845l467626,143586r,-9386l467156,129540r56388,45618l521512,169837r-2159,-5195l517067,159435,466813,126238r-1333,-7239l282930,184797r23330,12675l466864,156527r648,-8217l534949,214731xem540270,256819r-381,-8496l539127,239953r-1143,-8369l466229,160959r-876,6223l540270,256819xem540524,271780l462699,178739r2082,-9042l466356,159689,310057,199504r26505,16370l456438,197370r-1182,2807l339471,218020r14566,10110l368503,238823r,-127l435660,234899r-1841,2667l371411,241096r8623,6808l388607,254850r8496,7138l405447,269316r-2464,2210l428332,488226r15012,-11595l457492,464007,414020,261010r-2731,2642l417906,256819r5423,-6147l419201,255549r43612,203378l475272,445414r11493,-14376l427697,245529r-762,901l433171,238506r-394,571l491718,424180r9601,-14732l509968,394144,439369,229616r1714,-2528l445541,219722r-1232,2223l514413,385381r6744,-15227l526961,354444,449249,213080r-1752,3137l450989,209727r2578,-5524l530250,343674r3785,-15138l536968,313105,457034,196164r2782,-7608l460590,185940r78156,114364l540016,286143r508,-14363xe" fillcolor="#b9795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85248" behindDoc="1" locked="0" layoutInCell="1" allowOverlap="1" wp14:anchorId="6B1DD7F0" wp14:editId="72F1F251">
              <wp:simplePos x="0" y="0"/>
              <wp:positionH relativeFrom="page">
                <wp:posOffset>1337144</wp:posOffset>
              </wp:positionH>
              <wp:positionV relativeFrom="page">
                <wp:posOffset>9982040</wp:posOffset>
              </wp:positionV>
              <wp:extent cx="720090" cy="23304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90" cy="233045"/>
                        <a:chOff x="0" y="0"/>
                        <a:chExt cx="720090" cy="23304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18002"/>
                          <a:ext cx="26289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11454">
                              <a:moveTo>
                                <a:pt x="262211" y="0"/>
                              </a:moveTo>
                              <a:lnTo>
                                <a:pt x="193091" y="0"/>
                              </a:lnTo>
                              <a:lnTo>
                                <a:pt x="192351" y="5327"/>
                              </a:lnTo>
                              <a:lnTo>
                                <a:pt x="188018" y="21047"/>
                              </a:lnTo>
                              <a:lnTo>
                                <a:pt x="134329" y="158619"/>
                              </a:lnTo>
                              <a:lnTo>
                                <a:pt x="73558" y="0"/>
                              </a:lnTo>
                              <a:lnTo>
                                <a:pt x="1268" y="0"/>
                              </a:lnTo>
                              <a:lnTo>
                                <a:pt x="1268" y="10518"/>
                              </a:lnTo>
                              <a:lnTo>
                                <a:pt x="10146" y="11533"/>
                              </a:lnTo>
                              <a:lnTo>
                                <a:pt x="19023" y="14070"/>
                              </a:lnTo>
                              <a:lnTo>
                                <a:pt x="34665" y="37527"/>
                              </a:lnTo>
                              <a:lnTo>
                                <a:pt x="34546" y="161332"/>
                              </a:lnTo>
                              <a:lnTo>
                                <a:pt x="19023" y="197415"/>
                              </a:lnTo>
                              <a:lnTo>
                                <a:pt x="0" y="200840"/>
                              </a:lnTo>
                              <a:lnTo>
                                <a:pt x="0" y="211358"/>
                              </a:lnTo>
                              <a:lnTo>
                                <a:pt x="85607" y="211358"/>
                              </a:lnTo>
                              <a:lnTo>
                                <a:pt x="85607" y="200840"/>
                              </a:lnTo>
                              <a:lnTo>
                                <a:pt x="83493" y="200840"/>
                              </a:lnTo>
                              <a:lnTo>
                                <a:pt x="65314" y="196019"/>
                              </a:lnTo>
                              <a:lnTo>
                                <a:pt x="49389" y="158978"/>
                              </a:lnTo>
                              <a:lnTo>
                                <a:pt x="49250" y="24218"/>
                              </a:lnTo>
                              <a:lnTo>
                                <a:pt x="51152" y="24218"/>
                              </a:lnTo>
                              <a:lnTo>
                                <a:pt x="119955" y="207944"/>
                              </a:lnTo>
                              <a:lnTo>
                                <a:pt x="127459" y="207944"/>
                              </a:lnTo>
                              <a:lnTo>
                                <a:pt x="199749" y="27897"/>
                              </a:lnTo>
                              <a:lnTo>
                                <a:pt x="201969" y="27897"/>
                              </a:lnTo>
                              <a:lnTo>
                                <a:pt x="201969" y="185248"/>
                              </a:lnTo>
                              <a:lnTo>
                                <a:pt x="201229" y="188281"/>
                              </a:lnTo>
                              <a:lnTo>
                                <a:pt x="168888" y="200713"/>
                              </a:lnTo>
                              <a:lnTo>
                                <a:pt x="168888" y="211231"/>
                              </a:lnTo>
                              <a:lnTo>
                                <a:pt x="262422" y="211358"/>
                              </a:lnTo>
                              <a:lnTo>
                                <a:pt x="262422" y="200840"/>
                              </a:lnTo>
                              <a:lnTo>
                                <a:pt x="256081" y="200332"/>
                              </a:lnTo>
                              <a:lnTo>
                                <a:pt x="243821" y="197669"/>
                              </a:lnTo>
                              <a:lnTo>
                                <a:pt x="233464" y="25994"/>
                              </a:lnTo>
                              <a:lnTo>
                                <a:pt x="234098" y="22949"/>
                              </a:lnTo>
                              <a:lnTo>
                                <a:pt x="262211" y="10518"/>
                              </a:lnTo>
                              <a:lnTo>
                                <a:pt x="26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1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7918" y="0"/>
                          <a:ext cx="451920" cy="23303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B5CCEF" id="Group 13" o:spid="_x0000_s1026" style="position:absolute;margin-left:105.3pt;margin-top:786pt;width:56.7pt;height:18.35pt;z-index:-16031232;mso-wrap-distance-left:0;mso-wrap-distance-right:0;mso-position-horizontal-relative:page;mso-position-vertical-relative:page" coordsize="7200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">
              <v:shape id="Graphic 14" o:spid="_x0000_s1027" style="position:absolute;top:180;width:2628;height:2114;visibility:visible;mso-wrap-style:square;v-text-anchor:top" coordsize="26289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" path="m262211,l193091,r-740,5327l188018,21047,134329,158619,73558,,1268,r,10518l10146,11533r8877,2537l34665,37527r-119,123805l19023,197415,,200840r,10518l85607,211358r,-10518l83493,200840,65314,196019,49389,158978,49250,24218r1902,l119955,207944r7504,l199749,27897r2220,l201969,185248r-740,3033l168888,200713r,10518l262422,211358r,-10518l256081,200332r-12260,-2663l233464,25994r634,-3045l262211,10518,262211,xe" fillcolor="#3912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2679;width:4519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85760" behindDoc="1" locked="0" layoutInCell="1" allowOverlap="1" wp14:anchorId="46EA0F6D" wp14:editId="1C5EA822">
          <wp:simplePos x="0" y="0"/>
          <wp:positionH relativeFrom="page">
            <wp:posOffset>950961</wp:posOffset>
          </wp:positionH>
          <wp:positionV relativeFrom="page">
            <wp:posOffset>10060013</wp:posOffset>
          </wp:positionV>
          <wp:extent cx="315266" cy="154813"/>
          <wp:effectExtent l="0" t="0" r="0" b="0"/>
          <wp:wrapNone/>
          <wp:docPr id="1892446060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5266" cy="154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6272" behindDoc="1" locked="0" layoutInCell="1" allowOverlap="1" wp14:anchorId="7664EA87" wp14:editId="18863681">
          <wp:simplePos x="0" y="0"/>
          <wp:positionH relativeFrom="page">
            <wp:posOffset>915556</wp:posOffset>
          </wp:positionH>
          <wp:positionV relativeFrom="page">
            <wp:posOffset>9675954</wp:posOffset>
          </wp:positionV>
          <wp:extent cx="1319404" cy="234065"/>
          <wp:effectExtent l="0" t="0" r="0" b="0"/>
          <wp:wrapNone/>
          <wp:docPr id="299269778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9404" cy="23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6FE5B745" wp14:editId="5AB4CC0C">
              <wp:simplePos x="0" y="0"/>
              <wp:positionH relativeFrom="page">
                <wp:posOffset>2342514</wp:posOffset>
              </wp:positionH>
              <wp:positionV relativeFrom="page">
                <wp:posOffset>9943076</wp:posOffset>
              </wp:positionV>
              <wp:extent cx="2579370" cy="3124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937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C3E1E" w14:textId="77777777" w:rsidR="0006113D" w:rsidRDefault="000F695B">
                          <w:pPr>
                            <w:pStyle w:val="BodyText"/>
                            <w:spacing w:before="12"/>
                            <w:ind w:left="20" w:right="18"/>
                          </w:pPr>
                          <w:r>
                            <w:rPr>
                              <w:color w:val="391200"/>
                            </w:rPr>
                            <w:t>Kodiċi tas-Servizzi tal-Media Awdjoviżiva fuq Talba u r-Regoli dwar is-Servizzi tal-Media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5B74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184.45pt;margin-top:782.9pt;width:203.1pt;height:24.6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" filled="f" stroked="f">
              <v:textbox inset="0,0,0,0">
                <w:txbxContent>
                  <w:p w14:paraId="591C3E1E" w14:textId="77777777" w:rsidR="0006113D" w:rsidRDefault="000F695B">
                    <w:pPr>
                      <w:pStyle w:val="BodyText"/>
                      <w:spacing w:before="12"/>
                      <w:ind w:left="20" w:right="18"/>
                    </w:pPr>
                    <w:r>
                      <w:rPr>
                        <w:color w:val="391200"/>
                      </w:rPr>
                      <w:t>Kodiċi tas-Servizzi tal-Media Awdjoviżiva fuq Talba u r-Regoli dwar is-Servizzi tal-Media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6504DD78" wp14:editId="06B14121">
              <wp:simplePos x="0" y="0"/>
              <wp:positionH relativeFrom="page">
                <wp:posOffset>6493002</wp:posOffset>
              </wp:positionH>
              <wp:positionV relativeFrom="page">
                <wp:posOffset>9943076</wp:posOffset>
              </wp:positionV>
              <wp:extent cx="203835" cy="16700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B99A7" w14:textId="77777777" w:rsidR="0006113D" w:rsidRDefault="000F695B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391200"/>
                            </w:rPr>
                            <w:fldChar w:fldCharType="begin"/>
                          </w:r>
                          <w:r>
                            <w:rPr>
                              <w:color w:val="391200"/>
                            </w:rPr>
                            <w:instrText xml:space="preserve"> PAGE </w:instrText>
                          </w:r>
                          <w:r>
                            <w:rPr>
                              <w:color w:val="391200"/>
                            </w:rPr>
                            <w:fldChar w:fldCharType="separate"/>
                          </w:r>
                          <w:r>
                            <w:rPr>
                              <w:color w:val="391200"/>
                            </w:rPr>
                            <w:t>1</w:t>
                          </w:r>
                          <w:r>
                            <w:rPr>
                              <w:color w:val="391200"/>
                            </w:rPr>
                            <w:t>0</w:t>
                          </w:r>
                          <w:r>
                            <w:rPr>
                              <w:color w:val="3912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4DD78" id="Textbox 19" o:spid="_x0000_s1027" type="#_x0000_t202" style="position:absolute;margin-left:511.25pt;margin-top:782.9pt;width:16.05pt;height:13.1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" filled="f" stroked="f">
              <v:textbox inset="0,0,0,0">
                <w:txbxContent>
                  <w:p w14:paraId="17EB99A7" w14:textId="77777777" w:rsidR="0006113D" w:rsidRDefault="000F695B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391200"/>
                      </w:rPr>
                      <w:fldChar w:fldCharType="begin"/>
                    </w:r>
                    <w:r>
                      <w:rPr>
                        <w:color w:val="391200"/>
                      </w:rPr>
                      <w:instrText xml:space="preserve"> PAGE </w:instrText>
                    </w:r>
                    <w:r>
                      <w:rPr>
                        <w:color w:val="391200"/>
                      </w:rPr>
                      <w:fldChar w:fldCharType="separate"/>
                    </w:r>
                    <w:r>
                      <w:rPr>
                        <w:color w:val="391200"/>
                      </w:rPr>
                      <w:t>1</w:t>
                    </w:r>
                    <w:r>
                      <w:rPr>
                        <w:color w:val="391200"/>
                      </w:rPr>
                      <w:t>0</w:t>
                    </w:r>
                    <w:r>
                      <w:rPr>
                        <w:color w:val="3912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882A" w14:textId="77777777" w:rsidR="000F695B" w:rsidRDefault="000F695B">
      <w:r>
        <w:separator/>
      </w:r>
    </w:p>
  </w:footnote>
  <w:footnote w:type="continuationSeparator" w:id="0">
    <w:p w14:paraId="3CD5E390" w14:textId="77777777" w:rsidR="000F695B" w:rsidRDefault="000F695B">
      <w:r>
        <w:continuationSeparator/>
      </w:r>
    </w:p>
  </w:footnote>
  <w:footnote w:id="1">
    <w:p w14:paraId="036B77A3" w14:textId="5F0E529A" w:rsidR="003C0382" w:rsidRPr="003C0382" w:rsidRDefault="003C0382" w:rsidP="003C03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Il-Coimisiún na Meán tirrikonoxxi r-rwol tal-Grupp ta’ Servizzi Awdjoviżivi Fuq Talba (“ODAS”) u l-Kodiċi ta’ Kondotta tagħhom fl-għoti ta’ qafas regolatorju għall-fornituri tas-servizzi tal-midja ta’ servizzi fuq talba qabel l-introduzzjoni tal-Kodiċi u r-Regoli. Wara l-pubblikazzjoni tal-Kodiċi u r-Regoli, il-bażi statutorja għall-Kodiċi ta’ Kondotta tal-ODAS se tiġi revokata permezz ta’ Strument Statutorju. Il-Coimisiún na Meán se tkompli l-impenn kontinwu tagħha mal-membri tal-grupp ODAS bħala parti mill-impenn regolatorju tagħha mas-settur usa’ ta’ servizzi fuq talba.</w:t>
      </w:r>
    </w:p>
  </w:footnote>
  <w:footnote w:id="2">
    <w:p w14:paraId="09BCEFC9" w14:textId="0F9691DB" w:rsidR="003C0382" w:rsidRPr="003C0382" w:rsidRDefault="003C0382" w:rsidP="003C0382">
      <w:pPr>
        <w:pStyle w:val="BodyText"/>
        <w:spacing w:before="61"/>
        <w:ind w:right="829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Fil-każ ta’ komunikazzjonijiet kummerċjali, proċess ta’ lmenti mhux statutorju huwa operat mill-Awtorità tal-Istandards tar-Reklamar (ASA). L-ASA tivvaluta l-ilmenti skont il-Kodiċi ta’ Standards għar-Reklamar u l-Komunikazzjonijiet ta’ Kummerċjalizzazzjoni fl-Irlanda – ara </w:t>
      </w:r>
      <w:hyperlink r:id="rId1">
        <w:r>
          <w:rPr>
            <w:color w:val="0462C1"/>
            <w:sz w:val="18"/>
            <w:u w:val="single" w:color="0462C1"/>
          </w:rPr>
          <w:t>https://adstandards.ie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għal aktar informazzjoni. Proċessi simili tal-ilmenti huma operati fi Stati Membri Ewropej oħra minn membri oħra tal-Alleanza Ewropea għall-Istandards tar-Reklamar (ara https:/</w:t>
      </w:r>
      <w:hyperlink r:id="rId2">
        <w:r>
          <w:rPr>
            <w:sz w:val="18"/>
          </w:rPr>
          <w:t>/www.easa-alliance.org/).</w:t>
        </w:r>
      </w:hyperlink>
    </w:p>
  </w:footnote>
  <w:footnote w:id="3">
    <w:p w14:paraId="3A37C1AA" w14:textId="5C6BE8D3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Dan jinkludi iżda mhuwiex limitat għal membri tal-Komunità tal-Vjaġġaturi u l-Komunitajiet tar-Roma.</w:t>
      </w:r>
    </w:p>
  </w:footnote>
  <w:footnote w:id="4">
    <w:p w14:paraId="54C42AB4" w14:textId="3F7A735A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Miżura ta’ assigurazzjoni tal-età bbażata biss fuq awtodikjarazzjoni tal-età mill-utenti tas-servizz ma għandhiex tkun forma effettiva ta’ assigurazzjoni tal-età għall-fini ta’ dan il-Kodiċi u r-Regoli.</w:t>
      </w:r>
    </w:p>
  </w:footnote>
  <w:footnote w:id="5">
    <w:p w14:paraId="3150B168" w14:textId="7042D6C1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Gwida mhux vinkolanti fir-rigward ta’ dawn il-fatturi ta’ influwenza ġiet żviluppata mill-Kummissjoni u tista’ tiġi aċċessata fuq https://cnam.ie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C46"/>
    <w:multiLevelType w:val="hybridMultilevel"/>
    <w:tmpl w:val="4598611A"/>
    <w:lvl w:ilvl="0" w:tplc="793A011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6AA256DC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C86CD6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1E58684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9678F51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DEA2A988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7416ED44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ED4E6F3A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7764A496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" w15:restartNumberingAfterBreak="0">
    <w:nsid w:val="13E14E95"/>
    <w:multiLevelType w:val="hybridMultilevel"/>
    <w:tmpl w:val="EF007C3C"/>
    <w:lvl w:ilvl="0" w:tplc="6658CAC0">
      <w:start w:val="1"/>
      <w:numFmt w:val="lowerRoman"/>
      <w:lvlText w:val="%1."/>
      <w:lvlJc w:val="left"/>
      <w:pPr>
        <w:ind w:left="1428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D3FCF9D0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29A8884A">
      <w:numFmt w:val="bullet"/>
      <w:lvlText w:val="•"/>
      <w:lvlJc w:val="left"/>
      <w:pPr>
        <w:ind w:left="3257" w:hanging="720"/>
      </w:pPr>
      <w:rPr>
        <w:rFonts w:hint="default"/>
        <w:lang w:val="en-US" w:eastAsia="en-US" w:bidi="ar-SA"/>
      </w:rPr>
    </w:lvl>
    <w:lvl w:ilvl="3" w:tplc="FBAEF6CE">
      <w:numFmt w:val="bullet"/>
      <w:lvlText w:val="•"/>
      <w:lvlJc w:val="left"/>
      <w:pPr>
        <w:ind w:left="4175" w:hanging="720"/>
      </w:pPr>
      <w:rPr>
        <w:rFonts w:hint="default"/>
        <w:lang w:val="en-US" w:eastAsia="en-US" w:bidi="ar-SA"/>
      </w:rPr>
    </w:lvl>
    <w:lvl w:ilvl="4" w:tplc="DB5255D6"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5" w:tplc="61E62944"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6" w:tplc="9954B756">
      <w:numFmt w:val="bullet"/>
      <w:lvlText w:val="•"/>
      <w:lvlJc w:val="left"/>
      <w:pPr>
        <w:ind w:left="6931" w:hanging="720"/>
      </w:pPr>
      <w:rPr>
        <w:rFonts w:hint="default"/>
        <w:lang w:val="en-US" w:eastAsia="en-US" w:bidi="ar-SA"/>
      </w:rPr>
    </w:lvl>
    <w:lvl w:ilvl="7" w:tplc="EB42D238">
      <w:numFmt w:val="bullet"/>
      <w:lvlText w:val="•"/>
      <w:lvlJc w:val="left"/>
      <w:pPr>
        <w:ind w:left="7850" w:hanging="720"/>
      </w:pPr>
      <w:rPr>
        <w:rFonts w:hint="default"/>
        <w:lang w:val="en-US" w:eastAsia="en-US" w:bidi="ar-SA"/>
      </w:rPr>
    </w:lvl>
    <w:lvl w:ilvl="8" w:tplc="3D683864">
      <w:numFmt w:val="bullet"/>
      <w:lvlText w:val="•"/>
      <w:lvlJc w:val="left"/>
      <w:pPr>
        <w:ind w:left="876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FD143C3"/>
    <w:multiLevelType w:val="hybridMultilevel"/>
    <w:tmpl w:val="AC4C6C0A"/>
    <w:lvl w:ilvl="0" w:tplc="2B2C8F6A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AC0F466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B1F46486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EF9843A6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8FC4D0F8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7A56D692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53D69D06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8D7AEA18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3096790A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3" w15:restartNumberingAfterBreak="0">
    <w:nsid w:val="212D743B"/>
    <w:multiLevelType w:val="multilevel"/>
    <w:tmpl w:val="AE2689BC"/>
    <w:lvl w:ilvl="0">
      <w:start w:val="1"/>
      <w:numFmt w:val="decimal"/>
      <w:lvlText w:val="%1."/>
      <w:lvlJc w:val="left"/>
      <w:pPr>
        <w:ind w:left="1853" w:hanging="850"/>
        <w:jc w:val="left"/>
      </w:pPr>
      <w:rPr>
        <w:rFonts w:ascii="Georgia" w:eastAsia="Georgia" w:hAnsi="Georgia" w:cs="Georgia" w:hint="default"/>
        <w:b/>
        <w:bCs/>
        <w:i w:val="0"/>
        <w:iCs w:val="0"/>
        <w:color w:val="391200"/>
        <w:spacing w:val="0"/>
        <w:w w:val="119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3" w:hanging="7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2705" w:hanging="8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56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5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1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2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9" w:hanging="852"/>
      </w:pPr>
      <w:rPr>
        <w:rFonts w:hint="default"/>
        <w:lang w:val="en-US" w:eastAsia="en-US" w:bidi="ar-SA"/>
      </w:rPr>
    </w:lvl>
  </w:abstractNum>
  <w:abstractNum w:abstractNumId="4" w15:restartNumberingAfterBreak="0">
    <w:nsid w:val="3B770803"/>
    <w:multiLevelType w:val="multilevel"/>
    <w:tmpl w:val="053ABFBA"/>
    <w:lvl w:ilvl="0">
      <w:start w:val="5"/>
      <w:numFmt w:val="decimal"/>
      <w:lvlText w:val="%1"/>
      <w:lvlJc w:val="left"/>
      <w:pPr>
        <w:ind w:left="1853" w:hanging="850"/>
        <w:jc w:val="right"/>
      </w:pPr>
      <w:rPr>
        <w:rFonts w:hint="default"/>
        <w:spacing w:val="0"/>
        <w:w w:val="10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3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705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0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9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8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7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7" w:hanging="850"/>
      </w:pPr>
      <w:rPr>
        <w:rFonts w:hint="default"/>
        <w:lang w:val="en-US" w:eastAsia="en-US" w:bidi="ar-SA"/>
      </w:rPr>
    </w:lvl>
  </w:abstractNum>
  <w:abstractNum w:abstractNumId="5" w15:restartNumberingAfterBreak="0">
    <w:nsid w:val="4C2319EF"/>
    <w:multiLevelType w:val="hybridMultilevel"/>
    <w:tmpl w:val="41303046"/>
    <w:lvl w:ilvl="0" w:tplc="73DAE65E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DFC33FA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704E06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1F242CD6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8280E24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1244161E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D3C48AB6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F668B33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23E424A8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6" w15:restartNumberingAfterBreak="0">
    <w:nsid w:val="4E28094F"/>
    <w:multiLevelType w:val="hybridMultilevel"/>
    <w:tmpl w:val="752691FE"/>
    <w:lvl w:ilvl="0" w:tplc="4502E1D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C3EEF5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95C78A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8F36704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7532613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F9A3FB8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002C00E8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3E9681B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18F4BCD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7" w15:restartNumberingAfterBreak="0">
    <w:nsid w:val="5E774837"/>
    <w:multiLevelType w:val="hybridMultilevel"/>
    <w:tmpl w:val="4CDE6F80"/>
    <w:lvl w:ilvl="0" w:tplc="0158C4C4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514B19E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A1385AD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D1842A64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99BC613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5AC555C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18024CCA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42D4478C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4D647C52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8" w15:restartNumberingAfterBreak="0">
    <w:nsid w:val="5ED55C71"/>
    <w:multiLevelType w:val="hybridMultilevel"/>
    <w:tmpl w:val="4CCED5DA"/>
    <w:lvl w:ilvl="0" w:tplc="C6A668B8">
      <w:numFmt w:val="bullet"/>
      <w:lvlText w:val="-"/>
      <w:lvlJc w:val="left"/>
      <w:pPr>
        <w:ind w:left="2705" w:hanging="8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9C80F6">
      <w:numFmt w:val="bullet"/>
      <w:lvlText w:val="•"/>
      <w:lvlJc w:val="left"/>
      <w:pPr>
        <w:ind w:left="3490" w:hanging="852"/>
      </w:pPr>
      <w:rPr>
        <w:rFonts w:hint="default"/>
        <w:lang w:val="en-US" w:eastAsia="en-US" w:bidi="ar-SA"/>
      </w:rPr>
    </w:lvl>
    <w:lvl w:ilvl="2" w:tplc="D6E46192">
      <w:numFmt w:val="bullet"/>
      <w:lvlText w:val="•"/>
      <w:lvlJc w:val="left"/>
      <w:pPr>
        <w:ind w:left="4281" w:hanging="852"/>
      </w:pPr>
      <w:rPr>
        <w:rFonts w:hint="default"/>
        <w:lang w:val="en-US" w:eastAsia="en-US" w:bidi="ar-SA"/>
      </w:rPr>
    </w:lvl>
    <w:lvl w:ilvl="3" w:tplc="7C58D91E">
      <w:numFmt w:val="bullet"/>
      <w:lvlText w:val="•"/>
      <w:lvlJc w:val="left"/>
      <w:pPr>
        <w:ind w:left="5071" w:hanging="852"/>
      </w:pPr>
      <w:rPr>
        <w:rFonts w:hint="default"/>
        <w:lang w:val="en-US" w:eastAsia="en-US" w:bidi="ar-SA"/>
      </w:rPr>
    </w:lvl>
    <w:lvl w:ilvl="4" w:tplc="15D61F9C">
      <w:numFmt w:val="bullet"/>
      <w:lvlText w:val="•"/>
      <w:lvlJc w:val="left"/>
      <w:pPr>
        <w:ind w:left="5862" w:hanging="852"/>
      </w:pPr>
      <w:rPr>
        <w:rFonts w:hint="default"/>
        <w:lang w:val="en-US" w:eastAsia="en-US" w:bidi="ar-SA"/>
      </w:rPr>
    </w:lvl>
    <w:lvl w:ilvl="5" w:tplc="29A27BF8">
      <w:numFmt w:val="bullet"/>
      <w:lvlText w:val="•"/>
      <w:lvlJc w:val="left"/>
      <w:pPr>
        <w:ind w:left="6653" w:hanging="852"/>
      </w:pPr>
      <w:rPr>
        <w:rFonts w:hint="default"/>
        <w:lang w:val="en-US" w:eastAsia="en-US" w:bidi="ar-SA"/>
      </w:rPr>
    </w:lvl>
    <w:lvl w:ilvl="6" w:tplc="7144DAC6">
      <w:numFmt w:val="bullet"/>
      <w:lvlText w:val="•"/>
      <w:lvlJc w:val="left"/>
      <w:pPr>
        <w:ind w:left="7443" w:hanging="852"/>
      </w:pPr>
      <w:rPr>
        <w:rFonts w:hint="default"/>
        <w:lang w:val="en-US" w:eastAsia="en-US" w:bidi="ar-SA"/>
      </w:rPr>
    </w:lvl>
    <w:lvl w:ilvl="7" w:tplc="60EC9B54">
      <w:numFmt w:val="bullet"/>
      <w:lvlText w:val="•"/>
      <w:lvlJc w:val="left"/>
      <w:pPr>
        <w:ind w:left="8234" w:hanging="852"/>
      </w:pPr>
      <w:rPr>
        <w:rFonts w:hint="default"/>
        <w:lang w:val="en-US" w:eastAsia="en-US" w:bidi="ar-SA"/>
      </w:rPr>
    </w:lvl>
    <w:lvl w:ilvl="8" w:tplc="83724BAE">
      <w:numFmt w:val="bullet"/>
      <w:lvlText w:val="•"/>
      <w:lvlJc w:val="left"/>
      <w:pPr>
        <w:ind w:left="9025" w:hanging="852"/>
      </w:pPr>
      <w:rPr>
        <w:rFonts w:hint="default"/>
        <w:lang w:val="en-US" w:eastAsia="en-US" w:bidi="ar-SA"/>
      </w:rPr>
    </w:lvl>
  </w:abstractNum>
  <w:abstractNum w:abstractNumId="9" w15:restartNumberingAfterBreak="0">
    <w:nsid w:val="5F6203A2"/>
    <w:multiLevelType w:val="hybridMultilevel"/>
    <w:tmpl w:val="2FEC01D6"/>
    <w:lvl w:ilvl="0" w:tplc="BC021794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D3F88AB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A225428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E17E5CAA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4A18E480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AC6EAE6A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B7A4C130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CA08338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6ADCEE5E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0" w15:restartNumberingAfterBreak="0">
    <w:nsid w:val="61926ED6"/>
    <w:multiLevelType w:val="hybridMultilevel"/>
    <w:tmpl w:val="B5C858CE"/>
    <w:lvl w:ilvl="0" w:tplc="61C8B642">
      <w:start w:val="1"/>
      <w:numFmt w:val="lowerLetter"/>
      <w:lvlText w:val="(%1)"/>
      <w:lvlJc w:val="left"/>
      <w:pPr>
        <w:ind w:left="26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2EA7EE">
      <w:start w:val="1"/>
      <w:numFmt w:val="lowerRoman"/>
      <w:lvlText w:val="(%2)"/>
      <w:lvlJc w:val="left"/>
      <w:pPr>
        <w:ind w:left="33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06AA0DC8">
      <w:numFmt w:val="bullet"/>
      <w:lvlText w:val="•"/>
      <w:lvlJc w:val="left"/>
      <w:pPr>
        <w:ind w:left="4129" w:hanging="361"/>
      </w:pPr>
      <w:rPr>
        <w:rFonts w:hint="default"/>
        <w:lang w:val="en-US" w:eastAsia="en-US" w:bidi="ar-SA"/>
      </w:rPr>
    </w:lvl>
    <w:lvl w:ilvl="3" w:tplc="F36293F6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4" w:tplc="BE4634DE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5" w:tplc="7F5A0CC0">
      <w:numFmt w:val="bullet"/>
      <w:lvlText w:val="•"/>
      <w:lvlJc w:val="left"/>
      <w:pPr>
        <w:ind w:left="6558" w:hanging="361"/>
      </w:pPr>
      <w:rPr>
        <w:rFonts w:hint="default"/>
        <w:lang w:val="en-US" w:eastAsia="en-US" w:bidi="ar-SA"/>
      </w:rPr>
    </w:lvl>
    <w:lvl w:ilvl="6" w:tplc="A84270F0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7" w:tplc="21F4E9D2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  <w:lvl w:ilvl="8" w:tplc="D85CEA3E">
      <w:numFmt w:val="bullet"/>
      <w:lvlText w:val="•"/>
      <w:lvlJc w:val="left"/>
      <w:pPr>
        <w:ind w:left="898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9163C60"/>
    <w:multiLevelType w:val="hybridMultilevel"/>
    <w:tmpl w:val="E0DCEF18"/>
    <w:lvl w:ilvl="0" w:tplc="18386BF6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F893C2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E718015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5922DD02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10E0D688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C1BA7942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7B76D1E0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09CC3F9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A784180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2" w15:restartNumberingAfterBreak="0">
    <w:nsid w:val="71482AD0"/>
    <w:multiLevelType w:val="hybridMultilevel"/>
    <w:tmpl w:val="7258324A"/>
    <w:lvl w:ilvl="0" w:tplc="8E6C5B0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C2BC4336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3C4EE06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0C36AEF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AD225E9E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6E00806A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EFDC70EC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6E68F97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C6728B5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3" w15:restartNumberingAfterBreak="0">
    <w:nsid w:val="727C546A"/>
    <w:multiLevelType w:val="hybridMultilevel"/>
    <w:tmpl w:val="3970E44C"/>
    <w:lvl w:ilvl="0" w:tplc="C7F0C53E">
      <w:start w:val="5"/>
      <w:numFmt w:val="decimal"/>
      <w:lvlText w:val="%1"/>
      <w:lvlJc w:val="left"/>
      <w:pPr>
        <w:ind w:left="1320" w:hanging="60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8D4AFB20">
      <w:numFmt w:val="bullet"/>
      <w:lvlText w:val="•"/>
      <w:lvlJc w:val="left"/>
      <w:pPr>
        <w:ind w:left="2248" w:hanging="600"/>
      </w:pPr>
      <w:rPr>
        <w:rFonts w:hint="default"/>
        <w:lang w:val="en-US" w:eastAsia="en-US" w:bidi="ar-SA"/>
      </w:rPr>
    </w:lvl>
    <w:lvl w:ilvl="2" w:tplc="A96289FA">
      <w:numFmt w:val="bullet"/>
      <w:lvlText w:val="•"/>
      <w:lvlJc w:val="left"/>
      <w:pPr>
        <w:ind w:left="3177" w:hanging="600"/>
      </w:pPr>
      <w:rPr>
        <w:rFonts w:hint="default"/>
        <w:lang w:val="en-US" w:eastAsia="en-US" w:bidi="ar-SA"/>
      </w:rPr>
    </w:lvl>
    <w:lvl w:ilvl="3" w:tplc="C1F67B5C">
      <w:numFmt w:val="bullet"/>
      <w:lvlText w:val="•"/>
      <w:lvlJc w:val="left"/>
      <w:pPr>
        <w:ind w:left="4105" w:hanging="600"/>
      </w:pPr>
      <w:rPr>
        <w:rFonts w:hint="default"/>
        <w:lang w:val="en-US" w:eastAsia="en-US" w:bidi="ar-SA"/>
      </w:rPr>
    </w:lvl>
    <w:lvl w:ilvl="4" w:tplc="E69A5B3E">
      <w:numFmt w:val="bullet"/>
      <w:lvlText w:val="•"/>
      <w:lvlJc w:val="left"/>
      <w:pPr>
        <w:ind w:left="5034" w:hanging="600"/>
      </w:pPr>
      <w:rPr>
        <w:rFonts w:hint="default"/>
        <w:lang w:val="en-US" w:eastAsia="en-US" w:bidi="ar-SA"/>
      </w:rPr>
    </w:lvl>
    <w:lvl w:ilvl="5" w:tplc="D03AC574">
      <w:numFmt w:val="bullet"/>
      <w:lvlText w:val="•"/>
      <w:lvlJc w:val="left"/>
      <w:pPr>
        <w:ind w:left="5963" w:hanging="600"/>
      </w:pPr>
      <w:rPr>
        <w:rFonts w:hint="default"/>
        <w:lang w:val="en-US" w:eastAsia="en-US" w:bidi="ar-SA"/>
      </w:rPr>
    </w:lvl>
    <w:lvl w:ilvl="6" w:tplc="A3B84D64">
      <w:numFmt w:val="bullet"/>
      <w:lvlText w:val="•"/>
      <w:lvlJc w:val="left"/>
      <w:pPr>
        <w:ind w:left="6891" w:hanging="600"/>
      </w:pPr>
      <w:rPr>
        <w:rFonts w:hint="default"/>
        <w:lang w:val="en-US" w:eastAsia="en-US" w:bidi="ar-SA"/>
      </w:rPr>
    </w:lvl>
    <w:lvl w:ilvl="7" w:tplc="86E0CCDC">
      <w:numFmt w:val="bullet"/>
      <w:lvlText w:val="•"/>
      <w:lvlJc w:val="left"/>
      <w:pPr>
        <w:ind w:left="7820" w:hanging="600"/>
      </w:pPr>
      <w:rPr>
        <w:rFonts w:hint="default"/>
        <w:lang w:val="en-US" w:eastAsia="en-US" w:bidi="ar-SA"/>
      </w:rPr>
    </w:lvl>
    <w:lvl w:ilvl="8" w:tplc="B344C32A">
      <w:numFmt w:val="bullet"/>
      <w:lvlText w:val="•"/>
      <w:lvlJc w:val="left"/>
      <w:pPr>
        <w:ind w:left="8749" w:hanging="600"/>
      </w:pPr>
      <w:rPr>
        <w:rFonts w:hint="default"/>
        <w:lang w:val="en-US" w:eastAsia="en-US" w:bidi="ar-SA"/>
      </w:rPr>
    </w:lvl>
  </w:abstractNum>
  <w:abstractNum w:abstractNumId="14" w15:restartNumberingAfterBreak="0">
    <w:nsid w:val="772C2D78"/>
    <w:multiLevelType w:val="hybridMultilevel"/>
    <w:tmpl w:val="075CCF7E"/>
    <w:lvl w:ilvl="0" w:tplc="9252D9F8">
      <w:start w:val="1"/>
      <w:numFmt w:val="lowerRoman"/>
      <w:lvlText w:val="%1."/>
      <w:lvlJc w:val="left"/>
      <w:pPr>
        <w:ind w:left="2705" w:hanging="9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C1E85A2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3686B4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72268C32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DDF2202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9E08B44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14568042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D764B7B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5F9A290E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5" w15:restartNumberingAfterBreak="0">
    <w:nsid w:val="7E3F04BD"/>
    <w:multiLevelType w:val="hybridMultilevel"/>
    <w:tmpl w:val="CD2466AC"/>
    <w:lvl w:ilvl="0" w:tplc="739A518E">
      <w:start w:val="1"/>
      <w:numFmt w:val="decimal"/>
      <w:lvlText w:val="%1."/>
      <w:lvlJc w:val="left"/>
      <w:pPr>
        <w:ind w:left="1320" w:hanging="60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1" w:tplc="2A904688">
      <w:numFmt w:val="bullet"/>
      <w:lvlText w:val="•"/>
      <w:lvlJc w:val="left"/>
      <w:pPr>
        <w:ind w:left="2248" w:hanging="600"/>
      </w:pPr>
      <w:rPr>
        <w:rFonts w:hint="default"/>
        <w:lang w:val="en-US" w:eastAsia="en-US" w:bidi="ar-SA"/>
      </w:rPr>
    </w:lvl>
    <w:lvl w:ilvl="2" w:tplc="443E531C">
      <w:numFmt w:val="bullet"/>
      <w:lvlText w:val="•"/>
      <w:lvlJc w:val="left"/>
      <w:pPr>
        <w:ind w:left="3177" w:hanging="600"/>
      </w:pPr>
      <w:rPr>
        <w:rFonts w:hint="default"/>
        <w:lang w:val="en-US" w:eastAsia="en-US" w:bidi="ar-SA"/>
      </w:rPr>
    </w:lvl>
    <w:lvl w:ilvl="3" w:tplc="EA265238">
      <w:numFmt w:val="bullet"/>
      <w:lvlText w:val="•"/>
      <w:lvlJc w:val="left"/>
      <w:pPr>
        <w:ind w:left="4105" w:hanging="600"/>
      </w:pPr>
      <w:rPr>
        <w:rFonts w:hint="default"/>
        <w:lang w:val="en-US" w:eastAsia="en-US" w:bidi="ar-SA"/>
      </w:rPr>
    </w:lvl>
    <w:lvl w:ilvl="4" w:tplc="C3787116">
      <w:numFmt w:val="bullet"/>
      <w:lvlText w:val="•"/>
      <w:lvlJc w:val="left"/>
      <w:pPr>
        <w:ind w:left="5034" w:hanging="600"/>
      </w:pPr>
      <w:rPr>
        <w:rFonts w:hint="default"/>
        <w:lang w:val="en-US" w:eastAsia="en-US" w:bidi="ar-SA"/>
      </w:rPr>
    </w:lvl>
    <w:lvl w:ilvl="5" w:tplc="B42ED758">
      <w:numFmt w:val="bullet"/>
      <w:lvlText w:val="•"/>
      <w:lvlJc w:val="left"/>
      <w:pPr>
        <w:ind w:left="5963" w:hanging="600"/>
      </w:pPr>
      <w:rPr>
        <w:rFonts w:hint="default"/>
        <w:lang w:val="en-US" w:eastAsia="en-US" w:bidi="ar-SA"/>
      </w:rPr>
    </w:lvl>
    <w:lvl w:ilvl="6" w:tplc="F99EE25C">
      <w:numFmt w:val="bullet"/>
      <w:lvlText w:val="•"/>
      <w:lvlJc w:val="left"/>
      <w:pPr>
        <w:ind w:left="6891" w:hanging="600"/>
      </w:pPr>
      <w:rPr>
        <w:rFonts w:hint="default"/>
        <w:lang w:val="en-US" w:eastAsia="en-US" w:bidi="ar-SA"/>
      </w:rPr>
    </w:lvl>
    <w:lvl w:ilvl="7" w:tplc="853E0D34">
      <w:numFmt w:val="bullet"/>
      <w:lvlText w:val="•"/>
      <w:lvlJc w:val="left"/>
      <w:pPr>
        <w:ind w:left="7820" w:hanging="600"/>
      </w:pPr>
      <w:rPr>
        <w:rFonts w:hint="default"/>
        <w:lang w:val="en-US" w:eastAsia="en-US" w:bidi="ar-SA"/>
      </w:rPr>
    </w:lvl>
    <w:lvl w:ilvl="8" w:tplc="CD20DA02">
      <w:numFmt w:val="bullet"/>
      <w:lvlText w:val="•"/>
      <w:lvlJc w:val="left"/>
      <w:pPr>
        <w:ind w:left="8749" w:hanging="6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3D"/>
    <w:rsid w:val="0006113D"/>
    <w:rsid w:val="000F695B"/>
    <w:rsid w:val="00110D01"/>
    <w:rsid w:val="00352871"/>
    <w:rsid w:val="003C0382"/>
    <w:rsid w:val="003C4019"/>
    <w:rsid w:val="003E521E"/>
    <w:rsid w:val="009B383B"/>
    <w:rsid w:val="00B24927"/>
    <w:rsid w:val="00F40080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5ACE8"/>
  <w15:docId w15:val="{BB3837AF-22CB-4717-84D1-5140AE03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53" w:hanging="850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69"/>
      <w:ind w:left="1428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853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207"/>
      <w:ind w:left="1320" w:hanging="600"/>
    </w:pPr>
    <w:rPr>
      <w:rFonts w:ascii="Georgia" w:eastAsia="Georgia" w:hAnsi="Georgia" w:cs="Georgia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207"/>
      <w:ind w:left="1327"/>
    </w:pPr>
    <w:rPr>
      <w:rFonts w:ascii="Georgia" w:eastAsia="Georgia" w:hAnsi="Georgia" w:cs="Georg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7" w:right="134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705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4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0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19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8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382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3C038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nam.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sersupport@cnam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a-alliance.org/)" TargetMode="External"/><Relationship Id="rId1" Type="http://schemas.openxmlformats.org/officeDocument/2006/relationships/hyperlink" Target="https://adstandard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A34F-F469-4206-9502-272196F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5214</Words>
  <Characters>37386</Characters>
  <Application>Microsoft Office Word</Application>
  <DocSecurity>0</DocSecurity>
  <Lines>795</Lines>
  <Paragraphs>269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Alderik Oosthoek</dc:creator>
  <cp:keywords>class='Internal'</cp:keywords>
  <cp:lastModifiedBy>Ragnhild Efraimsson</cp:lastModifiedBy>
  <cp:revision>2</cp:revision>
  <dcterms:created xsi:type="dcterms:W3CDTF">2024-12-10T10:11:00Z</dcterms:created>
  <dcterms:modified xsi:type="dcterms:W3CDTF">2024-12-10T10:11:00Z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