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883D72" w:rsidRPr="00C32FE3" w14:paraId="5294C413" w14:textId="77777777" w:rsidTr="008E78E3">
        <w:trPr>
          <w:cantSplit/>
        </w:trPr>
        <w:tc>
          <w:tcPr>
            <w:tcW w:w="3982" w:type="dxa"/>
            <w:gridSpan w:val="3"/>
          </w:tcPr>
          <w:p w14:paraId="12E4120A" w14:textId="77777777" w:rsidR="00883D72" w:rsidRPr="00C32FE3" w:rsidRDefault="00883D72" w:rsidP="008E78E3">
            <w:pPr>
              <w:pStyle w:val="SNREPUBLIQUE"/>
            </w:pPr>
            <w:r>
              <w:t xml:space="preserve">FRANCOUZSKÁ REPUBLIKA</w:t>
            </w:r>
          </w:p>
        </w:tc>
      </w:tr>
      <w:tr w:rsidR="00883D72" w14:paraId="1DC733E0" w14:textId="77777777" w:rsidTr="008E78E3">
        <w:trPr>
          <w:cantSplit/>
          <w:trHeight w:hRule="exact" w:val="113"/>
        </w:trPr>
        <w:tc>
          <w:tcPr>
            <w:tcW w:w="1527" w:type="dxa"/>
          </w:tcPr>
          <w:p w14:paraId="303300D1" w14:textId="77777777" w:rsidR="00883D72" w:rsidRPr="00C32FE3" w:rsidRDefault="00883D72" w:rsidP="008E78E3"/>
        </w:tc>
        <w:tc>
          <w:tcPr>
            <w:tcW w:w="968" w:type="dxa"/>
          </w:tcPr>
          <w:p w14:paraId="2FB32BB1" w14:textId="77777777" w:rsidR="00883D72" w:rsidRPr="00C32FE3" w:rsidRDefault="00883D72" w:rsidP="008E78E3"/>
        </w:tc>
        <w:tc>
          <w:tcPr>
            <w:tcW w:w="1487" w:type="dxa"/>
          </w:tcPr>
          <w:p w14:paraId="079FF002" w14:textId="77777777" w:rsidR="00883D72" w:rsidRPr="00C32FE3" w:rsidRDefault="00883D72" w:rsidP="008E78E3"/>
        </w:tc>
      </w:tr>
      <w:tr w:rsidR="00883D72" w:rsidRPr="00C32FE3" w14:paraId="5C160E58" w14:textId="77777777" w:rsidTr="008E78E3">
        <w:trPr>
          <w:cantSplit/>
        </w:trPr>
        <w:tc>
          <w:tcPr>
            <w:tcW w:w="3982" w:type="dxa"/>
            <w:gridSpan w:val="3"/>
          </w:tcPr>
          <w:p w14:paraId="7E1DE639" w14:textId="310B7EEF" w:rsidR="00883D72" w:rsidRPr="00C32FE3" w:rsidRDefault="00883D72" w:rsidP="008E78E3">
            <w:pPr>
              <w:pStyle w:val="SNTimbre"/>
            </w:pPr>
            <w:r>
              <w:t xml:space="preserve">Ministerstvo pro partnerství s územími a decentralizaci</w:t>
            </w:r>
          </w:p>
        </w:tc>
      </w:tr>
      <w:tr w:rsidR="00883D72" w14:paraId="7C06654B" w14:textId="77777777" w:rsidTr="008E78E3">
        <w:trPr>
          <w:cantSplit/>
          <w:trHeight w:hRule="exact" w:val="227"/>
        </w:trPr>
        <w:tc>
          <w:tcPr>
            <w:tcW w:w="1527" w:type="dxa"/>
          </w:tcPr>
          <w:p w14:paraId="553126B3" w14:textId="77777777" w:rsidR="00883D72" w:rsidRPr="00C32FE3" w:rsidRDefault="00883D72" w:rsidP="008E78E3"/>
        </w:tc>
        <w:tc>
          <w:tcPr>
            <w:tcW w:w="968" w:type="dxa"/>
          </w:tcPr>
          <w:p w14:paraId="59A68DF9" w14:textId="77777777" w:rsidR="00883D72" w:rsidRPr="00C32FE3" w:rsidRDefault="00883D72" w:rsidP="008E78E3"/>
        </w:tc>
        <w:tc>
          <w:tcPr>
            <w:tcW w:w="1487" w:type="dxa"/>
          </w:tcPr>
          <w:p w14:paraId="65A16757" w14:textId="77777777" w:rsidR="00883D72" w:rsidRPr="00C32FE3" w:rsidRDefault="00883D72" w:rsidP="008E78E3"/>
        </w:tc>
      </w:tr>
      <w:tr w:rsidR="00883D72" w:rsidRPr="00C32FE3" w14:paraId="76313933" w14:textId="77777777" w:rsidTr="008E78E3">
        <w:trPr>
          <w:cantSplit/>
          <w:trHeight w:hRule="exact" w:val="227"/>
        </w:trPr>
        <w:tc>
          <w:tcPr>
            <w:tcW w:w="1527" w:type="dxa"/>
          </w:tcPr>
          <w:p w14:paraId="1C68F5A5" w14:textId="77777777" w:rsidR="00883D72" w:rsidRPr="00C32FE3" w:rsidRDefault="00883D72" w:rsidP="008E78E3"/>
        </w:tc>
        <w:tc>
          <w:tcPr>
            <w:tcW w:w="968" w:type="dxa"/>
          </w:tcPr>
          <w:p w14:paraId="01A4771D" w14:textId="77777777" w:rsidR="00883D72" w:rsidRPr="00C32FE3" w:rsidRDefault="00883D72" w:rsidP="008E78E3"/>
        </w:tc>
        <w:tc>
          <w:tcPr>
            <w:tcW w:w="1487" w:type="dxa"/>
          </w:tcPr>
          <w:p w14:paraId="1D7A418B" w14:textId="77777777" w:rsidR="00883D72" w:rsidRPr="00C32FE3" w:rsidRDefault="00883D72" w:rsidP="008E78E3"/>
        </w:tc>
      </w:tr>
    </w:tbl>
    <w:p w14:paraId="596C5EB6" w14:textId="77777777" w:rsidR="00883D72" w:rsidRPr="00C32FE3" w:rsidRDefault="00883D72" w:rsidP="00883D72">
      <w:pPr>
        <w:pStyle w:val="SNNature"/>
      </w:pPr>
      <w:r>
        <w:t xml:space="preserve">Nařízení č.                           ze dne</w:t>
      </w:r>
    </w:p>
    <w:p w14:paraId="2D7A540B" w14:textId="77777777" w:rsidR="00883D72" w:rsidRPr="00C32FE3" w:rsidRDefault="00883D72" w:rsidP="00883D72">
      <w:pPr>
        <w:pStyle w:val="SNtitre"/>
      </w:pPr>
      <w:r>
        <w:t xml:space="preserve">o podmínkách použití článku L.1214-8-3 dopravního zákoníku</w:t>
      </w:r>
    </w:p>
    <w:p w14:paraId="48F7015D" w14:textId="77777777" w:rsidR="00883D72" w:rsidRPr="00C32FE3" w:rsidRDefault="00883D72" w:rsidP="00883D72">
      <w:pPr>
        <w:pStyle w:val="SNNORCentr"/>
      </w:pPr>
      <w:r>
        <w:t xml:space="preserve">NOR:</w:t>
      </w:r>
      <w:r>
        <w:t xml:space="preserve"> </w:t>
      </w:r>
      <w:r>
        <w:t xml:space="preserve">TRET2326169D</w:t>
      </w:r>
    </w:p>
    <w:p w14:paraId="46FC1EAF" w14:textId="77777777" w:rsidR="00883D72" w:rsidRPr="000D7A23" w:rsidRDefault="00883D72" w:rsidP="00883D72">
      <w:pPr>
        <w:pStyle w:val="SNAutorit"/>
        <w:ind w:left="708" w:firstLine="0"/>
        <w:jc w:val="both"/>
        <w:rPr>
          <w:b w:val="0"/>
          <w:i/>
        </w:rPr>
      </w:pPr>
      <w:r>
        <w:rPr>
          <w:i/>
        </w:rPr>
        <w:t xml:space="preserve">Cílová skupina: </w:t>
      </w:r>
      <w:r>
        <w:rPr>
          <w:i/>
          <w:b w:val="0"/>
        </w:rPr>
        <w:t xml:space="preserve">digitální asistenční služby pro dopravu, jejichž cílem je usnadnit jednomodální nebo multimodální cestování prostřednictvím přepravních služeb, vozidel, jízdních kol, zařízení pro osobní mobilitu nebo pěšky.</w:t>
      </w:r>
    </w:p>
    <w:p w14:paraId="5131E781" w14:textId="77777777" w:rsidR="00883D72" w:rsidRPr="000D7A23" w:rsidRDefault="00883D72" w:rsidP="00883D72">
      <w:pPr>
        <w:pStyle w:val="SNAutorit"/>
        <w:spacing w:before="120"/>
        <w:ind w:left="708" w:firstLine="0"/>
        <w:jc w:val="both"/>
        <w:rPr>
          <w:b w:val="0"/>
          <w:i/>
        </w:rPr>
      </w:pPr>
      <w:r>
        <w:rPr>
          <w:i/>
        </w:rPr>
        <w:t xml:space="preserve">Předmět: </w:t>
      </w:r>
      <w:r>
        <w:rPr>
          <w:i/>
          <w:b w:val="0"/>
        </w:rPr>
        <w:t xml:space="preserve">stanovení postupů pro použití článku L.1214-8-3 zákona o dopravě.</w:t>
      </w:r>
    </w:p>
    <w:p w14:paraId="028B2818" w14:textId="77777777" w:rsidR="00883D72" w:rsidRPr="000D7A23" w:rsidRDefault="00883D72" w:rsidP="00883D72">
      <w:pPr>
        <w:pStyle w:val="SNAutorit"/>
        <w:spacing w:before="120"/>
        <w:ind w:left="708" w:firstLine="0"/>
        <w:jc w:val="both"/>
        <w:rPr>
          <w:b w:val="0"/>
          <w:i/>
        </w:rPr>
      </w:pPr>
      <w:r>
        <w:rPr>
          <w:i/>
        </w:rPr>
        <w:t xml:space="preserve">Nabytí účinnosti: </w:t>
      </w:r>
      <w:r>
        <w:rPr>
          <w:i/>
          <w:b w:val="0"/>
        </w:rPr>
        <w:t xml:space="preserve">tento text nabývá účinnosti následující den po zveřejnění.</w:t>
      </w:r>
    </w:p>
    <w:p w14:paraId="2F8DC73C" w14:textId="1CA4465B" w:rsidR="00883D72" w:rsidRPr="000D7A23" w:rsidRDefault="00883D72" w:rsidP="00883D72">
      <w:pPr>
        <w:pStyle w:val="SNAutorit"/>
        <w:spacing w:before="120"/>
        <w:ind w:left="708" w:firstLine="0"/>
        <w:jc w:val="both"/>
        <w:rPr>
          <w:b w:val="0"/>
          <w:i/>
        </w:rPr>
      </w:pPr>
      <w:r>
        <w:rPr>
          <w:i/>
        </w:rPr>
        <w:t xml:space="preserve">Upozornění: </w:t>
      </w:r>
      <w:r>
        <w:rPr>
          <w:i/>
          <w:b w:val="0"/>
        </w:rPr>
        <w:t xml:space="preserve">nařízení stanoví postupy pro uplatňování ustanovení článku L.1214-8-3 dopravního zákoníku o přístupu k příslušným údajům z digitálních asistenčních služeb pro dopravu pro orgány zajišťující mobilitu za účelem porozumění mobilitě v rámci jejich územní působnosti, s cílem podpořit příslušné alternativy k výlučnému používání jednotlivého vozidla, zejména v nízkoemisních zónách mobility, a posoudit dopad strategií přechodu na jiný druh dopravy, zejména přiměřenost zařízení pro krátkodobé parkování.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Nařízení upřesňuje dotčené údaje, způsoby přístupu k údajům a jejich zabezpečení a způsoby informování subjektů údajů.</w:t>
      </w:r>
    </w:p>
    <w:p w14:paraId="6D210A36" w14:textId="5B4C1B6F" w:rsidR="00883D72" w:rsidRPr="000D7A23" w:rsidRDefault="00883D72" w:rsidP="00883D72">
      <w:pPr>
        <w:pStyle w:val="SNAutorit"/>
        <w:spacing w:before="120"/>
        <w:ind w:left="708" w:firstLine="0"/>
        <w:rPr>
          <w:b w:val="0"/>
          <w:i/>
        </w:rPr>
      </w:pPr>
      <w:r>
        <w:rPr>
          <w:i/>
        </w:rPr>
        <w:t xml:space="preserve">Odkazy: </w:t>
      </w:r>
      <w:r>
        <w:rPr>
          <w:i/>
          <w:b w:val="0"/>
        </w:rPr>
        <w:t xml:space="preserve">toto nařízení se vydává za účelem použití článku L.1214-8-3 dopravního zákoníku v návaznosti na článek 109 zákona č. 2021-1104 ze dne 22. srpna 2021 o boji proti změně klimatu a posílení odolnosti vůči jejím účinkům.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Je k dispozici na internetových stránkách Légifrance (http://www.legifrance.gouv.fr).</w:t>
      </w:r>
    </w:p>
    <w:p w14:paraId="27919A0D" w14:textId="77777777" w:rsidR="00883D72" w:rsidRPr="00C32FE3" w:rsidRDefault="00883D72" w:rsidP="00883D72">
      <w:pPr>
        <w:pStyle w:val="SNAutorit"/>
      </w:pPr>
      <w:r>
        <w:t xml:space="preserve">Předseda vlády,</w:t>
      </w:r>
    </w:p>
    <w:p w14:paraId="17CFB5DF" w14:textId="4FF4D1D2" w:rsidR="00883D72" w:rsidRPr="00C32FE3" w:rsidRDefault="00883D72" w:rsidP="00396E80">
      <w:pPr>
        <w:pStyle w:val="SNRapport"/>
      </w:pPr>
      <w:r>
        <w:t xml:space="preserve">ke zprávě pověřence ministryně pro partnerství s územími a decentralizaci, odpovědného za dopravu,</w:t>
      </w:r>
    </w:p>
    <w:p w14:paraId="1680FAFD" w14:textId="217FE4C0" w:rsidR="00883D72" w:rsidRDefault="00883D72" w:rsidP="00883D72">
      <w:pPr>
        <w:ind w:left="708"/>
        <w:jc w:val="both"/>
        <w:rPr>
          <w:iCs/>
          <w:color w:val="00000A"/>
        </w:rPr>
      </w:pPr>
      <w:r>
        <w:rPr>
          <w:color w:val="00000A"/>
        </w:rPr>
        <w:t xml:space="preserve">s ohledem na směrnici Evropského parlamentu a Rady (EU) 2015/1535 ze dne 9. září 2015 o postupu při poskytování informací v oblasti technických předpisů a předpisů pro služby informační společnosti a především oznámení č. 2022/64/F;</w:t>
      </w:r>
    </w:p>
    <w:p w14:paraId="42775026" w14:textId="764A96B2" w:rsidR="00B45048" w:rsidRDefault="00B45048" w:rsidP="00883D72">
      <w:pPr>
        <w:ind w:left="708"/>
        <w:jc w:val="both"/>
        <w:rPr>
          <w:iCs/>
          <w:color w:val="00000A"/>
        </w:rPr>
      </w:pPr>
    </w:p>
    <w:p w14:paraId="26842327" w14:textId="6F06E583" w:rsidR="00B45048" w:rsidRDefault="00B45048" w:rsidP="00883D72">
      <w:pPr>
        <w:ind w:left="708"/>
        <w:jc w:val="both"/>
        <w:rPr>
          <w:iCs/>
          <w:color w:val="00000A"/>
        </w:rPr>
      </w:pPr>
      <w:r>
        <w:rPr>
          <w:color w:val="00000A"/>
        </w:rPr>
        <w:t xml:space="preserve">s ohledem na nařízení Evropského parlamentu a Rady (EU) 2016/679 ze dne 27. dubna 2016 o ochraně fyzických osob v souvislosti se zpracováním osobních údajů a o volném pohybu těchto údajů;</w:t>
      </w:r>
    </w:p>
    <w:p w14:paraId="6D29809E" w14:textId="77777777" w:rsidR="00883D72" w:rsidRDefault="00883D72" w:rsidP="00883D72">
      <w:pPr>
        <w:ind w:left="708"/>
        <w:jc w:val="both"/>
        <w:rPr>
          <w:iCs/>
          <w:color w:val="00000A"/>
        </w:rPr>
      </w:pPr>
    </w:p>
    <w:p w14:paraId="6C381CE4" w14:textId="3CB6F486" w:rsidR="00883D72" w:rsidRDefault="00883D72" w:rsidP="00883D72">
      <w:pPr>
        <w:ind w:left="708"/>
        <w:jc w:val="both"/>
        <w:rPr>
          <w:iCs/>
          <w:color w:val="00000A"/>
        </w:rPr>
      </w:pPr>
      <w:r>
        <w:rPr>
          <w:color w:val="00000A"/>
        </w:rPr>
        <w:t xml:space="preserve">s ohledem na dopravní zákoník, zejména na jeho článek L. 1214-8-3;</w:t>
      </w:r>
    </w:p>
    <w:p w14:paraId="3B8B0284" w14:textId="77777777" w:rsidR="00B45048" w:rsidRDefault="00B45048" w:rsidP="00883D72">
      <w:pPr>
        <w:ind w:left="708"/>
        <w:jc w:val="both"/>
        <w:rPr>
          <w:iCs/>
          <w:color w:val="00000A"/>
        </w:rPr>
      </w:pPr>
    </w:p>
    <w:p w14:paraId="3FB93B75" w14:textId="77777777" w:rsidR="00883D72" w:rsidRPr="00FC07BF" w:rsidRDefault="00883D72" w:rsidP="00883D72">
      <w:pPr>
        <w:ind w:left="708"/>
        <w:jc w:val="both"/>
        <w:rPr>
          <w:iCs/>
          <w:color w:val="00000A"/>
        </w:rPr>
      </w:pPr>
      <w:r>
        <w:rPr>
          <w:color w:val="00000A"/>
        </w:rPr>
        <w:t xml:space="preserve">s ohledem na zákon č. 2021</w:t>
      </w:r>
      <w:r>
        <w:rPr>
          <w:color w:val="00000A"/>
        </w:rPr>
        <w:noBreakHyphen/>
      </w:r>
      <w:r>
        <w:rPr>
          <w:color w:val="00000A"/>
        </w:rPr>
        <w:t xml:space="preserve">1104 ze dne 22. srpna 2021 o boji proti změně klimatu a posílení odolnosti vůči jejím dopadům, a zejména na článek 109 uvedeného zákona;</w:t>
      </w:r>
    </w:p>
    <w:p w14:paraId="402ACF3F" w14:textId="77777777" w:rsidR="00883D72" w:rsidRPr="004B6885" w:rsidRDefault="00883D72" w:rsidP="00883D72">
      <w:pPr>
        <w:ind w:left="708"/>
        <w:jc w:val="both"/>
        <w:rPr>
          <w:iCs/>
          <w:color w:val="00000A"/>
        </w:rPr>
      </w:pPr>
    </w:p>
    <w:p w14:paraId="455D7243" w14:textId="356248E9" w:rsidR="00883D72" w:rsidRDefault="00883D72" w:rsidP="00883D72">
      <w:pPr>
        <w:ind w:left="708"/>
        <w:jc w:val="both"/>
        <w:rPr>
          <w:iCs/>
          <w:color w:val="00000A"/>
        </w:rPr>
      </w:pPr>
      <w:r>
        <w:rPr>
          <w:color w:val="00000A"/>
        </w:rPr>
        <w:t xml:space="preserve">s ohledem na stanovisko Národní rady pro hodnocení norem ze dne 10. října 2024;</w:t>
      </w:r>
    </w:p>
    <w:p w14:paraId="2CF54E08" w14:textId="77777777" w:rsidR="00883D72" w:rsidRPr="004B6885" w:rsidRDefault="00883D72" w:rsidP="00883D72">
      <w:pPr>
        <w:ind w:left="708"/>
        <w:jc w:val="both"/>
        <w:rPr>
          <w:iCs/>
          <w:color w:val="00000A"/>
        </w:rPr>
      </w:pPr>
    </w:p>
    <w:p w14:paraId="59BF4CA4" w14:textId="4264DA6E" w:rsidR="00883D72" w:rsidRPr="004B6885" w:rsidRDefault="00883D72" w:rsidP="00883D72">
      <w:pPr>
        <w:ind w:left="708"/>
        <w:jc w:val="both"/>
        <w:rPr>
          <w:iCs/>
          <w:color w:val="00000A"/>
        </w:rPr>
      </w:pPr>
      <w:r>
        <w:rPr>
          <w:color w:val="00000A"/>
        </w:rPr>
        <w:t xml:space="preserve">s ohledem na stanovisko francouzského úřadu pro ochranu osobních údajů ze dne 19. září 2024;</w:t>
      </w:r>
    </w:p>
    <w:p w14:paraId="1AEC1136" w14:textId="77777777" w:rsidR="00883D72" w:rsidRPr="004B6885" w:rsidRDefault="00883D72" w:rsidP="00883D72">
      <w:pPr>
        <w:ind w:left="708"/>
        <w:jc w:val="both"/>
        <w:rPr>
          <w:iCs/>
          <w:color w:val="00000A"/>
        </w:rPr>
      </w:pPr>
    </w:p>
    <w:p w14:paraId="6D5D1217" w14:textId="77777777" w:rsidR="00883D72" w:rsidRPr="00C32FE3" w:rsidRDefault="00883D72" w:rsidP="00E67613">
      <w:pPr>
        <w:pStyle w:val="SNActe"/>
      </w:pPr>
      <w:r>
        <w:t xml:space="preserve">tímto nařizuje:</w:t>
      </w:r>
    </w:p>
    <w:p w14:paraId="268BF584" w14:textId="77777777" w:rsidR="00883D72" w:rsidRPr="004E0C89" w:rsidRDefault="00883D72" w:rsidP="00D91770">
      <w:pPr>
        <w:pStyle w:val="Titre1"/>
        <w:jc w:val="left"/>
      </w:pPr>
      <w:r>
        <w:t xml:space="preserve">[</w:t>
      </w:r>
    </w:p>
    <w:p w14:paraId="625697DA" w14:textId="77777777" w:rsidR="00883D72" w:rsidRPr="00C32FE3" w:rsidRDefault="00883D72" w:rsidP="00883D72">
      <w:pPr>
        <w:pStyle w:val="SNArticle"/>
      </w:pPr>
      <w:r>
        <w:t xml:space="preserve">Článek 1</w:t>
      </w:r>
    </w:p>
    <w:p w14:paraId="2F0C6A4D" w14:textId="77777777" w:rsidR="00883D72" w:rsidRDefault="00883D72" w:rsidP="00883D72">
      <w:pPr>
        <w:pStyle w:val="Corpsdetexte"/>
      </w:pPr>
      <w:r>
        <w:t xml:space="preserve">I. – Kapitola IV hlavy I knihy II první části dopravního zákazníku (regulativní část) se mění takto:</w:t>
      </w:r>
    </w:p>
    <w:p w14:paraId="0A56D93A" w14:textId="5E8B9A06" w:rsidR="00883D72" w:rsidRDefault="00883D72" w:rsidP="00883D72">
      <w:pPr>
        <w:pStyle w:val="Corpsdetexte"/>
      </w:pPr>
      <w:r>
        <w:t xml:space="preserve">1)</w:t>
      </w:r>
      <w:r>
        <w:t xml:space="preserve"> </w:t>
      </w:r>
      <w:r>
        <w:t xml:space="preserve">Zřizuje se oddíl 5 s názvem:</w:t>
      </w:r>
      <w:r>
        <w:t xml:space="preserve"> </w:t>
      </w:r>
      <w:r>
        <w:t xml:space="preserve">„</w:t>
      </w:r>
      <w:r>
        <w:t xml:space="preserve"> </w:t>
      </w:r>
      <w:r>
        <w:t xml:space="preserve">Ustanovení týkající se digitálních asistenčních služeb pro dopravu“, která zahrnují články D.1214-13 až D.1214-18, znějící takto:</w:t>
      </w:r>
    </w:p>
    <w:p w14:paraId="40D843F6" w14:textId="2E970FFB" w:rsidR="00883D72" w:rsidRDefault="00883D72" w:rsidP="00883D72">
      <w:pPr>
        <w:jc w:val="center"/>
      </w:pPr>
      <w:r>
        <w:t xml:space="preserve">„</w:t>
      </w:r>
      <w:r>
        <w:t xml:space="preserve"> </w:t>
      </w:r>
      <w:r>
        <w:rPr>
          <w:i/>
        </w:rPr>
        <w:t xml:space="preserve">Oddíl 5</w:t>
      </w:r>
    </w:p>
    <w:p w14:paraId="43B40F8E" w14:textId="77777777" w:rsidR="00883D72" w:rsidRDefault="00883D72" w:rsidP="00883D72">
      <w:pPr>
        <w:jc w:val="center"/>
        <w:rPr>
          <w:i/>
        </w:rPr>
      </w:pPr>
      <w:r>
        <w:t xml:space="preserve">„</w:t>
      </w:r>
      <w:r>
        <w:t xml:space="preserve"> </w:t>
      </w:r>
      <w:r>
        <w:rPr>
          <w:i/>
        </w:rPr>
        <w:t xml:space="preserve">„</w:t>
      </w:r>
      <w:r>
        <w:rPr>
          <w:i/>
        </w:rPr>
        <w:t xml:space="preserve">Ustanovení o digitálních asistenčních službách pro dopravu</w:t>
      </w:r>
      <w:r>
        <w:rPr>
          <w:i/>
        </w:rPr>
        <w:t xml:space="preserve"> </w:t>
      </w:r>
    </w:p>
    <w:p w14:paraId="6DC59698" w14:textId="77777777" w:rsidR="00883D72" w:rsidRDefault="00883D72" w:rsidP="00883D72">
      <w:pPr>
        <w:jc w:val="center"/>
        <w:rPr>
          <w:i/>
        </w:rPr>
      </w:pPr>
    </w:p>
    <w:p w14:paraId="502F4785" w14:textId="51AEE314" w:rsidR="00883D72" w:rsidRPr="0035097F" w:rsidRDefault="00883D72" w:rsidP="00883D72">
      <w:pPr>
        <w:pStyle w:val="Corpsdetexte"/>
      </w:pPr>
      <w:r>
        <w:t xml:space="preserve">„</w:t>
      </w:r>
      <w:r>
        <w:t xml:space="preserve"> </w:t>
      </w:r>
      <w:r>
        <w:rPr>
          <w:i/>
        </w:rPr>
        <w:t xml:space="preserve">Článek D. 1214-13.</w:t>
      </w:r>
      <w:r>
        <w:t xml:space="preserve"> </w:t>
      </w:r>
      <w:r>
        <w:t xml:space="preserve">–</w:t>
      </w:r>
      <w:r>
        <w:t xml:space="preserve"> </w:t>
      </w:r>
      <w:r>
        <w:t xml:space="preserve">Příslušné údaje o cestování a dopravním provozu, které spravují digitální asistenční služby pro dopravu uvedené v bodě I článku L.1214-8-3, sestávají z těchto údajů:</w:t>
      </w:r>
      <w:r>
        <w:t xml:space="preserve"> </w:t>
      </w:r>
    </w:p>
    <w:p w14:paraId="40D78E5C" w14:textId="77777777" w:rsidR="00883D72" w:rsidRPr="0035097F" w:rsidRDefault="00883D72" w:rsidP="00883D72">
      <w:pPr>
        <w:pStyle w:val="Commentaire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časové razítko pro sledování;</w:t>
      </w:r>
    </w:p>
    <w:p w14:paraId="287D3F7B" w14:textId="77777777" w:rsidR="00883D72" w:rsidRPr="0035097F" w:rsidRDefault="00883D72" w:rsidP="00883D72">
      <w:pPr>
        <w:pStyle w:val="Commentaire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jedinečný identifikátor trasy;</w:t>
      </w:r>
    </w:p>
    <w:p w14:paraId="67F92647" w14:textId="10403F03" w:rsidR="00883D72" w:rsidRPr="0035097F" w:rsidRDefault="00883D72" w:rsidP="00883D72">
      <w:pPr>
        <w:pStyle w:val="Commentaire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časové razítko umístění;</w:t>
      </w:r>
    </w:p>
    <w:p w14:paraId="5C3E4E67" w14:textId="77777777" w:rsidR="00883D72" w:rsidRPr="0035097F" w:rsidRDefault="00883D72" w:rsidP="00883D72">
      <w:pPr>
        <w:pStyle w:val="Commentaire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zeměpisná šířka</w:t>
      </w:r>
    </w:p>
    <w:p w14:paraId="5D52B2BD" w14:textId="77777777" w:rsidR="00883D72" w:rsidRPr="0035097F" w:rsidRDefault="00883D72" w:rsidP="00883D72">
      <w:pPr>
        <w:pStyle w:val="Commentaire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zeměpisná délka</w:t>
      </w:r>
    </w:p>
    <w:p w14:paraId="489FD706" w14:textId="45B5C8C2" w:rsidR="00883D72" w:rsidRPr="0035097F" w:rsidRDefault="00883D72" w:rsidP="00883D72">
      <w:pPr>
        <w:pStyle w:val="Commentaire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směr;</w:t>
      </w:r>
    </w:p>
    <w:p w14:paraId="3708DD44" w14:textId="21AD2965" w:rsidR="00883D72" w:rsidRDefault="00883D72" w:rsidP="00883D72">
      <w:pPr>
        <w:pStyle w:val="Commentaire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okamžitá rychlost;</w:t>
      </w:r>
    </w:p>
    <w:p w14:paraId="58569D43" w14:textId="5DE622F0" w:rsidR="00B45048" w:rsidRPr="0035097F" w:rsidRDefault="00B45048" w:rsidP="00883D72">
      <w:pPr>
        <w:pStyle w:val="Commentaire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způsob dopravy.</w:t>
      </w:r>
    </w:p>
    <w:p w14:paraId="6A1D5C9B" w14:textId="77777777" w:rsidR="00883D72" w:rsidRPr="0020266F" w:rsidRDefault="00883D72" w:rsidP="00883D72">
      <w:pPr>
        <w:pStyle w:val="Commentaire"/>
        <w:ind w:left="405"/>
      </w:pPr>
    </w:p>
    <w:p w14:paraId="03769D86" w14:textId="7359D231" w:rsidR="00883D72" w:rsidRDefault="00883D72" w:rsidP="00883D72">
      <w:pPr>
        <w:pStyle w:val="Corpsdetexte"/>
      </w:pPr>
      <w:r>
        <w:t xml:space="preserve"> </w:t>
      </w:r>
      <w:r>
        <w:t xml:space="preserve">„</w:t>
      </w:r>
      <w:r>
        <w:rPr>
          <w:i/>
        </w:rPr>
        <w:t xml:space="preserve"> </w:t>
      </w:r>
      <w:r>
        <w:rPr>
          <w:i/>
        </w:rPr>
        <w:t xml:space="preserve">Článek D. 1214-14.</w:t>
      </w:r>
      <w:r>
        <w:rPr>
          <w:i/>
        </w:rPr>
        <w:t xml:space="preserve"> </w:t>
      </w:r>
      <w:r>
        <w:rPr>
          <w:i/>
        </w:rPr>
        <w:t xml:space="preserve">-</w:t>
      </w:r>
      <w:r>
        <w:rPr>
          <w:i/>
        </w:rPr>
        <w:t xml:space="preserve"> </w:t>
      </w:r>
      <w:r>
        <w:t xml:space="preserve"> </w:t>
      </w:r>
      <w:r>
        <w:t xml:space="preserve">Žádost o poskytnutí relevantních údajů ve smyslu článku L. 1214-8-3 I podaná organizátory mobility se může týkat pouze údajů vyplývajících z procesu anonymizace údajů uvedeného v článku D. 1214-13, jejichž použití je nezbytné pro sledování účelů vymezených v článku L. 1214-8-3 III.</w:t>
      </w:r>
    </w:p>
    <w:p w14:paraId="7885D0C7" w14:textId="073774D2" w:rsidR="00883D72" w:rsidRDefault="00883D72" w:rsidP="00883D72">
      <w:pPr>
        <w:pStyle w:val="Corpsdetexte"/>
      </w:pPr>
      <w:r>
        <w:t xml:space="preserve">„</w:t>
      </w:r>
      <w:r>
        <w:t xml:space="preserve"> </w:t>
      </w:r>
      <w:r>
        <w:rPr>
          <w:i/>
        </w:rPr>
        <w:t xml:space="preserve">Článek D. 1214-15.</w:t>
      </w:r>
      <w:r>
        <w:t xml:space="preserve"> </w:t>
      </w:r>
      <w:r>
        <w:t xml:space="preserve">– -</w:t>
      </w:r>
      <w:r>
        <w:t xml:space="preserve"> </w:t>
      </w:r>
      <w:r>
        <w:t xml:space="preserve">Pro účely článku L. 1214-8-3 I jsou digitální asistenční služby povinny údaje uvedené v článku D.1214-13 anonymizovat.</w:t>
      </w:r>
      <w:r>
        <w:t xml:space="preserve"> </w:t>
      </w:r>
      <w:r>
        <w:t xml:space="preserve">Zvolená metoda anonymizace musí zaručit nevratnou anonymizaci údajů v souladu se současným stavem techniky a zároveň poskytovat relevantní a použitelné informace, aby byly splněny potřeby orgánů organizujících mobilitu.</w:t>
      </w:r>
      <w:r>
        <w:t xml:space="preserve"> </w:t>
      </w:r>
      <w:r>
        <w:t xml:space="preserve">Informace zpřístupněné orgánům organizujícím mobilitu musí být předloženy v otevřeném formátu, musí být snadno použitelné a využitelné automatizovaným systémem zpracování.“</w:t>
      </w:r>
    </w:p>
    <w:p w14:paraId="40A75DDA" w14:textId="302A7F5A" w:rsidR="00883D72" w:rsidRDefault="00883D72" w:rsidP="008B5EF2">
      <w:pPr>
        <w:pStyle w:val="Corpsdetexte"/>
      </w:pPr>
      <w:r>
        <w:t xml:space="preserve">„</w:t>
      </w:r>
      <w:r>
        <w:t xml:space="preserve"> </w:t>
      </w:r>
      <w:r>
        <w:rPr>
          <w:i/>
        </w:rPr>
        <w:t xml:space="preserve">Článek D. 1214-16.</w:t>
      </w:r>
      <w:r>
        <w:t xml:space="preserve"> </w:t>
      </w:r>
      <w:r>
        <w:t xml:space="preserve">–</w:t>
      </w:r>
      <w:r>
        <w:t xml:space="preserve"> </w:t>
      </w:r>
      <w:r>
        <w:t xml:space="preserve">Digitální asistenční služby pro dopravu, které obdrží žádost o zpřístupnění údajů od orgánu organizujícího mobilitu, informují dotčené uživatele o provedení operace zpracování zaměřené na anonymizaci jejich údajů o dopravě za podmínek stanovených v článcích 12 a 13 nařízení (EU) 2016/679 o ochraně fyzických osob v souvislosti se zpracováním osobních údajů a o volném pohybu těchto údajů.“</w:t>
      </w:r>
    </w:p>
    <w:p w14:paraId="25E997EB" w14:textId="77777777" w:rsidR="00B45048" w:rsidRDefault="00B45048" w:rsidP="00B45048">
      <w:pPr>
        <w:pStyle w:val="Corpsdetexte"/>
      </w:pPr>
      <w:r>
        <w:t xml:space="preserve">„</w:t>
      </w:r>
      <w:r>
        <w:t xml:space="preserve"> </w:t>
      </w:r>
      <w:r>
        <w:t xml:space="preserve">Článek D. 1214-17.</w:t>
      </w:r>
      <w:r>
        <w:t xml:space="preserve"> </w:t>
      </w:r>
      <w:r>
        <w:t xml:space="preserve">–</w:t>
      </w:r>
      <w:r>
        <w:t xml:space="preserve"> </w:t>
      </w:r>
      <w:r>
        <w:t xml:space="preserve">Digitální asistenční služby pro dopravu, které orgánu organizujícímu mobilitu poskytnou podrobné informace o nákladech vyplývajících z anonymizace, mohou získat finanční náhradu za náklady spojené s anonymizací údajů.</w:t>
      </w:r>
    </w:p>
    <w:p w14:paraId="6FAEE03C" w14:textId="54DF830F" w:rsidR="00883D72" w:rsidRPr="00C32FE3" w:rsidRDefault="00B45048" w:rsidP="003C7294">
      <w:pPr>
        <w:jc w:val="both"/>
      </w:pPr>
      <w:r>
        <w:t xml:space="preserve">„</w:t>
      </w:r>
      <w:r>
        <w:t xml:space="preserve"> </w:t>
      </w:r>
      <w:r>
        <w:t xml:space="preserve">Článek D. 1214-18.</w:t>
      </w:r>
      <w:r>
        <w:t xml:space="preserve"> </w:t>
      </w:r>
      <w:r>
        <w:t xml:space="preserve">Podle ustanovení článku 32 nařízení (EU) 2016/679 o ochraně fyzických osob v souvislosti se zpracováním osobních údajů a o volném pohybu těchto údajů zavedou digitální asistenční služby pro dopravu při provádění procesu anonymizace údajů uvedených v článku D.1214-13 vhodná technická a organizační opatření.“</w:t>
      </w:r>
    </w:p>
    <w:p w14:paraId="22DD5D67" w14:textId="05023230" w:rsidR="00883D72" w:rsidRPr="00C32FE3" w:rsidRDefault="00883D72" w:rsidP="00883D72">
      <w:pPr>
        <w:pStyle w:val="SNArticle"/>
      </w:pPr>
      <w:r>
        <w:t xml:space="preserve">Článek 2</w:t>
      </w:r>
    </w:p>
    <w:p w14:paraId="2154F8C9" w14:textId="3F5253A1" w:rsidR="00883D72" w:rsidRDefault="00883D72" w:rsidP="00883D72">
      <w:pPr>
        <w:pStyle w:val="Corpsdetexte"/>
      </w:pPr>
      <w:r>
        <w:t xml:space="preserve">Ministryně pro partnerství s územími a decentralizaci a pověřenec ministryně pro partnerství s územími a decentralizaci, odpovědný za dopravu, odpovídají, pokud se jich to týká, za provádění tohoto nařízení, které bude zveřejněno v </w:t>
      </w:r>
      <w:r>
        <w:rPr>
          <w:i/>
        </w:rPr>
        <w:t xml:space="preserve">Úředním věstníku</w:t>
      </w:r>
      <w:r>
        <w:t xml:space="preserve"> Francouzské republiky.</w:t>
      </w:r>
    </w:p>
    <w:p w14:paraId="43D3F9DE" w14:textId="68A1FFE5" w:rsidR="00883D72" w:rsidRPr="00C32FE3" w:rsidRDefault="00883D72" w:rsidP="00883D72">
      <w:pPr>
        <w:pStyle w:val="Corpsdetexte"/>
      </w:pPr>
    </w:p>
    <w:p w14:paraId="3625A1F3" w14:textId="1A349CEF" w:rsidR="00883D72" w:rsidRPr="00E90E1B" w:rsidRDefault="00883D72" w:rsidP="00883D72">
      <w:pPr>
        <w:jc w:val="both"/>
        <w:rPr>
          <w:color w:val="00000A"/>
          <w:rFonts w:eastAsia="MS Mincho"/>
        </w:rPr>
      </w:pPr>
      <w:r>
        <w:rPr>
          <w:color w:val="00000A"/>
        </w:rPr>
        <w:t xml:space="preserve">Dne XXX 2024.</w:t>
      </w:r>
    </w:p>
    <w:p w14:paraId="28B23C2D" w14:textId="77777777" w:rsidR="00883D72" w:rsidRPr="00E90E1B" w:rsidRDefault="00883D72" w:rsidP="00883D72">
      <w:pPr>
        <w:rPr>
          <w:color w:val="00000A"/>
        </w:rPr>
      </w:pPr>
    </w:p>
    <w:p w14:paraId="58BB60F7" w14:textId="77777777" w:rsidR="00883D72" w:rsidRPr="00E90E1B" w:rsidRDefault="00883D72" w:rsidP="00883D72">
      <w:pPr>
        <w:rPr>
          <w:color w:val="00000A"/>
        </w:rPr>
      </w:pPr>
    </w:p>
    <w:p w14:paraId="2783BCAC" w14:textId="77777777" w:rsidR="00883D72" w:rsidRPr="00E90E1B" w:rsidRDefault="00883D72" w:rsidP="00883D72">
      <w:pPr>
        <w:rPr>
          <w:color w:val="00000A"/>
        </w:rPr>
      </w:pPr>
    </w:p>
    <w:p w14:paraId="25A9B963" w14:textId="77777777" w:rsidR="00B45048" w:rsidRPr="00B45048" w:rsidRDefault="00B45048" w:rsidP="00B45048">
      <w:pPr>
        <w:rPr>
          <w:color w:val="00000A"/>
        </w:rPr>
      </w:pPr>
      <w:r>
        <w:rPr>
          <w:color w:val="00000A"/>
        </w:rPr>
        <w:t xml:space="preserve">Předseda vlády:</w:t>
      </w:r>
    </w:p>
    <w:p w14:paraId="7B39E09B" w14:textId="5BFF95BE" w:rsidR="00B45048" w:rsidRPr="00B45048" w:rsidRDefault="00992FA1" w:rsidP="00B45048">
      <w:pPr>
        <w:rPr>
          <w:color w:val="00000A"/>
        </w:rPr>
      </w:pPr>
      <w:r>
        <w:rPr>
          <w:color w:val="00000A"/>
        </w:rPr>
        <w:t xml:space="preserve">Michel BARNIER</w:t>
      </w:r>
    </w:p>
    <w:p w14:paraId="0D92D110" w14:textId="77777777" w:rsidR="001E0647" w:rsidRDefault="001E0647" w:rsidP="00B45048">
      <w:pPr>
        <w:rPr>
          <w:color w:val="00000A"/>
        </w:rPr>
      </w:pPr>
    </w:p>
    <w:p w14:paraId="766A8BBF" w14:textId="65FBEBE6" w:rsidR="00B45048" w:rsidRPr="00B45048" w:rsidRDefault="00B45048" w:rsidP="00B45048">
      <w:pPr>
        <w:rPr>
          <w:color w:val="00000A"/>
        </w:rPr>
      </w:pPr>
      <w:r>
        <w:rPr>
          <w:color w:val="00000A"/>
        </w:rPr>
        <w:t xml:space="preserve">Ministryně pro partnerství s územími a decentralizaci,</w:t>
      </w:r>
    </w:p>
    <w:p w14:paraId="70801EE3" w14:textId="69E20974" w:rsidR="00B45048" w:rsidRDefault="00853B18" w:rsidP="00B45048">
      <w:pPr>
        <w:rPr>
          <w:color w:val="00000A"/>
        </w:rPr>
      </w:pPr>
      <w:r>
        <w:rPr>
          <w:color w:val="00000A"/>
        </w:rPr>
        <w:t xml:space="preserve">Catherine VAUTRIN</w:t>
      </w:r>
    </w:p>
    <w:p w14:paraId="1F91A300" w14:textId="77777777" w:rsidR="00482098" w:rsidRDefault="00482098" w:rsidP="00B45048">
      <w:pPr>
        <w:rPr>
          <w:color w:val="00000A"/>
        </w:rPr>
      </w:pPr>
    </w:p>
    <w:p w14:paraId="57B5006A" w14:textId="77777777" w:rsidR="00B45048" w:rsidRPr="00B45048" w:rsidRDefault="00B45048" w:rsidP="00B45048">
      <w:pPr>
        <w:rPr>
          <w:color w:val="00000A"/>
        </w:rPr>
      </w:pPr>
    </w:p>
    <w:p w14:paraId="7E2DD815" w14:textId="65A8FAFC" w:rsidR="00B45048" w:rsidRPr="00B45048" w:rsidRDefault="00B45048" w:rsidP="00AD1053">
      <w:pPr>
        <w:jc w:val="right"/>
        <w:rPr>
          <w:color w:val="00000A"/>
        </w:rPr>
      </w:pPr>
      <w:r>
        <w:rPr>
          <w:color w:val="00000A"/>
        </w:rPr>
        <w:t xml:space="preserve">Pověřenec ministra pro partnerství s územími a decentralizaci, odpovědný za dopravu,</w:t>
      </w:r>
    </w:p>
    <w:p w14:paraId="3FC793F1" w14:textId="73F8BF45" w:rsidR="00B45048" w:rsidRPr="00B45048" w:rsidRDefault="002835FE" w:rsidP="00AD1053">
      <w:pPr>
        <w:jc w:val="right"/>
        <w:rPr>
          <w:color w:val="00000A"/>
        </w:rPr>
      </w:pPr>
      <w:r>
        <w:rPr>
          <w:color w:val="00000A"/>
        </w:rPr>
        <w:t xml:space="preserve">François DUROVRAY</w:t>
      </w:r>
      <w:r>
        <w:rPr>
          <w:color w:val="00000A"/>
        </w:rPr>
        <w:t xml:space="preserve"> </w:t>
      </w:r>
    </w:p>
    <w:p w14:paraId="269A6C81" w14:textId="77777777" w:rsidR="00883D72" w:rsidRDefault="00883D72" w:rsidP="00883D72">
      <w:pPr>
        <w:pStyle w:val="SNDate"/>
      </w:pPr>
    </w:p>
    <w:sectPr w:rsidR="00883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DCAF" w14:textId="77777777" w:rsidR="00602055" w:rsidRDefault="00602055">
      <w:r>
        <w:separator/>
      </w:r>
    </w:p>
  </w:endnote>
  <w:endnote w:type="continuationSeparator" w:id="0">
    <w:p w14:paraId="44832136" w14:textId="77777777" w:rsidR="00602055" w:rsidRDefault="00602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CAE7" w14:textId="77777777" w:rsidR="007C6233" w:rsidRDefault="006020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1C86" w14:textId="77777777" w:rsidR="007C6233" w:rsidRDefault="006020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2B8D" w14:textId="77777777" w:rsidR="007C6233" w:rsidRDefault="006020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0109" w14:textId="77777777" w:rsidR="00602055" w:rsidRDefault="00602055">
      <w:r>
        <w:separator/>
      </w:r>
    </w:p>
  </w:footnote>
  <w:footnote w:type="continuationSeparator" w:id="0">
    <w:p w14:paraId="035E9C54" w14:textId="77777777" w:rsidR="00602055" w:rsidRDefault="00602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1BBC" w14:textId="77777777" w:rsidR="007C6233" w:rsidRDefault="006020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992431"/>
      <w:docPartObj>
        <w:docPartGallery w:val="Watermarks"/>
        <w:docPartUnique/>
      </w:docPartObj>
    </w:sdtPr>
    <w:sdtEndPr/>
    <w:sdtContent>
      <w:p w14:paraId="3B328644" w14:textId="77777777" w:rsidR="007C6233" w:rsidRDefault="00602055">
        <w:pPr>
          <w:pStyle w:val="En-tte"/>
        </w:pPr>
        <w:r>
          <w:pict w14:anchorId="15777AE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14171267" o:spid="_x0000_s2049" type="#_x0000_t136" style="position:absolute;margin-left:0;margin-top:0;width:412.1pt;height:247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ÁVRH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B29E" w14:textId="77777777" w:rsidR="007C6233" w:rsidRDefault="006020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E7B37"/>
    <w:multiLevelType w:val="hybridMultilevel"/>
    <w:tmpl w:val="B14AF8C8"/>
    <w:lvl w:ilvl="0" w:tplc="071E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7D3E"/>
    <w:multiLevelType w:val="hybridMultilevel"/>
    <w:tmpl w:val="7938BC60"/>
    <w:lvl w:ilvl="0" w:tplc="13AE5DA2">
      <w:start w:val="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72"/>
    <w:rsid w:val="00046F77"/>
    <w:rsid w:val="000721C8"/>
    <w:rsid w:val="00074202"/>
    <w:rsid w:val="00084780"/>
    <w:rsid w:val="0014718D"/>
    <w:rsid w:val="0016410B"/>
    <w:rsid w:val="001E0647"/>
    <w:rsid w:val="001E0F78"/>
    <w:rsid w:val="00227775"/>
    <w:rsid w:val="002835FE"/>
    <w:rsid w:val="002D5702"/>
    <w:rsid w:val="002E7A9D"/>
    <w:rsid w:val="002F549F"/>
    <w:rsid w:val="00304718"/>
    <w:rsid w:val="00304B92"/>
    <w:rsid w:val="00312488"/>
    <w:rsid w:val="00322978"/>
    <w:rsid w:val="0033143C"/>
    <w:rsid w:val="0035097F"/>
    <w:rsid w:val="003539B3"/>
    <w:rsid w:val="00357E91"/>
    <w:rsid w:val="00385C55"/>
    <w:rsid w:val="00396E80"/>
    <w:rsid w:val="003C6A81"/>
    <w:rsid w:val="003C7294"/>
    <w:rsid w:val="003D7FD1"/>
    <w:rsid w:val="00405AF2"/>
    <w:rsid w:val="00410C37"/>
    <w:rsid w:val="00435407"/>
    <w:rsid w:val="00447A15"/>
    <w:rsid w:val="00482098"/>
    <w:rsid w:val="004F7DEC"/>
    <w:rsid w:val="00555C32"/>
    <w:rsid w:val="005B2E5F"/>
    <w:rsid w:val="005F7E3B"/>
    <w:rsid w:val="00602055"/>
    <w:rsid w:val="006321AC"/>
    <w:rsid w:val="006528FE"/>
    <w:rsid w:val="006768CA"/>
    <w:rsid w:val="006A2FAC"/>
    <w:rsid w:val="007321DC"/>
    <w:rsid w:val="0075569E"/>
    <w:rsid w:val="0077209B"/>
    <w:rsid w:val="007B2CF5"/>
    <w:rsid w:val="007F5CBB"/>
    <w:rsid w:val="008024F2"/>
    <w:rsid w:val="00816377"/>
    <w:rsid w:val="008468C8"/>
    <w:rsid w:val="00852A7C"/>
    <w:rsid w:val="00853B18"/>
    <w:rsid w:val="00856B90"/>
    <w:rsid w:val="00883D72"/>
    <w:rsid w:val="008B5EF2"/>
    <w:rsid w:val="00901B35"/>
    <w:rsid w:val="00931E09"/>
    <w:rsid w:val="00992FA1"/>
    <w:rsid w:val="009A0206"/>
    <w:rsid w:val="00A84CB9"/>
    <w:rsid w:val="00AA72F8"/>
    <w:rsid w:val="00AD1053"/>
    <w:rsid w:val="00AF1E6B"/>
    <w:rsid w:val="00B45048"/>
    <w:rsid w:val="00BB45D1"/>
    <w:rsid w:val="00C20492"/>
    <w:rsid w:val="00C42B7F"/>
    <w:rsid w:val="00C42D8A"/>
    <w:rsid w:val="00C6783D"/>
    <w:rsid w:val="00C836CD"/>
    <w:rsid w:val="00C83E46"/>
    <w:rsid w:val="00CA06CF"/>
    <w:rsid w:val="00CA3EA9"/>
    <w:rsid w:val="00D646DA"/>
    <w:rsid w:val="00D82C06"/>
    <w:rsid w:val="00D91770"/>
    <w:rsid w:val="00D954FA"/>
    <w:rsid w:val="00DB3224"/>
    <w:rsid w:val="00E45D64"/>
    <w:rsid w:val="00E67613"/>
    <w:rsid w:val="00E80F3D"/>
    <w:rsid w:val="00E92BEE"/>
    <w:rsid w:val="00EB04AB"/>
    <w:rsid w:val="00EF738E"/>
    <w:rsid w:val="00F35B0C"/>
    <w:rsid w:val="00F474C9"/>
    <w:rsid w:val="00FA1A71"/>
    <w:rsid w:val="00F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736947"/>
  <w15:chartTrackingRefBased/>
  <w15:docId w15:val="{8AE4E83F-8B44-416A-BAAC-7197CB113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883D72"/>
    <w:pPr>
      <w:keepNext/>
      <w:spacing w:before="240"/>
      <w:jc w:val="center"/>
      <w:outlineLvl w:val="0"/>
    </w:pPr>
    <w:rPr>
      <w:rFonts w:cs="Arial"/>
      <w:bCs/>
      <w:caps/>
      <w:color w:val="FFFFFF" w:themeColor="background1"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3D72"/>
    <w:rPr>
      <w:rFonts w:ascii="Times New Roman" w:eastAsia="Times New Roman" w:hAnsi="Times New Roman" w:cs="Arial"/>
      <w:bCs/>
      <w:caps/>
      <w:color w:val="FFFFFF" w:themeColor="background1"/>
      <w:kern w:val="32"/>
      <w:sz w:val="24"/>
      <w:szCs w:val="24"/>
      <w:lang w:eastAsia="fr-FR"/>
    </w:rPr>
  </w:style>
  <w:style w:type="paragraph" w:customStyle="1" w:styleId="SNREPUBLIQUE">
    <w:name w:val="SNREPUBLIQUE"/>
    <w:basedOn w:val="Normal"/>
    <w:rsid w:val="00883D72"/>
    <w:pPr>
      <w:jc w:val="center"/>
    </w:pPr>
    <w:rPr>
      <w:b/>
      <w:bCs/>
      <w:szCs w:val="20"/>
    </w:rPr>
  </w:style>
  <w:style w:type="paragraph" w:styleId="Corpsdetexte">
    <w:name w:val="Body Text"/>
    <w:basedOn w:val="Normal"/>
    <w:link w:val="CorpsdetexteCar"/>
    <w:rsid w:val="00883D72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rsid w:val="00883D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Nature">
    <w:name w:val="SNNature"/>
    <w:basedOn w:val="Normal"/>
    <w:next w:val="SNtitre"/>
    <w:autoRedefine/>
    <w:rsid w:val="00883D72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883D72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883D7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fr-FR"/>
    </w:rPr>
  </w:style>
  <w:style w:type="paragraph" w:customStyle="1" w:styleId="SNAutorit">
    <w:name w:val="SNAutorité"/>
    <w:basedOn w:val="Normal"/>
    <w:autoRedefine/>
    <w:rsid w:val="00883D72"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link w:val="SNTimbreCar"/>
    <w:autoRedefine/>
    <w:rsid w:val="00883D72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883D72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396E80"/>
    <w:pPr>
      <w:spacing w:before="240" w:after="120"/>
      <w:ind w:left="708"/>
      <w:jc w:val="both"/>
    </w:pPr>
  </w:style>
  <w:style w:type="paragraph" w:customStyle="1" w:styleId="SNDate">
    <w:name w:val="SNDate"/>
    <w:basedOn w:val="Normal"/>
    <w:next w:val="Normal"/>
    <w:link w:val="SNDateCar"/>
    <w:autoRedefine/>
    <w:rsid w:val="00883D72"/>
    <w:pPr>
      <w:spacing w:before="480" w:after="2760"/>
      <w:ind w:firstLine="720"/>
    </w:pPr>
  </w:style>
  <w:style w:type="character" w:customStyle="1" w:styleId="SNDateCar">
    <w:name w:val="SNDate Car"/>
    <w:link w:val="SNDate"/>
    <w:rsid w:val="00883D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Acte">
    <w:name w:val="SNActe"/>
    <w:basedOn w:val="Normal"/>
    <w:autoRedefine/>
    <w:rsid w:val="00E67613"/>
    <w:pPr>
      <w:spacing w:before="36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883D72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883D72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Marquedecommentaire">
    <w:name w:val="annotation reference"/>
    <w:basedOn w:val="Policepardfaut"/>
    <w:rsid w:val="00883D72"/>
    <w:rPr>
      <w:sz w:val="16"/>
      <w:szCs w:val="16"/>
    </w:rPr>
  </w:style>
  <w:style w:type="paragraph" w:styleId="Commentaire">
    <w:name w:val="annotation text"/>
    <w:basedOn w:val="Normal"/>
    <w:link w:val="CommentaireCar"/>
    <w:rsid w:val="00883D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83D7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83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83D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3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83D7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D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D72"/>
    <w:rPr>
      <w:rFonts w:ascii="Segoe UI" w:eastAsia="Times New Roman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09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097F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BOIS Laurine</dc:creator>
  <cp:keywords/>
  <dc:description/>
  <cp:lastModifiedBy>JOSSET Sokhetra</cp:lastModifiedBy>
  <cp:revision>35</cp:revision>
  <dcterms:created xsi:type="dcterms:W3CDTF">2024-11-14T09:33:00Z</dcterms:created>
  <dcterms:modified xsi:type="dcterms:W3CDTF">2024-11-14T11:33:00Z</dcterms:modified>
</cp:coreProperties>
</file>