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3015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Decreto n. 2022-190, del 17 febbraio 2022, relativo alle condizioni di utilizzo dei termini "ricondizionato" e "prodotto ricondizionato"</w:t>
      </w:r>
    </w:p>
    <w:p w14:paraId="3C138905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N. 0041 del 18 febbraio 2022</w:t>
      </w:r>
      <w:r>
        <w:rPr>
          <w:rFonts w:ascii="Times New Roman" w:hAnsi="Times New Roman"/>
          <w:sz w:val="24"/>
        </w:rPr>
        <w:br/>
        <w:t>Testo n. 2</w:t>
      </w:r>
    </w:p>
    <w:p w14:paraId="547C542A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Categorie di persone interessate: i venditori di prodotti immessi sul mercato, anche qualora siano offerti in vendita a partire da un'interfaccia online. </w:t>
      </w:r>
      <w:r>
        <w:rPr>
          <w:rFonts w:ascii="Times New Roman" w:hAnsi="Times New Roman"/>
          <w:sz w:val="24"/>
        </w:rPr>
        <w:br/>
        <w:t xml:space="preserve">Oggetto: condizione di utilizzo dei termini "ricondizionato" o "prodotto ricondizionato". </w:t>
      </w:r>
      <w:r>
        <w:rPr>
          <w:rFonts w:ascii="Times New Roman" w:hAnsi="Times New Roman"/>
          <w:sz w:val="24"/>
        </w:rPr>
        <w:br/>
        <w:t xml:space="preserve">Entrata in vigore: il decreto entra in vigore il 1° gennaio 2022. </w:t>
      </w:r>
      <w:r>
        <w:rPr>
          <w:rFonts w:ascii="Times New Roman" w:hAnsi="Times New Roman"/>
          <w:sz w:val="24"/>
        </w:rPr>
        <w:br/>
        <w:t xml:space="preserve">Nota informativa: il presente decreto determina le condizioni di applicazione dell'articolo L. 122-21-1 del codice del consumo che stabilisce un quadro giuridico per l'uso dei termini "ricondizionato" e "prodotto ricondizionato".  A tal fine, il decreto riserva l'uso di tali termini ai prodotti di seconda mano e specifica le condizioni alle quali possono essere utilizzati, per quanto riguarda l'esecuzione dei test, o il requisito di uno o più interventi tecnici, garantendo la sicurezza e la funzionalità del prodotto. Inoltre, al fine di evitare che il consumatore sia indotto in errore sulle caratteristiche di un prodotto ricondizionato, il presente decreto vieta qualsiasi riferimento a un nuovo prodotto e riserva l'uso della dicitura "ricondizionato in Francia" alle operazioni di ricondizionamento realizzate interamente sul territorio nazionale. Tali regole si applicano anche ai pezzi di ricambio. </w:t>
      </w:r>
      <w:r>
        <w:rPr>
          <w:rFonts w:ascii="Times New Roman" w:hAnsi="Times New Roman"/>
          <w:sz w:val="24"/>
        </w:rPr>
        <w:br/>
        <w:t xml:space="preserve">Riferimento: il decreto potrà essere consultato sul sito di </w:t>
      </w:r>
      <w:proofErr w:type="spellStart"/>
      <w:r>
        <w:rPr>
          <w:rFonts w:ascii="Times New Roman" w:hAnsi="Times New Roman"/>
          <w:sz w:val="24"/>
        </w:rPr>
        <w:t>Légifrance</w:t>
      </w:r>
      <w:proofErr w:type="spellEnd"/>
      <w:r>
        <w:rPr>
          <w:rFonts w:ascii="Times New Roman" w:hAnsi="Times New Roman"/>
          <w:sz w:val="24"/>
        </w:rPr>
        <w:t xml:space="preserve"> (https://www.legifrance.gouv.fr). </w:t>
      </w:r>
    </w:p>
    <w:p w14:paraId="40B5B6CF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primo ministro,</w:t>
      </w:r>
      <w:r>
        <w:rPr>
          <w:rFonts w:ascii="Times New Roman" w:hAnsi="Times New Roman"/>
          <w:sz w:val="24"/>
        </w:rPr>
        <w:br/>
        <w:t>sulla base della relazione del ministro dell'Economia, delle finanze e della ripresa,</w:t>
      </w:r>
      <w:r>
        <w:rPr>
          <w:rFonts w:ascii="Times New Roman" w:hAnsi="Times New Roman"/>
          <w:sz w:val="24"/>
        </w:rPr>
        <w:br/>
        <w:t>vista la direttiva (UE) 2015/1535 del Parlamento Europeo e del Consiglio, del 9 settembre 2015, che prevede una procedura d'informazione nel settore delle regolamentazioni tecniche e delle norme sui servizi della società dell'informazione;</w:t>
      </w:r>
      <w:r>
        <w:rPr>
          <w:rFonts w:ascii="Times New Roman" w:hAnsi="Times New Roman"/>
          <w:sz w:val="24"/>
        </w:rPr>
        <w:br/>
        <w:t>visto il codice del commercio, in particolare l'articolo L. 321-1 dello stesso;</w:t>
      </w:r>
      <w:r>
        <w:rPr>
          <w:rFonts w:ascii="Times New Roman" w:hAnsi="Times New Roman"/>
          <w:sz w:val="24"/>
        </w:rPr>
        <w:br/>
        <w:t>visto il codice del consumo, in particolare l'articolo L. 122-21-1 dello stesso;</w:t>
      </w:r>
      <w:r>
        <w:rPr>
          <w:rFonts w:ascii="Times New Roman" w:hAnsi="Times New Roman"/>
          <w:sz w:val="24"/>
        </w:rPr>
        <w:br/>
        <w:t>visto il parere dell'Autorità francese per la protezione dei dati (CNIL) del 22 luglio 2021;</w:t>
      </w:r>
      <w:r>
        <w:rPr>
          <w:rFonts w:ascii="Times New Roman" w:hAnsi="Times New Roman"/>
          <w:sz w:val="24"/>
        </w:rPr>
        <w:br/>
        <w:t>viste la notifica n. 2021/0030/F inviata alla Commissione europea il 21 gennaio 2021 e la risposta di quest'ultima del 22 aprile 2021;</w:t>
      </w:r>
      <w:r>
        <w:rPr>
          <w:rFonts w:ascii="Times New Roman" w:hAnsi="Times New Roman"/>
          <w:sz w:val="24"/>
        </w:rPr>
        <w:br/>
        <w:t>sentito il Consiglio di Stato (sezione finanze);</w:t>
      </w:r>
      <w:r>
        <w:rPr>
          <w:rFonts w:ascii="Times New Roman" w:hAnsi="Times New Roman"/>
          <w:sz w:val="24"/>
        </w:rPr>
        <w:br/>
        <w:t>decreta:</w:t>
      </w:r>
    </w:p>
    <w:p w14:paraId="1632FE17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1</w:t>
      </w:r>
    </w:p>
    <w:p w14:paraId="3D4A787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capitolo II del titolo II del libro I del codice del consumo viene così modificato:</w:t>
      </w:r>
      <w:r>
        <w:rPr>
          <w:rFonts w:ascii="Times New Roman" w:hAnsi="Times New Roman"/>
          <w:sz w:val="24"/>
        </w:rPr>
        <w:br/>
        <w:t>1. La sezione unica diventa sezione 1;</w:t>
      </w:r>
      <w:r>
        <w:rPr>
          <w:rFonts w:ascii="Times New Roman" w:hAnsi="Times New Roman"/>
          <w:sz w:val="24"/>
        </w:rPr>
        <w:br/>
        <w:t>2. Il capitolo è completato con una sezione 2, così redatta:</w:t>
      </w:r>
    </w:p>
    <w:p w14:paraId="6CFD6631" w14:textId="6A9B25F5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‘ "Sezione 2</w:t>
      </w:r>
      <w:r>
        <w:rPr>
          <w:rFonts w:ascii="Times New Roman" w:hAnsi="Times New Roman"/>
          <w:sz w:val="24"/>
        </w:rPr>
        <w:br/>
      </w:r>
      <w:r w:rsidR="008230CE">
        <w:rPr>
          <w:rFonts w:ascii="Times New Roman" w:hAnsi="Times New Roman"/>
          <w:sz w:val="24"/>
        </w:rPr>
        <w:t>‘</w:t>
      </w:r>
      <w:r w:rsidR="008230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Utilizzo dei termini 'ricondizionato' e 'prodotto ricondizionato'</w:t>
      </w:r>
    </w:p>
    <w:p w14:paraId="50465FA2" w14:textId="036E9AE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Articolo R. 122-4. - Un prodotto o un pezzo di ricambio, ai sensi dell'articolo L. 321-1 del codice del commercio, può essere qualificato come "prodotto ricondizionato" o essere accompagnato dal termine "ricondizionato", a condizione che siano soddisfatte le seguenti condizioni:</w:t>
      </w:r>
      <w:r>
        <w:rPr>
          <w:rFonts w:ascii="Times New Roman" w:hAnsi="Times New Roman"/>
          <w:sz w:val="24"/>
        </w:rPr>
        <w:br/>
      </w:r>
      <w:r w:rsidR="008230C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1. Il prodotto o pezzo di ricambio deve essere stato sottoposto a test che coprano tutte le sue funzionalità al fine di stabilirne la conformità agli obblighi di legge in materia di sicurezza e all'utilizzo che il consumatore può legittimamente aspettarsi;</w:t>
      </w:r>
      <w:r>
        <w:rPr>
          <w:rFonts w:ascii="Times New Roman" w:hAnsi="Times New Roman"/>
          <w:sz w:val="24"/>
        </w:rPr>
        <w:br/>
      </w:r>
      <w:r w:rsidR="008230C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2. Se del caso, il prodotto o il pezzo di ricambio deve essere stato sottoposto a uno o più interventi al fine di ripristinarne le funzionalità. Questo intervento comprende la cancellazione di tutti i dati registrati o memorizzati in relazione a un precedente utilizzo o utente, prima che il prodotto o il pezzo cambi proprietario.</w:t>
      </w:r>
    </w:p>
    <w:p w14:paraId="36CFB12E" w14:textId="3FB6188E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Articolo R. 122-5 - Le espressioni "nuovo stato", "come nuovo", "rimesso a nuovo" o qualsiasi dicitura equivalente non possono essere utilizzate per un prodotto o un pezzo di ricambio qualificato come "prodotto ricondizionato" o accompagnato dalla dicitura "ricondizionato".</w:t>
      </w:r>
    </w:p>
    <w:p w14:paraId="58CCF7B1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Articolo R. 122-6 - L'utilizzo della dicitura "ricondizionato in Francia" è riservato alle operazioni di cui all'articolo R. 122-4 effettuate interamente sul territorio nazionale."</w:t>
      </w:r>
    </w:p>
    <w:p w14:paraId="4A47342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 2</w:t>
      </w:r>
    </w:p>
    <w:p w14:paraId="28A91A8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presente decreto entra in vigore il 1° gennaio 2022.</w:t>
      </w:r>
    </w:p>
    <w:p w14:paraId="7A6C979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 3</w:t>
      </w:r>
    </w:p>
    <w:p w14:paraId="33018707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dell'Economia, delle finanze e del rilancio sono incaricati dell'esecuzione del presente decreto, che sarà pubblicato nella Gazzetta ufficiale della Repubblica francese.</w:t>
      </w:r>
    </w:p>
    <w:p w14:paraId="5CA5F07B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Firmato il 17 febbraio 2022.</w:t>
      </w:r>
    </w:p>
    <w:p w14:paraId="65078FD3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Jean </w:t>
      </w:r>
      <w:proofErr w:type="spellStart"/>
      <w:r>
        <w:rPr>
          <w:rFonts w:ascii="Times New Roman" w:hAnsi="Times New Roman"/>
          <w:sz w:val="24"/>
        </w:rPr>
        <w:t>Castex</w:t>
      </w:r>
      <w:proofErr w:type="spellEnd"/>
      <w:r>
        <w:rPr>
          <w:rFonts w:ascii="Times New Roman" w:hAnsi="Times New Roman"/>
          <w:sz w:val="24"/>
        </w:rPr>
        <w:br/>
        <w:t>Per il primo ministro:</w:t>
      </w:r>
    </w:p>
    <w:p w14:paraId="6E257621" w14:textId="64C97FE4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dell'Economia, delle finanze e del rilancio</w:t>
      </w:r>
      <w:r>
        <w:rPr>
          <w:rFonts w:ascii="Times New Roman" w:hAnsi="Times New Roman"/>
          <w:sz w:val="24"/>
        </w:rPr>
        <w:br/>
        <w:t xml:space="preserve">Bruno </w:t>
      </w:r>
      <w:r w:rsidR="008230CE">
        <w:rPr>
          <w:rFonts w:ascii="Times New Roman" w:hAnsi="Times New Roman"/>
          <w:sz w:val="24"/>
        </w:rPr>
        <w:t>Le Maire</w:t>
      </w:r>
    </w:p>
    <w:p w14:paraId="2E31C015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8230CE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38F6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3852</Characters>
  <Application>Microsoft Office Word</Application>
  <DocSecurity>0</DocSecurity>
  <Lines>81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2022-05-04T11:08:00Z</dcterms:created>
  <dcterms:modified xsi:type="dcterms:W3CDTF">2022-05-04T11:08:00Z</dcterms:modified>
</cp:coreProperties>
</file>