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3C8E" w:rsidRPr="0003718E" w:rsidRDefault="00433C8E" w:rsidP="004A0822">
      <w:pPr>
        <w:pStyle w:val="PlainText"/>
        <w:spacing w:after="120"/>
        <w:ind w:right="-200"/>
        <w:jc w:val="center"/>
        <w:rPr>
          <w:rFonts w:ascii="Courier New" w:hAnsi="Courier New" w:cs="Courier New"/>
          <w:sz w:val="20"/>
        </w:rPr>
      </w:pPr>
      <w:r>
        <w:rPr>
          <w:rFonts w:ascii="Courier New" w:hAnsi="Courier New"/>
          <w:sz w:val="20"/>
        </w:rPr>
        <w:t>1. ------IND- 2019 0178 A-- SV- ------ 20190430 --- --- PROJET</w:t>
      </w:r>
    </w:p>
    <w:p w:rsidR="004A0822" w:rsidRDefault="00C20077" w:rsidP="004A0822">
      <w:pPr>
        <w:pStyle w:val="11Titel"/>
        <w:tabs>
          <w:tab w:val="right" w:pos="8504"/>
        </w:tabs>
      </w:pPr>
      <w:r>
        <w:t>Utkast till utlåtande</w:t>
      </w:r>
    </w:p>
    <w:p w:rsidR="00C20077" w:rsidRPr="00E74BF9" w:rsidRDefault="003F04F7" w:rsidP="004A0822">
      <w:pPr>
        <w:pStyle w:val="11Titel"/>
        <w:tabs>
          <w:tab w:val="right" w:pos="8504"/>
        </w:tabs>
        <w:spacing w:before="0"/>
      </w:pPr>
      <w:r>
        <w:rPr>
          <w:b w:val="0"/>
        </w:rPr>
        <w:t>Februari 2019</w:t>
      </w:r>
      <w:r>
        <w:tab/>
      </w:r>
      <w:r>
        <w:rPr>
          <w:b w:val="0"/>
        </w:rPr>
        <w:t>till nummer 08-LL-119/2013 (057/2019)</w:t>
      </w:r>
    </w:p>
    <w:p w:rsidR="0038131E" w:rsidRPr="00E74BF9" w:rsidRDefault="0038131E" w:rsidP="004A0822">
      <w:pPr>
        <w:pStyle w:val="41UeberschrG1"/>
        <w:keepNext w:val="0"/>
      </w:pPr>
      <w:r>
        <w:t>Delstatsregeringens förordning av den ……………,</w:t>
      </w:r>
      <w:r>
        <w:br/>
        <w:t>Zl. 08-LL-119/2013 (0../2019), om ändring av Kärntens förordning om värmeanläggningar</w:t>
      </w:r>
    </w:p>
    <w:p w:rsidR="00DC22EF" w:rsidRPr="00E74BF9" w:rsidRDefault="00DC22EF" w:rsidP="004A0822">
      <w:pPr>
        <w:pStyle w:val="44UeberschrArt"/>
        <w:keepNext w:val="0"/>
      </w:pPr>
      <w:r>
        <w:t>Artikel I</w:t>
      </w:r>
    </w:p>
    <w:p w:rsidR="00CD6515" w:rsidRPr="00E74BF9" w:rsidRDefault="00C20077" w:rsidP="004A0822">
      <w:pPr>
        <w:pStyle w:val="12PromKlEinlSatz"/>
        <w:keepNext w:val="0"/>
      </w:pPr>
      <w:r>
        <w:t xml:space="preserve">Kärntens förordning om värmeanläggningar (K-HeizVO, </w:t>
      </w:r>
      <w:r>
        <w:rPr>
          <w:i/>
        </w:rPr>
        <w:t>Kärntner Heizungsanlagenverordnung</w:t>
      </w:r>
      <w:r>
        <w:t xml:space="preserve">), delstatens officiella tidning (LGBl., </w:t>
      </w:r>
      <w:r>
        <w:rPr>
          <w:i/>
        </w:rPr>
        <w:t>Landesgesetzblatt</w:t>
      </w:r>
      <w:r>
        <w:t>) 19/2015, ändras enligt följande:</w:t>
      </w:r>
    </w:p>
    <w:p w:rsidR="00EC7614" w:rsidRPr="00E74BF9" w:rsidRDefault="00C20077" w:rsidP="004A0822">
      <w:pPr>
        <w:pStyle w:val="21NovAo1"/>
        <w:keepNext w:val="0"/>
      </w:pPr>
      <w:r>
        <w:t>1. Innehållsförteckningen får följande lydelse:</w:t>
      </w:r>
    </w:p>
    <w:p w:rsidR="00EC7614" w:rsidRPr="00E74BF9" w:rsidRDefault="00F939D7" w:rsidP="004A0822">
      <w:pPr>
        <w:pStyle w:val="30InhaltUeberschrift"/>
        <w:keepLines/>
        <w:rPr>
          <w:rFonts w:eastAsiaTheme="minorEastAsia"/>
        </w:rPr>
      </w:pPr>
      <w:r>
        <w:t>”Innehållsförteckning</w:t>
      </w:r>
    </w:p>
    <w:p w:rsidR="00EC7614" w:rsidRPr="00A82B07" w:rsidRDefault="00EC7614" w:rsidP="004A0822">
      <w:pPr>
        <w:pStyle w:val="31InhaltSpalte"/>
        <w:keepLines/>
        <w:rPr>
          <w:rFonts w:eastAsiaTheme="minorEastAsia"/>
        </w:rPr>
      </w:pPr>
      <w:r>
        <w:t>Avsnitt 1</w:t>
      </w:r>
      <w:r>
        <w:br/>
        <w:t>Utsläppande på marknaden av värmare</w:t>
      </w:r>
    </w:p>
    <w:p w:rsidR="00EC7614" w:rsidRPr="00E74BF9" w:rsidRDefault="004A0822" w:rsidP="004A0822">
      <w:pPr>
        <w:pStyle w:val="32InhaltEintragEinzug"/>
        <w:tabs>
          <w:tab w:val="clear" w:pos="1021"/>
          <w:tab w:val="clear" w:pos="1191"/>
          <w:tab w:val="left" w:pos="1985"/>
        </w:tabs>
        <w:ind w:left="993" w:firstLine="0"/>
      </w:pPr>
      <w:r>
        <w:t>1 §</w:t>
      </w:r>
      <w:r>
        <w:tab/>
        <w:t>Förutsättningar</w:t>
      </w:r>
    </w:p>
    <w:p w:rsidR="00EC7614" w:rsidRPr="00E74BF9" w:rsidRDefault="004A0822" w:rsidP="004A0822">
      <w:pPr>
        <w:pStyle w:val="32InhaltEintragEinzug"/>
        <w:tabs>
          <w:tab w:val="clear" w:pos="1021"/>
          <w:tab w:val="clear" w:pos="1191"/>
          <w:tab w:val="left" w:pos="1985"/>
        </w:tabs>
        <w:ind w:left="993" w:firstLine="0"/>
      </w:pPr>
      <w:r>
        <w:t>2 §</w:t>
      </w:r>
      <w:r>
        <w:tab/>
        <w:t>Utsläppsgränsvärden för utsläppande på marknaden</w:t>
      </w:r>
    </w:p>
    <w:p w:rsidR="00EC7614" w:rsidRPr="00E74BF9" w:rsidRDefault="004A0822" w:rsidP="004A0822">
      <w:pPr>
        <w:pStyle w:val="32InhaltEintragEinzug"/>
        <w:tabs>
          <w:tab w:val="clear" w:pos="1021"/>
          <w:tab w:val="clear" w:pos="1191"/>
          <w:tab w:val="left" w:pos="1985"/>
        </w:tabs>
        <w:ind w:left="993" w:firstLine="0"/>
      </w:pPr>
      <w:r>
        <w:t>3 §</w:t>
      </w:r>
      <w:r>
        <w:tab/>
        <w:t>Krav på verkningsgrad för utsläppande på marknaden</w:t>
      </w:r>
    </w:p>
    <w:p w:rsidR="00EC7614" w:rsidRPr="00E74BF9" w:rsidRDefault="00EC7614" w:rsidP="004A0822">
      <w:pPr>
        <w:pStyle w:val="32InhaltEintragEinzug"/>
        <w:tabs>
          <w:tab w:val="clear" w:pos="1021"/>
          <w:tab w:val="clear" w:pos="1191"/>
          <w:tab w:val="left" w:pos="1985"/>
        </w:tabs>
        <w:ind w:left="993" w:firstLine="0"/>
      </w:pPr>
      <w:r>
        <w:t>4 §</w:t>
      </w:r>
      <w:r>
        <w:tab/>
        <w:t>Provningsförhållanden</w:t>
      </w:r>
    </w:p>
    <w:p w:rsidR="00EC7614" w:rsidRPr="00E74BF9" w:rsidRDefault="004A0822" w:rsidP="004A0822">
      <w:pPr>
        <w:pStyle w:val="32InhaltEintragEinzug"/>
        <w:tabs>
          <w:tab w:val="clear" w:pos="1021"/>
          <w:tab w:val="clear" w:pos="1191"/>
          <w:tab w:val="left" w:pos="1985"/>
        </w:tabs>
        <w:ind w:left="993" w:firstLine="0"/>
      </w:pPr>
      <w:r>
        <w:t>5 §</w:t>
      </w:r>
      <w:r>
        <w:tab/>
        <w:t>EG-försäkran om överensstämmelse enligt direktiv 2009/125/EG</w:t>
      </w:r>
    </w:p>
    <w:p w:rsidR="0036298F" w:rsidRPr="00A82B07" w:rsidRDefault="00731A10" w:rsidP="004A0822">
      <w:pPr>
        <w:pStyle w:val="31InhaltSpalte"/>
        <w:keepLines/>
      </w:pPr>
      <w:r>
        <w:t>Avsnitt 2</w:t>
      </w:r>
      <w:r>
        <w:br/>
        <w:t xml:space="preserve">Installation och utrustning av värmeanläggningar </w:t>
      </w:r>
    </w:p>
    <w:p w:rsidR="00EB1C6E" w:rsidRPr="00E74BF9" w:rsidRDefault="0036298F" w:rsidP="004A0822">
      <w:pPr>
        <w:pStyle w:val="32InhaltEintragEinzug"/>
        <w:tabs>
          <w:tab w:val="clear" w:pos="1021"/>
          <w:tab w:val="clear" w:pos="1191"/>
          <w:tab w:val="left" w:pos="1985"/>
        </w:tabs>
        <w:ind w:left="993" w:firstLine="0"/>
      </w:pPr>
      <w:r>
        <w:t>5a §</w:t>
      </w:r>
      <w:r>
        <w:tab/>
        <w:t>Tillämpningsområde</w:t>
      </w:r>
    </w:p>
    <w:p w:rsidR="0036298F" w:rsidRPr="00E74BF9" w:rsidRDefault="00EB1C6E" w:rsidP="004A0822">
      <w:pPr>
        <w:pStyle w:val="32InhaltEintragEinzug"/>
        <w:tabs>
          <w:tab w:val="clear" w:pos="1021"/>
          <w:tab w:val="clear" w:pos="1191"/>
          <w:tab w:val="left" w:pos="1985"/>
        </w:tabs>
        <w:ind w:left="993" w:firstLine="0"/>
        <w:rPr>
          <w:rFonts w:eastAsiaTheme="minorEastAsia"/>
        </w:rPr>
      </w:pPr>
      <w:r>
        <w:t>6 §</w:t>
      </w:r>
      <w:r>
        <w:tab/>
        <w:t>Uppförande och utrustning</w:t>
      </w:r>
    </w:p>
    <w:p w:rsidR="00756CCE" w:rsidRPr="00E74BF9" w:rsidRDefault="00B07DB2" w:rsidP="004A0822">
      <w:pPr>
        <w:pStyle w:val="32InhaltEintragEinzug"/>
        <w:tabs>
          <w:tab w:val="clear" w:pos="1021"/>
          <w:tab w:val="clear" w:pos="1191"/>
          <w:tab w:val="left" w:pos="1985"/>
        </w:tabs>
        <w:ind w:left="993" w:firstLine="0"/>
      </w:pPr>
      <w:r>
        <w:t>6a §</w:t>
      </w:r>
      <w:r>
        <w:tab/>
        <w:t>Registrering av medelstora förbränningsanläggningar</w:t>
      </w:r>
    </w:p>
    <w:p w:rsidR="0036298F" w:rsidRPr="00E74BF9" w:rsidRDefault="0036298F" w:rsidP="004A0822">
      <w:pPr>
        <w:pStyle w:val="32InhaltEintragEinzug"/>
        <w:tabs>
          <w:tab w:val="clear" w:pos="1021"/>
          <w:tab w:val="clear" w:pos="1191"/>
          <w:tab w:val="left" w:pos="1985"/>
        </w:tabs>
        <w:ind w:left="993" w:firstLine="0"/>
        <w:rPr>
          <w:rFonts w:eastAsiaTheme="minorEastAsia"/>
        </w:rPr>
      </w:pPr>
      <w:r>
        <w:t>7 §</w:t>
      </w:r>
      <w:r>
        <w:tab/>
        <w:t>Mätöppningar</w:t>
      </w:r>
    </w:p>
    <w:p w:rsidR="0036298F" w:rsidRPr="00A82B07" w:rsidRDefault="00731A10" w:rsidP="004A0822">
      <w:pPr>
        <w:pStyle w:val="31InhaltSpalte"/>
        <w:keepLines/>
        <w:rPr>
          <w:rFonts w:eastAsiaTheme="minorEastAsia"/>
        </w:rPr>
      </w:pPr>
      <w:r>
        <w:t>Avsnitt 3</w:t>
      </w:r>
      <w:r>
        <w:br/>
        <w:t>Utsläppsgränsvärden och avgasförluster för drift av förbränningsanläggningar och kraftvärmeverk</w:t>
      </w:r>
    </w:p>
    <w:p w:rsidR="0036298F" w:rsidRPr="00E74BF9" w:rsidRDefault="0036298F" w:rsidP="004A0822">
      <w:pPr>
        <w:pStyle w:val="32InhaltEintragEinzug"/>
        <w:tabs>
          <w:tab w:val="clear" w:pos="1021"/>
          <w:tab w:val="clear" w:pos="1191"/>
          <w:tab w:val="left" w:pos="1985"/>
        </w:tabs>
        <w:ind w:left="993" w:firstLine="0"/>
        <w:rPr>
          <w:rFonts w:eastAsiaTheme="minorEastAsia"/>
        </w:rPr>
      </w:pPr>
      <w:r>
        <w:t>8 §</w:t>
      </w:r>
      <w:r>
        <w:tab/>
        <w:t>Allmänt</w:t>
      </w:r>
    </w:p>
    <w:p w:rsidR="0036298F" w:rsidRPr="00E74BF9" w:rsidRDefault="0036298F" w:rsidP="004A0822">
      <w:pPr>
        <w:pStyle w:val="32InhaltEintragEinzug"/>
        <w:tabs>
          <w:tab w:val="clear" w:pos="1021"/>
          <w:tab w:val="clear" w:pos="1191"/>
          <w:tab w:val="left" w:pos="1985"/>
        </w:tabs>
        <w:ind w:left="993" w:firstLine="0"/>
        <w:rPr>
          <w:rFonts w:eastAsiaTheme="minorEastAsia"/>
        </w:rPr>
      </w:pPr>
      <w:r>
        <w:t>9 §</w:t>
      </w:r>
      <w:r>
        <w:tab/>
        <w:t>Förbränningsanläggningar med en bränslevärmeproduktion på under 100 kW</w:t>
      </w:r>
    </w:p>
    <w:p w:rsidR="0036298F" w:rsidRPr="004A0822" w:rsidRDefault="0036298F" w:rsidP="004A0822">
      <w:pPr>
        <w:pStyle w:val="32InhaltEintragEinzug"/>
        <w:tabs>
          <w:tab w:val="clear" w:pos="1021"/>
          <w:tab w:val="clear" w:pos="1191"/>
          <w:tab w:val="left" w:pos="1985"/>
        </w:tabs>
        <w:ind w:left="993" w:firstLine="0"/>
      </w:pPr>
      <w:r>
        <w:t>10 §</w:t>
      </w:r>
      <w:r>
        <w:tab/>
        <w:t>Förbränningsanläggningar med en bränslevärmeproduktion från och med 100 kW</w:t>
      </w:r>
    </w:p>
    <w:p w:rsidR="0036298F" w:rsidRPr="00E74BF9" w:rsidRDefault="0036298F" w:rsidP="004A0822">
      <w:pPr>
        <w:pStyle w:val="32InhaltEintragEinzug"/>
        <w:tabs>
          <w:tab w:val="clear" w:pos="1021"/>
          <w:tab w:val="clear" w:pos="1191"/>
          <w:tab w:val="left" w:pos="1985"/>
        </w:tabs>
        <w:ind w:left="993" w:firstLine="0"/>
      </w:pPr>
      <w:r>
        <w:t>11 §</w:t>
      </w:r>
      <w:r>
        <w:tab/>
        <w:t>Kraftvärmeverk (inbegripet motorer och gasturbiner)</w:t>
      </w:r>
    </w:p>
    <w:p w:rsidR="00AE6744" w:rsidRPr="004A0822" w:rsidRDefault="00AE6744" w:rsidP="004A0822">
      <w:pPr>
        <w:pStyle w:val="32InhaltEintragEinzug"/>
        <w:tabs>
          <w:tab w:val="clear" w:pos="1021"/>
          <w:tab w:val="clear" w:pos="1191"/>
          <w:tab w:val="left" w:pos="1985"/>
        </w:tabs>
        <w:ind w:left="993" w:firstLine="0"/>
      </w:pPr>
      <w:r>
        <w:t>11a §</w:t>
      </w:r>
      <w:r>
        <w:tab/>
        <w:t>Medelstora förbränningsanläggningar</w:t>
      </w:r>
    </w:p>
    <w:p w:rsidR="00742ED7" w:rsidRPr="00A82B07" w:rsidRDefault="00731A10" w:rsidP="004A0822">
      <w:pPr>
        <w:pStyle w:val="31InhaltSpalte"/>
        <w:keepLines/>
        <w:rPr>
          <w:rFonts w:eastAsiaTheme="minorEastAsia"/>
        </w:rPr>
      </w:pPr>
      <w:r>
        <w:t>Avsnitt 4</w:t>
      </w:r>
      <w:r>
        <w:br/>
        <w:t>Bränslen</w:t>
      </w:r>
    </w:p>
    <w:p w:rsidR="00742ED7" w:rsidRPr="00E74BF9" w:rsidRDefault="00742ED7" w:rsidP="004A0822">
      <w:pPr>
        <w:pStyle w:val="32InhaltEintragEinzug"/>
        <w:tabs>
          <w:tab w:val="clear" w:pos="1021"/>
          <w:tab w:val="clear" w:pos="1191"/>
          <w:tab w:val="left" w:pos="1985"/>
        </w:tabs>
        <w:ind w:left="993" w:firstLine="0"/>
      </w:pPr>
      <w:r>
        <w:t>12 §</w:t>
      </w:r>
      <w:r>
        <w:tab/>
        <w:t>Tillåtna bränslen</w:t>
      </w:r>
    </w:p>
    <w:p w:rsidR="00742ED7" w:rsidRPr="004A0822" w:rsidRDefault="00742ED7" w:rsidP="004A0822">
      <w:pPr>
        <w:pStyle w:val="32InhaltEintragEinzug"/>
        <w:tabs>
          <w:tab w:val="clear" w:pos="1021"/>
          <w:tab w:val="clear" w:pos="1191"/>
          <w:tab w:val="left" w:pos="1985"/>
        </w:tabs>
        <w:ind w:left="993" w:firstLine="0"/>
      </w:pPr>
      <w:r>
        <w:t>13 §</w:t>
      </w:r>
      <w:r>
        <w:tab/>
        <w:t>Lagring av fasta bränslen</w:t>
      </w:r>
    </w:p>
    <w:p w:rsidR="00742ED7" w:rsidRPr="00A82B07" w:rsidRDefault="00731A10" w:rsidP="004A0822">
      <w:pPr>
        <w:pStyle w:val="31InhaltSpalte"/>
        <w:keepLines/>
        <w:rPr>
          <w:rFonts w:eastAsiaTheme="minorEastAsia"/>
        </w:rPr>
      </w:pPr>
      <w:r>
        <w:t>Avsnitt 5</w:t>
      </w:r>
      <w:r>
        <w:br/>
        <w:t>Kontroller av förbränningsanläggningar och kraftvärmeverk i drift</w:t>
      </w:r>
    </w:p>
    <w:p w:rsidR="00742ED7" w:rsidRPr="004A0822" w:rsidRDefault="00742ED7" w:rsidP="004A0822">
      <w:pPr>
        <w:pStyle w:val="32InhaltEintragEinzug"/>
        <w:tabs>
          <w:tab w:val="clear" w:pos="1021"/>
          <w:tab w:val="clear" w:pos="1191"/>
          <w:tab w:val="left" w:pos="1985"/>
        </w:tabs>
        <w:ind w:left="993" w:firstLine="0"/>
      </w:pPr>
      <w:r>
        <w:t>14 §</w:t>
      </w:r>
      <w:r>
        <w:tab/>
        <w:t>Kontroller av förbränningsanläggningar och kraftvärmeverk</w:t>
      </w:r>
    </w:p>
    <w:p w:rsidR="00742ED7" w:rsidRPr="004A0822" w:rsidRDefault="00742ED7" w:rsidP="004A0822">
      <w:pPr>
        <w:pStyle w:val="32InhaltEintragEinzug"/>
        <w:tabs>
          <w:tab w:val="clear" w:pos="1021"/>
          <w:tab w:val="clear" w:pos="1191"/>
          <w:tab w:val="left" w:pos="1985"/>
        </w:tabs>
        <w:ind w:left="993" w:firstLine="0"/>
      </w:pPr>
      <w:r>
        <w:t>15 §</w:t>
      </w:r>
      <w:r>
        <w:tab/>
        <w:t>Enkel kontroll (Avgasmätning)</w:t>
      </w:r>
    </w:p>
    <w:p w:rsidR="00742ED7" w:rsidRPr="00E74BF9" w:rsidRDefault="00742ED7" w:rsidP="004A0822">
      <w:pPr>
        <w:pStyle w:val="32InhaltEintragEinzug"/>
        <w:tabs>
          <w:tab w:val="clear" w:pos="1021"/>
          <w:tab w:val="clear" w:pos="1191"/>
          <w:tab w:val="left" w:pos="1985"/>
        </w:tabs>
        <w:ind w:left="993" w:firstLine="0"/>
      </w:pPr>
      <w:r>
        <w:t>16 §</w:t>
      </w:r>
      <w:r>
        <w:tab/>
        <w:t>Omfattande kontroll</w:t>
      </w:r>
    </w:p>
    <w:p w:rsidR="00742ED7" w:rsidRPr="004A0822" w:rsidRDefault="00742ED7" w:rsidP="004A0822">
      <w:pPr>
        <w:pStyle w:val="32InhaltEintragEinzug"/>
        <w:tabs>
          <w:tab w:val="clear" w:pos="1021"/>
          <w:tab w:val="clear" w:pos="1191"/>
          <w:tab w:val="left" w:pos="1985"/>
        </w:tabs>
        <w:ind w:left="993" w:firstLine="0"/>
      </w:pPr>
      <w:r>
        <w:t>17 §</w:t>
      </w:r>
      <w:r>
        <w:tab/>
        <w:t>Kontinuerlig övervakning</w:t>
      </w:r>
    </w:p>
    <w:p w:rsidR="00742ED7" w:rsidRPr="004A0822" w:rsidRDefault="00742ED7" w:rsidP="004A0822">
      <w:pPr>
        <w:pStyle w:val="32InhaltEintragEinzug"/>
        <w:tabs>
          <w:tab w:val="clear" w:pos="1021"/>
          <w:tab w:val="clear" w:pos="1191"/>
          <w:tab w:val="left" w:pos="1985"/>
        </w:tabs>
        <w:ind w:left="993" w:firstLine="0"/>
      </w:pPr>
      <w:r>
        <w:t>18 §</w:t>
      </w:r>
      <w:r>
        <w:tab/>
        <w:t>Särskild kontroll</w:t>
      </w:r>
    </w:p>
    <w:p w:rsidR="00742ED7" w:rsidRPr="00E74BF9" w:rsidRDefault="00742ED7" w:rsidP="004A0822">
      <w:pPr>
        <w:pStyle w:val="32InhaltEintragEinzug"/>
        <w:tabs>
          <w:tab w:val="clear" w:pos="1021"/>
          <w:tab w:val="clear" w:pos="1191"/>
          <w:tab w:val="left" w:pos="1985"/>
        </w:tabs>
        <w:ind w:left="993" w:firstLine="0"/>
      </w:pPr>
      <w:r>
        <w:t>19 §</w:t>
      </w:r>
      <w:r>
        <w:tab/>
        <w:t>Regelbunden inspektion (energieffektivitetskontroll)</w:t>
      </w:r>
    </w:p>
    <w:p w:rsidR="00742ED7" w:rsidRPr="00E74BF9" w:rsidRDefault="00742ED7" w:rsidP="004A0822">
      <w:pPr>
        <w:pStyle w:val="32InhaltEintragEinzug"/>
        <w:tabs>
          <w:tab w:val="clear" w:pos="1021"/>
          <w:tab w:val="clear" w:pos="1191"/>
          <w:tab w:val="left" w:pos="1985"/>
        </w:tabs>
        <w:ind w:left="993" w:firstLine="0"/>
      </w:pPr>
      <w:r>
        <w:t>20 §</w:t>
      </w:r>
      <w:r>
        <w:tab/>
        <w:t>Oberoende kontrollsystem</w:t>
      </w:r>
    </w:p>
    <w:p w:rsidR="00742ED7" w:rsidRPr="004A0822" w:rsidRDefault="00742ED7" w:rsidP="004A0822">
      <w:pPr>
        <w:pStyle w:val="32InhaltEintragEinzug"/>
        <w:tabs>
          <w:tab w:val="clear" w:pos="1021"/>
          <w:tab w:val="clear" w:pos="1191"/>
          <w:tab w:val="left" w:pos="1985"/>
        </w:tabs>
        <w:ind w:left="993" w:firstLine="0"/>
      </w:pPr>
      <w:r>
        <w:t>21 §</w:t>
      </w:r>
      <w:r>
        <w:tab/>
        <w:t xml:space="preserve">Sanering </w:t>
      </w:r>
    </w:p>
    <w:p w:rsidR="00742ED7" w:rsidRPr="004A0822" w:rsidRDefault="00742ED7" w:rsidP="004A0822">
      <w:pPr>
        <w:pStyle w:val="32InhaltEintragEinzug"/>
        <w:tabs>
          <w:tab w:val="clear" w:pos="1021"/>
          <w:tab w:val="clear" w:pos="1191"/>
          <w:tab w:val="left" w:pos="1985"/>
        </w:tabs>
        <w:ind w:left="993" w:firstLine="0"/>
      </w:pPr>
      <w:r>
        <w:t>22 §</w:t>
      </w:r>
      <w:r>
        <w:tab/>
        <w:t>Avgift</w:t>
      </w:r>
    </w:p>
    <w:p w:rsidR="0036298F" w:rsidRPr="00A82B07" w:rsidRDefault="00731A10" w:rsidP="004A0822">
      <w:pPr>
        <w:pStyle w:val="31InhaltSpalte"/>
        <w:keepLines/>
        <w:rPr>
          <w:rFonts w:eastAsiaTheme="minorEastAsia"/>
        </w:rPr>
      </w:pPr>
      <w:r>
        <w:lastRenderedPageBreak/>
        <w:t>Avsnitt 6</w:t>
      </w:r>
      <w:r>
        <w:br/>
        <w:t>Slutbestämmelser</w:t>
      </w:r>
    </w:p>
    <w:p w:rsidR="0036298F" w:rsidRPr="00E74BF9" w:rsidRDefault="0036298F" w:rsidP="004A0822">
      <w:pPr>
        <w:pStyle w:val="32InhaltEintragEinzug"/>
        <w:tabs>
          <w:tab w:val="clear" w:pos="1021"/>
          <w:tab w:val="clear" w:pos="1191"/>
          <w:tab w:val="left" w:pos="1985"/>
        </w:tabs>
        <w:ind w:left="993" w:firstLine="0"/>
        <w:rPr>
          <w:rFonts w:eastAsiaTheme="minorEastAsia"/>
        </w:rPr>
      </w:pPr>
      <w:r>
        <w:t>23 §</w:t>
      </w:r>
      <w:r>
        <w:tab/>
        <w:t>Ikraftträdande</w:t>
      </w:r>
    </w:p>
    <w:p w:rsidR="0050321F" w:rsidRPr="004A0822" w:rsidRDefault="00D62FA1" w:rsidP="004A0822">
      <w:pPr>
        <w:pStyle w:val="32InhaltEintragEinzug"/>
        <w:tabs>
          <w:tab w:val="clear" w:pos="1021"/>
          <w:tab w:val="clear" w:pos="1191"/>
          <w:tab w:val="left" w:pos="1985"/>
        </w:tabs>
        <w:ind w:left="993" w:firstLine="0"/>
      </w:pPr>
      <w:r>
        <w:t>23a §</w:t>
      </w:r>
      <w:r>
        <w:tab/>
        <w:t>Hänvisningar</w:t>
      </w:r>
    </w:p>
    <w:p w:rsidR="0036298F" w:rsidRPr="00E74BF9" w:rsidRDefault="0036298F" w:rsidP="004A0822">
      <w:pPr>
        <w:pStyle w:val="32InhaltEintragEinzug"/>
        <w:tabs>
          <w:tab w:val="clear" w:pos="1021"/>
          <w:tab w:val="clear" w:pos="1191"/>
          <w:tab w:val="left" w:pos="1985"/>
        </w:tabs>
        <w:ind w:left="993" w:firstLine="0"/>
      </w:pPr>
      <w:r>
        <w:t>24 §</w:t>
      </w:r>
      <w:r>
        <w:tab/>
        <w:t>Hänvisning om anmälan</w:t>
      </w:r>
    </w:p>
    <w:p w:rsidR="00756CCE" w:rsidRPr="00E74BF9" w:rsidRDefault="00756CCE" w:rsidP="004A0822">
      <w:pPr>
        <w:pStyle w:val="32InhaltEintragEinzug"/>
        <w:tabs>
          <w:tab w:val="clear" w:pos="1021"/>
          <w:tab w:val="clear" w:pos="1191"/>
          <w:tab w:val="left" w:pos="1985"/>
        </w:tabs>
        <w:ind w:left="284" w:firstLine="0"/>
      </w:pPr>
      <w:r>
        <w:t>Bilaga 1</w:t>
      </w:r>
      <w:r>
        <w:tab/>
        <w:t>Anläggningsdatablad</w:t>
      </w:r>
    </w:p>
    <w:p w:rsidR="00756CCE" w:rsidRPr="00E74BF9" w:rsidRDefault="00756CCE" w:rsidP="004A0822">
      <w:pPr>
        <w:pStyle w:val="32InhaltEintragEinzug"/>
        <w:tabs>
          <w:tab w:val="clear" w:pos="1021"/>
          <w:tab w:val="clear" w:pos="1191"/>
          <w:tab w:val="left" w:pos="1985"/>
        </w:tabs>
        <w:ind w:left="284" w:firstLine="0"/>
      </w:pPr>
      <w:r>
        <w:t>Bilaga 2a, 2b, 2c</w:t>
      </w:r>
      <w:r>
        <w:tab/>
        <w:t>Provningsrapporter</w:t>
      </w:r>
    </w:p>
    <w:p w:rsidR="00756CCE" w:rsidRPr="00E74BF9" w:rsidRDefault="00756CCE" w:rsidP="004A0822">
      <w:pPr>
        <w:pStyle w:val="32InhaltEintragEinzug"/>
        <w:tabs>
          <w:tab w:val="clear" w:pos="1021"/>
          <w:tab w:val="clear" w:pos="1191"/>
          <w:tab w:val="left" w:pos="1985"/>
        </w:tabs>
        <w:ind w:left="284" w:firstLine="0"/>
      </w:pPr>
      <w:r>
        <w:t>Bilaga 3</w:t>
      </w:r>
      <w:r>
        <w:tab/>
        <w:t>Inspektionsrapport</w:t>
      </w:r>
    </w:p>
    <w:p w:rsidR="00756CCE" w:rsidRPr="00E74BF9" w:rsidRDefault="00756CCE" w:rsidP="004A0822">
      <w:pPr>
        <w:pStyle w:val="32InhaltEintragEinzug"/>
        <w:tabs>
          <w:tab w:val="clear" w:pos="1021"/>
          <w:tab w:val="clear" w:pos="1191"/>
          <w:tab w:val="left" w:pos="1985"/>
        </w:tabs>
        <w:ind w:left="284" w:firstLine="0"/>
      </w:pPr>
      <w:r>
        <w:t>Bilaga 4</w:t>
      </w:r>
      <w:r>
        <w:tab/>
        <w:t>Beräkningsregler - blandningsregel</w:t>
      </w:r>
    </w:p>
    <w:p w:rsidR="00756CCE" w:rsidRPr="00E74BF9" w:rsidRDefault="00756CCE" w:rsidP="004A0822">
      <w:pPr>
        <w:pStyle w:val="32InhaltEintragEinzug"/>
        <w:tabs>
          <w:tab w:val="clear" w:pos="1021"/>
          <w:tab w:val="clear" w:pos="1191"/>
          <w:tab w:val="left" w:pos="1985"/>
        </w:tabs>
        <w:ind w:left="284" w:firstLine="0"/>
      </w:pPr>
      <w:r>
        <w:t>Bilaga 5</w:t>
      </w:r>
      <w:r>
        <w:tab/>
        <w:t>Basdata”</w:t>
      </w:r>
    </w:p>
    <w:p w:rsidR="005E311E" w:rsidRPr="00E74BF9" w:rsidRDefault="00AE6744" w:rsidP="004A0822">
      <w:pPr>
        <w:pStyle w:val="21NovAo1"/>
        <w:keepNext w:val="0"/>
      </w:pPr>
      <w:r>
        <w:t>2. Rubriken till kapitel 1 lyder:</w:t>
      </w:r>
    </w:p>
    <w:p w:rsidR="005E311E" w:rsidRPr="00E74BF9" w:rsidRDefault="005E311E" w:rsidP="004A0822">
      <w:pPr>
        <w:pStyle w:val="41UeberschrG1"/>
        <w:keepNext w:val="0"/>
        <w:rPr>
          <w:rFonts w:eastAsiaTheme="minorEastAsia"/>
        </w:rPr>
      </w:pPr>
      <w:r>
        <w:t>”Utsläppande på marknaden av värmare”</w:t>
      </w:r>
    </w:p>
    <w:p w:rsidR="005E311E" w:rsidRPr="00E74BF9" w:rsidRDefault="005E311E" w:rsidP="004A0822">
      <w:pPr>
        <w:pStyle w:val="21NovAo1"/>
        <w:keepNext w:val="0"/>
      </w:pPr>
      <w:r>
        <w:t>3. 1 § ska ha följande lydelse:</w:t>
      </w:r>
    </w:p>
    <w:p w:rsidR="005E311E" w:rsidRPr="00E74BF9" w:rsidRDefault="00F939D7" w:rsidP="004A0822">
      <w:pPr>
        <w:pStyle w:val="45UeberschrPara"/>
        <w:keepLines/>
      </w:pPr>
      <w:r>
        <w:t>”1 §</w:t>
      </w:r>
      <w:r>
        <w:br/>
        <w:t>Förutsättningar</w:t>
      </w:r>
    </w:p>
    <w:p w:rsidR="005E311E" w:rsidRPr="00E74BF9" w:rsidRDefault="001972C5" w:rsidP="004A0822">
      <w:pPr>
        <w:pStyle w:val="51Abs"/>
      </w:pPr>
      <w:r>
        <w:t>Värmare med en nominell värmeeffekt på upp till 400 kW och väsentliga byggdelar får endast släppas ut på marknaden, uppföras, installeras och drivas om de uppfyller kraven i detta avsnitt.”</w:t>
      </w:r>
    </w:p>
    <w:p w:rsidR="00D5546A" w:rsidRPr="00E74BF9" w:rsidRDefault="001972C5" w:rsidP="004A0822">
      <w:pPr>
        <w:pStyle w:val="21NovAo1"/>
        <w:keepNext w:val="0"/>
      </w:pPr>
      <w:r>
        <w:t xml:space="preserve">4. 2 § ska ha följande lydelse: </w:t>
      </w:r>
    </w:p>
    <w:p w:rsidR="007402AC" w:rsidRPr="00E74BF9" w:rsidRDefault="00F939D7" w:rsidP="004A0822">
      <w:pPr>
        <w:pStyle w:val="45UeberschrPara"/>
        <w:keepLines/>
      </w:pPr>
      <w:r>
        <w:t>”2 §</w:t>
      </w:r>
      <w:r>
        <w:br/>
        <w:t>Utsläppsgränsvärden för utsläppande på marknaden</w:t>
      </w:r>
    </w:p>
    <w:p w:rsidR="007402AC" w:rsidRPr="00E74BF9" w:rsidRDefault="001972C5" w:rsidP="004A0822">
      <w:pPr>
        <w:pStyle w:val="51Abs"/>
      </w:pPr>
      <w:r>
        <w:t>Värmare med en nominell värmeeffekt på upp till 400 kW får under provningsförhållandena i 4 § vid drift enligt bestämmelserna inte överskrida följande utsläppsgränsvärden:</w:t>
      </w:r>
    </w:p>
    <w:p w:rsidR="00D5546A" w:rsidRPr="00E74BF9" w:rsidRDefault="00D5546A" w:rsidP="004A0822">
      <w:pPr>
        <w:pStyle w:val="09Abstand"/>
      </w:pPr>
    </w:p>
    <w:p w:rsidR="007402AC" w:rsidRPr="00E74BF9" w:rsidRDefault="007402AC" w:rsidP="004A0822">
      <w:pPr>
        <w:pStyle w:val="82ErlUeberschrL"/>
        <w:keepLines/>
      </w:pPr>
      <w:r>
        <w:t>1. Värmare för fasta bränslen med manuell matning:</w:t>
      </w:r>
    </w:p>
    <w:tbl>
      <w:tblPr>
        <w:tblW w:w="4857"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7"/>
        <w:gridCol w:w="1303"/>
        <w:gridCol w:w="1438"/>
        <w:gridCol w:w="1310"/>
        <w:gridCol w:w="1850"/>
        <w:gridCol w:w="1443"/>
      </w:tblGrid>
      <w:tr w:rsidR="007402AC" w:rsidRPr="00E74BF9" w:rsidTr="00147FA9">
        <w:trPr>
          <w:cantSplit/>
        </w:trPr>
        <w:tc>
          <w:tcPr>
            <w:tcW w:w="665" w:type="pct"/>
            <w:vMerge w:val="restart"/>
            <w:hideMark/>
          </w:tcPr>
          <w:p w:rsidR="007402AC" w:rsidRPr="00391D56" w:rsidRDefault="007402AC" w:rsidP="004A0822">
            <w:pPr>
              <w:pStyle w:val="61TabText"/>
              <w:keepNext/>
              <w:keepLines/>
              <w:rPr>
                <w:b/>
              </w:rPr>
            </w:pPr>
            <w:r>
              <w:rPr>
                <w:b/>
              </w:rPr>
              <w:t>Parameter</w:t>
            </w:r>
          </w:p>
        </w:tc>
        <w:tc>
          <w:tcPr>
            <w:tcW w:w="4335" w:type="pct"/>
            <w:gridSpan w:val="5"/>
            <w:hideMark/>
          </w:tcPr>
          <w:p w:rsidR="007402AC" w:rsidRPr="00391D56" w:rsidRDefault="007402AC" w:rsidP="004A0822">
            <w:pPr>
              <w:pStyle w:val="61bTabTextZentriert"/>
              <w:keepNext/>
              <w:keepLines/>
              <w:rPr>
                <w:b/>
              </w:rPr>
            </w:pPr>
            <w:r>
              <w:rPr>
                <w:b/>
              </w:rPr>
              <w:t>Utsläppsgränsvärden (mg/MJ)</w:t>
            </w:r>
          </w:p>
        </w:tc>
      </w:tr>
      <w:tr w:rsidR="00536A54" w:rsidRPr="00E74BF9" w:rsidTr="00147FA9">
        <w:trPr>
          <w:cantSplit/>
        </w:trPr>
        <w:tc>
          <w:tcPr>
            <w:tcW w:w="665" w:type="pct"/>
            <w:vMerge/>
            <w:vAlign w:val="center"/>
            <w:hideMark/>
          </w:tcPr>
          <w:p w:rsidR="00536A54" w:rsidRPr="00391D56" w:rsidRDefault="00536A54" w:rsidP="004A0822">
            <w:pPr>
              <w:pStyle w:val="09Abstand"/>
              <w:keepNext/>
              <w:keepLines/>
              <w:rPr>
                <w:b/>
              </w:rPr>
            </w:pPr>
          </w:p>
        </w:tc>
        <w:tc>
          <w:tcPr>
            <w:tcW w:w="2359" w:type="pct"/>
            <w:gridSpan w:val="3"/>
            <w:hideMark/>
          </w:tcPr>
          <w:p w:rsidR="00536A54" w:rsidRPr="00391D56" w:rsidRDefault="00536A54" w:rsidP="004A0822">
            <w:pPr>
              <w:pStyle w:val="61bTabTextZentriert"/>
              <w:keepNext/>
              <w:keepLines/>
              <w:rPr>
                <w:b/>
                <w:strike/>
              </w:rPr>
            </w:pPr>
            <w:r>
              <w:rPr>
                <w:b/>
              </w:rPr>
              <w:t>Träbränslen</w:t>
            </w:r>
          </w:p>
        </w:tc>
        <w:tc>
          <w:tcPr>
            <w:tcW w:w="1976" w:type="pct"/>
            <w:gridSpan w:val="2"/>
            <w:hideMark/>
          </w:tcPr>
          <w:p w:rsidR="00536A54" w:rsidRPr="00391D56" w:rsidRDefault="00536A54" w:rsidP="004A0822">
            <w:pPr>
              <w:pStyle w:val="61bTabTextZentriert"/>
              <w:keepNext/>
              <w:keepLines/>
              <w:rPr>
                <w:b/>
              </w:rPr>
            </w:pPr>
            <w:r>
              <w:rPr>
                <w:b/>
              </w:rPr>
              <w:t xml:space="preserve">fossila bränslen </w:t>
            </w:r>
          </w:p>
        </w:tc>
      </w:tr>
      <w:tr w:rsidR="00536A54" w:rsidRPr="00E74BF9" w:rsidTr="00147FA9">
        <w:trPr>
          <w:cantSplit/>
        </w:trPr>
        <w:tc>
          <w:tcPr>
            <w:tcW w:w="665" w:type="pct"/>
          </w:tcPr>
          <w:p w:rsidR="00536A54" w:rsidRPr="00E74BF9" w:rsidRDefault="00536A54" w:rsidP="004A0822">
            <w:pPr>
              <w:pStyle w:val="09Abstand"/>
            </w:pPr>
          </w:p>
        </w:tc>
        <w:tc>
          <w:tcPr>
            <w:tcW w:w="785" w:type="pct"/>
            <w:hideMark/>
          </w:tcPr>
          <w:p w:rsidR="00536A54" w:rsidRPr="00E74BF9" w:rsidRDefault="00536A54" w:rsidP="004A0822">
            <w:pPr>
              <w:pStyle w:val="61bTabTextZentriert"/>
            </w:pPr>
            <w:r>
              <w:t>Värmare för enskilda rum*</w:t>
            </w:r>
          </w:p>
        </w:tc>
        <w:tc>
          <w:tcPr>
            <w:tcW w:w="786" w:type="pct"/>
            <w:hideMark/>
          </w:tcPr>
          <w:p w:rsidR="00536A54" w:rsidRPr="00E74BF9" w:rsidRDefault="00536A54" w:rsidP="004A0822">
            <w:pPr>
              <w:pStyle w:val="61bTabTextZentriert"/>
            </w:pPr>
            <w:r>
              <w:t>Rumsvärmare*</w:t>
            </w:r>
          </w:p>
        </w:tc>
        <w:tc>
          <w:tcPr>
            <w:tcW w:w="789" w:type="pct"/>
            <w:hideMark/>
          </w:tcPr>
          <w:p w:rsidR="00536A54" w:rsidRPr="00391D56" w:rsidRDefault="00536A54" w:rsidP="004A0822">
            <w:pPr>
              <w:pStyle w:val="61bTabTextZentriert"/>
              <w:rPr>
                <w:strike/>
              </w:rPr>
            </w:pPr>
            <w:r>
              <w:t>Stationära ugnar och spisar</w:t>
            </w:r>
          </w:p>
        </w:tc>
        <w:tc>
          <w:tcPr>
            <w:tcW w:w="1108" w:type="pct"/>
            <w:hideMark/>
          </w:tcPr>
          <w:p w:rsidR="00536A54" w:rsidRPr="00E74BF9" w:rsidRDefault="00536A54" w:rsidP="004A0822">
            <w:pPr>
              <w:pStyle w:val="61bTabTextZentriert"/>
            </w:pPr>
            <w:r>
              <w:t>under 50 kW nominell värmeeffekt*</w:t>
            </w:r>
          </w:p>
        </w:tc>
        <w:tc>
          <w:tcPr>
            <w:tcW w:w="868" w:type="pct"/>
            <w:hideMark/>
          </w:tcPr>
          <w:p w:rsidR="00536A54" w:rsidRPr="00E74BF9" w:rsidRDefault="00536A54" w:rsidP="004A0822">
            <w:pPr>
              <w:pStyle w:val="61bTabTextZentriert"/>
            </w:pPr>
            <w:r>
              <w:t>från och med 50 kW nominell värmeeffekt*</w:t>
            </w:r>
          </w:p>
        </w:tc>
      </w:tr>
      <w:tr w:rsidR="006C15C9" w:rsidRPr="00E74BF9" w:rsidTr="00147FA9">
        <w:trPr>
          <w:cantSplit/>
        </w:trPr>
        <w:tc>
          <w:tcPr>
            <w:tcW w:w="665" w:type="pct"/>
            <w:hideMark/>
          </w:tcPr>
          <w:p w:rsidR="006C15C9" w:rsidRPr="00E74BF9" w:rsidRDefault="006C15C9" w:rsidP="004A0822">
            <w:pPr>
              <w:pStyle w:val="61TabText"/>
            </w:pPr>
            <w:r>
              <w:t>CO</w:t>
            </w:r>
          </w:p>
        </w:tc>
        <w:tc>
          <w:tcPr>
            <w:tcW w:w="785" w:type="pct"/>
            <w:hideMark/>
          </w:tcPr>
          <w:p w:rsidR="006C15C9" w:rsidRPr="00E74BF9" w:rsidRDefault="006C15C9" w:rsidP="004A0822">
            <w:pPr>
              <w:pStyle w:val="61bTabTextZentriert"/>
            </w:pPr>
            <w:r>
              <w:t>1 100</w:t>
            </w:r>
          </w:p>
        </w:tc>
        <w:tc>
          <w:tcPr>
            <w:tcW w:w="786" w:type="pct"/>
            <w:hideMark/>
          </w:tcPr>
          <w:p w:rsidR="006C15C9" w:rsidRPr="00E74BF9" w:rsidRDefault="006C15C9" w:rsidP="004A0822">
            <w:pPr>
              <w:pStyle w:val="61bTabTextZentriert"/>
            </w:pPr>
            <w:r>
              <w:t>500</w:t>
            </w:r>
          </w:p>
        </w:tc>
        <w:tc>
          <w:tcPr>
            <w:tcW w:w="789" w:type="pct"/>
            <w:hideMark/>
          </w:tcPr>
          <w:p w:rsidR="006C15C9" w:rsidRPr="00E74BF9" w:rsidRDefault="006C15C9" w:rsidP="004A0822">
            <w:pPr>
              <w:pStyle w:val="61bTabTextZentriert"/>
            </w:pPr>
            <w:r>
              <w:t>1 100</w:t>
            </w:r>
          </w:p>
        </w:tc>
        <w:tc>
          <w:tcPr>
            <w:tcW w:w="1108" w:type="pct"/>
          </w:tcPr>
          <w:p w:rsidR="006C15C9" w:rsidRPr="00E74BF9" w:rsidRDefault="006C15C9" w:rsidP="004A0822">
            <w:pPr>
              <w:pStyle w:val="61bTabTextZentriert"/>
            </w:pPr>
            <w:r>
              <w:t>1 100</w:t>
            </w:r>
          </w:p>
        </w:tc>
        <w:tc>
          <w:tcPr>
            <w:tcW w:w="868" w:type="pct"/>
            <w:hideMark/>
          </w:tcPr>
          <w:p w:rsidR="006C15C9" w:rsidRPr="00E74BF9" w:rsidRDefault="006C15C9" w:rsidP="004A0822">
            <w:pPr>
              <w:pStyle w:val="61bTabTextZentriert"/>
            </w:pPr>
            <w:r>
              <w:t>500</w:t>
            </w:r>
          </w:p>
        </w:tc>
      </w:tr>
      <w:tr w:rsidR="006C15C9" w:rsidRPr="00E74BF9" w:rsidTr="00147FA9">
        <w:trPr>
          <w:cantSplit/>
        </w:trPr>
        <w:tc>
          <w:tcPr>
            <w:tcW w:w="665" w:type="pct"/>
            <w:hideMark/>
          </w:tcPr>
          <w:p w:rsidR="006C15C9" w:rsidRPr="00E74BF9" w:rsidRDefault="006C15C9" w:rsidP="004A0822">
            <w:pPr>
              <w:pStyle w:val="61TabText"/>
            </w:pPr>
            <w:r>
              <w:t>NO x</w:t>
            </w:r>
          </w:p>
        </w:tc>
        <w:tc>
          <w:tcPr>
            <w:tcW w:w="785" w:type="pct"/>
            <w:hideMark/>
          </w:tcPr>
          <w:p w:rsidR="006C15C9" w:rsidRPr="00E74BF9" w:rsidRDefault="006C15C9" w:rsidP="004A0822">
            <w:pPr>
              <w:pStyle w:val="61bTabTextZentriert"/>
            </w:pPr>
            <w:r>
              <w:t>150</w:t>
            </w:r>
          </w:p>
        </w:tc>
        <w:tc>
          <w:tcPr>
            <w:tcW w:w="786" w:type="pct"/>
            <w:hideMark/>
          </w:tcPr>
          <w:p w:rsidR="006C15C9" w:rsidRPr="00E74BF9" w:rsidRDefault="006C15C9" w:rsidP="004A0822">
            <w:pPr>
              <w:pStyle w:val="61bTabTextZentriert"/>
            </w:pPr>
            <w:r>
              <w:t>100</w:t>
            </w:r>
          </w:p>
        </w:tc>
        <w:tc>
          <w:tcPr>
            <w:tcW w:w="789" w:type="pct"/>
            <w:hideMark/>
          </w:tcPr>
          <w:p w:rsidR="006C15C9" w:rsidRPr="00E74BF9" w:rsidRDefault="006C15C9" w:rsidP="004A0822">
            <w:pPr>
              <w:pStyle w:val="61bTabTextZentriert"/>
            </w:pPr>
            <w:r>
              <w:t>150</w:t>
            </w:r>
          </w:p>
        </w:tc>
        <w:tc>
          <w:tcPr>
            <w:tcW w:w="1108" w:type="pct"/>
            <w:tcBorders>
              <w:top w:val="nil"/>
            </w:tcBorders>
          </w:tcPr>
          <w:p w:rsidR="006C15C9" w:rsidRPr="00E74BF9" w:rsidRDefault="00756B01" w:rsidP="004A0822">
            <w:pPr>
              <w:pStyle w:val="61bTabTextZentriert"/>
            </w:pPr>
            <w:r>
              <w:t>100</w:t>
            </w:r>
          </w:p>
        </w:tc>
        <w:tc>
          <w:tcPr>
            <w:tcW w:w="868" w:type="pct"/>
            <w:hideMark/>
          </w:tcPr>
          <w:p w:rsidR="006C15C9" w:rsidRPr="00E74BF9" w:rsidRDefault="006C15C9" w:rsidP="004A0822">
            <w:pPr>
              <w:pStyle w:val="61bTabTextZentriert"/>
            </w:pPr>
            <w:r>
              <w:t>100</w:t>
            </w:r>
          </w:p>
        </w:tc>
      </w:tr>
      <w:tr w:rsidR="006C15C9" w:rsidRPr="00E74BF9" w:rsidTr="00147FA9">
        <w:trPr>
          <w:cantSplit/>
        </w:trPr>
        <w:tc>
          <w:tcPr>
            <w:tcW w:w="665" w:type="pct"/>
            <w:hideMark/>
          </w:tcPr>
          <w:p w:rsidR="006C15C9" w:rsidRPr="00E74BF9" w:rsidRDefault="006C15C9" w:rsidP="004A0822">
            <w:pPr>
              <w:pStyle w:val="61TabText"/>
            </w:pPr>
            <w:r>
              <w:t>OGC</w:t>
            </w:r>
          </w:p>
        </w:tc>
        <w:tc>
          <w:tcPr>
            <w:tcW w:w="785" w:type="pct"/>
            <w:hideMark/>
          </w:tcPr>
          <w:p w:rsidR="006C15C9" w:rsidRPr="00391D56" w:rsidRDefault="001972C5" w:rsidP="004A0822">
            <w:pPr>
              <w:pStyle w:val="61bTabTextZentriert"/>
              <w:rPr>
                <w:strike/>
              </w:rPr>
            </w:pPr>
            <w:r>
              <w:t>80</w:t>
            </w:r>
          </w:p>
        </w:tc>
        <w:tc>
          <w:tcPr>
            <w:tcW w:w="786" w:type="pct"/>
            <w:hideMark/>
          </w:tcPr>
          <w:p w:rsidR="006C15C9" w:rsidRPr="00E74BF9" w:rsidRDefault="006C15C9" w:rsidP="004A0822">
            <w:pPr>
              <w:pStyle w:val="61bTabTextZentriert"/>
            </w:pPr>
            <w:r>
              <w:t>30</w:t>
            </w:r>
          </w:p>
        </w:tc>
        <w:tc>
          <w:tcPr>
            <w:tcW w:w="789" w:type="pct"/>
            <w:hideMark/>
          </w:tcPr>
          <w:p w:rsidR="006C15C9" w:rsidRPr="00E74BF9" w:rsidRDefault="006C15C9" w:rsidP="004A0822">
            <w:pPr>
              <w:pStyle w:val="61bTabTextZentriert"/>
            </w:pPr>
            <w:r>
              <w:t>50</w:t>
            </w:r>
          </w:p>
        </w:tc>
        <w:tc>
          <w:tcPr>
            <w:tcW w:w="1108" w:type="pct"/>
            <w:tcBorders>
              <w:top w:val="nil"/>
            </w:tcBorders>
          </w:tcPr>
          <w:p w:rsidR="006C15C9" w:rsidRPr="00E74BF9" w:rsidRDefault="00756B01" w:rsidP="004A0822">
            <w:pPr>
              <w:pStyle w:val="61bTabTextZentriert"/>
            </w:pPr>
            <w:r>
              <w:t>80</w:t>
            </w:r>
          </w:p>
        </w:tc>
        <w:tc>
          <w:tcPr>
            <w:tcW w:w="868" w:type="pct"/>
            <w:hideMark/>
          </w:tcPr>
          <w:p w:rsidR="006C15C9" w:rsidRPr="00E74BF9" w:rsidRDefault="006C15C9" w:rsidP="004A0822">
            <w:pPr>
              <w:pStyle w:val="61bTabTextZentriert"/>
            </w:pPr>
            <w:r>
              <w:t>30</w:t>
            </w:r>
          </w:p>
        </w:tc>
      </w:tr>
      <w:tr w:rsidR="006C15C9" w:rsidRPr="00E74BF9" w:rsidTr="00147FA9">
        <w:trPr>
          <w:cantSplit/>
        </w:trPr>
        <w:tc>
          <w:tcPr>
            <w:tcW w:w="665" w:type="pct"/>
            <w:hideMark/>
          </w:tcPr>
          <w:p w:rsidR="006C15C9" w:rsidRPr="00E74BF9" w:rsidRDefault="006C15C9" w:rsidP="004A0822">
            <w:pPr>
              <w:pStyle w:val="61TabText"/>
            </w:pPr>
            <w:r>
              <w:t>Partiklar</w:t>
            </w:r>
          </w:p>
        </w:tc>
        <w:tc>
          <w:tcPr>
            <w:tcW w:w="785" w:type="pct"/>
            <w:hideMark/>
          </w:tcPr>
          <w:p w:rsidR="006C15C9" w:rsidRPr="00E74BF9" w:rsidRDefault="006C15C9" w:rsidP="004A0822">
            <w:pPr>
              <w:pStyle w:val="61bTabTextZentriert"/>
            </w:pPr>
            <w:r>
              <w:t>35</w:t>
            </w:r>
          </w:p>
        </w:tc>
        <w:tc>
          <w:tcPr>
            <w:tcW w:w="786" w:type="pct"/>
            <w:hideMark/>
          </w:tcPr>
          <w:p w:rsidR="006C15C9" w:rsidRPr="00E74BF9" w:rsidRDefault="006C15C9" w:rsidP="004A0822">
            <w:pPr>
              <w:pStyle w:val="61bTabTextZentriert"/>
            </w:pPr>
            <w:r>
              <w:t>30</w:t>
            </w:r>
          </w:p>
        </w:tc>
        <w:tc>
          <w:tcPr>
            <w:tcW w:w="789" w:type="pct"/>
            <w:hideMark/>
          </w:tcPr>
          <w:p w:rsidR="006C15C9" w:rsidRPr="00E74BF9" w:rsidRDefault="006C15C9" w:rsidP="004A0822">
            <w:pPr>
              <w:pStyle w:val="61bTabTextZentriert"/>
            </w:pPr>
            <w:r>
              <w:t>35</w:t>
            </w:r>
          </w:p>
        </w:tc>
        <w:tc>
          <w:tcPr>
            <w:tcW w:w="1108" w:type="pct"/>
            <w:tcBorders>
              <w:top w:val="nil"/>
            </w:tcBorders>
          </w:tcPr>
          <w:p w:rsidR="006C15C9" w:rsidRPr="00E74BF9" w:rsidRDefault="00756B01" w:rsidP="004A0822">
            <w:pPr>
              <w:pStyle w:val="61bTabTextZentriert"/>
            </w:pPr>
            <w:r>
              <w:t>35</w:t>
            </w:r>
          </w:p>
        </w:tc>
        <w:tc>
          <w:tcPr>
            <w:tcW w:w="868" w:type="pct"/>
            <w:hideMark/>
          </w:tcPr>
          <w:p w:rsidR="006C15C9" w:rsidRPr="00E74BF9" w:rsidRDefault="006C15C9" w:rsidP="004A0822">
            <w:pPr>
              <w:pStyle w:val="61bTabTextZentriert"/>
            </w:pPr>
            <w:r>
              <w:t>35</w:t>
            </w:r>
          </w:p>
        </w:tc>
      </w:tr>
    </w:tbl>
    <w:p w:rsidR="00B72866" w:rsidRPr="00E74BF9" w:rsidRDefault="00CD089A" w:rsidP="00147FA9">
      <w:pPr>
        <w:pStyle w:val="58Schlussteile05"/>
      </w:pPr>
      <w:r>
        <w:t>* de angivna värdena gäller för värmare för enskilda rum till 31.12.2021, för rumsvärmare till 31.12.2019</w:t>
      </w:r>
    </w:p>
    <w:p w:rsidR="00195C86" w:rsidRPr="00E74BF9" w:rsidRDefault="00195C86" w:rsidP="004A0822">
      <w:pPr>
        <w:pStyle w:val="09Abstand"/>
      </w:pPr>
    </w:p>
    <w:p w:rsidR="007402AC" w:rsidRPr="00E74BF9" w:rsidRDefault="007402AC" w:rsidP="004A0822">
      <w:pPr>
        <w:pStyle w:val="82ErlUeberschrL"/>
        <w:keepLines/>
      </w:pPr>
      <w:r>
        <w:t>2. Värmare för fasta bränslen med automatisk matning:</w:t>
      </w:r>
    </w:p>
    <w:tbl>
      <w:tblPr>
        <w:tblW w:w="4857"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6"/>
        <w:gridCol w:w="2430"/>
        <w:gridCol w:w="2283"/>
        <w:gridCol w:w="2502"/>
      </w:tblGrid>
      <w:tr w:rsidR="007402AC" w:rsidRPr="00E74BF9" w:rsidTr="004A0822">
        <w:trPr>
          <w:cantSplit/>
        </w:trPr>
        <w:tc>
          <w:tcPr>
            <w:tcW w:w="755" w:type="pct"/>
            <w:vMerge w:val="restart"/>
            <w:hideMark/>
          </w:tcPr>
          <w:p w:rsidR="007402AC" w:rsidRPr="00391D56" w:rsidRDefault="007402AC" w:rsidP="004A0822">
            <w:pPr>
              <w:pStyle w:val="61bTabTextZentriert"/>
              <w:keepNext/>
              <w:keepLines/>
              <w:rPr>
                <w:b/>
              </w:rPr>
            </w:pPr>
            <w:r>
              <w:rPr>
                <w:b/>
              </w:rPr>
              <w:t>Parameter</w:t>
            </w:r>
          </w:p>
        </w:tc>
        <w:tc>
          <w:tcPr>
            <w:tcW w:w="4245" w:type="pct"/>
            <w:gridSpan w:val="3"/>
            <w:hideMark/>
          </w:tcPr>
          <w:p w:rsidR="007402AC" w:rsidRPr="00391D56" w:rsidRDefault="007402AC" w:rsidP="004A0822">
            <w:pPr>
              <w:pStyle w:val="61bTabTextZentriert"/>
              <w:keepNext/>
              <w:keepLines/>
              <w:rPr>
                <w:b/>
              </w:rPr>
            </w:pPr>
            <w:r>
              <w:rPr>
                <w:b/>
              </w:rPr>
              <w:t>Utsläppsgränsvärden (mg/MJ)**</w:t>
            </w:r>
          </w:p>
        </w:tc>
      </w:tr>
      <w:tr w:rsidR="00131C8E" w:rsidRPr="00E74BF9" w:rsidTr="004A0822">
        <w:trPr>
          <w:cantSplit/>
        </w:trPr>
        <w:tc>
          <w:tcPr>
            <w:tcW w:w="755" w:type="pct"/>
            <w:vMerge/>
            <w:vAlign w:val="center"/>
            <w:hideMark/>
          </w:tcPr>
          <w:p w:rsidR="00131C8E" w:rsidRPr="00391D56" w:rsidRDefault="00131C8E" w:rsidP="004A0822">
            <w:pPr>
              <w:pStyle w:val="09Abstand"/>
              <w:keepNext/>
              <w:keepLines/>
              <w:rPr>
                <w:b/>
              </w:rPr>
            </w:pPr>
          </w:p>
        </w:tc>
        <w:tc>
          <w:tcPr>
            <w:tcW w:w="1447" w:type="pct"/>
          </w:tcPr>
          <w:p w:rsidR="00131C8E" w:rsidRPr="00391D56" w:rsidRDefault="00131C8E" w:rsidP="004A0822">
            <w:pPr>
              <w:pStyle w:val="61bTabTextZentriert"/>
              <w:keepNext/>
              <w:keepLines/>
              <w:rPr>
                <w:b/>
              </w:rPr>
            </w:pPr>
            <w:r>
              <w:rPr>
                <w:b/>
              </w:rPr>
              <w:t>Träpellets värmare för enskilda rum</w:t>
            </w:r>
          </w:p>
        </w:tc>
        <w:tc>
          <w:tcPr>
            <w:tcW w:w="1308" w:type="pct"/>
          </w:tcPr>
          <w:p w:rsidR="00131C8E" w:rsidRPr="00391D56" w:rsidRDefault="00131C8E" w:rsidP="004A0822">
            <w:pPr>
              <w:pStyle w:val="61bTabTextZentriert"/>
              <w:keepNext/>
              <w:keepLines/>
              <w:rPr>
                <w:b/>
              </w:rPr>
            </w:pPr>
            <w:r>
              <w:rPr>
                <w:b/>
              </w:rPr>
              <w:t>Träpellets rumsvärmeanordningar</w:t>
            </w:r>
          </w:p>
        </w:tc>
        <w:tc>
          <w:tcPr>
            <w:tcW w:w="1490" w:type="pct"/>
            <w:hideMark/>
          </w:tcPr>
          <w:p w:rsidR="00131C8E" w:rsidRPr="00391D56" w:rsidRDefault="00131C8E" w:rsidP="004A0822">
            <w:pPr>
              <w:pStyle w:val="61bTabTextZentriert"/>
              <w:keepNext/>
              <w:keepLines/>
              <w:rPr>
                <w:b/>
              </w:rPr>
            </w:pPr>
            <w:r>
              <w:rPr>
                <w:b/>
              </w:rPr>
              <w:t>Övriga träbränslen</w:t>
            </w:r>
          </w:p>
        </w:tc>
      </w:tr>
      <w:tr w:rsidR="00131C8E" w:rsidRPr="00E74BF9" w:rsidTr="004A0822">
        <w:trPr>
          <w:cantSplit/>
        </w:trPr>
        <w:tc>
          <w:tcPr>
            <w:tcW w:w="755" w:type="pct"/>
            <w:hideMark/>
          </w:tcPr>
          <w:p w:rsidR="00131C8E" w:rsidRPr="00E74BF9" w:rsidRDefault="00131C8E" w:rsidP="004A0822">
            <w:pPr>
              <w:pStyle w:val="61TabText"/>
            </w:pPr>
            <w:r>
              <w:t>CO</w:t>
            </w:r>
          </w:p>
        </w:tc>
        <w:tc>
          <w:tcPr>
            <w:tcW w:w="1447" w:type="pct"/>
            <w:hideMark/>
          </w:tcPr>
          <w:p w:rsidR="00131C8E" w:rsidRPr="00E74BF9" w:rsidRDefault="00131C8E" w:rsidP="004A0822">
            <w:pPr>
              <w:pStyle w:val="61bTabTextZentriert"/>
            </w:pPr>
            <w:r>
              <w:t>500*</w:t>
            </w:r>
          </w:p>
        </w:tc>
        <w:tc>
          <w:tcPr>
            <w:tcW w:w="1308" w:type="pct"/>
            <w:hideMark/>
          </w:tcPr>
          <w:p w:rsidR="00131C8E" w:rsidRPr="00E74BF9" w:rsidRDefault="00131C8E" w:rsidP="004A0822">
            <w:pPr>
              <w:pStyle w:val="61bTabTextZentriert"/>
            </w:pPr>
            <w:r>
              <w:t>250*</w:t>
            </w:r>
          </w:p>
        </w:tc>
        <w:tc>
          <w:tcPr>
            <w:tcW w:w="1490" w:type="pct"/>
            <w:hideMark/>
          </w:tcPr>
          <w:p w:rsidR="00131C8E" w:rsidRPr="00E74BF9" w:rsidRDefault="00131C8E" w:rsidP="004A0822">
            <w:pPr>
              <w:pStyle w:val="61bTabTextZentriert"/>
            </w:pPr>
            <w:r>
              <w:t>250*</w:t>
            </w:r>
          </w:p>
        </w:tc>
      </w:tr>
      <w:tr w:rsidR="00131C8E" w:rsidRPr="00E74BF9" w:rsidTr="004A0822">
        <w:trPr>
          <w:cantSplit/>
        </w:trPr>
        <w:tc>
          <w:tcPr>
            <w:tcW w:w="755" w:type="pct"/>
            <w:hideMark/>
          </w:tcPr>
          <w:p w:rsidR="00131C8E" w:rsidRPr="00E74BF9" w:rsidRDefault="00131C8E" w:rsidP="004A0822">
            <w:pPr>
              <w:pStyle w:val="61TabText"/>
            </w:pPr>
            <w:r>
              <w:t>NO x</w:t>
            </w:r>
          </w:p>
        </w:tc>
        <w:tc>
          <w:tcPr>
            <w:tcW w:w="1447" w:type="pct"/>
            <w:hideMark/>
          </w:tcPr>
          <w:p w:rsidR="00131C8E" w:rsidRPr="00E74BF9" w:rsidRDefault="00131C8E" w:rsidP="004A0822">
            <w:pPr>
              <w:pStyle w:val="61bTabTextZentriert"/>
            </w:pPr>
            <w:r>
              <w:t>100</w:t>
            </w:r>
          </w:p>
        </w:tc>
        <w:tc>
          <w:tcPr>
            <w:tcW w:w="1308" w:type="pct"/>
            <w:hideMark/>
          </w:tcPr>
          <w:p w:rsidR="00131C8E" w:rsidRPr="00E74BF9" w:rsidRDefault="00131C8E" w:rsidP="004A0822">
            <w:pPr>
              <w:pStyle w:val="61bTabTextZentriert"/>
            </w:pPr>
            <w:r>
              <w:t>100</w:t>
            </w:r>
          </w:p>
        </w:tc>
        <w:tc>
          <w:tcPr>
            <w:tcW w:w="1490" w:type="pct"/>
            <w:hideMark/>
          </w:tcPr>
          <w:p w:rsidR="00131C8E" w:rsidRPr="00E74BF9" w:rsidRDefault="00131C8E" w:rsidP="004A0822">
            <w:pPr>
              <w:pStyle w:val="61bTabTextZentriert"/>
            </w:pPr>
            <w:r>
              <w:t>100</w:t>
            </w:r>
          </w:p>
        </w:tc>
      </w:tr>
      <w:tr w:rsidR="00131C8E" w:rsidRPr="00E74BF9" w:rsidTr="004A0822">
        <w:trPr>
          <w:cantSplit/>
        </w:trPr>
        <w:tc>
          <w:tcPr>
            <w:tcW w:w="755" w:type="pct"/>
            <w:hideMark/>
          </w:tcPr>
          <w:p w:rsidR="00131C8E" w:rsidRPr="00E74BF9" w:rsidRDefault="00131C8E" w:rsidP="004A0822">
            <w:pPr>
              <w:pStyle w:val="61TabText"/>
            </w:pPr>
            <w:r>
              <w:t>OGC</w:t>
            </w:r>
          </w:p>
        </w:tc>
        <w:tc>
          <w:tcPr>
            <w:tcW w:w="1447" w:type="pct"/>
            <w:hideMark/>
          </w:tcPr>
          <w:p w:rsidR="00131C8E" w:rsidRPr="00E74BF9" w:rsidRDefault="00131C8E" w:rsidP="004A0822">
            <w:pPr>
              <w:pStyle w:val="61bTabTextZentriert"/>
            </w:pPr>
            <w:r>
              <w:t>30</w:t>
            </w:r>
          </w:p>
        </w:tc>
        <w:tc>
          <w:tcPr>
            <w:tcW w:w="1308" w:type="pct"/>
            <w:hideMark/>
          </w:tcPr>
          <w:p w:rsidR="00131C8E" w:rsidRPr="00E74BF9" w:rsidRDefault="00131C8E" w:rsidP="004A0822">
            <w:pPr>
              <w:pStyle w:val="61bTabTextZentriert"/>
            </w:pPr>
            <w:r>
              <w:t>20</w:t>
            </w:r>
          </w:p>
        </w:tc>
        <w:tc>
          <w:tcPr>
            <w:tcW w:w="1490" w:type="pct"/>
            <w:hideMark/>
          </w:tcPr>
          <w:p w:rsidR="00131C8E" w:rsidRPr="00E74BF9" w:rsidRDefault="00131C8E" w:rsidP="004A0822">
            <w:pPr>
              <w:pStyle w:val="61bTabTextZentriert"/>
            </w:pPr>
            <w:r>
              <w:t>30</w:t>
            </w:r>
          </w:p>
        </w:tc>
      </w:tr>
      <w:tr w:rsidR="00131C8E" w:rsidRPr="00E74BF9" w:rsidTr="004A0822">
        <w:trPr>
          <w:cantSplit/>
        </w:trPr>
        <w:tc>
          <w:tcPr>
            <w:tcW w:w="755" w:type="pct"/>
            <w:hideMark/>
          </w:tcPr>
          <w:p w:rsidR="00131C8E" w:rsidRPr="00E74BF9" w:rsidRDefault="00131C8E" w:rsidP="004A0822">
            <w:pPr>
              <w:pStyle w:val="61TabText"/>
            </w:pPr>
            <w:r>
              <w:t>Partiklar</w:t>
            </w:r>
          </w:p>
        </w:tc>
        <w:tc>
          <w:tcPr>
            <w:tcW w:w="1447" w:type="pct"/>
            <w:hideMark/>
          </w:tcPr>
          <w:p w:rsidR="00131C8E" w:rsidRPr="00E74BF9" w:rsidRDefault="00131C8E" w:rsidP="004A0822">
            <w:pPr>
              <w:pStyle w:val="61bTabTextZentriert"/>
            </w:pPr>
            <w:r>
              <w:t>25</w:t>
            </w:r>
          </w:p>
        </w:tc>
        <w:tc>
          <w:tcPr>
            <w:tcW w:w="1308" w:type="pct"/>
            <w:hideMark/>
          </w:tcPr>
          <w:p w:rsidR="00131C8E" w:rsidRPr="00E74BF9" w:rsidRDefault="00131C8E" w:rsidP="004A0822">
            <w:pPr>
              <w:pStyle w:val="61bTabTextZentriert"/>
            </w:pPr>
            <w:r>
              <w:t>20</w:t>
            </w:r>
          </w:p>
        </w:tc>
        <w:tc>
          <w:tcPr>
            <w:tcW w:w="1490" w:type="pct"/>
            <w:hideMark/>
          </w:tcPr>
          <w:p w:rsidR="00131C8E" w:rsidRPr="00E74BF9" w:rsidRDefault="00131C8E" w:rsidP="004A0822">
            <w:pPr>
              <w:pStyle w:val="61bTabTextZentriert"/>
            </w:pPr>
            <w:r>
              <w:t>30</w:t>
            </w:r>
          </w:p>
        </w:tc>
      </w:tr>
    </w:tbl>
    <w:p w:rsidR="007402AC" w:rsidRPr="00E74BF9" w:rsidRDefault="00D5546A" w:rsidP="00147FA9">
      <w:pPr>
        <w:pStyle w:val="58Schlussteile05"/>
      </w:pPr>
      <w:r>
        <w:t>* Vid drift med delbelastning på 30 % av den nominella värmeeffekten får gränsvärdet överskridas med upp till 50 %.</w:t>
      </w:r>
    </w:p>
    <w:p w:rsidR="00384C45" w:rsidRPr="00E74BF9" w:rsidRDefault="00384C45" w:rsidP="00147FA9">
      <w:pPr>
        <w:pStyle w:val="58Schlussteile05"/>
      </w:pPr>
      <w:r>
        <w:t>** de angivna värdena gäller för värmare för enskilda rum till 31.12.2021, för rumsvärmare till 31.12.2019</w:t>
      </w:r>
    </w:p>
    <w:p w:rsidR="005A3C67" w:rsidRPr="00E74BF9" w:rsidRDefault="005A3C67" w:rsidP="004A0822">
      <w:pPr>
        <w:pStyle w:val="09Abstand"/>
      </w:pPr>
    </w:p>
    <w:p w:rsidR="007402AC" w:rsidRPr="00E74BF9" w:rsidRDefault="007402AC" w:rsidP="004A0822">
      <w:pPr>
        <w:pStyle w:val="82ErlUeberschrL"/>
        <w:keepLines/>
      </w:pPr>
      <w:r>
        <w:t>3. Värmare för flytande bränslen:</w:t>
      </w:r>
    </w:p>
    <w:tbl>
      <w:tblPr>
        <w:tblW w:w="694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6"/>
        <w:gridCol w:w="5320"/>
      </w:tblGrid>
      <w:tr w:rsidR="00BF7918" w:rsidRPr="00E74BF9" w:rsidTr="00147FA9">
        <w:trPr>
          <w:cantSplit/>
          <w:tblHeader/>
        </w:trPr>
        <w:tc>
          <w:tcPr>
            <w:tcW w:w="1626" w:type="dxa"/>
            <w:tcBorders>
              <w:bottom w:val="nil"/>
            </w:tcBorders>
            <w:hideMark/>
          </w:tcPr>
          <w:p w:rsidR="00BF7918" w:rsidRPr="00391D56" w:rsidRDefault="00BF7918" w:rsidP="004A0822">
            <w:pPr>
              <w:pStyle w:val="61bTabTextZentriert"/>
              <w:keepNext/>
              <w:keepLines/>
              <w:rPr>
                <w:b/>
              </w:rPr>
            </w:pPr>
            <w:r>
              <w:rPr>
                <w:b/>
              </w:rPr>
              <w:t>Parameter</w:t>
            </w:r>
          </w:p>
        </w:tc>
        <w:tc>
          <w:tcPr>
            <w:tcW w:w="5320" w:type="dxa"/>
            <w:hideMark/>
          </w:tcPr>
          <w:p w:rsidR="00BF7918" w:rsidRPr="00391D56" w:rsidRDefault="00BF7918" w:rsidP="004A0822">
            <w:pPr>
              <w:pStyle w:val="61bTabTextZentriert"/>
              <w:keepNext/>
              <w:keepLines/>
              <w:rPr>
                <w:b/>
              </w:rPr>
            </w:pPr>
            <w:r>
              <w:rPr>
                <w:b/>
              </w:rPr>
              <w:t xml:space="preserve">Utsläppsgränsvärden (mg/MJ) </w:t>
            </w:r>
          </w:p>
        </w:tc>
      </w:tr>
      <w:tr w:rsidR="00434D1A" w:rsidRPr="00E74BF9" w:rsidTr="00147FA9">
        <w:trPr>
          <w:cantSplit/>
        </w:trPr>
        <w:tc>
          <w:tcPr>
            <w:tcW w:w="1626" w:type="dxa"/>
            <w:hideMark/>
          </w:tcPr>
          <w:p w:rsidR="00434D1A" w:rsidRPr="00E74BF9" w:rsidRDefault="00434D1A" w:rsidP="004A0822">
            <w:pPr>
              <w:pStyle w:val="61TabText"/>
            </w:pPr>
            <w:r>
              <w:t>CO</w:t>
            </w:r>
          </w:p>
        </w:tc>
        <w:tc>
          <w:tcPr>
            <w:tcW w:w="5320" w:type="dxa"/>
            <w:hideMark/>
          </w:tcPr>
          <w:p w:rsidR="00434D1A" w:rsidRPr="00391D56" w:rsidRDefault="00434D1A" w:rsidP="004A0822">
            <w:pPr>
              <w:pStyle w:val="61bTabTextZentriert"/>
              <w:rPr>
                <w:strike/>
              </w:rPr>
            </w:pPr>
            <w:r>
              <w:t>20</w:t>
            </w:r>
          </w:p>
        </w:tc>
      </w:tr>
      <w:tr w:rsidR="00434D1A" w:rsidRPr="00E74BF9" w:rsidTr="00147FA9">
        <w:trPr>
          <w:cantSplit/>
        </w:trPr>
        <w:tc>
          <w:tcPr>
            <w:tcW w:w="1626" w:type="dxa"/>
            <w:hideMark/>
          </w:tcPr>
          <w:p w:rsidR="00434D1A" w:rsidRPr="00E74BF9" w:rsidRDefault="00434D1A" w:rsidP="004A0822">
            <w:pPr>
              <w:pStyle w:val="61TabText"/>
            </w:pPr>
            <w:r>
              <w:lastRenderedPageBreak/>
              <w:t>NO</w:t>
            </w:r>
            <w:r>
              <w:rPr>
                <w:vertAlign w:val="subscript"/>
              </w:rPr>
              <w:t>x</w:t>
            </w:r>
          </w:p>
        </w:tc>
        <w:tc>
          <w:tcPr>
            <w:tcW w:w="5320" w:type="dxa"/>
            <w:hideMark/>
          </w:tcPr>
          <w:p w:rsidR="00434D1A" w:rsidRPr="00391D56" w:rsidRDefault="00434D1A" w:rsidP="004A0822">
            <w:pPr>
              <w:pStyle w:val="61bTabTextZentriert"/>
              <w:rPr>
                <w:strike/>
              </w:rPr>
            </w:pPr>
            <w:r>
              <w:t>35*</w:t>
            </w:r>
          </w:p>
        </w:tc>
      </w:tr>
      <w:tr w:rsidR="00434D1A" w:rsidRPr="00E74BF9" w:rsidTr="00147FA9">
        <w:trPr>
          <w:cantSplit/>
        </w:trPr>
        <w:tc>
          <w:tcPr>
            <w:tcW w:w="1626" w:type="dxa"/>
            <w:hideMark/>
          </w:tcPr>
          <w:p w:rsidR="00434D1A" w:rsidRPr="00E74BF9" w:rsidRDefault="00434D1A" w:rsidP="004A0822">
            <w:pPr>
              <w:pStyle w:val="61TabText"/>
            </w:pPr>
            <w:r>
              <w:t>OGC</w:t>
            </w:r>
          </w:p>
        </w:tc>
        <w:tc>
          <w:tcPr>
            <w:tcW w:w="5320" w:type="dxa"/>
            <w:hideMark/>
          </w:tcPr>
          <w:p w:rsidR="00434D1A" w:rsidRPr="00391D56" w:rsidRDefault="00434D1A" w:rsidP="004A0822">
            <w:pPr>
              <w:pStyle w:val="61bTabTextZentriert"/>
              <w:rPr>
                <w:strike/>
              </w:rPr>
            </w:pPr>
            <w:r>
              <w:t>6</w:t>
            </w:r>
          </w:p>
        </w:tc>
      </w:tr>
    </w:tbl>
    <w:p w:rsidR="00EA1ABD" w:rsidRPr="00E74BF9" w:rsidRDefault="009966BD" w:rsidP="004A0822">
      <w:pPr>
        <w:pStyle w:val="58Schlussteile05"/>
      </w:pPr>
      <w:r>
        <w:t>* gäller endast för spisar</w:t>
      </w:r>
    </w:p>
    <w:p w:rsidR="00591429" w:rsidRPr="00E74BF9" w:rsidRDefault="00591429" w:rsidP="004A0822">
      <w:pPr>
        <w:pStyle w:val="09Abstand"/>
      </w:pPr>
    </w:p>
    <w:p w:rsidR="007402AC" w:rsidRPr="00E74BF9" w:rsidRDefault="007402AC" w:rsidP="004A0822">
      <w:pPr>
        <w:pStyle w:val="82ErlUeberschrL"/>
        <w:keepLines/>
      </w:pPr>
      <w:r>
        <w:t>4. Värmare för gasformiga bränslen:</w:t>
      </w:r>
    </w:p>
    <w:tbl>
      <w:tblPr>
        <w:tblW w:w="4857"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5"/>
        <w:gridCol w:w="1809"/>
        <w:gridCol w:w="1735"/>
        <w:gridCol w:w="1879"/>
        <w:gridCol w:w="1733"/>
      </w:tblGrid>
      <w:tr w:rsidR="007402AC" w:rsidRPr="00E74BF9" w:rsidTr="004A0822">
        <w:trPr>
          <w:cantSplit/>
          <w:tblHeader/>
        </w:trPr>
        <w:tc>
          <w:tcPr>
            <w:tcW w:w="776" w:type="pct"/>
            <w:vMerge w:val="restart"/>
            <w:tcBorders>
              <w:bottom w:val="nil"/>
            </w:tcBorders>
            <w:hideMark/>
          </w:tcPr>
          <w:p w:rsidR="007402AC" w:rsidRPr="00391D56" w:rsidRDefault="007402AC" w:rsidP="004A0822">
            <w:pPr>
              <w:pStyle w:val="61bTabTextZentriert"/>
              <w:keepNext/>
              <w:keepLines/>
              <w:rPr>
                <w:b/>
              </w:rPr>
            </w:pPr>
            <w:r>
              <w:rPr>
                <w:b/>
              </w:rPr>
              <w:t>Parameter</w:t>
            </w:r>
          </w:p>
        </w:tc>
        <w:tc>
          <w:tcPr>
            <w:tcW w:w="4224" w:type="pct"/>
            <w:gridSpan w:val="4"/>
            <w:tcBorders>
              <w:bottom w:val="nil"/>
            </w:tcBorders>
            <w:hideMark/>
          </w:tcPr>
          <w:p w:rsidR="007402AC" w:rsidRPr="00391D56" w:rsidRDefault="007402AC" w:rsidP="004A0822">
            <w:pPr>
              <w:pStyle w:val="61bTabTextZentriert"/>
              <w:keepNext/>
              <w:keepLines/>
              <w:rPr>
                <w:b/>
              </w:rPr>
            </w:pPr>
            <w:r>
              <w:rPr>
                <w:b/>
              </w:rPr>
              <w:t>Utsläppsgränsvärden (mg/MJ)</w:t>
            </w:r>
          </w:p>
        </w:tc>
      </w:tr>
      <w:tr w:rsidR="007402AC" w:rsidRPr="00E74BF9" w:rsidTr="004A0822">
        <w:trPr>
          <w:cantSplit/>
          <w:tblHeader/>
        </w:trPr>
        <w:tc>
          <w:tcPr>
            <w:tcW w:w="776" w:type="pct"/>
            <w:vMerge/>
            <w:tcBorders>
              <w:bottom w:val="nil"/>
            </w:tcBorders>
            <w:vAlign w:val="center"/>
            <w:hideMark/>
          </w:tcPr>
          <w:p w:rsidR="007402AC" w:rsidRPr="00391D56" w:rsidRDefault="007402AC" w:rsidP="004A0822">
            <w:pPr>
              <w:pStyle w:val="09Abstand"/>
              <w:keepNext/>
              <w:keepLines/>
              <w:rPr>
                <w:b/>
              </w:rPr>
            </w:pPr>
          </w:p>
        </w:tc>
        <w:tc>
          <w:tcPr>
            <w:tcW w:w="2092" w:type="pct"/>
            <w:gridSpan w:val="2"/>
            <w:tcBorders>
              <w:bottom w:val="nil"/>
            </w:tcBorders>
            <w:hideMark/>
          </w:tcPr>
          <w:p w:rsidR="007402AC" w:rsidRPr="00391D56" w:rsidRDefault="007402AC" w:rsidP="004A0822">
            <w:pPr>
              <w:pStyle w:val="61bTabTextZentriert"/>
              <w:keepNext/>
              <w:keepLines/>
              <w:rPr>
                <w:b/>
              </w:rPr>
            </w:pPr>
            <w:r>
              <w:rPr>
                <w:b/>
              </w:rPr>
              <w:t>Naturgas</w:t>
            </w:r>
          </w:p>
        </w:tc>
        <w:tc>
          <w:tcPr>
            <w:tcW w:w="2132" w:type="pct"/>
            <w:gridSpan w:val="2"/>
            <w:tcBorders>
              <w:bottom w:val="nil"/>
            </w:tcBorders>
            <w:hideMark/>
          </w:tcPr>
          <w:p w:rsidR="007402AC" w:rsidRPr="00391D56" w:rsidRDefault="007402AC" w:rsidP="004A0822">
            <w:pPr>
              <w:pStyle w:val="61bTabTextZentriert"/>
              <w:keepNext/>
              <w:keepLines/>
              <w:rPr>
                <w:b/>
              </w:rPr>
            </w:pPr>
            <w:r>
              <w:rPr>
                <w:b/>
              </w:rPr>
              <w:t>Flytande gas</w:t>
            </w:r>
          </w:p>
        </w:tc>
      </w:tr>
      <w:tr w:rsidR="007402AC" w:rsidRPr="00E74BF9" w:rsidTr="004A0822">
        <w:trPr>
          <w:cantSplit/>
        </w:trPr>
        <w:tc>
          <w:tcPr>
            <w:tcW w:w="776" w:type="pct"/>
            <w:tcBorders>
              <w:bottom w:val="nil"/>
            </w:tcBorders>
          </w:tcPr>
          <w:p w:rsidR="007402AC" w:rsidRPr="00391D56" w:rsidRDefault="007402AC" w:rsidP="004A0822">
            <w:pPr>
              <w:pStyle w:val="09Abstand"/>
              <w:rPr>
                <w:b/>
              </w:rPr>
            </w:pPr>
          </w:p>
        </w:tc>
        <w:tc>
          <w:tcPr>
            <w:tcW w:w="1068" w:type="pct"/>
            <w:hideMark/>
          </w:tcPr>
          <w:p w:rsidR="007402AC" w:rsidRPr="00391D56" w:rsidRDefault="007402AC" w:rsidP="004A0822">
            <w:pPr>
              <w:pStyle w:val="61bTabTextZentriert"/>
              <w:rPr>
                <w:b/>
              </w:rPr>
            </w:pPr>
            <w:r>
              <w:rPr>
                <w:b/>
              </w:rPr>
              <w:t>Atmosfärisk brännare</w:t>
            </w:r>
          </w:p>
        </w:tc>
        <w:tc>
          <w:tcPr>
            <w:tcW w:w="1024" w:type="pct"/>
            <w:hideMark/>
          </w:tcPr>
          <w:p w:rsidR="007402AC" w:rsidRPr="00391D56" w:rsidRDefault="007402AC" w:rsidP="004A0822">
            <w:pPr>
              <w:pStyle w:val="61bTabTextZentriert"/>
              <w:rPr>
                <w:b/>
              </w:rPr>
            </w:pPr>
            <w:r>
              <w:rPr>
                <w:b/>
              </w:rPr>
              <w:t>Blåsbrännare</w:t>
            </w:r>
          </w:p>
        </w:tc>
        <w:tc>
          <w:tcPr>
            <w:tcW w:w="1109" w:type="pct"/>
            <w:hideMark/>
          </w:tcPr>
          <w:p w:rsidR="007402AC" w:rsidRPr="00391D56" w:rsidRDefault="00470EC8" w:rsidP="004A0822">
            <w:pPr>
              <w:pStyle w:val="61bTabTextZentriert"/>
              <w:rPr>
                <w:b/>
              </w:rPr>
            </w:pPr>
            <w:r>
              <w:rPr>
                <w:b/>
              </w:rPr>
              <w:t>Atmosfärisk brännare</w:t>
            </w:r>
          </w:p>
        </w:tc>
        <w:tc>
          <w:tcPr>
            <w:tcW w:w="1024" w:type="pct"/>
            <w:hideMark/>
          </w:tcPr>
          <w:p w:rsidR="007402AC" w:rsidRPr="00391D56" w:rsidRDefault="007402AC" w:rsidP="004A0822">
            <w:pPr>
              <w:pStyle w:val="61bTabTextZentriert"/>
              <w:rPr>
                <w:b/>
              </w:rPr>
            </w:pPr>
            <w:r>
              <w:rPr>
                <w:b/>
              </w:rPr>
              <w:t>Blåsbrännare</w:t>
            </w:r>
          </w:p>
        </w:tc>
      </w:tr>
      <w:tr w:rsidR="007402AC" w:rsidRPr="00E74BF9" w:rsidTr="004A0822">
        <w:trPr>
          <w:cantSplit/>
        </w:trPr>
        <w:tc>
          <w:tcPr>
            <w:tcW w:w="776" w:type="pct"/>
            <w:hideMark/>
          </w:tcPr>
          <w:p w:rsidR="007402AC" w:rsidRPr="00E74BF9" w:rsidRDefault="007402AC" w:rsidP="004A0822">
            <w:pPr>
              <w:pStyle w:val="61TabText"/>
            </w:pPr>
            <w:r>
              <w:t>CO</w:t>
            </w:r>
          </w:p>
        </w:tc>
        <w:tc>
          <w:tcPr>
            <w:tcW w:w="1068" w:type="pct"/>
            <w:hideMark/>
          </w:tcPr>
          <w:p w:rsidR="007402AC" w:rsidRPr="00E74BF9" w:rsidRDefault="007402AC" w:rsidP="004A0822">
            <w:pPr>
              <w:pStyle w:val="61bTabTextZentriert"/>
            </w:pPr>
            <w:r>
              <w:t>20</w:t>
            </w:r>
          </w:p>
        </w:tc>
        <w:tc>
          <w:tcPr>
            <w:tcW w:w="1024" w:type="pct"/>
            <w:hideMark/>
          </w:tcPr>
          <w:p w:rsidR="007402AC" w:rsidRPr="00E74BF9" w:rsidRDefault="007402AC" w:rsidP="004A0822">
            <w:pPr>
              <w:pStyle w:val="61bTabTextZentriert"/>
            </w:pPr>
            <w:r>
              <w:t>20</w:t>
            </w:r>
          </w:p>
        </w:tc>
        <w:tc>
          <w:tcPr>
            <w:tcW w:w="1109" w:type="pct"/>
            <w:hideMark/>
          </w:tcPr>
          <w:p w:rsidR="007402AC" w:rsidRPr="00E74BF9" w:rsidRDefault="007402AC" w:rsidP="004A0822">
            <w:pPr>
              <w:pStyle w:val="61bTabTextZentriert"/>
            </w:pPr>
            <w:r>
              <w:t>35</w:t>
            </w:r>
          </w:p>
        </w:tc>
        <w:tc>
          <w:tcPr>
            <w:tcW w:w="1024" w:type="pct"/>
            <w:hideMark/>
          </w:tcPr>
          <w:p w:rsidR="007402AC" w:rsidRPr="00E74BF9" w:rsidRDefault="007402AC" w:rsidP="004A0822">
            <w:pPr>
              <w:pStyle w:val="61bTabTextZentriert"/>
            </w:pPr>
            <w:r>
              <w:t>20”</w:t>
            </w:r>
          </w:p>
        </w:tc>
      </w:tr>
    </w:tbl>
    <w:p w:rsidR="0055049C" w:rsidRPr="00E74BF9" w:rsidRDefault="0055049C" w:rsidP="004A0822">
      <w:pPr>
        <w:pStyle w:val="09Abstand"/>
      </w:pPr>
    </w:p>
    <w:p w:rsidR="0055049C" w:rsidRPr="00E74BF9" w:rsidRDefault="00A47C0F" w:rsidP="004A0822">
      <w:pPr>
        <w:pStyle w:val="21NovAo1"/>
        <w:keepNext w:val="0"/>
      </w:pPr>
      <w:r>
        <w:t xml:space="preserve">5. 3 § ska ha följande lydelse: </w:t>
      </w:r>
    </w:p>
    <w:p w:rsidR="007402AC" w:rsidRPr="00E74BF9" w:rsidRDefault="00F939D7" w:rsidP="004A0822">
      <w:pPr>
        <w:pStyle w:val="45UeberschrPara"/>
        <w:keepLines/>
      </w:pPr>
      <w:r>
        <w:t>”3 §</w:t>
      </w:r>
      <w:r>
        <w:br/>
        <w:t>Krav på verkningsgrad för utsläppande på marknaden</w:t>
      </w:r>
    </w:p>
    <w:p w:rsidR="007402AC" w:rsidRPr="00E74BF9" w:rsidRDefault="003D18FD" w:rsidP="004A0822">
      <w:pPr>
        <w:pStyle w:val="51Abs"/>
      </w:pPr>
      <w:r>
        <w:t>Värmare med en nominell värmeeffekt på upp till 400 kW får under provningsbetingelserna i 4 § vid drift enligt bestämmelserna såväl vid nominell last som dellast inte underskrida följande verkningsgrader:</w:t>
      </w:r>
    </w:p>
    <w:p w:rsidR="00164048" w:rsidRPr="00E74BF9" w:rsidRDefault="00164048" w:rsidP="004A0822">
      <w:pPr>
        <w:pStyle w:val="09Abstand"/>
      </w:pPr>
    </w:p>
    <w:p w:rsidR="007402AC" w:rsidRPr="00E74BF9" w:rsidRDefault="007402AC" w:rsidP="004A0822">
      <w:pPr>
        <w:pStyle w:val="82ErlUeberschrL"/>
        <w:keepLines/>
      </w:pPr>
      <w:r>
        <w:t>1. Värmare för enskilda rum för fasta bränslen:</w:t>
      </w:r>
    </w:p>
    <w:tbl>
      <w:tblPr>
        <w:tblW w:w="4857"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74"/>
        <w:gridCol w:w="2997"/>
      </w:tblGrid>
      <w:tr w:rsidR="007402AC" w:rsidRPr="00E74BF9" w:rsidTr="004A0822">
        <w:trPr>
          <w:cantSplit/>
        </w:trPr>
        <w:tc>
          <w:tcPr>
            <w:tcW w:w="3231" w:type="pct"/>
          </w:tcPr>
          <w:p w:rsidR="007402AC" w:rsidRPr="00E74BF9" w:rsidRDefault="007402AC" w:rsidP="004A0822">
            <w:pPr>
              <w:pStyle w:val="09Abstand"/>
              <w:keepNext/>
              <w:keepLines/>
            </w:pPr>
          </w:p>
        </w:tc>
        <w:tc>
          <w:tcPr>
            <w:tcW w:w="1769" w:type="pct"/>
            <w:hideMark/>
          </w:tcPr>
          <w:p w:rsidR="007402AC" w:rsidRPr="00391D56" w:rsidRDefault="007402AC" w:rsidP="004A0822">
            <w:pPr>
              <w:pStyle w:val="61bTabTextZentriert"/>
              <w:keepNext/>
              <w:keepLines/>
              <w:rPr>
                <w:b/>
              </w:rPr>
            </w:pPr>
            <w:r>
              <w:rPr>
                <w:b/>
              </w:rPr>
              <w:t>Minsta nyttoverkningsgrad i %</w:t>
            </w:r>
          </w:p>
        </w:tc>
      </w:tr>
      <w:tr w:rsidR="006C3C59" w:rsidRPr="00E74BF9" w:rsidTr="004A0822">
        <w:trPr>
          <w:cantSplit/>
        </w:trPr>
        <w:tc>
          <w:tcPr>
            <w:tcW w:w="3231" w:type="pct"/>
          </w:tcPr>
          <w:p w:rsidR="006C3C59" w:rsidRPr="00E74BF9" w:rsidRDefault="006C3C59" w:rsidP="004A0822">
            <w:pPr>
              <w:pStyle w:val="61TabText"/>
            </w:pPr>
            <w:r>
              <w:t xml:space="preserve">Stationära ugnar och spisar </w:t>
            </w:r>
          </w:p>
        </w:tc>
        <w:tc>
          <w:tcPr>
            <w:tcW w:w="1769" w:type="pct"/>
          </w:tcPr>
          <w:p w:rsidR="006C3C59" w:rsidRPr="00E74BF9" w:rsidRDefault="006C3C59" w:rsidP="004A0822">
            <w:pPr>
              <w:pStyle w:val="61bTabTextZentriert"/>
            </w:pPr>
            <w:r>
              <w:t>80</w:t>
            </w:r>
          </w:p>
        </w:tc>
      </w:tr>
      <w:tr w:rsidR="007402AC" w:rsidRPr="00E74BF9" w:rsidTr="004A0822">
        <w:trPr>
          <w:cantSplit/>
        </w:trPr>
        <w:tc>
          <w:tcPr>
            <w:tcW w:w="3231" w:type="pct"/>
            <w:hideMark/>
          </w:tcPr>
          <w:p w:rsidR="007402AC" w:rsidRPr="00E74BF9" w:rsidRDefault="007402AC" w:rsidP="004A0822">
            <w:pPr>
              <w:pStyle w:val="61TabText"/>
            </w:pPr>
            <w:r>
              <w:t>Spisar för fossila bränslen*</w:t>
            </w:r>
          </w:p>
        </w:tc>
        <w:tc>
          <w:tcPr>
            <w:tcW w:w="1769" w:type="pct"/>
            <w:hideMark/>
          </w:tcPr>
          <w:p w:rsidR="007402AC" w:rsidRPr="00E74BF9" w:rsidRDefault="007402AC" w:rsidP="004A0822">
            <w:pPr>
              <w:pStyle w:val="61bTabTextZentriert"/>
            </w:pPr>
            <w:r>
              <w:t>73</w:t>
            </w:r>
          </w:p>
        </w:tc>
      </w:tr>
      <w:tr w:rsidR="007402AC" w:rsidRPr="00E74BF9" w:rsidTr="004A0822">
        <w:trPr>
          <w:cantSplit/>
        </w:trPr>
        <w:tc>
          <w:tcPr>
            <w:tcW w:w="3231" w:type="pct"/>
            <w:hideMark/>
          </w:tcPr>
          <w:p w:rsidR="007402AC" w:rsidRPr="00E74BF9" w:rsidRDefault="007402AC" w:rsidP="004A0822">
            <w:pPr>
              <w:pStyle w:val="61TabText"/>
            </w:pPr>
            <w:r>
              <w:t xml:space="preserve">Spisar för träbränslen* </w:t>
            </w:r>
          </w:p>
        </w:tc>
        <w:tc>
          <w:tcPr>
            <w:tcW w:w="1769" w:type="pct"/>
            <w:hideMark/>
          </w:tcPr>
          <w:p w:rsidR="007402AC" w:rsidRPr="00E74BF9" w:rsidRDefault="004745CE" w:rsidP="004A0822">
            <w:pPr>
              <w:pStyle w:val="61bTabTextZentriert"/>
            </w:pPr>
            <w:r>
              <w:t>72</w:t>
            </w:r>
          </w:p>
        </w:tc>
      </w:tr>
      <w:tr w:rsidR="007402AC" w:rsidRPr="00E74BF9" w:rsidTr="004A0822">
        <w:trPr>
          <w:cantSplit/>
        </w:trPr>
        <w:tc>
          <w:tcPr>
            <w:tcW w:w="3231" w:type="pct"/>
            <w:hideMark/>
          </w:tcPr>
          <w:p w:rsidR="007402AC" w:rsidRPr="00E74BF9" w:rsidRDefault="007402AC" w:rsidP="004A0822">
            <w:pPr>
              <w:pStyle w:val="61TabText"/>
            </w:pPr>
            <w:r>
              <w:t>övriga värmare för enskilda rum*</w:t>
            </w:r>
          </w:p>
        </w:tc>
        <w:tc>
          <w:tcPr>
            <w:tcW w:w="1769" w:type="pct"/>
            <w:hideMark/>
          </w:tcPr>
          <w:p w:rsidR="007402AC" w:rsidRPr="00E74BF9" w:rsidRDefault="004745CE" w:rsidP="004A0822">
            <w:pPr>
              <w:pStyle w:val="61bTabTextZentriert"/>
            </w:pPr>
            <w:r>
              <w:t>80</w:t>
            </w:r>
          </w:p>
        </w:tc>
      </w:tr>
    </w:tbl>
    <w:p w:rsidR="00C0351A" w:rsidRPr="00E74BF9" w:rsidRDefault="00C0351A" w:rsidP="00147FA9">
      <w:pPr>
        <w:pStyle w:val="58Schlussteile05"/>
      </w:pPr>
      <w:r>
        <w:t>* de angivna värdena gäller till 31.12.2021</w:t>
      </w:r>
    </w:p>
    <w:p w:rsidR="00C0351A" w:rsidRPr="00E74BF9" w:rsidRDefault="00C0351A" w:rsidP="004A0822">
      <w:pPr>
        <w:pStyle w:val="09Abstand"/>
      </w:pPr>
    </w:p>
    <w:p w:rsidR="007402AC" w:rsidRPr="00E74BF9" w:rsidRDefault="006C15C9" w:rsidP="004A0822">
      <w:pPr>
        <w:pStyle w:val="82ErlUeberschrL"/>
        <w:keepLines/>
      </w:pPr>
      <w:r>
        <w:t>2. Varmvattenberedare: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3"/>
        <w:gridCol w:w="3577"/>
      </w:tblGrid>
      <w:tr w:rsidR="007402AC" w:rsidRPr="00E74BF9" w:rsidTr="004A0822">
        <w:trPr>
          <w:cantSplit/>
        </w:trPr>
        <w:tc>
          <w:tcPr>
            <w:tcW w:w="2949" w:type="pct"/>
          </w:tcPr>
          <w:p w:rsidR="007402AC" w:rsidRPr="00E74BF9" w:rsidRDefault="007402AC" w:rsidP="004A0822">
            <w:pPr>
              <w:pStyle w:val="09Abstand"/>
              <w:keepNext/>
              <w:keepLines/>
            </w:pPr>
          </w:p>
        </w:tc>
        <w:tc>
          <w:tcPr>
            <w:tcW w:w="2051" w:type="pct"/>
            <w:hideMark/>
          </w:tcPr>
          <w:p w:rsidR="007402AC" w:rsidRPr="00391D56" w:rsidRDefault="007402AC" w:rsidP="004A0822">
            <w:pPr>
              <w:pStyle w:val="61bTabTextZentriert"/>
              <w:keepNext/>
              <w:keepLines/>
              <w:rPr>
                <w:b/>
              </w:rPr>
            </w:pPr>
            <w:r>
              <w:rPr>
                <w:b/>
              </w:rPr>
              <w:t>Minsta nyttoverkningsgrad i %</w:t>
            </w:r>
          </w:p>
        </w:tc>
      </w:tr>
      <w:tr w:rsidR="007402AC" w:rsidRPr="00E74BF9" w:rsidTr="004A0822">
        <w:trPr>
          <w:cantSplit/>
        </w:trPr>
        <w:tc>
          <w:tcPr>
            <w:tcW w:w="2949" w:type="pct"/>
            <w:hideMark/>
          </w:tcPr>
          <w:p w:rsidR="007402AC" w:rsidRPr="00E74BF9" w:rsidRDefault="007402AC" w:rsidP="004A0822">
            <w:pPr>
              <w:pStyle w:val="61TabText"/>
            </w:pPr>
            <w:r>
              <w:t>Varmvattenberedare för fasta bränslen</w:t>
            </w:r>
          </w:p>
        </w:tc>
        <w:tc>
          <w:tcPr>
            <w:tcW w:w="2051" w:type="pct"/>
            <w:hideMark/>
          </w:tcPr>
          <w:p w:rsidR="007402AC" w:rsidRPr="00E74BF9" w:rsidRDefault="007402AC" w:rsidP="004A0822">
            <w:pPr>
              <w:pStyle w:val="61bTabTextZentriert"/>
            </w:pPr>
            <w:r>
              <w:t>75</w:t>
            </w:r>
          </w:p>
        </w:tc>
      </w:tr>
    </w:tbl>
    <w:p w:rsidR="00D5546A" w:rsidRPr="00E74BF9" w:rsidRDefault="00D5546A" w:rsidP="004A0822">
      <w:pPr>
        <w:pStyle w:val="09Abstand"/>
      </w:pPr>
    </w:p>
    <w:p w:rsidR="007402AC" w:rsidRPr="00E74BF9" w:rsidRDefault="00044630" w:rsidP="004A0822">
      <w:pPr>
        <w:pStyle w:val="82ErlUeberschrL"/>
        <w:keepLines/>
      </w:pPr>
      <w:r>
        <w:t>3. Rumsvärmare för fasta bränslen*:</w:t>
      </w:r>
    </w:p>
    <w:tbl>
      <w:tblPr>
        <w:tblW w:w="4857"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8"/>
        <w:gridCol w:w="3593"/>
      </w:tblGrid>
      <w:tr w:rsidR="007402AC" w:rsidRPr="00E74BF9" w:rsidTr="004A0822">
        <w:trPr>
          <w:cantSplit/>
        </w:trPr>
        <w:tc>
          <w:tcPr>
            <w:tcW w:w="2879" w:type="pct"/>
          </w:tcPr>
          <w:p w:rsidR="007402AC" w:rsidRPr="00E74BF9" w:rsidRDefault="007402AC" w:rsidP="004A0822">
            <w:pPr>
              <w:pStyle w:val="09Abstand"/>
              <w:keepNext/>
              <w:keepLines/>
            </w:pPr>
          </w:p>
        </w:tc>
        <w:tc>
          <w:tcPr>
            <w:tcW w:w="2121" w:type="pct"/>
            <w:hideMark/>
          </w:tcPr>
          <w:p w:rsidR="007402AC" w:rsidRPr="00391D56" w:rsidRDefault="007402AC" w:rsidP="004A0822">
            <w:pPr>
              <w:pStyle w:val="61bTabTextZentriert"/>
              <w:keepNext/>
              <w:keepLines/>
              <w:rPr>
                <w:b/>
              </w:rPr>
            </w:pPr>
            <w:r>
              <w:rPr>
                <w:b/>
              </w:rPr>
              <w:t>Minsta nyttoverkningsgrad i %</w:t>
            </w:r>
          </w:p>
        </w:tc>
      </w:tr>
      <w:tr w:rsidR="007402AC" w:rsidRPr="00E74BF9" w:rsidTr="004A0822">
        <w:trPr>
          <w:cantSplit/>
        </w:trPr>
        <w:tc>
          <w:tcPr>
            <w:tcW w:w="2879" w:type="pct"/>
            <w:hideMark/>
          </w:tcPr>
          <w:p w:rsidR="007402AC" w:rsidRPr="00E74BF9" w:rsidRDefault="00433C8E" w:rsidP="004A0822">
            <w:pPr>
              <w:pStyle w:val="61TabText"/>
              <w:keepNext/>
              <w:keepLines/>
            </w:pPr>
            <w:r>
              <w:t>a) med manuell matning</w:t>
            </w:r>
          </w:p>
        </w:tc>
        <w:tc>
          <w:tcPr>
            <w:tcW w:w="2121" w:type="pct"/>
          </w:tcPr>
          <w:p w:rsidR="007402AC" w:rsidRPr="00E74BF9" w:rsidRDefault="007402AC" w:rsidP="004A0822">
            <w:pPr>
              <w:pStyle w:val="09Abstand"/>
              <w:keepNext/>
              <w:keepLines/>
            </w:pPr>
          </w:p>
        </w:tc>
      </w:tr>
      <w:tr w:rsidR="007402AC" w:rsidRPr="00E74BF9" w:rsidTr="004A0822">
        <w:trPr>
          <w:cantSplit/>
        </w:trPr>
        <w:tc>
          <w:tcPr>
            <w:tcW w:w="2879" w:type="pct"/>
            <w:hideMark/>
          </w:tcPr>
          <w:p w:rsidR="007402AC" w:rsidRPr="00E74BF9" w:rsidRDefault="007402AC" w:rsidP="004A0822">
            <w:pPr>
              <w:pStyle w:val="61TabText"/>
              <w:ind w:left="199"/>
            </w:pPr>
            <w:r>
              <w:t>upp till 10 kW</w:t>
            </w:r>
          </w:p>
        </w:tc>
        <w:tc>
          <w:tcPr>
            <w:tcW w:w="2121" w:type="pct"/>
            <w:hideMark/>
          </w:tcPr>
          <w:p w:rsidR="007402AC" w:rsidRPr="00E74BF9" w:rsidRDefault="007402AC" w:rsidP="004A0822">
            <w:pPr>
              <w:pStyle w:val="61bTabTextZentriert"/>
            </w:pPr>
            <w:r>
              <w:t>79</w:t>
            </w:r>
          </w:p>
        </w:tc>
      </w:tr>
      <w:tr w:rsidR="007402AC" w:rsidRPr="00E74BF9" w:rsidTr="004A0822">
        <w:trPr>
          <w:cantSplit/>
        </w:trPr>
        <w:tc>
          <w:tcPr>
            <w:tcW w:w="2879" w:type="pct"/>
            <w:hideMark/>
          </w:tcPr>
          <w:p w:rsidR="007402AC" w:rsidRPr="00E74BF9" w:rsidRDefault="007402AC" w:rsidP="004A0822">
            <w:pPr>
              <w:pStyle w:val="61TabText"/>
              <w:ind w:left="199"/>
            </w:pPr>
            <w:r>
              <w:t>över 10 till 200 kW</w:t>
            </w:r>
          </w:p>
        </w:tc>
        <w:tc>
          <w:tcPr>
            <w:tcW w:w="2121" w:type="pct"/>
            <w:hideMark/>
          </w:tcPr>
          <w:p w:rsidR="007402AC" w:rsidRPr="00E74BF9" w:rsidRDefault="007402AC" w:rsidP="004A0822">
            <w:pPr>
              <w:pStyle w:val="61bTabTextZentriert"/>
            </w:pPr>
            <w:r>
              <w:t>(71,3 + 7,7 log P</w:t>
            </w:r>
            <w:r>
              <w:rPr>
                <w:vertAlign w:val="subscript"/>
              </w:rPr>
              <w:t>n</w:t>
            </w:r>
            <w:r>
              <w:t>)</w:t>
            </w:r>
          </w:p>
        </w:tc>
      </w:tr>
      <w:tr w:rsidR="007402AC" w:rsidRPr="00E74BF9" w:rsidTr="004A0822">
        <w:trPr>
          <w:cantSplit/>
        </w:trPr>
        <w:tc>
          <w:tcPr>
            <w:tcW w:w="2879" w:type="pct"/>
            <w:hideMark/>
          </w:tcPr>
          <w:p w:rsidR="007402AC" w:rsidRPr="00E74BF9" w:rsidRDefault="007402AC" w:rsidP="004A0822">
            <w:pPr>
              <w:pStyle w:val="61TabText"/>
              <w:ind w:left="199"/>
            </w:pPr>
            <w:r>
              <w:t>över 200 kW</w:t>
            </w:r>
          </w:p>
        </w:tc>
        <w:tc>
          <w:tcPr>
            <w:tcW w:w="2121" w:type="pct"/>
            <w:hideMark/>
          </w:tcPr>
          <w:p w:rsidR="007402AC" w:rsidRPr="00E74BF9" w:rsidRDefault="007402AC" w:rsidP="004A0822">
            <w:pPr>
              <w:pStyle w:val="61bTabTextZentriert"/>
            </w:pPr>
            <w:r>
              <w:t>89</w:t>
            </w:r>
          </w:p>
        </w:tc>
      </w:tr>
      <w:tr w:rsidR="007402AC" w:rsidRPr="00E74BF9" w:rsidTr="004A0822">
        <w:trPr>
          <w:cantSplit/>
        </w:trPr>
        <w:tc>
          <w:tcPr>
            <w:tcW w:w="2879" w:type="pct"/>
            <w:hideMark/>
          </w:tcPr>
          <w:p w:rsidR="007402AC" w:rsidRPr="00E74BF9" w:rsidRDefault="00433C8E" w:rsidP="004A0822">
            <w:pPr>
              <w:pStyle w:val="61TabText"/>
              <w:keepNext/>
              <w:keepLines/>
            </w:pPr>
            <w:r>
              <w:t xml:space="preserve">b) med automatisk matning </w:t>
            </w:r>
          </w:p>
        </w:tc>
        <w:tc>
          <w:tcPr>
            <w:tcW w:w="2121" w:type="pct"/>
          </w:tcPr>
          <w:p w:rsidR="007402AC" w:rsidRPr="00E74BF9" w:rsidRDefault="007402AC" w:rsidP="004A0822">
            <w:pPr>
              <w:pStyle w:val="09Abstand"/>
              <w:keepNext/>
              <w:keepLines/>
            </w:pPr>
          </w:p>
        </w:tc>
      </w:tr>
      <w:tr w:rsidR="007402AC" w:rsidRPr="00E74BF9" w:rsidTr="004A0822">
        <w:trPr>
          <w:cantSplit/>
        </w:trPr>
        <w:tc>
          <w:tcPr>
            <w:tcW w:w="2879" w:type="pct"/>
            <w:hideMark/>
          </w:tcPr>
          <w:p w:rsidR="007402AC" w:rsidRPr="00E74BF9" w:rsidRDefault="007402AC" w:rsidP="004A0822">
            <w:pPr>
              <w:pStyle w:val="61TabText"/>
              <w:ind w:left="199"/>
            </w:pPr>
            <w:r>
              <w:t>upp till 10 kW</w:t>
            </w:r>
          </w:p>
        </w:tc>
        <w:tc>
          <w:tcPr>
            <w:tcW w:w="2121" w:type="pct"/>
            <w:hideMark/>
          </w:tcPr>
          <w:p w:rsidR="007402AC" w:rsidRPr="00E74BF9" w:rsidRDefault="007402AC" w:rsidP="004A0822">
            <w:pPr>
              <w:pStyle w:val="61bTabTextZentriert"/>
            </w:pPr>
            <w:r>
              <w:t>80</w:t>
            </w:r>
          </w:p>
        </w:tc>
      </w:tr>
      <w:tr w:rsidR="007402AC" w:rsidRPr="00E74BF9" w:rsidTr="004A0822">
        <w:trPr>
          <w:cantSplit/>
        </w:trPr>
        <w:tc>
          <w:tcPr>
            <w:tcW w:w="2879" w:type="pct"/>
            <w:hideMark/>
          </w:tcPr>
          <w:p w:rsidR="007402AC" w:rsidRPr="00E74BF9" w:rsidRDefault="007402AC" w:rsidP="004A0822">
            <w:pPr>
              <w:pStyle w:val="61TabText"/>
              <w:ind w:left="199"/>
            </w:pPr>
            <w:r>
              <w:t>över 10 till 200 kW</w:t>
            </w:r>
          </w:p>
        </w:tc>
        <w:tc>
          <w:tcPr>
            <w:tcW w:w="2121" w:type="pct"/>
            <w:hideMark/>
          </w:tcPr>
          <w:p w:rsidR="007402AC" w:rsidRPr="00E74BF9" w:rsidRDefault="007402AC" w:rsidP="004A0822">
            <w:pPr>
              <w:pStyle w:val="61bTabTextZentriert"/>
            </w:pPr>
            <w:r>
              <w:t>(72,3 + 7,7 log P</w:t>
            </w:r>
            <w:r>
              <w:rPr>
                <w:vertAlign w:val="subscript"/>
              </w:rPr>
              <w:t>n</w:t>
            </w:r>
            <w:r>
              <w:t>)</w:t>
            </w:r>
          </w:p>
        </w:tc>
      </w:tr>
      <w:tr w:rsidR="007402AC" w:rsidRPr="00E74BF9" w:rsidTr="004A0822">
        <w:trPr>
          <w:cantSplit/>
        </w:trPr>
        <w:tc>
          <w:tcPr>
            <w:tcW w:w="2879" w:type="pct"/>
            <w:hideMark/>
          </w:tcPr>
          <w:p w:rsidR="007402AC" w:rsidRPr="00E74BF9" w:rsidRDefault="007402AC" w:rsidP="004A0822">
            <w:pPr>
              <w:pStyle w:val="61TabText"/>
              <w:ind w:left="199"/>
            </w:pPr>
            <w:r>
              <w:t>över 200 kW</w:t>
            </w:r>
          </w:p>
        </w:tc>
        <w:tc>
          <w:tcPr>
            <w:tcW w:w="2121" w:type="pct"/>
            <w:hideMark/>
          </w:tcPr>
          <w:p w:rsidR="007402AC" w:rsidRPr="00E74BF9" w:rsidRDefault="007402AC" w:rsidP="004A0822">
            <w:pPr>
              <w:pStyle w:val="61bTabTextZentriert"/>
            </w:pPr>
            <w:r>
              <w:t>90</w:t>
            </w:r>
          </w:p>
        </w:tc>
      </w:tr>
    </w:tbl>
    <w:p w:rsidR="00892F1B" w:rsidRPr="00E74BF9" w:rsidRDefault="00C0351A" w:rsidP="00147FA9">
      <w:pPr>
        <w:pStyle w:val="58Schlussteile05"/>
      </w:pPr>
      <w:r>
        <w:t>* de angivna värdena gäller till 31.12.2019”</w:t>
      </w:r>
    </w:p>
    <w:p w:rsidR="00892F1B" w:rsidRPr="00E74BF9" w:rsidRDefault="00892F1B" w:rsidP="004A0822">
      <w:pPr>
        <w:pStyle w:val="09Abstand"/>
      </w:pPr>
    </w:p>
    <w:p w:rsidR="00444B8F" w:rsidRPr="00A82B07" w:rsidRDefault="00A47C0F" w:rsidP="004A0822">
      <w:pPr>
        <w:pStyle w:val="21NovAo1"/>
        <w:keepNext w:val="0"/>
      </w:pPr>
      <w:r>
        <w:t>6. 4 § ska ha följande lydelse:</w:t>
      </w:r>
    </w:p>
    <w:p w:rsidR="007402AC" w:rsidRPr="00E74BF9" w:rsidRDefault="00F745FC" w:rsidP="004A0822">
      <w:pPr>
        <w:pStyle w:val="45UeberschrPara"/>
        <w:keepLines/>
      </w:pPr>
      <w:r>
        <w:t>”4 §</w:t>
      </w:r>
      <w:r>
        <w:br/>
        <w:t>Provningsförhållanden</w:t>
      </w:r>
    </w:p>
    <w:p w:rsidR="007402AC" w:rsidRPr="00E74BF9" w:rsidRDefault="007402AC" w:rsidP="004A0822">
      <w:pPr>
        <w:pStyle w:val="51Abs"/>
      </w:pPr>
      <w:r>
        <w:t>1. Provningen av utsläppsförhållande och verkningsgrad hos värmare med en nominell värmeeffekt på upp till 400 kW ska vad gäller provningsmetoder och provningsförhållanden ske enligt de tekniska reglerna. Därvid ska i första hand motsvarande ÖNORMEN, EN-NORMEN eller andra likvärdiga tekniska direktiv från en medlemsstat inom EU beaktas eller en avtalspart inom EES.</w:t>
      </w:r>
    </w:p>
    <w:p w:rsidR="002F0133" w:rsidRPr="00E74BF9" w:rsidRDefault="007402AC" w:rsidP="004A0822">
      <w:pPr>
        <w:pStyle w:val="51Abs"/>
      </w:pPr>
      <w:r>
        <w:t>2. Iakttagandet av utsläppsgränsvärden för fasta och flytande bränslen måste intygas vid nominell belastning och vid minsta av tillverkaren angiven delbelastning inom värmeeffektsområdet. När det gäller stationära ugnar och spisar med en nominell värmeeffekt på under 8 kW krävs intyg endast för nominell belastning.”</w:t>
      </w:r>
    </w:p>
    <w:p w:rsidR="00DC3168" w:rsidRPr="009F30AF" w:rsidRDefault="00A47C0F" w:rsidP="009F30AF">
      <w:pPr>
        <w:pStyle w:val="22NovAo2"/>
        <w:rPr>
          <w:b/>
          <w:i w:val="0"/>
        </w:rPr>
      </w:pPr>
      <w:r>
        <w:t>7. Beteckningen till avsnitt 2 samt rubrik stryks.</w:t>
      </w:r>
    </w:p>
    <w:p w:rsidR="00CD5748" w:rsidRPr="00A82B07" w:rsidRDefault="00CD5748" w:rsidP="004A0822">
      <w:pPr>
        <w:pStyle w:val="22NovAo2"/>
      </w:pPr>
      <w:r>
        <w:lastRenderedPageBreak/>
        <w:t>8. Hittillsvarande avsnitt 3 får avsnittsbeteckningen ”2”.</w:t>
      </w:r>
    </w:p>
    <w:p w:rsidR="00E77A2D" w:rsidRPr="00A82B07" w:rsidRDefault="00CD5748" w:rsidP="004A0822">
      <w:pPr>
        <w:pStyle w:val="21NovAo1"/>
        <w:keepNext w:val="0"/>
      </w:pPr>
      <w:r>
        <w:t>9. Före 6 § infogas följande som 5a §:</w:t>
      </w:r>
    </w:p>
    <w:p w:rsidR="00555623" w:rsidRPr="00DD7136" w:rsidRDefault="00F939D7" w:rsidP="004A0822">
      <w:pPr>
        <w:pStyle w:val="45UeberschrPara"/>
        <w:keepLines/>
      </w:pPr>
      <w:r>
        <w:t>”5a §</w:t>
      </w:r>
      <w:r>
        <w:br/>
        <w:t>Tillämpningsområde</w:t>
      </w:r>
    </w:p>
    <w:p w:rsidR="00E77A2D" w:rsidRPr="00E74BF9" w:rsidRDefault="006134C6" w:rsidP="004A0822">
      <w:pPr>
        <w:pStyle w:val="51Abs"/>
      </w:pPr>
      <w:r>
        <w:t>Avsnitten 2 till 5 med undantag för 6 § punkt 1 i denna förordning gäller ej för värmeanläggningar om de omfattas av driftsföreskrifter enligt statliga närings- eller skatterättsliga och/eller avfallshanteringsrättsliga och/eller elrättsliga bestämmelser.”</w:t>
      </w:r>
    </w:p>
    <w:p w:rsidR="00E77A2D" w:rsidRPr="00A82B07" w:rsidRDefault="00CD5748" w:rsidP="004A0822">
      <w:pPr>
        <w:pStyle w:val="21NovAo1"/>
        <w:keepNext w:val="0"/>
      </w:pPr>
      <w:r>
        <w:t>10. 6 § ska ha följande lydelse:</w:t>
      </w:r>
    </w:p>
    <w:p w:rsidR="005A3C67" w:rsidRPr="00E74BF9" w:rsidRDefault="00F939D7" w:rsidP="004A0822">
      <w:pPr>
        <w:pStyle w:val="45UeberschrPara"/>
        <w:keepLines/>
      </w:pPr>
      <w:r>
        <w:t>”6 §</w:t>
      </w:r>
      <w:r>
        <w:br/>
        <w:t>Uppförande och utrustning</w:t>
      </w:r>
    </w:p>
    <w:p w:rsidR="005A3C67" w:rsidRPr="00E74BF9" w:rsidRDefault="005A3C67" w:rsidP="004A0822">
      <w:pPr>
        <w:pStyle w:val="51Abs"/>
        <w:keepNext/>
        <w:keepLines/>
      </w:pPr>
      <w:r>
        <w:t>För uppförande och installation av förbränningsanläggningar gäller följande:</w:t>
      </w:r>
    </w:p>
    <w:p w:rsidR="005A3C67" w:rsidRPr="00E74BF9" w:rsidRDefault="002A5501" w:rsidP="004A0822">
      <w:pPr>
        <w:pStyle w:val="52Aufzaehle1Ziffer"/>
      </w:pPr>
      <w:r>
        <w:tab/>
        <w:t>1.</w:t>
      </w:r>
      <w:r>
        <w:tab/>
        <w:t>För nya anläggningar gäller följande: Värmare med en nominell värmeeffekt på upp till 400 kW får endast uppföras eller installeras om de uppfyller villkoren i avsnitt 1, väsentliga byggdelar får endast kombineras om ett för detta motsvarande intyg (typprovning) föreligger.</w:t>
      </w:r>
    </w:p>
    <w:p w:rsidR="005A3C67" w:rsidRPr="00E74BF9" w:rsidRDefault="002A5501" w:rsidP="004A0822">
      <w:pPr>
        <w:pStyle w:val="52Aufzaehle1Ziffer"/>
      </w:pPr>
      <w:r>
        <w:tab/>
        <w:t>2.</w:t>
      </w:r>
      <w:r>
        <w:tab/>
        <w:t>Vid byte av en väsentlig byggdel hos en värmare ska det säkerställas att de tillämpliga kraven i avsnitt 3 kan efterlevas.</w:t>
      </w:r>
    </w:p>
    <w:p w:rsidR="005A3C67" w:rsidRPr="00E74BF9" w:rsidRDefault="002A5501" w:rsidP="004A0822">
      <w:pPr>
        <w:pStyle w:val="52Aufzaehle1Ziffer"/>
      </w:pPr>
      <w:r>
        <w:tab/>
        <w:t>3.</w:t>
      </w:r>
      <w:r>
        <w:tab/>
        <w:t>Dimensioneringen av förbränningsanläggningen ska ske enligt aktuella tekniska regler.</w:t>
      </w:r>
    </w:p>
    <w:p w:rsidR="005A3C67" w:rsidRPr="00E74BF9" w:rsidRDefault="002A5501" w:rsidP="004A0822">
      <w:pPr>
        <w:pStyle w:val="52Aufzaehle1Ziffer"/>
      </w:pPr>
      <w:r>
        <w:tab/>
        <w:t>4.</w:t>
      </w:r>
      <w:r>
        <w:tab/>
        <w:t>Det bör undersökas huruvida anläggningens partiella belastning gör att en ackumulatortank behövs.</w:t>
      </w:r>
    </w:p>
    <w:p w:rsidR="005A3C67" w:rsidRPr="00E74BF9" w:rsidRDefault="002A5501" w:rsidP="004A0822">
      <w:pPr>
        <w:pStyle w:val="52Aufzaehle1Ziffer"/>
      </w:pPr>
      <w:r>
        <w:tab/>
        <w:t>5.</w:t>
      </w:r>
      <w:r>
        <w:tab/>
        <w:t xml:space="preserve">Såvida värmarna för fasta bränslen med manuell matning måste vara utrustade med en ackumulatortankför att efterleva utsläppsgränsvärdena (8 § punkt 1.10 i Kärntens lag om värmeanläggningar [K-HeizG, </w:t>
      </w:r>
      <w:r>
        <w:rPr>
          <w:i/>
        </w:rPr>
        <w:t>Kärntner Heizungsanlagengesetz</w:t>
      </w:r>
      <w:r>
        <w:t>]), ska dimensioneringen av ackumulatortanken likaledes ske på ett sätt som motsvarar aktuella tekniska regler.</w:t>
      </w:r>
    </w:p>
    <w:p w:rsidR="005A3C67" w:rsidRPr="00E74BF9" w:rsidRDefault="002A5501" w:rsidP="004A0822">
      <w:pPr>
        <w:pStyle w:val="52Aufzaehle1Ziffer"/>
      </w:pPr>
      <w:r>
        <w:tab/>
        <w:t>6.</w:t>
      </w:r>
      <w:r>
        <w:tab/>
        <w:t xml:space="preserve">För förbränningsanläggningar och kraftvärmeverk, med undantag för värmare för enskilda rum, ska före nästföljande kontroll ett anläggningsdatablad enligt </w:t>
      </w:r>
      <w:r>
        <w:rPr>
          <w:b/>
        </w:rPr>
        <w:t>bilaga 1</w:t>
      </w:r>
      <w:r>
        <w:t xml:space="preserve"> utarbetas och sedan finnas tillgängligt i anslutning till anläggningen under hela dess livstid. Ändringar på anläggningen, som inverkar på förbränningskvaliteten, ska noteras i databladet.”</w:t>
      </w:r>
    </w:p>
    <w:p w:rsidR="00D07AC9" w:rsidRPr="00E74BF9" w:rsidRDefault="00D07AC9" w:rsidP="004A0822">
      <w:pPr>
        <w:pStyle w:val="52Aufzaehle1Ziffer"/>
      </w:pPr>
    </w:p>
    <w:p w:rsidR="00C4140E" w:rsidRPr="00A82B07" w:rsidRDefault="00CD5748" w:rsidP="004A0822">
      <w:pPr>
        <w:pStyle w:val="21NovAo1"/>
        <w:keepNext w:val="0"/>
      </w:pPr>
      <w:r>
        <w:t>11. Efter 6 § infogas följande som 6a §:</w:t>
      </w:r>
    </w:p>
    <w:p w:rsidR="00D07AC9" w:rsidRPr="00E74BF9" w:rsidRDefault="00F939D7" w:rsidP="004A0822">
      <w:pPr>
        <w:pStyle w:val="45UeberschrPara"/>
        <w:keepLines/>
      </w:pPr>
      <w:r>
        <w:t>”6a §</w:t>
      </w:r>
      <w:r>
        <w:br/>
        <w:t>Registrering av medelstora förbränningsanläggningar</w:t>
      </w:r>
    </w:p>
    <w:p w:rsidR="001A0E2E" w:rsidRPr="00E74BF9" w:rsidRDefault="009E36B2" w:rsidP="004A0822">
      <w:pPr>
        <w:pStyle w:val="51Abs"/>
      </w:pPr>
      <w:r>
        <w:t xml:space="preserve">1. En operatör som driver en medelstor förbränningsanläggning ska före den första avsedda idrifttagningen och före den avsedda idrifttagningen efter genomförande av betydande ändringar föra in basdata enligt </w:t>
      </w:r>
      <w:r>
        <w:rPr>
          <w:b/>
        </w:rPr>
        <w:t>bilaga 5</w:t>
      </w:r>
      <w:r>
        <w:t xml:space="preserve"> i onlineregistret på </w:t>
      </w:r>
      <w:r>
        <w:rPr>
          <w:u w:val="single"/>
        </w:rPr>
        <w:t>www.edm.gv.at</w:t>
      </w:r>
      <w:r>
        <w:t>.</w:t>
      </w:r>
    </w:p>
    <w:p w:rsidR="009E36B2" w:rsidRPr="00E74BF9" w:rsidRDefault="009E36B2" w:rsidP="004A0822">
      <w:pPr>
        <w:pStyle w:val="51Abs"/>
      </w:pPr>
      <w:r>
        <w:t>2. Upphörande av verksamheten ska anmälas i onlineregistret enligt punkt 1 av operatören inom fyra veckor från det att förbränningsanläggningen tagits ur drift.”</w:t>
      </w:r>
    </w:p>
    <w:p w:rsidR="00D07AC9" w:rsidRPr="00A82B07" w:rsidRDefault="00CD5748" w:rsidP="004A0822">
      <w:pPr>
        <w:pStyle w:val="21NovAo1"/>
        <w:keepNext w:val="0"/>
      </w:pPr>
      <w:r>
        <w:t>12. 7 § ska ha följande lydelse:</w:t>
      </w:r>
    </w:p>
    <w:p w:rsidR="00AD7FA5" w:rsidRPr="00E74BF9" w:rsidRDefault="00F745FC" w:rsidP="004A0822">
      <w:pPr>
        <w:pStyle w:val="45UeberschrPara"/>
        <w:keepLines/>
      </w:pPr>
      <w:r>
        <w:t>”7 §</w:t>
      </w:r>
      <w:r>
        <w:br/>
        <w:t>Mätöppningar</w:t>
      </w:r>
    </w:p>
    <w:p w:rsidR="00AD7FA5" w:rsidRPr="00E74BF9" w:rsidRDefault="00AD7FA5" w:rsidP="004A0822">
      <w:pPr>
        <w:pStyle w:val="51Abs"/>
      </w:pPr>
      <w:r>
        <w:t>1. Om förbränningsanläggningen inte har någon av tillverkaren förutbestämd mätöppning ska, för utförande av enkel kontroll (15 §), på en rak del av kopplingen mellan eldstaden och uttaget för kopplingen resp. dragluckan på ett avstånd av två rördiametrar från pannan eller avgaskröken en förslutningsbar mätöppning som motsvarar kopplingsanordningens täthet med en diameter på minst 12 mm byggas in på ett ställe som går att komma åt lätt och riskfritt. Efter mätpunkten krävs en utloppssträcka som minst motsvarar en enkel rördiameter i den raka rördelen för ytterligare installationsdelar. Värmare för enskilda rum får förses med en mätöppning endast om en särskild inspektion (18 §) genomförs.</w:t>
      </w:r>
    </w:p>
    <w:p w:rsidR="00AD7FA5" w:rsidRPr="00E74BF9" w:rsidRDefault="00AD7FA5" w:rsidP="004A0822">
      <w:pPr>
        <w:pStyle w:val="51Abs"/>
      </w:pPr>
      <w:r>
        <w:t>2. Om förbränningsanläggningen inte har någon mätöppning som föreskrivits av tillverkaren ska för genomförandet av en omfattande kontroll (16 §) en mätöppning enligt de relevanta tekniska reglerna skapas på en lättillgänglig och riskfri plats. På ett avstånd av minst fem gånger rökrörets innerdiameter före mätöppningen och två gånger innerdiametern efter mätöppningen får det inte finnas några förträngningar, krökningar, utvidgningar eller annat som kan påverka luftflödet.</w:t>
      </w:r>
    </w:p>
    <w:p w:rsidR="00EE1B5A" w:rsidRPr="00E74BF9" w:rsidRDefault="00AD7FA5" w:rsidP="004A0822">
      <w:pPr>
        <w:pStyle w:val="51Abs"/>
      </w:pPr>
      <w:r>
        <w:lastRenderedPageBreak/>
        <w:t>3. Om kraftvärmeverket inte har någon mätöppning som föreskrivits av tillverkaren ska man skapa en mätöppning i en rak del av avgasröret som gör det möjligt att fastställa reproducerbara resultat.</w:t>
      </w:r>
    </w:p>
    <w:p w:rsidR="00432FD7" w:rsidRPr="00E74BF9" w:rsidRDefault="00EE1B5A" w:rsidP="004A0822">
      <w:pPr>
        <w:pStyle w:val="51Abs"/>
      </w:pPr>
      <w:r>
        <w:t>4. Avvikelser från de angivna mätöppningarna tillåts endast om detta kräver en orimligt stor insats. Dessa ska dokumenteras i respektive provningsrapport och inverkan på mätresultatet ska bedömas.”</w:t>
      </w:r>
    </w:p>
    <w:p w:rsidR="00DC3168" w:rsidRPr="00E74BF9" w:rsidRDefault="00CD5748" w:rsidP="004A0822">
      <w:pPr>
        <w:pStyle w:val="22NovAo2"/>
      </w:pPr>
      <w:r>
        <w:t>13. Hittillsvarande avsnitt 4 får avsnittsbeteckningen ”3”.</w:t>
      </w:r>
    </w:p>
    <w:p w:rsidR="00DC3168" w:rsidRPr="00E74BF9" w:rsidRDefault="00CD5748" w:rsidP="004A0822">
      <w:pPr>
        <w:pStyle w:val="21NovAo1"/>
        <w:keepNext w:val="0"/>
      </w:pPr>
      <w:r>
        <w:t>14. 9 § ska ha följande lydelse:</w:t>
      </w:r>
    </w:p>
    <w:p w:rsidR="00DC3168" w:rsidRPr="00E74BF9" w:rsidRDefault="00F939D7" w:rsidP="004A0822">
      <w:pPr>
        <w:pStyle w:val="45UeberschrPara"/>
        <w:keepLines/>
      </w:pPr>
      <w:r>
        <w:t>”9 §</w:t>
      </w:r>
      <w:r>
        <w:br/>
        <w:t>Förbränningsanläggningar med en bränslevärmeproduktion på under 100 kW</w:t>
      </w:r>
    </w:p>
    <w:p w:rsidR="00DC3168" w:rsidRPr="00E74BF9" w:rsidRDefault="00336B27" w:rsidP="004A0822">
      <w:pPr>
        <w:pStyle w:val="51Abs"/>
      </w:pPr>
      <w:r>
        <w:t>1) Förbränningsanläggningar med en bränslevärmeproduktion på under 100 kW får, beroende på bränsletyp, inte överskrida följande utsläppsgränsvärden och avgasförluster:</w:t>
      </w:r>
      <w:r>
        <w:br/>
      </w:r>
    </w:p>
    <w:p w:rsidR="00DC3168" w:rsidRPr="00E74BF9" w:rsidRDefault="00DC3168" w:rsidP="004A0822">
      <w:pPr>
        <w:pStyle w:val="82ErlUeberschrL"/>
        <w:keepLines/>
      </w:pPr>
      <w:bookmarkStart w:id="0" w:name="_Toc103744681"/>
      <w:r>
        <w:t>1. Förbränningsanläggningar för fasta bränslen</w:t>
      </w:r>
      <w:bookmarkEnd w:id="0"/>
      <w:r>
        <w:t>:</w:t>
      </w:r>
    </w:p>
    <w:tbl>
      <w:tblPr>
        <w:tblW w:w="4877" w:type="pct"/>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05"/>
        <w:gridCol w:w="1433"/>
        <w:gridCol w:w="1433"/>
        <w:gridCol w:w="1432"/>
        <w:gridCol w:w="1428"/>
      </w:tblGrid>
      <w:tr w:rsidR="00F23D9F" w:rsidRPr="00E74BF9" w:rsidTr="004A0822">
        <w:trPr>
          <w:cantSplit/>
        </w:trPr>
        <w:tc>
          <w:tcPr>
            <w:tcW w:w="1604" w:type="pct"/>
            <w:vMerge w:val="restart"/>
          </w:tcPr>
          <w:p w:rsidR="00F23D9F" w:rsidRPr="00391D56" w:rsidRDefault="00F23D9F" w:rsidP="004A0822">
            <w:pPr>
              <w:pStyle w:val="61TabText"/>
              <w:keepNext/>
              <w:keepLines/>
              <w:rPr>
                <w:b/>
              </w:rPr>
            </w:pPr>
            <w:r>
              <w:rPr>
                <w:b/>
              </w:rPr>
              <w:t>Parameter</w:t>
            </w:r>
          </w:p>
        </w:tc>
        <w:tc>
          <w:tcPr>
            <w:tcW w:w="1699" w:type="pct"/>
            <w:gridSpan w:val="2"/>
          </w:tcPr>
          <w:p w:rsidR="00F23D9F" w:rsidRPr="00391D56" w:rsidRDefault="00F23D9F" w:rsidP="004A0822">
            <w:pPr>
              <w:pStyle w:val="61bTabTextZentriert"/>
              <w:keepNext/>
              <w:keepLines/>
              <w:rPr>
                <w:b/>
              </w:rPr>
            </w:pPr>
            <w:r>
              <w:rPr>
                <w:b/>
              </w:rPr>
              <w:t>Med manuell matning</w:t>
            </w:r>
          </w:p>
        </w:tc>
        <w:tc>
          <w:tcPr>
            <w:tcW w:w="1697" w:type="pct"/>
            <w:gridSpan w:val="2"/>
          </w:tcPr>
          <w:p w:rsidR="00F23D9F" w:rsidRPr="00391D56" w:rsidRDefault="00F23D9F" w:rsidP="004A0822">
            <w:pPr>
              <w:pStyle w:val="61bTabTextZentriert"/>
              <w:keepNext/>
              <w:keepLines/>
              <w:rPr>
                <w:b/>
              </w:rPr>
            </w:pPr>
            <w:r>
              <w:rPr>
                <w:b/>
              </w:rPr>
              <w:t>Med automatisk matning</w:t>
            </w:r>
          </w:p>
        </w:tc>
      </w:tr>
      <w:tr w:rsidR="00F23D9F" w:rsidRPr="00E74BF9" w:rsidTr="004A0822">
        <w:trPr>
          <w:cantSplit/>
        </w:trPr>
        <w:tc>
          <w:tcPr>
            <w:tcW w:w="1604" w:type="pct"/>
            <w:vMerge/>
          </w:tcPr>
          <w:p w:rsidR="00F23D9F" w:rsidRPr="00391D56" w:rsidRDefault="00F23D9F" w:rsidP="004A0822">
            <w:pPr>
              <w:keepNext/>
              <w:keepLines/>
              <w:spacing w:line="220" w:lineRule="exact"/>
              <w:rPr>
                <w:rFonts w:ascii="Times New Roman" w:hAnsi="Times New Roman"/>
                <w:color w:val="000000"/>
                <w:sz w:val="20"/>
              </w:rPr>
            </w:pPr>
          </w:p>
        </w:tc>
        <w:tc>
          <w:tcPr>
            <w:tcW w:w="850" w:type="pct"/>
          </w:tcPr>
          <w:p w:rsidR="00F23D9F" w:rsidRPr="00E74BF9" w:rsidRDefault="00F23D9F" w:rsidP="004A0822">
            <w:pPr>
              <w:pStyle w:val="61bTabTextZentriert"/>
              <w:keepNext/>
              <w:keepLines/>
            </w:pPr>
            <w:r>
              <w:t>biogen fast</w:t>
            </w:r>
          </w:p>
        </w:tc>
        <w:tc>
          <w:tcPr>
            <w:tcW w:w="850" w:type="pct"/>
          </w:tcPr>
          <w:p w:rsidR="00F23D9F" w:rsidRPr="00E74BF9" w:rsidRDefault="00F23D9F" w:rsidP="004A0822">
            <w:pPr>
              <w:pStyle w:val="61bTabTextZentriert"/>
              <w:keepNext/>
              <w:keepLines/>
            </w:pPr>
            <w:r>
              <w:t>fossilt fast</w:t>
            </w:r>
          </w:p>
        </w:tc>
        <w:tc>
          <w:tcPr>
            <w:tcW w:w="849" w:type="pct"/>
          </w:tcPr>
          <w:p w:rsidR="00F23D9F" w:rsidRPr="00E74BF9" w:rsidRDefault="00F23D9F" w:rsidP="004A0822">
            <w:pPr>
              <w:pStyle w:val="61bTabTextZentriert"/>
              <w:keepNext/>
              <w:keepLines/>
            </w:pPr>
            <w:r>
              <w:t>biogen fast</w:t>
            </w:r>
          </w:p>
        </w:tc>
        <w:tc>
          <w:tcPr>
            <w:tcW w:w="848" w:type="pct"/>
          </w:tcPr>
          <w:p w:rsidR="00F23D9F" w:rsidRPr="00E74BF9" w:rsidRDefault="00F23D9F" w:rsidP="004A0822">
            <w:pPr>
              <w:pStyle w:val="61bTabTextZentriert"/>
              <w:keepNext/>
              <w:keepLines/>
            </w:pPr>
            <w:r>
              <w:t>fossilt fast</w:t>
            </w:r>
          </w:p>
        </w:tc>
      </w:tr>
      <w:tr w:rsidR="00F23D9F" w:rsidRPr="00E74BF9" w:rsidTr="004A0822">
        <w:trPr>
          <w:cantSplit/>
        </w:trPr>
        <w:tc>
          <w:tcPr>
            <w:tcW w:w="1604" w:type="pct"/>
          </w:tcPr>
          <w:p w:rsidR="00F23D9F" w:rsidRPr="00E74BF9" w:rsidRDefault="00F23D9F" w:rsidP="004A0822">
            <w:pPr>
              <w:pStyle w:val="61TabText"/>
            </w:pPr>
            <w:r>
              <w:t>Avgasförlust (%)</w:t>
            </w:r>
          </w:p>
        </w:tc>
        <w:tc>
          <w:tcPr>
            <w:tcW w:w="850" w:type="pct"/>
          </w:tcPr>
          <w:p w:rsidR="00F23D9F" w:rsidRPr="00E74BF9" w:rsidRDefault="00F23D9F" w:rsidP="004A0822">
            <w:pPr>
              <w:pStyle w:val="61bTabTextZentriert"/>
            </w:pPr>
            <w:r>
              <w:t>20</w:t>
            </w:r>
          </w:p>
        </w:tc>
        <w:tc>
          <w:tcPr>
            <w:tcW w:w="850" w:type="pct"/>
          </w:tcPr>
          <w:p w:rsidR="00F23D9F" w:rsidRPr="00E74BF9" w:rsidRDefault="00F23D9F" w:rsidP="004A0822">
            <w:pPr>
              <w:pStyle w:val="61bTabTextZentriert"/>
            </w:pPr>
            <w:r>
              <w:t>20</w:t>
            </w:r>
          </w:p>
        </w:tc>
        <w:tc>
          <w:tcPr>
            <w:tcW w:w="849" w:type="pct"/>
          </w:tcPr>
          <w:p w:rsidR="00F23D9F" w:rsidRPr="00E74BF9" w:rsidRDefault="00F23D9F" w:rsidP="004A0822">
            <w:pPr>
              <w:pStyle w:val="61bTabTextZentriert"/>
            </w:pPr>
            <w:r>
              <w:t>19</w:t>
            </w:r>
          </w:p>
        </w:tc>
        <w:tc>
          <w:tcPr>
            <w:tcW w:w="848" w:type="pct"/>
          </w:tcPr>
          <w:p w:rsidR="00F23D9F" w:rsidRPr="00E74BF9" w:rsidRDefault="00F23D9F" w:rsidP="004A0822">
            <w:pPr>
              <w:pStyle w:val="61bTabTextZentriert"/>
            </w:pPr>
            <w:r>
              <w:t>19</w:t>
            </w:r>
          </w:p>
        </w:tc>
      </w:tr>
      <w:tr w:rsidR="00F23D9F" w:rsidRPr="00E74BF9" w:rsidTr="004A0822">
        <w:trPr>
          <w:cantSplit/>
        </w:trPr>
        <w:tc>
          <w:tcPr>
            <w:tcW w:w="1604" w:type="pct"/>
          </w:tcPr>
          <w:p w:rsidR="00F23D9F" w:rsidRPr="00E74BF9" w:rsidRDefault="00F23D9F" w:rsidP="004A0822">
            <w:pPr>
              <w:pStyle w:val="61TabText"/>
            </w:pPr>
            <w:r>
              <w:t>CO (mg/m³)</w:t>
            </w:r>
          </w:p>
        </w:tc>
        <w:tc>
          <w:tcPr>
            <w:tcW w:w="850" w:type="pct"/>
          </w:tcPr>
          <w:p w:rsidR="00F23D9F" w:rsidRPr="00E74BF9" w:rsidRDefault="00F23D9F" w:rsidP="004A0822">
            <w:pPr>
              <w:pStyle w:val="61bTabTextZentriert"/>
            </w:pPr>
            <w:r>
              <w:t>4 500</w:t>
            </w:r>
          </w:p>
        </w:tc>
        <w:tc>
          <w:tcPr>
            <w:tcW w:w="850" w:type="pct"/>
          </w:tcPr>
          <w:p w:rsidR="00F23D9F" w:rsidRPr="00E74BF9" w:rsidRDefault="00F23D9F" w:rsidP="004A0822">
            <w:pPr>
              <w:pStyle w:val="61bTabTextZentriert"/>
            </w:pPr>
            <w:r>
              <w:t xml:space="preserve">3 500 </w:t>
            </w:r>
          </w:p>
        </w:tc>
        <w:tc>
          <w:tcPr>
            <w:tcW w:w="849" w:type="pct"/>
          </w:tcPr>
          <w:p w:rsidR="00F23D9F" w:rsidRPr="00E74BF9" w:rsidRDefault="00F23D9F" w:rsidP="004A0822">
            <w:pPr>
              <w:pStyle w:val="61bTabTextZentriert"/>
            </w:pPr>
            <w:r>
              <w:t>1 800</w:t>
            </w:r>
          </w:p>
        </w:tc>
        <w:tc>
          <w:tcPr>
            <w:tcW w:w="848" w:type="pct"/>
          </w:tcPr>
          <w:p w:rsidR="00F23D9F" w:rsidRPr="00E74BF9" w:rsidRDefault="00F23D9F" w:rsidP="004A0822">
            <w:pPr>
              <w:pStyle w:val="61bTabTextZentriert"/>
            </w:pPr>
            <w:r>
              <w:t xml:space="preserve">1 500 </w:t>
            </w:r>
          </w:p>
        </w:tc>
      </w:tr>
    </w:tbl>
    <w:p w:rsidR="00DC3168" w:rsidRPr="00E74BF9" w:rsidRDefault="00DC3168" w:rsidP="004A0822">
      <w:pPr>
        <w:pStyle w:val="58Schlussteile05"/>
      </w:pPr>
      <w:r>
        <w:t>Gränsvärdet för CO är baserat på en syrehalt på 6 %.</w:t>
      </w:r>
    </w:p>
    <w:p w:rsidR="00DC3168" w:rsidRPr="00E74BF9" w:rsidRDefault="00DC3168" w:rsidP="004A0822">
      <w:pPr>
        <w:pStyle w:val="09Abstand"/>
      </w:pPr>
    </w:p>
    <w:p w:rsidR="00DC3168" w:rsidRPr="00E74BF9" w:rsidRDefault="00DC3168" w:rsidP="004A0822">
      <w:pPr>
        <w:pStyle w:val="82ErlUeberschrL"/>
        <w:keepLines/>
      </w:pPr>
      <w:r>
        <w:t>2. Förbränningsanläggningar för flytande bränslen:</w:t>
      </w:r>
    </w:p>
    <w:tbl>
      <w:tblPr>
        <w:tblW w:w="4877" w:type="pct"/>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50"/>
        <w:gridCol w:w="4281"/>
      </w:tblGrid>
      <w:tr w:rsidR="00DC3168" w:rsidRPr="00E74BF9" w:rsidTr="004A0822">
        <w:trPr>
          <w:cantSplit/>
          <w:tblHeader/>
        </w:trPr>
        <w:tc>
          <w:tcPr>
            <w:tcW w:w="2461" w:type="pct"/>
          </w:tcPr>
          <w:p w:rsidR="00DC3168" w:rsidRPr="00391D56" w:rsidRDefault="00F23D9F" w:rsidP="004A0822">
            <w:pPr>
              <w:pStyle w:val="61TabText"/>
              <w:keepNext/>
              <w:keepLines/>
              <w:rPr>
                <w:b/>
              </w:rPr>
            </w:pPr>
            <w:r>
              <w:rPr>
                <w:b/>
              </w:rPr>
              <w:t xml:space="preserve">Parameter </w:t>
            </w:r>
          </w:p>
        </w:tc>
        <w:tc>
          <w:tcPr>
            <w:tcW w:w="2539" w:type="pct"/>
          </w:tcPr>
          <w:p w:rsidR="00DC3168" w:rsidRPr="00391D56" w:rsidRDefault="00F23D9F" w:rsidP="004A0822">
            <w:pPr>
              <w:pStyle w:val="61bTabTextZentriert"/>
              <w:keepNext/>
              <w:keepLines/>
              <w:rPr>
                <w:b/>
              </w:rPr>
            </w:pPr>
            <w:r>
              <w:rPr>
                <w:b/>
              </w:rPr>
              <w:t>Gränsvärde</w:t>
            </w:r>
          </w:p>
        </w:tc>
      </w:tr>
      <w:tr w:rsidR="00DC3168" w:rsidRPr="00E74BF9" w:rsidTr="004A0822">
        <w:trPr>
          <w:cantSplit/>
        </w:trPr>
        <w:tc>
          <w:tcPr>
            <w:tcW w:w="2461" w:type="pct"/>
          </w:tcPr>
          <w:p w:rsidR="00DC3168" w:rsidRPr="00E74BF9" w:rsidRDefault="00DC3168" w:rsidP="004A0822">
            <w:pPr>
              <w:pStyle w:val="61TabText"/>
            </w:pPr>
            <w:r>
              <w:t>Avgasförlust (%)</w:t>
            </w:r>
          </w:p>
        </w:tc>
        <w:tc>
          <w:tcPr>
            <w:tcW w:w="2539" w:type="pct"/>
          </w:tcPr>
          <w:p w:rsidR="00DC3168" w:rsidRPr="00E74BF9" w:rsidRDefault="00DC3168" w:rsidP="004A0822">
            <w:pPr>
              <w:pStyle w:val="61bTabTextZentriert"/>
            </w:pPr>
            <w:r>
              <w:t>10</w:t>
            </w:r>
          </w:p>
        </w:tc>
      </w:tr>
      <w:tr w:rsidR="00DC3168" w:rsidRPr="00E74BF9" w:rsidTr="004A0822">
        <w:trPr>
          <w:cantSplit/>
        </w:trPr>
        <w:tc>
          <w:tcPr>
            <w:tcW w:w="2461" w:type="pct"/>
          </w:tcPr>
          <w:p w:rsidR="00DC3168" w:rsidRPr="00E74BF9" w:rsidRDefault="00DC3168" w:rsidP="004A0822">
            <w:pPr>
              <w:pStyle w:val="61TabText"/>
            </w:pPr>
            <w:r>
              <w:t>Sotvärde*</w:t>
            </w:r>
          </w:p>
        </w:tc>
        <w:tc>
          <w:tcPr>
            <w:tcW w:w="2539" w:type="pct"/>
          </w:tcPr>
          <w:p w:rsidR="00DC3168" w:rsidRPr="00E74BF9" w:rsidRDefault="00DC3168" w:rsidP="004A0822">
            <w:pPr>
              <w:pStyle w:val="61bTabTextZentriert"/>
            </w:pPr>
            <w:r>
              <w:t>1</w:t>
            </w:r>
          </w:p>
        </w:tc>
      </w:tr>
      <w:tr w:rsidR="00DC3168" w:rsidRPr="00E74BF9" w:rsidTr="004A0822">
        <w:trPr>
          <w:cantSplit/>
        </w:trPr>
        <w:tc>
          <w:tcPr>
            <w:tcW w:w="2461" w:type="pct"/>
          </w:tcPr>
          <w:p w:rsidR="00DC3168" w:rsidRPr="00E74BF9" w:rsidRDefault="00DC3168" w:rsidP="004A0822">
            <w:pPr>
              <w:pStyle w:val="61TabText"/>
            </w:pPr>
            <w:r>
              <w:t>CO (mg/m³)</w:t>
            </w:r>
          </w:p>
        </w:tc>
        <w:tc>
          <w:tcPr>
            <w:tcW w:w="2539" w:type="pct"/>
          </w:tcPr>
          <w:p w:rsidR="00DC3168" w:rsidRPr="00E74BF9" w:rsidRDefault="00DC3168" w:rsidP="004A0822">
            <w:pPr>
              <w:pStyle w:val="61bTabTextZentriert"/>
            </w:pPr>
            <w:r>
              <w:t>100</w:t>
            </w:r>
          </w:p>
        </w:tc>
      </w:tr>
    </w:tbl>
    <w:p w:rsidR="00DC3168" w:rsidRPr="00E74BF9" w:rsidRDefault="00DC3168" w:rsidP="004A0822">
      <w:pPr>
        <w:pStyle w:val="58Schlussteile05"/>
      </w:pPr>
      <w:r>
        <w:t>Gränsvärdet för CO är baserat på en syrehalt på 3 %.</w:t>
      </w:r>
    </w:p>
    <w:p w:rsidR="00AA2C66" w:rsidRPr="00E74BF9" w:rsidRDefault="00AA2C66" w:rsidP="004A0822">
      <w:pPr>
        <w:pStyle w:val="58Schlussteile05"/>
      </w:pPr>
      <w:r>
        <w:t>* gäller inte för oljevärmevärdeanordningar</w:t>
      </w:r>
    </w:p>
    <w:p w:rsidR="00DC3168" w:rsidRPr="00E74BF9" w:rsidRDefault="00DC3168" w:rsidP="004A0822">
      <w:pPr>
        <w:pStyle w:val="09Abstand"/>
      </w:pPr>
    </w:p>
    <w:p w:rsidR="00DC3168" w:rsidRPr="00E74BF9" w:rsidRDefault="00DC3168" w:rsidP="004A0822">
      <w:pPr>
        <w:pStyle w:val="82ErlUeberschrL"/>
        <w:keepLines/>
      </w:pPr>
      <w:r>
        <w:t>3. Förbränningsanläggningar för gasformiga bränslen:</w:t>
      </w:r>
    </w:p>
    <w:tbl>
      <w:tblPr>
        <w:tblW w:w="4877" w:type="pct"/>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8"/>
        <w:gridCol w:w="2908"/>
        <w:gridCol w:w="3185"/>
      </w:tblGrid>
      <w:tr w:rsidR="00DC3168" w:rsidRPr="00E74BF9" w:rsidTr="004A0822">
        <w:trPr>
          <w:cantSplit/>
        </w:trPr>
        <w:tc>
          <w:tcPr>
            <w:tcW w:w="1386" w:type="pct"/>
          </w:tcPr>
          <w:p w:rsidR="00DC3168" w:rsidRPr="00391D56" w:rsidRDefault="00DC3168" w:rsidP="004A0822">
            <w:pPr>
              <w:pStyle w:val="61TabText"/>
              <w:keepNext/>
              <w:keepLines/>
              <w:rPr>
                <w:b/>
              </w:rPr>
            </w:pPr>
            <w:r>
              <w:rPr>
                <w:b/>
              </w:rPr>
              <w:t>Parameter</w:t>
            </w:r>
          </w:p>
        </w:tc>
        <w:tc>
          <w:tcPr>
            <w:tcW w:w="1724" w:type="pct"/>
          </w:tcPr>
          <w:p w:rsidR="00DC3168" w:rsidRPr="00391D56" w:rsidRDefault="00DC3168" w:rsidP="004A0822">
            <w:pPr>
              <w:pStyle w:val="61bTabTextZentriert"/>
              <w:keepNext/>
              <w:keepLines/>
              <w:rPr>
                <w:b/>
              </w:rPr>
            </w:pPr>
            <w:r>
              <w:rPr>
                <w:b/>
              </w:rPr>
              <w:t>Förbränningsanläggningar</w:t>
            </w:r>
          </w:p>
        </w:tc>
        <w:tc>
          <w:tcPr>
            <w:tcW w:w="1889" w:type="pct"/>
          </w:tcPr>
          <w:p w:rsidR="00DC3168" w:rsidRPr="00391D56" w:rsidRDefault="00DC3168" w:rsidP="004A0822">
            <w:pPr>
              <w:pStyle w:val="61bTabTextZentriert"/>
              <w:keepNext/>
              <w:keepLines/>
              <w:rPr>
                <w:b/>
              </w:rPr>
            </w:pPr>
            <w:r>
              <w:rPr>
                <w:b/>
              </w:rPr>
              <w:t xml:space="preserve">Varmvattenberedare med en minsta nominell värmeeffekt på 26 kW </w:t>
            </w:r>
          </w:p>
        </w:tc>
      </w:tr>
      <w:tr w:rsidR="00DC3168" w:rsidRPr="00E74BF9" w:rsidTr="004A0822">
        <w:trPr>
          <w:cantSplit/>
        </w:trPr>
        <w:tc>
          <w:tcPr>
            <w:tcW w:w="1386" w:type="pct"/>
          </w:tcPr>
          <w:p w:rsidR="00DC3168" w:rsidRPr="00E74BF9" w:rsidRDefault="00DC3168" w:rsidP="004A0822">
            <w:pPr>
              <w:pStyle w:val="61TabText"/>
            </w:pPr>
            <w:r>
              <w:t>Avgasförlust (%)</w:t>
            </w:r>
          </w:p>
        </w:tc>
        <w:tc>
          <w:tcPr>
            <w:tcW w:w="1724" w:type="pct"/>
          </w:tcPr>
          <w:p w:rsidR="00DC3168" w:rsidRPr="00E74BF9" w:rsidRDefault="00DC3168" w:rsidP="004A0822">
            <w:pPr>
              <w:pStyle w:val="61bTabTextZentriert"/>
            </w:pPr>
            <w:r>
              <w:t>10</w:t>
            </w:r>
          </w:p>
        </w:tc>
        <w:tc>
          <w:tcPr>
            <w:tcW w:w="1889" w:type="pct"/>
          </w:tcPr>
          <w:p w:rsidR="00DC3168" w:rsidRPr="00E74BF9" w:rsidRDefault="00DC3168" w:rsidP="004A0822">
            <w:pPr>
              <w:pStyle w:val="61bTabTextZentriert"/>
            </w:pPr>
            <w:r>
              <w:t>14</w:t>
            </w:r>
          </w:p>
        </w:tc>
      </w:tr>
      <w:tr w:rsidR="00DC3168" w:rsidRPr="00E74BF9" w:rsidTr="004A0822">
        <w:trPr>
          <w:cantSplit/>
        </w:trPr>
        <w:tc>
          <w:tcPr>
            <w:tcW w:w="1386" w:type="pct"/>
          </w:tcPr>
          <w:p w:rsidR="00DC3168" w:rsidRPr="00E74BF9" w:rsidRDefault="00DC3168" w:rsidP="004A0822">
            <w:pPr>
              <w:pStyle w:val="61TabText"/>
            </w:pPr>
            <w:r>
              <w:t>CO (mg/m³)</w:t>
            </w:r>
          </w:p>
        </w:tc>
        <w:tc>
          <w:tcPr>
            <w:tcW w:w="1724" w:type="pct"/>
          </w:tcPr>
          <w:p w:rsidR="00DC3168" w:rsidRPr="00E74BF9" w:rsidRDefault="00DC3168" w:rsidP="004A0822">
            <w:pPr>
              <w:pStyle w:val="61bTabTextZentriert"/>
            </w:pPr>
            <w:r>
              <w:t>100</w:t>
            </w:r>
          </w:p>
        </w:tc>
        <w:tc>
          <w:tcPr>
            <w:tcW w:w="1889" w:type="pct"/>
          </w:tcPr>
          <w:p w:rsidR="00DC3168" w:rsidRPr="00E74BF9" w:rsidRDefault="00DC3168" w:rsidP="004A0822">
            <w:pPr>
              <w:pStyle w:val="61bTabTextZentriert"/>
            </w:pPr>
            <w:r>
              <w:t>200</w:t>
            </w:r>
          </w:p>
        </w:tc>
      </w:tr>
    </w:tbl>
    <w:p w:rsidR="00DC3168" w:rsidRPr="00E74BF9" w:rsidRDefault="00DC3168" w:rsidP="004A0822">
      <w:pPr>
        <w:pStyle w:val="58Schlussteile05"/>
      </w:pPr>
      <w:r>
        <w:t>Gränsvärdet för CO är baserat på en syrehalt på 3 %.</w:t>
      </w:r>
    </w:p>
    <w:p w:rsidR="00DC3168" w:rsidRPr="00E74BF9" w:rsidRDefault="00DC3168" w:rsidP="004A0822">
      <w:pPr>
        <w:pStyle w:val="51Abs"/>
      </w:pPr>
      <w:r>
        <w:t xml:space="preserve">(2) </w:t>
      </w:r>
      <w:bookmarkStart w:id="1" w:name="_Toc103744682"/>
      <w:r>
        <w:t>För förbränningsanläggningar som inte drivs med standardiserade biobränslen gäller vid den första provningen följande gränsvärden:</w:t>
      </w:r>
    </w:p>
    <w:p w:rsidR="00DC3168" w:rsidRPr="00E74BF9" w:rsidRDefault="00DC3168" w:rsidP="004A0822">
      <w:pPr>
        <w:pStyle w:val="09Abstand"/>
      </w:pPr>
    </w:p>
    <w:bookmarkEnd w:id="1"/>
    <w:p w:rsidR="00DC3168" w:rsidRPr="00E74BF9" w:rsidRDefault="00DC3168" w:rsidP="004A0822">
      <w:pPr>
        <w:pStyle w:val="82ErlUeberschrL"/>
        <w:keepLines/>
      </w:pPr>
      <w:r>
        <w:t>1. Fasta biobränslen:</w:t>
      </w:r>
    </w:p>
    <w:tbl>
      <w:tblPr>
        <w:tblW w:w="4877" w:type="pct"/>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21"/>
        <w:gridCol w:w="4310"/>
      </w:tblGrid>
      <w:tr w:rsidR="00DC3168" w:rsidRPr="00E74BF9" w:rsidTr="004A0822">
        <w:trPr>
          <w:cantSplit/>
          <w:tblHeader/>
        </w:trPr>
        <w:tc>
          <w:tcPr>
            <w:tcW w:w="2444" w:type="pct"/>
          </w:tcPr>
          <w:p w:rsidR="00DC3168" w:rsidRPr="00391D56" w:rsidRDefault="00DC3168" w:rsidP="004A0822">
            <w:pPr>
              <w:pStyle w:val="61TabText"/>
              <w:keepNext/>
              <w:keepLines/>
              <w:rPr>
                <w:b/>
              </w:rPr>
            </w:pPr>
            <w:r>
              <w:rPr>
                <w:b/>
              </w:rPr>
              <w:t>Parameter:</w:t>
            </w:r>
          </w:p>
        </w:tc>
        <w:tc>
          <w:tcPr>
            <w:tcW w:w="2556" w:type="pct"/>
          </w:tcPr>
          <w:p w:rsidR="00DC3168" w:rsidRPr="00391D56" w:rsidRDefault="00DC3168" w:rsidP="004A0822">
            <w:pPr>
              <w:pStyle w:val="61bTabTextZentriert"/>
              <w:keepNext/>
              <w:keepLines/>
              <w:rPr>
                <w:b/>
              </w:rPr>
            </w:pPr>
            <w:r>
              <w:rPr>
                <w:b/>
              </w:rPr>
              <w:t>Gränsvärden:</w:t>
            </w:r>
          </w:p>
        </w:tc>
      </w:tr>
      <w:tr w:rsidR="00DC3168" w:rsidRPr="00E74BF9" w:rsidTr="004A0822">
        <w:tblPrEx>
          <w:tblCellMar>
            <w:left w:w="71" w:type="dxa"/>
            <w:right w:w="71" w:type="dxa"/>
          </w:tblCellMar>
        </w:tblPrEx>
        <w:trPr>
          <w:cantSplit/>
        </w:trPr>
        <w:tc>
          <w:tcPr>
            <w:tcW w:w="2444" w:type="pct"/>
          </w:tcPr>
          <w:p w:rsidR="00DC3168" w:rsidRPr="00E74BF9" w:rsidRDefault="00DC3168" w:rsidP="004A0822">
            <w:pPr>
              <w:pStyle w:val="61TabText"/>
            </w:pPr>
            <w:r>
              <w:t>Avgasförlust (%)</w:t>
            </w:r>
          </w:p>
        </w:tc>
        <w:tc>
          <w:tcPr>
            <w:tcW w:w="2556" w:type="pct"/>
          </w:tcPr>
          <w:p w:rsidR="00DC3168" w:rsidRPr="00E74BF9" w:rsidRDefault="00DC3168" w:rsidP="004A0822">
            <w:pPr>
              <w:pStyle w:val="61bTabTextZentriert"/>
            </w:pPr>
            <w:r>
              <w:t>19</w:t>
            </w:r>
          </w:p>
        </w:tc>
      </w:tr>
      <w:tr w:rsidR="00DC3168" w:rsidRPr="00E74BF9" w:rsidTr="004A0822">
        <w:tblPrEx>
          <w:tblCellMar>
            <w:left w:w="71" w:type="dxa"/>
            <w:right w:w="71" w:type="dxa"/>
          </w:tblCellMar>
        </w:tblPrEx>
        <w:trPr>
          <w:cantSplit/>
        </w:trPr>
        <w:tc>
          <w:tcPr>
            <w:tcW w:w="2444" w:type="pct"/>
          </w:tcPr>
          <w:p w:rsidR="00DC3168" w:rsidRPr="00E74BF9" w:rsidRDefault="00DC3168" w:rsidP="004A0822">
            <w:pPr>
              <w:pStyle w:val="61TabText"/>
            </w:pPr>
            <w:r>
              <w:t xml:space="preserve">Partiklar (mg/m³) </w:t>
            </w:r>
          </w:p>
        </w:tc>
        <w:tc>
          <w:tcPr>
            <w:tcW w:w="2556" w:type="pct"/>
          </w:tcPr>
          <w:p w:rsidR="00DC3168" w:rsidRPr="00E74BF9" w:rsidRDefault="00DC3168" w:rsidP="004A0822">
            <w:pPr>
              <w:pStyle w:val="61bTabTextZentriert"/>
            </w:pPr>
            <w:r>
              <w:t>150</w:t>
            </w:r>
          </w:p>
        </w:tc>
      </w:tr>
      <w:tr w:rsidR="00DC3168" w:rsidRPr="00E74BF9" w:rsidTr="004A0822">
        <w:tblPrEx>
          <w:tblCellMar>
            <w:left w:w="71" w:type="dxa"/>
            <w:right w:w="71" w:type="dxa"/>
          </w:tblCellMar>
        </w:tblPrEx>
        <w:trPr>
          <w:cantSplit/>
        </w:trPr>
        <w:tc>
          <w:tcPr>
            <w:tcW w:w="2444" w:type="pct"/>
          </w:tcPr>
          <w:p w:rsidR="00DC3168" w:rsidRPr="00E74BF9" w:rsidRDefault="00DC3168" w:rsidP="004A0822">
            <w:pPr>
              <w:pStyle w:val="61TabText"/>
            </w:pPr>
            <w:r>
              <w:t>CO (mg/m³)</w:t>
            </w:r>
          </w:p>
        </w:tc>
        <w:tc>
          <w:tcPr>
            <w:tcW w:w="2556" w:type="pct"/>
          </w:tcPr>
          <w:p w:rsidR="00DC3168" w:rsidRPr="00E74BF9" w:rsidRDefault="00DC3168" w:rsidP="004A0822">
            <w:pPr>
              <w:pStyle w:val="61bTabTextZentriert"/>
            </w:pPr>
            <w:r>
              <w:t>800*</w:t>
            </w:r>
          </w:p>
        </w:tc>
      </w:tr>
      <w:tr w:rsidR="00DC3168" w:rsidRPr="00E74BF9" w:rsidTr="004A0822">
        <w:tblPrEx>
          <w:tblCellMar>
            <w:left w:w="71" w:type="dxa"/>
            <w:right w:w="71" w:type="dxa"/>
          </w:tblCellMar>
        </w:tblPrEx>
        <w:trPr>
          <w:cantSplit/>
        </w:trPr>
        <w:tc>
          <w:tcPr>
            <w:tcW w:w="2444" w:type="pct"/>
          </w:tcPr>
          <w:p w:rsidR="00DC3168" w:rsidRPr="00E74BF9" w:rsidRDefault="00DC3168" w:rsidP="004A0822">
            <w:pPr>
              <w:pStyle w:val="61TabText"/>
            </w:pPr>
            <w:r>
              <w:t>OGC (mg/m³)</w:t>
            </w:r>
          </w:p>
        </w:tc>
        <w:tc>
          <w:tcPr>
            <w:tcW w:w="2556" w:type="pct"/>
          </w:tcPr>
          <w:p w:rsidR="00DC3168" w:rsidRPr="00E74BF9" w:rsidRDefault="00DC3168" w:rsidP="004A0822">
            <w:pPr>
              <w:pStyle w:val="61bTabTextZentriert"/>
            </w:pPr>
            <w:r>
              <w:t>50</w:t>
            </w:r>
          </w:p>
        </w:tc>
      </w:tr>
      <w:tr w:rsidR="00DC3168" w:rsidRPr="00E74BF9" w:rsidTr="004A0822">
        <w:tblPrEx>
          <w:tblCellMar>
            <w:left w:w="71" w:type="dxa"/>
            <w:right w:w="71" w:type="dxa"/>
          </w:tblCellMar>
        </w:tblPrEx>
        <w:trPr>
          <w:cantSplit/>
        </w:trPr>
        <w:tc>
          <w:tcPr>
            <w:tcW w:w="2444" w:type="pct"/>
          </w:tcPr>
          <w:p w:rsidR="00DC3168" w:rsidRPr="00E74BF9" w:rsidRDefault="00DC3168" w:rsidP="004A0822">
            <w:pPr>
              <w:pStyle w:val="61TabText"/>
            </w:pPr>
            <w:r>
              <w:t>NO</w:t>
            </w:r>
            <w:r>
              <w:rPr>
                <w:vertAlign w:val="subscript"/>
              </w:rPr>
              <w:t>x</w:t>
            </w:r>
            <w:r>
              <w:t xml:space="preserve"> (mg/m³) </w:t>
            </w:r>
          </w:p>
        </w:tc>
        <w:tc>
          <w:tcPr>
            <w:tcW w:w="2556" w:type="pct"/>
          </w:tcPr>
          <w:p w:rsidR="00DC3168" w:rsidRPr="00E74BF9" w:rsidRDefault="00DC3168" w:rsidP="004A0822">
            <w:pPr>
              <w:pStyle w:val="61bTabTextZentriert"/>
            </w:pPr>
            <w:r>
              <w:t>500</w:t>
            </w:r>
          </w:p>
        </w:tc>
      </w:tr>
    </w:tbl>
    <w:p w:rsidR="00DC3168" w:rsidRPr="00E74BF9" w:rsidRDefault="00DC3168" w:rsidP="004A0822">
      <w:pPr>
        <w:pStyle w:val="58Schlussteile05"/>
      </w:pPr>
      <w:r>
        <w:t>Gränsvärdena för CO, NO</w:t>
      </w:r>
      <w:r>
        <w:rPr>
          <w:vertAlign w:val="subscript"/>
        </w:rPr>
        <w:t>x</w:t>
      </w:r>
      <w:r>
        <w:t>, OGC och partiklar är baserade på en syrehalt på 11 %.</w:t>
      </w:r>
    </w:p>
    <w:p w:rsidR="00DC3168" w:rsidRPr="00E74BF9" w:rsidRDefault="00DC3168" w:rsidP="004A0822">
      <w:pPr>
        <w:pStyle w:val="58Schlussteile05"/>
      </w:pPr>
      <w:r>
        <w:t>* Vid en dellast på mindre än 50 % av den nominella värmeeffekten får gränsvärdet överskridas med upp till 50 %.</w:t>
      </w:r>
    </w:p>
    <w:p w:rsidR="00DC3168" w:rsidRPr="00E74BF9" w:rsidRDefault="00DC3168" w:rsidP="004A0822">
      <w:pPr>
        <w:pStyle w:val="09Abstand"/>
      </w:pPr>
    </w:p>
    <w:p w:rsidR="00DC3168" w:rsidRPr="00E74BF9" w:rsidRDefault="00DC3168" w:rsidP="004A0822">
      <w:pPr>
        <w:pStyle w:val="82ErlUeberschrL"/>
        <w:keepLines/>
      </w:pPr>
      <w:r>
        <w:t>2. Flytande biobränslen:</w:t>
      </w:r>
    </w:p>
    <w:tbl>
      <w:tblPr>
        <w:tblW w:w="4877" w:type="pct"/>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59"/>
        <w:gridCol w:w="5172"/>
      </w:tblGrid>
      <w:tr w:rsidR="00DC3168" w:rsidRPr="00E74BF9" w:rsidTr="004A0822">
        <w:trPr>
          <w:cantSplit/>
          <w:tblHeader/>
        </w:trPr>
        <w:tc>
          <w:tcPr>
            <w:tcW w:w="1933" w:type="pct"/>
          </w:tcPr>
          <w:p w:rsidR="00DC3168" w:rsidRPr="00391D56" w:rsidRDefault="00DC3168" w:rsidP="004A0822">
            <w:pPr>
              <w:pStyle w:val="61TabText"/>
              <w:keepNext/>
              <w:keepLines/>
              <w:rPr>
                <w:b/>
              </w:rPr>
            </w:pPr>
            <w:r>
              <w:rPr>
                <w:b/>
              </w:rPr>
              <w:t>Parameter:</w:t>
            </w:r>
          </w:p>
        </w:tc>
        <w:tc>
          <w:tcPr>
            <w:tcW w:w="3067" w:type="pct"/>
          </w:tcPr>
          <w:p w:rsidR="00DC3168" w:rsidRPr="00391D56" w:rsidRDefault="00DC3168" w:rsidP="004A0822">
            <w:pPr>
              <w:pStyle w:val="61bTabTextZentriert"/>
              <w:keepNext/>
              <w:keepLines/>
              <w:rPr>
                <w:b/>
              </w:rPr>
            </w:pPr>
            <w:r>
              <w:rPr>
                <w:b/>
              </w:rPr>
              <w:t>Gränsvärden:</w:t>
            </w:r>
          </w:p>
        </w:tc>
      </w:tr>
      <w:tr w:rsidR="00DC3168" w:rsidRPr="00E74BF9" w:rsidTr="004A0822">
        <w:tblPrEx>
          <w:tblCellMar>
            <w:left w:w="71" w:type="dxa"/>
            <w:right w:w="71" w:type="dxa"/>
          </w:tblCellMar>
        </w:tblPrEx>
        <w:trPr>
          <w:cantSplit/>
          <w:tblHeader/>
        </w:trPr>
        <w:tc>
          <w:tcPr>
            <w:tcW w:w="1933" w:type="pct"/>
            <w:tcBorders>
              <w:bottom w:val="nil"/>
            </w:tcBorders>
          </w:tcPr>
          <w:p w:rsidR="00DC3168" w:rsidRPr="00E74BF9" w:rsidRDefault="00DC3168" w:rsidP="004A0822">
            <w:pPr>
              <w:pStyle w:val="61TabText"/>
            </w:pPr>
            <w:r>
              <w:t>Avgasförlust (%)</w:t>
            </w:r>
          </w:p>
        </w:tc>
        <w:tc>
          <w:tcPr>
            <w:tcW w:w="3067" w:type="pct"/>
          </w:tcPr>
          <w:p w:rsidR="00DC3168" w:rsidRPr="00E74BF9" w:rsidRDefault="00DC3168" w:rsidP="004A0822">
            <w:pPr>
              <w:pStyle w:val="61bTabTextZentriert"/>
            </w:pPr>
            <w:r>
              <w:t>10</w:t>
            </w:r>
          </w:p>
        </w:tc>
      </w:tr>
      <w:tr w:rsidR="00DC3168" w:rsidRPr="00E74BF9" w:rsidTr="004A0822">
        <w:tblPrEx>
          <w:tblCellMar>
            <w:left w:w="71" w:type="dxa"/>
            <w:right w:w="71" w:type="dxa"/>
          </w:tblCellMar>
        </w:tblPrEx>
        <w:trPr>
          <w:cantSplit/>
          <w:tblHeader/>
        </w:trPr>
        <w:tc>
          <w:tcPr>
            <w:tcW w:w="1933" w:type="pct"/>
            <w:tcBorders>
              <w:bottom w:val="nil"/>
            </w:tcBorders>
          </w:tcPr>
          <w:p w:rsidR="00DC3168" w:rsidRPr="00E74BF9" w:rsidRDefault="00DC3168" w:rsidP="004A0822">
            <w:pPr>
              <w:pStyle w:val="61TabText"/>
            </w:pPr>
            <w:r>
              <w:t xml:space="preserve">Sotvärde </w:t>
            </w:r>
          </w:p>
        </w:tc>
        <w:tc>
          <w:tcPr>
            <w:tcW w:w="3067" w:type="pct"/>
          </w:tcPr>
          <w:p w:rsidR="00DC3168" w:rsidRPr="00E74BF9" w:rsidRDefault="00DC3168" w:rsidP="004A0822">
            <w:pPr>
              <w:pStyle w:val="61bTabTextZentriert"/>
            </w:pPr>
            <w:r>
              <w:t>1</w:t>
            </w:r>
          </w:p>
        </w:tc>
      </w:tr>
      <w:tr w:rsidR="00DC3168" w:rsidRPr="00E74BF9" w:rsidTr="004A0822">
        <w:tblPrEx>
          <w:tblCellMar>
            <w:left w:w="71" w:type="dxa"/>
            <w:right w:w="71" w:type="dxa"/>
          </w:tblCellMar>
        </w:tblPrEx>
        <w:trPr>
          <w:cantSplit/>
          <w:tblHeader/>
        </w:trPr>
        <w:tc>
          <w:tcPr>
            <w:tcW w:w="1933" w:type="pct"/>
            <w:tcBorders>
              <w:bottom w:val="nil"/>
            </w:tcBorders>
          </w:tcPr>
          <w:p w:rsidR="00DC3168" w:rsidRPr="00E74BF9" w:rsidRDefault="00DC3168" w:rsidP="004A0822">
            <w:pPr>
              <w:pStyle w:val="61TabText"/>
            </w:pPr>
            <w:r>
              <w:t>CO (mg/m³)</w:t>
            </w:r>
          </w:p>
        </w:tc>
        <w:tc>
          <w:tcPr>
            <w:tcW w:w="3067" w:type="pct"/>
          </w:tcPr>
          <w:p w:rsidR="00DC3168" w:rsidRPr="00E74BF9" w:rsidRDefault="00DC3168" w:rsidP="004A0822">
            <w:pPr>
              <w:pStyle w:val="61bTabTextZentriert"/>
            </w:pPr>
            <w:r>
              <w:t>100</w:t>
            </w:r>
          </w:p>
        </w:tc>
      </w:tr>
      <w:tr w:rsidR="00DC3168" w:rsidRPr="00E74BF9" w:rsidTr="004A0822">
        <w:tblPrEx>
          <w:tblCellMar>
            <w:left w:w="71" w:type="dxa"/>
            <w:right w:w="71" w:type="dxa"/>
          </w:tblCellMar>
        </w:tblPrEx>
        <w:trPr>
          <w:cantSplit/>
          <w:tblHeader/>
        </w:trPr>
        <w:tc>
          <w:tcPr>
            <w:tcW w:w="1933" w:type="pct"/>
            <w:tcBorders>
              <w:bottom w:val="nil"/>
            </w:tcBorders>
          </w:tcPr>
          <w:p w:rsidR="00DC3168" w:rsidRPr="00E74BF9" w:rsidRDefault="00DC3168" w:rsidP="004A0822">
            <w:pPr>
              <w:pStyle w:val="61TabText"/>
            </w:pPr>
            <w:r>
              <w:t>NO</w:t>
            </w:r>
            <w:r>
              <w:rPr>
                <w:vertAlign w:val="subscript"/>
              </w:rPr>
              <w:t>x</w:t>
            </w:r>
            <w:r>
              <w:t xml:space="preserve"> (mg/m³) </w:t>
            </w:r>
          </w:p>
        </w:tc>
        <w:tc>
          <w:tcPr>
            <w:tcW w:w="3067" w:type="pct"/>
          </w:tcPr>
          <w:p w:rsidR="00DC3168" w:rsidRPr="00E74BF9" w:rsidRDefault="00DC3168" w:rsidP="004A0822">
            <w:pPr>
              <w:pStyle w:val="61bTabTextZentriert"/>
            </w:pPr>
            <w:r>
              <w:t>450</w:t>
            </w:r>
          </w:p>
        </w:tc>
      </w:tr>
      <w:tr w:rsidR="00DC3168" w:rsidRPr="00E74BF9" w:rsidTr="004A0822">
        <w:tblPrEx>
          <w:tblCellMar>
            <w:left w:w="71" w:type="dxa"/>
            <w:right w:w="71" w:type="dxa"/>
          </w:tblCellMar>
        </w:tblPrEx>
        <w:trPr>
          <w:cantSplit/>
          <w:tblHeader/>
        </w:trPr>
        <w:tc>
          <w:tcPr>
            <w:tcW w:w="1933" w:type="pct"/>
          </w:tcPr>
          <w:p w:rsidR="00DC3168" w:rsidRPr="00E74BF9" w:rsidRDefault="00DC3168" w:rsidP="004A0822">
            <w:pPr>
              <w:pStyle w:val="61TabText"/>
            </w:pPr>
            <w:r>
              <w:t>SO</w:t>
            </w:r>
            <w:r>
              <w:rPr>
                <w:vertAlign w:val="subscript"/>
              </w:rPr>
              <w:t>2</w:t>
            </w:r>
            <w:r>
              <w:t xml:space="preserve"> (mg/m³)</w:t>
            </w:r>
          </w:p>
        </w:tc>
        <w:tc>
          <w:tcPr>
            <w:tcW w:w="3067" w:type="pct"/>
          </w:tcPr>
          <w:p w:rsidR="00DC3168" w:rsidRPr="00E74BF9" w:rsidRDefault="00DC3168" w:rsidP="004A0822">
            <w:pPr>
              <w:pStyle w:val="61bTabTextZentriert"/>
            </w:pPr>
            <w:r>
              <w:t>170</w:t>
            </w:r>
          </w:p>
        </w:tc>
      </w:tr>
    </w:tbl>
    <w:p w:rsidR="00DC3168" w:rsidRPr="00E74BF9" w:rsidRDefault="00DC3168" w:rsidP="004A0822">
      <w:pPr>
        <w:pStyle w:val="58Schlussteile05"/>
      </w:pPr>
      <w:r>
        <w:lastRenderedPageBreak/>
        <w:t>Gränsvärdena för CO, NO</w:t>
      </w:r>
      <w:r>
        <w:rPr>
          <w:vertAlign w:val="subscript"/>
        </w:rPr>
        <w:t>x</w:t>
      </w:r>
      <w:r>
        <w:t xml:space="preserve"> och SO</w:t>
      </w:r>
      <w:r>
        <w:rPr>
          <w:vertAlign w:val="subscript"/>
        </w:rPr>
        <w:t>2</w:t>
      </w:r>
      <w:r>
        <w:t xml:space="preserve"> är baserade på en syrehalt på 3 %. SO</w:t>
      </w:r>
      <w:r>
        <w:rPr>
          <w:vertAlign w:val="subscript"/>
        </w:rPr>
        <w:t>2</w:t>
      </w:r>
      <w:r>
        <w:t>-koncentrationen i avgaserna kan även bestämmas genom beräkning om lämpliga uppgifter om bränslets svavelhalt finns.</w:t>
      </w:r>
    </w:p>
    <w:p w:rsidR="00DC3168" w:rsidRPr="00E74BF9" w:rsidRDefault="00DC3168" w:rsidP="004A0822">
      <w:pPr>
        <w:pStyle w:val="09Abstand"/>
      </w:pPr>
    </w:p>
    <w:p w:rsidR="00DC3168" w:rsidRPr="00E74BF9" w:rsidRDefault="00DC3168" w:rsidP="00147FA9">
      <w:pPr>
        <w:pStyle w:val="82ErlUeberschrL"/>
        <w:keepLines/>
      </w:pPr>
      <w:r>
        <w:t>3. Gasformiga biobränslen:</w:t>
      </w:r>
    </w:p>
    <w:tbl>
      <w:tblPr>
        <w:tblW w:w="4877" w:type="pct"/>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78"/>
        <w:gridCol w:w="5453"/>
      </w:tblGrid>
      <w:tr w:rsidR="00DC3168" w:rsidRPr="00E74BF9" w:rsidTr="00147FA9">
        <w:trPr>
          <w:cantSplit/>
          <w:tblHeader/>
        </w:trPr>
        <w:tc>
          <w:tcPr>
            <w:tcW w:w="1766" w:type="pct"/>
          </w:tcPr>
          <w:p w:rsidR="00DC3168" w:rsidRPr="00391D56" w:rsidRDefault="00DC3168" w:rsidP="00147FA9">
            <w:pPr>
              <w:pStyle w:val="61TabText"/>
              <w:keepNext/>
              <w:keepLines/>
              <w:rPr>
                <w:b/>
              </w:rPr>
            </w:pPr>
            <w:r>
              <w:rPr>
                <w:b/>
              </w:rPr>
              <w:t>Parameter:</w:t>
            </w:r>
          </w:p>
        </w:tc>
        <w:tc>
          <w:tcPr>
            <w:tcW w:w="3234" w:type="pct"/>
          </w:tcPr>
          <w:p w:rsidR="00DC3168" w:rsidRPr="00391D56" w:rsidRDefault="00DC3168" w:rsidP="00147FA9">
            <w:pPr>
              <w:pStyle w:val="61bTabTextZentriert"/>
              <w:keepNext/>
              <w:keepLines/>
              <w:rPr>
                <w:b/>
              </w:rPr>
            </w:pPr>
            <w:r>
              <w:rPr>
                <w:b/>
              </w:rPr>
              <w:t>Gränsvärden:</w:t>
            </w:r>
          </w:p>
        </w:tc>
      </w:tr>
      <w:tr w:rsidR="00DC3168" w:rsidRPr="00E74BF9" w:rsidTr="00147FA9">
        <w:trPr>
          <w:cantSplit/>
        </w:trPr>
        <w:tc>
          <w:tcPr>
            <w:tcW w:w="1766" w:type="pct"/>
          </w:tcPr>
          <w:p w:rsidR="00DC3168" w:rsidRPr="00E74BF9" w:rsidRDefault="00DC3168" w:rsidP="004A0822">
            <w:pPr>
              <w:pStyle w:val="61TabText"/>
            </w:pPr>
            <w:r>
              <w:t>Avgasförlust (%)</w:t>
            </w:r>
          </w:p>
        </w:tc>
        <w:tc>
          <w:tcPr>
            <w:tcW w:w="3234" w:type="pct"/>
          </w:tcPr>
          <w:p w:rsidR="00DC3168" w:rsidRPr="00E74BF9" w:rsidRDefault="00DC3168" w:rsidP="004A0822">
            <w:pPr>
              <w:pStyle w:val="61bTabTextZentriert"/>
            </w:pPr>
            <w:r>
              <w:t>10</w:t>
            </w:r>
          </w:p>
        </w:tc>
      </w:tr>
      <w:tr w:rsidR="00DC3168" w:rsidRPr="00E74BF9" w:rsidTr="00147FA9">
        <w:trPr>
          <w:cantSplit/>
        </w:trPr>
        <w:tc>
          <w:tcPr>
            <w:tcW w:w="1766" w:type="pct"/>
          </w:tcPr>
          <w:p w:rsidR="00DC3168" w:rsidRPr="00E74BF9" w:rsidRDefault="00DC3168" w:rsidP="004A0822">
            <w:pPr>
              <w:pStyle w:val="61TabText"/>
            </w:pPr>
            <w:r>
              <w:t>CO (mg/m³)</w:t>
            </w:r>
          </w:p>
        </w:tc>
        <w:tc>
          <w:tcPr>
            <w:tcW w:w="3234" w:type="pct"/>
          </w:tcPr>
          <w:p w:rsidR="00DC3168" w:rsidRPr="00E74BF9" w:rsidRDefault="00DC3168" w:rsidP="004A0822">
            <w:pPr>
              <w:pStyle w:val="61bTabTextZentriert"/>
            </w:pPr>
            <w:r>
              <w:t>100</w:t>
            </w:r>
          </w:p>
        </w:tc>
      </w:tr>
      <w:tr w:rsidR="00DC3168" w:rsidRPr="00E74BF9" w:rsidTr="00147FA9">
        <w:trPr>
          <w:cantSplit/>
        </w:trPr>
        <w:tc>
          <w:tcPr>
            <w:tcW w:w="1766" w:type="pct"/>
          </w:tcPr>
          <w:p w:rsidR="00DC3168" w:rsidRPr="00E74BF9" w:rsidRDefault="00DC3168" w:rsidP="004A0822">
            <w:pPr>
              <w:pStyle w:val="61TabText"/>
            </w:pPr>
            <w:r>
              <w:t>NO</w:t>
            </w:r>
            <w:r>
              <w:rPr>
                <w:vertAlign w:val="subscript"/>
              </w:rPr>
              <w:t>x</w:t>
            </w:r>
            <w:r>
              <w:t xml:space="preserve"> (mg/m³)</w:t>
            </w:r>
          </w:p>
        </w:tc>
        <w:tc>
          <w:tcPr>
            <w:tcW w:w="3234" w:type="pct"/>
          </w:tcPr>
          <w:p w:rsidR="00DC3168" w:rsidRPr="00E74BF9" w:rsidRDefault="00DC3168" w:rsidP="004A0822">
            <w:pPr>
              <w:pStyle w:val="61bTabTextZentriert"/>
            </w:pPr>
            <w:r>
              <w:t>200</w:t>
            </w:r>
          </w:p>
        </w:tc>
      </w:tr>
      <w:tr w:rsidR="00DC3168" w:rsidRPr="00E74BF9" w:rsidTr="00147FA9">
        <w:trPr>
          <w:cantSplit/>
        </w:trPr>
        <w:tc>
          <w:tcPr>
            <w:tcW w:w="1766" w:type="pct"/>
          </w:tcPr>
          <w:p w:rsidR="00DC3168" w:rsidRPr="00E74BF9" w:rsidRDefault="00DC3168" w:rsidP="004A0822">
            <w:pPr>
              <w:pStyle w:val="61TabText"/>
            </w:pPr>
            <w:r>
              <w:t>SO</w:t>
            </w:r>
            <w:r>
              <w:rPr>
                <w:vertAlign w:val="subscript"/>
              </w:rPr>
              <w:t>2</w:t>
            </w:r>
            <w:r>
              <w:t xml:space="preserve"> (mg/m³)</w:t>
            </w:r>
          </w:p>
        </w:tc>
        <w:tc>
          <w:tcPr>
            <w:tcW w:w="3234" w:type="pct"/>
          </w:tcPr>
          <w:p w:rsidR="00DC3168" w:rsidRPr="00E74BF9" w:rsidRDefault="00DC3168" w:rsidP="004A0822">
            <w:pPr>
              <w:pStyle w:val="61bTabTextZentriert"/>
            </w:pPr>
            <w:r>
              <w:t>350</w:t>
            </w:r>
          </w:p>
        </w:tc>
      </w:tr>
    </w:tbl>
    <w:p w:rsidR="00DC3168" w:rsidRPr="00E74BF9" w:rsidRDefault="00DC3168" w:rsidP="004A0822">
      <w:pPr>
        <w:pStyle w:val="58Schlussteile05"/>
      </w:pPr>
      <w:r>
        <w:t>Gränsvärdena för CO, NO</w:t>
      </w:r>
      <w:r>
        <w:rPr>
          <w:vertAlign w:val="subscript"/>
        </w:rPr>
        <w:t>x</w:t>
      </w:r>
      <w:r>
        <w:t xml:space="preserve"> och SO</w:t>
      </w:r>
      <w:r>
        <w:rPr>
          <w:vertAlign w:val="subscript"/>
        </w:rPr>
        <w:t>2</w:t>
      </w:r>
      <w:r>
        <w:t xml:space="preserve"> är baserade på en syrehalt på 3 %.”</w:t>
      </w:r>
    </w:p>
    <w:p w:rsidR="00AA2C66" w:rsidRPr="00E74BF9" w:rsidRDefault="00CD5748" w:rsidP="004A0822">
      <w:pPr>
        <w:pStyle w:val="21NovAo1"/>
        <w:keepNext w:val="0"/>
      </w:pPr>
      <w:r>
        <w:t>15. 10 § ska ha följande lydelse:</w:t>
      </w:r>
    </w:p>
    <w:p w:rsidR="00DC3168" w:rsidRPr="00DD7136" w:rsidRDefault="00A82B07" w:rsidP="00147FA9">
      <w:pPr>
        <w:pStyle w:val="45UeberschrPara"/>
        <w:keepLines/>
      </w:pPr>
      <w:r>
        <w:t>§ 10</w:t>
      </w:r>
      <w:r>
        <w:br/>
        <w:t>Förbränningsanläggningar med en bränslevärmeproduktion från och med 100 kW</w:t>
      </w:r>
    </w:p>
    <w:p w:rsidR="00DC3168" w:rsidRPr="00E74BF9" w:rsidRDefault="00DC3168" w:rsidP="004A0822">
      <w:pPr>
        <w:pStyle w:val="51Abs"/>
      </w:pPr>
      <w:r>
        <w:t>1. Förbränningsanläggningar med en bränslevärmeproduktion från och med 100 kW får inte överskrida utsläppsgränsvärdena i förordningen om förbränningsanläggningar.</w:t>
      </w:r>
    </w:p>
    <w:p w:rsidR="00DB090B" w:rsidRPr="00E74BF9" w:rsidRDefault="00DB090B" w:rsidP="004A0822">
      <w:pPr>
        <w:pStyle w:val="51Abs"/>
      </w:pPr>
      <w:r>
        <w:t xml:space="preserve">2. Om förbränningsanläggningar växelvis drivs med olika bränslen ska de utsläppsgränsvärden som avses i förordningen om förbränningsanläggningar för dessa bränsletyper gälla för respektive använd bränsletyp. </w:t>
      </w:r>
    </w:p>
    <w:p w:rsidR="001333B5" w:rsidRPr="00E74BF9" w:rsidRDefault="00CD5748" w:rsidP="004A0822">
      <w:pPr>
        <w:pStyle w:val="21NovAo1"/>
        <w:keepNext w:val="0"/>
      </w:pPr>
      <w:r>
        <w:t>16. 11 § ska ha följande lydelse:</w:t>
      </w:r>
    </w:p>
    <w:p w:rsidR="00A257E6" w:rsidRPr="00E74BF9" w:rsidRDefault="00F745FC" w:rsidP="00147FA9">
      <w:pPr>
        <w:pStyle w:val="45UeberschrPara"/>
        <w:keepLines/>
      </w:pPr>
      <w:r>
        <w:t>”11 §</w:t>
      </w:r>
      <w:r>
        <w:br/>
        <w:t>Kraftvärmeverk (inbegripet motorer och gasturbiner)</w:t>
      </w:r>
    </w:p>
    <w:p w:rsidR="00A257E6" w:rsidRPr="00E74BF9" w:rsidRDefault="00A257E6" w:rsidP="004A0822">
      <w:pPr>
        <w:pStyle w:val="51Abs"/>
      </w:pPr>
      <w:r>
        <w:t>1. Kraftvärmeverk med en bränslevärmeproduktion på under 1 MW får, beroende på bränsletyp, inte överskrida följande utsläppsgränsvärden:</w:t>
      </w:r>
    </w:p>
    <w:p w:rsidR="00A257E6" w:rsidRPr="00E74BF9" w:rsidRDefault="00A257E6" w:rsidP="00147FA9">
      <w:pPr>
        <w:pStyle w:val="82ErlUeberschrL"/>
        <w:keepLines/>
      </w:pPr>
      <w:r>
        <w:t xml:space="preserve">1. Flytande bränslen: </w:t>
      </w:r>
    </w:p>
    <w:tbl>
      <w:tblPr>
        <w:tblW w:w="6804" w:type="dxa"/>
        <w:tblInd w:w="21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718"/>
        <w:gridCol w:w="2148"/>
        <w:gridCol w:w="1938"/>
      </w:tblGrid>
      <w:tr w:rsidR="00CB7F56" w:rsidRPr="00E74BF9" w:rsidTr="00147FA9">
        <w:trPr>
          <w:cantSplit/>
          <w:tblHeader/>
        </w:trPr>
        <w:tc>
          <w:tcPr>
            <w:tcW w:w="2718" w:type="dxa"/>
            <w:tcBorders>
              <w:top w:val="single" w:sz="4" w:space="0" w:color="auto"/>
              <w:bottom w:val="nil"/>
            </w:tcBorders>
          </w:tcPr>
          <w:p w:rsidR="00CB7F56" w:rsidRPr="00391D56" w:rsidRDefault="00CB7F56" w:rsidP="00147FA9">
            <w:pPr>
              <w:pStyle w:val="61TabText"/>
              <w:keepNext/>
              <w:keepLines/>
              <w:rPr>
                <w:b/>
              </w:rPr>
            </w:pPr>
            <w:r>
              <w:rPr>
                <w:b/>
              </w:rPr>
              <w:t>Parameter</w:t>
            </w:r>
          </w:p>
        </w:tc>
        <w:tc>
          <w:tcPr>
            <w:tcW w:w="4086" w:type="dxa"/>
            <w:gridSpan w:val="2"/>
            <w:tcBorders>
              <w:top w:val="single" w:sz="4" w:space="0" w:color="auto"/>
            </w:tcBorders>
          </w:tcPr>
          <w:p w:rsidR="00CB7F56" w:rsidRPr="00391D56" w:rsidRDefault="00CB7F56" w:rsidP="00147FA9">
            <w:pPr>
              <w:pStyle w:val="61bTabTextZentriert"/>
              <w:keepNext/>
              <w:keepLines/>
              <w:rPr>
                <w:b/>
              </w:rPr>
            </w:pPr>
            <w:r>
              <w:rPr>
                <w:b/>
              </w:rPr>
              <w:t xml:space="preserve">Gränsvärde* </w:t>
            </w:r>
          </w:p>
        </w:tc>
      </w:tr>
      <w:tr w:rsidR="00CB7F56" w:rsidRPr="00E74BF9" w:rsidTr="00147FA9">
        <w:trPr>
          <w:cantSplit/>
          <w:tblHeader/>
        </w:trPr>
        <w:tc>
          <w:tcPr>
            <w:tcW w:w="2718" w:type="dxa"/>
            <w:tcBorders>
              <w:top w:val="nil"/>
              <w:bottom w:val="single" w:sz="4" w:space="0" w:color="auto"/>
            </w:tcBorders>
          </w:tcPr>
          <w:p w:rsidR="00CB7F56" w:rsidRPr="00E74BF9" w:rsidRDefault="00CB7F56" w:rsidP="00147FA9">
            <w:pPr>
              <w:pStyle w:val="09Abstand"/>
              <w:keepNext/>
              <w:keepLines/>
            </w:pPr>
          </w:p>
        </w:tc>
        <w:tc>
          <w:tcPr>
            <w:tcW w:w="2148" w:type="dxa"/>
            <w:tcBorders>
              <w:bottom w:val="single" w:sz="4" w:space="0" w:color="auto"/>
            </w:tcBorders>
          </w:tcPr>
          <w:p w:rsidR="00CB7F56" w:rsidRPr="00391D56" w:rsidRDefault="00CB7F56" w:rsidP="00147FA9">
            <w:pPr>
              <w:pStyle w:val="61bTabTextZentriert"/>
              <w:keepNext/>
              <w:keepLines/>
              <w:rPr>
                <w:b/>
              </w:rPr>
            </w:pPr>
            <w:r>
              <w:rPr>
                <w:b/>
              </w:rPr>
              <w:t>Bränslevärmeproduktion &lt; 0,25</w:t>
            </w:r>
          </w:p>
        </w:tc>
        <w:tc>
          <w:tcPr>
            <w:tcW w:w="1938" w:type="dxa"/>
            <w:tcBorders>
              <w:bottom w:val="single" w:sz="4" w:space="0" w:color="auto"/>
            </w:tcBorders>
          </w:tcPr>
          <w:p w:rsidR="00CB7F56" w:rsidRPr="00391D56" w:rsidRDefault="00CB7F56" w:rsidP="00147FA9">
            <w:pPr>
              <w:pStyle w:val="61bTabTextZentriert"/>
              <w:keepNext/>
              <w:keepLines/>
              <w:rPr>
                <w:b/>
              </w:rPr>
            </w:pPr>
            <w:r>
              <w:rPr>
                <w:b/>
              </w:rPr>
              <w:t>Bränslevärmeproduktion 0,25 till &lt; 1</w:t>
            </w:r>
          </w:p>
        </w:tc>
      </w:tr>
      <w:tr w:rsidR="00CB7F56" w:rsidRPr="00E74BF9" w:rsidTr="00147FA9">
        <w:trPr>
          <w:cantSplit/>
        </w:trPr>
        <w:tc>
          <w:tcPr>
            <w:tcW w:w="2718" w:type="dxa"/>
            <w:tcBorders>
              <w:top w:val="single" w:sz="4" w:space="0" w:color="auto"/>
              <w:bottom w:val="single" w:sz="4" w:space="0" w:color="auto"/>
            </w:tcBorders>
          </w:tcPr>
          <w:p w:rsidR="00CB7F56" w:rsidRPr="00E74BF9" w:rsidRDefault="00CB7F56" w:rsidP="004A0822">
            <w:pPr>
              <w:pStyle w:val="61TabText"/>
            </w:pPr>
            <w:r>
              <w:t>Boschvärde</w:t>
            </w:r>
          </w:p>
        </w:tc>
        <w:tc>
          <w:tcPr>
            <w:tcW w:w="2148" w:type="dxa"/>
            <w:tcBorders>
              <w:top w:val="single" w:sz="4" w:space="0" w:color="auto"/>
              <w:bottom w:val="single" w:sz="4" w:space="0" w:color="auto"/>
            </w:tcBorders>
          </w:tcPr>
          <w:p w:rsidR="00CB7F56" w:rsidRPr="00DD7136" w:rsidRDefault="00CB7F56" w:rsidP="004A0822">
            <w:pPr>
              <w:pStyle w:val="61bTabTextZentriert"/>
              <w:rPr>
                <w:color w:val="FF0000"/>
              </w:rPr>
            </w:pPr>
            <w:r>
              <w:t>3</w:t>
            </w:r>
          </w:p>
        </w:tc>
        <w:tc>
          <w:tcPr>
            <w:tcW w:w="1938" w:type="dxa"/>
            <w:tcBorders>
              <w:top w:val="single" w:sz="4" w:space="0" w:color="auto"/>
              <w:bottom w:val="single" w:sz="4" w:space="0" w:color="auto"/>
            </w:tcBorders>
          </w:tcPr>
          <w:p w:rsidR="00CB7F56" w:rsidRPr="00DD7136" w:rsidRDefault="0041033D" w:rsidP="004A0822">
            <w:pPr>
              <w:pStyle w:val="61bTabTextZentriert"/>
              <w:rPr>
                <w:strike/>
                <w:color w:val="FF0000"/>
              </w:rPr>
            </w:pPr>
            <w:r>
              <w:rPr>
                <w:strike/>
                <w:color w:val="auto"/>
              </w:rPr>
              <w:t>–</w:t>
            </w:r>
          </w:p>
        </w:tc>
      </w:tr>
      <w:tr w:rsidR="00CB7F56" w:rsidRPr="00E74BF9" w:rsidTr="00147FA9">
        <w:trPr>
          <w:cantSplit/>
        </w:trPr>
        <w:tc>
          <w:tcPr>
            <w:tcW w:w="2718" w:type="dxa"/>
            <w:tcBorders>
              <w:top w:val="single" w:sz="4" w:space="0" w:color="auto"/>
              <w:bottom w:val="single" w:sz="4" w:space="0" w:color="auto"/>
            </w:tcBorders>
          </w:tcPr>
          <w:p w:rsidR="00CB7F56" w:rsidRPr="00E74BF9" w:rsidRDefault="00CB7F56" w:rsidP="004A0822">
            <w:pPr>
              <w:pStyle w:val="61TabText"/>
            </w:pPr>
            <w:r>
              <w:t>Partiklar (mg/m³)</w:t>
            </w:r>
          </w:p>
        </w:tc>
        <w:tc>
          <w:tcPr>
            <w:tcW w:w="2148" w:type="dxa"/>
            <w:tcBorders>
              <w:top w:val="single" w:sz="4" w:space="0" w:color="auto"/>
              <w:bottom w:val="single" w:sz="4" w:space="0" w:color="auto"/>
            </w:tcBorders>
          </w:tcPr>
          <w:p w:rsidR="00CB7F56" w:rsidRPr="00E74BF9" w:rsidRDefault="00CB7F56" w:rsidP="004A0822">
            <w:pPr>
              <w:pStyle w:val="61bTabTextZentriert"/>
            </w:pPr>
            <w:r>
              <w:t>–</w:t>
            </w:r>
          </w:p>
        </w:tc>
        <w:tc>
          <w:tcPr>
            <w:tcW w:w="1938" w:type="dxa"/>
            <w:tcBorders>
              <w:top w:val="single" w:sz="4" w:space="0" w:color="auto"/>
              <w:bottom w:val="single" w:sz="4" w:space="0" w:color="auto"/>
            </w:tcBorders>
          </w:tcPr>
          <w:p w:rsidR="00CB7F56" w:rsidRPr="00E74BF9" w:rsidRDefault="00BC7251" w:rsidP="004A0822">
            <w:pPr>
              <w:pStyle w:val="61bTabTextZentriert"/>
            </w:pPr>
            <w:r>
              <w:t>20</w:t>
            </w:r>
          </w:p>
        </w:tc>
      </w:tr>
      <w:tr w:rsidR="00CB7F56" w:rsidRPr="00E74BF9" w:rsidTr="00147FA9">
        <w:trPr>
          <w:cantSplit/>
        </w:trPr>
        <w:tc>
          <w:tcPr>
            <w:tcW w:w="2718" w:type="dxa"/>
            <w:tcBorders>
              <w:top w:val="single" w:sz="4" w:space="0" w:color="auto"/>
              <w:bottom w:val="single" w:sz="4" w:space="0" w:color="auto"/>
            </w:tcBorders>
          </w:tcPr>
          <w:p w:rsidR="00CB7F56" w:rsidRPr="00E74BF9" w:rsidRDefault="00CB7F56" w:rsidP="004A0822">
            <w:pPr>
              <w:pStyle w:val="61TabText"/>
            </w:pPr>
            <w:r>
              <w:t>CO (mg/m³)</w:t>
            </w:r>
          </w:p>
        </w:tc>
        <w:tc>
          <w:tcPr>
            <w:tcW w:w="2148" w:type="dxa"/>
            <w:tcBorders>
              <w:top w:val="single" w:sz="4" w:space="0" w:color="auto"/>
              <w:bottom w:val="single" w:sz="4" w:space="0" w:color="auto"/>
            </w:tcBorders>
          </w:tcPr>
          <w:p w:rsidR="00CB7F56" w:rsidRPr="00391D56" w:rsidRDefault="00BC7251" w:rsidP="004A0822">
            <w:pPr>
              <w:pStyle w:val="61bTabTextZentriert"/>
              <w:rPr>
                <w:strike/>
              </w:rPr>
            </w:pPr>
            <w:r>
              <w:t>245</w:t>
            </w:r>
          </w:p>
        </w:tc>
        <w:tc>
          <w:tcPr>
            <w:tcW w:w="1938" w:type="dxa"/>
            <w:tcBorders>
              <w:top w:val="single" w:sz="4" w:space="0" w:color="auto"/>
              <w:bottom w:val="single" w:sz="4" w:space="0" w:color="auto"/>
            </w:tcBorders>
          </w:tcPr>
          <w:p w:rsidR="00CB7F56" w:rsidRPr="00E74BF9" w:rsidRDefault="00BC7251" w:rsidP="004A0822">
            <w:pPr>
              <w:pStyle w:val="61bTabTextZentriert"/>
            </w:pPr>
            <w:r>
              <w:t>95</w:t>
            </w:r>
          </w:p>
        </w:tc>
      </w:tr>
      <w:tr w:rsidR="00CB7F56" w:rsidRPr="00E74BF9" w:rsidTr="00147FA9">
        <w:trPr>
          <w:cantSplit/>
        </w:trPr>
        <w:tc>
          <w:tcPr>
            <w:tcW w:w="2718" w:type="dxa"/>
            <w:tcBorders>
              <w:top w:val="single" w:sz="4" w:space="0" w:color="auto"/>
            </w:tcBorders>
          </w:tcPr>
          <w:p w:rsidR="00CB7F56" w:rsidRPr="00E74BF9" w:rsidRDefault="00CB7F56" w:rsidP="004A0822">
            <w:pPr>
              <w:pStyle w:val="61TabText"/>
            </w:pPr>
            <w:r>
              <w:t>NO</w:t>
            </w:r>
            <w:r>
              <w:rPr>
                <w:vertAlign w:val="subscript"/>
              </w:rPr>
              <w:t>x</w:t>
            </w:r>
            <w:r>
              <w:t xml:space="preserve"> (mg/m³)</w:t>
            </w:r>
          </w:p>
        </w:tc>
        <w:tc>
          <w:tcPr>
            <w:tcW w:w="2148" w:type="dxa"/>
            <w:tcBorders>
              <w:top w:val="single" w:sz="4" w:space="0" w:color="auto"/>
            </w:tcBorders>
          </w:tcPr>
          <w:p w:rsidR="00CB7F56" w:rsidRPr="00391D56" w:rsidRDefault="00BC7251" w:rsidP="004A0822">
            <w:pPr>
              <w:pStyle w:val="61bTabTextZentriert"/>
              <w:rPr>
                <w:strike/>
              </w:rPr>
            </w:pPr>
            <w:r>
              <w:t>450</w:t>
            </w:r>
          </w:p>
        </w:tc>
        <w:tc>
          <w:tcPr>
            <w:tcW w:w="1938" w:type="dxa"/>
            <w:tcBorders>
              <w:top w:val="single" w:sz="4" w:space="0" w:color="auto"/>
            </w:tcBorders>
          </w:tcPr>
          <w:p w:rsidR="00CB7F56" w:rsidRPr="00E74BF9" w:rsidRDefault="00BC7251" w:rsidP="004A0822">
            <w:pPr>
              <w:pStyle w:val="61bTabTextZentriert"/>
            </w:pPr>
            <w:r>
              <w:t>150</w:t>
            </w:r>
          </w:p>
        </w:tc>
      </w:tr>
    </w:tbl>
    <w:p w:rsidR="00CD0F1E" w:rsidRPr="00E74BF9" w:rsidRDefault="00CD0F1E" w:rsidP="004A0822">
      <w:pPr>
        <w:pStyle w:val="58Schlussteile05"/>
      </w:pPr>
      <w:r>
        <w:t>* Gränsvärdena är baserade på en syrehalt på 15 %.</w:t>
      </w:r>
    </w:p>
    <w:p w:rsidR="00FA371F" w:rsidRDefault="00FA371F" w:rsidP="004A0822">
      <w:pPr>
        <w:pStyle w:val="09Abstand"/>
      </w:pPr>
    </w:p>
    <w:p w:rsidR="00BC7251" w:rsidRPr="00E74BF9" w:rsidRDefault="00BC7251" w:rsidP="00147FA9">
      <w:pPr>
        <w:pStyle w:val="82ErlUeberschrL"/>
        <w:keepLines/>
      </w:pPr>
      <w:r>
        <w:t xml:space="preserve">2. Gasformiga bränslen: </w:t>
      </w:r>
    </w:p>
    <w:tbl>
      <w:tblPr>
        <w:tblW w:w="4877" w:type="pct"/>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167"/>
        <w:gridCol w:w="1650"/>
        <w:gridCol w:w="2307"/>
        <w:gridCol w:w="2307"/>
      </w:tblGrid>
      <w:tr w:rsidR="00BC7251" w:rsidRPr="00E74BF9" w:rsidTr="00147FA9">
        <w:trPr>
          <w:cantSplit/>
          <w:tblHeader/>
        </w:trPr>
        <w:tc>
          <w:tcPr>
            <w:tcW w:w="1437" w:type="pct"/>
            <w:tcBorders>
              <w:top w:val="single" w:sz="4" w:space="0" w:color="auto"/>
              <w:bottom w:val="nil"/>
            </w:tcBorders>
          </w:tcPr>
          <w:p w:rsidR="00BC7251" w:rsidRPr="00391D56" w:rsidRDefault="00BC7251" w:rsidP="00147FA9">
            <w:pPr>
              <w:pStyle w:val="61TabText"/>
              <w:keepNext/>
              <w:keepLines/>
              <w:rPr>
                <w:b/>
              </w:rPr>
            </w:pPr>
            <w:r>
              <w:rPr>
                <w:b/>
              </w:rPr>
              <w:t>Parameter</w:t>
            </w:r>
          </w:p>
        </w:tc>
        <w:tc>
          <w:tcPr>
            <w:tcW w:w="3563" w:type="pct"/>
            <w:gridSpan w:val="3"/>
            <w:tcBorders>
              <w:top w:val="single" w:sz="4" w:space="0" w:color="auto"/>
            </w:tcBorders>
          </w:tcPr>
          <w:p w:rsidR="00BC7251" w:rsidRPr="00391D56" w:rsidRDefault="00BC7251" w:rsidP="00147FA9">
            <w:pPr>
              <w:pStyle w:val="61bTabTextZentriert"/>
              <w:keepNext/>
              <w:keepLines/>
              <w:rPr>
                <w:b/>
                <w:color w:val="auto"/>
              </w:rPr>
            </w:pPr>
            <w:r>
              <w:rPr>
                <w:b/>
              </w:rPr>
              <w:t>Gränsvärde*</w:t>
            </w:r>
          </w:p>
        </w:tc>
      </w:tr>
      <w:tr w:rsidR="00BC7251" w:rsidRPr="00E74BF9" w:rsidTr="00147FA9">
        <w:trPr>
          <w:cantSplit/>
          <w:tblHeader/>
        </w:trPr>
        <w:tc>
          <w:tcPr>
            <w:tcW w:w="1437" w:type="pct"/>
            <w:tcBorders>
              <w:top w:val="nil"/>
            </w:tcBorders>
          </w:tcPr>
          <w:p w:rsidR="00BC7251" w:rsidRPr="00391D56" w:rsidRDefault="00BC7251" w:rsidP="00147FA9">
            <w:pPr>
              <w:pStyle w:val="09Abstand"/>
              <w:keepNext/>
              <w:keepLines/>
              <w:rPr>
                <w:b/>
              </w:rPr>
            </w:pPr>
          </w:p>
        </w:tc>
        <w:tc>
          <w:tcPr>
            <w:tcW w:w="1130" w:type="pct"/>
          </w:tcPr>
          <w:p w:rsidR="00BC7251" w:rsidRPr="00391D56" w:rsidRDefault="00BC7251" w:rsidP="00147FA9">
            <w:pPr>
              <w:pStyle w:val="61bTabTextZentriert"/>
              <w:keepNext/>
              <w:keepLines/>
              <w:rPr>
                <w:b/>
              </w:rPr>
            </w:pPr>
            <w:r>
              <w:rPr>
                <w:b/>
              </w:rPr>
              <w:t>Naturgas, flytande gas</w:t>
            </w:r>
          </w:p>
        </w:tc>
        <w:tc>
          <w:tcPr>
            <w:tcW w:w="2434" w:type="pct"/>
            <w:gridSpan w:val="2"/>
          </w:tcPr>
          <w:p w:rsidR="00BC7251" w:rsidRPr="00391D56" w:rsidRDefault="00BC7251" w:rsidP="00147FA9">
            <w:pPr>
              <w:pStyle w:val="61bTabTextZentriert"/>
              <w:keepNext/>
              <w:keepLines/>
              <w:rPr>
                <w:b/>
                <w:color w:val="auto"/>
              </w:rPr>
            </w:pPr>
            <w:r>
              <w:rPr>
                <w:b/>
              </w:rPr>
              <w:t>Biogas, vedgas***</w:t>
            </w:r>
          </w:p>
        </w:tc>
      </w:tr>
      <w:tr w:rsidR="00BC7251" w:rsidRPr="00E74BF9" w:rsidTr="00147F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437" w:type="pct"/>
          </w:tcPr>
          <w:p w:rsidR="00BC7251" w:rsidRPr="00E74BF9" w:rsidRDefault="00BC7251" w:rsidP="004A0822">
            <w:pPr>
              <w:pStyle w:val="61TabText"/>
            </w:pPr>
          </w:p>
        </w:tc>
        <w:tc>
          <w:tcPr>
            <w:tcW w:w="1130" w:type="pct"/>
          </w:tcPr>
          <w:p w:rsidR="00BC7251" w:rsidRDefault="00BC7251" w:rsidP="004A0822">
            <w:pPr>
              <w:pStyle w:val="61bTabTextZentriert"/>
            </w:pPr>
          </w:p>
        </w:tc>
        <w:tc>
          <w:tcPr>
            <w:tcW w:w="1042" w:type="pct"/>
          </w:tcPr>
          <w:p w:rsidR="00BC7251" w:rsidRPr="00941142" w:rsidRDefault="00BC7251" w:rsidP="004A0822">
            <w:pPr>
              <w:pStyle w:val="61bTabTextZentriert"/>
              <w:rPr>
                <w:b/>
              </w:rPr>
            </w:pPr>
            <w:r>
              <w:rPr>
                <w:b/>
              </w:rPr>
              <w:t xml:space="preserve">Bränslevärmeproduktion &lt; 0,25 </w:t>
            </w:r>
          </w:p>
        </w:tc>
        <w:tc>
          <w:tcPr>
            <w:tcW w:w="1391" w:type="pct"/>
          </w:tcPr>
          <w:p w:rsidR="00BC7251" w:rsidRPr="00E74BF9" w:rsidRDefault="00BC7251" w:rsidP="004A0822">
            <w:pPr>
              <w:pStyle w:val="61bTabTextZentriert"/>
            </w:pPr>
            <w:r>
              <w:rPr>
                <w:b/>
              </w:rPr>
              <w:t>Bränslevärmeproduktion 0,25 till &lt; 1</w:t>
            </w:r>
          </w:p>
        </w:tc>
      </w:tr>
      <w:tr w:rsidR="00BC7251" w:rsidRPr="00E74BF9" w:rsidTr="00147F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437" w:type="pct"/>
          </w:tcPr>
          <w:p w:rsidR="00BC7251" w:rsidRPr="00E74BF9" w:rsidRDefault="00BC7251" w:rsidP="004A0822">
            <w:pPr>
              <w:pStyle w:val="61TabText"/>
            </w:pPr>
            <w:r>
              <w:t>CO (mg/m³)</w:t>
            </w:r>
          </w:p>
        </w:tc>
        <w:tc>
          <w:tcPr>
            <w:tcW w:w="1130" w:type="pct"/>
          </w:tcPr>
          <w:p w:rsidR="00BC7251" w:rsidRPr="00E74BF9" w:rsidRDefault="00BC7251" w:rsidP="004A0822">
            <w:pPr>
              <w:pStyle w:val="61bTabTextZentriert"/>
            </w:pPr>
            <w:r>
              <w:t>75</w:t>
            </w:r>
          </w:p>
        </w:tc>
        <w:tc>
          <w:tcPr>
            <w:tcW w:w="1042" w:type="pct"/>
          </w:tcPr>
          <w:p w:rsidR="00BC7251" w:rsidRPr="00E74BF9" w:rsidRDefault="00BC7251" w:rsidP="004A0822">
            <w:pPr>
              <w:pStyle w:val="61bTabTextZentriert"/>
            </w:pPr>
            <w:r>
              <w:t>375</w:t>
            </w:r>
          </w:p>
        </w:tc>
        <w:tc>
          <w:tcPr>
            <w:tcW w:w="1391" w:type="pct"/>
          </w:tcPr>
          <w:p w:rsidR="00BC7251" w:rsidRPr="00391D56" w:rsidRDefault="00BC7251" w:rsidP="004A0822">
            <w:pPr>
              <w:pStyle w:val="61bTabTextZentriert"/>
              <w:rPr>
                <w:color w:val="auto"/>
              </w:rPr>
            </w:pPr>
            <w:r>
              <w:t>250</w:t>
            </w:r>
          </w:p>
        </w:tc>
      </w:tr>
      <w:tr w:rsidR="00BC7251" w:rsidRPr="00E74BF9" w:rsidTr="00147F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437" w:type="pct"/>
          </w:tcPr>
          <w:p w:rsidR="00BC7251" w:rsidRPr="00E74BF9" w:rsidRDefault="00BC7251" w:rsidP="004A0822">
            <w:pPr>
              <w:pStyle w:val="61TabText"/>
            </w:pPr>
            <w:r>
              <w:t>NO</w:t>
            </w:r>
            <w:r>
              <w:rPr>
                <w:vertAlign w:val="subscript"/>
              </w:rPr>
              <w:t>x</w:t>
            </w:r>
            <w:r>
              <w:t xml:space="preserve"> (mg/m³)</w:t>
            </w:r>
          </w:p>
        </w:tc>
        <w:tc>
          <w:tcPr>
            <w:tcW w:w="1130" w:type="pct"/>
          </w:tcPr>
          <w:p w:rsidR="00BC7251" w:rsidRPr="00E74BF9" w:rsidRDefault="00BC7251" w:rsidP="004A0822">
            <w:pPr>
              <w:pStyle w:val="61bTabTextZentriert"/>
            </w:pPr>
            <w:r>
              <w:t>95</w:t>
            </w:r>
          </w:p>
        </w:tc>
        <w:tc>
          <w:tcPr>
            <w:tcW w:w="1042" w:type="pct"/>
          </w:tcPr>
          <w:p w:rsidR="00BC7251" w:rsidRPr="00E74BF9" w:rsidRDefault="00BC7251" w:rsidP="004A0822">
            <w:pPr>
              <w:pStyle w:val="61bTabTextZentriert"/>
            </w:pPr>
            <w:r>
              <w:t>375</w:t>
            </w:r>
          </w:p>
        </w:tc>
        <w:tc>
          <w:tcPr>
            <w:tcW w:w="1391" w:type="pct"/>
          </w:tcPr>
          <w:p w:rsidR="00BC7251" w:rsidRPr="00391D56" w:rsidRDefault="00BC7251" w:rsidP="004A0822">
            <w:pPr>
              <w:pStyle w:val="61bTabTextZentriert"/>
              <w:rPr>
                <w:color w:val="auto"/>
              </w:rPr>
            </w:pPr>
            <w:r>
              <w:t>200</w:t>
            </w:r>
          </w:p>
        </w:tc>
      </w:tr>
      <w:tr w:rsidR="00BC7251" w:rsidRPr="00E74BF9" w:rsidTr="00147F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437" w:type="pct"/>
          </w:tcPr>
          <w:p w:rsidR="00BC7251" w:rsidRPr="00E74BF9" w:rsidRDefault="00BC7251" w:rsidP="004A0822">
            <w:pPr>
              <w:pStyle w:val="61TabText"/>
            </w:pPr>
            <w:r>
              <w:t>NMHC (mg/m³)</w:t>
            </w:r>
          </w:p>
        </w:tc>
        <w:tc>
          <w:tcPr>
            <w:tcW w:w="1130" w:type="pct"/>
          </w:tcPr>
          <w:p w:rsidR="00BC7251" w:rsidRPr="00E74BF9" w:rsidRDefault="00BC7251" w:rsidP="004A0822">
            <w:pPr>
              <w:pStyle w:val="61bTabTextZentriert"/>
            </w:pPr>
            <w:r>
              <w:t xml:space="preserve">60 </w:t>
            </w:r>
          </w:p>
        </w:tc>
        <w:tc>
          <w:tcPr>
            <w:tcW w:w="1042" w:type="pct"/>
          </w:tcPr>
          <w:p w:rsidR="00BC7251" w:rsidRPr="00E74BF9" w:rsidRDefault="00BC7251" w:rsidP="004A0822">
            <w:pPr>
              <w:pStyle w:val="61bTabTextZentriert"/>
            </w:pPr>
            <w:r>
              <w:t>–</w:t>
            </w:r>
          </w:p>
        </w:tc>
        <w:tc>
          <w:tcPr>
            <w:tcW w:w="1391" w:type="pct"/>
          </w:tcPr>
          <w:p w:rsidR="00BC7251" w:rsidRPr="00E74BF9" w:rsidRDefault="00BC7251" w:rsidP="004A0822">
            <w:pPr>
              <w:pStyle w:val="61bTabTextZentriert"/>
            </w:pPr>
            <w:r>
              <w:t>56</w:t>
            </w:r>
          </w:p>
        </w:tc>
      </w:tr>
    </w:tbl>
    <w:p w:rsidR="00BC7251" w:rsidRPr="001F7CE1" w:rsidRDefault="00BC7251" w:rsidP="004A0822">
      <w:pPr>
        <w:pStyle w:val="51Abs"/>
      </w:pPr>
      <w:r>
        <w:t>* Gränsvärdena är baserade på en syrehalt på 15 %.</w:t>
      </w:r>
    </w:p>
    <w:p w:rsidR="00BC7251" w:rsidRPr="00E74BF9" w:rsidRDefault="00BC7251" w:rsidP="004A0822">
      <w:pPr>
        <w:pStyle w:val="51Abs"/>
      </w:pPr>
      <w:r>
        <w:t>**</w:t>
      </w:r>
      <w:r w:rsidR="00837A0D">
        <w:t xml:space="preserve"> </w:t>
      </w:r>
      <w:r>
        <w:t>För kraftvärmeverk som drivs med vedgas gäller ett CO-värde på 560 mg/m³.</w:t>
      </w:r>
    </w:p>
    <w:p w:rsidR="00CD455A" w:rsidRPr="00E74BF9" w:rsidRDefault="00CD455A" w:rsidP="004A0822">
      <w:pPr>
        <w:pStyle w:val="09Abstand"/>
      </w:pPr>
    </w:p>
    <w:p w:rsidR="00C142C3" w:rsidRPr="00E74BF9" w:rsidRDefault="00CD455A" w:rsidP="004A0822">
      <w:pPr>
        <w:pStyle w:val="58Schlussteile0Abs"/>
      </w:pPr>
      <w:r>
        <w:t>Om man driver en stationär förbränningsmotor med en denitrifikationsanläggning får utsläppen av ammoniak och ammoniumföreningar, angivet som ammoniak, inte överskrida 10 mg/m</w:t>
      </w:r>
      <w:r>
        <w:rPr>
          <w:vertAlign w:val="superscript"/>
        </w:rPr>
        <w:t>3</w:t>
      </w:r>
      <w:r>
        <w:t xml:space="preserve"> (beräknat på 15 % O</w:t>
      </w:r>
      <w:r>
        <w:rPr>
          <w:vertAlign w:val="subscript"/>
        </w:rPr>
        <w:t>2</w:t>
      </w:r>
      <w:r>
        <w:t>).</w:t>
      </w:r>
    </w:p>
    <w:p w:rsidR="005C7B33" w:rsidRPr="00E74BF9" w:rsidRDefault="006743D0" w:rsidP="004A0822">
      <w:pPr>
        <w:pStyle w:val="51Abs"/>
      </w:pPr>
      <w:r>
        <w:t>2. Kraftvärmeverk med en bränslevärmeproduktion på minst 1 MW får utöver utsläppsgränsvärdena för motorer och gasturbiner i förordningen om förbränningsanläggningar inte överskrida följande utsläppsgränsvärden:</w:t>
      </w:r>
    </w:p>
    <w:p w:rsidR="006743D0" w:rsidRPr="00E74BF9" w:rsidRDefault="006743D0" w:rsidP="004A0822">
      <w:pPr>
        <w:pStyle w:val="09Abstand"/>
      </w:pPr>
    </w:p>
    <w:tbl>
      <w:tblPr>
        <w:tblW w:w="4877" w:type="pct"/>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738"/>
        <w:gridCol w:w="2093"/>
        <w:gridCol w:w="2369"/>
        <w:gridCol w:w="2231"/>
      </w:tblGrid>
      <w:tr w:rsidR="006743D0" w:rsidRPr="00E74BF9" w:rsidTr="00147FA9">
        <w:trPr>
          <w:cantSplit/>
          <w:tblHeader/>
        </w:trPr>
        <w:tc>
          <w:tcPr>
            <w:tcW w:w="1031" w:type="pct"/>
            <w:tcBorders>
              <w:top w:val="single" w:sz="4" w:space="0" w:color="auto"/>
              <w:bottom w:val="nil"/>
            </w:tcBorders>
          </w:tcPr>
          <w:p w:rsidR="006743D0" w:rsidRPr="00391D56" w:rsidRDefault="006743D0" w:rsidP="00147FA9">
            <w:pPr>
              <w:pStyle w:val="61TabText"/>
              <w:keepNext/>
              <w:keepLines/>
              <w:rPr>
                <w:b/>
              </w:rPr>
            </w:pPr>
            <w:r>
              <w:rPr>
                <w:b/>
              </w:rPr>
              <w:lastRenderedPageBreak/>
              <w:t>Parameter</w:t>
            </w:r>
          </w:p>
        </w:tc>
        <w:tc>
          <w:tcPr>
            <w:tcW w:w="3969" w:type="pct"/>
            <w:gridSpan w:val="3"/>
            <w:tcBorders>
              <w:top w:val="single" w:sz="4" w:space="0" w:color="auto"/>
            </w:tcBorders>
          </w:tcPr>
          <w:p w:rsidR="006743D0" w:rsidRPr="00391D56" w:rsidRDefault="006743D0" w:rsidP="00147FA9">
            <w:pPr>
              <w:pStyle w:val="61bTabTextZentriert"/>
              <w:keepNext/>
              <w:keepLines/>
              <w:rPr>
                <w:b/>
              </w:rPr>
            </w:pPr>
            <w:r>
              <w:rPr>
                <w:b/>
              </w:rPr>
              <w:t>Gränsvärde*</w:t>
            </w:r>
          </w:p>
        </w:tc>
      </w:tr>
      <w:tr w:rsidR="006743D0" w:rsidRPr="00E74BF9" w:rsidTr="00147FA9">
        <w:trPr>
          <w:cantSplit/>
          <w:tblHeader/>
        </w:trPr>
        <w:tc>
          <w:tcPr>
            <w:tcW w:w="1031" w:type="pct"/>
            <w:tcBorders>
              <w:top w:val="nil"/>
            </w:tcBorders>
          </w:tcPr>
          <w:p w:rsidR="006743D0" w:rsidRPr="00391D56" w:rsidRDefault="006743D0" w:rsidP="00147FA9">
            <w:pPr>
              <w:pStyle w:val="09Abstand"/>
              <w:keepNext/>
              <w:keepLines/>
              <w:rPr>
                <w:b/>
              </w:rPr>
            </w:pPr>
          </w:p>
        </w:tc>
        <w:tc>
          <w:tcPr>
            <w:tcW w:w="1241" w:type="pct"/>
          </w:tcPr>
          <w:p w:rsidR="006743D0" w:rsidRPr="00391D56" w:rsidRDefault="006743D0" w:rsidP="00147FA9">
            <w:pPr>
              <w:pStyle w:val="61bTabTextZentriert"/>
              <w:keepNext/>
              <w:keepLines/>
              <w:rPr>
                <w:b/>
              </w:rPr>
            </w:pPr>
            <w:r>
              <w:rPr>
                <w:b/>
              </w:rPr>
              <w:t>Flytande bränslen</w:t>
            </w:r>
          </w:p>
        </w:tc>
        <w:tc>
          <w:tcPr>
            <w:tcW w:w="1405" w:type="pct"/>
          </w:tcPr>
          <w:p w:rsidR="006743D0" w:rsidRPr="00391D56" w:rsidRDefault="006743D0" w:rsidP="00147FA9">
            <w:pPr>
              <w:pStyle w:val="61bTabTextZentriert"/>
              <w:keepNext/>
              <w:keepLines/>
              <w:rPr>
                <w:b/>
              </w:rPr>
            </w:pPr>
            <w:r>
              <w:rPr>
                <w:b/>
              </w:rPr>
              <w:t>Naturgas, flytande gas</w:t>
            </w:r>
          </w:p>
        </w:tc>
        <w:tc>
          <w:tcPr>
            <w:tcW w:w="1324" w:type="pct"/>
          </w:tcPr>
          <w:p w:rsidR="006743D0" w:rsidRPr="00391D56" w:rsidRDefault="006743D0" w:rsidP="00147FA9">
            <w:pPr>
              <w:pStyle w:val="61bTabTextZentriert"/>
              <w:keepNext/>
              <w:keepLines/>
              <w:rPr>
                <w:b/>
              </w:rPr>
            </w:pPr>
            <w:r>
              <w:rPr>
                <w:b/>
              </w:rPr>
              <w:t>Biogas, vedgas</w:t>
            </w:r>
          </w:p>
        </w:tc>
      </w:tr>
      <w:tr w:rsidR="006743D0" w:rsidRPr="00E74BF9" w:rsidTr="00147F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31" w:type="pct"/>
          </w:tcPr>
          <w:p w:rsidR="006743D0" w:rsidRPr="00E74BF9" w:rsidRDefault="006743D0" w:rsidP="004A0822">
            <w:pPr>
              <w:pStyle w:val="61TabText"/>
            </w:pPr>
            <w:r>
              <w:t>CO (mg/m³)</w:t>
            </w:r>
          </w:p>
        </w:tc>
        <w:tc>
          <w:tcPr>
            <w:tcW w:w="1241" w:type="pct"/>
          </w:tcPr>
          <w:p w:rsidR="006743D0" w:rsidRPr="00E74BF9" w:rsidRDefault="006743D0" w:rsidP="004A0822">
            <w:pPr>
              <w:pStyle w:val="61bTabTextZentriert"/>
            </w:pPr>
            <w:r>
              <w:t>100</w:t>
            </w:r>
          </w:p>
        </w:tc>
        <w:tc>
          <w:tcPr>
            <w:tcW w:w="1405" w:type="pct"/>
          </w:tcPr>
          <w:p w:rsidR="006743D0" w:rsidRPr="00E74BF9" w:rsidRDefault="006743D0" w:rsidP="004A0822">
            <w:pPr>
              <w:pStyle w:val="61bTabTextZentriert"/>
            </w:pPr>
            <w:r>
              <w:t>120</w:t>
            </w:r>
          </w:p>
        </w:tc>
        <w:tc>
          <w:tcPr>
            <w:tcW w:w="1324" w:type="pct"/>
          </w:tcPr>
          <w:p w:rsidR="006743D0" w:rsidRPr="00E74BF9" w:rsidRDefault="006743D0" w:rsidP="004A0822">
            <w:pPr>
              <w:pStyle w:val="61bTabTextZentriert"/>
            </w:pPr>
            <w:r>
              <w:t>250</w:t>
            </w:r>
          </w:p>
        </w:tc>
      </w:tr>
      <w:tr w:rsidR="006743D0" w:rsidRPr="00E74BF9" w:rsidTr="00147F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31" w:type="pct"/>
          </w:tcPr>
          <w:p w:rsidR="006743D0" w:rsidRPr="00E74BF9" w:rsidRDefault="006743D0" w:rsidP="004A0822">
            <w:pPr>
              <w:pStyle w:val="61TabText"/>
            </w:pPr>
            <w:r>
              <w:t>NMHC (mg/m³)</w:t>
            </w:r>
          </w:p>
        </w:tc>
        <w:tc>
          <w:tcPr>
            <w:tcW w:w="1241" w:type="pct"/>
          </w:tcPr>
          <w:p w:rsidR="006743D0" w:rsidRPr="00E74BF9" w:rsidRDefault="008769B4" w:rsidP="004A0822">
            <w:pPr>
              <w:pStyle w:val="61bTabTextZentriert"/>
            </w:pPr>
            <w:r>
              <w:t>–</w:t>
            </w:r>
          </w:p>
        </w:tc>
        <w:tc>
          <w:tcPr>
            <w:tcW w:w="1405" w:type="pct"/>
          </w:tcPr>
          <w:p w:rsidR="006743D0" w:rsidRPr="00E74BF9" w:rsidRDefault="008769B4" w:rsidP="004A0822">
            <w:pPr>
              <w:pStyle w:val="61bTabTextZentriert"/>
            </w:pPr>
            <w:r>
              <w:t>20</w:t>
            </w:r>
          </w:p>
        </w:tc>
        <w:tc>
          <w:tcPr>
            <w:tcW w:w="1324" w:type="pct"/>
          </w:tcPr>
          <w:p w:rsidR="006743D0" w:rsidRPr="00E74BF9" w:rsidRDefault="006743D0" w:rsidP="004A0822">
            <w:pPr>
              <w:pStyle w:val="61bTabTextZentriert"/>
            </w:pPr>
            <w:r>
              <w:t>20</w:t>
            </w:r>
          </w:p>
        </w:tc>
      </w:tr>
    </w:tbl>
    <w:p w:rsidR="001D0CA2" w:rsidRPr="00E74BF9" w:rsidRDefault="001D0CA2" w:rsidP="004A0822">
      <w:pPr>
        <w:pStyle w:val="58Schlussteile05"/>
      </w:pPr>
      <w:r>
        <w:t>* Gränsvärdena är baserade på en syrehalt på 15 %.”</w:t>
      </w:r>
    </w:p>
    <w:p w:rsidR="00634D89" w:rsidRPr="00E74BF9" w:rsidRDefault="00634D89" w:rsidP="004A0822">
      <w:pPr>
        <w:pStyle w:val="21NovAo1"/>
        <w:keepNext w:val="0"/>
      </w:pPr>
      <w:r>
        <w:t>17. Efter 11 § infogas följande som 11a §:</w:t>
      </w:r>
    </w:p>
    <w:p w:rsidR="00066176" w:rsidRPr="00E74BF9" w:rsidRDefault="00F745FC" w:rsidP="00147FA9">
      <w:pPr>
        <w:pStyle w:val="45UeberschrPara"/>
        <w:keepLines/>
      </w:pPr>
      <w:r>
        <w:t>”11a §</w:t>
      </w:r>
      <w:r>
        <w:br/>
        <w:t>Medelstora förbränningsanläggningar</w:t>
      </w:r>
    </w:p>
    <w:p w:rsidR="003342AC" w:rsidRPr="00E74BF9" w:rsidRDefault="00505FAB" w:rsidP="004A0822">
      <w:pPr>
        <w:pStyle w:val="51Abs"/>
      </w:pPr>
      <w:r>
        <w:t xml:space="preserve">1. Om man vid medelstora förbränningsanläggningar använder två eller flera bränslen samtidigt ska utsläppsgränsvärdet för varje förorening beräknas i enlighet med de beräkningssteg som anges i </w:t>
      </w:r>
      <w:r>
        <w:rPr>
          <w:i/>
        </w:rPr>
        <w:t>bilaga 4</w:t>
      </w:r>
      <w:r>
        <w:t xml:space="preserve"> (blandningsregel). </w:t>
      </w:r>
    </w:p>
    <w:p w:rsidR="00066176" w:rsidRPr="00E74BF9" w:rsidRDefault="003342AC" w:rsidP="004A0822">
      <w:pPr>
        <w:pStyle w:val="51Abs"/>
      </w:pPr>
      <w:r>
        <w:t>2. Vid medelstora förbränningsanläggningar där man växelvis kan använda flera bränslen ska utsläppen från det bränsle där utsläppet förväntas vara högst bevakas.</w:t>
      </w:r>
    </w:p>
    <w:p w:rsidR="00066176" w:rsidRPr="00E74BF9" w:rsidRDefault="0088281B" w:rsidP="004A0822">
      <w:pPr>
        <w:pStyle w:val="51Abs"/>
      </w:pPr>
      <w:r>
        <w:t>3. Operatörer som driver en medelstor förbränningsanläggning ska se till att ankomst- och avgångstiderna är så korta som möjligt. Om de fastställda utsläppsgränsvärdena inte efterlevs ska operatören vidta de åtgärder som krävs för att säkerställa att man så snart som möjligt kan uppfylla kraven igen. Myndigheten ska omedelbart meddelas skriftligen om såväl bristande efterlevnad som vidtagna åtgärder.</w:t>
      </w:r>
    </w:p>
    <w:p w:rsidR="006B3E24" w:rsidRPr="00E74BF9" w:rsidRDefault="006B3E24" w:rsidP="004A0822">
      <w:pPr>
        <w:pStyle w:val="51Abs"/>
      </w:pPr>
      <w:r>
        <w:t>4. När det gäller mätkraven för medelstora förbränningsanläggningar ska dessutom bestämmelserna i förordningen om förbränningsanläggningar tillämpas.</w:t>
      </w:r>
    </w:p>
    <w:p w:rsidR="00505FAB" w:rsidRPr="00E74BF9" w:rsidRDefault="00505FAB" w:rsidP="004A0822">
      <w:pPr>
        <w:pStyle w:val="51Abs"/>
      </w:pPr>
      <w:r>
        <w:t>5. Myndigheten kan på operatörens begäran undanta befintliga medelstora förbränningsanläggningar från uppfyllandet av de rättsligt fastställda utsläppsgränsvärdena om anläggningarna i rullande genomsnitt under en period på fem år inte är i drift mer än 500 drifttimmar per år. När det gäller anläggningar som eldas med fasta bränslen ska det utsläppsgränsvärde för partiklar på 200 mg/Nm</w:t>
      </w:r>
      <w:r>
        <w:rPr>
          <w:vertAlign w:val="superscript"/>
        </w:rPr>
        <w:t>3</w:t>
      </w:r>
      <w:r>
        <w:t xml:space="preserve"> dock alltid upprätthållas. </w:t>
      </w:r>
    </w:p>
    <w:p w:rsidR="00505FAB" w:rsidRPr="00E74BF9" w:rsidRDefault="00505FAB" w:rsidP="004A0822">
      <w:pPr>
        <w:pStyle w:val="51Abs"/>
      </w:pPr>
      <w:r>
        <w:t>6. Myndigheten kan på operatörens begäran undanta nya medelstora förbränningsanläggningar från uppfyllandet av de rättsligt fastställda utsläppsgränsvärdena om anläggningarna i rullande genomsnitt under en period på tre år inte är i drift mer än 500 drifttimmar per år. När det gäller anläggningar som eldas med fasta bränslen ska det utsläppsgränsvärde för partiklar på 100 mg/Nm</w:t>
      </w:r>
      <w:r>
        <w:rPr>
          <w:vertAlign w:val="superscript"/>
        </w:rPr>
        <w:t>3</w:t>
      </w:r>
      <w:r>
        <w:t xml:space="preserve"> dock alltid upprätthållas.”</w:t>
      </w:r>
    </w:p>
    <w:p w:rsidR="00634D89" w:rsidRPr="00E74BF9" w:rsidRDefault="00634D89" w:rsidP="004A0822">
      <w:pPr>
        <w:pStyle w:val="22NovAo2"/>
      </w:pPr>
      <w:r>
        <w:t>18. Hittillsvarande avsnitt 5 får avsnittsbeteckningen ”4”.</w:t>
      </w:r>
    </w:p>
    <w:p w:rsidR="00634D89" w:rsidRPr="00E74BF9" w:rsidRDefault="00634D89" w:rsidP="004A0822">
      <w:pPr>
        <w:pStyle w:val="21NovAo1"/>
        <w:keepNext w:val="0"/>
      </w:pPr>
      <w:r>
        <w:t>19. 12 § punkt 1 ska ha följande lydelse:</w:t>
      </w:r>
    </w:p>
    <w:p w:rsidR="00BE03BC" w:rsidRPr="00E74BF9" w:rsidRDefault="00F939D7" w:rsidP="004A0822">
      <w:pPr>
        <w:pStyle w:val="51Abs"/>
      </w:pPr>
      <w:r>
        <w:t>1. Bränslen får endast förbrännas i förbränningsanläggningar och kraftvärmeverk om de uppfyller följande krav:</w:t>
      </w:r>
    </w:p>
    <w:p w:rsidR="00FA371F" w:rsidRPr="00E74BF9" w:rsidRDefault="00FA371F" w:rsidP="004A0822">
      <w:pPr>
        <w:pStyle w:val="09Abstand"/>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3"/>
        <w:gridCol w:w="2281"/>
        <w:gridCol w:w="14"/>
        <w:gridCol w:w="4622"/>
      </w:tblGrid>
      <w:tr w:rsidR="00BE03BC" w:rsidRPr="00E74BF9" w:rsidTr="00147FA9">
        <w:trPr>
          <w:cantSplit/>
          <w:tblHeader/>
        </w:trPr>
        <w:tc>
          <w:tcPr>
            <w:tcW w:w="1034" w:type="pct"/>
            <w:hideMark/>
          </w:tcPr>
          <w:p w:rsidR="00BE03BC" w:rsidRPr="00391D56" w:rsidRDefault="00BE03BC" w:rsidP="00147FA9">
            <w:pPr>
              <w:pStyle w:val="61bTabTextZentriert"/>
              <w:keepNext/>
              <w:keepLines/>
              <w:rPr>
                <w:rStyle w:val="993Fett"/>
              </w:rPr>
            </w:pPr>
            <w:r>
              <w:rPr>
                <w:b/>
              </w:rPr>
              <w:t>Typ</w:t>
            </w:r>
          </w:p>
        </w:tc>
        <w:tc>
          <w:tcPr>
            <w:tcW w:w="1308" w:type="pct"/>
            <w:hideMark/>
          </w:tcPr>
          <w:p w:rsidR="00BE03BC" w:rsidRPr="00391D56" w:rsidRDefault="00BE03BC" w:rsidP="00147FA9">
            <w:pPr>
              <w:pStyle w:val="61bTabTextZentriert"/>
              <w:keepNext/>
              <w:keepLines/>
              <w:rPr>
                <w:rStyle w:val="993Fett"/>
              </w:rPr>
            </w:pPr>
            <w:r>
              <w:rPr>
                <w:b/>
              </w:rPr>
              <w:t>Bränsle</w:t>
            </w:r>
          </w:p>
        </w:tc>
        <w:tc>
          <w:tcPr>
            <w:tcW w:w="2658" w:type="pct"/>
            <w:gridSpan w:val="2"/>
            <w:hideMark/>
          </w:tcPr>
          <w:p w:rsidR="00BE03BC" w:rsidRPr="00391D56" w:rsidRDefault="00BE03BC" w:rsidP="00147FA9">
            <w:pPr>
              <w:pStyle w:val="61bTabTextZentriert"/>
              <w:keepNext/>
              <w:keepLines/>
              <w:rPr>
                <w:rStyle w:val="993Fett"/>
              </w:rPr>
            </w:pPr>
            <w:r>
              <w:rPr>
                <w:b/>
              </w:rPr>
              <w:t>Tekniska krav</w:t>
            </w:r>
          </w:p>
        </w:tc>
      </w:tr>
      <w:tr w:rsidR="00074804" w:rsidRPr="00E74BF9" w:rsidTr="00147FA9">
        <w:trPr>
          <w:cantSplit/>
        </w:trPr>
        <w:tc>
          <w:tcPr>
            <w:tcW w:w="1034" w:type="pct"/>
            <w:vMerge w:val="restart"/>
            <w:hideMark/>
          </w:tcPr>
          <w:p w:rsidR="00074804" w:rsidRPr="00E74BF9" w:rsidRDefault="00074804" w:rsidP="004A0822">
            <w:pPr>
              <w:pStyle w:val="61TabText"/>
            </w:pPr>
            <w:r>
              <w:t>Gasformiga bränslen</w:t>
            </w:r>
          </w:p>
        </w:tc>
        <w:tc>
          <w:tcPr>
            <w:tcW w:w="1308" w:type="pct"/>
            <w:hideMark/>
          </w:tcPr>
          <w:p w:rsidR="00074804" w:rsidRPr="00E74BF9" w:rsidRDefault="008769B4" w:rsidP="004A0822">
            <w:pPr>
              <w:pStyle w:val="61TabText"/>
            </w:pPr>
            <w:r>
              <w:t>Naturgas</w:t>
            </w:r>
          </w:p>
        </w:tc>
        <w:tc>
          <w:tcPr>
            <w:tcW w:w="2658" w:type="pct"/>
            <w:gridSpan w:val="2"/>
            <w:hideMark/>
          </w:tcPr>
          <w:p w:rsidR="00074804" w:rsidRPr="00E74BF9" w:rsidRDefault="00074804" w:rsidP="004A0822">
            <w:pPr>
              <w:pStyle w:val="61TabText"/>
              <w:rPr>
                <w:highlight w:val="yellow"/>
              </w:rPr>
            </w:pPr>
            <w:r>
              <w:t>ÖVGW-direktiv G 31</w:t>
            </w:r>
          </w:p>
        </w:tc>
      </w:tr>
      <w:tr w:rsidR="00074804" w:rsidRPr="00E74BF9" w:rsidTr="00147FA9">
        <w:trPr>
          <w:cantSplit/>
        </w:trPr>
        <w:tc>
          <w:tcPr>
            <w:tcW w:w="1034" w:type="pct"/>
            <w:vMerge/>
            <w:vAlign w:val="center"/>
            <w:hideMark/>
          </w:tcPr>
          <w:p w:rsidR="00074804" w:rsidRPr="00E74BF9" w:rsidRDefault="00074804" w:rsidP="004A0822">
            <w:pPr>
              <w:pStyle w:val="09Abstand"/>
            </w:pPr>
          </w:p>
        </w:tc>
        <w:tc>
          <w:tcPr>
            <w:tcW w:w="1308" w:type="pct"/>
            <w:hideMark/>
          </w:tcPr>
          <w:p w:rsidR="00074804" w:rsidRPr="00E74BF9" w:rsidRDefault="00074804" w:rsidP="004A0822">
            <w:pPr>
              <w:pStyle w:val="61TabText"/>
            </w:pPr>
            <w:r>
              <w:t>Flytande gas</w:t>
            </w:r>
          </w:p>
        </w:tc>
        <w:tc>
          <w:tcPr>
            <w:tcW w:w="2658" w:type="pct"/>
            <w:gridSpan w:val="2"/>
            <w:hideMark/>
          </w:tcPr>
          <w:p w:rsidR="00074804" w:rsidRPr="00E74BF9" w:rsidRDefault="00074804" w:rsidP="004A0822">
            <w:pPr>
              <w:pStyle w:val="61TabText"/>
              <w:rPr>
                <w:highlight w:val="yellow"/>
              </w:rPr>
            </w:pPr>
            <w:r>
              <w:t>Propan, propen, butan, buten jämte blandningar ÖNORM C 1301</w:t>
            </w:r>
          </w:p>
        </w:tc>
      </w:tr>
      <w:tr w:rsidR="00BE03BC" w:rsidRPr="00E74BF9" w:rsidTr="00147FA9">
        <w:trPr>
          <w:cantSplit/>
        </w:trPr>
        <w:tc>
          <w:tcPr>
            <w:tcW w:w="1034" w:type="pct"/>
            <w:vMerge w:val="restart"/>
            <w:tcBorders>
              <w:bottom w:val="nil"/>
            </w:tcBorders>
          </w:tcPr>
          <w:p w:rsidR="00BE03BC" w:rsidRPr="00E74BF9" w:rsidRDefault="00BE03BC" w:rsidP="00147FA9">
            <w:pPr>
              <w:pStyle w:val="61TabText"/>
            </w:pPr>
            <w:r>
              <w:t>Flytande bränslen</w:t>
            </w:r>
          </w:p>
        </w:tc>
        <w:tc>
          <w:tcPr>
            <w:tcW w:w="1308" w:type="pct"/>
            <w:hideMark/>
          </w:tcPr>
          <w:p w:rsidR="00BE03BC" w:rsidRPr="00E74BF9" w:rsidRDefault="00BE03BC" w:rsidP="004A0822">
            <w:pPr>
              <w:pStyle w:val="61TabText"/>
            </w:pPr>
            <w:r>
              <w:t>Eldningsolja extra lätt svavelfri*</w:t>
            </w:r>
          </w:p>
        </w:tc>
        <w:tc>
          <w:tcPr>
            <w:tcW w:w="2658" w:type="pct"/>
            <w:gridSpan w:val="2"/>
            <w:hideMark/>
          </w:tcPr>
          <w:p w:rsidR="00B60466" w:rsidRPr="00E74BF9" w:rsidRDefault="00B60466" w:rsidP="004A0822">
            <w:pPr>
              <w:pStyle w:val="61TabText"/>
            </w:pPr>
            <w:r>
              <w:t>ÖNORM C 1109</w:t>
            </w:r>
          </w:p>
          <w:p w:rsidR="00BE03BC" w:rsidRPr="00E74BF9" w:rsidRDefault="00313C65" w:rsidP="004A0822">
            <w:pPr>
              <w:pStyle w:val="61TabText"/>
            </w:pPr>
            <w:r>
              <w:t xml:space="preserve">Högsta tillåtna svavelhalt: 0,0010 % </w:t>
            </w:r>
          </w:p>
        </w:tc>
      </w:tr>
      <w:tr w:rsidR="00BE03BC" w:rsidRPr="00E74BF9" w:rsidTr="00147FA9">
        <w:trPr>
          <w:cantSplit/>
        </w:trPr>
        <w:tc>
          <w:tcPr>
            <w:tcW w:w="1034" w:type="pct"/>
            <w:vMerge/>
            <w:tcBorders>
              <w:bottom w:val="nil"/>
            </w:tcBorders>
            <w:vAlign w:val="center"/>
            <w:hideMark/>
          </w:tcPr>
          <w:p w:rsidR="00BE03BC" w:rsidRPr="00E74BF9" w:rsidRDefault="00BE03BC" w:rsidP="004A0822">
            <w:pPr>
              <w:pStyle w:val="09Abstand"/>
            </w:pPr>
          </w:p>
        </w:tc>
        <w:tc>
          <w:tcPr>
            <w:tcW w:w="1308" w:type="pct"/>
            <w:hideMark/>
          </w:tcPr>
          <w:p w:rsidR="005967ED" w:rsidRPr="00E74BF9" w:rsidRDefault="00BE03BC" w:rsidP="004A0822">
            <w:pPr>
              <w:pStyle w:val="61TabText"/>
              <w:rPr>
                <w:highlight w:val="yellow"/>
              </w:rPr>
            </w:pPr>
            <w:r>
              <w:t>Eldningsolja extra lätt med biologiska komponenter</w:t>
            </w:r>
          </w:p>
        </w:tc>
        <w:tc>
          <w:tcPr>
            <w:tcW w:w="2658" w:type="pct"/>
            <w:gridSpan w:val="2"/>
            <w:hideMark/>
          </w:tcPr>
          <w:p w:rsidR="00BA1DAD" w:rsidRPr="00E74BF9" w:rsidRDefault="00BA1DAD" w:rsidP="004A0822">
            <w:pPr>
              <w:pStyle w:val="61TabText"/>
            </w:pPr>
            <w:r>
              <w:t>ONR 31115; 2009</w:t>
            </w:r>
          </w:p>
          <w:p w:rsidR="00BE03BC" w:rsidRPr="00E74BF9" w:rsidRDefault="00313C65" w:rsidP="004A0822">
            <w:pPr>
              <w:pStyle w:val="61TabText"/>
            </w:pPr>
            <w:r>
              <w:t xml:space="preserve">Högsta tillåtna svavelhalt: 0,0010 % </w:t>
            </w:r>
          </w:p>
        </w:tc>
      </w:tr>
      <w:tr w:rsidR="00BE03BC" w:rsidRPr="00E74BF9" w:rsidTr="00147FA9">
        <w:trPr>
          <w:cantSplit/>
        </w:trPr>
        <w:tc>
          <w:tcPr>
            <w:tcW w:w="1034" w:type="pct"/>
            <w:vMerge/>
            <w:tcBorders>
              <w:bottom w:val="nil"/>
            </w:tcBorders>
            <w:vAlign w:val="center"/>
            <w:hideMark/>
          </w:tcPr>
          <w:p w:rsidR="00BE03BC" w:rsidRPr="00E74BF9" w:rsidRDefault="00BE03BC" w:rsidP="004A0822">
            <w:pPr>
              <w:pStyle w:val="09Abstand"/>
            </w:pPr>
          </w:p>
        </w:tc>
        <w:tc>
          <w:tcPr>
            <w:tcW w:w="1308" w:type="pct"/>
            <w:tcBorders>
              <w:bottom w:val="nil"/>
            </w:tcBorders>
            <w:hideMark/>
          </w:tcPr>
          <w:p w:rsidR="00BE03BC" w:rsidRPr="00E74BF9" w:rsidRDefault="00BE03BC" w:rsidP="004A0822">
            <w:pPr>
              <w:pStyle w:val="61TabText"/>
            </w:pPr>
            <w:r>
              <w:t xml:space="preserve">Eldningsolja lätt (EL)** </w:t>
            </w:r>
          </w:p>
        </w:tc>
        <w:tc>
          <w:tcPr>
            <w:tcW w:w="2658" w:type="pct"/>
            <w:gridSpan w:val="2"/>
            <w:hideMark/>
          </w:tcPr>
          <w:p w:rsidR="00B60466" w:rsidRPr="00E74BF9" w:rsidRDefault="00B60466" w:rsidP="004A0822">
            <w:pPr>
              <w:pStyle w:val="61TabText"/>
            </w:pPr>
            <w:r>
              <w:t>ÖNORM C 1108</w:t>
            </w:r>
          </w:p>
          <w:p w:rsidR="00BE03BC" w:rsidRPr="00E74BF9" w:rsidRDefault="005967ED" w:rsidP="004A0822">
            <w:pPr>
              <w:pStyle w:val="61TabText"/>
            </w:pPr>
            <w:r>
              <w:t>Högsta tillåtna svavelhalt: 0,20 % M</w:t>
            </w:r>
          </w:p>
        </w:tc>
      </w:tr>
      <w:tr w:rsidR="00BE03BC" w:rsidRPr="00E74BF9" w:rsidTr="00147FA9">
        <w:trPr>
          <w:cantSplit/>
        </w:trPr>
        <w:tc>
          <w:tcPr>
            <w:tcW w:w="1034" w:type="pct"/>
            <w:vMerge/>
            <w:tcBorders>
              <w:bottom w:val="nil"/>
            </w:tcBorders>
            <w:vAlign w:val="center"/>
            <w:hideMark/>
          </w:tcPr>
          <w:p w:rsidR="00BE03BC" w:rsidRPr="00E74BF9" w:rsidRDefault="00BE03BC" w:rsidP="004A0822">
            <w:pPr>
              <w:pStyle w:val="09Abstand"/>
            </w:pPr>
          </w:p>
        </w:tc>
        <w:tc>
          <w:tcPr>
            <w:tcW w:w="1308" w:type="pct"/>
            <w:tcBorders>
              <w:top w:val="nil"/>
            </w:tcBorders>
          </w:tcPr>
          <w:p w:rsidR="00BE03BC" w:rsidRPr="00E74BF9" w:rsidRDefault="00BE03BC" w:rsidP="004A0822">
            <w:pPr>
              <w:pStyle w:val="09Abstand"/>
            </w:pPr>
          </w:p>
        </w:tc>
        <w:tc>
          <w:tcPr>
            <w:tcW w:w="2658" w:type="pct"/>
            <w:gridSpan w:val="2"/>
            <w:hideMark/>
          </w:tcPr>
          <w:p w:rsidR="00BE03BC" w:rsidRPr="00E74BF9" w:rsidRDefault="00BE03BC" w:rsidP="004A0822">
            <w:pPr>
              <w:pStyle w:val="61TabText"/>
            </w:pPr>
            <w:r>
              <w:t xml:space="preserve">Tillåtna endast i nybyggda förbränningsanläggningar &gt; 400 kW nominell värmeeffekt och t.o.m. den 1. 1. 2018 i befintliga anläggningar med &gt; 70 kW nominell värmeeffekt. </w:t>
            </w:r>
          </w:p>
        </w:tc>
      </w:tr>
      <w:tr w:rsidR="00BE03BC" w:rsidRPr="00E74BF9" w:rsidTr="00147FA9">
        <w:trPr>
          <w:cantSplit/>
        </w:trPr>
        <w:tc>
          <w:tcPr>
            <w:tcW w:w="1034" w:type="pct"/>
            <w:vMerge/>
            <w:tcBorders>
              <w:bottom w:val="nil"/>
            </w:tcBorders>
            <w:vAlign w:val="center"/>
            <w:hideMark/>
          </w:tcPr>
          <w:p w:rsidR="00BE03BC" w:rsidRPr="00E74BF9" w:rsidRDefault="00BE03BC" w:rsidP="004A0822">
            <w:pPr>
              <w:pStyle w:val="09Abstand"/>
            </w:pPr>
          </w:p>
        </w:tc>
        <w:tc>
          <w:tcPr>
            <w:tcW w:w="1308" w:type="pct"/>
            <w:tcBorders>
              <w:bottom w:val="nil"/>
            </w:tcBorders>
            <w:hideMark/>
          </w:tcPr>
          <w:p w:rsidR="00BE03BC" w:rsidRPr="00E74BF9" w:rsidRDefault="00BE03BC" w:rsidP="004A0822">
            <w:pPr>
              <w:pStyle w:val="61TabText"/>
            </w:pPr>
            <w:r>
              <w:t>Eldningsolja medel**</w:t>
            </w:r>
          </w:p>
        </w:tc>
        <w:tc>
          <w:tcPr>
            <w:tcW w:w="2658" w:type="pct"/>
            <w:gridSpan w:val="2"/>
            <w:hideMark/>
          </w:tcPr>
          <w:p w:rsidR="00B60466" w:rsidRPr="00E74BF9" w:rsidRDefault="00B60466" w:rsidP="004A0822">
            <w:pPr>
              <w:pStyle w:val="61TabText"/>
            </w:pPr>
            <w:r>
              <w:t>ÖNORM C 1108</w:t>
            </w:r>
          </w:p>
          <w:p w:rsidR="00BE03BC" w:rsidRPr="00E74BF9" w:rsidRDefault="005967ED" w:rsidP="004A0822">
            <w:pPr>
              <w:pStyle w:val="61TabText"/>
            </w:pPr>
            <w:r>
              <w:t>Högsta tillåtna svavelhalt: 0,40 % M</w:t>
            </w:r>
          </w:p>
        </w:tc>
      </w:tr>
      <w:tr w:rsidR="00BE03BC" w:rsidRPr="00E74BF9" w:rsidTr="00147FA9">
        <w:trPr>
          <w:cantSplit/>
        </w:trPr>
        <w:tc>
          <w:tcPr>
            <w:tcW w:w="1034" w:type="pct"/>
            <w:vMerge/>
            <w:tcBorders>
              <w:bottom w:val="nil"/>
            </w:tcBorders>
            <w:vAlign w:val="center"/>
            <w:hideMark/>
          </w:tcPr>
          <w:p w:rsidR="00BE03BC" w:rsidRPr="00E74BF9" w:rsidRDefault="00BE03BC" w:rsidP="004A0822">
            <w:pPr>
              <w:pStyle w:val="09Abstand"/>
            </w:pPr>
          </w:p>
        </w:tc>
        <w:tc>
          <w:tcPr>
            <w:tcW w:w="1308" w:type="pct"/>
            <w:tcBorders>
              <w:top w:val="nil"/>
            </w:tcBorders>
            <w:vAlign w:val="center"/>
            <w:hideMark/>
          </w:tcPr>
          <w:p w:rsidR="00BE03BC" w:rsidRPr="00E74BF9" w:rsidRDefault="00BE03BC" w:rsidP="004A0822">
            <w:pPr>
              <w:pStyle w:val="09Abstand"/>
            </w:pPr>
          </w:p>
        </w:tc>
        <w:tc>
          <w:tcPr>
            <w:tcW w:w="2658" w:type="pct"/>
            <w:gridSpan w:val="2"/>
            <w:hideMark/>
          </w:tcPr>
          <w:p w:rsidR="00BE03BC" w:rsidRPr="00E74BF9" w:rsidRDefault="00BE03BC" w:rsidP="004A0822">
            <w:pPr>
              <w:pStyle w:val="61TabText"/>
            </w:pPr>
            <w:r>
              <w:t xml:space="preserve">Tillåten endast i förbränningsanläggningar &gt; 5 MW värmeeffekt från bränslet </w:t>
            </w:r>
          </w:p>
        </w:tc>
      </w:tr>
      <w:tr w:rsidR="005967ED" w:rsidRPr="00E74BF9" w:rsidTr="00147FA9">
        <w:trPr>
          <w:cantSplit/>
        </w:trPr>
        <w:tc>
          <w:tcPr>
            <w:tcW w:w="1034" w:type="pct"/>
            <w:vMerge/>
            <w:tcBorders>
              <w:bottom w:val="nil"/>
            </w:tcBorders>
            <w:vAlign w:val="center"/>
            <w:hideMark/>
          </w:tcPr>
          <w:p w:rsidR="005967ED" w:rsidRPr="00E74BF9" w:rsidRDefault="005967ED" w:rsidP="004A0822">
            <w:pPr>
              <w:pStyle w:val="09Abstand"/>
            </w:pPr>
          </w:p>
        </w:tc>
        <w:tc>
          <w:tcPr>
            <w:tcW w:w="1308" w:type="pct"/>
            <w:tcBorders>
              <w:bottom w:val="nil"/>
            </w:tcBorders>
            <w:hideMark/>
          </w:tcPr>
          <w:p w:rsidR="005967ED" w:rsidRPr="00E74BF9" w:rsidRDefault="005967ED" w:rsidP="004A0822">
            <w:pPr>
              <w:pStyle w:val="61TabText"/>
            </w:pPr>
            <w:r>
              <w:t xml:space="preserve">Eldningsolja tung** </w:t>
            </w:r>
          </w:p>
        </w:tc>
        <w:tc>
          <w:tcPr>
            <w:tcW w:w="2658" w:type="pct"/>
            <w:gridSpan w:val="2"/>
            <w:hideMark/>
          </w:tcPr>
          <w:p w:rsidR="00B60466" w:rsidRPr="00E74BF9" w:rsidRDefault="00B60466" w:rsidP="004A0822">
            <w:pPr>
              <w:pStyle w:val="61TabText"/>
            </w:pPr>
            <w:r>
              <w:t>ÖNORM C 1108</w:t>
            </w:r>
          </w:p>
          <w:p w:rsidR="005967ED" w:rsidRPr="00E74BF9" w:rsidRDefault="005967ED" w:rsidP="004A0822">
            <w:pPr>
              <w:pStyle w:val="61TabText"/>
            </w:pPr>
            <w:r>
              <w:t>Högsta tillåtna svavelhalt: 1,00% M</w:t>
            </w:r>
          </w:p>
        </w:tc>
      </w:tr>
      <w:tr w:rsidR="001D0062" w:rsidRPr="00E74BF9" w:rsidTr="00147FA9">
        <w:trPr>
          <w:cantSplit/>
        </w:trPr>
        <w:tc>
          <w:tcPr>
            <w:tcW w:w="1034" w:type="pct"/>
            <w:vMerge w:val="restart"/>
            <w:tcBorders>
              <w:top w:val="nil"/>
            </w:tcBorders>
          </w:tcPr>
          <w:p w:rsidR="001D0062" w:rsidRPr="00E74BF9" w:rsidRDefault="001D0062" w:rsidP="004A0822">
            <w:pPr>
              <w:pStyle w:val="09Abstand"/>
            </w:pPr>
          </w:p>
        </w:tc>
        <w:tc>
          <w:tcPr>
            <w:tcW w:w="1308" w:type="pct"/>
            <w:tcBorders>
              <w:top w:val="nil"/>
            </w:tcBorders>
          </w:tcPr>
          <w:p w:rsidR="001D0062" w:rsidRPr="00E74BF9" w:rsidRDefault="001D0062" w:rsidP="004A0822">
            <w:pPr>
              <w:pStyle w:val="09Abstand"/>
            </w:pPr>
          </w:p>
        </w:tc>
        <w:tc>
          <w:tcPr>
            <w:tcW w:w="2658" w:type="pct"/>
            <w:gridSpan w:val="2"/>
            <w:hideMark/>
          </w:tcPr>
          <w:p w:rsidR="001D0062" w:rsidRPr="00E74BF9" w:rsidRDefault="001D0062" w:rsidP="004A0822">
            <w:pPr>
              <w:pStyle w:val="61TabText"/>
            </w:pPr>
            <w:r>
              <w:t xml:space="preserve">Tillåten endast i förbränningsanläggningar &gt; 10 MW värmeeffekt från bränslet </w:t>
            </w:r>
          </w:p>
        </w:tc>
      </w:tr>
      <w:tr w:rsidR="001D0062" w:rsidRPr="00E74BF9" w:rsidTr="00147FA9">
        <w:trPr>
          <w:cantSplit/>
        </w:trPr>
        <w:tc>
          <w:tcPr>
            <w:tcW w:w="1034" w:type="pct"/>
            <w:vMerge/>
          </w:tcPr>
          <w:p w:rsidR="001D0062" w:rsidRPr="00E74BF9" w:rsidRDefault="001D0062" w:rsidP="004A0822">
            <w:pPr>
              <w:pStyle w:val="09Abstand"/>
            </w:pPr>
          </w:p>
        </w:tc>
        <w:tc>
          <w:tcPr>
            <w:tcW w:w="1308" w:type="pct"/>
            <w:tcBorders>
              <w:top w:val="nil"/>
            </w:tcBorders>
          </w:tcPr>
          <w:p w:rsidR="001D0062" w:rsidRPr="00E74BF9" w:rsidRDefault="001D0062" w:rsidP="004A0822">
            <w:pPr>
              <w:pStyle w:val="61TabText"/>
            </w:pPr>
            <w:r>
              <w:t>Dieselbränsle</w:t>
            </w:r>
          </w:p>
        </w:tc>
        <w:tc>
          <w:tcPr>
            <w:tcW w:w="2658" w:type="pct"/>
            <w:gridSpan w:val="2"/>
          </w:tcPr>
          <w:p w:rsidR="001D0062" w:rsidRPr="00E74BF9" w:rsidRDefault="001D0062" w:rsidP="004A0822">
            <w:pPr>
              <w:pStyle w:val="61TabText"/>
            </w:pPr>
            <w:r>
              <w:t>ÖNORM EN 590</w:t>
            </w:r>
          </w:p>
        </w:tc>
      </w:tr>
      <w:tr w:rsidR="001D0062" w:rsidRPr="00E74BF9" w:rsidTr="00147FA9">
        <w:trPr>
          <w:cantSplit/>
        </w:trPr>
        <w:tc>
          <w:tcPr>
            <w:tcW w:w="1034" w:type="pct"/>
            <w:vMerge/>
          </w:tcPr>
          <w:p w:rsidR="001D0062" w:rsidRPr="00E74BF9" w:rsidRDefault="001D0062" w:rsidP="004A0822">
            <w:pPr>
              <w:pStyle w:val="09Abstand"/>
            </w:pPr>
          </w:p>
        </w:tc>
        <w:tc>
          <w:tcPr>
            <w:tcW w:w="1308" w:type="pct"/>
            <w:tcBorders>
              <w:top w:val="nil"/>
            </w:tcBorders>
          </w:tcPr>
          <w:p w:rsidR="001D0062" w:rsidRPr="00E74BF9" w:rsidRDefault="001D0062" w:rsidP="004A0822">
            <w:pPr>
              <w:pStyle w:val="61TabText"/>
            </w:pPr>
            <w:r>
              <w:t>Biobränslen</w:t>
            </w:r>
          </w:p>
        </w:tc>
        <w:tc>
          <w:tcPr>
            <w:tcW w:w="2658" w:type="pct"/>
            <w:gridSpan w:val="2"/>
          </w:tcPr>
          <w:p w:rsidR="001D0062" w:rsidRPr="00E74BF9" w:rsidRDefault="001D0062" w:rsidP="004A0822">
            <w:pPr>
              <w:pStyle w:val="61TabText"/>
            </w:pPr>
            <w:r>
              <w:t>Uteslutande eller övervägande framställt av naturligt, förnybart material.</w:t>
            </w:r>
          </w:p>
          <w:p w:rsidR="001D0062" w:rsidRPr="00E74BF9" w:rsidRDefault="001D0062" w:rsidP="004A0822">
            <w:pPr>
              <w:pStyle w:val="61TabText"/>
            </w:pPr>
            <w:r>
              <w:t>ÖNORM EN 14214</w:t>
            </w:r>
          </w:p>
        </w:tc>
      </w:tr>
      <w:tr w:rsidR="001D0062" w:rsidRPr="00E74BF9" w:rsidTr="00147FA9">
        <w:trPr>
          <w:cantSplit/>
        </w:trPr>
        <w:tc>
          <w:tcPr>
            <w:tcW w:w="1034" w:type="pct"/>
            <w:hideMark/>
          </w:tcPr>
          <w:p w:rsidR="001D0062" w:rsidRPr="00E74BF9" w:rsidRDefault="001D0062" w:rsidP="004A0822">
            <w:pPr>
              <w:pStyle w:val="61TabText"/>
            </w:pPr>
            <w:r>
              <w:t>Fasta fossila bränslen</w:t>
            </w:r>
          </w:p>
        </w:tc>
        <w:tc>
          <w:tcPr>
            <w:tcW w:w="1308" w:type="pct"/>
            <w:hideMark/>
          </w:tcPr>
          <w:p w:rsidR="001D0062" w:rsidRPr="00E74BF9" w:rsidRDefault="001D0062" w:rsidP="004A0822">
            <w:pPr>
              <w:pStyle w:val="61TabText"/>
            </w:pPr>
            <w:r>
              <w:t>Brun- och stenkol, briketter, torv och koks, dock ej petroleumkoks</w:t>
            </w:r>
          </w:p>
        </w:tc>
        <w:tc>
          <w:tcPr>
            <w:tcW w:w="2658" w:type="pct"/>
            <w:gridSpan w:val="2"/>
            <w:hideMark/>
          </w:tcPr>
          <w:p w:rsidR="001D0062" w:rsidRPr="00E74BF9" w:rsidRDefault="001D0062" w:rsidP="004A0822">
            <w:pPr>
              <w:pStyle w:val="61TabText"/>
            </w:pPr>
            <w:r>
              <w:t>Svavelhalten får inte överstiga 0,30 g/MJ och 0,20 g/MJ för förbränningsanläggningar med en nominell värmeeffekt på över 400 kW (i båda fallen avseende värmevärdet hos bränslet i vattenfritt tillstånd och den brännbara delen av svavlet).</w:t>
            </w:r>
          </w:p>
        </w:tc>
      </w:tr>
      <w:tr w:rsidR="001D0062" w:rsidRPr="00E74BF9" w:rsidTr="00147FA9">
        <w:trPr>
          <w:cantSplit/>
        </w:trPr>
        <w:tc>
          <w:tcPr>
            <w:tcW w:w="1034" w:type="pct"/>
            <w:vMerge w:val="restart"/>
            <w:hideMark/>
          </w:tcPr>
          <w:p w:rsidR="001D0062" w:rsidRPr="00E74BF9" w:rsidRDefault="001D0062" w:rsidP="00147FA9">
            <w:pPr>
              <w:pStyle w:val="61TabText"/>
            </w:pPr>
            <w:r>
              <w:t>Standardiserade biogena biobränslen (träbränslen)</w:t>
            </w:r>
          </w:p>
        </w:tc>
        <w:tc>
          <w:tcPr>
            <w:tcW w:w="1308" w:type="pct"/>
            <w:hideMark/>
          </w:tcPr>
          <w:p w:rsidR="001D0062" w:rsidRPr="00E74BF9" w:rsidRDefault="001D0062" w:rsidP="004A0822">
            <w:pPr>
              <w:pStyle w:val="61TabText"/>
            </w:pPr>
            <w:r>
              <w:t>Brännved</w:t>
            </w:r>
          </w:p>
        </w:tc>
        <w:tc>
          <w:tcPr>
            <w:tcW w:w="2658" w:type="pct"/>
            <w:gridSpan w:val="2"/>
          </w:tcPr>
          <w:p w:rsidR="001D0062" w:rsidRPr="00E74BF9" w:rsidRDefault="0086246F" w:rsidP="004A0822">
            <w:pPr>
              <w:pStyle w:val="61TabText"/>
            </w:pPr>
            <w:r>
              <w:t>Naturligt, obehandlat och lufttorkat</w:t>
            </w:r>
          </w:p>
          <w:p w:rsidR="001D0062" w:rsidRPr="00E74BF9" w:rsidRDefault="001D0062" w:rsidP="004A0822">
            <w:pPr>
              <w:pStyle w:val="61TabText"/>
              <w:rPr>
                <w:highlight w:val="yellow"/>
              </w:rPr>
            </w:pPr>
            <w:r>
              <w:t>Trä (vattenhalt max. 20%), som uppfyller kraven i ÖNORM EN ISO 17225-5, kvalitetsklass A1</w:t>
            </w:r>
          </w:p>
        </w:tc>
      </w:tr>
      <w:tr w:rsidR="001D0062" w:rsidRPr="00E74BF9" w:rsidTr="00147FA9">
        <w:trPr>
          <w:cantSplit/>
        </w:trPr>
        <w:tc>
          <w:tcPr>
            <w:tcW w:w="1034" w:type="pct"/>
            <w:vMerge/>
            <w:vAlign w:val="center"/>
            <w:hideMark/>
          </w:tcPr>
          <w:p w:rsidR="001D0062" w:rsidRPr="00E74BF9" w:rsidRDefault="001D0062" w:rsidP="004A0822">
            <w:pPr>
              <w:pStyle w:val="09Abstand"/>
            </w:pPr>
          </w:p>
        </w:tc>
        <w:tc>
          <w:tcPr>
            <w:tcW w:w="1308" w:type="pct"/>
            <w:hideMark/>
          </w:tcPr>
          <w:p w:rsidR="001D0062" w:rsidRPr="00E74BF9" w:rsidRDefault="001D0062" w:rsidP="004A0822">
            <w:pPr>
              <w:pStyle w:val="61TabText"/>
            </w:pPr>
            <w:r>
              <w:t>Träflis</w:t>
            </w:r>
          </w:p>
        </w:tc>
        <w:tc>
          <w:tcPr>
            <w:tcW w:w="2658" w:type="pct"/>
            <w:gridSpan w:val="2"/>
          </w:tcPr>
          <w:p w:rsidR="001D0062" w:rsidRPr="00E74BF9" w:rsidRDefault="001D0062" w:rsidP="004A0822">
            <w:pPr>
              <w:pStyle w:val="61TabText"/>
            </w:pPr>
            <w:r>
              <w:t xml:space="preserve">Uteslutande framställt av naturligt, obehandlat trä. </w:t>
            </w:r>
          </w:p>
          <w:p w:rsidR="001D0062" w:rsidRPr="00E74BF9" w:rsidRDefault="001D0062" w:rsidP="004A0822">
            <w:pPr>
              <w:pStyle w:val="61TabText"/>
              <w:rPr>
                <w:highlight w:val="yellow"/>
              </w:rPr>
            </w:pPr>
            <w:r>
              <w:t>ÖNORM EN ISO 17225-4, kvalitetsklass A1 och A2</w:t>
            </w:r>
          </w:p>
        </w:tc>
      </w:tr>
      <w:tr w:rsidR="001D0062" w:rsidRPr="00E74BF9" w:rsidTr="00147FA9">
        <w:trPr>
          <w:cantSplit/>
        </w:trPr>
        <w:tc>
          <w:tcPr>
            <w:tcW w:w="1034" w:type="pct"/>
            <w:vMerge/>
            <w:vAlign w:val="center"/>
            <w:hideMark/>
          </w:tcPr>
          <w:p w:rsidR="001D0062" w:rsidRPr="00E74BF9" w:rsidRDefault="001D0062" w:rsidP="004A0822">
            <w:pPr>
              <w:pStyle w:val="09Abstand"/>
            </w:pPr>
          </w:p>
        </w:tc>
        <w:tc>
          <w:tcPr>
            <w:tcW w:w="1308" w:type="pct"/>
            <w:hideMark/>
          </w:tcPr>
          <w:p w:rsidR="001D0062" w:rsidRPr="00E74BF9" w:rsidRDefault="001D0062" w:rsidP="004A0822">
            <w:pPr>
              <w:pStyle w:val="61TabText"/>
            </w:pPr>
            <w:r>
              <w:t>Trä- och barkpellets</w:t>
            </w:r>
          </w:p>
        </w:tc>
        <w:tc>
          <w:tcPr>
            <w:tcW w:w="2658" w:type="pct"/>
            <w:gridSpan w:val="2"/>
          </w:tcPr>
          <w:p w:rsidR="001D0062" w:rsidRPr="00E74BF9" w:rsidRDefault="001D0062" w:rsidP="004A0822">
            <w:pPr>
              <w:pStyle w:val="61TabText"/>
            </w:pPr>
            <w:r>
              <w:t>Uteslutande framställt av naturligt, obehandlat trä eller bark.</w:t>
            </w:r>
          </w:p>
          <w:p w:rsidR="001D0062" w:rsidRPr="00E74BF9" w:rsidRDefault="001D0062" w:rsidP="00147FA9">
            <w:pPr>
              <w:pStyle w:val="61TabText"/>
              <w:rPr>
                <w:highlight w:val="yellow"/>
              </w:rPr>
            </w:pPr>
            <w:r>
              <w:t>ÖNORM EN ISO 17225-2 eller ÖNORM EN ISO 17225-3, kvalitetsklass A1</w:t>
            </w:r>
          </w:p>
        </w:tc>
      </w:tr>
      <w:tr w:rsidR="001D0062" w:rsidRPr="00E74BF9" w:rsidTr="00147FA9">
        <w:trPr>
          <w:cantSplit/>
        </w:trPr>
        <w:tc>
          <w:tcPr>
            <w:tcW w:w="1034" w:type="pct"/>
            <w:vMerge/>
            <w:vAlign w:val="center"/>
            <w:hideMark/>
          </w:tcPr>
          <w:p w:rsidR="001D0062" w:rsidRPr="00E74BF9" w:rsidRDefault="001D0062" w:rsidP="004A0822">
            <w:pPr>
              <w:pStyle w:val="09Abstand"/>
            </w:pPr>
          </w:p>
        </w:tc>
        <w:tc>
          <w:tcPr>
            <w:tcW w:w="1308" w:type="pct"/>
            <w:hideMark/>
          </w:tcPr>
          <w:p w:rsidR="001D0062" w:rsidRPr="00E74BF9" w:rsidRDefault="001D0062" w:rsidP="004A0822">
            <w:pPr>
              <w:pStyle w:val="61TabText"/>
            </w:pPr>
            <w:r>
              <w:t>Annat</w:t>
            </w:r>
          </w:p>
        </w:tc>
        <w:tc>
          <w:tcPr>
            <w:tcW w:w="2658" w:type="pct"/>
            <w:gridSpan w:val="2"/>
            <w:hideMark/>
          </w:tcPr>
          <w:p w:rsidR="001D0062" w:rsidRPr="00E74BF9" w:rsidRDefault="001D0062" w:rsidP="004A0822">
            <w:pPr>
              <w:pStyle w:val="61TabText"/>
              <w:rPr>
                <w:highlight w:val="yellow"/>
              </w:rPr>
            </w:pPr>
            <w:r>
              <w:t xml:space="preserve">Såvida de inte består av material som till följd av behandling med träskyddsmedel eller beläggning kan innehålla halogenorganiska föreningar eller tungmetaller. Den totala klorhalten i sådant bränsle får inte överskrida 1 500 mg/kg torrsubstans. </w:t>
            </w:r>
          </w:p>
        </w:tc>
      </w:tr>
      <w:tr w:rsidR="001D0062" w:rsidRPr="00E74BF9" w:rsidTr="00147FA9">
        <w:trPr>
          <w:cantSplit/>
        </w:trPr>
        <w:tc>
          <w:tcPr>
            <w:tcW w:w="1034" w:type="pct"/>
            <w:hideMark/>
          </w:tcPr>
          <w:p w:rsidR="001D0062" w:rsidRPr="00E74BF9" w:rsidRDefault="001D0062" w:rsidP="004A0822">
            <w:pPr>
              <w:pStyle w:val="61TabText"/>
            </w:pPr>
            <w:r>
              <w:br w:type="page"/>
              <w:t>Icke-standardiserade biobränslen</w:t>
            </w:r>
          </w:p>
        </w:tc>
        <w:tc>
          <w:tcPr>
            <w:tcW w:w="1316" w:type="pct"/>
            <w:gridSpan w:val="2"/>
            <w:hideMark/>
          </w:tcPr>
          <w:p w:rsidR="00211378" w:rsidRDefault="001D0062" w:rsidP="004A0822">
            <w:pPr>
              <w:pStyle w:val="61TabText"/>
            </w:pPr>
            <w:r>
              <w:t>Halm, oljeväxtfröer, rester av träbaserade material, vegetabiliska oljor,</w:t>
            </w:r>
          </w:p>
          <w:p w:rsidR="001D0062" w:rsidRPr="00E74BF9" w:rsidRDefault="001D0062" w:rsidP="00147FA9">
            <w:pPr>
              <w:pStyle w:val="61TabText"/>
            </w:pPr>
            <w:r>
              <w:t xml:space="preserve">biogas, rötgas, vedgas, deponigas </w:t>
            </w:r>
          </w:p>
        </w:tc>
        <w:tc>
          <w:tcPr>
            <w:tcW w:w="2650" w:type="pct"/>
            <w:hideMark/>
          </w:tcPr>
          <w:p w:rsidR="001D0062" w:rsidRPr="00E74BF9" w:rsidRDefault="001D0062" w:rsidP="004A0822">
            <w:pPr>
              <w:pStyle w:val="61TabText"/>
            </w:pPr>
            <w:r>
              <w:t>Såvida de inte består av material som till följd av behandling med träskyddsmedel eller beläggning kan innehålla halogenorganiska föreningar eller tungmetaller. Den totala klorhalten i sådant bränsle får inte överskrida 1 500 mg/kg torrsubstans.</w:t>
            </w:r>
          </w:p>
        </w:tc>
      </w:tr>
    </w:tbl>
    <w:p w:rsidR="00BE03BC" w:rsidRPr="00E74BF9" w:rsidRDefault="00DF7DB0" w:rsidP="004A0822">
      <w:pPr>
        <w:pStyle w:val="58Schlussteile05"/>
      </w:pPr>
      <w:r>
        <w:t>* Dieselbrännolja enligt Europaparlamentets och rådets direktiv (EU) 2016/802 av den 11 maj 2016 om att minska svavelhalten i vissa flytande bränslen</w:t>
      </w:r>
    </w:p>
    <w:p w:rsidR="00BE03BC" w:rsidRPr="00E74BF9" w:rsidRDefault="00DF7DB0" w:rsidP="004A0822">
      <w:pPr>
        <w:pStyle w:val="58Schlussteile05"/>
      </w:pPr>
      <w:r>
        <w:t>**</w:t>
      </w:r>
      <w:r w:rsidR="00837A0D">
        <w:t xml:space="preserve"> </w:t>
      </w:r>
      <w:r>
        <w:t>Tung eldningsolja enligt Europaparlamentets och rådets direktiv (EU) 2016/802 av den 11 maj 2016 om att minska svavelhalten i vissa flytande bränslen</w:t>
      </w:r>
    </w:p>
    <w:p w:rsidR="00634D89" w:rsidRPr="00E74BF9" w:rsidRDefault="00634D89" w:rsidP="004A0822">
      <w:pPr>
        <w:pStyle w:val="21NovAo1"/>
        <w:keepNext w:val="0"/>
      </w:pPr>
      <w:r>
        <w:t>20. Hittillsvarande beteckning till avsnitt 6 ersätts av följande avsnittbeteckning och rubrik:</w:t>
      </w:r>
    </w:p>
    <w:p w:rsidR="006E23E2" w:rsidRPr="00E74BF9" w:rsidRDefault="00F939D7" w:rsidP="004A0822">
      <w:pPr>
        <w:pStyle w:val="44UeberschrArt"/>
        <w:keepNext w:val="0"/>
      </w:pPr>
      <w:r>
        <w:t>”Avsnitt 5</w:t>
      </w:r>
      <w:r>
        <w:br/>
        <w:t>Kontroller av förbränningsanläggningar och kraftvärmeverk i drift”</w:t>
      </w:r>
    </w:p>
    <w:p w:rsidR="006E23E2" w:rsidRPr="00E74BF9" w:rsidRDefault="006E23E2" w:rsidP="004A0822">
      <w:pPr>
        <w:pStyle w:val="21NovAo1"/>
        <w:keepNext w:val="0"/>
      </w:pPr>
      <w:r>
        <w:t>21. 14 § ska ha följande lydelse:</w:t>
      </w:r>
    </w:p>
    <w:p w:rsidR="00D87C87" w:rsidRPr="00E74BF9" w:rsidRDefault="00F745FC" w:rsidP="00147FA9">
      <w:pPr>
        <w:pStyle w:val="45UeberschrPara"/>
        <w:keepLines/>
      </w:pPr>
      <w:r>
        <w:t>”14 §</w:t>
      </w:r>
      <w:r>
        <w:br/>
        <w:t>Kontroller av förbränningsanläggningar och kraftvärmeverk</w:t>
      </w:r>
    </w:p>
    <w:p w:rsidR="00D87C87" w:rsidRPr="00E74BF9" w:rsidRDefault="00D87C87" w:rsidP="004A0822">
      <w:pPr>
        <w:pStyle w:val="51Abs"/>
      </w:pPr>
      <w:r>
        <w:t>1. Förbränningsanläggningar och kraftvärmeverk ska efter att de tagits i drift och därefter återkommande underkastas en kontroll i syfte att fastställa huruvida de uppfyller kraven i stycke 3 och 4. Förbränningsanläggningar och kraftvärmeverk med över 10 MW värmeeffekt från bränslet ska dessutom kontinuerligt övervakas med avseende på deras utsläppskoncentrationer. Undantagna från kontroll och övervakning är:</w:t>
      </w:r>
    </w:p>
    <w:p w:rsidR="00D87C87" w:rsidRPr="00E74BF9" w:rsidRDefault="00DF7DB0" w:rsidP="004A0822">
      <w:pPr>
        <w:pStyle w:val="52Aufzaehle1Ziffer"/>
      </w:pPr>
      <w:r>
        <w:tab/>
        <w:t>1.</w:t>
      </w:r>
      <w:r>
        <w:tab/>
        <w:t>Förbränningsanläggningar och kraftvärmeverk med en bränslevärmeproduktion på under 1 MW som drivs med flytande eller gasformiga bränslen och som endast fungerar som reserv vid bortfall, och som inte drivs mer än 250 timmar per år. (förbränningsanordningens drifttimmar). Efterlevnaden av detta villkor ska kontrolleras vartannat år (punkt 2.2).</w:t>
      </w:r>
    </w:p>
    <w:p w:rsidR="00D87C87" w:rsidRPr="00E74BF9" w:rsidRDefault="00DF7DB0" w:rsidP="004A0822">
      <w:pPr>
        <w:pStyle w:val="52Aufzaehle1Ziffer"/>
      </w:pPr>
      <w:r>
        <w:tab/>
        <w:t>2.</w:t>
      </w:r>
      <w:r>
        <w:tab/>
        <w:t>Förbränningsanläggningar och kraftvärmeverk i objekt som inte är anslutna till någon offentlig elförsörjning och som endast till orimligt höga kostnader skulle kunna anslutas till offentlig elförsörjning (isolerade platser).</w:t>
      </w:r>
    </w:p>
    <w:p w:rsidR="0075063C" w:rsidRPr="00E74BF9" w:rsidRDefault="00DF7DB0" w:rsidP="004A0822">
      <w:pPr>
        <w:pStyle w:val="52Aufzaehle1Ziffer"/>
      </w:pPr>
      <w:r>
        <w:lastRenderedPageBreak/>
        <w:tab/>
        <w:t>3.</w:t>
      </w:r>
      <w:r>
        <w:tab/>
        <w:t>Värmare för enskilda rum, med andra ord värmare för direkt uppvärmning av uppställningsutrymmet (t.ex. kaminer, kakelugnar, rumsvärmeanordningar för olja eller gas, köksspisar).</w:t>
      </w:r>
    </w:p>
    <w:p w:rsidR="00D87C87" w:rsidRPr="00E74BF9" w:rsidRDefault="00DF7DB0" w:rsidP="004A0822">
      <w:pPr>
        <w:pStyle w:val="52Aufzaehle1Ziffer"/>
      </w:pPr>
      <w:r>
        <w:tab/>
        <w:t>4.</w:t>
      </w:r>
      <w:r>
        <w:tab/>
        <w:t>Befintliga anläggningar, på vilka en mätöppning kan installeras endast till orimligt höga kostnader.</w:t>
      </w:r>
    </w:p>
    <w:p w:rsidR="0075063C" w:rsidRPr="00E74BF9" w:rsidRDefault="0075063C" w:rsidP="004A0822">
      <w:pPr>
        <w:pStyle w:val="52Aufzaehle1ZiffermitBetrag"/>
        <w:widowControl/>
      </w:pPr>
      <w:r>
        <w:tab/>
        <w:t>5.</w:t>
      </w:r>
      <w:r>
        <w:tab/>
        <w:t>Varmvattenberedare med en nominell värmeeffekt på under 26 kW.</w:t>
      </w:r>
    </w:p>
    <w:p w:rsidR="00D87C87" w:rsidRPr="00E74BF9" w:rsidRDefault="00D87C87" w:rsidP="00147FA9">
      <w:pPr>
        <w:pStyle w:val="51Abs"/>
        <w:keepNext/>
        <w:keepLines/>
      </w:pPr>
      <w:r>
        <w:t>2) Utöver kontrollen av uppfyllandet av kraven enligt stycke 3 och 4 ska följande kontrolleras, såvida detta inte redan sker i enlighet med andra rättsbestämmelser:</w:t>
      </w:r>
    </w:p>
    <w:p w:rsidR="00D87C87" w:rsidRPr="00E74BF9" w:rsidRDefault="00DF7DB0" w:rsidP="00147FA9">
      <w:pPr>
        <w:pStyle w:val="52Aufzaehle1Ziffer"/>
        <w:keepNext/>
        <w:keepLines/>
      </w:pPr>
      <w:r>
        <w:tab/>
        <w:t>1.</w:t>
      </w:r>
      <w:r>
        <w:tab/>
        <w:t>Vid den första kontrollen:</w:t>
      </w:r>
    </w:p>
    <w:p w:rsidR="00D87C87" w:rsidRPr="00E74BF9" w:rsidRDefault="00DF7DB0" w:rsidP="004A0822">
      <w:pPr>
        <w:pStyle w:val="52Aufzaehle3Sublit"/>
      </w:pPr>
      <w:r>
        <w:tab/>
        <w:t>–</w:t>
      </w:r>
      <w:r>
        <w:tab/>
        <w:t>Om de uppvisar erforderlig typskylt och CE-märkning.</w:t>
      </w:r>
    </w:p>
    <w:p w:rsidR="00D87C87" w:rsidRPr="00E74BF9" w:rsidRDefault="00DF7DB0" w:rsidP="004A0822">
      <w:pPr>
        <w:pStyle w:val="52Aufzaehle3Sublit"/>
      </w:pPr>
      <w:r>
        <w:tab/>
        <w:t>–</w:t>
      </w:r>
      <w:r>
        <w:tab/>
        <w:t>Om de försetts med teknisk dokumentation.</w:t>
      </w:r>
    </w:p>
    <w:p w:rsidR="00D2333C" w:rsidRPr="00E74BF9" w:rsidRDefault="00D2333C" w:rsidP="004A0822">
      <w:pPr>
        <w:pStyle w:val="52Aufzaehle3Sublit"/>
      </w:pPr>
      <w:r>
        <w:tab/>
        <w:t>–</w:t>
      </w:r>
      <w:r>
        <w:tab/>
        <w:t>Om det finns ett anläggningsdatablad enligt bilaga 1.</w:t>
      </w:r>
    </w:p>
    <w:p w:rsidR="00576F79" w:rsidRPr="00E74BF9" w:rsidRDefault="00576F79" w:rsidP="004A0822">
      <w:pPr>
        <w:pStyle w:val="52Aufzaehle3Sublit"/>
      </w:pPr>
      <w:r>
        <w:tab/>
        <w:t>–</w:t>
      </w:r>
      <w:r>
        <w:tab/>
        <w:t>Om man använder ett tillåtet bränsle (visuell kontroll, provtagning om nödvändigt).</w:t>
      </w:r>
    </w:p>
    <w:p w:rsidR="00576F79" w:rsidRPr="00E74BF9" w:rsidRDefault="00576F79" w:rsidP="004A0822">
      <w:pPr>
        <w:pStyle w:val="52Aufzaehle3Sublit"/>
      </w:pPr>
      <w:r>
        <w:tab/>
        <w:t>–</w:t>
      </w:r>
      <w:r>
        <w:tab/>
        <w:t>Om det finns tillräcklig förbränningsluftning.</w:t>
      </w:r>
    </w:p>
    <w:p w:rsidR="00D87C87" w:rsidRPr="00E74BF9" w:rsidRDefault="009F30AF" w:rsidP="004A0822">
      <w:pPr>
        <w:pStyle w:val="52Aufzaehle3Sublit"/>
      </w:pPr>
      <w:r>
        <w:tab/>
        <w:t>–</w:t>
      </w:r>
      <w:r>
        <w:tab/>
        <w:t>Leveranstrycket i avgasanläggningen.</w:t>
      </w:r>
    </w:p>
    <w:p w:rsidR="00D87C87" w:rsidRPr="00E74BF9" w:rsidRDefault="00DF7DB0" w:rsidP="004A0822">
      <w:pPr>
        <w:pStyle w:val="52Aufzaehle3Sublit"/>
      </w:pPr>
      <w:r>
        <w:tab/>
        <w:t>–</w:t>
      </w:r>
      <w:r>
        <w:tab/>
        <w:t>För förbränningsanläggningar för fasta bränslen, om en eventuellt nödvändig ackumulatortank (8 § punkt 1.10 i K-HeizG) är tillräckligt dimensionerad.</w:t>
      </w:r>
    </w:p>
    <w:p w:rsidR="00D87C87" w:rsidRPr="00E74BF9" w:rsidRDefault="00DF7DB0" w:rsidP="00147FA9">
      <w:pPr>
        <w:pStyle w:val="52Aufzaehle1Ziffer"/>
        <w:keepNext/>
        <w:keepLines/>
      </w:pPr>
      <w:r>
        <w:tab/>
        <w:t>2.</w:t>
      </w:r>
      <w:r>
        <w:tab/>
        <w:t>Vid återkommande kontroll (i den mån det är tillämpligt på anläggningarna):</w:t>
      </w:r>
    </w:p>
    <w:p w:rsidR="00D87C87" w:rsidRPr="00E74BF9" w:rsidRDefault="00DF7DB0" w:rsidP="004A0822">
      <w:pPr>
        <w:pStyle w:val="52Aufzaehle3Sublit"/>
      </w:pPr>
      <w:r>
        <w:tab/>
        <w:t>–</w:t>
      </w:r>
      <w:r>
        <w:tab/>
        <w:t>Avgasspjällets funktion.</w:t>
      </w:r>
    </w:p>
    <w:p w:rsidR="00D87C87" w:rsidRPr="00E74BF9" w:rsidRDefault="00DF7DB0" w:rsidP="004A0822">
      <w:pPr>
        <w:pStyle w:val="52Aufzaehle3Sublit"/>
      </w:pPr>
      <w:r>
        <w:tab/>
        <w:t>–</w:t>
      </w:r>
      <w:r>
        <w:tab/>
        <w:t>Tätheten hos värmepannan inklusive förslutningar.</w:t>
      </w:r>
    </w:p>
    <w:p w:rsidR="00D87C87" w:rsidRPr="00E74BF9" w:rsidRDefault="00DF7DB0" w:rsidP="004A0822">
      <w:pPr>
        <w:pStyle w:val="52Aufzaehle3Sublit"/>
      </w:pPr>
      <w:r>
        <w:tab/>
        <w:t>–</w:t>
      </w:r>
      <w:r>
        <w:tab/>
        <w:t>Förbränningsluften (tillräcklig lufttillförsel, fläkt i förbränningskammaren etc.).</w:t>
      </w:r>
    </w:p>
    <w:p w:rsidR="00D87C87" w:rsidRPr="00E74BF9" w:rsidRDefault="00DF7DB0" w:rsidP="004A0822">
      <w:pPr>
        <w:pStyle w:val="52Aufzaehle3Sublit"/>
      </w:pPr>
      <w:r>
        <w:tab/>
        <w:t>–</w:t>
      </w:r>
      <w:r>
        <w:tab/>
        <w:t>Dragregulatorns respektive explosionsspjällets funktion.</w:t>
      </w:r>
    </w:p>
    <w:p w:rsidR="00D87C87" w:rsidRPr="00E74BF9" w:rsidRDefault="00DF7DB0" w:rsidP="004A0822">
      <w:pPr>
        <w:pStyle w:val="52Aufzaehle3Sublit"/>
      </w:pPr>
      <w:r>
        <w:tab/>
        <w:t>–</w:t>
      </w:r>
      <w:r>
        <w:tab/>
        <w:t>Leveranstrycket i avgasanläggningen.</w:t>
      </w:r>
    </w:p>
    <w:p w:rsidR="00D87C87" w:rsidRPr="00E74BF9" w:rsidRDefault="00DF7DB0" w:rsidP="004A0822">
      <w:pPr>
        <w:pStyle w:val="52Aufzaehle3Sublit"/>
      </w:pPr>
      <w:r>
        <w:tab/>
        <w:t>–</w:t>
      </w:r>
      <w:r>
        <w:tab/>
        <w:t>Värmeytor/flammbild (vid uppvärmning med fast bränsle).</w:t>
      </w:r>
    </w:p>
    <w:p w:rsidR="00CF4802" w:rsidRPr="00E74BF9" w:rsidRDefault="00DF7DB0" w:rsidP="004A0822">
      <w:pPr>
        <w:pStyle w:val="52Aufzaehle3Sublit"/>
      </w:pPr>
      <w:r>
        <w:tab/>
        <w:t>–</w:t>
      </w:r>
      <w:r>
        <w:tab/>
        <w:t>Bränslen (visuell kontroll, provtagning om nödvändigt).</w:t>
      </w:r>
    </w:p>
    <w:p w:rsidR="00CF4802" w:rsidRPr="00E74BF9" w:rsidRDefault="00DF7DB0" w:rsidP="004A0822">
      <w:pPr>
        <w:pStyle w:val="52Aufzaehle3Sublit"/>
      </w:pPr>
      <w:r>
        <w:tab/>
        <w:t>–</w:t>
      </w:r>
      <w:r>
        <w:tab/>
        <w:t>Om tekniska ändringar utförts på förbränningsanläggningen.</w:t>
      </w:r>
    </w:p>
    <w:p w:rsidR="00D87C87" w:rsidRPr="00E74BF9" w:rsidRDefault="00DF7DB0" w:rsidP="004A0822">
      <w:pPr>
        <w:pStyle w:val="52Aufzaehle3Sublit"/>
      </w:pPr>
      <w:r>
        <w:tab/>
        <w:t>–</w:t>
      </w:r>
      <w:r>
        <w:tab/>
        <w:t>Förbränningsanläggningar och kraftvärmeverk som inte drivs mer än 250 timmar per år ska vartannat år kontrolleras med avseende på faktisk användning, tekniskt skick och möjlighet till ändring.</w:t>
      </w:r>
    </w:p>
    <w:p w:rsidR="00D87C87" w:rsidRPr="00E74BF9" w:rsidRDefault="00D87C87" w:rsidP="004A0822">
      <w:pPr>
        <w:pStyle w:val="51Abs"/>
      </w:pPr>
      <w:r>
        <w:t>3. Den första kontrollen, återkommande kontroller samt den regelbundna inspektionen ska ombesörjas av operatören som i sin tur kan anlita sådana företag eller personer som nämns i 24 § punkt 1 och 2 i Kärntens lag om värmeanläggningar, som enligt 25 § i Kärntens lag om värmeanläggningar är behöriga att utföra arbetet.</w:t>
      </w:r>
    </w:p>
    <w:p w:rsidR="007652CA" w:rsidRPr="00E74BF9" w:rsidRDefault="007652CA" w:rsidP="004A0822">
      <w:pPr>
        <w:pStyle w:val="51Abs"/>
      </w:pPr>
      <w:r>
        <w:t xml:space="preserve">4. Provningsrapporterna enligt 15–19 §§ samt anläggningsdatabladet enligt bilaga 1 ska överlämnas till värmeanläggningens operatör.” </w:t>
      </w:r>
    </w:p>
    <w:p w:rsidR="00FD62CE" w:rsidRPr="00E74BF9" w:rsidRDefault="00FD62CE" w:rsidP="00147FA9">
      <w:pPr>
        <w:pStyle w:val="21NovAo1"/>
        <w:keepLines/>
      </w:pPr>
      <w:r>
        <w:t>22. 15 § punkterna 2 och 3 ska ha följande lydelse:</w:t>
      </w:r>
    </w:p>
    <w:p w:rsidR="00D87C87" w:rsidRPr="00E74BF9" w:rsidRDefault="00F745FC" w:rsidP="004A0822">
      <w:pPr>
        <w:pStyle w:val="51Abs"/>
      </w:pPr>
      <w:r>
        <w:t>”2. Utsläppsmätningarna ska vid en enkel kontroll genomföras i det drifttillstånd som anläggningen till övervägande delen drivs i. Vid tvåstegsbrännare i båda lastnivåerna. Anläggningen får endast uppvisa en ringa nedsmutsningsgrad i förbränningsområdet. Genomförandet av mätningen ska ske enligt de tekniska reglerna för en enkel kontroll, varvid de aktuella ÖNORMEN ska tillämpas. Vid bestämning av CO-halten är en momentanmätning (punktmätning) i stabilt drifttillstånd tillåten. CO-halten, CO</w:t>
      </w:r>
      <w:r>
        <w:rPr>
          <w:vertAlign w:val="subscript"/>
        </w:rPr>
        <w:t>2</w:t>
      </w:r>
      <w:r>
        <w:t>- eller O</w:t>
      </w:r>
      <w:r>
        <w:rPr>
          <w:vertAlign w:val="subscript"/>
        </w:rPr>
        <w:t>2</w:t>
      </w:r>
      <w:r>
        <w:t>-halten, förbränningslufts- och avgastemperaturer, pannans temperatur, transporttrycket i avgasanläggningen samt avgasförlusten ska fastställas. För förbränningsanläggningar för flytande bränslen ska dessutom sotvärdet fastställas och för kraftvärmeverk NO</w:t>
      </w:r>
      <w:r>
        <w:rPr>
          <w:vertAlign w:val="subscript"/>
        </w:rPr>
        <w:t>x</w:t>
      </w:r>
      <w:r>
        <w:t>-halten.</w:t>
      </w:r>
    </w:p>
    <w:p w:rsidR="00D87C87" w:rsidRDefault="00D87C87" w:rsidP="004A0822">
      <w:pPr>
        <w:pStyle w:val="51Abs"/>
      </w:pPr>
      <w:r>
        <w:t>3. Anläggningen gäller, med avseende på värdet för avgasförlusten, som lämplig för fortsatt drift, om det avrundade mätresultatet inte överskrider gränsvärdet. CO- och NO</w:t>
      </w:r>
      <w:r>
        <w:rPr>
          <w:vertAlign w:val="subscript"/>
        </w:rPr>
        <w:t>x</w:t>
      </w:r>
      <w:r>
        <w:t>-utsläppsgränsvärdet uppfylls om bedömningsvärdet inte överskrider utsläppsgränsvärdet.”</w:t>
      </w:r>
    </w:p>
    <w:p w:rsidR="001A29C2" w:rsidRDefault="00F31BF4" w:rsidP="004A0822">
      <w:pPr>
        <w:pStyle w:val="22NovAo2"/>
      </w:pPr>
      <w:r>
        <w:t xml:space="preserve">23. I 15 § punkt 4 ersätts ordföljden </w:t>
      </w:r>
      <w:r>
        <w:rPr>
          <w:i w:val="0"/>
        </w:rPr>
        <w:t>”ägaren eller av person med förfoganderätt ”</w:t>
      </w:r>
      <w:r>
        <w:t xml:space="preserve"> med ordet </w:t>
      </w:r>
      <w:r>
        <w:rPr>
          <w:i w:val="0"/>
        </w:rPr>
        <w:t>”operatör”</w:t>
      </w:r>
      <w:r>
        <w:t>. Dessutom kompletteras den näst sista meningen så att den får följande lydelse: ”</w:t>
      </w:r>
      <w:r>
        <w:rPr>
          <w:i w:val="0"/>
        </w:rPr>
        <w:t>Denne ska spara provningsrapporten åtminstone till nästa kontroll, om det rör sig om en medelstor förbränningsanläggning handlar det om minst sex år.</w:t>
      </w:r>
      <w:r>
        <w:t>”</w:t>
      </w:r>
    </w:p>
    <w:p w:rsidR="00F31BF4" w:rsidRPr="00E74BF9" w:rsidRDefault="00F31BF4" w:rsidP="004A0822">
      <w:pPr>
        <w:pStyle w:val="22NovAo2"/>
      </w:pPr>
      <w:r>
        <w:t>24. 15 § punkt 5 utgår.</w:t>
      </w:r>
    </w:p>
    <w:p w:rsidR="008707AD" w:rsidRPr="00E74BF9" w:rsidRDefault="008707AD" w:rsidP="004A0822">
      <w:pPr>
        <w:pStyle w:val="21NovAo1"/>
        <w:keepNext w:val="0"/>
      </w:pPr>
      <w:r>
        <w:lastRenderedPageBreak/>
        <w:t>25. 16 § ska ha följande lydelse:</w:t>
      </w:r>
    </w:p>
    <w:p w:rsidR="00D87C87" w:rsidRPr="00E74BF9" w:rsidRDefault="00F745FC" w:rsidP="00147FA9">
      <w:pPr>
        <w:pStyle w:val="45UeberschrPara"/>
        <w:keepLines/>
      </w:pPr>
      <w:r>
        <w:t>”16 §</w:t>
      </w:r>
      <w:r>
        <w:br/>
        <w:t>Omfattande kontroll</w:t>
      </w:r>
    </w:p>
    <w:p w:rsidR="00D87C87" w:rsidRPr="00E74BF9" w:rsidRDefault="00D87C87" w:rsidP="00147FA9">
      <w:pPr>
        <w:pStyle w:val="51Abs"/>
        <w:keepNext/>
        <w:keepLines/>
      </w:pPr>
      <w:r>
        <w:t>1. En omfattande kontroll är nödvändig</w:t>
      </w:r>
    </w:p>
    <w:p w:rsidR="00D87C87" w:rsidRPr="00E74BF9" w:rsidRDefault="00DF7DB0" w:rsidP="00147FA9">
      <w:pPr>
        <w:pStyle w:val="52Aufzaehle1Ziffer"/>
        <w:keepNext/>
        <w:keepLines/>
      </w:pPr>
      <w:r>
        <w:tab/>
        <w:t>1.</w:t>
      </w:r>
      <w:r>
        <w:tab/>
        <w:t>senast inom fyra veckor efter idrifttagandet för</w:t>
      </w:r>
    </w:p>
    <w:p w:rsidR="00D87C87" w:rsidRPr="00E74BF9" w:rsidRDefault="00DF7DB0" w:rsidP="004A0822">
      <w:pPr>
        <w:pStyle w:val="52Aufzaehle3Sublit"/>
      </w:pPr>
      <w:r>
        <w:tab/>
        <w:t>–</w:t>
      </w:r>
      <w:r>
        <w:tab/>
        <w:t xml:space="preserve">små förbränningsugnar som drivs med icke standardiserade biobränslen, </w:t>
      </w:r>
    </w:p>
    <w:p w:rsidR="00D87C87" w:rsidRPr="00E74BF9" w:rsidRDefault="00DF7DB0" w:rsidP="004A0822">
      <w:pPr>
        <w:pStyle w:val="52Aufzaehle3Sublit"/>
      </w:pPr>
      <w:r>
        <w:tab/>
        <w:t>–</w:t>
      </w:r>
      <w:r>
        <w:tab/>
        <w:t>förbränningsanläggningar med en nominell värmeeffekt på över 400 kW och</w:t>
      </w:r>
    </w:p>
    <w:p w:rsidR="00D87C87" w:rsidRPr="00E74BF9" w:rsidRDefault="00DF7DB0" w:rsidP="004A0822">
      <w:pPr>
        <w:pStyle w:val="52Aufzaehle3Sublit"/>
      </w:pPr>
      <w:r>
        <w:tab/>
        <w:t>–</w:t>
      </w:r>
      <w:r>
        <w:tab/>
        <w:t>Kraftvärmeverk (inbegripet motorer och gasturbiner).</w:t>
      </w:r>
    </w:p>
    <w:p w:rsidR="00D87C87" w:rsidRPr="00E74BF9" w:rsidRDefault="00DF7DB0" w:rsidP="004A0822">
      <w:pPr>
        <w:pStyle w:val="52Aufzaehle1Ziffer"/>
      </w:pPr>
      <w:r>
        <w:tab/>
        <w:t>2.</w:t>
      </w:r>
      <w:r>
        <w:tab/>
        <w:t>vart tredje år för förbränningsanläggningar och kraftvärmeverk med en nominell värmeeffekt från bränslet på mellan 1 MW och 20 MW,</w:t>
      </w:r>
    </w:p>
    <w:p w:rsidR="00D87C87" w:rsidRPr="00E74BF9" w:rsidRDefault="00DF7DB0" w:rsidP="004A0822">
      <w:pPr>
        <w:pStyle w:val="52Aufzaehle1Ziffer"/>
      </w:pPr>
      <w:r>
        <w:tab/>
        <w:t>3.</w:t>
      </w:r>
      <w:r>
        <w:tab/>
        <w:t>årligen för förbränningsanläggningar och kraftvärmeverk med en nominell värmeeffekt från bränslet på mer än 20 MW.</w:t>
      </w:r>
    </w:p>
    <w:p w:rsidR="00D87C87" w:rsidRPr="00E74BF9" w:rsidRDefault="00D87C87" w:rsidP="004A0822">
      <w:pPr>
        <w:pStyle w:val="58Schlussteile0Abs"/>
      </w:pPr>
      <w:r>
        <w:t>De år som omfattande kontroller genomförs krävs ingen enkel kontroll enligt § 15.</w:t>
      </w:r>
    </w:p>
    <w:p w:rsidR="00D87C87" w:rsidRPr="00E74BF9" w:rsidRDefault="00D87C87" w:rsidP="004A0822">
      <w:pPr>
        <w:pStyle w:val="51Abs"/>
      </w:pPr>
      <w:r>
        <w:t>2) Utsläppsmätningarna vid den omfattande kontrollen ska genomföras enligt aktuella tekniska regler, varvid samtliga parametrar respektive begränsade parametrar som kommer i fråga ska kontrolleras. Vid första kontrollen ska mätningen ske vid två lastnivåer, nämligen inom området för lägsta effekt samt inom området för nominell värmeeffekt. Vid den återkommande kontrollen ska mätningarna genomföras i det drifttillstånd som anläggningen huvudsakligen befinner sig i. Inom loppet av tre timmar ska tre mätvärden bildas som halvtimmesmedelvärden. När det gäller medelstora förbränningsanläggningar ska även kraven i 11a § punkt 1 och 2 tas i beaktande.</w:t>
      </w:r>
    </w:p>
    <w:p w:rsidR="00D87C87" w:rsidRPr="00E74BF9" w:rsidRDefault="00D87C87" w:rsidP="004A0822">
      <w:pPr>
        <w:pStyle w:val="51Abs"/>
      </w:pPr>
      <w:r>
        <w:t>3. Utsläppsgränsvärdet gäller som iakttaget om, med hänsyn till mätmetodens mätosäkerhet, inget av halvtimmesmedelvärdena överskrider det avgörande utsläppsgränsvärdet. Anläggningen gäller, med avseende på värdet för avgasförlusten, som lämplig för fortsatt drift om det avrundade mätresultatet inte överskrider gränsvärdet.</w:t>
      </w:r>
    </w:p>
    <w:p w:rsidR="00D87C87" w:rsidRPr="00E74BF9" w:rsidRDefault="00D87C87" w:rsidP="004A0822">
      <w:pPr>
        <w:pStyle w:val="51Abs"/>
      </w:pPr>
      <w:r>
        <w:t>4. En provningsrapport över resultatet av kontrollen ska upprättas enligt aktuella tekniska regler. Provningsrapporten ska överlämnas till anläggningens operatör. Denne ska spara provningsrapporten åtminstone till nästa kontroll, om det rör sig om en medelstor förbränningsanläggning handlar det om minst sex år. På begäran ska provningsrapporten kunna uppvisas för sotaren eller för behörig myndighet.”</w:t>
      </w:r>
    </w:p>
    <w:p w:rsidR="00121076" w:rsidRPr="00E74BF9" w:rsidRDefault="00121076" w:rsidP="004A0822">
      <w:pPr>
        <w:pStyle w:val="22NovAo2"/>
      </w:pPr>
      <w:r>
        <w:t xml:space="preserve">26. I 17 § ska formuleringen </w:t>
      </w:r>
      <w:r>
        <w:rPr>
          <w:i w:val="0"/>
        </w:rPr>
        <w:t>”förordningen om förbränningsanläggningar, BGBl. II nr 331/1997, i dess lydelse enligt 312/2011,”</w:t>
      </w:r>
      <w:r>
        <w:t xml:space="preserve"> ersättas av formuleringen </w:t>
      </w:r>
      <w:r>
        <w:rPr>
          <w:i w:val="0"/>
        </w:rPr>
        <w:t>”förordningen om förbränningsanläggningar”</w:t>
      </w:r>
      <w:r>
        <w:t>.</w:t>
      </w:r>
    </w:p>
    <w:p w:rsidR="00C12115" w:rsidRPr="00E74BF9" w:rsidRDefault="00BA378B" w:rsidP="004A0822">
      <w:pPr>
        <w:pStyle w:val="22NovAo2"/>
      </w:pPr>
      <w:r>
        <w:t xml:space="preserve">27. I 21 § punkt 1 ska beteckningen </w:t>
      </w:r>
      <w:r>
        <w:rPr>
          <w:i w:val="0"/>
        </w:rPr>
        <w:t>”Avsnitt 4”</w:t>
      </w:r>
      <w:r>
        <w:t xml:space="preserve"> ersättas med beteckningen </w:t>
      </w:r>
      <w:r>
        <w:rPr>
          <w:i w:val="0"/>
        </w:rPr>
        <w:t>”Avsnitt 3”</w:t>
      </w:r>
      <w:r>
        <w:t>.</w:t>
      </w:r>
    </w:p>
    <w:p w:rsidR="0057484C" w:rsidRPr="00E74BF9" w:rsidRDefault="00BA378B" w:rsidP="00147FA9">
      <w:pPr>
        <w:pStyle w:val="21NovAo1"/>
        <w:keepLines/>
      </w:pPr>
      <w:r>
        <w:t>28. Efter 21 § punkt 1 ska följande införas som punkt 1a:</w:t>
      </w:r>
    </w:p>
    <w:p w:rsidR="0057484C" w:rsidRPr="00E74BF9" w:rsidRDefault="00F745FC" w:rsidP="004A0822">
      <w:pPr>
        <w:pStyle w:val="51Abs"/>
      </w:pPr>
      <w:r>
        <w:t xml:space="preserve">”1 a) I avvikelse från punkt 1 ska man när det gäller medelstora förbränningsanläggningar vidta de åtgärder som krävs så snabbt att gränsvärdet åter uppfylls utan onödigt dröjsmål.” </w:t>
      </w:r>
    </w:p>
    <w:p w:rsidR="0057484C" w:rsidRPr="00E74BF9" w:rsidRDefault="0057484C" w:rsidP="004A0822">
      <w:pPr>
        <w:pStyle w:val="22NovAo2"/>
      </w:pPr>
      <w:r>
        <w:t xml:space="preserve">29. I 21 § punkt 2 ersätts formuleringen </w:t>
      </w:r>
      <w:r>
        <w:rPr>
          <w:i w:val="0"/>
        </w:rPr>
        <w:t>”Denna frist förlängs”</w:t>
      </w:r>
      <w:r>
        <w:t xml:space="preserve"> av formuleringen </w:t>
      </w:r>
      <w:r>
        <w:rPr>
          <w:i w:val="0"/>
        </w:rPr>
        <w:t>”För förbränningsanläggningar och kraftvärmeverk med en bränslevärmeproduktion på under 1 MW förlängs den frist som fastställs i punkt 1”</w:t>
      </w:r>
      <w:r>
        <w:t>.</w:t>
      </w:r>
    </w:p>
    <w:p w:rsidR="0057484C" w:rsidRPr="00E74BF9" w:rsidRDefault="00F31BF4" w:rsidP="00147FA9">
      <w:pPr>
        <w:pStyle w:val="21NovAo1"/>
        <w:keepLines/>
      </w:pPr>
      <w:r>
        <w:t>30. 21 § punkt 3.2 får följande lydelse:</w:t>
      </w:r>
    </w:p>
    <w:p w:rsidR="0055580C" w:rsidRPr="00E74BF9" w:rsidRDefault="00DF7DB0" w:rsidP="004A0822">
      <w:pPr>
        <w:pStyle w:val="52Aufzaehle1Ziffer"/>
      </w:pPr>
      <w:r>
        <w:tab/>
        <w:t>”2.</w:t>
      </w:r>
      <w:r>
        <w:tab/>
        <w:t>till högst fem år om saneringen av anläggningen kräver att hela anläggningen eller en väsentlig byggdel till den måste förnyas och utsläppsgränsvärdena för CO överskridits med mer än 100 % och högst 400 % eller att avgasförlusterna överskridits med mer än 20 % och högst 100 %,”</w:t>
      </w:r>
    </w:p>
    <w:p w:rsidR="0057484C" w:rsidRPr="00E74BF9" w:rsidRDefault="00BA378B" w:rsidP="004A0822">
      <w:pPr>
        <w:pStyle w:val="22NovAo2"/>
      </w:pPr>
      <w:r>
        <w:t>31. Hittillsvarande avsnitt 7 får avsnittsbeteckningen ”6”.</w:t>
      </w:r>
    </w:p>
    <w:p w:rsidR="00B03C44" w:rsidRPr="00E74BF9" w:rsidRDefault="00B03C44" w:rsidP="004A0822">
      <w:pPr>
        <w:pStyle w:val="21NovAo1"/>
        <w:keepNext w:val="0"/>
      </w:pPr>
      <w:r>
        <w:t>32. Efter 23 § infogas följande som 23a §:</w:t>
      </w:r>
    </w:p>
    <w:p w:rsidR="00B03C44" w:rsidRPr="00E74BF9" w:rsidRDefault="003E184A" w:rsidP="00147FA9">
      <w:pPr>
        <w:pStyle w:val="45UeberschrPara"/>
        <w:keepLines/>
      </w:pPr>
      <w:r>
        <w:t>”23a §</w:t>
      </w:r>
      <w:r>
        <w:br/>
        <w:t xml:space="preserve">Hänvisningar </w:t>
      </w:r>
    </w:p>
    <w:p w:rsidR="00E43F06" w:rsidRPr="00E74BF9" w:rsidRDefault="00E43F06" w:rsidP="004A0822">
      <w:pPr>
        <w:pStyle w:val="51Abs"/>
      </w:pPr>
      <w:r>
        <w:t>När man i denna förordning gör hänvisning till förordningen om förbränningsanläggningar avser dessa hänvisningar förordningen om förbränningsanläggningar, BGBl. II nr 331/1997, ändrad genom förordning BGBl. II nr </w:t>
      </w:r>
      <w:r>
        <w:rPr>
          <w:highlight w:val="yellow"/>
        </w:rPr>
        <w:t>xxx/2019</w:t>
      </w:r>
      <w:r>
        <w:t>.”</w:t>
      </w:r>
    </w:p>
    <w:p w:rsidR="00F83EB3" w:rsidRPr="00E74BF9" w:rsidRDefault="00F83EB3" w:rsidP="00147FA9">
      <w:pPr>
        <w:pStyle w:val="44UeberschrArt"/>
        <w:keepLines/>
      </w:pPr>
      <w:r>
        <w:lastRenderedPageBreak/>
        <w:t>Artikel II</w:t>
      </w:r>
    </w:p>
    <w:p w:rsidR="006C284A" w:rsidRDefault="00F83EB3" w:rsidP="004A0822">
      <w:pPr>
        <w:pStyle w:val="51Abs"/>
      </w:pPr>
      <w:r>
        <w:t>1. Denna förordning träder i kraft den första dagen i månaden efter tillkännagivandet i delstatens officiella tidning.</w:t>
      </w:r>
    </w:p>
    <w:p w:rsidR="009B744D" w:rsidRDefault="00B326EB" w:rsidP="004A0822">
      <w:pPr>
        <w:pStyle w:val="51Abs"/>
      </w:pPr>
      <w:r>
        <w:t>2. Denna lag har varit föremål för ett informationsförfarande i enlighet med Europaparlamentets och rådets direktiv (EU) 2015/1535 av den 9 september 2015 om ett informationsförfarande beträffande tekniska föreskrifter och beträffande föreskrifter för informationssamhällets tjänsten, EUT L 241, 17.9.2015, s. 1 (</w:t>
      </w:r>
      <w:r>
        <w:rPr>
          <w:highlight w:val="yellow"/>
        </w:rPr>
        <w:t>anmälningsnummer 2019/A/xx</w:t>
      </w:r>
      <w:r>
        <w:t>).</w:t>
      </w:r>
    </w:p>
    <w:p w:rsidR="009B744D" w:rsidRDefault="009B744D" w:rsidP="004A0822">
      <w:pPr>
        <w:pStyle w:val="51Abs"/>
      </w:pPr>
    </w:p>
    <w:p w:rsidR="00147FA9" w:rsidRDefault="00E94601" w:rsidP="0096114C">
      <w:pPr>
        <w:pStyle w:val="69UnterschrM"/>
        <w:keepNext/>
        <w:keepLines/>
      </w:pPr>
      <w:r>
        <w:t>För Kärntens delstatsregering:</w:t>
      </w:r>
    </w:p>
    <w:p w:rsidR="00957DDC" w:rsidRPr="00E74BF9" w:rsidRDefault="00591429" w:rsidP="004A0822">
      <w:pPr>
        <w:pStyle w:val="69UnterschrM"/>
      </w:pPr>
      <w:r>
        <w:t>Delstatsregeringens chef:</w:t>
      </w:r>
    </w:p>
    <w:p w:rsidR="00957DDC" w:rsidRPr="00E74BF9" w:rsidRDefault="00147FA9" w:rsidP="00147FA9">
      <w:pPr>
        <w:pStyle w:val="71Anlagenbez"/>
        <w:keepNext/>
        <w:keepLines/>
        <w:pageBreakBefore/>
      </w:pPr>
      <w:r>
        <w:lastRenderedPageBreak/>
        <w:t>Bilaga 1</w:t>
      </w:r>
    </w:p>
    <w:tbl>
      <w:tblPr>
        <w:tblW w:w="9570" w:type="dxa"/>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4A0" w:firstRow="1" w:lastRow="0" w:firstColumn="1" w:lastColumn="0" w:noHBand="0" w:noVBand="1"/>
      </w:tblPr>
      <w:tblGrid>
        <w:gridCol w:w="9570"/>
      </w:tblGrid>
      <w:tr w:rsidR="00957DDC" w:rsidRPr="00E74BF9" w:rsidTr="00147FA9">
        <w:trPr>
          <w:cantSplit/>
        </w:trPr>
        <w:tc>
          <w:tcPr>
            <w:tcW w:w="9567" w:type="dxa"/>
            <w:hideMark/>
          </w:tcPr>
          <w:p w:rsidR="00957DDC" w:rsidRPr="00E74BF9" w:rsidRDefault="00957DDC" w:rsidP="004A0822">
            <w:pPr>
              <w:pStyle w:val="41UeberschrG1"/>
              <w:keepNext w:val="0"/>
            </w:pPr>
            <w:r>
              <w:t>ANLÄGGNINGSDATABLAD enligt 6 § punkt 6 i K-HeizVO</w:t>
            </w:r>
          </w:p>
        </w:tc>
      </w:tr>
    </w:tbl>
    <w:p w:rsidR="00957DDC" w:rsidRPr="00E74BF9" w:rsidRDefault="00957DDC" w:rsidP="004A0822">
      <w:pPr>
        <w:pStyle w:val="09Abstand"/>
      </w:pPr>
    </w:p>
    <w:tbl>
      <w:tblPr>
        <w:tblW w:w="9570" w:type="dxa"/>
        <w:tblInd w:w="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3381"/>
        <w:gridCol w:w="6189"/>
      </w:tblGrid>
      <w:tr w:rsidR="00957DDC" w:rsidRPr="00E74BF9" w:rsidTr="00147FA9">
        <w:trPr>
          <w:cantSplit/>
        </w:trPr>
        <w:tc>
          <w:tcPr>
            <w:tcW w:w="3380" w:type="dxa"/>
            <w:tcBorders>
              <w:bottom w:val="nil"/>
            </w:tcBorders>
            <w:shd w:val="pct10" w:color="auto" w:fill="auto"/>
            <w:hideMark/>
          </w:tcPr>
          <w:p w:rsidR="00957DDC" w:rsidRPr="00391D56" w:rsidRDefault="00957DDC" w:rsidP="004A0822">
            <w:pPr>
              <w:pStyle w:val="61TabText"/>
              <w:rPr>
                <w:rStyle w:val="993Fett"/>
              </w:rPr>
            </w:pPr>
            <w:r>
              <w:rPr>
                <w:b/>
              </w:rPr>
              <w:t>Förbränningsanläggning/kraftvärmeverk</w:t>
            </w:r>
          </w:p>
        </w:tc>
        <w:tc>
          <w:tcPr>
            <w:tcW w:w="6187" w:type="dxa"/>
            <w:hideMark/>
          </w:tcPr>
          <w:p w:rsidR="00957DDC" w:rsidRPr="00391D56" w:rsidRDefault="00957DDC" w:rsidP="004A0822">
            <w:pPr>
              <w:pStyle w:val="61TabText"/>
              <w:rPr>
                <w:rStyle w:val="993Fett"/>
                <w:b w:val="0"/>
              </w:rPr>
            </w:pPr>
            <w:r>
              <w:rPr>
                <w:b/>
              </w:rPr>
              <w:t>Värmepanna/kraftvärmeverk:</w:t>
            </w:r>
          </w:p>
        </w:tc>
      </w:tr>
      <w:tr w:rsidR="00957DDC" w:rsidRPr="00E74BF9" w:rsidTr="00147FA9">
        <w:trPr>
          <w:cantSplit/>
        </w:trPr>
        <w:tc>
          <w:tcPr>
            <w:tcW w:w="3380" w:type="dxa"/>
            <w:tcBorders>
              <w:top w:val="nil"/>
              <w:bottom w:val="single" w:sz="4" w:space="0" w:color="auto"/>
            </w:tcBorders>
            <w:shd w:val="pct10" w:color="auto" w:fill="auto"/>
            <w:hideMark/>
          </w:tcPr>
          <w:p w:rsidR="00957DDC" w:rsidRPr="00391D56" w:rsidRDefault="00957DDC" w:rsidP="004A0822">
            <w:pPr>
              <w:pStyle w:val="61TabText"/>
              <w:rPr>
                <w:rStyle w:val="993Fett"/>
              </w:rPr>
            </w:pPr>
            <w:r>
              <w:rPr>
                <w:b/>
              </w:rPr>
              <w:t>(fabrikat/typ)</w:t>
            </w:r>
          </w:p>
        </w:tc>
        <w:tc>
          <w:tcPr>
            <w:tcW w:w="6187" w:type="dxa"/>
            <w:tcBorders>
              <w:bottom w:val="single" w:sz="4" w:space="0" w:color="auto"/>
            </w:tcBorders>
            <w:hideMark/>
          </w:tcPr>
          <w:p w:rsidR="00957DDC" w:rsidRPr="00391D56" w:rsidRDefault="00957DDC" w:rsidP="004A0822">
            <w:pPr>
              <w:pStyle w:val="61TabText"/>
              <w:rPr>
                <w:rStyle w:val="993Fett"/>
                <w:b w:val="0"/>
              </w:rPr>
            </w:pPr>
            <w:r>
              <w:rPr>
                <w:b/>
              </w:rPr>
              <w:t>Brännare:</w:t>
            </w:r>
          </w:p>
        </w:tc>
      </w:tr>
      <w:tr w:rsidR="00957DDC" w:rsidRPr="00E74BF9" w:rsidTr="00147FA9">
        <w:trPr>
          <w:cantSplit/>
        </w:trPr>
        <w:tc>
          <w:tcPr>
            <w:tcW w:w="3380" w:type="dxa"/>
            <w:tcBorders>
              <w:top w:val="single" w:sz="4" w:space="0" w:color="auto"/>
            </w:tcBorders>
            <w:shd w:val="pct10" w:color="auto" w:fill="auto"/>
            <w:hideMark/>
          </w:tcPr>
          <w:p w:rsidR="00957DDC" w:rsidRPr="00391D56" w:rsidRDefault="00957DDC" w:rsidP="004A0822">
            <w:pPr>
              <w:pStyle w:val="61TabText"/>
              <w:rPr>
                <w:rStyle w:val="993Fett"/>
              </w:rPr>
            </w:pPr>
            <w:r>
              <w:rPr>
                <w:b/>
              </w:rPr>
              <w:t>Typ av förbränningsanläggning</w:t>
            </w:r>
          </w:p>
        </w:tc>
        <w:tc>
          <w:tcPr>
            <w:tcW w:w="6187" w:type="dxa"/>
            <w:tcBorders>
              <w:top w:val="single" w:sz="4" w:space="0" w:color="auto"/>
            </w:tcBorders>
            <w:hideMark/>
          </w:tcPr>
          <w:p w:rsidR="00957DDC" w:rsidRPr="00433C8E" w:rsidRDefault="00433C8E" w:rsidP="004A0822">
            <w:pPr>
              <w:pStyle w:val="61TabText"/>
              <w:rPr>
                <w:b/>
              </w:rPr>
            </w:pPr>
            <w:r>
              <w:rPr>
                <w:rFonts w:ascii="Segoe UI Symbol" w:hAnsi="Segoe UI Symbol"/>
                <w:b/>
              </w:rPr>
              <w:t>☐</w:t>
            </w:r>
            <w:r>
              <w:rPr>
                <w:b/>
              </w:rPr>
              <w:t xml:space="preserve"> standardpanna </w:t>
            </w:r>
            <w:r>
              <w:rPr>
                <w:rFonts w:ascii="Segoe UI Symbol" w:hAnsi="Segoe UI Symbol"/>
                <w:b/>
              </w:rPr>
              <w:t>☐</w:t>
            </w:r>
            <w:r>
              <w:rPr>
                <w:b/>
              </w:rPr>
              <w:t xml:space="preserve"> lågtemperatur </w:t>
            </w:r>
            <w:r>
              <w:rPr>
                <w:rFonts w:ascii="Segoe UI Symbol" w:hAnsi="Segoe UI Symbol"/>
                <w:b/>
              </w:rPr>
              <w:t>☐</w:t>
            </w:r>
            <w:r>
              <w:rPr>
                <w:b/>
              </w:rPr>
              <w:t xml:space="preserve"> värmevärde </w:t>
            </w:r>
          </w:p>
          <w:p w:rsidR="00957DDC" w:rsidRPr="00433C8E" w:rsidRDefault="00433C8E" w:rsidP="004A0822">
            <w:pPr>
              <w:pStyle w:val="61TabText"/>
              <w:rPr>
                <w:b/>
              </w:rPr>
            </w:pPr>
            <w:r>
              <w:rPr>
                <w:rFonts w:ascii="Segoe UI Symbol" w:hAnsi="Segoe UI Symbol"/>
                <w:b/>
              </w:rPr>
              <w:t>☐</w:t>
            </w:r>
            <w:r>
              <w:rPr>
                <w:b/>
              </w:rPr>
              <w:t xml:space="preserve"> växelbränning </w:t>
            </w:r>
            <w:r>
              <w:rPr>
                <w:rFonts w:ascii="Segoe UI Symbol" w:hAnsi="Segoe UI Symbol"/>
                <w:b/>
              </w:rPr>
              <w:t>☐</w:t>
            </w:r>
            <w:r>
              <w:rPr>
                <w:b/>
              </w:rPr>
              <w:t xml:space="preserve"> två kammare </w:t>
            </w:r>
            <w:r>
              <w:rPr>
                <w:rFonts w:ascii="Segoe UI Symbol" w:hAnsi="Segoe UI Symbol"/>
                <w:b/>
              </w:rPr>
              <w:t>☐</w:t>
            </w:r>
            <w:r>
              <w:rPr>
                <w:b/>
              </w:rPr>
              <w:t xml:space="preserve"> annat</w:t>
            </w:r>
          </w:p>
        </w:tc>
      </w:tr>
      <w:tr w:rsidR="00957DDC" w:rsidRPr="00E74BF9" w:rsidTr="00147FA9">
        <w:trPr>
          <w:cantSplit/>
        </w:trPr>
        <w:tc>
          <w:tcPr>
            <w:tcW w:w="3380" w:type="dxa"/>
            <w:shd w:val="pct10" w:color="auto" w:fill="auto"/>
            <w:hideMark/>
          </w:tcPr>
          <w:p w:rsidR="00957DDC" w:rsidRPr="00391D56" w:rsidRDefault="00957DDC" w:rsidP="004A0822">
            <w:pPr>
              <w:pStyle w:val="61TabText"/>
              <w:rPr>
                <w:rStyle w:val="993Fett"/>
              </w:rPr>
            </w:pPr>
            <w:r>
              <w:rPr>
                <w:b/>
              </w:rPr>
              <w:t>Brännare</w:t>
            </w:r>
          </w:p>
        </w:tc>
        <w:tc>
          <w:tcPr>
            <w:tcW w:w="6187" w:type="dxa"/>
            <w:hideMark/>
          </w:tcPr>
          <w:p w:rsidR="00957DDC" w:rsidRPr="00433C8E" w:rsidRDefault="00433C8E" w:rsidP="004A0822">
            <w:pPr>
              <w:pStyle w:val="61TabText"/>
              <w:rPr>
                <w:b/>
              </w:rPr>
            </w:pPr>
            <w:r>
              <w:rPr>
                <w:rFonts w:ascii="Segoe UI Symbol" w:hAnsi="Segoe UI Symbol"/>
                <w:b/>
              </w:rPr>
              <w:t>☐</w:t>
            </w:r>
            <w:r>
              <w:rPr>
                <w:b/>
              </w:rPr>
              <w:t xml:space="preserve"> atmosfärisk </w:t>
            </w:r>
            <w:r>
              <w:rPr>
                <w:rFonts w:ascii="Segoe UI Symbol" w:hAnsi="Segoe UI Symbol"/>
                <w:b/>
              </w:rPr>
              <w:t>☐</w:t>
            </w:r>
            <w:r>
              <w:rPr>
                <w:b/>
              </w:rPr>
              <w:t xml:space="preserve"> fläkt</w:t>
            </w:r>
          </w:p>
        </w:tc>
      </w:tr>
      <w:tr w:rsidR="00957DDC" w:rsidRPr="00E74BF9" w:rsidTr="00147FA9">
        <w:trPr>
          <w:cantSplit/>
        </w:trPr>
        <w:tc>
          <w:tcPr>
            <w:tcW w:w="3380" w:type="dxa"/>
            <w:shd w:val="pct10" w:color="auto" w:fill="auto"/>
            <w:hideMark/>
          </w:tcPr>
          <w:p w:rsidR="00957DDC" w:rsidRPr="00391D56" w:rsidRDefault="00957DDC" w:rsidP="004A0822">
            <w:pPr>
              <w:pStyle w:val="61TabText"/>
              <w:rPr>
                <w:rStyle w:val="993Fett"/>
              </w:rPr>
            </w:pPr>
            <w:r>
              <w:rPr>
                <w:b/>
              </w:rPr>
              <w:t>Värmeeffekt från bränslet</w:t>
            </w:r>
          </w:p>
        </w:tc>
        <w:tc>
          <w:tcPr>
            <w:tcW w:w="6187" w:type="dxa"/>
            <w:hideMark/>
          </w:tcPr>
          <w:p w:rsidR="00957DDC" w:rsidRPr="00391D56" w:rsidRDefault="00957DDC" w:rsidP="004A0822">
            <w:pPr>
              <w:pStyle w:val="61aTabTextRechtsb"/>
              <w:rPr>
                <w:rStyle w:val="993Fett"/>
              </w:rPr>
            </w:pPr>
            <w:r>
              <w:rPr>
                <w:b/>
              </w:rPr>
              <w:t>kW</w:t>
            </w:r>
          </w:p>
        </w:tc>
      </w:tr>
      <w:tr w:rsidR="00957DDC" w:rsidRPr="00E74BF9" w:rsidTr="00147FA9">
        <w:trPr>
          <w:cantSplit/>
        </w:trPr>
        <w:tc>
          <w:tcPr>
            <w:tcW w:w="3380" w:type="dxa"/>
            <w:shd w:val="pct10" w:color="auto" w:fill="auto"/>
            <w:hideMark/>
          </w:tcPr>
          <w:p w:rsidR="00957DDC" w:rsidRPr="00391D56" w:rsidRDefault="00957DDC" w:rsidP="004A0822">
            <w:pPr>
              <w:pStyle w:val="61TabText"/>
              <w:rPr>
                <w:rStyle w:val="993Fett"/>
              </w:rPr>
            </w:pPr>
            <w:r>
              <w:rPr>
                <w:b/>
              </w:rPr>
              <w:t>Nominell värmeeffekt</w:t>
            </w:r>
          </w:p>
        </w:tc>
        <w:tc>
          <w:tcPr>
            <w:tcW w:w="6187" w:type="dxa"/>
            <w:hideMark/>
          </w:tcPr>
          <w:p w:rsidR="00957DDC" w:rsidRPr="00391D56" w:rsidRDefault="00957DDC" w:rsidP="004A0822">
            <w:pPr>
              <w:pStyle w:val="61aTabTextRechtsb"/>
              <w:rPr>
                <w:rStyle w:val="993Fett"/>
              </w:rPr>
            </w:pPr>
            <w:r>
              <w:rPr>
                <w:b/>
              </w:rPr>
              <w:t>kW</w:t>
            </w:r>
          </w:p>
        </w:tc>
      </w:tr>
      <w:tr w:rsidR="00957DDC" w:rsidRPr="00E74BF9" w:rsidTr="00147FA9">
        <w:trPr>
          <w:cantSplit/>
        </w:trPr>
        <w:tc>
          <w:tcPr>
            <w:tcW w:w="3380" w:type="dxa"/>
            <w:shd w:val="pct10" w:color="auto" w:fill="auto"/>
            <w:hideMark/>
          </w:tcPr>
          <w:p w:rsidR="00957DDC" w:rsidRPr="00391D56" w:rsidRDefault="00957DDC" w:rsidP="004A0822">
            <w:pPr>
              <w:pStyle w:val="61TabText"/>
              <w:rPr>
                <w:rStyle w:val="993Fett"/>
              </w:rPr>
            </w:pPr>
            <w:r>
              <w:rPr>
                <w:b/>
              </w:rPr>
              <w:t>Värmeeffektsområde</w:t>
            </w:r>
          </w:p>
        </w:tc>
        <w:tc>
          <w:tcPr>
            <w:tcW w:w="6187" w:type="dxa"/>
            <w:hideMark/>
          </w:tcPr>
          <w:p w:rsidR="00957DDC" w:rsidRPr="00391D56" w:rsidRDefault="00957DDC" w:rsidP="004A0822">
            <w:pPr>
              <w:pStyle w:val="61aTabTextRechtsb"/>
              <w:rPr>
                <w:rStyle w:val="993Fett"/>
              </w:rPr>
            </w:pPr>
            <w:r>
              <w:rPr>
                <w:b/>
              </w:rPr>
              <w:t>kW</w:t>
            </w:r>
          </w:p>
        </w:tc>
      </w:tr>
      <w:tr w:rsidR="00957DDC" w:rsidRPr="00E74BF9" w:rsidTr="00147FA9">
        <w:trPr>
          <w:cantSplit/>
        </w:trPr>
        <w:tc>
          <w:tcPr>
            <w:tcW w:w="3380" w:type="dxa"/>
            <w:shd w:val="pct10" w:color="auto" w:fill="auto"/>
            <w:hideMark/>
          </w:tcPr>
          <w:p w:rsidR="00957DDC" w:rsidRPr="00391D56" w:rsidRDefault="00957DDC" w:rsidP="004A0822">
            <w:pPr>
              <w:pStyle w:val="61TabText"/>
              <w:rPr>
                <w:rStyle w:val="993Fett"/>
              </w:rPr>
            </w:pPr>
            <w:r>
              <w:rPr>
                <w:b/>
              </w:rPr>
              <w:t>Tillverkningsnummer och tillverkningsår</w:t>
            </w:r>
          </w:p>
        </w:tc>
        <w:tc>
          <w:tcPr>
            <w:tcW w:w="6187" w:type="dxa"/>
          </w:tcPr>
          <w:p w:rsidR="00957DDC" w:rsidRPr="00391D56" w:rsidRDefault="00957DDC" w:rsidP="004A0822">
            <w:pPr>
              <w:pStyle w:val="09Abstand"/>
              <w:rPr>
                <w:rStyle w:val="993Fett"/>
              </w:rPr>
            </w:pPr>
          </w:p>
        </w:tc>
      </w:tr>
      <w:tr w:rsidR="00957DDC" w:rsidRPr="00E74BF9" w:rsidTr="00147FA9">
        <w:trPr>
          <w:cantSplit/>
        </w:trPr>
        <w:tc>
          <w:tcPr>
            <w:tcW w:w="3380" w:type="dxa"/>
            <w:shd w:val="pct10" w:color="auto" w:fill="auto"/>
            <w:hideMark/>
          </w:tcPr>
          <w:p w:rsidR="00957DDC" w:rsidRPr="00391D56" w:rsidRDefault="00957DDC" w:rsidP="004A0822">
            <w:pPr>
              <w:pStyle w:val="61TabText"/>
              <w:rPr>
                <w:rStyle w:val="993Fett"/>
              </w:rPr>
            </w:pPr>
            <w:r>
              <w:rPr>
                <w:b/>
              </w:rPr>
              <w:t>Tillåtna bränslen</w:t>
            </w:r>
          </w:p>
        </w:tc>
        <w:tc>
          <w:tcPr>
            <w:tcW w:w="6187" w:type="dxa"/>
          </w:tcPr>
          <w:p w:rsidR="00957DDC" w:rsidRPr="00391D56" w:rsidRDefault="00957DDC" w:rsidP="004A0822">
            <w:pPr>
              <w:pStyle w:val="09Abstand"/>
              <w:rPr>
                <w:rStyle w:val="993Fett"/>
              </w:rPr>
            </w:pPr>
          </w:p>
        </w:tc>
      </w:tr>
      <w:tr w:rsidR="00957DDC" w:rsidRPr="00E74BF9" w:rsidTr="00147FA9">
        <w:trPr>
          <w:cantSplit/>
        </w:trPr>
        <w:tc>
          <w:tcPr>
            <w:tcW w:w="3380" w:type="dxa"/>
            <w:shd w:val="pct10" w:color="auto" w:fill="auto"/>
            <w:hideMark/>
          </w:tcPr>
          <w:p w:rsidR="00957DDC" w:rsidRPr="00391D56" w:rsidRDefault="00957DDC" w:rsidP="004A0822">
            <w:pPr>
              <w:pStyle w:val="61TabText"/>
              <w:rPr>
                <w:rStyle w:val="993Fett"/>
              </w:rPr>
            </w:pPr>
            <w:r>
              <w:rPr>
                <w:b/>
              </w:rPr>
              <w:t xml:space="preserve">Ackumulatortankens volym </w:t>
            </w:r>
          </w:p>
        </w:tc>
        <w:tc>
          <w:tcPr>
            <w:tcW w:w="6187" w:type="dxa"/>
            <w:hideMark/>
          </w:tcPr>
          <w:p w:rsidR="00957DDC" w:rsidRPr="00391D56" w:rsidRDefault="00957DDC" w:rsidP="004A0822">
            <w:pPr>
              <w:pStyle w:val="61aTabTextRechtsb"/>
              <w:rPr>
                <w:rStyle w:val="993Fett"/>
              </w:rPr>
            </w:pPr>
            <w:r>
              <w:rPr>
                <w:b/>
              </w:rPr>
              <w:t>m³</w:t>
            </w:r>
          </w:p>
        </w:tc>
      </w:tr>
    </w:tbl>
    <w:p w:rsidR="00957DDC" w:rsidRPr="00E74BF9" w:rsidRDefault="00957DDC" w:rsidP="004A0822">
      <w:pPr>
        <w:pStyle w:val="09Abstand"/>
      </w:pPr>
    </w:p>
    <w:tbl>
      <w:tblPr>
        <w:tblW w:w="9570" w:type="dxa"/>
        <w:tblInd w:w="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185"/>
        <w:gridCol w:w="1196"/>
        <w:gridCol w:w="2006"/>
        <w:gridCol w:w="2268"/>
        <w:gridCol w:w="1915"/>
      </w:tblGrid>
      <w:tr w:rsidR="00957DDC" w:rsidRPr="00E74BF9" w:rsidTr="00147FA9">
        <w:trPr>
          <w:cantSplit/>
        </w:trPr>
        <w:tc>
          <w:tcPr>
            <w:tcW w:w="3381" w:type="dxa"/>
            <w:gridSpan w:val="2"/>
            <w:tcBorders>
              <w:top w:val="single" w:sz="4" w:space="0" w:color="auto"/>
              <w:bottom w:val="nil"/>
            </w:tcBorders>
            <w:shd w:val="pct10" w:color="auto" w:fill="auto"/>
            <w:hideMark/>
          </w:tcPr>
          <w:p w:rsidR="00957DDC" w:rsidRPr="00391D56" w:rsidRDefault="001A7528" w:rsidP="004A0822">
            <w:pPr>
              <w:pStyle w:val="61TabText"/>
              <w:rPr>
                <w:rStyle w:val="993Fett"/>
              </w:rPr>
            </w:pPr>
            <w:r>
              <w:rPr>
                <w:b/>
              </w:rPr>
              <w:t xml:space="preserve">Operatör </w:t>
            </w:r>
          </w:p>
        </w:tc>
        <w:tc>
          <w:tcPr>
            <w:tcW w:w="6189" w:type="dxa"/>
            <w:gridSpan w:val="3"/>
          </w:tcPr>
          <w:p w:rsidR="00957DDC" w:rsidRPr="00391D56" w:rsidRDefault="00957DDC" w:rsidP="004A0822">
            <w:pPr>
              <w:pStyle w:val="09Abstand"/>
              <w:rPr>
                <w:rStyle w:val="993Fett"/>
              </w:rPr>
            </w:pPr>
          </w:p>
        </w:tc>
      </w:tr>
      <w:tr w:rsidR="00957DDC" w:rsidRPr="00E74BF9" w:rsidTr="00147FA9">
        <w:trPr>
          <w:cantSplit/>
        </w:trPr>
        <w:tc>
          <w:tcPr>
            <w:tcW w:w="3381" w:type="dxa"/>
            <w:gridSpan w:val="2"/>
            <w:tcBorders>
              <w:top w:val="nil"/>
              <w:bottom w:val="nil"/>
            </w:tcBorders>
            <w:shd w:val="pct10" w:color="auto" w:fill="auto"/>
            <w:hideMark/>
          </w:tcPr>
          <w:p w:rsidR="00957DDC" w:rsidRPr="00391D56" w:rsidRDefault="00957DDC" w:rsidP="004A0822">
            <w:pPr>
              <w:pStyle w:val="61TabText"/>
              <w:rPr>
                <w:rStyle w:val="993Fett"/>
              </w:rPr>
            </w:pPr>
            <w:r>
              <w:rPr>
                <w:b/>
              </w:rPr>
              <w:t>(namn och adress)</w:t>
            </w:r>
          </w:p>
        </w:tc>
        <w:tc>
          <w:tcPr>
            <w:tcW w:w="6189" w:type="dxa"/>
            <w:gridSpan w:val="3"/>
          </w:tcPr>
          <w:p w:rsidR="00957DDC" w:rsidRPr="00391D56" w:rsidRDefault="00957DDC" w:rsidP="004A0822">
            <w:pPr>
              <w:pStyle w:val="09Abstand"/>
              <w:rPr>
                <w:rStyle w:val="993Fett"/>
              </w:rPr>
            </w:pPr>
          </w:p>
        </w:tc>
      </w:tr>
      <w:tr w:rsidR="00957DDC" w:rsidRPr="00E74BF9" w:rsidTr="00147FA9">
        <w:trPr>
          <w:cantSplit/>
        </w:trPr>
        <w:tc>
          <w:tcPr>
            <w:tcW w:w="3381" w:type="dxa"/>
            <w:gridSpan w:val="2"/>
            <w:tcBorders>
              <w:top w:val="nil"/>
            </w:tcBorders>
            <w:shd w:val="pct10" w:color="auto" w:fill="auto"/>
          </w:tcPr>
          <w:p w:rsidR="00957DDC" w:rsidRPr="00391D56" w:rsidRDefault="00957DDC" w:rsidP="004A0822">
            <w:pPr>
              <w:pStyle w:val="09Abstand"/>
              <w:rPr>
                <w:rStyle w:val="993Fett"/>
              </w:rPr>
            </w:pPr>
          </w:p>
        </w:tc>
        <w:tc>
          <w:tcPr>
            <w:tcW w:w="6189" w:type="dxa"/>
            <w:gridSpan w:val="3"/>
          </w:tcPr>
          <w:p w:rsidR="00957DDC" w:rsidRPr="00391D56" w:rsidRDefault="00957DDC" w:rsidP="004A0822">
            <w:pPr>
              <w:pStyle w:val="09Abstand"/>
              <w:rPr>
                <w:rStyle w:val="993Fett"/>
              </w:rPr>
            </w:pPr>
          </w:p>
        </w:tc>
      </w:tr>
      <w:tr w:rsidR="00957DDC" w:rsidRPr="00E74BF9" w:rsidTr="00147FA9">
        <w:trPr>
          <w:cantSplit/>
        </w:trPr>
        <w:tc>
          <w:tcPr>
            <w:tcW w:w="3381" w:type="dxa"/>
            <w:gridSpan w:val="2"/>
            <w:tcBorders>
              <w:bottom w:val="nil"/>
            </w:tcBorders>
            <w:shd w:val="pct10" w:color="auto" w:fill="auto"/>
            <w:hideMark/>
          </w:tcPr>
          <w:p w:rsidR="00957DDC" w:rsidRPr="00391D56" w:rsidRDefault="00957DDC" w:rsidP="004A0822">
            <w:pPr>
              <w:pStyle w:val="61TabText"/>
              <w:rPr>
                <w:rStyle w:val="993Fett"/>
              </w:rPr>
            </w:pPr>
            <w:r>
              <w:rPr>
                <w:b/>
              </w:rPr>
              <w:t xml:space="preserve">Uppställningsplatsens </w:t>
            </w:r>
          </w:p>
        </w:tc>
        <w:tc>
          <w:tcPr>
            <w:tcW w:w="6189" w:type="dxa"/>
            <w:gridSpan w:val="3"/>
          </w:tcPr>
          <w:p w:rsidR="00957DDC" w:rsidRPr="00391D56" w:rsidRDefault="00957DDC" w:rsidP="004A0822">
            <w:pPr>
              <w:pStyle w:val="09Abstand"/>
              <w:rPr>
                <w:rStyle w:val="993Fett"/>
              </w:rPr>
            </w:pPr>
          </w:p>
        </w:tc>
      </w:tr>
      <w:tr w:rsidR="00957DDC" w:rsidRPr="00E74BF9" w:rsidTr="00147FA9">
        <w:trPr>
          <w:cantSplit/>
        </w:trPr>
        <w:tc>
          <w:tcPr>
            <w:tcW w:w="3381" w:type="dxa"/>
            <w:gridSpan w:val="2"/>
            <w:tcBorders>
              <w:top w:val="nil"/>
              <w:bottom w:val="nil"/>
            </w:tcBorders>
            <w:shd w:val="pct10" w:color="auto" w:fill="auto"/>
            <w:hideMark/>
          </w:tcPr>
          <w:p w:rsidR="00957DDC" w:rsidRPr="00391D56" w:rsidRDefault="00957DDC" w:rsidP="004A0822">
            <w:pPr>
              <w:pStyle w:val="61TabText"/>
              <w:rPr>
                <w:rStyle w:val="993Fett"/>
              </w:rPr>
            </w:pPr>
            <w:r>
              <w:rPr>
                <w:b/>
              </w:rPr>
              <w:t>adress</w:t>
            </w:r>
          </w:p>
        </w:tc>
        <w:tc>
          <w:tcPr>
            <w:tcW w:w="6189" w:type="dxa"/>
            <w:gridSpan w:val="3"/>
          </w:tcPr>
          <w:p w:rsidR="00957DDC" w:rsidRPr="00391D56" w:rsidRDefault="00957DDC" w:rsidP="004A0822">
            <w:pPr>
              <w:pStyle w:val="09Abstand"/>
              <w:rPr>
                <w:rStyle w:val="993Fett"/>
              </w:rPr>
            </w:pPr>
          </w:p>
        </w:tc>
      </w:tr>
      <w:tr w:rsidR="00957DDC" w:rsidRPr="00E74BF9" w:rsidTr="00147FA9">
        <w:trPr>
          <w:cantSplit/>
        </w:trPr>
        <w:tc>
          <w:tcPr>
            <w:tcW w:w="2185" w:type="dxa"/>
            <w:shd w:val="clear" w:color="auto" w:fill="D9D9D9" w:themeFill="background1" w:themeFillShade="D9"/>
            <w:hideMark/>
          </w:tcPr>
          <w:p w:rsidR="00957DDC" w:rsidRPr="00391D56" w:rsidRDefault="00957DDC" w:rsidP="004A0822">
            <w:pPr>
              <w:pStyle w:val="61TabText"/>
              <w:rPr>
                <w:rStyle w:val="993Fett"/>
              </w:rPr>
            </w:pPr>
            <w:r>
              <w:rPr>
                <w:b/>
              </w:rPr>
              <w:t>Anläggningsnummer*</w:t>
            </w:r>
          </w:p>
        </w:tc>
        <w:tc>
          <w:tcPr>
            <w:tcW w:w="3202" w:type="dxa"/>
            <w:gridSpan w:val="2"/>
            <w:hideMark/>
          </w:tcPr>
          <w:p w:rsidR="00957DDC" w:rsidRPr="00391D56" w:rsidRDefault="00957DDC" w:rsidP="004A0822">
            <w:pPr>
              <w:rPr>
                <w:color w:val="000000"/>
              </w:rPr>
            </w:pPr>
          </w:p>
        </w:tc>
        <w:tc>
          <w:tcPr>
            <w:tcW w:w="2268" w:type="dxa"/>
            <w:shd w:val="clear" w:color="auto" w:fill="D9D9D9" w:themeFill="background1" w:themeFillShade="D9"/>
            <w:hideMark/>
          </w:tcPr>
          <w:p w:rsidR="00957DDC" w:rsidRPr="00391D56" w:rsidRDefault="00957DDC" w:rsidP="004A0822">
            <w:pPr>
              <w:pStyle w:val="61TabText"/>
              <w:rPr>
                <w:rStyle w:val="993Fett"/>
              </w:rPr>
            </w:pPr>
            <w:r>
              <w:rPr>
                <w:b/>
              </w:rPr>
              <w:t xml:space="preserve">Uppvärmningsbar yta </w:t>
            </w:r>
          </w:p>
        </w:tc>
        <w:tc>
          <w:tcPr>
            <w:tcW w:w="1915" w:type="dxa"/>
            <w:hideMark/>
          </w:tcPr>
          <w:p w:rsidR="00957DDC" w:rsidRPr="00391D56" w:rsidRDefault="00957DDC" w:rsidP="004A0822">
            <w:pPr>
              <w:pStyle w:val="61aTabTextRechtsb"/>
              <w:rPr>
                <w:rStyle w:val="993Fett"/>
                <w:b w:val="0"/>
              </w:rPr>
            </w:pPr>
            <w:r>
              <w:rPr>
                <w:b/>
              </w:rPr>
              <w:t>m²</w:t>
            </w:r>
          </w:p>
        </w:tc>
      </w:tr>
      <w:tr w:rsidR="00957DDC" w:rsidRPr="00E74BF9" w:rsidTr="00147FA9">
        <w:trPr>
          <w:cantSplit/>
        </w:trPr>
        <w:tc>
          <w:tcPr>
            <w:tcW w:w="3381" w:type="dxa"/>
            <w:gridSpan w:val="2"/>
            <w:shd w:val="pct10" w:color="auto" w:fill="auto"/>
            <w:hideMark/>
          </w:tcPr>
          <w:p w:rsidR="00957DDC" w:rsidRPr="00391D56" w:rsidRDefault="00957DDC" w:rsidP="004A0822">
            <w:pPr>
              <w:pStyle w:val="61TabText"/>
              <w:rPr>
                <w:rStyle w:val="993Fett"/>
              </w:rPr>
            </w:pPr>
            <w:r>
              <w:rPr>
                <w:b/>
              </w:rPr>
              <w:t>Anlitad sotare</w:t>
            </w:r>
          </w:p>
        </w:tc>
        <w:tc>
          <w:tcPr>
            <w:tcW w:w="6189" w:type="dxa"/>
            <w:gridSpan w:val="3"/>
          </w:tcPr>
          <w:p w:rsidR="00957DDC" w:rsidRPr="00391D56" w:rsidRDefault="00957DDC" w:rsidP="004A0822">
            <w:pPr>
              <w:pStyle w:val="09Abstand"/>
              <w:rPr>
                <w:rStyle w:val="993Fett"/>
              </w:rPr>
            </w:pPr>
          </w:p>
        </w:tc>
      </w:tr>
    </w:tbl>
    <w:p w:rsidR="00957DDC" w:rsidRPr="00E74BF9" w:rsidRDefault="00957DDC" w:rsidP="00147FA9">
      <w:pPr>
        <w:pStyle w:val="82ErlUeberschrL"/>
        <w:keepLines/>
      </w:pPr>
      <w:r>
        <w:t>Förbränningsanläggning/kraftvärmeverk installerades av:</w:t>
      </w:r>
    </w:p>
    <w:tbl>
      <w:tblPr>
        <w:tblW w:w="9570" w:type="dxa"/>
        <w:tblInd w:w="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3355"/>
        <w:gridCol w:w="6215"/>
      </w:tblGrid>
      <w:tr w:rsidR="00957DDC" w:rsidRPr="00E74BF9" w:rsidTr="00147FA9">
        <w:trPr>
          <w:cantSplit/>
        </w:trPr>
        <w:tc>
          <w:tcPr>
            <w:tcW w:w="3354" w:type="dxa"/>
            <w:tcBorders>
              <w:top w:val="single" w:sz="4" w:space="0" w:color="auto"/>
              <w:bottom w:val="nil"/>
            </w:tcBorders>
            <w:shd w:val="pct10" w:color="auto" w:fill="auto"/>
            <w:hideMark/>
          </w:tcPr>
          <w:p w:rsidR="00957DDC" w:rsidRPr="00391D56" w:rsidRDefault="00957DDC" w:rsidP="004A0822">
            <w:pPr>
              <w:pStyle w:val="61TabText"/>
              <w:rPr>
                <w:rStyle w:val="993Fett"/>
              </w:rPr>
            </w:pPr>
            <w:r>
              <w:rPr>
                <w:b/>
              </w:rPr>
              <w:t xml:space="preserve">Namn och adress </w:t>
            </w:r>
          </w:p>
        </w:tc>
        <w:tc>
          <w:tcPr>
            <w:tcW w:w="6214" w:type="dxa"/>
            <w:tcBorders>
              <w:top w:val="single" w:sz="4" w:space="0" w:color="auto"/>
            </w:tcBorders>
          </w:tcPr>
          <w:p w:rsidR="00957DDC" w:rsidRPr="00E74BF9" w:rsidRDefault="00957DDC" w:rsidP="004A0822">
            <w:pPr>
              <w:pStyle w:val="09Abstand"/>
            </w:pPr>
          </w:p>
        </w:tc>
      </w:tr>
      <w:tr w:rsidR="00957DDC" w:rsidRPr="00E74BF9" w:rsidTr="00147FA9">
        <w:trPr>
          <w:cantSplit/>
        </w:trPr>
        <w:tc>
          <w:tcPr>
            <w:tcW w:w="3354" w:type="dxa"/>
            <w:tcBorders>
              <w:top w:val="nil"/>
              <w:bottom w:val="nil"/>
            </w:tcBorders>
            <w:shd w:val="pct10" w:color="auto" w:fill="auto"/>
            <w:hideMark/>
          </w:tcPr>
          <w:p w:rsidR="00957DDC" w:rsidRPr="00391D56" w:rsidRDefault="00957DDC" w:rsidP="004A0822">
            <w:pPr>
              <w:pStyle w:val="61TabText"/>
              <w:rPr>
                <w:rStyle w:val="993Fett"/>
              </w:rPr>
            </w:pPr>
            <w:r>
              <w:rPr>
                <w:b/>
              </w:rPr>
              <w:t>namn och adress</w:t>
            </w:r>
          </w:p>
        </w:tc>
        <w:tc>
          <w:tcPr>
            <w:tcW w:w="6214" w:type="dxa"/>
          </w:tcPr>
          <w:p w:rsidR="00957DDC" w:rsidRPr="00E74BF9" w:rsidRDefault="00957DDC" w:rsidP="004A0822">
            <w:pPr>
              <w:pStyle w:val="09Abstand"/>
            </w:pPr>
          </w:p>
        </w:tc>
      </w:tr>
      <w:tr w:rsidR="00957DDC" w:rsidRPr="00E74BF9" w:rsidTr="00147FA9">
        <w:trPr>
          <w:cantSplit/>
        </w:trPr>
        <w:tc>
          <w:tcPr>
            <w:tcW w:w="3354" w:type="dxa"/>
            <w:tcBorders>
              <w:top w:val="nil"/>
            </w:tcBorders>
            <w:shd w:val="pct10" w:color="auto" w:fill="auto"/>
          </w:tcPr>
          <w:p w:rsidR="00957DDC" w:rsidRPr="00391D56" w:rsidRDefault="00957DDC" w:rsidP="004A0822">
            <w:pPr>
              <w:pStyle w:val="09Abstand"/>
              <w:rPr>
                <w:rStyle w:val="993Fett"/>
              </w:rPr>
            </w:pPr>
          </w:p>
        </w:tc>
        <w:tc>
          <w:tcPr>
            <w:tcW w:w="6214" w:type="dxa"/>
          </w:tcPr>
          <w:p w:rsidR="00957DDC" w:rsidRPr="00E74BF9" w:rsidRDefault="00957DDC" w:rsidP="004A0822">
            <w:pPr>
              <w:pStyle w:val="09Abstand"/>
            </w:pPr>
          </w:p>
        </w:tc>
      </w:tr>
      <w:tr w:rsidR="00957DDC" w:rsidRPr="00E74BF9" w:rsidTr="00147FA9">
        <w:trPr>
          <w:cantSplit/>
        </w:trPr>
        <w:tc>
          <w:tcPr>
            <w:tcW w:w="3354" w:type="dxa"/>
            <w:shd w:val="pct10" w:color="auto" w:fill="auto"/>
            <w:hideMark/>
          </w:tcPr>
          <w:p w:rsidR="00957DDC" w:rsidRPr="00391D56" w:rsidRDefault="00957DDC" w:rsidP="004A0822">
            <w:pPr>
              <w:pStyle w:val="61TabText"/>
              <w:rPr>
                <w:rStyle w:val="993Fett"/>
              </w:rPr>
            </w:pPr>
            <w:r>
              <w:rPr>
                <w:b/>
              </w:rPr>
              <w:t>Datum</w:t>
            </w:r>
          </w:p>
        </w:tc>
        <w:tc>
          <w:tcPr>
            <w:tcW w:w="6214" w:type="dxa"/>
          </w:tcPr>
          <w:p w:rsidR="00957DDC" w:rsidRPr="00E74BF9" w:rsidRDefault="00957DDC" w:rsidP="004A0822">
            <w:pPr>
              <w:pStyle w:val="09Abstand"/>
            </w:pPr>
          </w:p>
        </w:tc>
      </w:tr>
    </w:tbl>
    <w:p w:rsidR="00957DDC" w:rsidRPr="00E74BF9" w:rsidRDefault="00957DDC" w:rsidP="00147FA9">
      <w:pPr>
        <w:pStyle w:val="82ErlUeberschrL"/>
        <w:keepLines/>
      </w:pPr>
      <w:r>
        <w:t>Ändringar på förbränningsanläggningen/kraftvärmeverket:</w:t>
      </w:r>
    </w:p>
    <w:tbl>
      <w:tblPr>
        <w:tblW w:w="9570" w:type="dxa"/>
        <w:tblInd w:w="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3355"/>
        <w:gridCol w:w="6215"/>
      </w:tblGrid>
      <w:tr w:rsidR="00957DDC" w:rsidRPr="00E74BF9" w:rsidTr="00147FA9">
        <w:trPr>
          <w:cantSplit/>
        </w:trPr>
        <w:tc>
          <w:tcPr>
            <w:tcW w:w="3354" w:type="dxa"/>
            <w:tcBorders>
              <w:bottom w:val="nil"/>
            </w:tcBorders>
            <w:shd w:val="pct10" w:color="auto" w:fill="auto"/>
            <w:hideMark/>
          </w:tcPr>
          <w:p w:rsidR="00957DDC" w:rsidRPr="00391D56" w:rsidRDefault="00957DDC" w:rsidP="004A0822">
            <w:pPr>
              <w:pStyle w:val="61TabText"/>
              <w:rPr>
                <w:rStyle w:val="993Fett"/>
              </w:rPr>
            </w:pPr>
            <w:r>
              <w:rPr>
                <w:b/>
              </w:rPr>
              <w:t>Anmärkningar</w:t>
            </w:r>
          </w:p>
        </w:tc>
        <w:tc>
          <w:tcPr>
            <w:tcW w:w="6214" w:type="dxa"/>
          </w:tcPr>
          <w:p w:rsidR="00957DDC" w:rsidRPr="00391D56" w:rsidRDefault="00957DDC" w:rsidP="004A0822">
            <w:pPr>
              <w:pStyle w:val="09Abstand"/>
              <w:rPr>
                <w:rStyle w:val="993Fett"/>
              </w:rPr>
            </w:pPr>
          </w:p>
        </w:tc>
      </w:tr>
      <w:tr w:rsidR="00957DDC" w:rsidRPr="00E74BF9" w:rsidTr="00147FA9">
        <w:trPr>
          <w:cantSplit/>
        </w:trPr>
        <w:tc>
          <w:tcPr>
            <w:tcW w:w="3354" w:type="dxa"/>
            <w:tcBorders>
              <w:top w:val="nil"/>
              <w:bottom w:val="nil"/>
            </w:tcBorders>
            <w:shd w:val="pct10" w:color="auto" w:fill="auto"/>
          </w:tcPr>
          <w:p w:rsidR="00957DDC" w:rsidRPr="00391D56" w:rsidRDefault="00957DDC" w:rsidP="004A0822">
            <w:pPr>
              <w:pStyle w:val="09Abstand"/>
              <w:rPr>
                <w:rStyle w:val="993Fett"/>
              </w:rPr>
            </w:pPr>
          </w:p>
        </w:tc>
        <w:tc>
          <w:tcPr>
            <w:tcW w:w="6214" w:type="dxa"/>
          </w:tcPr>
          <w:p w:rsidR="00957DDC" w:rsidRPr="00391D56" w:rsidRDefault="00957DDC" w:rsidP="004A0822">
            <w:pPr>
              <w:pStyle w:val="09Abstand"/>
              <w:rPr>
                <w:rStyle w:val="993Fett"/>
              </w:rPr>
            </w:pPr>
          </w:p>
        </w:tc>
      </w:tr>
      <w:tr w:rsidR="00957DDC" w:rsidRPr="00E74BF9" w:rsidTr="00147FA9">
        <w:trPr>
          <w:cantSplit/>
        </w:trPr>
        <w:tc>
          <w:tcPr>
            <w:tcW w:w="3354" w:type="dxa"/>
            <w:tcBorders>
              <w:bottom w:val="nil"/>
            </w:tcBorders>
            <w:shd w:val="pct10" w:color="auto" w:fill="auto"/>
            <w:hideMark/>
          </w:tcPr>
          <w:p w:rsidR="00957DDC" w:rsidRPr="00391D56" w:rsidRDefault="00957DDC" w:rsidP="004A0822">
            <w:pPr>
              <w:pStyle w:val="61TabText"/>
              <w:rPr>
                <w:rStyle w:val="993Fett"/>
              </w:rPr>
            </w:pPr>
            <w:r>
              <w:rPr>
                <w:b/>
              </w:rPr>
              <w:t xml:space="preserve">Namn och adress </w:t>
            </w:r>
          </w:p>
        </w:tc>
        <w:tc>
          <w:tcPr>
            <w:tcW w:w="6214" w:type="dxa"/>
          </w:tcPr>
          <w:p w:rsidR="00957DDC" w:rsidRPr="00391D56" w:rsidRDefault="00957DDC" w:rsidP="004A0822">
            <w:pPr>
              <w:pStyle w:val="09Abstand"/>
              <w:rPr>
                <w:rStyle w:val="993Fett"/>
              </w:rPr>
            </w:pPr>
          </w:p>
        </w:tc>
      </w:tr>
      <w:tr w:rsidR="00957DDC" w:rsidRPr="00E74BF9" w:rsidTr="00147FA9">
        <w:trPr>
          <w:cantSplit/>
        </w:trPr>
        <w:tc>
          <w:tcPr>
            <w:tcW w:w="3354" w:type="dxa"/>
            <w:tcBorders>
              <w:top w:val="nil"/>
              <w:bottom w:val="nil"/>
            </w:tcBorders>
            <w:shd w:val="pct10" w:color="auto" w:fill="auto"/>
            <w:hideMark/>
          </w:tcPr>
          <w:p w:rsidR="00957DDC" w:rsidRPr="00391D56" w:rsidRDefault="00957DDC" w:rsidP="004A0822">
            <w:pPr>
              <w:pStyle w:val="61TabText"/>
              <w:rPr>
                <w:rStyle w:val="993Fett"/>
              </w:rPr>
            </w:pPr>
            <w:r>
              <w:rPr>
                <w:b/>
              </w:rPr>
              <w:t>namn och adress</w:t>
            </w:r>
          </w:p>
        </w:tc>
        <w:tc>
          <w:tcPr>
            <w:tcW w:w="6214" w:type="dxa"/>
          </w:tcPr>
          <w:p w:rsidR="00957DDC" w:rsidRPr="00391D56" w:rsidRDefault="00957DDC" w:rsidP="004A0822">
            <w:pPr>
              <w:pStyle w:val="09Abstand"/>
              <w:rPr>
                <w:rStyle w:val="993Fett"/>
              </w:rPr>
            </w:pPr>
          </w:p>
        </w:tc>
      </w:tr>
      <w:tr w:rsidR="00957DDC" w:rsidRPr="00E74BF9" w:rsidTr="00147FA9">
        <w:trPr>
          <w:cantSplit/>
        </w:trPr>
        <w:tc>
          <w:tcPr>
            <w:tcW w:w="3354" w:type="dxa"/>
            <w:shd w:val="pct10" w:color="auto" w:fill="auto"/>
            <w:hideMark/>
          </w:tcPr>
          <w:p w:rsidR="00957DDC" w:rsidRPr="00391D56" w:rsidRDefault="00957DDC" w:rsidP="004A0822">
            <w:pPr>
              <w:pStyle w:val="61TabText"/>
              <w:rPr>
                <w:rStyle w:val="993Fett"/>
              </w:rPr>
            </w:pPr>
            <w:r>
              <w:rPr>
                <w:b/>
              </w:rPr>
              <w:t>Datum</w:t>
            </w:r>
          </w:p>
        </w:tc>
        <w:tc>
          <w:tcPr>
            <w:tcW w:w="6214" w:type="dxa"/>
          </w:tcPr>
          <w:p w:rsidR="00957DDC" w:rsidRPr="00391D56" w:rsidRDefault="00957DDC" w:rsidP="004A0822">
            <w:pPr>
              <w:pStyle w:val="09Abstand"/>
              <w:rPr>
                <w:rStyle w:val="993Fett"/>
              </w:rPr>
            </w:pPr>
          </w:p>
        </w:tc>
      </w:tr>
    </w:tbl>
    <w:p w:rsidR="00957DDC" w:rsidRPr="00E74BF9" w:rsidRDefault="00957DDC" w:rsidP="004A0822">
      <w:pPr>
        <w:pStyle w:val="09Abstand"/>
      </w:pPr>
    </w:p>
    <w:tbl>
      <w:tblPr>
        <w:tblW w:w="9570" w:type="dxa"/>
        <w:tblInd w:w="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3355"/>
        <w:gridCol w:w="6215"/>
      </w:tblGrid>
      <w:tr w:rsidR="00957DDC" w:rsidRPr="00E74BF9" w:rsidTr="00147FA9">
        <w:trPr>
          <w:cantSplit/>
        </w:trPr>
        <w:tc>
          <w:tcPr>
            <w:tcW w:w="3354" w:type="dxa"/>
            <w:tcBorders>
              <w:bottom w:val="nil"/>
            </w:tcBorders>
            <w:shd w:val="pct10" w:color="auto" w:fill="auto"/>
            <w:hideMark/>
          </w:tcPr>
          <w:p w:rsidR="00957DDC" w:rsidRPr="00391D56" w:rsidRDefault="00957DDC" w:rsidP="004A0822">
            <w:pPr>
              <w:pStyle w:val="61TabText"/>
              <w:rPr>
                <w:rStyle w:val="993Fett"/>
              </w:rPr>
            </w:pPr>
            <w:r>
              <w:rPr>
                <w:b/>
              </w:rPr>
              <w:t>Anmärkningar</w:t>
            </w:r>
          </w:p>
        </w:tc>
        <w:tc>
          <w:tcPr>
            <w:tcW w:w="6214" w:type="dxa"/>
          </w:tcPr>
          <w:p w:rsidR="00957DDC" w:rsidRPr="00391D56" w:rsidRDefault="00957DDC" w:rsidP="004A0822">
            <w:pPr>
              <w:pStyle w:val="09Abstand"/>
              <w:rPr>
                <w:rStyle w:val="993Fett"/>
              </w:rPr>
            </w:pPr>
          </w:p>
        </w:tc>
      </w:tr>
      <w:tr w:rsidR="00957DDC" w:rsidRPr="00E74BF9" w:rsidTr="00147FA9">
        <w:trPr>
          <w:cantSplit/>
        </w:trPr>
        <w:tc>
          <w:tcPr>
            <w:tcW w:w="3354" w:type="dxa"/>
            <w:tcBorders>
              <w:top w:val="nil"/>
              <w:bottom w:val="nil"/>
            </w:tcBorders>
            <w:shd w:val="pct10" w:color="auto" w:fill="auto"/>
          </w:tcPr>
          <w:p w:rsidR="00957DDC" w:rsidRPr="00391D56" w:rsidRDefault="00957DDC" w:rsidP="004A0822">
            <w:pPr>
              <w:pStyle w:val="09Abstand"/>
              <w:rPr>
                <w:rStyle w:val="993Fett"/>
              </w:rPr>
            </w:pPr>
          </w:p>
        </w:tc>
        <w:tc>
          <w:tcPr>
            <w:tcW w:w="6214" w:type="dxa"/>
          </w:tcPr>
          <w:p w:rsidR="00957DDC" w:rsidRPr="00391D56" w:rsidRDefault="00957DDC" w:rsidP="004A0822">
            <w:pPr>
              <w:pStyle w:val="09Abstand"/>
              <w:rPr>
                <w:rStyle w:val="993Fett"/>
              </w:rPr>
            </w:pPr>
          </w:p>
        </w:tc>
      </w:tr>
      <w:tr w:rsidR="00957DDC" w:rsidRPr="00E74BF9" w:rsidTr="00147FA9">
        <w:trPr>
          <w:cantSplit/>
        </w:trPr>
        <w:tc>
          <w:tcPr>
            <w:tcW w:w="3354" w:type="dxa"/>
            <w:tcBorders>
              <w:bottom w:val="nil"/>
            </w:tcBorders>
            <w:shd w:val="pct10" w:color="auto" w:fill="auto"/>
            <w:hideMark/>
          </w:tcPr>
          <w:p w:rsidR="00957DDC" w:rsidRPr="00391D56" w:rsidRDefault="00957DDC" w:rsidP="004A0822">
            <w:pPr>
              <w:pStyle w:val="61TabText"/>
              <w:rPr>
                <w:rStyle w:val="993Fett"/>
              </w:rPr>
            </w:pPr>
            <w:r>
              <w:rPr>
                <w:b/>
              </w:rPr>
              <w:t xml:space="preserve">Namn och adress </w:t>
            </w:r>
          </w:p>
        </w:tc>
        <w:tc>
          <w:tcPr>
            <w:tcW w:w="6214" w:type="dxa"/>
          </w:tcPr>
          <w:p w:rsidR="00957DDC" w:rsidRPr="00391D56" w:rsidRDefault="00957DDC" w:rsidP="004A0822">
            <w:pPr>
              <w:pStyle w:val="09Abstand"/>
              <w:rPr>
                <w:rStyle w:val="993Fett"/>
              </w:rPr>
            </w:pPr>
          </w:p>
        </w:tc>
      </w:tr>
      <w:tr w:rsidR="00957DDC" w:rsidRPr="00E74BF9" w:rsidTr="00147FA9">
        <w:trPr>
          <w:cantSplit/>
        </w:trPr>
        <w:tc>
          <w:tcPr>
            <w:tcW w:w="3354" w:type="dxa"/>
            <w:tcBorders>
              <w:top w:val="nil"/>
              <w:bottom w:val="nil"/>
            </w:tcBorders>
            <w:shd w:val="pct10" w:color="auto" w:fill="auto"/>
            <w:hideMark/>
          </w:tcPr>
          <w:p w:rsidR="00957DDC" w:rsidRPr="00391D56" w:rsidRDefault="00957DDC" w:rsidP="004A0822">
            <w:pPr>
              <w:pStyle w:val="61TabText"/>
              <w:rPr>
                <w:rStyle w:val="993Fett"/>
              </w:rPr>
            </w:pPr>
            <w:r>
              <w:rPr>
                <w:b/>
              </w:rPr>
              <w:t>namn och adress</w:t>
            </w:r>
          </w:p>
        </w:tc>
        <w:tc>
          <w:tcPr>
            <w:tcW w:w="6214" w:type="dxa"/>
          </w:tcPr>
          <w:p w:rsidR="00957DDC" w:rsidRPr="00391D56" w:rsidRDefault="00957DDC" w:rsidP="004A0822">
            <w:pPr>
              <w:pStyle w:val="09Abstand"/>
              <w:rPr>
                <w:rStyle w:val="993Fett"/>
              </w:rPr>
            </w:pPr>
          </w:p>
        </w:tc>
      </w:tr>
      <w:tr w:rsidR="00957DDC" w:rsidRPr="00E74BF9" w:rsidTr="00147FA9">
        <w:trPr>
          <w:cantSplit/>
        </w:trPr>
        <w:tc>
          <w:tcPr>
            <w:tcW w:w="3354" w:type="dxa"/>
            <w:shd w:val="pct10" w:color="auto" w:fill="auto"/>
            <w:hideMark/>
          </w:tcPr>
          <w:p w:rsidR="00957DDC" w:rsidRPr="00391D56" w:rsidRDefault="00957DDC" w:rsidP="004A0822">
            <w:pPr>
              <w:pStyle w:val="61TabText"/>
              <w:rPr>
                <w:rStyle w:val="993Fett"/>
              </w:rPr>
            </w:pPr>
            <w:r>
              <w:rPr>
                <w:b/>
              </w:rPr>
              <w:t>Datum</w:t>
            </w:r>
          </w:p>
        </w:tc>
        <w:tc>
          <w:tcPr>
            <w:tcW w:w="6214" w:type="dxa"/>
          </w:tcPr>
          <w:p w:rsidR="00957DDC" w:rsidRPr="00391D56" w:rsidRDefault="00957DDC" w:rsidP="004A0822">
            <w:pPr>
              <w:pStyle w:val="09Abstand"/>
              <w:rPr>
                <w:rStyle w:val="993Fett"/>
              </w:rPr>
            </w:pPr>
          </w:p>
        </w:tc>
      </w:tr>
    </w:tbl>
    <w:p w:rsidR="00957DDC" w:rsidRPr="00E74BF9" w:rsidRDefault="00957DDC" w:rsidP="004A0822">
      <w:pPr>
        <w:pStyle w:val="09Abstand"/>
      </w:pPr>
    </w:p>
    <w:tbl>
      <w:tblPr>
        <w:tblW w:w="9570" w:type="dxa"/>
        <w:tblInd w:w="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185"/>
        <w:gridCol w:w="3069"/>
        <w:gridCol w:w="1976"/>
        <w:gridCol w:w="2340"/>
      </w:tblGrid>
      <w:tr w:rsidR="00957DDC" w:rsidRPr="00E74BF9" w:rsidTr="00147FA9">
        <w:trPr>
          <w:cantSplit/>
        </w:trPr>
        <w:tc>
          <w:tcPr>
            <w:tcW w:w="9568" w:type="dxa"/>
            <w:gridSpan w:val="4"/>
            <w:shd w:val="pct10" w:color="auto" w:fill="auto"/>
            <w:hideMark/>
          </w:tcPr>
          <w:p w:rsidR="00957DDC" w:rsidRPr="00391D56" w:rsidRDefault="00957DDC" w:rsidP="004A0822">
            <w:pPr>
              <w:pStyle w:val="61TabText"/>
              <w:rPr>
                <w:rStyle w:val="993Fett"/>
              </w:rPr>
            </w:pPr>
            <w:r>
              <w:rPr>
                <w:b/>
              </w:rPr>
              <w:t xml:space="preserve">Annan anläggning för värmeförsörjning/varmvattenberedning </w:t>
            </w:r>
          </w:p>
        </w:tc>
      </w:tr>
      <w:tr w:rsidR="00957DDC" w:rsidRPr="00E74BF9" w:rsidTr="00147FA9">
        <w:trPr>
          <w:cantSplit/>
        </w:trPr>
        <w:tc>
          <w:tcPr>
            <w:tcW w:w="2184" w:type="dxa"/>
            <w:hideMark/>
          </w:tcPr>
          <w:p w:rsidR="00957DDC" w:rsidRPr="00147FA9" w:rsidRDefault="00147FA9" w:rsidP="004A0822">
            <w:pPr>
              <w:pStyle w:val="61TabText"/>
              <w:rPr>
                <w:b/>
              </w:rPr>
            </w:pPr>
            <w:r>
              <w:rPr>
                <w:rFonts w:ascii="Segoe UI Symbol" w:hAnsi="Segoe UI Symbol"/>
                <w:b/>
              </w:rPr>
              <w:t>☐</w:t>
            </w:r>
            <w:r>
              <w:rPr>
                <w:b/>
              </w:rPr>
              <w:t xml:space="preserve"> Reservanläggning</w:t>
            </w:r>
          </w:p>
        </w:tc>
        <w:tc>
          <w:tcPr>
            <w:tcW w:w="3068" w:type="dxa"/>
            <w:hideMark/>
          </w:tcPr>
          <w:p w:rsidR="00957DDC" w:rsidRPr="00147FA9" w:rsidRDefault="00147FA9" w:rsidP="004A0822">
            <w:pPr>
              <w:pStyle w:val="61TabText"/>
              <w:rPr>
                <w:b/>
              </w:rPr>
            </w:pPr>
            <w:r>
              <w:rPr>
                <w:rFonts w:ascii="Segoe UI Symbol" w:hAnsi="Segoe UI Symbol"/>
                <w:b/>
              </w:rPr>
              <w:t>☐</w:t>
            </w:r>
            <w:r>
              <w:rPr>
                <w:b/>
              </w:rPr>
              <w:t xml:space="preserve"> Kamin- eller kakelugn</w:t>
            </w:r>
          </w:p>
        </w:tc>
        <w:tc>
          <w:tcPr>
            <w:tcW w:w="1976" w:type="dxa"/>
            <w:hideMark/>
          </w:tcPr>
          <w:p w:rsidR="00957DDC" w:rsidRPr="00147FA9" w:rsidRDefault="00147FA9" w:rsidP="004A0822">
            <w:pPr>
              <w:pStyle w:val="61TabText"/>
              <w:rPr>
                <w:b/>
              </w:rPr>
            </w:pPr>
            <w:r>
              <w:rPr>
                <w:rFonts w:ascii="Segoe UI Symbol" w:hAnsi="Segoe UI Symbol"/>
                <w:b/>
              </w:rPr>
              <w:t>☐</w:t>
            </w:r>
            <w:r>
              <w:rPr>
                <w:b/>
              </w:rPr>
              <w:t xml:space="preserve"> Solvärmeanläggning</w:t>
            </w:r>
          </w:p>
        </w:tc>
        <w:tc>
          <w:tcPr>
            <w:tcW w:w="2340" w:type="dxa"/>
            <w:hideMark/>
          </w:tcPr>
          <w:p w:rsidR="00957DDC" w:rsidRPr="00147FA9" w:rsidRDefault="00147FA9" w:rsidP="004A0822">
            <w:pPr>
              <w:pStyle w:val="61TabText"/>
              <w:rPr>
                <w:b/>
              </w:rPr>
            </w:pPr>
            <w:r>
              <w:rPr>
                <w:rFonts w:ascii="Segoe UI Symbol" w:hAnsi="Segoe UI Symbol"/>
                <w:b/>
              </w:rPr>
              <w:t>☐</w:t>
            </w:r>
            <w:r>
              <w:rPr>
                <w:b/>
              </w:rPr>
              <w:t xml:space="preserve"> Annat</w:t>
            </w:r>
          </w:p>
        </w:tc>
      </w:tr>
    </w:tbl>
    <w:p w:rsidR="00957DDC" w:rsidRPr="00E74BF9" w:rsidRDefault="00957DDC" w:rsidP="004A0822">
      <w:pPr>
        <w:pStyle w:val="09Abstand"/>
      </w:pPr>
    </w:p>
    <w:tbl>
      <w:tblPr>
        <w:tblW w:w="9570" w:type="dxa"/>
        <w:tblInd w:w="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3969"/>
        <w:gridCol w:w="5601"/>
      </w:tblGrid>
      <w:tr w:rsidR="00957DDC" w:rsidRPr="00E74BF9" w:rsidTr="00147FA9">
        <w:trPr>
          <w:cantSplit/>
        </w:trPr>
        <w:tc>
          <w:tcPr>
            <w:tcW w:w="3969" w:type="dxa"/>
            <w:shd w:val="pct10" w:color="auto" w:fill="auto"/>
            <w:hideMark/>
          </w:tcPr>
          <w:p w:rsidR="00957DDC" w:rsidRPr="00391D56" w:rsidRDefault="00957DDC" w:rsidP="004A0822">
            <w:pPr>
              <w:pStyle w:val="61TabText"/>
              <w:rPr>
                <w:rStyle w:val="993Fett"/>
              </w:rPr>
            </w:pPr>
            <w:r>
              <w:rPr>
                <w:b/>
              </w:rPr>
              <w:t>Anläggningsdatabladets utfärdandedatum</w:t>
            </w:r>
          </w:p>
        </w:tc>
        <w:tc>
          <w:tcPr>
            <w:tcW w:w="5601" w:type="dxa"/>
          </w:tcPr>
          <w:p w:rsidR="00957DDC" w:rsidRPr="00E74BF9" w:rsidRDefault="00957DDC" w:rsidP="004A0822">
            <w:pPr>
              <w:pStyle w:val="09Abstand"/>
            </w:pPr>
          </w:p>
        </w:tc>
      </w:tr>
    </w:tbl>
    <w:p w:rsidR="003E2889" w:rsidRPr="00E74BF9" w:rsidRDefault="00957DDC" w:rsidP="004A0822">
      <w:pPr>
        <w:pStyle w:val="23SatznachNovao"/>
      </w:pPr>
      <m:oMath>
        <m:r>
          <m:rPr>
            <m:sty m:val="p"/>
          </m:rPr>
          <w:rPr>
            <w:rFonts w:ascii="Cambria Math" w:hAnsi="Cambria Math"/>
          </w:rPr>
          <m:t>*</m:t>
        </m:r>
      </m:oMath>
      <w:r>
        <w:t xml:space="preserve"> endast vid flera anläggningar</w:t>
      </w:r>
    </w:p>
    <w:p w:rsidR="00957DDC" w:rsidRPr="00E74BF9" w:rsidRDefault="00957DDC" w:rsidP="00147FA9">
      <w:pPr>
        <w:pStyle w:val="71Anlagenbez"/>
        <w:keepNext/>
        <w:keepLines/>
        <w:pageBreakBefore/>
      </w:pPr>
      <w:r>
        <w:lastRenderedPageBreak/>
        <w:t>Bilaga 2a</w:t>
      </w:r>
    </w:p>
    <w:tbl>
      <w:tblPr>
        <w:tblW w:w="9930" w:type="dxa"/>
        <w:tblInd w:w="-2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9930"/>
      </w:tblGrid>
      <w:tr w:rsidR="00957DDC" w:rsidRPr="00E74BF9" w:rsidTr="00147FA9">
        <w:trPr>
          <w:cantSplit/>
        </w:trPr>
        <w:tc>
          <w:tcPr>
            <w:tcW w:w="9930" w:type="dxa"/>
            <w:hideMark/>
          </w:tcPr>
          <w:p w:rsidR="00447C07" w:rsidRDefault="00957DDC" w:rsidP="004A0822">
            <w:pPr>
              <w:pStyle w:val="61bTabTextZentriert"/>
              <w:rPr>
                <w:b/>
              </w:rPr>
            </w:pPr>
            <w:r>
              <w:br w:type="page"/>
            </w:r>
            <w:r>
              <w:rPr>
                <w:b/>
              </w:rPr>
              <w:t>PROVNINGSRAPPORT FÖR ENKEL KONTROLL AV FÖRBRÄNNINGSANLÄGGNINGAR enligt 15 § i K-HeizVO</w:t>
            </w:r>
          </w:p>
          <w:p w:rsidR="00957DDC" w:rsidRPr="00391D56" w:rsidRDefault="00957DDC" w:rsidP="004A0822">
            <w:pPr>
              <w:pStyle w:val="61bTabTextZentriert"/>
              <w:rPr>
                <w:rStyle w:val="993Fett"/>
              </w:rPr>
            </w:pPr>
            <w:r>
              <w:rPr>
                <w:b/>
              </w:rPr>
              <w:t>Gasformiga och flytande bränslen</w:t>
            </w:r>
          </w:p>
        </w:tc>
      </w:tr>
    </w:tbl>
    <w:p w:rsidR="00957DDC" w:rsidRPr="009F30AF" w:rsidRDefault="00433C8E" w:rsidP="00532EE0">
      <w:pPr>
        <w:pStyle w:val="23SatznachNovao"/>
        <w:tabs>
          <w:tab w:val="left" w:pos="1418"/>
          <w:tab w:val="left" w:pos="2410"/>
          <w:tab w:val="left" w:pos="3544"/>
          <w:tab w:val="left" w:pos="4820"/>
          <w:tab w:val="left" w:pos="5670"/>
          <w:tab w:val="left" w:pos="7513"/>
          <w:tab w:val="left" w:pos="8931"/>
        </w:tabs>
        <w:ind w:right="-427"/>
        <w:rPr>
          <w:b/>
        </w:rPr>
      </w:pPr>
      <w:r>
        <w:rPr>
          <w:rFonts w:ascii="Segoe UI Symbol" w:hAnsi="Segoe UI Symbol"/>
          <w:b/>
        </w:rPr>
        <w:t>☐</w:t>
      </w:r>
      <w:r>
        <w:rPr>
          <w:b/>
        </w:rPr>
        <w:t xml:space="preserve"> Extra lätt eldningsolja</w:t>
      </w:r>
      <w:r>
        <w:tab/>
      </w:r>
      <w:r>
        <w:rPr>
          <w:rFonts w:ascii="Segoe UI Symbol" w:hAnsi="Segoe UI Symbol"/>
          <w:b/>
        </w:rPr>
        <w:t>☐</w:t>
      </w:r>
      <w:r>
        <w:rPr>
          <w:b/>
        </w:rPr>
        <w:t xml:space="preserve"> Extra lätt eldningsolja, lågsvavlig</w:t>
      </w:r>
      <w:r>
        <w:tab/>
      </w:r>
      <w:r>
        <w:rPr>
          <w:rFonts w:ascii="Segoe UI Symbol" w:hAnsi="Segoe UI Symbol"/>
          <w:b/>
        </w:rPr>
        <w:t>☐</w:t>
      </w:r>
      <w:r>
        <w:rPr>
          <w:b/>
        </w:rPr>
        <w:t xml:space="preserve"> Lätt eldningsolja</w:t>
      </w:r>
      <w:r>
        <w:tab/>
      </w:r>
      <w:r>
        <w:rPr>
          <w:rFonts w:ascii="Segoe UI Symbol" w:hAnsi="Segoe UI Symbol"/>
          <w:b/>
        </w:rPr>
        <w:t>☐</w:t>
      </w:r>
      <w:r>
        <w:rPr>
          <w:b/>
        </w:rPr>
        <w:t xml:space="preserve"> Naturgas</w:t>
      </w:r>
      <w:r>
        <w:tab/>
      </w:r>
      <m:oMath>
        <m:r>
          <m:rPr>
            <m:sty m:val="p"/>
          </m:rPr>
          <w:rPr>
            <w:rFonts w:ascii="Cambria Math" w:hAnsi="Cambria Math"/>
          </w:rPr>
          <w:br/>
        </m:r>
      </m:oMath>
      <w:r>
        <w:rPr>
          <w:rFonts w:ascii="Segoe UI Symbol" w:hAnsi="Segoe UI Symbol"/>
          <w:b/>
        </w:rPr>
        <w:t>☐</w:t>
      </w:r>
      <w:r>
        <w:rPr>
          <w:b/>
        </w:rPr>
        <w:t xml:space="preserve"> Flytande gas</w:t>
      </w:r>
      <w:r>
        <w:tab/>
      </w:r>
      <w:r>
        <w:rPr>
          <w:rFonts w:ascii="Segoe UI Symbol" w:hAnsi="Segoe UI Symbol"/>
          <w:b/>
        </w:rPr>
        <w:t>☐</w:t>
      </w:r>
      <w:r>
        <w:rPr>
          <w:b/>
        </w:rPr>
        <w:t>.............</w:t>
      </w:r>
    </w:p>
    <w:tbl>
      <w:tblPr>
        <w:tblW w:w="9930" w:type="dxa"/>
        <w:tblInd w:w="-2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2"/>
        <w:gridCol w:w="2601"/>
        <w:gridCol w:w="102"/>
        <w:gridCol w:w="1700"/>
        <w:gridCol w:w="12"/>
        <w:gridCol w:w="631"/>
        <w:gridCol w:w="633"/>
        <w:gridCol w:w="1904"/>
        <w:gridCol w:w="15"/>
      </w:tblGrid>
      <w:tr w:rsidR="009121C2" w:rsidRPr="00E74BF9" w:rsidTr="00147FA9">
        <w:trPr>
          <w:gridAfter w:val="1"/>
          <w:wAfter w:w="15" w:type="dxa"/>
          <w:cantSplit/>
        </w:trPr>
        <w:tc>
          <w:tcPr>
            <w:tcW w:w="2329" w:type="dxa"/>
            <w:vMerge w:val="restart"/>
            <w:shd w:val="pct10" w:color="auto" w:fill="auto"/>
          </w:tcPr>
          <w:p w:rsidR="00527688" w:rsidRPr="00E74BF9" w:rsidRDefault="001852B6" w:rsidP="004A0822">
            <w:pPr>
              <w:pStyle w:val="61TabText"/>
            </w:pPr>
            <w:r>
              <w:rPr>
                <w:b/>
              </w:rPr>
              <w:t>Anläggningens operatör</w:t>
            </w:r>
          </w:p>
          <w:p w:rsidR="009121C2" w:rsidRPr="00391D56" w:rsidRDefault="009121C2" w:rsidP="004A0822">
            <w:pPr>
              <w:pStyle w:val="61TabText"/>
              <w:rPr>
                <w:b/>
              </w:rPr>
            </w:pPr>
            <w:r>
              <w:rPr>
                <w:b/>
              </w:rPr>
              <w:t>(namn/adress)</w:t>
            </w:r>
          </w:p>
        </w:tc>
        <w:tc>
          <w:tcPr>
            <w:tcW w:w="7586" w:type="dxa"/>
            <w:gridSpan w:val="7"/>
          </w:tcPr>
          <w:p w:rsidR="009121C2" w:rsidRPr="00391D56" w:rsidRDefault="009121C2" w:rsidP="004A0822">
            <w:pPr>
              <w:pStyle w:val="09Abstand"/>
              <w:rPr>
                <w:rStyle w:val="993Fett"/>
              </w:rPr>
            </w:pPr>
          </w:p>
        </w:tc>
      </w:tr>
      <w:tr w:rsidR="009121C2" w:rsidRPr="00E74BF9" w:rsidTr="00147FA9">
        <w:trPr>
          <w:gridAfter w:val="1"/>
          <w:wAfter w:w="15" w:type="dxa"/>
          <w:cantSplit/>
        </w:trPr>
        <w:tc>
          <w:tcPr>
            <w:tcW w:w="2329" w:type="dxa"/>
            <w:vMerge/>
            <w:shd w:val="pct10" w:color="auto" w:fill="auto"/>
          </w:tcPr>
          <w:p w:rsidR="009121C2" w:rsidRPr="00391D56" w:rsidRDefault="009121C2" w:rsidP="004A0822">
            <w:pPr>
              <w:pStyle w:val="61TabText"/>
              <w:rPr>
                <w:b/>
              </w:rPr>
            </w:pPr>
          </w:p>
        </w:tc>
        <w:tc>
          <w:tcPr>
            <w:tcW w:w="7586" w:type="dxa"/>
            <w:gridSpan w:val="7"/>
          </w:tcPr>
          <w:p w:rsidR="009121C2" w:rsidRPr="00391D56" w:rsidRDefault="009121C2" w:rsidP="004A0822">
            <w:pPr>
              <w:pStyle w:val="09Abstand"/>
              <w:rPr>
                <w:rStyle w:val="993Fett"/>
              </w:rPr>
            </w:pPr>
          </w:p>
        </w:tc>
      </w:tr>
      <w:tr w:rsidR="00957DDC" w:rsidRPr="00E74BF9" w:rsidTr="00147FA9">
        <w:trPr>
          <w:gridAfter w:val="1"/>
          <w:wAfter w:w="15" w:type="dxa"/>
          <w:cantSplit/>
        </w:trPr>
        <w:tc>
          <w:tcPr>
            <w:tcW w:w="2329" w:type="dxa"/>
            <w:shd w:val="pct10" w:color="auto" w:fill="auto"/>
            <w:hideMark/>
          </w:tcPr>
          <w:p w:rsidR="00957DDC" w:rsidRPr="00391D56" w:rsidRDefault="00957DDC" w:rsidP="004A0822">
            <w:pPr>
              <w:pStyle w:val="61TabText"/>
              <w:rPr>
                <w:rStyle w:val="993Fett"/>
              </w:rPr>
            </w:pPr>
            <w:r>
              <w:rPr>
                <w:b/>
              </w:rPr>
              <w:t>Prövningsorgan</w:t>
            </w:r>
          </w:p>
        </w:tc>
        <w:tc>
          <w:tcPr>
            <w:tcW w:w="4417" w:type="dxa"/>
            <w:gridSpan w:val="4"/>
          </w:tcPr>
          <w:p w:rsidR="00957DDC" w:rsidRPr="00391D56" w:rsidRDefault="00957DDC" w:rsidP="004A0822">
            <w:pPr>
              <w:pStyle w:val="09Abstand"/>
              <w:rPr>
                <w:rStyle w:val="993Fett"/>
              </w:rPr>
            </w:pPr>
          </w:p>
        </w:tc>
        <w:tc>
          <w:tcPr>
            <w:tcW w:w="1264" w:type="dxa"/>
            <w:gridSpan w:val="2"/>
            <w:shd w:val="pct10" w:color="auto" w:fill="auto"/>
            <w:hideMark/>
          </w:tcPr>
          <w:p w:rsidR="00957DDC" w:rsidRPr="00391D56" w:rsidRDefault="00957DDC" w:rsidP="004A0822">
            <w:pPr>
              <w:pStyle w:val="61TabText"/>
              <w:rPr>
                <w:rStyle w:val="993Fett"/>
              </w:rPr>
            </w:pPr>
            <w:r>
              <w:rPr>
                <w:b/>
              </w:rPr>
              <w:t>Provningsdatum</w:t>
            </w:r>
          </w:p>
        </w:tc>
        <w:tc>
          <w:tcPr>
            <w:tcW w:w="1905" w:type="dxa"/>
          </w:tcPr>
          <w:p w:rsidR="00957DDC" w:rsidRPr="00391D56" w:rsidRDefault="00957DDC" w:rsidP="004A0822">
            <w:pPr>
              <w:pStyle w:val="09Abstand"/>
              <w:rPr>
                <w:rStyle w:val="993Fett"/>
              </w:rPr>
            </w:pPr>
          </w:p>
        </w:tc>
      </w:tr>
      <w:tr w:rsidR="00957DDC" w:rsidRPr="00E74BF9" w:rsidTr="00147FA9">
        <w:trPr>
          <w:gridAfter w:val="1"/>
          <w:wAfter w:w="15" w:type="dxa"/>
          <w:cantSplit/>
        </w:trPr>
        <w:tc>
          <w:tcPr>
            <w:tcW w:w="2329" w:type="dxa"/>
            <w:shd w:val="pct10" w:color="auto" w:fill="auto"/>
            <w:hideMark/>
          </w:tcPr>
          <w:p w:rsidR="00957DDC" w:rsidRPr="00391D56" w:rsidRDefault="00957DDC" w:rsidP="004A0822">
            <w:pPr>
              <w:pStyle w:val="61TabText"/>
              <w:rPr>
                <w:rStyle w:val="993Fett"/>
              </w:rPr>
            </w:pPr>
            <w:r>
              <w:rPr>
                <w:b/>
              </w:rPr>
              <w:t>Operatörens provningsnummer</w:t>
            </w:r>
          </w:p>
        </w:tc>
        <w:tc>
          <w:tcPr>
            <w:tcW w:w="2704" w:type="dxa"/>
            <w:gridSpan w:val="2"/>
          </w:tcPr>
          <w:p w:rsidR="00957DDC" w:rsidRPr="00391D56" w:rsidRDefault="00957DDC" w:rsidP="004A0822">
            <w:pPr>
              <w:pStyle w:val="09Abstand"/>
              <w:rPr>
                <w:rStyle w:val="993Fett"/>
              </w:rPr>
            </w:pPr>
          </w:p>
        </w:tc>
        <w:tc>
          <w:tcPr>
            <w:tcW w:w="1701" w:type="dxa"/>
            <w:shd w:val="clear" w:color="auto" w:fill="D9D9D9" w:themeFill="background1" w:themeFillShade="D9"/>
            <w:vAlign w:val="center"/>
          </w:tcPr>
          <w:p w:rsidR="00957DDC" w:rsidRPr="00391D56" w:rsidRDefault="00957DDC" w:rsidP="004A0822">
            <w:pPr>
              <w:pStyle w:val="61TabText"/>
              <w:rPr>
                <w:rStyle w:val="993Fett"/>
                <w:b w:val="0"/>
              </w:rPr>
            </w:pPr>
            <w:r>
              <w:rPr>
                <w:b/>
              </w:rPr>
              <w:t>Anläggningsnummer*</w:t>
            </w:r>
          </w:p>
        </w:tc>
        <w:tc>
          <w:tcPr>
            <w:tcW w:w="3181" w:type="dxa"/>
            <w:gridSpan w:val="4"/>
          </w:tcPr>
          <w:p w:rsidR="00957DDC" w:rsidRPr="00391D56" w:rsidRDefault="00957DDC" w:rsidP="004A0822">
            <w:pPr>
              <w:pStyle w:val="09Abstand"/>
              <w:rPr>
                <w:rStyle w:val="993Fett"/>
              </w:rPr>
            </w:pPr>
          </w:p>
        </w:tc>
      </w:tr>
      <w:tr w:rsidR="00957DDC" w:rsidRPr="00E74BF9" w:rsidTr="00147FA9">
        <w:trPr>
          <w:gridAfter w:val="1"/>
          <w:wAfter w:w="15" w:type="dxa"/>
          <w:cantSplit/>
        </w:trPr>
        <w:tc>
          <w:tcPr>
            <w:tcW w:w="2329" w:type="dxa"/>
            <w:tcBorders>
              <w:bottom w:val="nil"/>
            </w:tcBorders>
            <w:shd w:val="pct10" w:color="auto" w:fill="auto"/>
            <w:hideMark/>
          </w:tcPr>
          <w:p w:rsidR="00957DDC" w:rsidRPr="00391D56" w:rsidRDefault="00957DDC" w:rsidP="004A0822">
            <w:pPr>
              <w:pStyle w:val="61TabText"/>
              <w:rPr>
                <w:rStyle w:val="993Fett"/>
              </w:rPr>
            </w:pPr>
            <w:r>
              <w:rPr>
                <w:b/>
              </w:rPr>
              <w:t>Förbränningsanläggning</w:t>
            </w:r>
          </w:p>
        </w:tc>
        <w:tc>
          <w:tcPr>
            <w:tcW w:w="7586" w:type="dxa"/>
            <w:gridSpan w:val="7"/>
          </w:tcPr>
          <w:p w:rsidR="00957DDC" w:rsidRPr="00391D56" w:rsidRDefault="00957DDC" w:rsidP="004A0822">
            <w:pPr>
              <w:pStyle w:val="09Abstand"/>
              <w:rPr>
                <w:rStyle w:val="993Fett"/>
              </w:rPr>
            </w:pPr>
          </w:p>
        </w:tc>
      </w:tr>
      <w:tr w:rsidR="00957DDC" w:rsidRPr="00E74BF9" w:rsidTr="00147FA9">
        <w:trPr>
          <w:gridAfter w:val="1"/>
          <w:wAfter w:w="15" w:type="dxa"/>
          <w:cantSplit/>
        </w:trPr>
        <w:tc>
          <w:tcPr>
            <w:tcW w:w="2329" w:type="dxa"/>
            <w:tcBorders>
              <w:top w:val="nil"/>
            </w:tcBorders>
            <w:shd w:val="pct10" w:color="auto" w:fill="auto"/>
            <w:hideMark/>
          </w:tcPr>
          <w:p w:rsidR="00957DDC" w:rsidRPr="00391D56" w:rsidRDefault="00957DDC" w:rsidP="004A0822">
            <w:pPr>
              <w:pStyle w:val="61TabText"/>
              <w:rPr>
                <w:rStyle w:val="993Fett"/>
              </w:rPr>
            </w:pPr>
            <w:r>
              <w:rPr>
                <w:b/>
              </w:rPr>
              <w:t>(fabrikat/typ)</w:t>
            </w:r>
          </w:p>
        </w:tc>
        <w:tc>
          <w:tcPr>
            <w:tcW w:w="7586" w:type="dxa"/>
            <w:gridSpan w:val="7"/>
          </w:tcPr>
          <w:p w:rsidR="00957DDC" w:rsidRPr="00391D56" w:rsidRDefault="00957DDC" w:rsidP="004A0822">
            <w:pPr>
              <w:pStyle w:val="09Abstand"/>
              <w:rPr>
                <w:rStyle w:val="993Fett"/>
              </w:rPr>
            </w:pPr>
          </w:p>
        </w:tc>
      </w:tr>
      <w:tr w:rsidR="00957DDC" w:rsidRPr="00E74BF9" w:rsidTr="00147FA9">
        <w:trPr>
          <w:cantSplit/>
        </w:trPr>
        <w:tc>
          <w:tcPr>
            <w:tcW w:w="9930" w:type="dxa"/>
            <w:gridSpan w:val="9"/>
            <w:shd w:val="pct10" w:color="auto" w:fill="auto"/>
            <w:vAlign w:val="center"/>
            <w:hideMark/>
          </w:tcPr>
          <w:p w:rsidR="00957DDC" w:rsidRPr="00391D56" w:rsidRDefault="00957DDC" w:rsidP="004A0822">
            <w:pPr>
              <w:pStyle w:val="61bTabTextZentriert"/>
              <w:rPr>
                <w:rStyle w:val="993Fett"/>
              </w:rPr>
            </w:pPr>
            <w:r>
              <w:rPr>
                <w:b/>
              </w:rPr>
              <w:t>Mätinstrument</w:t>
            </w:r>
          </w:p>
        </w:tc>
      </w:tr>
      <w:tr w:rsidR="00957DDC" w:rsidRPr="00E74BF9" w:rsidTr="00147FA9">
        <w:trPr>
          <w:cantSplit/>
        </w:trPr>
        <w:tc>
          <w:tcPr>
            <w:tcW w:w="2332" w:type="dxa"/>
            <w:shd w:val="pct10" w:color="auto" w:fill="auto"/>
            <w:hideMark/>
          </w:tcPr>
          <w:p w:rsidR="00957DDC" w:rsidRPr="00391D56" w:rsidRDefault="00957DDC" w:rsidP="004A0822">
            <w:pPr>
              <w:pStyle w:val="61TabText"/>
              <w:rPr>
                <w:rStyle w:val="993Fett"/>
              </w:rPr>
            </w:pPr>
            <w:r>
              <w:rPr>
                <w:b/>
              </w:rPr>
              <w:t>Fabrikat</w:t>
            </w:r>
          </w:p>
        </w:tc>
        <w:tc>
          <w:tcPr>
            <w:tcW w:w="2602" w:type="dxa"/>
          </w:tcPr>
          <w:p w:rsidR="00957DDC" w:rsidRPr="00E74BF9" w:rsidRDefault="00957DDC" w:rsidP="004A0822">
            <w:pPr>
              <w:pStyle w:val="09Abstand"/>
            </w:pPr>
          </w:p>
        </w:tc>
        <w:tc>
          <w:tcPr>
            <w:tcW w:w="2446" w:type="dxa"/>
            <w:gridSpan w:val="4"/>
            <w:shd w:val="pct10" w:color="auto" w:fill="auto"/>
            <w:hideMark/>
          </w:tcPr>
          <w:p w:rsidR="00957DDC" w:rsidRPr="00391D56" w:rsidRDefault="00957DDC" w:rsidP="004A0822">
            <w:pPr>
              <w:pStyle w:val="61TabText"/>
              <w:rPr>
                <w:rStyle w:val="993Fett"/>
              </w:rPr>
            </w:pPr>
            <w:r>
              <w:rPr>
                <w:b/>
              </w:rPr>
              <w:t>Kalibreringsplats</w:t>
            </w:r>
          </w:p>
        </w:tc>
        <w:tc>
          <w:tcPr>
            <w:tcW w:w="2550" w:type="dxa"/>
            <w:gridSpan w:val="3"/>
          </w:tcPr>
          <w:p w:rsidR="00957DDC" w:rsidRPr="00391D56" w:rsidRDefault="00957DDC" w:rsidP="004A0822">
            <w:pPr>
              <w:pStyle w:val="09Abstand"/>
              <w:rPr>
                <w:rStyle w:val="993Fett"/>
              </w:rPr>
            </w:pPr>
          </w:p>
        </w:tc>
      </w:tr>
      <w:tr w:rsidR="00957DDC" w:rsidRPr="00E74BF9" w:rsidTr="00147FA9">
        <w:trPr>
          <w:cantSplit/>
        </w:trPr>
        <w:tc>
          <w:tcPr>
            <w:tcW w:w="2332" w:type="dxa"/>
            <w:shd w:val="pct10" w:color="auto" w:fill="auto"/>
            <w:hideMark/>
          </w:tcPr>
          <w:p w:rsidR="00957DDC" w:rsidRPr="00391D56" w:rsidRDefault="00957DDC" w:rsidP="004A0822">
            <w:pPr>
              <w:pStyle w:val="61TabText"/>
              <w:rPr>
                <w:rStyle w:val="993Fett"/>
              </w:rPr>
            </w:pPr>
            <w:r>
              <w:rPr>
                <w:b/>
              </w:rPr>
              <w:t>Typbeteckning</w:t>
            </w:r>
          </w:p>
        </w:tc>
        <w:tc>
          <w:tcPr>
            <w:tcW w:w="2602" w:type="dxa"/>
          </w:tcPr>
          <w:p w:rsidR="00957DDC" w:rsidRPr="00E74BF9" w:rsidRDefault="00957DDC" w:rsidP="004A0822">
            <w:pPr>
              <w:pStyle w:val="09Abstand"/>
            </w:pPr>
          </w:p>
        </w:tc>
        <w:tc>
          <w:tcPr>
            <w:tcW w:w="2446" w:type="dxa"/>
            <w:gridSpan w:val="4"/>
            <w:shd w:val="pct10" w:color="auto" w:fill="auto"/>
            <w:hideMark/>
          </w:tcPr>
          <w:p w:rsidR="00957DDC" w:rsidRPr="00391D56" w:rsidRDefault="00957DDC" w:rsidP="004A0822">
            <w:pPr>
              <w:pStyle w:val="61TabText"/>
              <w:rPr>
                <w:rStyle w:val="993Fett"/>
              </w:rPr>
            </w:pPr>
            <w:r>
              <w:rPr>
                <w:b/>
              </w:rPr>
              <w:t>Senast kalibrerat den</w:t>
            </w:r>
          </w:p>
        </w:tc>
        <w:tc>
          <w:tcPr>
            <w:tcW w:w="2550" w:type="dxa"/>
            <w:gridSpan w:val="3"/>
          </w:tcPr>
          <w:p w:rsidR="00957DDC" w:rsidRPr="00391D56" w:rsidRDefault="00957DDC" w:rsidP="004A0822">
            <w:pPr>
              <w:pStyle w:val="09Abstand"/>
              <w:rPr>
                <w:rStyle w:val="993Fett"/>
              </w:rPr>
            </w:pPr>
          </w:p>
        </w:tc>
      </w:tr>
    </w:tbl>
    <w:p w:rsidR="00957DDC" w:rsidRPr="00E74BF9" w:rsidRDefault="00957DDC" w:rsidP="004A0822">
      <w:pPr>
        <w:pStyle w:val="09Abstand"/>
      </w:pPr>
    </w:p>
    <w:tbl>
      <w:tblPr>
        <w:tblW w:w="0" w:type="auto"/>
        <w:tblInd w:w="-2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9923"/>
      </w:tblGrid>
      <w:tr w:rsidR="00957DDC" w:rsidRPr="00E74BF9" w:rsidTr="00147FA9">
        <w:trPr>
          <w:cantSplit/>
        </w:trPr>
        <w:tc>
          <w:tcPr>
            <w:tcW w:w="9923" w:type="dxa"/>
            <w:shd w:val="pct10" w:color="auto" w:fill="auto"/>
            <w:hideMark/>
          </w:tcPr>
          <w:p w:rsidR="00957DDC" w:rsidRPr="00391D56" w:rsidRDefault="00957DDC" w:rsidP="004A0822">
            <w:pPr>
              <w:pStyle w:val="61bTabTextZentriert"/>
              <w:rPr>
                <w:rStyle w:val="993Fett"/>
              </w:rPr>
            </w:pPr>
            <w:r>
              <w:rPr>
                <w:b/>
              </w:rPr>
              <w:t>Anledning till provningen</w:t>
            </w:r>
          </w:p>
        </w:tc>
      </w:tr>
      <w:tr w:rsidR="00957DDC" w:rsidRPr="00E74BF9" w:rsidTr="00147FA9">
        <w:trPr>
          <w:cantSplit/>
        </w:trPr>
        <w:tc>
          <w:tcPr>
            <w:tcW w:w="9923" w:type="dxa"/>
            <w:hideMark/>
          </w:tcPr>
          <w:p w:rsidR="00957DDC" w:rsidRPr="00E74BF9" w:rsidRDefault="0096114C" w:rsidP="00447C07">
            <w:pPr>
              <w:pStyle w:val="61TabText"/>
              <w:tabs>
                <w:tab w:val="left" w:pos="3545"/>
              </w:tabs>
            </w:pPr>
            <w:r>
              <w:rPr>
                <w:rFonts w:ascii="Segoe UI Symbol" w:hAnsi="Segoe UI Symbol"/>
                <w:b/>
              </w:rPr>
              <w:t xml:space="preserve">☐ </w:t>
            </w:r>
            <w:r>
              <w:rPr>
                <w:b/>
              </w:rPr>
              <w:t xml:space="preserve">första enkla provningen </w:t>
            </w:r>
            <w:r>
              <w:tab/>
            </w:r>
            <w:r>
              <w:rPr>
                <w:rFonts w:ascii="Segoe UI Symbol" w:hAnsi="Segoe UI Symbol"/>
                <w:b/>
              </w:rPr>
              <w:t xml:space="preserve">☐ </w:t>
            </w:r>
            <w:r>
              <w:rPr>
                <w:b/>
              </w:rPr>
              <w:t>återkommande enkel provning</w:t>
            </w:r>
          </w:p>
          <w:p w:rsidR="00957DDC" w:rsidRPr="00E74BF9" w:rsidRDefault="0096114C" w:rsidP="00447C07">
            <w:pPr>
              <w:pStyle w:val="61TabText"/>
              <w:tabs>
                <w:tab w:val="left" w:pos="3545"/>
              </w:tabs>
            </w:pPr>
            <w:r>
              <w:rPr>
                <w:rFonts w:ascii="Segoe UI Symbol" w:hAnsi="Segoe UI Symbol"/>
                <w:b/>
              </w:rPr>
              <w:t xml:space="preserve">☐ </w:t>
            </w:r>
            <w:r>
              <w:rPr>
                <w:b/>
              </w:rPr>
              <w:t>Avhjälpande åtgärder</w:t>
            </w:r>
            <w:r>
              <w:tab/>
            </w:r>
            <w:r>
              <w:rPr>
                <w:rFonts w:ascii="Segoe UI Symbol" w:hAnsi="Segoe UI Symbol"/>
                <w:b/>
              </w:rPr>
              <w:t xml:space="preserve">☐ </w:t>
            </w:r>
            <w:r>
              <w:rPr>
                <w:b/>
              </w:rPr>
              <w:t>särskild kontroll</w:t>
            </w:r>
          </w:p>
        </w:tc>
      </w:tr>
    </w:tbl>
    <w:p w:rsidR="00957DDC" w:rsidRPr="00E74BF9" w:rsidRDefault="00957DDC" w:rsidP="004A0822">
      <w:pPr>
        <w:pStyle w:val="09Abstand"/>
      </w:pPr>
    </w:p>
    <w:tbl>
      <w:tblPr>
        <w:tblW w:w="9915" w:type="dxa"/>
        <w:tblInd w:w="-2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3499"/>
        <w:gridCol w:w="1429"/>
        <w:gridCol w:w="3638"/>
        <w:gridCol w:w="1349"/>
      </w:tblGrid>
      <w:tr w:rsidR="00957DDC" w:rsidRPr="00E74BF9" w:rsidTr="00147FA9">
        <w:trPr>
          <w:cantSplit/>
        </w:trPr>
        <w:tc>
          <w:tcPr>
            <w:tcW w:w="3501" w:type="dxa"/>
            <w:shd w:val="pct10" w:color="auto" w:fill="auto"/>
            <w:hideMark/>
          </w:tcPr>
          <w:p w:rsidR="00957DDC" w:rsidRPr="00E74BF9" w:rsidRDefault="00957DDC" w:rsidP="004A0822">
            <w:pPr>
              <w:pStyle w:val="61TabText"/>
            </w:pPr>
            <w:r>
              <w:rPr>
                <w:b/>
              </w:rPr>
              <w:t>Avgasluckan funktionsduglig?</w:t>
            </w:r>
          </w:p>
          <w:p w:rsidR="001852B6" w:rsidRPr="00391D56" w:rsidRDefault="001852B6" w:rsidP="004A0822">
            <w:pPr>
              <w:pStyle w:val="61TabText"/>
              <w:rPr>
                <w:rStyle w:val="993Fett"/>
              </w:rPr>
            </w:pPr>
            <w:r>
              <w:rPr>
                <w:b/>
              </w:rPr>
              <w:t>(</w:t>
            </w:r>
            <w:r>
              <w:rPr>
                <w:rFonts w:ascii="Segoe UI Symbol" w:hAnsi="Segoe UI Symbol"/>
                <w:b/>
              </w:rPr>
              <w:t>☐</w:t>
            </w:r>
            <w:r>
              <w:rPr>
                <w:b/>
              </w:rPr>
              <w:t xml:space="preserve"> ej tillämpligt)</w:t>
            </w:r>
          </w:p>
        </w:tc>
        <w:tc>
          <w:tcPr>
            <w:tcW w:w="1430" w:type="dxa"/>
            <w:hideMark/>
          </w:tcPr>
          <w:p w:rsidR="0096114C" w:rsidRDefault="0096114C" w:rsidP="0096114C">
            <w:pPr>
              <w:pStyle w:val="61TabText"/>
              <w:rPr>
                <w:b/>
              </w:rPr>
            </w:pPr>
            <w:r>
              <w:rPr>
                <w:rFonts w:ascii="Segoe UI Symbol" w:hAnsi="Segoe UI Symbol"/>
                <w:b/>
              </w:rPr>
              <w:t>☐</w:t>
            </w:r>
            <w:r>
              <w:rPr>
                <w:b/>
              </w:rPr>
              <w:t xml:space="preserve"> ja</w:t>
            </w:r>
          </w:p>
          <w:p w:rsidR="00957DDC" w:rsidRPr="005A3D25" w:rsidRDefault="0096114C" w:rsidP="0096114C">
            <w:pPr>
              <w:pStyle w:val="61TabText"/>
              <w:rPr>
                <w:b/>
              </w:rPr>
            </w:pPr>
            <w:r>
              <w:rPr>
                <w:rFonts w:ascii="Segoe UI Symbol" w:hAnsi="Segoe UI Symbol"/>
                <w:b/>
              </w:rPr>
              <w:t>☐</w:t>
            </w:r>
            <w:r>
              <w:rPr>
                <w:b/>
              </w:rPr>
              <w:t xml:space="preserve"> nej</w:t>
            </w:r>
          </w:p>
        </w:tc>
        <w:tc>
          <w:tcPr>
            <w:tcW w:w="3640" w:type="dxa"/>
            <w:shd w:val="pct10" w:color="auto" w:fill="auto"/>
            <w:hideMark/>
          </w:tcPr>
          <w:p w:rsidR="00957DDC" w:rsidRPr="00E74BF9" w:rsidRDefault="00957DDC" w:rsidP="004A0822">
            <w:pPr>
              <w:pStyle w:val="61TabText"/>
            </w:pPr>
            <w:r>
              <w:rPr>
                <w:b/>
              </w:rPr>
              <w:t>Dragregulatorn/avlastningsventilen ok</w:t>
            </w:r>
          </w:p>
          <w:p w:rsidR="001852B6" w:rsidRPr="00391D56" w:rsidRDefault="001852B6" w:rsidP="004A0822">
            <w:pPr>
              <w:pStyle w:val="61TabText"/>
              <w:rPr>
                <w:rStyle w:val="993Fett"/>
              </w:rPr>
            </w:pPr>
            <w:r>
              <w:rPr>
                <w:b/>
              </w:rPr>
              <w:t>(</w:t>
            </w:r>
            <w:r>
              <w:rPr>
                <w:rFonts w:ascii="Segoe UI Symbol" w:hAnsi="Segoe UI Symbol"/>
                <w:b/>
              </w:rPr>
              <w:t>☐</w:t>
            </w:r>
            <w:r>
              <w:rPr>
                <w:b/>
              </w:rPr>
              <w:t xml:space="preserve"> ej tillämpligt)</w:t>
            </w:r>
          </w:p>
        </w:tc>
        <w:tc>
          <w:tcPr>
            <w:tcW w:w="1350" w:type="dxa"/>
            <w:hideMark/>
          </w:tcPr>
          <w:p w:rsidR="0096114C" w:rsidRDefault="0096114C" w:rsidP="0096114C">
            <w:pPr>
              <w:pStyle w:val="61TabText"/>
              <w:rPr>
                <w:b/>
              </w:rPr>
            </w:pPr>
            <w:r>
              <w:rPr>
                <w:rFonts w:ascii="Segoe UI Symbol" w:hAnsi="Segoe UI Symbol"/>
                <w:b/>
              </w:rPr>
              <w:t>☐</w:t>
            </w:r>
            <w:r>
              <w:rPr>
                <w:b/>
              </w:rPr>
              <w:t xml:space="preserve"> ja</w:t>
            </w:r>
          </w:p>
          <w:p w:rsidR="00957DDC" w:rsidRPr="005A3D25" w:rsidRDefault="0096114C" w:rsidP="0096114C">
            <w:pPr>
              <w:pStyle w:val="61TabText"/>
              <w:rPr>
                <w:b/>
              </w:rPr>
            </w:pPr>
            <w:r>
              <w:rPr>
                <w:rFonts w:ascii="Segoe UI Symbol" w:hAnsi="Segoe UI Symbol"/>
                <w:b/>
              </w:rPr>
              <w:t>☐</w:t>
            </w:r>
            <w:r>
              <w:rPr>
                <w:b/>
              </w:rPr>
              <w:t xml:space="preserve"> nej</w:t>
            </w:r>
          </w:p>
        </w:tc>
      </w:tr>
      <w:tr w:rsidR="00957DDC" w:rsidRPr="00E74BF9" w:rsidTr="00147FA9">
        <w:trPr>
          <w:cantSplit/>
        </w:trPr>
        <w:tc>
          <w:tcPr>
            <w:tcW w:w="3501" w:type="dxa"/>
            <w:shd w:val="pct10" w:color="auto" w:fill="auto"/>
            <w:hideMark/>
          </w:tcPr>
          <w:p w:rsidR="00957DDC" w:rsidRPr="00391D56" w:rsidRDefault="00957DDC" w:rsidP="004A0822">
            <w:pPr>
              <w:pStyle w:val="61TabText"/>
              <w:rPr>
                <w:rStyle w:val="993Fett"/>
              </w:rPr>
            </w:pPr>
            <w:r>
              <w:rPr>
                <w:b/>
              </w:rPr>
              <w:t>Koppling ok?</w:t>
            </w:r>
          </w:p>
        </w:tc>
        <w:tc>
          <w:tcPr>
            <w:tcW w:w="1430" w:type="dxa"/>
            <w:hideMark/>
          </w:tcPr>
          <w:p w:rsidR="0096114C" w:rsidRDefault="0096114C" w:rsidP="0096114C">
            <w:pPr>
              <w:pStyle w:val="61TabText"/>
              <w:rPr>
                <w:b/>
              </w:rPr>
            </w:pPr>
            <w:r>
              <w:rPr>
                <w:rFonts w:ascii="Segoe UI Symbol" w:hAnsi="Segoe UI Symbol"/>
                <w:b/>
              </w:rPr>
              <w:t>☐</w:t>
            </w:r>
            <w:r>
              <w:rPr>
                <w:b/>
              </w:rPr>
              <w:t xml:space="preserve"> ja</w:t>
            </w:r>
          </w:p>
          <w:p w:rsidR="00957DDC" w:rsidRPr="005A3D25" w:rsidRDefault="0096114C" w:rsidP="0096114C">
            <w:pPr>
              <w:pStyle w:val="61TabText"/>
              <w:rPr>
                <w:b/>
              </w:rPr>
            </w:pPr>
            <w:r>
              <w:rPr>
                <w:rFonts w:ascii="Segoe UI Symbol" w:hAnsi="Segoe UI Symbol"/>
                <w:b/>
              </w:rPr>
              <w:t>☐</w:t>
            </w:r>
            <w:r>
              <w:rPr>
                <w:b/>
              </w:rPr>
              <w:t xml:space="preserve"> nej</w:t>
            </w:r>
          </w:p>
        </w:tc>
        <w:tc>
          <w:tcPr>
            <w:tcW w:w="3640" w:type="dxa"/>
            <w:shd w:val="pct10" w:color="auto" w:fill="auto"/>
            <w:hideMark/>
          </w:tcPr>
          <w:p w:rsidR="00957DDC" w:rsidRPr="00391D56" w:rsidRDefault="00957DDC" w:rsidP="004A0822">
            <w:pPr>
              <w:pStyle w:val="61TabText"/>
              <w:rPr>
                <w:rStyle w:val="993Fett"/>
              </w:rPr>
            </w:pPr>
            <w:r>
              <w:rPr>
                <w:b/>
              </w:rPr>
              <w:t>Tillåtet bränsle?</w:t>
            </w:r>
          </w:p>
        </w:tc>
        <w:tc>
          <w:tcPr>
            <w:tcW w:w="1350" w:type="dxa"/>
            <w:hideMark/>
          </w:tcPr>
          <w:p w:rsidR="0096114C" w:rsidRDefault="0096114C" w:rsidP="0096114C">
            <w:pPr>
              <w:pStyle w:val="61TabText"/>
              <w:rPr>
                <w:b/>
              </w:rPr>
            </w:pPr>
            <w:r>
              <w:rPr>
                <w:rFonts w:ascii="Segoe UI Symbol" w:hAnsi="Segoe UI Symbol"/>
                <w:b/>
              </w:rPr>
              <w:t>☐</w:t>
            </w:r>
            <w:r>
              <w:rPr>
                <w:b/>
              </w:rPr>
              <w:t xml:space="preserve"> ja</w:t>
            </w:r>
          </w:p>
          <w:p w:rsidR="00957DDC" w:rsidRPr="005A3D25" w:rsidRDefault="0096114C" w:rsidP="0096114C">
            <w:pPr>
              <w:pStyle w:val="61TabText"/>
              <w:rPr>
                <w:b/>
              </w:rPr>
            </w:pPr>
            <w:r>
              <w:rPr>
                <w:rFonts w:ascii="Segoe UI Symbol" w:hAnsi="Segoe UI Symbol"/>
                <w:b/>
              </w:rPr>
              <w:t>☐</w:t>
            </w:r>
            <w:r>
              <w:rPr>
                <w:b/>
              </w:rPr>
              <w:t xml:space="preserve"> nej</w:t>
            </w:r>
          </w:p>
        </w:tc>
      </w:tr>
      <w:tr w:rsidR="00957DDC" w:rsidRPr="00E74BF9" w:rsidTr="00147FA9">
        <w:trPr>
          <w:cantSplit/>
        </w:trPr>
        <w:tc>
          <w:tcPr>
            <w:tcW w:w="3501" w:type="dxa"/>
            <w:shd w:val="pct10" w:color="auto" w:fill="auto"/>
            <w:hideMark/>
          </w:tcPr>
          <w:p w:rsidR="00957DDC" w:rsidRPr="00391D56" w:rsidRDefault="00957DDC" w:rsidP="004A0822">
            <w:pPr>
              <w:pStyle w:val="61TabText"/>
              <w:rPr>
                <w:rStyle w:val="993Fett"/>
              </w:rPr>
            </w:pPr>
            <w:r>
              <w:rPr>
                <w:b/>
              </w:rPr>
              <w:t>Tillräcklig lufttillförsel?</w:t>
            </w:r>
          </w:p>
        </w:tc>
        <w:tc>
          <w:tcPr>
            <w:tcW w:w="1430" w:type="dxa"/>
            <w:hideMark/>
          </w:tcPr>
          <w:p w:rsidR="0096114C" w:rsidRDefault="0096114C" w:rsidP="0096114C">
            <w:pPr>
              <w:pStyle w:val="61TabText"/>
              <w:rPr>
                <w:b/>
              </w:rPr>
            </w:pPr>
            <w:r>
              <w:rPr>
                <w:rFonts w:ascii="Segoe UI Symbol" w:hAnsi="Segoe UI Symbol"/>
                <w:b/>
              </w:rPr>
              <w:t>☐</w:t>
            </w:r>
            <w:r>
              <w:rPr>
                <w:b/>
              </w:rPr>
              <w:t xml:space="preserve"> ja</w:t>
            </w:r>
          </w:p>
          <w:p w:rsidR="00957DDC" w:rsidRPr="005A3D25" w:rsidRDefault="0096114C" w:rsidP="0096114C">
            <w:pPr>
              <w:pStyle w:val="61TabText"/>
              <w:rPr>
                <w:b/>
              </w:rPr>
            </w:pPr>
            <w:r>
              <w:rPr>
                <w:rFonts w:ascii="Segoe UI Symbol" w:hAnsi="Segoe UI Symbol"/>
                <w:b/>
              </w:rPr>
              <w:t>☐</w:t>
            </w:r>
            <w:r>
              <w:rPr>
                <w:b/>
              </w:rPr>
              <w:t xml:space="preserve"> nej</w:t>
            </w:r>
          </w:p>
        </w:tc>
        <w:tc>
          <w:tcPr>
            <w:tcW w:w="3640" w:type="dxa"/>
            <w:shd w:val="pct10" w:color="auto" w:fill="auto"/>
          </w:tcPr>
          <w:p w:rsidR="00957DDC" w:rsidRPr="00391D56" w:rsidRDefault="00957DDC" w:rsidP="004A0822">
            <w:pPr>
              <w:pStyle w:val="09Abstand"/>
              <w:rPr>
                <w:rStyle w:val="993Fett"/>
              </w:rPr>
            </w:pPr>
          </w:p>
        </w:tc>
        <w:tc>
          <w:tcPr>
            <w:tcW w:w="1350" w:type="dxa"/>
          </w:tcPr>
          <w:p w:rsidR="00957DDC" w:rsidRPr="005A3D25" w:rsidRDefault="00957DDC" w:rsidP="004A0822">
            <w:pPr>
              <w:pStyle w:val="09Abstand"/>
              <w:rPr>
                <w:b/>
              </w:rPr>
            </w:pPr>
          </w:p>
        </w:tc>
      </w:tr>
    </w:tbl>
    <w:p w:rsidR="00957DDC" w:rsidRPr="00E74BF9" w:rsidRDefault="00957DDC" w:rsidP="004A0822">
      <w:pPr>
        <w:pStyle w:val="09Abstand"/>
      </w:pPr>
    </w:p>
    <w:tbl>
      <w:tblPr>
        <w:tblW w:w="9930" w:type="dxa"/>
        <w:tblInd w:w="-284" w:type="dxa"/>
        <w:tblLayout w:type="fixed"/>
        <w:tblCellMar>
          <w:left w:w="71" w:type="dxa"/>
          <w:right w:w="71" w:type="dxa"/>
        </w:tblCellMar>
        <w:tblLook w:val="04A0" w:firstRow="1" w:lastRow="0" w:firstColumn="1" w:lastColumn="0" w:noHBand="0" w:noVBand="1"/>
      </w:tblPr>
      <w:tblGrid>
        <w:gridCol w:w="1064"/>
        <w:gridCol w:w="1276"/>
        <w:gridCol w:w="1134"/>
        <w:gridCol w:w="1276"/>
        <w:gridCol w:w="699"/>
        <w:gridCol w:w="1143"/>
        <w:gridCol w:w="780"/>
        <w:gridCol w:w="1200"/>
        <w:gridCol w:w="1358"/>
      </w:tblGrid>
      <w:tr w:rsidR="00957DDC" w:rsidRPr="00E74BF9" w:rsidTr="00147FA9">
        <w:trPr>
          <w:cantSplit/>
        </w:trPr>
        <w:tc>
          <w:tcPr>
            <w:tcW w:w="4750" w:type="dxa"/>
            <w:gridSpan w:val="4"/>
            <w:tcBorders>
              <w:top w:val="single" w:sz="6" w:space="0" w:color="auto"/>
              <w:left w:val="single" w:sz="6" w:space="0" w:color="auto"/>
              <w:bottom w:val="single" w:sz="6" w:space="0" w:color="auto"/>
              <w:right w:val="single" w:sz="6" w:space="0" w:color="auto"/>
            </w:tcBorders>
            <w:shd w:val="pct10" w:color="auto" w:fill="auto"/>
            <w:hideMark/>
          </w:tcPr>
          <w:p w:rsidR="00957DDC" w:rsidRPr="00391D56" w:rsidRDefault="00957DDC" w:rsidP="004A0822">
            <w:pPr>
              <w:pStyle w:val="61bTabTextZentriert"/>
              <w:rPr>
                <w:rStyle w:val="993Fett"/>
              </w:rPr>
            </w:pPr>
            <w:r>
              <w:rPr>
                <w:b/>
              </w:rPr>
              <w:t>Mätvärde</w:t>
            </w:r>
          </w:p>
        </w:tc>
        <w:tc>
          <w:tcPr>
            <w:tcW w:w="1842" w:type="dxa"/>
            <w:gridSpan w:val="2"/>
            <w:tcBorders>
              <w:top w:val="single" w:sz="6" w:space="0" w:color="auto"/>
              <w:left w:val="single" w:sz="6" w:space="0" w:color="auto"/>
              <w:bottom w:val="single" w:sz="6" w:space="0" w:color="auto"/>
              <w:right w:val="single" w:sz="6" w:space="0" w:color="auto"/>
            </w:tcBorders>
            <w:shd w:val="pct10" w:color="auto" w:fill="auto"/>
          </w:tcPr>
          <w:p w:rsidR="00957DDC" w:rsidRPr="00E74BF9" w:rsidRDefault="00957DDC" w:rsidP="004A0822">
            <w:pPr>
              <w:pStyle w:val="09Abstand"/>
            </w:pPr>
          </w:p>
        </w:tc>
        <w:tc>
          <w:tcPr>
            <w:tcW w:w="1980" w:type="dxa"/>
            <w:gridSpan w:val="2"/>
            <w:tcBorders>
              <w:top w:val="single" w:sz="6" w:space="0" w:color="auto"/>
              <w:left w:val="single" w:sz="6" w:space="0" w:color="auto"/>
              <w:bottom w:val="single" w:sz="6" w:space="0" w:color="auto"/>
              <w:right w:val="single" w:sz="6" w:space="0" w:color="auto"/>
            </w:tcBorders>
            <w:shd w:val="pct10" w:color="auto" w:fill="auto"/>
            <w:hideMark/>
          </w:tcPr>
          <w:p w:rsidR="00957DDC" w:rsidRPr="00E74BF9" w:rsidRDefault="00957DDC" w:rsidP="004A0822">
            <w:pPr>
              <w:pStyle w:val="61aTabTextRechtsb"/>
            </w:pPr>
            <w:r>
              <w:t>Bedömningsvärde</w:t>
            </w:r>
          </w:p>
        </w:tc>
        <w:tc>
          <w:tcPr>
            <w:tcW w:w="1358" w:type="dxa"/>
            <w:tcBorders>
              <w:top w:val="single" w:sz="6" w:space="0" w:color="auto"/>
              <w:left w:val="single" w:sz="6" w:space="0" w:color="auto"/>
              <w:bottom w:val="single" w:sz="6" w:space="0" w:color="auto"/>
              <w:right w:val="single" w:sz="6" w:space="0" w:color="auto"/>
            </w:tcBorders>
            <w:shd w:val="pct10" w:color="auto" w:fill="auto"/>
            <w:hideMark/>
          </w:tcPr>
          <w:p w:rsidR="00957DDC" w:rsidRPr="00E74BF9" w:rsidRDefault="00957DDC" w:rsidP="004A0822">
            <w:pPr>
              <w:pStyle w:val="61aTabTextRechtsb"/>
            </w:pPr>
            <w:bookmarkStart w:id="2" w:name="_Toc129500201"/>
            <w:r>
              <w:t>Gränsvärde</w:t>
            </w:r>
            <w:bookmarkEnd w:id="2"/>
          </w:p>
        </w:tc>
      </w:tr>
      <w:tr w:rsidR="00957DDC" w:rsidRPr="00E74BF9" w:rsidTr="00147FA9">
        <w:trPr>
          <w:cantSplit/>
        </w:trPr>
        <w:tc>
          <w:tcPr>
            <w:tcW w:w="3474" w:type="dxa"/>
            <w:gridSpan w:val="3"/>
            <w:tcBorders>
              <w:top w:val="single" w:sz="6" w:space="0" w:color="auto"/>
              <w:left w:val="single" w:sz="6" w:space="0" w:color="auto"/>
              <w:bottom w:val="single" w:sz="6" w:space="0" w:color="auto"/>
              <w:right w:val="single" w:sz="6" w:space="0" w:color="auto"/>
            </w:tcBorders>
            <w:shd w:val="pct10" w:color="auto" w:fill="auto"/>
            <w:hideMark/>
          </w:tcPr>
          <w:p w:rsidR="00957DDC" w:rsidRPr="00391D56" w:rsidRDefault="00957DDC" w:rsidP="004A0822">
            <w:pPr>
              <w:pStyle w:val="61TabText"/>
              <w:rPr>
                <w:rStyle w:val="993Fett"/>
              </w:rPr>
            </w:pPr>
            <w:r>
              <w:rPr>
                <w:b/>
              </w:rPr>
              <w:t xml:space="preserve">Avgastemperatur </w:t>
            </w:r>
          </w:p>
        </w:tc>
        <w:tc>
          <w:tcPr>
            <w:tcW w:w="1276" w:type="dxa"/>
            <w:tcBorders>
              <w:top w:val="single" w:sz="6" w:space="0" w:color="auto"/>
              <w:left w:val="single" w:sz="6" w:space="0" w:color="auto"/>
              <w:bottom w:val="single" w:sz="6" w:space="0" w:color="auto"/>
              <w:right w:val="single" w:sz="6" w:space="0" w:color="auto"/>
            </w:tcBorders>
            <w:vAlign w:val="center"/>
            <w:hideMark/>
          </w:tcPr>
          <w:p w:rsidR="00957DDC" w:rsidRPr="00391D56" w:rsidRDefault="00957DDC" w:rsidP="004A0822">
            <w:pPr>
              <w:pStyle w:val="61aTabTextRechtsb"/>
              <w:rPr>
                <w:rStyle w:val="993Fett"/>
                <w:b w:val="0"/>
              </w:rPr>
            </w:pPr>
            <w:r>
              <w:rPr>
                <w:b/>
              </w:rPr>
              <w:t>°C</w:t>
            </w:r>
          </w:p>
        </w:tc>
        <w:tc>
          <w:tcPr>
            <w:tcW w:w="1842" w:type="dxa"/>
            <w:gridSpan w:val="2"/>
            <w:vMerge w:val="restart"/>
            <w:tcBorders>
              <w:top w:val="single" w:sz="6" w:space="0" w:color="auto"/>
              <w:left w:val="single" w:sz="6" w:space="0" w:color="auto"/>
              <w:bottom w:val="single" w:sz="6" w:space="0" w:color="auto"/>
              <w:right w:val="single" w:sz="6" w:space="0" w:color="auto"/>
            </w:tcBorders>
            <w:shd w:val="pct10" w:color="auto" w:fill="auto"/>
            <w:vAlign w:val="center"/>
            <w:hideMark/>
          </w:tcPr>
          <w:p w:rsidR="00957DDC" w:rsidRPr="00391D56" w:rsidRDefault="00957DDC" w:rsidP="004A0822">
            <w:pPr>
              <w:pStyle w:val="61TabText"/>
              <w:rPr>
                <w:rStyle w:val="993Fett"/>
              </w:rPr>
            </w:pPr>
            <w:r>
              <w:rPr>
                <w:b/>
              </w:rPr>
              <w:t>Avgasförlust</w:t>
            </w:r>
          </w:p>
        </w:tc>
        <w:tc>
          <w:tcPr>
            <w:tcW w:w="1980" w:type="dxa"/>
            <w:gridSpan w:val="2"/>
            <w:vMerge w:val="restart"/>
            <w:tcBorders>
              <w:top w:val="single" w:sz="6" w:space="0" w:color="auto"/>
              <w:left w:val="single" w:sz="6" w:space="0" w:color="auto"/>
              <w:bottom w:val="single" w:sz="6" w:space="0" w:color="auto"/>
              <w:right w:val="single" w:sz="6" w:space="0" w:color="auto"/>
            </w:tcBorders>
            <w:vAlign w:val="center"/>
            <w:hideMark/>
          </w:tcPr>
          <w:p w:rsidR="00957DDC" w:rsidRPr="00391D56" w:rsidRDefault="00957DDC" w:rsidP="004A0822">
            <w:pPr>
              <w:pStyle w:val="61aTabTextRechtsb"/>
              <w:rPr>
                <w:rStyle w:val="993Fett"/>
                <w:b w:val="0"/>
              </w:rPr>
            </w:pPr>
            <w:r>
              <w:rPr>
                <w:b/>
              </w:rPr>
              <w:t>%</w:t>
            </w:r>
          </w:p>
        </w:tc>
        <w:tc>
          <w:tcPr>
            <w:tcW w:w="1358" w:type="dxa"/>
            <w:vMerge w:val="restart"/>
            <w:tcBorders>
              <w:top w:val="single" w:sz="6" w:space="0" w:color="auto"/>
              <w:left w:val="single" w:sz="6" w:space="0" w:color="auto"/>
              <w:bottom w:val="single" w:sz="6" w:space="0" w:color="auto"/>
              <w:right w:val="single" w:sz="6" w:space="0" w:color="auto"/>
            </w:tcBorders>
            <w:vAlign w:val="center"/>
            <w:hideMark/>
          </w:tcPr>
          <w:p w:rsidR="00957DDC" w:rsidRPr="00391D56" w:rsidRDefault="00957DDC" w:rsidP="004A0822">
            <w:pPr>
              <w:pStyle w:val="61aTabTextRechtsb"/>
              <w:rPr>
                <w:rStyle w:val="993Fett"/>
                <w:b w:val="0"/>
              </w:rPr>
            </w:pPr>
            <w:r>
              <w:rPr>
                <w:b/>
              </w:rPr>
              <w:t>%</w:t>
            </w:r>
          </w:p>
        </w:tc>
      </w:tr>
      <w:tr w:rsidR="00957DDC" w:rsidRPr="00E74BF9" w:rsidTr="00147FA9">
        <w:trPr>
          <w:cantSplit/>
        </w:trPr>
        <w:tc>
          <w:tcPr>
            <w:tcW w:w="3474" w:type="dxa"/>
            <w:gridSpan w:val="3"/>
            <w:tcBorders>
              <w:top w:val="single" w:sz="6" w:space="0" w:color="auto"/>
              <w:left w:val="single" w:sz="6" w:space="0" w:color="auto"/>
              <w:bottom w:val="single" w:sz="6" w:space="0" w:color="auto"/>
              <w:right w:val="single" w:sz="6" w:space="0" w:color="auto"/>
            </w:tcBorders>
            <w:shd w:val="pct10" w:color="auto" w:fill="auto"/>
            <w:hideMark/>
          </w:tcPr>
          <w:p w:rsidR="00957DDC" w:rsidRPr="00391D56" w:rsidRDefault="00957DDC" w:rsidP="004A0822">
            <w:pPr>
              <w:pStyle w:val="61TabText"/>
              <w:rPr>
                <w:rStyle w:val="993Fett"/>
              </w:rPr>
            </w:pPr>
            <w:r>
              <w:rPr>
                <w:b/>
              </w:rPr>
              <w:t xml:space="preserve">Temperatur på förbränningsluften </w:t>
            </w:r>
          </w:p>
        </w:tc>
        <w:tc>
          <w:tcPr>
            <w:tcW w:w="1276" w:type="dxa"/>
            <w:tcBorders>
              <w:top w:val="single" w:sz="6" w:space="0" w:color="auto"/>
              <w:left w:val="single" w:sz="6" w:space="0" w:color="auto"/>
              <w:bottom w:val="single" w:sz="6" w:space="0" w:color="auto"/>
              <w:right w:val="single" w:sz="6" w:space="0" w:color="auto"/>
            </w:tcBorders>
            <w:vAlign w:val="center"/>
            <w:hideMark/>
          </w:tcPr>
          <w:p w:rsidR="00957DDC" w:rsidRPr="00391D56" w:rsidRDefault="00957DDC" w:rsidP="004A0822">
            <w:pPr>
              <w:pStyle w:val="61aTabTextRechtsb"/>
              <w:rPr>
                <w:rStyle w:val="993Fett"/>
                <w:b w:val="0"/>
              </w:rPr>
            </w:pPr>
            <w:r>
              <w:rPr>
                <w:b/>
              </w:rPr>
              <w:t>°C</w:t>
            </w:r>
          </w:p>
        </w:tc>
        <w:tc>
          <w:tcPr>
            <w:tcW w:w="1842" w:type="dxa"/>
            <w:gridSpan w:val="2"/>
            <w:vMerge/>
            <w:tcBorders>
              <w:top w:val="single" w:sz="6" w:space="0" w:color="auto"/>
              <w:left w:val="single" w:sz="6" w:space="0" w:color="auto"/>
              <w:bottom w:val="single" w:sz="6" w:space="0" w:color="auto"/>
              <w:right w:val="single" w:sz="6" w:space="0" w:color="auto"/>
            </w:tcBorders>
            <w:vAlign w:val="center"/>
            <w:hideMark/>
          </w:tcPr>
          <w:p w:rsidR="00957DDC" w:rsidRPr="00391D56" w:rsidRDefault="00957DDC" w:rsidP="004A0822">
            <w:pPr>
              <w:pStyle w:val="09Abstand"/>
              <w:rPr>
                <w:rStyle w:val="993Fett"/>
              </w:rPr>
            </w:pPr>
          </w:p>
        </w:tc>
        <w:tc>
          <w:tcPr>
            <w:tcW w:w="1980" w:type="dxa"/>
            <w:gridSpan w:val="2"/>
            <w:vMerge/>
            <w:tcBorders>
              <w:top w:val="single" w:sz="6" w:space="0" w:color="auto"/>
              <w:left w:val="single" w:sz="6" w:space="0" w:color="auto"/>
              <w:bottom w:val="single" w:sz="6" w:space="0" w:color="auto"/>
              <w:right w:val="single" w:sz="6" w:space="0" w:color="auto"/>
            </w:tcBorders>
            <w:vAlign w:val="center"/>
            <w:hideMark/>
          </w:tcPr>
          <w:p w:rsidR="00957DDC" w:rsidRPr="00391D56" w:rsidRDefault="00957DDC" w:rsidP="004A0822">
            <w:pPr>
              <w:pStyle w:val="09Abstand"/>
              <w:rPr>
                <w:rStyle w:val="993Fett"/>
              </w:rPr>
            </w:pPr>
          </w:p>
        </w:tc>
        <w:tc>
          <w:tcPr>
            <w:tcW w:w="1358" w:type="dxa"/>
            <w:vMerge/>
            <w:tcBorders>
              <w:top w:val="single" w:sz="6" w:space="0" w:color="auto"/>
              <w:left w:val="single" w:sz="6" w:space="0" w:color="auto"/>
              <w:bottom w:val="single" w:sz="6" w:space="0" w:color="auto"/>
              <w:right w:val="single" w:sz="6" w:space="0" w:color="auto"/>
            </w:tcBorders>
            <w:vAlign w:val="center"/>
            <w:hideMark/>
          </w:tcPr>
          <w:p w:rsidR="00957DDC" w:rsidRPr="00391D56" w:rsidRDefault="00957DDC" w:rsidP="004A0822">
            <w:pPr>
              <w:pStyle w:val="09Abstand"/>
              <w:rPr>
                <w:rStyle w:val="993Fett"/>
              </w:rPr>
            </w:pPr>
          </w:p>
        </w:tc>
      </w:tr>
      <w:tr w:rsidR="00957DDC" w:rsidRPr="00E74BF9" w:rsidTr="00147FA9">
        <w:trPr>
          <w:cantSplit/>
        </w:trPr>
        <w:tc>
          <w:tcPr>
            <w:tcW w:w="3474" w:type="dxa"/>
            <w:gridSpan w:val="3"/>
            <w:tcBorders>
              <w:top w:val="single" w:sz="6" w:space="0" w:color="auto"/>
              <w:left w:val="single" w:sz="6" w:space="0" w:color="auto"/>
              <w:bottom w:val="single" w:sz="6" w:space="0" w:color="auto"/>
              <w:right w:val="single" w:sz="6" w:space="0" w:color="auto"/>
            </w:tcBorders>
            <w:shd w:val="pct10" w:color="auto" w:fill="auto"/>
            <w:hideMark/>
          </w:tcPr>
          <w:p w:rsidR="00957DDC" w:rsidRPr="00E74BF9" w:rsidRDefault="00447C07" w:rsidP="004A0822">
            <w:pPr>
              <w:pStyle w:val="61TabText"/>
            </w:pPr>
            <w:r>
              <w:rPr>
                <w:rFonts w:ascii="Segoe UI Symbol" w:hAnsi="Segoe UI Symbol"/>
                <w:b/>
              </w:rPr>
              <w:t>☐</w:t>
            </w:r>
            <w:r>
              <w:rPr>
                <w:b/>
              </w:rPr>
              <w:t xml:space="preserve"> CO</w:t>
            </w:r>
            <w:r>
              <w:rPr>
                <w:b/>
                <w:vertAlign w:val="subscript"/>
              </w:rPr>
              <w:t>2</w:t>
            </w:r>
            <w:r>
              <w:rPr>
                <w:b/>
              </w:rPr>
              <w:t>-halt</w:t>
            </w:r>
          </w:p>
          <w:p w:rsidR="00957DDC" w:rsidRPr="00391D56" w:rsidRDefault="00447C07" w:rsidP="004A0822">
            <w:pPr>
              <w:pStyle w:val="61TabText"/>
              <w:rPr>
                <w:rStyle w:val="993Fett"/>
              </w:rPr>
            </w:pPr>
            <w:r>
              <w:rPr>
                <w:rFonts w:ascii="Segoe UI Symbol" w:hAnsi="Segoe UI Symbol"/>
                <w:b/>
              </w:rPr>
              <w:t>☐</w:t>
            </w:r>
            <w:r>
              <w:rPr>
                <w:b/>
              </w:rPr>
              <w:t xml:space="preserve"> O</w:t>
            </w:r>
            <w:r>
              <w:rPr>
                <w:b/>
                <w:vertAlign w:val="subscript"/>
              </w:rPr>
              <w:t>2</w:t>
            </w:r>
            <w:r>
              <w:rPr>
                <w:b/>
              </w:rPr>
              <w:t>-halt</w:t>
            </w:r>
          </w:p>
        </w:tc>
        <w:tc>
          <w:tcPr>
            <w:tcW w:w="1276" w:type="dxa"/>
            <w:tcBorders>
              <w:top w:val="single" w:sz="6" w:space="0" w:color="auto"/>
              <w:left w:val="single" w:sz="6" w:space="0" w:color="auto"/>
              <w:bottom w:val="single" w:sz="6" w:space="0" w:color="auto"/>
              <w:right w:val="single" w:sz="6" w:space="0" w:color="auto"/>
            </w:tcBorders>
            <w:vAlign w:val="center"/>
            <w:hideMark/>
          </w:tcPr>
          <w:p w:rsidR="00957DDC" w:rsidRPr="00391D56" w:rsidRDefault="00957DDC" w:rsidP="004A0822">
            <w:pPr>
              <w:pStyle w:val="61aTabTextRechtsb"/>
              <w:rPr>
                <w:rStyle w:val="993Fett"/>
                <w:b w:val="0"/>
              </w:rPr>
            </w:pPr>
            <w:r>
              <w:rPr>
                <w:b/>
              </w:rPr>
              <w:t>%</w:t>
            </w:r>
          </w:p>
        </w:tc>
        <w:tc>
          <w:tcPr>
            <w:tcW w:w="1842" w:type="dxa"/>
            <w:gridSpan w:val="2"/>
            <w:vMerge/>
            <w:tcBorders>
              <w:top w:val="single" w:sz="6" w:space="0" w:color="auto"/>
              <w:left w:val="single" w:sz="6" w:space="0" w:color="auto"/>
              <w:bottom w:val="single" w:sz="6" w:space="0" w:color="auto"/>
              <w:right w:val="single" w:sz="6" w:space="0" w:color="auto"/>
            </w:tcBorders>
            <w:vAlign w:val="center"/>
            <w:hideMark/>
          </w:tcPr>
          <w:p w:rsidR="00957DDC" w:rsidRPr="00391D56" w:rsidRDefault="00957DDC" w:rsidP="004A0822">
            <w:pPr>
              <w:pStyle w:val="09Abstand"/>
              <w:rPr>
                <w:rStyle w:val="993Fett"/>
              </w:rPr>
            </w:pPr>
          </w:p>
        </w:tc>
        <w:tc>
          <w:tcPr>
            <w:tcW w:w="1980" w:type="dxa"/>
            <w:gridSpan w:val="2"/>
            <w:vMerge/>
            <w:tcBorders>
              <w:top w:val="single" w:sz="6" w:space="0" w:color="auto"/>
              <w:left w:val="single" w:sz="6" w:space="0" w:color="auto"/>
              <w:bottom w:val="single" w:sz="6" w:space="0" w:color="auto"/>
              <w:right w:val="single" w:sz="6" w:space="0" w:color="auto"/>
            </w:tcBorders>
            <w:vAlign w:val="center"/>
            <w:hideMark/>
          </w:tcPr>
          <w:p w:rsidR="00957DDC" w:rsidRPr="00391D56" w:rsidRDefault="00957DDC" w:rsidP="004A0822">
            <w:pPr>
              <w:pStyle w:val="09Abstand"/>
              <w:rPr>
                <w:rStyle w:val="993Fett"/>
              </w:rPr>
            </w:pPr>
          </w:p>
        </w:tc>
        <w:tc>
          <w:tcPr>
            <w:tcW w:w="1358" w:type="dxa"/>
            <w:vMerge/>
            <w:tcBorders>
              <w:top w:val="single" w:sz="6" w:space="0" w:color="auto"/>
              <w:left w:val="single" w:sz="6" w:space="0" w:color="auto"/>
              <w:bottom w:val="single" w:sz="6" w:space="0" w:color="auto"/>
              <w:right w:val="single" w:sz="6" w:space="0" w:color="auto"/>
            </w:tcBorders>
            <w:vAlign w:val="center"/>
            <w:hideMark/>
          </w:tcPr>
          <w:p w:rsidR="00957DDC" w:rsidRPr="00391D56" w:rsidRDefault="00957DDC" w:rsidP="004A0822">
            <w:pPr>
              <w:pStyle w:val="09Abstand"/>
              <w:rPr>
                <w:rStyle w:val="993Fett"/>
              </w:rPr>
            </w:pPr>
          </w:p>
        </w:tc>
      </w:tr>
      <w:tr w:rsidR="00957DDC" w:rsidRPr="00E74BF9" w:rsidTr="00147FA9">
        <w:trPr>
          <w:cantSplit/>
        </w:trPr>
        <w:tc>
          <w:tcPr>
            <w:tcW w:w="3474" w:type="dxa"/>
            <w:gridSpan w:val="3"/>
            <w:tcBorders>
              <w:top w:val="single" w:sz="6" w:space="0" w:color="auto"/>
              <w:left w:val="single" w:sz="6" w:space="0" w:color="auto"/>
              <w:bottom w:val="single" w:sz="6" w:space="0" w:color="auto"/>
              <w:right w:val="single" w:sz="6" w:space="0" w:color="auto"/>
            </w:tcBorders>
            <w:shd w:val="pct10" w:color="auto" w:fill="auto"/>
            <w:hideMark/>
          </w:tcPr>
          <w:p w:rsidR="00957DDC" w:rsidRPr="00391D56" w:rsidRDefault="00957DDC" w:rsidP="004A0822">
            <w:pPr>
              <w:pStyle w:val="61TabText"/>
              <w:rPr>
                <w:rStyle w:val="993Fett"/>
              </w:rPr>
            </w:pPr>
            <w:r>
              <w:rPr>
                <w:b/>
              </w:rPr>
              <w:t>CO-halt</w:t>
            </w:r>
          </w:p>
        </w:tc>
        <w:tc>
          <w:tcPr>
            <w:tcW w:w="1276" w:type="dxa"/>
            <w:tcBorders>
              <w:top w:val="single" w:sz="6" w:space="0" w:color="auto"/>
              <w:left w:val="single" w:sz="6" w:space="0" w:color="auto"/>
              <w:bottom w:val="single" w:sz="6" w:space="0" w:color="auto"/>
              <w:right w:val="single" w:sz="6" w:space="0" w:color="auto"/>
            </w:tcBorders>
            <w:vAlign w:val="center"/>
            <w:hideMark/>
          </w:tcPr>
          <w:p w:rsidR="00957DDC" w:rsidRPr="00391D56" w:rsidRDefault="00957DDC" w:rsidP="004A0822">
            <w:pPr>
              <w:pStyle w:val="61aTabTextRechtsb"/>
              <w:rPr>
                <w:rStyle w:val="993Fett"/>
                <w:b w:val="0"/>
              </w:rPr>
            </w:pPr>
            <w:r>
              <w:rPr>
                <w:b/>
              </w:rPr>
              <w:t>ppm</w:t>
            </w:r>
          </w:p>
        </w:tc>
        <w:tc>
          <w:tcPr>
            <w:tcW w:w="1842" w:type="dxa"/>
            <w:gridSpan w:val="2"/>
            <w:vMerge w:val="restart"/>
            <w:tcBorders>
              <w:top w:val="single" w:sz="6" w:space="0" w:color="auto"/>
              <w:left w:val="single" w:sz="6" w:space="0" w:color="auto"/>
              <w:bottom w:val="single" w:sz="6" w:space="0" w:color="auto"/>
              <w:right w:val="single" w:sz="6" w:space="0" w:color="auto"/>
            </w:tcBorders>
            <w:shd w:val="pct10" w:color="auto" w:fill="auto"/>
            <w:vAlign w:val="center"/>
            <w:hideMark/>
          </w:tcPr>
          <w:p w:rsidR="00957DDC" w:rsidRPr="00391D56" w:rsidRDefault="00957DDC" w:rsidP="00447C07">
            <w:pPr>
              <w:pStyle w:val="61TabText"/>
              <w:rPr>
                <w:rStyle w:val="993Fett"/>
              </w:rPr>
            </w:pPr>
            <w:r>
              <w:rPr>
                <w:b/>
              </w:rPr>
              <w:t>CO-halt vid 3 % O</w:t>
            </w:r>
            <w:r>
              <w:rPr>
                <w:b/>
                <w:vertAlign w:val="subscript"/>
              </w:rPr>
              <w:t>2</w:t>
            </w:r>
          </w:p>
        </w:tc>
        <w:tc>
          <w:tcPr>
            <w:tcW w:w="1980" w:type="dxa"/>
            <w:gridSpan w:val="2"/>
            <w:vMerge w:val="restart"/>
            <w:tcBorders>
              <w:top w:val="single" w:sz="6" w:space="0" w:color="auto"/>
              <w:left w:val="single" w:sz="6" w:space="0" w:color="auto"/>
              <w:bottom w:val="single" w:sz="6" w:space="0" w:color="auto"/>
              <w:right w:val="single" w:sz="6" w:space="0" w:color="auto"/>
            </w:tcBorders>
            <w:vAlign w:val="center"/>
          </w:tcPr>
          <w:p w:rsidR="00957DDC" w:rsidRPr="00391D56" w:rsidRDefault="00957DDC" w:rsidP="004A0822">
            <w:pPr>
              <w:pStyle w:val="61aTabTextRechtsb"/>
              <w:rPr>
                <w:rStyle w:val="993Fett"/>
                <w:b w:val="0"/>
              </w:rPr>
            </w:pPr>
            <w:r>
              <w:rPr>
                <w:b/>
              </w:rPr>
              <w:t>mg/m³</w:t>
            </w:r>
          </w:p>
        </w:tc>
        <w:tc>
          <w:tcPr>
            <w:tcW w:w="1358" w:type="dxa"/>
            <w:vMerge w:val="restart"/>
            <w:tcBorders>
              <w:top w:val="single" w:sz="6" w:space="0" w:color="auto"/>
              <w:left w:val="single" w:sz="6" w:space="0" w:color="auto"/>
              <w:bottom w:val="single" w:sz="6" w:space="0" w:color="auto"/>
              <w:right w:val="single" w:sz="6" w:space="0" w:color="auto"/>
            </w:tcBorders>
            <w:vAlign w:val="center"/>
          </w:tcPr>
          <w:p w:rsidR="00957DDC" w:rsidRPr="00391D56" w:rsidRDefault="00957DDC" w:rsidP="004A0822">
            <w:pPr>
              <w:pStyle w:val="61aTabTextRechtsb"/>
              <w:rPr>
                <w:rStyle w:val="993Fett"/>
                <w:b w:val="0"/>
              </w:rPr>
            </w:pPr>
            <w:r>
              <w:rPr>
                <w:b/>
              </w:rPr>
              <w:t>mg/m³</w:t>
            </w:r>
          </w:p>
        </w:tc>
      </w:tr>
      <w:tr w:rsidR="00957DDC" w:rsidRPr="00E74BF9" w:rsidTr="00147FA9">
        <w:trPr>
          <w:cantSplit/>
        </w:trPr>
        <w:tc>
          <w:tcPr>
            <w:tcW w:w="3474" w:type="dxa"/>
            <w:gridSpan w:val="3"/>
            <w:tcBorders>
              <w:top w:val="single" w:sz="6" w:space="0" w:color="auto"/>
              <w:left w:val="single" w:sz="6" w:space="0" w:color="auto"/>
              <w:bottom w:val="single" w:sz="6" w:space="0" w:color="auto"/>
              <w:right w:val="single" w:sz="6" w:space="0" w:color="auto"/>
            </w:tcBorders>
            <w:shd w:val="pct10" w:color="auto" w:fill="auto"/>
            <w:hideMark/>
          </w:tcPr>
          <w:p w:rsidR="00957DDC" w:rsidRPr="00391D56" w:rsidRDefault="00957DDC" w:rsidP="004A0822">
            <w:pPr>
              <w:pStyle w:val="61TabText"/>
              <w:rPr>
                <w:rStyle w:val="993Fett"/>
              </w:rPr>
            </w:pPr>
            <w:r>
              <w:rPr>
                <w:b/>
              </w:rPr>
              <w:t>Panntemperatur</w:t>
            </w:r>
          </w:p>
        </w:tc>
        <w:tc>
          <w:tcPr>
            <w:tcW w:w="1276" w:type="dxa"/>
            <w:tcBorders>
              <w:top w:val="single" w:sz="6" w:space="0" w:color="auto"/>
              <w:left w:val="single" w:sz="6" w:space="0" w:color="auto"/>
              <w:bottom w:val="single" w:sz="6" w:space="0" w:color="auto"/>
              <w:right w:val="single" w:sz="6" w:space="0" w:color="auto"/>
            </w:tcBorders>
            <w:vAlign w:val="center"/>
            <w:hideMark/>
          </w:tcPr>
          <w:p w:rsidR="00957DDC" w:rsidRPr="00391D56" w:rsidRDefault="00957DDC" w:rsidP="004A0822">
            <w:pPr>
              <w:pStyle w:val="61aTabTextRechtsb"/>
              <w:rPr>
                <w:rStyle w:val="993Fett"/>
                <w:b w:val="0"/>
              </w:rPr>
            </w:pPr>
            <w:r>
              <w:rPr>
                <w:b/>
              </w:rPr>
              <w:t>°C</w:t>
            </w:r>
          </w:p>
        </w:tc>
        <w:tc>
          <w:tcPr>
            <w:tcW w:w="1842" w:type="dxa"/>
            <w:gridSpan w:val="2"/>
            <w:vMerge/>
            <w:tcBorders>
              <w:top w:val="single" w:sz="6" w:space="0" w:color="auto"/>
              <w:left w:val="single" w:sz="6" w:space="0" w:color="auto"/>
              <w:bottom w:val="single" w:sz="6" w:space="0" w:color="auto"/>
              <w:right w:val="single" w:sz="6" w:space="0" w:color="auto"/>
            </w:tcBorders>
            <w:vAlign w:val="center"/>
            <w:hideMark/>
          </w:tcPr>
          <w:p w:rsidR="00957DDC" w:rsidRPr="00E74BF9" w:rsidRDefault="00957DDC" w:rsidP="004A0822">
            <w:pPr>
              <w:pStyle w:val="09Abstand"/>
            </w:pPr>
          </w:p>
        </w:tc>
        <w:tc>
          <w:tcPr>
            <w:tcW w:w="1980" w:type="dxa"/>
            <w:gridSpan w:val="2"/>
            <w:vMerge/>
            <w:tcBorders>
              <w:top w:val="single" w:sz="6" w:space="0" w:color="auto"/>
              <w:left w:val="single" w:sz="6" w:space="0" w:color="auto"/>
              <w:bottom w:val="single" w:sz="6" w:space="0" w:color="auto"/>
              <w:right w:val="single" w:sz="6" w:space="0" w:color="auto"/>
            </w:tcBorders>
            <w:vAlign w:val="center"/>
            <w:hideMark/>
          </w:tcPr>
          <w:p w:rsidR="00957DDC" w:rsidRPr="00E74BF9" w:rsidRDefault="00957DDC" w:rsidP="004A0822">
            <w:pPr>
              <w:pStyle w:val="09Abstand"/>
            </w:pPr>
          </w:p>
        </w:tc>
        <w:tc>
          <w:tcPr>
            <w:tcW w:w="1358" w:type="dxa"/>
            <w:vMerge/>
            <w:tcBorders>
              <w:top w:val="single" w:sz="6" w:space="0" w:color="auto"/>
              <w:left w:val="single" w:sz="6" w:space="0" w:color="auto"/>
              <w:bottom w:val="single" w:sz="6" w:space="0" w:color="auto"/>
              <w:right w:val="single" w:sz="6" w:space="0" w:color="auto"/>
            </w:tcBorders>
            <w:vAlign w:val="center"/>
            <w:hideMark/>
          </w:tcPr>
          <w:p w:rsidR="00957DDC" w:rsidRPr="00E74BF9" w:rsidRDefault="00957DDC" w:rsidP="004A0822">
            <w:pPr>
              <w:pStyle w:val="09Abstand"/>
            </w:pPr>
          </w:p>
        </w:tc>
      </w:tr>
      <w:tr w:rsidR="00957DDC" w:rsidRPr="00E74BF9" w:rsidTr="00147FA9">
        <w:trPr>
          <w:cantSplit/>
        </w:trPr>
        <w:tc>
          <w:tcPr>
            <w:tcW w:w="3474" w:type="dxa"/>
            <w:gridSpan w:val="3"/>
            <w:tcBorders>
              <w:top w:val="single" w:sz="6" w:space="0" w:color="auto"/>
              <w:left w:val="single" w:sz="6" w:space="0" w:color="auto"/>
              <w:bottom w:val="single" w:sz="6" w:space="0" w:color="auto"/>
              <w:right w:val="single" w:sz="6" w:space="0" w:color="auto"/>
            </w:tcBorders>
            <w:shd w:val="pct10" w:color="auto" w:fill="auto"/>
            <w:hideMark/>
          </w:tcPr>
          <w:p w:rsidR="00957DDC" w:rsidRPr="00391D56" w:rsidRDefault="00957DDC" w:rsidP="004A0822">
            <w:pPr>
              <w:pStyle w:val="61TabText"/>
              <w:rPr>
                <w:rStyle w:val="993Fett"/>
              </w:rPr>
            </w:pPr>
            <w:r>
              <w:rPr>
                <w:b/>
              </w:rPr>
              <w:t>Leveranstryck avgasanläggning</w:t>
            </w:r>
          </w:p>
        </w:tc>
        <w:tc>
          <w:tcPr>
            <w:tcW w:w="1276" w:type="dxa"/>
            <w:tcBorders>
              <w:top w:val="single" w:sz="6" w:space="0" w:color="auto"/>
              <w:left w:val="single" w:sz="6" w:space="0" w:color="auto"/>
              <w:bottom w:val="single" w:sz="6" w:space="0" w:color="auto"/>
              <w:right w:val="single" w:sz="6" w:space="0" w:color="auto"/>
            </w:tcBorders>
            <w:vAlign w:val="center"/>
            <w:hideMark/>
          </w:tcPr>
          <w:p w:rsidR="00957DDC" w:rsidRPr="00391D56" w:rsidRDefault="00957DDC" w:rsidP="004A0822">
            <w:pPr>
              <w:pStyle w:val="61aTabTextRechtsb"/>
              <w:rPr>
                <w:rStyle w:val="993Fett"/>
                <w:b w:val="0"/>
              </w:rPr>
            </w:pPr>
            <w:r>
              <w:rPr>
                <w:b/>
              </w:rPr>
              <w:t>Pa</w:t>
            </w:r>
          </w:p>
        </w:tc>
        <w:tc>
          <w:tcPr>
            <w:tcW w:w="1842" w:type="dxa"/>
            <w:gridSpan w:val="2"/>
            <w:vMerge/>
            <w:tcBorders>
              <w:top w:val="single" w:sz="6" w:space="0" w:color="auto"/>
              <w:left w:val="single" w:sz="6" w:space="0" w:color="auto"/>
              <w:bottom w:val="single" w:sz="6" w:space="0" w:color="auto"/>
              <w:right w:val="single" w:sz="6" w:space="0" w:color="auto"/>
            </w:tcBorders>
            <w:vAlign w:val="center"/>
            <w:hideMark/>
          </w:tcPr>
          <w:p w:rsidR="00957DDC" w:rsidRPr="00E74BF9" w:rsidRDefault="00957DDC" w:rsidP="004A0822">
            <w:pPr>
              <w:pStyle w:val="09Abstand"/>
            </w:pPr>
          </w:p>
        </w:tc>
        <w:tc>
          <w:tcPr>
            <w:tcW w:w="1980" w:type="dxa"/>
            <w:gridSpan w:val="2"/>
            <w:vMerge/>
            <w:tcBorders>
              <w:top w:val="single" w:sz="6" w:space="0" w:color="auto"/>
              <w:left w:val="single" w:sz="6" w:space="0" w:color="auto"/>
              <w:bottom w:val="single" w:sz="6" w:space="0" w:color="auto"/>
              <w:right w:val="single" w:sz="6" w:space="0" w:color="auto"/>
            </w:tcBorders>
            <w:vAlign w:val="center"/>
            <w:hideMark/>
          </w:tcPr>
          <w:p w:rsidR="00957DDC" w:rsidRPr="00E74BF9" w:rsidRDefault="00957DDC" w:rsidP="004A0822">
            <w:pPr>
              <w:pStyle w:val="09Abstand"/>
            </w:pPr>
          </w:p>
        </w:tc>
        <w:tc>
          <w:tcPr>
            <w:tcW w:w="1358" w:type="dxa"/>
            <w:vMerge/>
            <w:tcBorders>
              <w:top w:val="single" w:sz="6" w:space="0" w:color="auto"/>
              <w:left w:val="single" w:sz="6" w:space="0" w:color="auto"/>
              <w:bottom w:val="single" w:sz="6" w:space="0" w:color="auto"/>
              <w:right w:val="single" w:sz="6" w:space="0" w:color="auto"/>
            </w:tcBorders>
            <w:vAlign w:val="center"/>
            <w:hideMark/>
          </w:tcPr>
          <w:p w:rsidR="00957DDC" w:rsidRPr="00E74BF9" w:rsidRDefault="00957DDC" w:rsidP="004A0822">
            <w:pPr>
              <w:pStyle w:val="09Abstand"/>
            </w:pPr>
          </w:p>
        </w:tc>
      </w:tr>
      <w:tr w:rsidR="00957DDC" w:rsidRPr="00E74BF9" w:rsidTr="00147FA9">
        <w:trPr>
          <w:cantSplit/>
        </w:trPr>
        <w:tc>
          <w:tcPr>
            <w:tcW w:w="1064" w:type="dxa"/>
            <w:tcBorders>
              <w:top w:val="single" w:sz="6" w:space="0" w:color="auto"/>
              <w:left w:val="single" w:sz="6" w:space="0" w:color="auto"/>
              <w:bottom w:val="single" w:sz="6" w:space="0" w:color="auto"/>
              <w:right w:val="single" w:sz="6" w:space="0" w:color="auto"/>
            </w:tcBorders>
            <w:shd w:val="pct10" w:color="auto" w:fill="auto"/>
            <w:hideMark/>
          </w:tcPr>
          <w:p w:rsidR="00957DDC" w:rsidRPr="00391D56" w:rsidRDefault="00957DDC" w:rsidP="004A0822">
            <w:pPr>
              <w:pStyle w:val="61TabText"/>
              <w:rPr>
                <w:rStyle w:val="993Fett"/>
              </w:rPr>
            </w:pPr>
            <w:r>
              <w:rPr>
                <w:b/>
              </w:rPr>
              <w:t>Sottal</w:t>
            </w:r>
          </w:p>
        </w:tc>
        <w:tc>
          <w:tcPr>
            <w:tcW w:w="1276" w:type="dxa"/>
            <w:tcBorders>
              <w:top w:val="single" w:sz="6" w:space="0" w:color="auto"/>
              <w:left w:val="single" w:sz="6" w:space="0" w:color="auto"/>
              <w:bottom w:val="single" w:sz="6" w:space="0" w:color="auto"/>
              <w:right w:val="single" w:sz="6" w:space="0" w:color="auto"/>
            </w:tcBorders>
            <w:shd w:val="pct10" w:color="auto" w:fill="auto"/>
            <w:hideMark/>
          </w:tcPr>
          <w:p w:rsidR="00957DDC" w:rsidRPr="00391D56" w:rsidRDefault="00957DDC" w:rsidP="004A0822">
            <w:pPr>
              <w:pStyle w:val="61TabText"/>
              <w:rPr>
                <w:rStyle w:val="993Fett"/>
              </w:rPr>
            </w:pPr>
            <w:r>
              <w:rPr>
                <w:b/>
              </w:rPr>
              <w:t>1:a mätningen</w:t>
            </w:r>
          </w:p>
        </w:tc>
        <w:tc>
          <w:tcPr>
            <w:tcW w:w="1134" w:type="dxa"/>
            <w:tcBorders>
              <w:top w:val="single" w:sz="6" w:space="0" w:color="auto"/>
              <w:left w:val="single" w:sz="6" w:space="0" w:color="auto"/>
              <w:bottom w:val="single" w:sz="6" w:space="0" w:color="auto"/>
              <w:right w:val="single" w:sz="6" w:space="0" w:color="auto"/>
            </w:tcBorders>
          </w:tcPr>
          <w:p w:rsidR="00957DDC" w:rsidRPr="00391D56" w:rsidRDefault="00957DDC" w:rsidP="004A0822">
            <w:pPr>
              <w:pStyle w:val="09Abstand"/>
              <w:rPr>
                <w:rStyle w:val="993Fett"/>
              </w:rPr>
            </w:pPr>
          </w:p>
        </w:tc>
        <w:tc>
          <w:tcPr>
            <w:tcW w:w="1276" w:type="dxa"/>
            <w:tcBorders>
              <w:top w:val="single" w:sz="6" w:space="0" w:color="auto"/>
              <w:left w:val="single" w:sz="6" w:space="0" w:color="auto"/>
              <w:bottom w:val="single" w:sz="6" w:space="0" w:color="auto"/>
              <w:right w:val="single" w:sz="6" w:space="0" w:color="auto"/>
            </w:tcBorders>
            <w:shd w:val="pct10" w:color="auto" w:fill="auto"/>
            <w:hideMark/>
          </w:tcPr>
          <w:p w:rsidR="00957DDC" w:rsidRPr="00391D56" w:rsidRDefault="00957DDC" w:rsidP="004A0822">
            <w:pPr>
              <w:pStyle w:val="61TabText"/>
              <w:rPr>
                <w:rStyle w:val="993Fett"/>
              </w:rPr>
            </w:pPr>
            <w:r>
              <w:rPr>
                <w:b/>
              </w:rPr>
              <w:t>2:a mätningen</w:t>
            </w:r>
          </w:p>
        </w:tc>
        <w:tc>
          <w:tcPr>
            <w:tcW w:w="699" w:type="dxa"/>
            <w:tcBorders>
              <w:top w:val="single" w:sz="6" w:space="0" w:color="auto"/>
              <w:left w:val="single" w:sz="6" w:space="0" w:color="auto"/>
              <w:bottom w:val="single" w:sz="6" w:space="0" w:color="auto"/>
              <w:right w:val="single" w:sz="6" w:space="0" w:color="auto"/>
            </w:tcBorders>
          </w:tcPr>
          <w:p w:rsidR="00957DDC" w:rsidRPr="00391D56" w:rsidRDefault="00957DDC" w:rsidP="004A0822">
            <w:pPr>
              <w:pStyle w:val="09Abstand"/>
              <w:rPr>
                <w:rStyle w:val="993Fett"/>
              </w:rPr>
            </w:pPr>
          </w:p>
        </w:tc>
        <w:tc>
          <w:tcPr>
            <w:tcW w:w="1143" w:type="dxa"/>
            <w:tcBorders>
              <w:top w:val="single" w:sz="6" w:space="0" w:color="auto"/>
              <w:left w:val="single" w:sz="6" w:space="0" w:color="auto"/>
              <w:bottom w:val="single" w:sz="6" w:space="0" w:color="auto"/>
              <w:right w:val="single" w:sz="6" w:space="0" w:color="auto"/>
            </w:tcBorders>
            <w:shd w:val="pct10" w:color="auto" w:fill="auto"/>
            <w:hideMark/>
          </w:tcPr>
          <w:p w:rsidR="00957DDC" w:rsidRPr="00391D56" w:rsidRDefault="00957DDC" w:rsidP="004A0822">
            <w:pPr>
              <w:pStyle w:val="61TabText"/>
              <w:rPr>
                <w:rStyle w:val="993Fett"/>
              </w:rPr>
            </w:pPr>
            <w:r>
              <w:rPr>
                <w:b/>
              </w:rPr>
              <w:t>3:e mätningen</w:t>
            </w:r>
          </w:p>
        </w:tc>
        <w:tc>
          <w:tcPr>
            <w:tcW w:w="780" w:type="dxa"/>
            <w:tcBorders>
              <w:top w:val="single" w:sz="6" w:space="0" w:color="auto"/>
              <w:left w:val="single" w:sz="6" w:space="0" w:color="auto"/>
              <w:bottom w:val="single" w:sz="6" w:space="0" w:color="auto"/>
              <w:right w:val="single" w:sz="6" w:space="0" w:color="auto"/>
            </w:tcBorders>
          </w:tcPr>
          <w:p w:rsidR="00957DDC" w:rsidRPr="00391D56" w:rsidRDefault="00957DDC" w:rsidP="004A0822">
            <w:pPr>
              <w:pStyle w:val="09Abstand"/>
              <w:rPr>
                <w:rStyle w:val="993Fett"/>
              </w:rPr>
            </w:pPr>
          </w:p>
        </w:tc>
        <w:tc>
          <w:tcPr>
            <w:tcW w:w="1200" w:type="dxa"/>
            <w:tcBorders>
              <w:top w:val="single" w:sz="6" w:space="0" w:color="auto"/>
              <w:left w:val="single" w:sz="6" w:space="0" w:color="auto"/>
              <w:bottom w:val="single" w:sz="6" w:space="0" w:color="auto"/>
              <w:right w:val="single" w:sz="6" w:space="0" w:color="auto"/>
            </w:tcBorders>
            <w:shd w:val="pct10" w:color="auto" w:fill="auto"/>
            <w:hideMark/>
          </w:tcPr>
          <w:p w:rsidR="00957DDC" w:rsidRPr="00391D56" w:rsidRDefault="00957DDC" w:rsidP="004A0822">
            <w:pPr>
              <w:pStyle w:val="61TabText"/>
              <w:rPr>
                <w:rStyle w:val="993Fett"/>
              </w:rPr>
            </w:pPr>
            <w:r>
              <w:rPr>
                <w:b/>
              </w:rPr>
              <w:t>Medelvärde</w:t>
            </w:r>
          </w:p>
        </w:tc>
        <w:tc>
          <w:tcPr>
            <w:tcW w:w="1358" w:type="dxa"/>
            <w:tcBorders>
              <w:top w:val="single" w:sz="6" w:space="0" w:color="auto"/>
              <w:left w:val="single" w:sz="6" w:space="0" w:color="auto"/>
              <w:bottom w:val="single" w:sz="6" w:space="0" w:color="auto"/>
              <w:right w:val="single" w:sz="6" w:space="0" w:color="auto"/>
            </w:tcBorders>
          </w:tcPr>
          <w:p w:rsidR="00957DDC" w:rsidRPr="00391D56" w:rsidRDefault="00957DDC" w:rsidP="004A0822">
            <w:pPr>
              <w:pStyle w:val="09Abstand"/>
              <w:rPr>
                <w:rStyle w:val="993Fett"/>
              </w:rPr>
            </w:pPr>
          </w:p>
        </w:tc>
      </w:tr>
    </w:tbl>
    <w:p w:rsidR="00957DDC" w:rsidRPr="00E74BF9" w:rsidRDefault="00957DDC" w:rsidP="004A0822">
      <w:pPr>
        <w:pStyle w:val="09Abstand"/>
      </w:pPr>
    </w:p>
    <w:tbl>
      <w:tblPr>
        <w:tblW w:w="9930" w:type="dxa"/>
        <w:tblInd w:w="-2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198"/>
        <w:gridCol w:w="1701"/>
        <w:gridCol w:w="1033"/>
        <w:gridCol w:w="31"/>
        <w:gridCol w:w="1771"/>
        <w:gridCol w:w="3196"/>
      </w:tblGrid>
      <w:tr w:rsidR="00957DDC" w:rsidRPr="00E74BF9" w:rsidTr="00147FA9">
        <w:trPr>
          <w:cantSplit/>
        </w:trPr>
        <w:tc>
          <w:tcPr>
            <w:tcW w:w="2198" w:type="dxa"/>
            <w:shd w:val="pct10" w:color="auto" w:fill="auto"/>
            <w:hideMark/>
          </w:tcPr>
          <w:p w:rsidR="00957DDC" w:rsidRPr="00391D56" w:rsidRDefault="00957DDC" w:rsidP="004A0822">
            <w:pPr>
              <w:pStyle w:val="61TabText"/>
              <w:rPr>
                <w:rStyle w:val="993Fett"/>
              </w:rPr>
            </w:pPr>
            <w:r>
              <w:rPr>
                <w:b/>
              </w:rPr>
              <w:t>Brister</w:t>
            </w:r>
          </w:p>
        </w:tc>
        <w:tc>
          <w:tcPr>
            <w:tcW w:w="2734" w:type="dxa"/>
            <w:gridSpan w:val="2"/>
            <w:hideMark/>
          </w:tcPr>
          <w:p w:rsidR="00957DDC" w:rsidRPr="00391D56" w:rsidRDefault="00447C07" w:rsidP="00447C07">
            <w:pPr>
              <w:pStyle w:val="61TabText"/>
              <w:rPr>
                <w:rStyle w:val="993Fett"/>
              </w:rPr>
            </w:pPr>
            <w:r>
              <w:rPr>
                <w:rFonts w:ascii="Segoe UI Symbol" w:hAnsi="Segoe UI Symbol"/>
                <w:b/>
              </w:rPr>
              <w:t>☐</w:t>
            </w:r>
            <w:r>
              <w:rPr>
                <w:b/>
              </w:rPr>
              <w:t xml:space="preserve"> ja</w:t>
            </w:r>
            <w:r>
              <w:tab/>
            </w:r>
            <w:r>
              <w:rPr>
                <w:rFonts w:ascii="Segoe UI Symbol" w:hAnsi="Segoe UI Symbol"/>
                <w:b/>
              </w:rPr>
              <w:t>☐</w:t>
            </w:r>
            <w:r>
              <w:rPr>
                <w:b/>
              </w:rPr>
              <w:t xml:space="preserve"> nej</w:t>
            </w:r>
          </w:p>
        </w:tc>
        <w:tc>
          <w:tcPr>
            <w:tcW w:w="1802" w:type="dxa"/>
            <w:gridSpan w:val="2"/>
            <w:shd w:val="pct10" w:color="auto" w:fill="auto"/>
            <w:hideMark/>
          </w:tcPr>
          <w:p w:rsidR="00957DDC" w:rsidRPr="00391D56" w:rsidRDefault="00957DDC" w:rsidP="004A0822">
            <w:pPr>
              <w:pStyle w:val="61TabText"/>
              <w:rPr>
                <w:rStyle w:val="993Fett"/>
              </w:rPr>
            </w:pPr>
            <w:r>
              <w:rPr>
                <w:b/>
              </w:rPr>
              <w:t>Åtgärda till den</w:t>
            </w:r>
          </w:p>
        </w:tc>
        <w:tc>
          <w:tcPr>
            <w:tcW w:w="3196" w:type="dxa"/>
          </w:tcPr>
          <w:p w:rsidR="00957DDC" w:rsidRPr="00391D56" w:rsidRDefault="00957DDC" w:rsidP="004A0822">
            <w:pPr>
              <w:pStyle w:val="09Abstand"/>
              <w:rPr>
                <w:rStyle w:val="993Fett"/>
              </w:rPr>
            </w:pPr>
          </w:p>
        </w:tc>
      </w:tr>
      <w:tr w:rsidR="00957DDC" w:rsidRPr="00E74BF9" w:rsidTr="00147FA9">
        <w:trPr>
          <w:cantSplit/>
        </w:trPr>
        <w:tc>
          <w:tcPr>
            <w:tcW w:w="4932" w:type="dxa"/>
            <w:gridSpan w:val="3"/>
            <w:shd w:val="pct10" w:color="auto" w:fill="auto"/>
            <w:hideMark/>
          </w:tcPr>
          <w:p w:rsidR="00957DDC" w:rsidRPr="00391D56" w:rsidRDefault="00957DDC" w:rsidP="004A0822">
            <w:pPr>
              <w:pStyle w:val="61TabText"/>
              <w:rPr>
                <w:rStyle w:val="993Fett"/>
              </w:rPr>
            </w:pPr>
            <w:r>
              <w:rPr>
                <w:b/>
              </w:rPr>
              <w:t>Beskrivning av brister/anmärkningar</w:t>
            </w:r>
          </w:p>
        </w:tc>
        <w:tc>
          <w:tcPr>
            <w:tcW w:w="4998" w:type="dxa"/>
            <w:gridSpan w:val="3"/>
          </w:tcPr>
          <w:p w:rsidR="00957DDC" w:rsidRPr="00391D56" w:rsidRDefault="00957DDC" w:rsidP="004A0822">
            <w:pPr>
              <w:pStyle w:val="09Abstand"/>
            </w:pPr>
          </w:p>
        </w:tc>
      </w:tr>
      <w:tr w:rsidR="00957DDC" w:rsidRPr="00E74BF9" w:rsidTr="00147FA9">
        <w:trPr>
          <w:cantSplit/>
        </w:trPr>
        <w:tc>
          <w:tcPr>
            <w:tcW w:w="9930" w:type="dxa"/>
            <w:gridSpan w:val="6"/>
          </w:tcPr>
          <w:p w:rsidR="00957DDC" w:rsidRPr="00391D56" w:rsidRDefault="00957DDC" w:rsidP="004A0822">
            <w:pPr>
              <w:pStyle w:val="09Abstand"/>
              <w:rPr>
                <w:rStyle w:val="993Fett"/>
              </w:rPr>
            </w:pPr>
          </w:p>
        </w:tc>
      </w:tr>
      <w:tr w:rsidR="00957DDC" w:rsidRPr="00E74BF9" w:rsidTr="00147FA9">
        <w:trPr>
          <w:cantSplit/>
        </w:trPr>
        <w:tc>
          <w:tcPr>
            <w:tcW w:w="9930" w:type="dxa"/>
            <w:gridSpan w:val="6"/>
          </w:tcPr>
          <w:p w:rsidR="00957DDC" w:rsidRPr="00391D56" w:rsidRDefault="00957DDC" w:rsidP="004A0822">
            <w:pPr>
              <w:pStyle w:val="09Abstand"/>
              <w:rPr>
                <w:rStyle w:val="993Fett"/>
              </w:rPr>
            </w:pPr>
          </w:p>
        </w:tc>
      </w:tr>
      <w:tr w:rsidR="00957DDC" w:rsidRPr="00E74BF9" w:rsidTr="00147FA9">
        <w:trPr>
          <w:cantSplit/>
        </w:trPr>
        <w:tc>
          <w:tcPr>
            <w:tcW w:w="9930" w:type="dxa"/>
            <w:gridSpan w:val="6"/>
          </w:tcPr>
          <w:p w:rsidR="00957DDC" w:rsidRPr="00391D56" w:rsidRDefault="00957DDC" w:rsidP="004A0822">
            <w:pPr>
              <w:pStyle w:val="09Abstand"/>
              <w:rPr>
                <w:rStyle w:val="993Fett"/>
              </w:rPr>
            </w:pPr>
          </w:p>
        </w:tc>
      </w:tr>
      <w:tr w:rsidR="00957DDC" w:rsidRPr="00E74BF9" w:rsidTr="00147FA9">
        <w:trPr>
          <w:cantSplit/>
        </w:trPr>
        <w:tc>
          <w:tcPr>
            <w:tcW w:w="9930" w:type="dxa"/>
            <w:gridSpan w:val="6"/>
          </w:tcPr>
          <w:p w:rsidR="00957DDC" w:rsidRPr="00391D56" w:rsidRDefault="00957DDC" w:rsidP="004A0822">
            <w:pPr>
              <w:pStyle w:val="09Abstand"/>
              <w:rPr>
                <w:rStyle w:val="993Fett"/>
              </w:rPr>
            </w:pPr>
          </w:p>
        </w:tc>
      </w:tr>
      <w:tr w:rsidR="00957DDC" w:rsidRPr="00E74BF9" w:rsidTr="00147FA9">
        <w:trPr>
          <w:cantSplit/>
        </w:trPr>
        <w:tc>
          <w:tcPr>
            <w:tcW w:w="3899" w:type="dxa"/>
            <w:gridSpan w:val="2"/>
            <w:shd w:val="pct10" w:color="auto" w:fill="auto"/>
            <w:hideMark/>
          </w:tcPr>
          <w:p w:rsidR="00957DDC" w:rsidRPr="00E74BF9" w:rsidRDefault="00957DDC" w:rsidP="004A0822">
            <w:pPr>
              <w:pStyle w:val="61TabText"/>
            </w:pPr>
            <w:r>
              <w:rPr>
                <w:b/>
              </w:rPr>
              <w:t xml:space="preserve">Företagsstämpel </w:t>
            </w:r>
          </w:p>
          <w:p w:rsidR="00957DDC" w:rsidRPr="00391D56" w:rsidRDefault="00957DDC" w:rsidP="004A0822">
            <w:pPr>
              <w:pStyle w:val="61TabText"/>
              <w:rPr>
                <w:rStyle w:val="993Fett"/>
              </w:rPr>
            </w:pPr>
            <w:r>
              <w:rPr>
                <w:b/>
              </w:rPr>
              <w:t>Prövningsorganets underskrift</w:t>
            </w:r>
          </w:p>
        </w:tc>
        <w:tc>
          <w:tcPr>
            <w:tcW w:w="6031" w:type="dxa"/>
            <w:gridSpan w:val="4"/>
          </w:tcPr>
          <w:p w:rsidR="00957DDC" w:rsidRPr="00391D56" w:rsidRDefault="00957DDC" w:rsidP="004A0822">
            <w:pPr>
              <w:pStyle w:val="09Abstand"/>
              <w:rPr>
                <w:rStyle w:val="993Fett"/>
              </w:rPr>
            </w:pPr>
          </w:p>
        </w:tc>
      </w:tr>
      <w:tr w:rsidR="00957DDC" w:rsidRPr="00E74BF9" w:rsidTr="00147FA9">
        <w:trPr>
          <w:cantSplit/>
        </w:trPr>
        <w:tc>
          <w:tcPr>
            <w:tcW w:w="3899" w:type="dxa"/>
            <w:gridSpan w:val="2"/>
            <w:shd w:val="pct10" w:color="auto" w:fill="auto"/>
            <w:hideMark/>
          </w:tcPr>
          <w:p w:rsidR="00957DDC" w:rsidRPr="00391D56" w:rsidRDefault="00957DDC" w:rsidP="004A0822">
            <w:pPr>
              <w:pStyle w:val="61TabText"/>
              <w:rPr>
                <w:rStyle w:val="993Fett"/>
              </w:rPr>
            </w:pPr>
            <w:r>
              <w:rPr>
                <w:b/>
              </w:rPr>
              <w:t>Nästa provning</w:t>
            </w:r>
          </w:p>
        </w:tc>
        <w:tc>
          <w:tcPr>
            <w:tcW w:w="6031" w:type="dxa"/>
            <w:gridSpan w:val="4"/>
          </w:tcPr>
          <w:p w:rsidR="00957DDC" w:rsidRPr="00391D56" w:rsidRDefault="00957DDC" w:rsidP="004A0822">
            <w:pPr>
              <w:pStyle w:val="09Abstand"/>
              <w:rPr>
                <w:rStyle w:val="993Fett"/>
              </w:rPr>
            </w:pPr>
          </w:p>
        </w:tc>
      </w:tr>
      <w:tr w:rsidR="00957DDC" w:rsidRPr="00E74BF9" w:rsidTr="00147FA9">
        <w:trPr>
          <w:cantSplit/>
        </w:trPr>
        <w:tc>
          <w:tcPr>
            <w:tcW w:w="3899" w:type="dxa"/>
            <w:gridSpan w:val="2"/>
            <w:shd w:val="pct10" w:color="auto" w:fill="auto"/>
            <w:hideMark/>
          </w:tcPr>
          <w:p w:rsidR="00957DDC" w:rsidRPr="00391D56" w:rsidRDefault="00957DDC" w:rsidP="004A0822">
            <w:pPr>
              <w:pStyle w:val="61TabText"/>
              <w:rPr>
                <w:rStyle w:val="993Fett"/>
              </w:rPr>
            </w:pPr>
            <w:r>
              <w:rPr>
                <w:b/>
              </w:rPr>
              <w:t>Operatörens namnteckning</w:t>
            </w:r>
          </w:p>
        </w:tc>
        <w:tc>
          <w:tcPr>
            <w:tcW w:w="6031" w:type="dxa"/>
            <w:gridSpan w:val="4"/>
          </w:tcPr>
          <w:p w:rsidR="00957DDC" w:rsidRPr="00391D56" w:rsidRDefault="00957DDC" w:rsidP="004A0822">
            <w:pPr>
              <w:pStyle w:val="09Abstand"/>
              <w:rPr>
                <w:rStyle w:val="993Fett"/>
              </w:rPr>
            </w:pPr>
          </w:p>
        </w:tc>
      </w:tr>
      <w:tr w:rsidR="00957DDC" w:rsidRPr="00E74BF9" w:rsidTr="00147FA9">
        <w:trPr>
          <w:cantSplit/>
        </w:trPr>
        <w:tc>
          <w:tcPr>
            <w:tcW w:w="9926" w:type="dxa"/>
            <w:gridSpan w:val="6"/>
            <w:shd w:val="pct10" w:color="auto" w:fill="auto"/>
            <w:hideMark/>
          </w:tcPr>
          <w:p w:rsidR="00957DDC" w:rsidRPr="00391D56" w:rsidRDefault="00957DDC" w:rsidP="004A0822">
            <w:pPr>
              <w:pStyle w:val="61bTabTextZentriert"/>
              <w:rPr>
                <w:rStyle w:val="993Fett"/>
              </w:rPr>
            </w:pPr>
            <w:r>
              <w:rPr>
                <w:b/>
              </w:rPr>
              <w:t>Årlig bränsleförbrukning</w:t>
            </w:r>
          </w:p>
        </w:tc>
      </w:tr>
      <w:tr w:rsidR="00957DDC" w:rsidRPr="00E74BF9" w:rsidTr="00147FA9">
        <w:trPr>
          <w:cantSplit/>
        </w:trPr>
        <w:tc>
          <w:tcPr>
            <w:tcW w:w="4963" w:type="dxa"/>
            <w:gridSpan w:val="4"/>
            <w:hideMark/>
          </w:tcPr>
          <w:p w:rsidR="00957DDC" w:rsidRPr="00391D56" w:rsidRDefault="00957DDC" w:rsidP="004A0822">
            <w:pPr>
              <w:pStyle w:val="61TabText"/>
              <w:rPr>
                <w:rStyle w:val="993Fett"/>
              </w:rPr>
            </w:pPr>
            <w:r>
              <w:rPr>
                <w:b/>
              </w:rPr>
              <w:t>eldningsolja (l)</w:t>
            </w:r>
          </w:p>
        </w:tc>
        <w:tc>
          <w:tcPr>
            <w:tcW w:w="4963" w:type="dxa"/>
            <w:gridSpan w:val="2"/>
            <w:hideMark/>
          </w:tcPr>
          <w:p w:rsidR="00957DDC" w:rsidRPr="00391D56" w:rsidRDefault="00957DDC" w:rsidP="004A0822">
            <w:pPr>
              <w:pStyle w:val="61TabText"/>
              <w:rPr>
                <w:rStyle w:val="993Fett"/>
              </w:rPr>
            </w:pPr>
            <w:r>
              <w:rPr>
                <w:b/>
              </w:rPr>
              <w:t>naturgas (m³)</w:t>
            </w:r>
          </w:p>
        </w:tc>
      </w:tr>
      <w:tr w:rsidR="00957DDC" w:rsidRPr="00E74BF9" w:rsidTr="00147FA9">
        <w:trPr>
          <w:cantSplit/>
        </w:trPr>
        <w:tc>
          <w:tcPr>
            <w:tcW w:w="4963" w:type="dxa"/>
            <w:gridSpan w:val="4"/>
            <w:hideMark/>
          </w:tcPr>
          <w:p w:rsidR="00957DDC" w:rsidRPr="00391D56" w:rsidRDefault="00957DDC" w:rsidP="004A0822">
            <w:pPr>
              <w:pStyle w:val="61TabText"/>
              <w:rPr>
                <w:rStyle w:val="993Fett"/>
              </w:rPr>
            </w:pPr>
            <w:r>
              <w:rPr>
                <w:b/>
              </w:rPr>
              <w:t>gasol (kg)</w:t>
            </w:r>
          </w:p>
        </w:tc>
        <w:tc>
          <w:tcPr>
            <w:tcW w:w="4963" w:type="dxa"/>
            <w:gridSpan w:val="2"/>
            <w:hideMark/>
          </w:tcPr>
          <w:p w:rsidR="00957DDC" w:rsidRPr="00391D56" w:rsidRDefault="00957DDC" w:rsidP="004A0822">
            <w:pPr>
              <w:pStyle w:val="61TabText"/>
              <w:rPr>
                <w:rStyle w:val="993Fett"/>
              </w:rPr>
            </w:pPr>
            <w:r>
              <w:rPr>
                <w:b/>
              </w:rPr>
              <w:t xml:space="preserve">annat </w:t>
            </w:r>
          </w:p>
        </w:tc>
      </w:tr>
    </w:tbl>
    <w:p w:rsidR="00957DDC" w:rsidRPr="00E74BF9" w:rsidRDefault="00957DDC" w:rsidP="004A0822">
      <w:pPr>
        <w:pStyle w:val="23SatznachNovao"/>
      </w:pPr>
      <w:r>
        <w:t>* endast vid flera förbränningsanläggningar</w:t>
      </w:r>
    </w:p>
    <w:p w:rsidR="00957DDC" w:rsidRPr="00E74BF9" w:rsidRDefault="00957DDC" w:rsidP="00147FA9">
      <w:pPr>
        <w:pStyle w:val="71Anlagenbez"/>
        <w:keepNext/>
        <w:keepLines/>
        <w:pageBreakBefore/>
      </w:pPr>
      <w:r>
        <w:lastRenderedPageBreak/>
        <w:t>Bilaga 2b</w:t>
      </w:r>
    </w:p>
    <w:tbl>
      <w:tblPr>
        <w:tblW w:w="9930" w:type="dxa"/>
        <w:tblInd w:w="-284" w:type="dxa"/>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4A0" w:firstRow="1" w:lastRow="0" w:firstColumn="1" w:lastColumn="0" w:noHBand="0" w:noVBand="1"/>
      </w:tblPr>
      <w:tblGrid>
        <w:gridCol w:w="9930"/>
      </w:tblGrid>
      <w:tr w:rsidR="00957DDC" w:rsidRPr="00E74BF9" w:rsidTr="00147FA9">
        <w:trPr>
          <w:cantSplit/>
        </w:trPr>
        <w:tc>
          <w:tcPr>
            <w:tcW w:w="9930" w:type="dxa"/>
            <w:tcBorders>
              <w:top w:val="single" w:sz="6" w:space="0" w:color="auto"/>
              <w:bottom w:val="single" w:sz="6" w:space="0" w:color="auto"/>
            </w:tcBorders>
            <w:hideMark/>
          </w:tcPr>
          <w:p w:rsidR="00957DDC" w:rsidRPr="00E74BF9" w:rsidRDefault="00957DDC" w:rsidP="004A0822">
            <w:pPr>
              <w:pStyle w:val="61bTabTextZentriert"/>
            </w:pPr>
            <w:r>
              <w:br w:type="page"/>
            </w:r>
            <w:r>
              <w:br w:type="page"/>
            </w:r>
            <w:r>
              <w:rPr>
                <w:b/>
              </w:rPr>
              <w:t>PROVNINGSRAPPORT FÖR ENKEL KONTROLL AV FÖRBRÄNNINGSANLÄGGNINGAR enligt 15 § i K-HeizVO</w:t>
            </w:r>
          </w:p>
          <w:p w:rsidR="00957DDC" w:rsidRPr="00E74BF9" w:rsidRDefault="00957DDC" w:rsidP="004A0822">
            <w:pPr>
              <w:pStyle w:val="61bTabTextZentriert"/>
            </w:pPr>
            <w:r>
              <w:rPr>
                <w:b/>
              </w:rPr>
              <w:t>Fasta bränslen</w:t>
            </w:r>
          </w:p>
        </w:tc>
      </w:tr>
    </w:tbl>
    <w:p w:rsidR="00957DDC" w:rsidRPr="00447C07" w:rsidRDefault="00447C07" w:rsidP="00447C07">
      <w:pPr>
        <w:pStyle w:val="23SatznachNovao"/>
        <w:tabs>
          <w:tab w:val="left" w:pos="1560"/>
          <w:tab w:val="left" w:pos="2835"/>
          <w:tab w:val="left" w:pos="4253"/>
          <w:tab w:val="left" w:pos="5954"/>
        </w:tabs>
        <w:rPr>
          <w:b/>
        </w:rPr>
      </w:pPr>
      <w:r>
        <w:rPr>
          <w:rFonts w:ascii="Segoe UI Symbol" w:hAnsi="Segoe UI Symbol"/>
          <w:b/>
        </w:rPr>
        <w:t>☐</w:t>
      </w:r>
      <w:r>
        <w:rPr>
          <w:b/>
        </w:rPr>
        <w:t xml:space="preserve"> Brännved</w:t>
      </w:r>
      <w:r>
        <w:tab/>
      </w:r>
      <w:r>
        <w:rPr>
          <w:rFonts w:ascii="Segoe UI Symbol" w:hAnsi="Segoe UI Symbol"/>
          <w:b/>
        </w:rPr>
        <w:t>☐</w:t>
      </w:r>
      <w:r>
        <w:rPr>
          <w:b/>
        </w:rPr>
        <w:t xml:space="preserve"> Pellets</w:t>
      </w:r>
      <w:r>
        <w:tab/>
      </w:r>
      <w:r>
        <w:rPr>
          <w:rFonts w:ascii="Segoe UI Symbol" w:hAnsi="Segoe UI Symbol"/>
          <w:b/>
        </w:rPr>
        <w:t>☐</w:t>
      </w:r>
      <w:r>
        <w:rPr>
          <w:b/>
        </w:rPr>
        <w:t xml:space="preserve"> Flis</w:t>
      </w:r>
      <w:r>
        <w:tab/>
      </w:r>
      <w:r>
        <w:rPr>
          <w:rFonts w:ascii="Segoe UI Symbol" w:hAnsi="Segoe UI Symbol"/>
          <w:b/>
        </w:rPr>
        <w:t>☐</w:t>
      </w:r>
      <w:r>
        <w:rPr>
          <w:b/>
        </w:rPr>
        <w:t xml:space="preserve"> Kol/koks</w:t>
      </w:r>
      <w:r>
        <w:tab/>
      </w:r>
      <w:r>
        <w:rPr>
          <w:rFonts w:ascii="Segoe UI Symbol" w:hAnsi="Segoe UI Symbol"/>
          <w:b/>
        </w:rPr>
        <w:t>☐</w:t>
      </w:r>
      <w:r>
        <w:rPr>
          <w:b/>
        </w:rPr>
        <w:t>………….</w:t>
      </w:r>
    </w:p>
    <w:tbl>
      <w:tblPr>
        <w:tblW w:w="9930" w:type="dxa"/>
        <w:tblInd w:w="-2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279"/>
        <w:gridCol w:w="2523"/>
        <w:gridCol w:w="2211"/>
        <w:gridCol w:w="286"/>
        <w:gridCol w:w="1130"/>
        <w:gridCol w:w="1486"/>
        <w:gridCol w:w="15"/>
      </w:tblGrid>
      <w:tr w:rsidR="00527688" w:rsidRPr="00E74BF9" w:rsidTr="00147FA9">
        <w:trPr>
          <w:gridAfter w:val="1"/>
          <w:wAfter w:w="15" w:type="dxa"/>
          <w:cantSplit/>
        </w:trPr>
        <w:tc>
          <w:tcPr>
            <w:tcW w:w="2277" w:type="dxa"/>
            <w:vMerge w:val="restart"/>
            <w:shd w:val="pct10" w:color="auto" w:fill="auto"/>
          </w:tcPr>
          <w:p w:rsidR="001852B6" w:rsidRPr="00E74BF9" w:rsidRDefault="001852B6" w:rsidP="004A0822">
            <w:pPr>
              <w:pStyle w:val="61TabText"/>
            </w:pPr>
            <w:r>
              <w:rPr>
                <w:b/>
              </w:rPr>
              <w:t>Anläggningens operatör</w:t>
            </w:r>
          </w:p>
          <w:p w:rsidR="00527688" w:rsidRPr="00391D56" w:rsidRDefault="00527688" w:rsidP="004A0822">
            <w:pPr>
              <w:pStyle w:val="61TabText"/>
              <w:rPr>
                <w:b/>
              </w:rPr>
            </w:pPr>
            <w:r>
              <w:rPr>
                <w:b/>
              </w:rPr>
              <w:t>(namn/adress)</w:t>
            </w:r>
          </w:p>
        </w:tc>
        <w:tc>
          <w:tcPr>
            <w:tcW w:w="7638" w:type="dxa"/>
            <w:gridSpan w:val="5"/>
          </w:tcPr>
          <w:p w:rsidR="00527688" w:rsidRPr="00391D56" w:rsidRDefault="00527688" w:rsidP="004A0822">
            <w:pPr>
              <w:pStyle w:val="09Abstand"/>
              <w:rPr>
                <w:rStyle w:val="993Fett"/>
              </w:rPr>
            </w:pPr>
          </w:p>
        </w:tc>
      </w:tr>
      <w:tr w:rsidR="00527688" w:rsidRPr="00E74BF9" w:rsidTr="00147FA9">
        <w:trPr>
          <w:gridAfter w:val="1"/>
          <w:wAfter w:w="15" w:type="dxa"/>
          <w:cantSplit/>
        </w:trPr>
        <w:tc>
          <w:tcPr>
            <w:tcW w:w="2277" w:type="dxa"/>
            <w:vMerge/>
            <w:shd w:val="pct10" w:color="auto" w:fill="auto"/>
          </w:tcPr>
          <w:p w:rsidR="00527688" w:rsidRPr="00391D56" w:rsidRDefault="00527688" w:rsidP="004A0822">
            <w:pPr>
              <w:pStyle w:val="61TabText"/>
              <w:rPr>
                <w:b/>
              </w:rPr>
            </w:pPr>
          </w:p>
        </w:tc>
        <w:tc>
          <w:tcPr>
            <w:tcW w:w="7638" w:type="dxa"/>
            <w:gridSpan w:val="5"/>
          </w:tcPr>
          <w:p w:rsidR="00527688" w:rsidRPr="00391D56" w:rsidRDefault="00527688" w:rsidP="004A0822">
            <w:pPr>
              <w:pStyle w:val="09Abstand"/>
              <w:rPr>
                <w:rStyle w:val="993Fett"/>
              </w:rPr>
            </w:pPr>
          </w:p>
        </w:tc>
      </w:tr>
      <w:tr w:rsidR="00957DDC" w:rsidRPr="00E74BF9" w:rsidTr="00147FA9">
        <w:trPr>
          <w:gridAfter w:val="1"/>
          <w:wAfter w:w="15" w:type="dxa"/>
          <w:cantSplit/>
        </w:trPr>
        <w:tc>
          <w:tcPr>
            <w:tcW w:w="2277" w:type="dxa"/>
            <w:shd w:val="pct10" w:color="auto" w:fill="auto"/>
            <w:hideMark/>
          </w:tcPr>
          <w:p w:rsidR="00957DDC" w:rsidRPr="00391D56" w:rsidRDefault="00957DDC" w:rsidP="004A0822">
            <w:pPr>
              <w:pStyle w:val="61TabText"/>
              <w:rPr>
                <w:rStyle w:val="993Fett"/>
              </w:rPr>
            </w:pPr>
            <w:r>
              <w:rPr>
                <w:b/>
              </w:rPr>
              <w:t xml:space="preserve">Prövningsorgan </w:t>
            </w:r>
          </w:p>
        </w:tc>
        <w:tc>
          <w:tcPr>
            <w:tcW w:w="4736" w:type="dxa"/>
            <w:gridSpan w:val="2"/>
          </w:tcPr>
          <w:p w:rsidR="00957DDC" w:rsidRPr="00391D56" w:rsidRDefault="00957DDC" w:rsidP="004A0822">
            <w:pPr>
              <w:pStyle w:val="09Abstand"/>
              <w:rPr>
                <w:rStyle w:val="993Fett"/>
              </w:rPr>
            </w:pPr>
          </w:p>
        </w:tc>
        <w:tc>
          <w:tcPr>
            <w:tcW w:w="1416" w:type="dxa"/>
            <w:gridSpan w:val="2"/>
            <w:shd w:val="pct10" w:color="auto" w:fill="auto"/>
            <w:hideMark/>
          </w:tcPr>
          <w:p w:rsidR="00957DDC" w:rsidRPr="00391D56" w:rsidRDefault="00957DDC" w:rsidP="004A0822">
            <w:pPr>
              <w:pStyle w:val="61TabText"/>
              <w:rPr>
                <w:rStyle w:val="993Fett"/>
              </w:rPr>
            </w:pPr>
            <w:r>
              <w:rPr>
                <w:b/>
              </w:rPr>
              <w:t>Provningsdatum</w:t>
            </w:r>
          </w:p>
        </w:tc>
        <w:tc>
          <w:tcPr>
            <w:tcW w:w="1486" w:type="dxa"/>
          </w:tcPr>
          <w:p w:rsidR="00957DDC" w:rsidRPr="00391D56" w:rsidRDefault="00957DDC" w:rsidP="004A0822">
            <w:pPr>
              <w:pStyle w:val="09Abstand"/>
              <w:rPr>
                <w:rStyle w:val="993Fett"/>
              </w:rPr>
            </w:pPr>
          </w:p>
        </w:tc>
      </w:tr>
      <w:tr w:rsidR="00957DDC" w:rsidRPr="00E74BF9" w:rsidTr="00147FA9">
        <w:trPr>
          <w:gridAfter w:val="1"/>
          <w:wAfter w:w="15" w:type="dxa"/>
          <w:cantSplit/>
        </w:trPr>
        <w:tc>
          <w:tcPr>
            <w:tcW w:w="2277" w:type="dxa"/>
            <w:shd w:val="pct10" w:color="auto" w:fill="auto"/>
            <w:hideMark/>
          </w:tcPr>
          <w:p w:rsidR="00957DDC" w:rsidRPr="00391D56" w:rsidRDefault="00957DDC" w:rsidP="004A0822">
            <w:pPr>
              <w:pStyle w:val="61TabText"/>
              <w:rPr>
                <w:rStyle w:val="993Fett"/>
              </w:rPr>
            </w:pPr>
            <w:r>
              <w:rPr>
                <w:b/>
              </w:rPr>
              <w:t>Operatörens provningsnummer</w:t>
            </w:r>
          </w:p>
        </w:tc>
        <w:tc>
          <w:tcPr>
            <w:tcW w:w="7638" w:type="dxa"/>
            <w:gridSpan w:val="5"/>
          </w:tcPr>
          <w:p w:rsidR="00957DDC" w:rsidRPr="00391D56" w:rsidRDefault="00957DDC" w:rsidP="004A0822">
            <w:pPr>
              <w:pStyle w:val="09Abstand"/>
              <w:rPr>
                <w:rStyle w:val="993Fett"/>
              </w:rPr>
            </w:pPr>
          </w:p>
        </w:tc>
      </w:tr>
      <w:tr w:rsidR="00957DDC" w:rsidRPr="00E74BF9" w:rsidTr="00147FA9">
        <w:trPr>
          <w:gridAfter w:val="1"/>
          <w:wAfter w:w="15" w:type="dxa"/>
          <w:cantSplit/>
        </w:trPr>
        <w:tc>
          <w:tcPr>
            <w:tcW w:w="2277" w:type="dxa"/>
            <w:tcBorders>
              <w:bottom w:val="nil"/>
            </w:tcBorders>
            <w:shd w:val="pct10" w:color="auto" w:fill="auto"/>
            <w:hideMark/>
          </w:tcPr>
          <w:p w:rsidR="00957DDC" w:rsidRPr="00391D56" w:rsidRDefault="00957DDC" w:rsidP="004A0822">
            <w:pPr>
              <w:pStyle w:val="61TabText"/>
              <w:rPr>
                <w:rStyle w:val="993Fett"/>
              </w:rPr>
            </w:pPr>
            <w:r>
              <w:rPr>
                <w:b/>
              </w:rPr>
              <w:t>Förbränningsanläggning</w:t>
            </w:r>
          </w:p>
        </w:tc>
        <w:tc>
          <w:tcPr>
            <w:tcW w:w="7638" w:type="dxa"/>
            <w:gridSpan w:val="5"/>
          </w:tcPr>
          <w:p w:rsidR="00957DDC" w:rsidRPr="00391D56" w:rsidRDefault="00957DDC" w:rsidP="004A0822">
            <w:pPr>
              <w:pStyle w:val="09Abstand"/>
              <w:rPr>
                <w:rStyle w:val="993Fett"/>
              </w:rPr>
            </w:pPr>
          </w:p>
        </w:tc>
      </w:tr>
      <w:tr w:rsidR="00957DDC" w:rsidRPr="00E74BF9" w:rsidTr="00147FA9">
        <w:trPr>
          <w:gridAfter w:val="1"/>
          <w:wAfter w:w="15" w:type="dxa"/>
          <w:cantSplit/>
        </w:trPr>
        <w:tc>
          <w:tcPr>
            <w:tcW w:w="2277" w:type="dxa"/>
            <w:tcBorders>
              <w:top w:val="nil"/>
            </w:tcBorders>
            <w:shd w:val="pct10" w:color="auto" w:fill="auto"/>
            <w:hideMark/>
          </w:tcPr>
          <w:p w:rsidR="00957DDC" w:rsidRPr="00391D56" w:rsidRDefault="00957DDC" w:rsidP="004A0822">
            <w:pPr>
              <w:pStyle w:val="61TabText"/>
              <w:rPr>
                <w:rStyle w:val="993Fett"/>
              </w:rPr>
            </w:pPr>
            <w:r>
              <w:rPr>
                <w:b/>
              </w:rPr>
              <w:t>(fabrikat/typ)</w:t>
            </w:r>
          </w:p>
        </w:tc>
        <w:tc>
          <w:tcPr>
            <w:tcW w:w="7638" w:type="dxa"/>
            <w:gridSpan w:val="5"/>
          </w:tcPr>
          <w:p w:rsidR="00957DDC" w:rsidRPr="00391D56" w:rsidRDefault="00957DDC" w:rsidP="004A0822">
            <w:pPr>
              <w:pStyle w:val="09Abstand"/>
              <w:rPr>
                <w:rStyle w:val="993Fett"/>
              </w:rPr>
            </w:pPr>
          </w:p>
        </w:tc>
      </w:tr>
      <w:tr w:rsidR="00957DDC" w:rsidRPr="00E74BF9" w:rsidTr="00147FA9">
        <w:trPr>
          <w:gridAfter w:val="1"/>
          <w:wAfter w:w="15" w:type="dxa"/>
          <w:cantSplit/>
        </w:trPr>
        <w:tc>
          <w:tcPr>
            <w:tcW w:w="2277" w:type="dxa"/>
            <w:shd w:val="pct10" w:color="auto" w:fill="auto"/>
            <w:hideMark/>
          </w:tcPr>
          <w:p w:rsidR="00957DDC" w:rsidRPr="00391D56" w:rsidRDefault="00957DDC" w:rsidP="004A0822">
            <w:pPr>
              <w:pStyle w:val="61TabText"/>
              <w:rPr>
                <w:rStyle w:val="993Fett"/>
              </w:rPr>
            </w:pPr>
            <w:r>
              <w:rPr>
                <w:b/>
              </w:rPr>
              <w:t>Anläggningsnummer *</w:t>
            </w:r>
          </w:p>
        </w:tc>
        <w:tc>
          <w:tcPr>
            <w:tcW w:w="7638" w:type="dxa"/>
            <w:gridSpan w:val="5"/>
          </w:tcPr>
          <w:p w:rsidR="00957DDC" w:rsidRPr="00391D56" w:rsidRDefault="00957DDC" w:rsidP="004A0822">
            <w:pPr>
              <w:pStyle w:val="09Abstand"/>
              <w:rPr>
                <w:rStyle w:val="993Fett"/>
              </w:rPr>
            </w:pPr>
          </w:p>
        </w:tc>
      </w:tr>
      <w:tr w:rsidR="00957DDC" w:rsidRPr="00E74BF9" w:rsidTr="00147FA9">
        <w:trPr>
          <w:cantSplit/>
        </w:trPr>
        <w:tc>
          <w:tcPr>
            <w:tcW w:w="9930" w:type="dxa"/>
            <w:gridSpan w:val="7"/>
            <w:shd w:val="pct10" w:color="auto" w:fill="auto"/>
            <w:hideMark/>
          </w:tcPr>
          <w:p w:rsidR="00957DDC" w:rsidRPr="00391D56" w:rsidRDefault="00957DDC" w:rsidP="004A0822">
            <w:pPr>
              <w:pStyle w:val="61bTabTextZentriert"/>
              <w:rPr>
                <w:rStyle w:val="993Fett"/>
              </w:rPr>
            </w:pPr>
            <w:r>
              <w:rPr>
                <w:b/>
              </w:rPr>
              <w:t>Mätinstrument</w:t>
            </w:r>
          </w:p>
        </w:tc>
      </w:tr>
      <w:tr w:rsidR="00957DDC" w:rsidRPr="00E74BF9" w:rsidTr="00147FA9">
        <w:trPr>
          <w:cantSplit/>
        </w:trPr>
        <w:tc>
          <w:tcPr>
            <w:tcW w:w="2280" w:type="dxa"/>
            <w:shd w:val="pct10" w:color="auto" w:fill="auto"/>
            <w:hideMark/>
          </w:tcPr>
          <w:p w:rsidR="00957DDC" w:rsidRPr="00391D56" w:rsidRDefault="00957DDC" w:rsidP="004A0822">
            <w:pPr>
              <w:pStyle w:val="61TabText"/>
              <w:rPr>
                <w:rStyle w:val="993Fett"/>
              </w:rPr>
            </w:pPr>
            <w:r>
              <w:rPr>
                <w:b/>
              </w:rPr>
              <w:t>Fabrikat</w:t>
            </w:r>
          </w:p>
        </w:tc>
        <w:tc>
          <w:tcPr>
            <w:tcW w:w="2524" w:type="dxa"/>
          </w:tcPr>
          <w:p w:rsidR="00957DDC" w:rsidRPr="00391D56" w:rsidRDefault="00957DDC" w:rsidP="004A0822">
            <w:pPr>
              <w:pStyle w:val="09Abstand"/>
              <w:rPr>
                <w:rStyle w:val="993Fett"/>
              </w:rPr>
            </w:pPr>
          </w:p>
        </w:tc>
        <w:tc>
          <w:tcPr>
            <w:tcW w:w="2498" w:type="dxa"/>
            <w:gridSpan w:val="2"/>
            <w:shd w:val="pct10" w:color="auto" w:fill="auto"/>
            <w:hideMark/>
          </w:tcPr>
          <w:p w:rsidR="00957DDC" w:rsidRPr="00391D56" w:rsidRDefault="00957DDC" w:rsidP="004A0822">
            <w:pPr>
              <w:pStyle w:val="61TabText"/>
              <w:rPr>
                <w:rStyle w:val="993Fett"/>
              </w:rPr>
            </w:pPr>
            <w:r>
              <w:rPr>
                <w:b/>
              </w:rPr>
              <w:t>Kalibreringsplats</w:t>
            </w:r>
          </w:p>
        </w:tc>
        <w:tc>
          <w:tcPr>
            <w:tcW w:w="2628" w:type="dxa"/>
            <w:gridSpan w:val="3"/>
          </w:tcPr>
          <w:p w:rsidR="00957DDC" w:rsidRPr="00E74BF9" w:rsidRDefault="00957DDC" w:rsidP="004A0822">
            <w:pPr>
              <w:pStyle w:val="09Abstand"/>
            </w:pPr>
          </w:p>
        </w:tc>
      </w:tr>
      <w:tr w:rsidR="00957DDC" w:rsidRPr="00E74BF9" w:rsidTr="00147FA9">
        <w:trPr>
          <w:cantSplit/>
        </w:trPr>
        <w:tc>
          <w:tcPr>
            <w:tcW w:w="2280" w:type="dxa"/>
            <w:shd w:val="pct10" w:color="auto" w:fill="auto"/>
            <w:hideMark/>
          </w:tcPr>
          <w:p w:rsidR="00957DDC" w:rsidRPr="00391D56" w:rsidRDefault="00957DDC" w:rsidP="004A0822">
            <w:pPr>
              <w:pStyle w:val="61TabText"/>
              <w:rPr>
                <w:rStyle w:val="993Fett"/>
              </w:rPr>
            </w:pPr>
            <w:r>
              <w:rPr>
                <w:b/>
              </w:rPr>
              <w:t>Typbeteckning</w:t>
            </w:r>
          </w:p>
        </w:tc>
        <w:tc>
          <w:tcPr>
            <w:tcW w:w="2524" w:type="dxa"/>
          </w:tcPr>
          <w:p w:rsidR="00957DDC" w:rsidRPr="00391D56" w:rsidRDefault="00957DDC" w:rsidP="004A0822">
            <w:pPr>
              <w:pStyle w:val="09Abstand"/>
              <w:rPr>
                <w:rStyle w:val="993Fett"/>
              </w:rPr>
            </w:pPr>
          </w:p>
        </w:tc>
        <w:tc>
          <w:tcPr>
            <w:tcW w:w="2498" w:type="dxa"/>
            <w:gridSpan w:val="2"/>
            <w:shd w:val="pct10" w:color="auto" w:fill="auto"/>
            <w:hideMark/>
          </w:tcPr>
          <w:p w:rsidR="00957DDC" w:rsidRPr="00391D56" w:rsidRDefault="00957DDC" w:rsidP="004A0822">
            <w:pPr>
              <w:pStyle w:val="61TabText"/>
              <w:rPr>
                <w:rStyle w:val="993Fett"/>
              </w:rPr>
            </w:pPr>
            <w:r>
              <w:rPr>
                <w:b/>
              </w:rPr>
              <w:t>Senast kalibrerat den</w:t>
            </w:r>
          </w:p>
        </w:tc>
        <w:tc>
          <w:tcPr>
            <w:tcW w:w="2628" w:type="dxa"/>
            <w:gridSpan w:val="3"/>
          </w:tcPr>
          <w:p w:rsidR="00957DDC" w:rsidRPr="00E74BF9" w:rsidRDefault="00957DDC" w:rsidP="004A0822">
            <w:pPr>
              <w:pStyle w:val="09Abstand"/>
            </w:pPr>
          </w:p>
        </w:tc>
      </w:tr>
    </w:tbl>
    <w:p w:rsidR="00957DDC" w:rsidRPr="00E74BF9" w:rsidRDefault="00957DDC" w:rsidP="004A0822">
      <w:pPr>
        <w:pStyle w:val="09Abstand"/>
      </w:pPr>
    </w:p>
    <w:tbl>
      <w:tblPr>
        <w:tblW w:w="9930" w:type="dxa"/>
        <w:tblInd w:w="-2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9930"/>
      </w:tblGrid>
      <w:tr w:rsidR="00957DDC" w:rsidRPr="00E74BF9" w:rsidTr="00147FA9">
        <w:trPr>
          <w:cantSplit/>
        </w:trPr>
        <w:tc>
          <w:tcPr>
            <w:tcW w:w="9923" w:type="dxa"/>
            <w:shd w:val="pct10" w:color="auto" w:fill="auto"/>
            <w:hideMark/>
          </w:tcPr>
          <w:p w:rsidR="00957DDC" w:rsidRPr="00391D56" w:rsidRDefault="00957DDC" w:rsidP="004A0822">
            <w:pPr>
              <w:pStyle w:val="61bTabTextZentriert"/>
              <w:rPr>
                <w:rStyle w:val="993Fett"/>
              </w:rPr>
            </w:pPr>
            <w:r>
              <w:rPr>
                <w:b/>
              </w:rPr>
              <w:t>Anledning till provningen</w:t>
            </w:r>
          </w:p>
        </w:tc>
      </w:tr>
      <w:tr w:rsidR="00957DDC" w:rsidRPr="00E74BF9" w:rsidTr="00147FA9">
        <w:trPr>
          <w:cantSplit/>
        </w:trPr>
        <w:tc>
          <w:tcPr>
            <w:tcW w:w="9923" w:type="dxa"/>
            <w:hideMark/>
          </w:tcPr>
          <w:p w:rsidR="00957DDC" w:rsidRPr="00447C07" w:rsidRDefault="00447C07" w:rsidP="00447C07">
            <w:pPr>
              <w:pStyle w:val="61TabText"/>
              <w:tabs>
                <w:tab w:val="left" w:pos="3545"/>
              </w:tabs>
              <w:rPr>
                <w:b/>
              </w:rPr>
            </w:pPr>
            <w:r>
              <w:rPr>
                <w:rFonts w:ascii="Segoe UI Symbol" w:hAnsi="Segoe UI Symbol"/>
                <w:b/>
              </w:rPr>
              <w:t>☐</w:t>
            </w:r>
            <w:r>
              <w:rPr>
                <w:b/>
              </w:rPr>
              <w:t xml:space="preserve"> första enkla provningen </w:t>
            </w:r>
            <w:r>
              <w:tab/>
            </w:r>
            <w:r>
              <w:rPr>
                <w:rFonts w:ascii="Segoe UI Symbol" w:hAnsi="Segoe UI Symbol"/>
                <w:b/>
              </w:rPr>
              <w:t>☐</w:t>
            </w:r>
            <w:r>
              <w:rPr>
                <w:b/>
              </w:rPr>
              <w:t xml:space="preserve"> återkommande enkel provning</w:t>
            </w:r>
          </w:p>
          <w:p w:rsidR="00957DDC" w:rsidRPr="00E74BF9" w:rsidRDefault="00447C07" w:rsidP="00447C07">
            <w:pPr>
              <w:pStyle w:val="61TabText"/>
              <w:tabs>
                <w:tab w:val="left" w:pos="3545"/>
              </w:tabs>
            </w:pPr>
            <w:r>
              <w:rPr>
                <w:rFonts w:ascii="Segoe UI Symbol" w:hAnsi="Segoe UI Symbol"/>
                <w:b/>
              </w:rPr>
              <w:t>☐</w:t>
            </w:r>
            <w:r>
              <w:rPr>
                <w:b/>
              </w:rPr>
              <w:t xml:space="preserve"> Avhjälpande åtgärder</w:t>
            </w:r>
            <w:r>
              <w:tab/>
            </w:r>
            <w:r>
              <w:rPr>
                <w:rFonts w:ascii="Segoe UI Symbol" w:hAnsi="Segoe UI Symbol"/>
                <w:b/>
              </w:rPr>
              <w:t>☐</w:t>
            </w:r>
            <w:r>
              <w:rPr>
                <w:b/>
              </w:rPr>
              <w:t xml:space="preserve"> särskild kontroll</w:t>
            </w:r>
          </w:p>
        </w:tc>
      </w:tr>
    </w:tbl>
    <w:p w:rsidR="00957DDC" w:rsidRPr="00E74BF9" w:rsidRDefault="00957DDC" w:rsidP="004A0822">
      <w:pPr>
        <w:pStyle w:val="09Abstand"/>
      </w:pPr>
    </w:p>
    <w:tbl>
      <w:tblPr>
        <w:tblW w:w="9915" w:type="dxa"/>
        <w:tblInd w:w="-2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3161"/>
        <w:gridCol w:w="1559"/>
        <w:gridCol w:w="3638"/>
        <w:gridCol w:w="1557"/>
      </w:tblGrid>
      <w:tr w:rsidR="00957DDC" w:rsidRPr="00E74BF9" w:rsidTr="00147FA9">
        <w:trPr>
          <w:cantSplit/>
        </w:trPr>
        <w:tc>
          <w:tcPr>
            <w:tcW w:w="3163" w:type="dxa"/>
            <w:shd w:val="pct10" w:color="auto" w:fill="auto"/>
            <w:hideMark/>
          </w:tcPr>
          <w:p w:rsidR="00957DDC" w:rsidRPr="00391D56" w:rsidRDefault="00957DDC" w:rsidP="004A0822">
            <w:pPr>
              <w:pStyle w:val="61TabText"/>
              <w:rPr>
                <w:rStyle w:val="993Fett"/>
              </w:rPr>
            </w:pPr>
            <w:r>
              <w:rPr>
                <w:b/>
              </w:rPr>
              <w:t>Tillräcklig lufttillförsel?</w:t>
            </w:r>
          </w:p>
        </w:tc>
        <w:tc>
          <w:tcPr>
            <w:tcW w:w="1560" w:type="dxa"/>
            <w:vAlign w:val="center"/>
            <w:hideMark/>
          </w:tcPr>
          <w:p w:rsidR="00447C07" w:rsidRDefault="00447C07" w:rsidP="00447C07">
            <w:pPr>
              <w:pStyle w:val="61TabText"/>
              <w:rPr>
                <w:b/>
              </w:rPr>
            </w:pPr>
            <w:r>
              <w:rPr>
                <w:rFonts w:ascii="Segoe UI Symbol" w:hAnsi="Segoe UI Symbol"/>
                <w:b/>
              </w:rPr>
              <w:t>☐</w:t>
            </w:r>
            <w:r>
              <w:rPr>
                <w:b/>
              </w:rPr>
              <w:t xml:space="preserve"> ja</w:t>
            </w:r>
          </w:p>
          <w:p w:rsidR="00957DDC" w:rsidRPr="005A3D25" w:rsidRDefault="00447C07" w:rsidP="00447C07">
            <w:pPr>
              <w:pStyle w:val="61TabText"/>
              <w:rPr>
                <w:b/>
              </w:rPr>
            </w:pPr>
            <w:r>
              <w:rPr>
                <w:rFonts w:ascii="Segoe UI Symbol" w:hAnsi="Segoe UI Symbol"/>
                <w:b/>
              </w:rPr>
              <w:t>☐</w:t>
            </w:r>
            <w:r>
              <w:rPr>
                <w:b/>
              </w:rPr>
              <w:t xml:space="preserve"> nej</w:t>
            </w:r>
          </w:p>
        </w:tc>
        <w:tc>
          <w:tcPr>
            <w:tcW w:w="3640" w:type="dxa"/>
            <w:shd w:val="pct10" w:color="auto" w:fill="auto"/>
            <w:hideMark/>
          </w:tcPr>
          <w:p w:rsidR="00957DDC" w:rsidRPr="00391D56" w:rsidRDefault="00957DDC" w:rsidP="004A0822">
            <w:pPr>
              <w:pStyle w:val="61TabText"/>
              <w:rPr>
                <w:rStyle w:val="993Fett"/>
              </w:rPr>
            </w:pPr>
            <w:r>
              <w:rPr>
                <w:b/>
              </w:rPr>
              <w:t>Koppling ok?</w:t>
            </w:r>
          </w:p>
        </w:tc>
        <w:tc>
          <w:tcPr>
            <w:tcW w:w="1558" w:type="dxa"/>
            <w:vAlign w:val="center"/>
            <w:hideMark/>
          </w:tcPr>
          <w:p w:rsidR="00447C07" w:rsidRDefault="00447C07" w:rsidP="00447C07">
            <w:pPr>
              <w:pStyle w:val="61TabText"/>
              <w:rPr>
                <w:b/>
              </w:rPr>
            </w:pPr>
            <w:r>
              <w:rPr>
                <w:rFonts w:ascii="Segoe UI Symbol" w:hAnsi="Segoe UI Symbol"/>
                <w:b/>
              </w:rPr>
              <w:t>☐</w:t>
            </w:r>
            <w:r>
              <w:rPr>
                <w:b/>
              </w:rPr>
              <w:t xml:space="preserve"> ja</w:t>
            </w:r>
          </w:p>
          <w:p w:rsidR="00957DDC" w:rsidRPr="005A3D25" w:rsidRDefault="00447C07" w:rsidP="00447C07">
            <w:pPr>
              <w:pStyle w:val="61TabText"/>
              <w:rPr>
                <w:b/>
              </w:rPr>
            </w:pPr>
            <w:r>
              <w:rPr>
                <w:rFonts w:ascii="Segoe UI Symbol" w:hAnsi="Segoe UI Symbol"/>
                <w:b/>
              </w:rPr>
              <w:t>☐</w:t>
            </w:r>
            <w:r>
              <w:rPr>
                <w:b/>
              </w:rPr>
              <w:t xml:space="preserve"> nej</w:t>
            </w:r>
          </w:p>
        </w:tc>
      </w:tr>
      <w:tr w:rsidR="00957DDC" w:rsidRPr="00E74BF9" w:rsidTr="00147FA9">
        <w:trPr>
          <w:cantSplit/>
        </w:trPr>
        <w:tc>
          <w:tcPr>
            <w:tcW w:w="3163" w:type="dxa"/>
            <w:shd w:val="pct10" w:color="auto" w:fill="auto"/>
            <w:hideMark/>
          </w:tcPr>
          <w:p w:rsidR="00957DDC" w:rsidRPr="00E74BF9" w:rsidRDefault="00957DDC" w:rsidP="004A0822">
            <w:pPr>
              <w:pStyle w:val="61TabText"/>
            </w:pPr>
            <w:r>
              <w:rPr>
                <w:b/>
              </w:rPr>
              <w:t>Rostfunktion ok?</w:t>
            </w:r>
          </w:p>
          <w:p w:rsidR="001852B6" w:rsidRPr="00391D56" w:rsidRDefault="001852B6" w:rsidP="004A0822">
            <w:pPr>
              <w:pStyle w:val="61TabText"/>
              <w:rPr>
                <w:rStyle w:val="993Fett"/>
              </w:rPr>
            </w:pPr>
            <w:r>
              <w:rPr>
                <w:b/>
              </w:rPr>
              <w:t>(</w:t>
            </w:r>
            <w:r>
              <w:rPr>
                <w:rFonts w:ascii="Segoe UI Symbol" w:hAnsi="Segoe UI Symbol"/>
                <w:b/>
              </w:rPr>
              <w:t>☐</w:t>
            </w:r>
            <w:r>
              <w:rPr>
                <w:b/>
              </w:rPr>
              <w:t xml:space="preserve"> ej tillämpligt)</w:t>
            </w:r>
          </w:p>
        </w:tc>
        <w:tc>
          <w:tcPr>
            <w:tcW w:w="1560" w:type="dxa"/>
            <w:vAlign w:val="center"/>
            <w:hideMark/>
          </w:tcPr>
          <w:p w:rsidR="00447C07" w:rsidRDefault="00447C07" w:rsidP="00447C07">
            <w:pPr>
              <w:pStyle w:val="61TabText"/>
              <w:rPr>
                <w:b/>
              </w:rPr>
            </w:pPr>
            <w:r>
              <w:rPr>
                <w:rFonts w:ascii="Segoe UI Symbol" w:hAnsi="Segoe UI Symbol"/>
                <w:b/>
              </w:rPr>
              <w:t>☐</w:t>
            </w:r>
            <w:r>
              <w:rPr>
                <w:b/>
              </w:rPr>
              <w:t xml:space="preserve"> ja</w:t>
            </w:r>
          </w:p>
          <w:p w:rsidR="00957DDC" w:rsidRPr="005A3D25" w:rsidRDefault="00447C07" w:rsidP="00447C07">
            <w:pPr>
              <w:pStyle w:val="61TabText"/>
              <w:rPr>
                <w:b/>
              </w:rPr>
            </w:pPr>
            <w:r>
              <w:rPr>
                <w:rFonts w:ascii="Segoe UI Symbol" w:hAnsi="Segoe UI Symbol"/>
                <w:b/>
              </w:rPr>
              <w:t>☐</w:t>
            </w:r>
            <w:r>
              <w:rPr>
                <w:b/>
              </w:rPr>
              <w:t xml:space="preserve"> nej</w:t>
            </w:r>
          </w:p>
        </w:tc>
        <w:tc>
          <w:tcPr>
            <w:tcW w:w="3640" w:type="dxa"/>
            <w:shd w:val="pct10" w:color="auto" w:fill="auto"/>
            <w:hideMark/>
          </w:tcPr>
          <w:p w:rsidR="00957DDC" w:rsidRPr="00E74BF9" w:rsidRDefault="00957DDC" w:rsidP="004A0822">
            <w:pPr>
              <w:pStyle w:val="61TabText"/>
            </w:pPr>
            <w:r>
              <w:rPr>
                <w:b/>
              </w:rPr>
              <w:t>Dragregulatorn/avlastningsventilen ok?</w:t>
            </w:r>
          </w:p>
          <w:p w:rsidR="001852B6" w:rsidRPr="00391D56" w:rsidRDefault="001852B6" w:rsidP="004A0822">
            <w:pPr>
              <w:pStyle w:val="61TabText"/>
              <w:rPr>
                <w:rStyle w:val="993Fett"/>
              </w:rPr>
            </w:pPr>
            <w:r>
              <w:rPr>
                <w:b/>
              </w:rPr>
              <w:t>(</w:t>
            </w:r>
            <w:r>
              <w:rPr>
                <w:rFonts w:ascii="Segoe UI Symbol" w:hAnsi="Segoe UI Symbol"/>
                <w:b/>
              </w:rPr>
              <w:t>☐</w:t>
            </w:r>
            <w:r>
              <w:rPr>
                <w:b/>
              </w:rPr>
              <w:t xml:space="preserve"> ej tillämpligt)</w:t>
            </w:r>
          </w:p>
        </w:tc>
        <w:tc>
          <w:tcPr>
            <w:tcW w:w="1558" w:type="dxa"/>
            <w:vAlign w:val="center"/>
            <w:hideMark/>
          </w:tcPr>
          <w:p w:rsidR="00447C07" w:rsidRDefault="00447C07" w:rsidP="00447C07">
            <w:pPr>
              <w:pStyle w:val="61TabText"/>
              <w:rPr>
                <w:b/>
              </w:rPr>
            </w:pPr>
            <w:r>
              <w:rPr>
                <w:rFonts w:ascii="Segoe UI Symbol" w:hAnsi="Segoe UI Symbol"/>
                <w:b/>
              </w:rPr>
              <w:t>☐</w:t>
            </w:r>
            <w:r>
              <w:rPr>
                <w:b/>
              </w:rPr>
              <w:t xml:space="preserve"> ja</w:t>
            </w:r>
          </w:p>
          <w:p w:rsidR="00957DDC" w:rsidRPr="005A3D25" w:rsidRDefault="00447C07" w:rsidP="00447C07">
            <w:pPr>
              <w:pStyle w:val="61TabText"/>
              <w:rPr>
                <w:b/>
              </w:rPr>
            </w:pPr>
            <w:r>
              <w:rPr>
                <w:rFonts w:ascii="Segoe UI Symbol" w:hAnsi="Segoe UI Symbol"/>
                <w:b/>
              </w:rPr>
              <w:t>☐</w:t>
            </w:r>
            <w:r>
              <w:rPr>
                <w:b/>
              </w:rPr>
              <w:t xml:space="preserve"> nej</w:t>
            </w:r>
          </w:p>
        </w:tc>
      </w:tr>
      <w:tr w:rsidR="00957DDC" w:rsidRPr="00E74BF9" w:rsidTr="00147FA9">
        <w:trPr>
          <w:cantSplit/>
        </w:trPr>
        <w:tc>
          <w:tcPr>
            <w:tcW w:w="3163" w:type="dxa"/>
            <w:shd w:val="pct10" w:color="auto" w:fill="auto"/>
            <w:hideMark/>
          </w:tcPr>
          <w:p w:rsidR="00957DDC" w:rsidRPr="00391D56" w:rsidRDefault="00957DDC" w:rsidP="004A0822">
            <w:pPr>
              <w:pStyle w:val="61TabText"/>
              <w:rPr>
                <w:rStyle w:val="993Fett"/>
              </w:rPr>
            </w:pPr>
            <w:r>
              <w:rPr>
                <w:b/>
              </w:rPr>
              <w:t xml:space="preserve">Tillåten bränslelagring? </w:t>
            </w:r>
          </w:p>
        </w:tc>
        <w:tc>
          <w:tcPr>
            <w:tcW w:w="1560" w:type="dxa"/>
            <w:hideMark/>
          </w:tcPr>
          <w:p w:rsidR="00447C07" w:rsidRDefault="00447C07" w:rsidP="00447C07">
            <w:pPr>
              <w:pStyle w:val="61TabText"/>
              <w:rPr>
                <w:b/>
              </w:rPr>
            </w:pPr>
            <w:r>
              <w:rPr>
                <w:rFonts w:ascii="Segoe UI Symbol" w:hAnsi="Segoe UI Symbol"/>
                <w:b/>
              </w:rPr>
              <w:t>☐</w:t>
            </w:r>
            <w:r>
              <w:rPr>
                <w:b/>
              </w:rPr>
              <w:t xml:space="preserve"> ja</w:t>
            </w:r>
          </w:p>
          <w:p w:rsidR="00957DDC" w:rsidRPr="005A3D25" w:rsidRDefault="00447C07" w:rsidP="00447C07">
            <w:pPr>
              <w:pStyle w:val="61TabText"/>
              <w:rPr>
                <w:b/>
              </w:rPr>
            </w:pPr>
            <w:r>
              <w:rPr>
                <w:rFonts w:ascii="Segoe UI Symbol" w:hAnsi="Segoe UI Symbol"/>
                <w:b/>
              </w:rPr>
              <w:t>☐</w:t>
            </w:r>
            <w:r>
              <w:rPr>
                <w:b/>
              </w:rPr>
              <w:t xml:space="preserve"> nej</w:t>
            </w:r>
          </w:p>
        </w:tc>
        <w:tc>
          <w:tcPr>
            <w:tcW w:w="3640" w:type="dxa"/>
            <w:shd w:val="pct10" w:color="auto" w:fill="auto"/>
            <w:hideMark/>
          </w:tcPr>
          <w:p w:rsidR="00957DDC" w:rsidRPr="00391D56" w:rsidRDefault="00957DDC" w:rsidP="004A0822">
            <w:pPr>
              <w:pStyle w:val="61TabText"/>
              <w:rPr>
                <w:rStyle w:val="993Fett"/>
              </w:rPr>
            </w:pPr>
            <w:r>
              <w:rPr>
                <w:b/>
              </w:rPr>
              <w:t>Tillåtet bränsle?</w:t>
            </w:r>
          </w:p>
        </w:tc>
        <w:tc>
          <w:tcPr>
            <w:tcW w:w="1558" w:type="dxa"/>
            <w:hideMark/>
          </w:tcPr>
          <w:p w:rsidR="00447C07" w:rsidRDefault="00447C07" w:rsidP="00447C07">
            <w:pPr>
              <w:pStyle w:val="61TabText"/>
              <w:rPr>
                <w:b/>
              </w:rPr>
            </w:pPr>
            <w:r>
              <w:rPr>
                <w:rFonts w:ascii="Segoe UI Symbol" w:hAnsi="Segoe UI Symbol"/>
                <w:b/>
              </w:rPr>
              <w:t>☐</w:t>
            </w:r>
            <w:r>
              <w:rPr>
                <w:b/>
              </w:rPr>
              <w:t xml:space="preserve"> ja</w:t>
            </w:r>
          </w:p>
          <w:p w:rsidR="00957DDC" w:rsidRPr="005A3D25" w:rsidRDefault="00447C07" w:rsidP="00447C07">
            <w:pPr>
              <w:pStyle w:val="61TabText"/>
              <w:rPr>
                <w:b/>
              </w:rPr>
            </w:pPr>
            <w:r>
              <w:rPr>
                <w:rFonts w:ascii="Segoe UI Symbol" w:hAnsi="Segoe UI Symbol"/>
                <w:b/>
              </w:rPr>
              <w:t>☐</w:t>
            </w:r>
            <w:r>
              <w:rPr>
                <w:b/>
              </w:rPr>
              <w:t xml:space="preserve"> nej</w:t>
            </w:r>
          </w:p>
        </w:tc>
      </w:tr>
    </w:tbl>
    <w:p w:rsidR="00957DDC" w:rsidRPr="00E74BF9" w:rsidRDefault="00957DDC" w:rsidP="004A0822">
      <w:pPr>
        <w:pStyle w:val="09Abstand"/>
      </w:pPr>
    </w:p>
    <w:tbl>
      <w:tblPr>
        <w:tblW w:w="9930" w:type="dxa"/>
        <w:tblInd w:w="-2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3163"/>
        <w:gridCol w:w="1561"/>
        <w:gridCol w:w="1639"/>
        <w:gridCol w:w="2003"/>
        <w:gridCol w:w="1564"/>
      </w:tblGrid>
      <w:tr w:rsidR="00957DDC" w:rsidRPr="00E74BF9" w:rsidTr="00147FA9">
        <w:trPr>
          <w:cantSplit/>
        </w:trPr>
        <w:tc>
          <w:tcPr>
            <w:tcW w:w="4723" w:type="dxa"/>
            <w:gridSpan w:val="2"/>
            <w:shd w:val="pct10" w:color="auto" w:fill="auto"/>
            <w:hideMark/>
          </w:tcPr>
          <w:p w:rsidR="00957DDC" w:rsidRPr="00391D56" w:rsidRDefault="00957DDC" w:rsidP="004A0822">
            <w:pPr>
              <w:pStyle w:val="61bTabTextZentriert"/>
              <w:rPr>
                <w:rStyle w:val="993Fett"/>
              </w:rPr>
            </w:pPr>
            <w:r>
              <w:rPr>
                <w:b/>
              </w:rPr>
              <w:t>Mätvärde</w:t>
            </w:r>
          </w:p>
        </w:tc>
        <w:tc>
          <w:tcPr>
            <w:tcW w:w="1638" w:type="dxa"/>
            <w:shd w:val="pct10" w:color="auto" w:fill="auto"/>
          </w:tcPr>
          <w:p w:rsidR="00957DDC" w:rsidRPr="00391D56" w:rsidRDefault="00957DDC" w:rsidP="004A0822">
            <w:pPr>
              <w:pStyle w:val="09Abstand"/>
              <w:rPr>
                <w:rStyle w:val="993Fett"/>
              </w:rPr>
            </w:pPr>
          </w:p>
        </w:tc>
        <w:tc>
          <w:tcPr>
            <w:tcW w:w="2002" w:type="dxa"/>
            <w:shd w:val="pct10" w:color="auto" w:fill="auto"/>
            <w:hideMark/>
          </w:tcPr>
          <w:p w:rsidR="00957DDC" w:rsidRPr="00391D56" w:rsidRDefault="00957DDC" w:rsidP="004A0822">
            <w:pPr>
              <w:pStyle w:val="61bTabTextZentriert"/>
              <w:rPr>
                <w:rStyle w:val="993Fett"/>
              </w:rPr>
            </w:pPr>
            <w:r>
              <w:rPr>
                <w:b/>
              </w:rPr>
              <w:t>Bedömningsvärde</w:t>
            </w:r>
          </w:p>
        </w:tc>
        <w:tc>
          <w:tcPr>
            <w:tcW w:w="1563" w:type="dxa"/>
            <w:shd w:val="pct10" w:color="auto" w:fill="auto"/>
            <w:hideMark/>
          </w:tcPr>
          <w:p w:rsidR="00957DDC" w:rsidRPr="00391D56" w:rsidRDefault="00957DDC" w:rsidP="004A0822">
            <w:pPr>
              <w:pStyle w:val="61bTabTextZentriert"/>
              <w:rPr>
                <w:rStyle w:val="993Fett"/>
              </w:rPr>
            </w:pPr>
            <w:bookmarkStart w:id="3" w:name="_Toc129500202"/>
            <w:r>
              <w:rPr>
                <w:b/>
              </w:rPr>
              <w:t>Gränsvärden</w:t>
            </w:r>
            <w:bookmarkEnd w:id="3"/>
          </w:p>
        </w:tc>
      </w:tr>
      <w:tr w:rsidR="00957DDC" w:rsidRPr="00E74BF9" w:rsidTr="00147FA9">
        <w:trPr>
          <w:cantSplit/>
        </w:trPr>
        <w:tc>
          <w:tcPr>
            <w:tcW w:w="3163" w:type="dxa"/>
            <w:shd w:val="pct10" w:color="auto" w:fill="auto"/>
            <w:vAlign w:val="center"/>
            <w:hideMark/>
          </w:tcPr>
          <w:p w:rsidR="00957DDC" w:rsidRPr="00391D56" w:rsidRDefault="00957DDC" w:rsidP="004A0822">
            <w:pPr>
              <w:pStyle w:val="61TabText"/>
              <w:rPr>
                <w:rStyle w:val="993Fett"/>
              </w:rPr>
            </w:pPr>
            <w:r>
              <w:rPr>
                <w:b/>
              </w:rPr>
              <w:t xml:space="preserve">Avgastemperatur </w:t>
            </w:r>
          </w:p>
        </w:tc>
        <w:tc>
          <w:tcPr>
            <w:tcW w:w="1560" w:type="dxa"/>
            <w:vAlign w:val="center"/>
            <w:hideMark/>
          </w:tcPr>
          <w:p w:rsidR="00957DDC" w:rsidRPr="00391D56" w:rsidRDefault="00957DDC" w:rsidP="004A0822">
            <w:pPr>
              <w:pStyle w:val="61aTabTextRechtsb"/>
              <w:rPr>
                <w:rStyle w:val="993Fett"/>
              </w:rPr>
            </w:pPr>
            <w:r>
              <w:rPr>
                <w:b/>
              </w:rPr>
              <w:t>°C</w:t>
            </w:r>
          </w:p>
        </w:tc>
        <w:tc>
          <w:tcPr>
            <w:tcW w:w="1638" w:type="dxa"/>
            <w:vMerge w:val="restart"/>
            <w:shd w:val="pct10" w:color="auto" w:fill="auto"/>
            <w:vAlign w:val="center"/>
            <w:hideMark/>
          </w:tcPr>
          <w:p w:rsidR="00957DDC" w:rsidRPr="00391D56" w:rsidRDefault="00957DDC" w:rsidP="004A0822">
            <w:pPr>
              <w:pStyle w:val="61TabText"/>
              <w:rPr>
                <w:rStyle w:val="993Fett"/>
              </w:rPr>
            </w:pPr>
            <w:r>
              <w:rPr>
                <w:b/>
              </w:rPr>
              <w:t>Avgasförlust</w:t>
            </w:r>
          </w:p>
        </w:tc>
        <w:tc>
          <w:tcPr>
            <w:tcW w:w="2002" w:type="dxa"/>
            <w:vMerge w:val="restart"/>
            <w:vAlign w:val="center"/>
            <w:hideMark/>
          </w:tcPr>
          <w:p w:rsidR="00957DDC" w:rsidRPr="00391D56" w:rsidRDefault="00957DDC" w:rsidP="004A0822">
            <w:pPr>
              <w:pStyle w:val="61aTabTextRechtsb"/>
              <w:rPr>
                <w:rStyle w:val="993Fett"/>
              </w:rPr>
            </w:pPr>
            <w:r>
              <w:rPr>
                <w:b/>
              </w:rPr>
              <w:t>%</w:t>
            </w:r>
          </w:p>
        </w:tc>
        <w:tc>
          <w:tcPr>
            <w:tcW w:w="1563" w:type="dxa"/>
            <w:vMerge w:val="restart"/>
            <w:vAlign w:val="center"/>
            <w:hideMark/>
          </w:tcPr>
          <w:p w:rsidR="00957DDC" w:rsidRPr="00391D56" w:rsidRDefault="00957DDC" w:rsidP="004A0822">
            <w:pPr>
              <w:pStyle w:val="61aTabTextRechtsb"/>
              <w:rPr>
                <w:rStyle w:val="993Fett"/>
              </w:rPr>
            </w:pPr>
            <w:r>
              <w:rPr>
                <w:b/>
              </w:rPr>
              <w:t>%</w:t>
            </w:r>
          </w:p>
        </w:tc>
      </w:tr>
      <w:tr w:rsidR="00957DDC" w:rsidRPr="00E74BF9" w:rsidTr="00147FA9">
        <w:trPr>
          <w:cantSplit/>
        </w:trPr>
        <w:tc>
          <w:tcPr>
            <w:tcW w:w="3163" w:type="dxa"/>
            <w:shd w:val="pct10" w:color="auto" w:fill="auto"/>
            <w:vAlign w:val="center"/>
            <w:hideMark/>
          </w:tcPr>
          <w:p w:rsidR="00957DDC" w:rsidRPr="00391D56" w:rsidRDefault="00957DDC" w:rsidP="004A0822">
            <w:pPr>
              <w:pStyle w:val="61TabText"/>
              <w:rPr>
                <w:rStyle w:val="993Fett"/>
              </w:rPr>
            </w:pPr>
            <w:r>
              <w:rPr>
                <w:b/>
              </w:rPr>
              <w:t xml:space="preserve">Temperatur på förbränningsluften </w:t>
            </w:r>
          </w:p>
        </w:tc>
        <w:tc>
          <w:tcPr>
            <w:tcW w:w="1560" w:type="dxa"/>
            <w:vAlign w:val="center"/>
            <w:hideMark/>
          </w:tcPr>
          <w:p w:rsidR="00957DDC" w:rsidRPr="00391D56" w:rsidRDefault="00957DDC" w:rsidP="004A0822">
            <w:pPr>
              <w:pStyle w:val="61aTabTextRechtsb"/>
              <w:rPr>
                <w:rStyle w:val="993Fett"/>
              </w:rPr>
            </w:pPr>
            <w:r>
              <w:rPr>
                <w:b/>
              </w:rPr>
              <w:t>°C</w:t>
            </w:r>
          </w:p>
        </w:tc>
        <w:tc>
          <w:tcPr>
            <w:tcW w:w="1638" w:type="dxa"/>
            <w:vMerge/>
            <w:vAlign w:val="center"/>
            <w:hideMark/>
          </w:tcPr>
          <w:p w:rsidR="00957DDC" w:rsidRPr="00391D56" w:rsidRDefault="00957DDC" w:rsidP="004A0822">
            <w:pPr>
              <w:pStyle w:val="09Abstand"/>
              <w:rPr>
                <w:rStyle w:val="993Fett"/>
              </w:rPr>
            </w:pPr>
          </w:p>
        </w:tc>
        <w:tc>
          <w:tcPr>
            <w:tcW w:w="2002" w:type="dxa"/>
            <w:vMerge/>
            <w:vAlign w:val="center"/>
            <w:hideMark/>
          </w:tcPr>
          <w:p w:rsidR="00957DDC" w:rsidRPr="00391D56" w:rsidRDefault="00957DDC" w:rsidP="004A0822">
            <w:pPr>
              <w:pStyle w:val="09Abstand"/>
              <w:rPr>
                <w:rStyle w:val="993Fett"/>
              </w:rPr>
            </w:pPr>
          </w:p>
        </w:tc>
        <w:tc>
          <w:tcPr>
            <w:tcW w:w="1563" w:type="dxa"/>
            <w:vMerge/>
            <w:vAlign w:val="center"/>
            <w:hideMark/>
          </w:tcPr>
          <w:p w:rsidR="00957DDC" w:rsidRPr="00391D56" w:rsidRDefault="00957DDC" w:rsidP="004A0822">
            <w:pPr>
              <w:pStyle w:val="09Abstand"/>
              <w:rPr>
                <w:rStyle w:val="993Fett"/>
              </w:rPr>
            </w:pPr>
          </w:p>
        </w:tc>
      </w:tr>
      <w:tr w:rsidR="00957DDC" w:rsidRPr="00E74BF9" w:rsidTr="00147FA9">
        <w:trPr>
          <w:cantSplit/>
        </w:trPr>
        <w:tc>
          <w:tcPr>
            <w:tcW w:w="3163" w:type="dxa"/>
            <w:shd w:val="pct10" w:color="auto" w:fill="auto"/>
            <w:vAlign w:val="center"/>
            <w:hideMark/>
          </w:tcPr>
          <w:p w:rsidR="00957DDC" w:rsidRPr="00E74BF9" w:rsidRDefault="00447C07" w:rsidP="004A0822">
            <w:pPr>
              <w:pStyle w:val="61TabText"/>
            </w:pPr>
            <w:r>
              <w:rPr>
                <w:rFonts w:ascii="Segoe UI Symbol" w:hAnsi="Segoe UI Symbol"/>
                <w:b/>
              </w:rPr>
              <w:t>☐</w:t>
            </w:r>
            <w:r>
              <w:rPr>
                <w:b/>
              </w:rPr>
              <w:t xml:space="preserve"> CO</w:t>
            </w:r>
            <w:r>
              <w:rPr>
                <w:b/>
                <w:vertAlign w:val="subscript"/>
              </w:rPr>
              <w:t>2</w:t>
            </w:r>
            <w:r>
              <w:rPr>
                <w:b/>
              </w:rPr>
              <w:t>-halt</w:t>
            </w:r>
          </w:p>
          <w:p w:rsidR="00957DDC" w:rsidRPr="00391D56" w:rsidRDefault="00447C07" w:rsidP="004A0822">
            <w:pPr>
              <w:pStyle w:val="61TabText"/>
              <w:rPr>
                <w:rStyle w:val="993Fett"/>
              </w:rPr>
            </w:pPr>
            <w:r>
              <w:rPr>
                <w:rFonts w:ascii="Segoe UI Symbol" w:hAnsi="Segoe UI Symbol"/>
                <w:b/>
              </w:rPr>
              <w:t>☐</w:t>
            </w:r>
            <w:r>
              <w:rPr>
                <w:b/>
              </w:rPr>
              <w:t xml:space="preserve"> O</w:t>
            </w:r>
            <w:r>
              <w:rPr>
                <w:b/>
                <w:vertAlign w:val="subscript"/>
              </w:rPr>
              <w:t>2</w:t>
            </w:r>
            <w:r>
              <w:rPr>
                <w:b/>
              </w:rPr>
              <w:t>-halt</w:t>
            </w:r>
          </w:p>
        </w:tc>
        <w:tc>
          <w:tcPr>
            <w:tcW w:w="1560" w:type="dxa"/>
            <w:vAlign w:val="center"/>
            <w:hideMark/>
          </w:tcPr>
          <w:p w:rsidR="00957DDC" w:rsidRPr="00391D56" w:rsidRDefault="00957DDC" w:rsidP="004A0822">
            <w:pPr>
              <w:pStyle w:val="61aTabTextRechtsb"/>
              <w:rPr>
                <w:rStyle w:val="993Fett"/>
              </w:rPr>
            </w:pPr>
            <w:r>
              <w:rPr>
                <w:b/>
              </w:rPr>
              <w:t>%</w:t>
            </w:r>
          </w:p>
        </w:tc>
        <w:tc>
          <w:tcPr>
            <w:tcW w:w="1638" w:type="dxa"/>
            <w:vMerge/>
            <w:vAlign w:val="center"/>
            <w:hideMark/>
          </w:tcPr>
          <w:p w:rsidR="00957DDC" w:rsidRPr="00391D56" w:rsidRDefault="00957DDC" w:rsidP="004A0822">
            <w:pPr>
              <w:pStyle w:val="09Abstand"/>
              <w:rPr>
                <w:rStyle w:val="993Fett"/>
              </w:rPr>
            </w:pPr>
          </w:p>
        </w:tc>
        <w:tc>
          <w:tcPr>
            <w:tcW w:w="2002" w:type="dxa"/>
            <w:vMerge/>
            <w:vAlign w:val="center"/>
            <w:hideMark/>
          </w:tcPr>
          <w:p w:rsidR="00957DDC" w:rsidRPr="00391D56" w:rsidRDefault="00957DDC" w:rsidP="004A0822">
            <w:pPr>
              <w:pStyle w:val="09Abstand"/>
              <w:rPr>
                <w:rStyle w:val="993Fett"/>
              </w:rPr>
            </w:pPr>
          </w:p>
        </w:tc>
        <w:tc>
          <w:tcPr>
            <w:tcW w:w="1563" w:type="dxa"/>
            <w:vMerge/>
            <w:vAlign w:val="center"/>
            <w:hideMark/>
          </w:tcPr>
          <w:p w:rsidR="00957DDC" w:rsidRPr="00391D56" w:rsidRDefault="00957DDC" w:rsidP="004A0822">
            <w:pPr>
              <w:pStyle w:val="09Abstand"/>
              <w:rPr>
                <w:rStyle w:val="993Fett"/>
              </w:rPr>
            </w:pPr>
          </w:p>
        </w:tc>
      </w:tr>
      <w:tr w:rsidR="00957DDC" w:rsidRPr="00E74BF9" w:rsidTr="00147FA9">
        <w:trPr>
          <w:cantSplit/>
        </w:trPr>
        <w:tc>
          <w:tcPr>
            <w:tcW w:w="3163" w:type="dxa"/>
            <w:shd w:val="pct10" w:color="auto" w:fill="auto"/>
            <w:vAlign w:val="center"/>
            <w:hideMark/>
          </w:tcPr>
          <w:p w:rsidR="00957DDC" w:rsidRPr="00391D56" w:rsidRDefault="00957DDC" w:rsidP="004A0822">
            <w:pPr>
              <w:pStyle w:val="61TabText"/>
              <w:rPr>
                <w:rStyle w:val="993Fett"/>
              </w:rPr>
            </w:pPr>
            <w:r>
              <w:rPr>
                <w:b/>
              </w:rPr>
              <w:t>CO-halt</w:t>
            </w:r>
          </w:p>
        </w:tc>
        <w:tc>
          <w:tcPr>
            <w:tcW w:w="1560" w:type="dxa"/>
            <w:vAlign w:val="center"/>
            <w:hideMark/>
          </w:tcPr>
          <w:p w:rsidR="00957DDC" w:rsidRPr="00391D56" w:rsidRDefault="00957DDC" w:rsidP="004A0822">
            <w:pPr>
              <w:pStyle w:val="61aTabTextRechtsb"/>
              <w:rPr>
                <w:rStyle w:val="993Fett"/>
              </w:rPr>
            </w:pPr>
            <w:r>
              <w:rPr>
                <w:b/>
              </w:rPr>
              <w:t>ppm</w:t>
            </w:r>
          </w:p>
        </w:tc>
        <w:tc>
          <w:tcPr>
            <w:tcW w:w="1638" w:type="dxa"/>
            <w:vMerge w:val="restart"/>
            <w:shd w:val="pct10" w:color="auto" w:fill="auto"/>
            <w:vAlign w:val="center"/>
            <w:hideMark/>
          </w:tcPr>
          <w:p w:rsidR="00957DDC" w:rsidRPr="00E74BF9" w:rsidRDefault="00957DDC" w:rsidP="004A0822">
            <w:pPr>
              <w:pStyle w:val="61TabText"/>
            </w:pPr>
            <w:r>
              <w:rPr>
                <w:b/>
              </w:rPr>
              <w:t>CO-halt</w:t>
            </w:r>
          </w:p>
          <w:p w:rsidR="00957DDC" w:rsidRPr="00391D56" w:rsidRDefault="00447C07" w:rsidP="004A0822">
            <w:pPr>
              <w:pStyle w:val="61TabText"/>
              <w:rPr>
                <w:rStyle w:val="993Fett"/>
              </w:rPr>
            </w:pPr>
            <w:r>
              <w:rPr>
                <w:rFonts w:ascii="Segoe UI Symbol" w:hAnsi="Segoe UI Symbol"/>
                <w:b/>
              </w:rPr>
              <w:t>☐</w:t>
            </w:r>
            <w:r>
              <w:rPr>
                <w:b/>
              </w:rPr>
              <w:t xml:space="preserve"> 6 % O</w:t>
            </w:r>
            <w:r>
              <w:rPr>
                <w:b/>
                <w:vertAlign w:val="subscript"/>
              </w:rPr>
              <w:t>2</w:t>
            </w:r>
          </w:p>
        </w:tc>
        <w:tc>
          <w:tcPr>
            <w:tcW w:w="2002" w:type="dxa"/>
            <w:vMerge w:val="restart"/>
            <w:vAlign w:val="center"/>
          </w:tcPr>
          <w:p w:rsidR="00957DDC" w:rsidRPr="00391D56" w:rsidRDefault="00957DDC" w:rsidP="004A0822">
            <w:pPr>
              <w:pStyle w:val="61aTabTextRechtsb"/>
              <w:rPr>
                <w:rStyle w:val="993Fett"/>
              </w:rPr>
            </w:pPr>
            <w:r>
              <w:rPr>
                <w:b/>
              </w:rPr>
              <w:t>mg/m³</w:t>
            </w:r>
          </w:p>
        </w:tc>
        <w:tc>
          <w:tcPr>
            <w:tcW w:w="1563" w:type="dxa"/>
            <w:vMerge w:val="restart"/>
            <w:vAlign w:val="center"/>
          </w:tcPr>
          <w:p w:rsidR="00957DDC" w:rsidRPr="00391D56" w:rsidRDefault="00957DDC" w:rsidP="004A0822">
            <w:pPr>
              <w:pStyle w:val="61aTabTextRechtsb"/>
              <w:rPr>
                <w:rStyle w:val="993Fett"/>
              </w:rPr>
            </w:pPr>
            <w:r>
              <w:rPr>
                <w:b/>
              </w:rPr>
              <w:t>mg/m³</w:t>
            </w:r>
          </w:p>
        </w:tc>
      </w:tr>
      <w:tr w:rsidR="00957DDC" w:rsidRPr="00E74BF9" w:rsidTr="00147FA9">
        <w:trPr>
          <w:cantSplit/>
        </w:trPr>
        <w:tc>
          <w:tcPr>
            <w:tcW w:w="3163" w:type="dxa"/>
            <w:shd w:val="pct10" w:color="auto" w:fill="auto"/>
            <w:vAlign w:val="center"/>
            <w:hideMark/>
          </w:tcPr>
          <w:p w:rsidR="00957DDC" w:rsidRPr="00391D56" w:rsidRDefault="00957DDC" w:rsidP="004A0822">
            <w:pPr>
              <w:pStyle w:val="61TabText"/>
              <w:rPr>
                <w:rStyle w:val="993Fett"/>
              </w:rPr>
            </w:pPr>
            <w:r>
              <w:rPr>
                <w:b/>
              </w:rPr>
              <w:t>Panntemperatur</w:t>
            </w:r>
          </w:p>
        </w:tc>
        <w:tc>
          <w:tcPr>
            <w:tcW w:w="1560" w:type="dxa"/>
            <w:vAlign w:val="center"/>
            <w:hideMark/>
          </w:tcPr>
          <w:p w:rsidR="00957DDC" w:rsidRPr="00391D56" w:rsidRDefault="00957DDC" w:rsidP="004A0822">
            <w:pPr>
              <w:pStyle w:val="61aTabTextRechtsb"/>
              <w:rPr>
                <w:rStyle w:val="993Fett"/>
              </w:rPr>
            </w:pPr>
            <w:r>
              <w:rPr>
                <w:b/>
              </w:rPr>
              <w:t>°C</w:t>
            </w:r>
          </w:p>
        </w:tc>
        <w:tc>
          <w:tcPr>
            <w:tcW w:w="1638" w:type="dxa"/>
            <w:vMerge/>
            <w:vAlign w:val="center"/>
            <w:hideMark/>
          </w:tcPr>
          <w:p w:rsidR="00957DDC" w:rsidRPr="00E74BF9" w:rsidRDefault="00957DDC" w:rsidP="004A0822">
            <w:pPr>
              <w:pStyle w:val="09Abstand"/>
            </w:pPr>
          </w:p>
        </w:tc>
        <w:tc>
          <w:tcPr>
            <w:tcW w:w="2002" w:type="dxa"/>
            <w:vMerge/>
            <w:vAlign w:val="center"/>
            <w:hideMark/>
          </w:tcPr>
          <w:p w:rsidR="00957DDC" w:rsidRPr="00E74BF9" w:rsidRDefault="00957DDC" w:rsidP="004A0822">
            <w:pPr>
              <w:pStyle w:val="09Abstand"/>
            </w:pPr>
          </w:p>
        </w:tc>
        <w:tc>
          <w:tcPr>
            <w:tcW w:w="1563" w:type="dxa"/>
            <w:vMerge/>
            <w:vAlign w:val="center"/>
            <w:hideMark/>
          </w:tcPr>
          <w:p w:rsidR="00957DDC" w:rsidRPr="00E74BF9" w:rsidRDefault="00957DDC" w:rsidP="004A0822">
            <w:pPr>
              <w:pStyle w:val="09Abstand"/>
            </w:pPr>
          </w:p>
        </w:tc>
      </w:tr>
      <w:tr w:rsidR="00957DDC" w:rsidRPr="00E74BF9" w:rsidTr="00147FA9">
        <w:trPr>
          <w:cantSplit/>
        </w:trPr>
        <w:tc>
          <w:tcPr>
            <w:tcW w:w="3163" w:type="dxa"/>
            <w:shd w:val="pct10" w:color="auto" w:fill="auto"/>
            <w:vAlign w:val="center"/>
            <w:hideMark/>
          </w:tcPr>
          <w:p w:rsidR="00957DDC" w:rsidRPr="00391D56" w:rsidRDefault="00957DDC" w:rsidP="004A0822">
            <w:pPr>
              <w:pStyle w:val="61TabText"/>
              <w:rPr>
                <w:rStyle w:val="993Fett"/>
              </w:rPr>
            </w:pPr>
            <w:r>
              <w:rPr>
                <w:b/>
              </w:rPr>
              <w:t>Leveranstryck avgasanläggning</w:t>
            </w:r>
          </w:p>
        </w:tc>
        <w:tc>
          <w:tcPr>
            <w:tcW w:w="1560" w:type="dxa"/>
            <w:vAlign w:val="center"/>
            <w:hideMark/>
          </w:tcPr>
          <w:p w:rsidR="00957DDC" w:rsidRPr="00391D56" w:rsidRDefault="00957DDC" w:rsidP="004A0822">
            <w:pPr>
              <w:pStyle w:val="61aTabTextRechtsb"/>
              <w:rPr>
                <w:rStyle w:val="993Fett"/>
              </w:rPr>
            </w:pPr>
            <w:r>
              <w:rPr>
                <w:b/>
              </w:rPr>
              <w:t>Pa</w:t>
            </w:r>
          </w:p>
        </w:tc>
        <w:tc>
          <w:tcPr>
            <w:tcW w:w="1638" w:type="dxa"/>
            <w:vMerge/>
            <w:vAlign w:val="center"/>
            <w:hideMark/>
          </w:tcPr>
          <w:p w:rsidR="00957DDC" w:rsidRPr="00E74BF9" w:rsidRDefault="00957DDC" w:rsidP="004A0822">
            <w:pPr>
              <w:pStyle w:val="09Abstand"/>
            </w:pPr>
          </w:p>
        </w:tc>
        <w:tc>
          <w:tcPr>
            <w:tcW w:w="2002" w:type="dxa"/>
            <w:vMerge/>
            <w:vAlign w:val="center"/>
            <w:hideMark/>
          </w:tcPr>
          <w:p w:rsidR="00957DDC" w:rsidRPr="00E74BF9" w:rsidRDefault="00957DDC" w:rsidP="004A0822">
            <w:pPr>
              <w:pStyle w:val="09Abstand"/>
            </w:pPr>
          </w:p>
        </w:tc>
        <w:tc>
          <w:tcPr>
            <w:tcW w:w="1563" w:type="dxa"/>
            <w:vMerge/>
            <w:vAlign w:val="center"/>
            <w:hideMark/>
          </w:tcPr>
          <w:p w:rsidR="00957DDC" w:rsidRPr="00E74BF9" w:rsidRDefault="00957DDC" w:rsidP="004A0822">
            <w:pPr>
              <w:pStyle w:val="09Abstand"/>
            </w:pPr>
          </w:p>
        </w:tc>
      </w:tr>
    </w:tbl>
    <w:p w:rsidR="00957DDC" w:rsidRPr="00E74BF9" w:rsidRDefault="00957DDC" w:rsidP="004A0822">
      <w:pPr>
        <w:pStyle w:val="09Abstand"/>
      </w:pPr>
    </w:p>
    <w:tbl>
      <w:tblPr>
        <w:tblW w:w="9930" w:type="dxa"/>
        <w:tblInd w:w="-2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1656"/>
        <w:gridCol w:w="3069"/>
        <w:gridCol w:w="2575"/>
        <w:gridCol w:w="2630"/>
      </w:tblGrid>
      <w:tr w:rsidR="00957DDC" w:rsidRPr="00E74BF9" w:rsidTr="00147FA9">
        <w:trPr>
          <w:cantSplit/>
        </w:trPr>
        <w:tc>
          <w:tcPr>
            <w:tcW w:w="1656" w:type="dxa"/>
            <w:shd w:val="pct10" w:color="auto" w:fill="auto"/>
            <w:hideMark/>
          </w:tcPr>
          <w:p w:rsidR="00957DDC" w:rsidRPr="00391D56" w:rsidRDefault="00957DDC" w:rsidP="004A0822">
            <w:pPr>
              <w:pStyle w:val="61TabText"/>
              <w:rPr>
                <w:rStyle w:val="993Fett"/>
              </w:rPr>
            </w:pPr>
            <w:r>
              <w:rPr>
                <w:b/>
              </w:rPr>
              <w:t>Brister</w:t>
            </w:r>
          </w:p>
        </w:tc>
        <w:tc>
          <w:tcPr>
            <w:tcW w:w="3069" w:type="dxa"/>
            <w:hideMark/>
          </w:tcPr>
          <w:p w:rsidR="00957DDC" w:rsidRPr="00391D56" w:rsidRDefault="00447C07" w:rsidP="00447C07">
            <w:pPr>
              <w:pStyle w:val="61TabText"/>
              <w:rPr>
                <w:rStyle w:val="993Fett"/>
              </w:rPr>
            </w:pPr>
            <w:r>
              <w:rPr>
                <w:rFonts w:ascii="Segoe UI Symbol" w:hAnsi="Segoe UI Symbol"/>
                <w:b/>
              </w:rPr>
              <w:t>☐</w:t>
            </w:r>
            <w:r>
              <w:rPr>
                <w:b/>
              </w:rPr>
              <w:t xml:space="preserve"> ja</w:t>
            </w:r>
            <w:r>
              <w:tab/>
            </w:r>
            <w:r>
              <w:rPr>
                <w:rFonts w:ascii="Segoe UI Symbol" w:hAnsi="Segoe UI Symbol"/>
                <w:b/>
              </w:rPr>
              <w:t>☐</w:t>
            </w:r>
            <w:r>
              <w:rPr>
                <w:b/>
              </w:rPr>
              <w:t xml:space="preserve"> nej</w:t>
            </w:r>
          </w:p>
        </w:tc>
        <w:tc>
          <w:tcPr>
            <w:tcW w:w="2575" w:type="dxa"/>
            <w:shd w:val="pct10" w:color="auto" w:fill="auto"/>
            <w:hideMark/>
          </w:tcPr>
          <w:p w:rsidR="00957DDC" w:rsidRPr="00391D56" w:rsidRDefault="00957DDC" w:rsidP="004A0822">
            <w:pPr>
              <w:pStyle w:val="61TabText"/>
              <w:rPr>
                <w:rStyle w:val="993Fett"/>
              </w:rPr>
            </w:pPr>
            <w:r>
              <w:rPr>
                <w:b/>
              </w:rPr>
              <w:t>Åtgärda till den</w:t>
            </w:r>
          </w:p>
        </w:tc>
        <w:tc>
          <w:tcPr>
            <w:tcW w:w="2630" w:type="dxa"/>
          </w:tcPr>
          <w:p w:rsidR="00957DDC" w:rsidRPr="00391D56" w:rsidRDefault="00957DDC" w:rsidP="004A0822">
            <w:pPr>
              <w:pStyle w:val="09Abstand"/>
              <w:rPr>
                <w:rStyle w:val="993Fett"/>
              </w:rPr>
            </w:pPr>
          </w:p>
        </w:tc>
      </w:tr>
      <w:tr w:rsidR="00957DDC" w:rsidRPr="00E74BF9" w:rsidTr="00147FA9">
        <w:trPr>
          <w:cantSplit/>
        </w:trPr>
        <w:tc>
          <w:tcPr>
            <w:tcW w:w="4725" w:type="dxa"/>
            <w:gridSpan w:val="2"/>
            <w:shd w:val="pct10" w:color="auto" w:fill="auto"/>
            <w:hideMark/>
          </w:tcPr>
          <w:p w:rsidR="00957DDC" w:rsidRPr="00391D56" w:rsidRDefault="00957DDC" w:rsidP="004A0822">
            <w:pPr>
              <w:pStyle w:val="61TabText"/>
              <w:rPr>
                <w:rStyle w:val="993Fett"/>
                <w:b w:val="0"/>
              </w:rPr>
            </w:pPr>
            <w:r>
              <w:rPr>
                <w:b/>
              </w:rPr>
              <w:t>Beskrivning av brister/anmärkningar</w:t>
            </w:r>
          </w:p>
        </w:tc>
        <w:tc>
          <w:tcPr>
            <w:tcW w:w="5205" w:type="dxa"/>
            <w:gridSpan w:val="2"/>
          </w:tcPr>
          <w:p w:rsidR="00957DDC" w:rsidRPr="00391D56" w:rsidRDefault="00957DDC" w:rsidP="004A0822">
            <w:pPr>
              <w:pStyle w:val="09Abstand"/>
              <w:rPr>
                <w:rStyle w:val="993Fett"/>
              </w:rPr>
            </w:pPr>
          </w:p>
        </w:tc>
      </w:tr>
      <w:tr w:rsidR="00957DDC" w:rsidRPr="00E74BF9" w:rsidTr="00147FA9">
        <w:trPr>
          <w:cantSplit/>
        </w:trPr>
        <w:tc>
          <w:tcPr>
            <w:tcW w:w="9930" w:type="dxa"/>
            <w:gridSpan w:val="4"/>
          </w:tcPr>
          <w:p w:rsidR="00957DDC" w:rsidRPr="00E74BF9" w:rsidRDefault="00957DDC" w:rsidP="004A0822">
            <w:pPr>
              <w:pStyle w:val="09Abstand"/>
            </w:pPr>
          </w:p>
        </w:tc>
      </w:tr>
      <w:tr w:rsidR="00957DDC" w:rsidRPr="00E74BF9" w:rsidTr="00147FA9">
        <w:trPr>
          <w:cantSplit/>
        </w:trPr>
        <w:tc>
          <w:tcPr>
            <w:tcW w:w="9930" w:type="dxa"/>
            <w:gridSpan w:val="4"/>
          </w:tcPr>
          <w:p w:rsidR="00957DDC" w:rsidRPr="00E74BF9" w:rsidRDefault="00957DDC" w:rsidP="004A0822">
            <w:pPr>
              <w:pStyle w:val="09Abstand"/>
            </w:pPr>
          </w:p>
        </w:tc>
      </w:tr>
      <w:tr w:rsidR="00957DDC" w:rsidRPr="00E74BF9" w:rsidTr="00147FA9">
        <w:trPr>
          <w:cantSplit/>
        </w:trPr>
        <w:tc>
          <w:tcPr>
            <w:tcW w:w="9930" w:type="dxa"/>
            <w:gridSpan w:val="4"/>
          </w:tcPr>
          <w:p w:rsidR="00957DDC" w:rsidRPr="00E74BF9" w:rsidRDefault="00957DDC" w:rsidP="004A0822">
            <w:pPr>
              <w:pStyle w:val="09Abstand"/>
            </w:pPr>
          </w:p>
        </w:tc>
      </w:tr>
      <w:tr w:rsidR="00957DDC" w:rsidRPr="00E74BF9" w:rsidTr="00147FA9">
        <w:trPr>
          <w:cantSplit/>
        </w:trPr>
        <w:tc>
          <w:tcPr>
            <w:tcW w:w="4725" w:type="dxa"/>
            <w:gridSpan w:val="2"/>
            <w:shd w:val="pct10" w:color="auto" w:fill="auto"/>
            <w:hideMark/>
          </w:tcPr>
          <w:p w:rsidR="00957DDC" w:rsidRPr="00E74BF9" w:rsidRDefault="00957DDC" w:rsidP="004A0822">
            <w:pPr>
              <w:pStyle w:val="61TabText"/>
            </w:pPr>
            <w:r>
              <w:rPr>
                <w:b/>
              </w:rPr>
              <w:t xml:space="preserve">Företagsstämpel </w:t>
            </w:r>
          </w:p>
          <w:p w:rsidR="00957DDC" w:rsidRPr="00391D56" w:rsidRDefault="00957DDC" w:rsidP="004A0822">
            <w:pPr>
              <w:pStyle w:val="61TabText"/>
              <w:rPr>
                <w:rStyle w:val="993Fett"/>
              </w:rPr>
            </w:pPr>
            <w:r>
              <w:rPr>
                <w:b/>
              </w:rPr>
              <w:t>Prövningsorganets underskrift</w:t>
            </w:r>
          </w:p>
        </w:tc>
        <w:tc>
          <w:tcPr>
            <w:tcW w:w="5205" w:type="dxa"/>
            <w:gridSpan w:val="2"/>
          </w:tcPr>
          <w:p w:rsidR="00957DDC" w:rsidRPr="00391D56" w:rsidRDefault="00957DDC" w:rsidP="004A0822">
            <w:pPr>
              <w:pStyle w:val="09Abstand"/>
              <w:rPr>
                <w:rStyle w:val="993Fett"/>
              </w:rPr>
            </w:pPr>
          </w:p>
        </w:tc>
      </w:tr>
      <w:tr w:rsidR="00957DDC" w:rsidRPr="00E74BF9" w:rsidTr="00147FA9">
        <w:trPr>
          <w:cantSplit/>
        </w:trPr>
        <w:tc>
          <w:tcPr>
            <w:tcW w:w="4725" w:type="dxa"/>
            <w:gridSpan w:val="2"/>
            <w:shd w:val="pct10" w:color="auto" w:fill="auto"/>
            <w:hideMark/>
          </w:tcPr>
          <w:p w:rsidR="00957DDC" w:rsidRPr="00391D56" w:rsidRDefault="00957DDC" w:rsidP="004A0822">
            <w:pPr>
              <w:pStyle w:val="61TabText"/>
              <w:rPr>
                <w:rStyle w:val="993Fett"/>
              </w:rPr>
            </w:pPr>
            <w:r>
              <w:rPr>
                <w:b/>
              </w:rPr>
              <w:t>Nästa provning</w:t>
            </w:r>
          </w:p>
        </w:tc>
        <w:tc>
          <w:tcPr>
            <w:tcW w:w="5205" w:type="dxa"/>
            <w:gridSpan w:val="2"/>
          </w:tcPr>
          <w:p w:rsidR="00957DDC" w:rsidRPr="00391D56" w:rsidRDefault="00957DDC" w:rsidP="004A0822">
            <w:pPr>
              <w:pStyle w:val="09Abstand"/>
              <w:rPr>
                <w:rStyle w:val="993Fett"/>
              </w:rPr>
            </w:pPr>
          </w:p>
        </w:tc>
      </w:tr>
      <w:tr w:rsidR="00957DDC" w:rsidRPr="00E74BF9" w:rsidTr="00147FA9">
        <w:trPr>
          <w:cantSplit/>
        </w:trPr>
        <w:tc>
          <w:tcPr>
            <w:tcW w:w="4725" w:type="dxa"/>
            <w:gridSpan w:val="2"/>
            <w:shd w:val="pct10" w:color="auto" w:fill="auto"/>
            <w:hideMark/>
          </w:tcPr>
          <w:p w:rsidR="00957DDC" w:rsidRPr="00391D56" w:rsidRDefault="00957DDC" w:rsidP="004A0822">
            <w:pPr>
              <w:pStyle w:val="61TabText"/>
              <w:rPr>
                <w:rStyle w:val="993Fett"/>
              </w:rPr>
            </w:pPr>
            <w:r>
              <w:rPr>
                <w:b/>
              </w:rPr>
              <w:t xml:space="preserve">Operatörens namnteckning: </w:t>
            </w:r>
          </w:p>
        </w:tc>
        <w:tc>
          <w:tcPr>
            <w:tcW w:w="5205" w:type="dxa"/>
            <w:gridSpan w:val="2"/>
          </w:tcPr>
          <w:p w:rsidR="00957DDC" w:rsidRPr="00391D56" w:rsidRDefault="00957DDC" w:rsidP="004A0822">
            <w:pPr>
              <w:pStyle w:val="09Abstand"/>
              <w:rPr>
                <w:rStyle w:val="993Fett"/>
              </w:rPr>
            </w:pPr>
          </w:p>
        </w:tc>
      </w:tr>
      <w:tr w:rsidR="00957DDC" w:rsidRPr="00E74BF9" w:rsidTr="00147FA9">
        <w:trPr>
          <w:cantSplit/>
        </w:trPr>
        <w:tc>
          <w:tcPr>
            <w:tcW w:w="9930" w:type="dxa"/>
            <w:gridSpan w:val="4"/>
            <w:shd w:val="pct10" w:color="auto" w:fill="auto"/>
            <w:hideMark/>
          </w:tcPr>
          <w:p w:rsidR="00957DDC" w:rsidRPr="00391D56" w:rsidRDefault="00957DDC" w:rsidP="004A0822">
            <w:pPr>
              <w:pStyle w:val="61TabText"/>
              <w:jc w:val="center"/>
              <w:rPr>
                <w:rStyle w:val="993Fett"/>
              </w:rPr>
            </w:pPr>
            <w:r>
              <w:rPr>
                <w:b/>
              </w:rPr>
              <w:t>Årlig bränsleförbrukning</w:t>
            </w:r>
          </w:p>
        </w:tc>
      </w:tr>
      <w:tr w:rsidR="00957DDC" w:rsidRPr="00E74BF9" w:rsidTr="00147FA9">
        <w:trPr>
          <w:cantSplit/>
        </w:trPr>
        <w:tc>
          <w:tcPr>
            <w:tcW w:w="4725" w:type="dxa"/>
            <w:gridSpan w:val="2"/>
            <w:hideMark/>
          </w:tcPr>
          <w:p w:rsidR="00957DDC" w:rsidRPr="00391D56" w:rsidRDefault="00957DDC" w:rsidP="004A0822">
            <w:pPr>
              <w:pStyle w:val="61TabText"/>
              <w:rPr>
                <w:rStyle w:val="993Fett"/>
              </w:rPr>
            </w:pPr>
            <w:r>
              <w:rPr>
                <w:b/>
              </w:rPr>
              <w:t>brännved (rm)</w:t>
            </w:r>
          </w:p>
        </w:tc>
        <w:tc>
          <w:tcPr>
            <w:tcW w:w="5205" w:type="dxa"/>
            <w:gridSpan w:val="2"/>
            <w:hideMark/>
          </w:tcPr>
          <w:p w:rsidR="00957DDC" w:rsidRPr="00391D56" w:rsidRDefault="00957DDC" w:rsidP="004A0822">
            <w:pPr>
              <w:pStyle w:val="61TabText"/>
              <w:rPr>
                <w:rStyle w:val="993Fett"/>
              </w:rPr>
            </w:pPr>
            <w:r>
              <w:rPr>
                <w:b/>
              </w:rPr>
              <w:t>pellets, flis (srm)</w:t>
            </w:r>
          </w:p>
        </w:tc>
      </w:tr>
      <w:tr w:rsidR="00957DDC" w:rsidRPr="00E74BF9" w:rsidTr="00147FA9">
        <w:trPr>
          <w:cantSplit/>
        </w:trPr>
        <w:tc>
          <w:tcPr>
            <w:tcW w:w="4725" w:type="dxa"/>
            <w:gridSpan w:val="2"/>
            <w:hideMark/>
          </w:tcPr>
          <w:p w:rsidR="00957DDC" w:rsidRPr="00391D56" w:rsidRDefault="00957DDC" w:rsidP="004A0822">
            <w:pPr>
              <w:pStyle w:val="61TabText"/>
              <w:rPr>
                <w:rStyle w:val="993Fett"/>
              </w:rPr>
            </w:pPr>
            <w:r>
              <w:rPr>
                <w:b/>
              </w:rPr>
              <w:t>kol, koks (kg)</w:t>
            </w:r>
          </w:p>
        </w:tc>
        <w:tc>
          <w:tcPr>
            <w:tcW w:w="5205" w:type="dxa"/>
            <w:gridSpan w:val="2"/>
            <w:hideMark/>
          </w:tcPr>
          <w:p w:rsidR="00957DDC" w:rsidRPr="00391D56" w:rsidRDefault="00957DDC" w:rsidP="004A0822">
            <w:pPr>
              <w:pStyle w:val="61TabText"/>
              <w:rPr>
                <w:rStyle w:val="993Fett"/>
              </w:rPr>
            </w:pPr>
            <w:r>
              <w:rPr>
                <w:b/>
              </w:rPr>
              <w:t>annat</w:t>
            </w:r>
          </w:p>
        </w:tc>
      </w:tr>
    </w:tbl>
    <w:p w:rsidR="003E2889" w:rsidRPr="00E74BF9" w:rsidRDefault="00957DDC" w:rsidP="004A0822">
      <w:pPr>
        <w:pStyle w:val="23SatznachNovao"/>
      </w:pPr>
      <w:r>
        <w:t>* endast vid flera förbränningsanläggningar</w:t>
      </w:r>
    </w:p>
    <w:p w:rsidR="00957DDC" w:rsidRPr="00E74BF9" w:rsidRDefault="00957DDC" w:rsidP="00147FA9">
      <w:pPr>
        <w:pStyle w:val="71Anlagenbez"/>
        <w:keepNext/>
        <w:keepLines/>
        <w:pageBreakBefore/>
      </w:pPr>
      <w:r>
        <w:lastRenderedPageBreak/>
        <w:t>Bilaga 2c</w:t>
      </w:r>
    </w:p>
    <w:tbl>
      <w:tblPr>
        <w:tblW w:w="9915" w:type="dxa"/>
        <w:tblInd w:w="-2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9915"/>
      </w:tblGrid>
      <w:tr w:rsidR="00957DDC" w:rsidRPr="00E74BF9" w:rsidTr="008A7525">
        <w:trPr>
          <w:cantSplit/>
        </w:trPr>
        <w:tc>
          <w:tcPr>
            <w:tcW w:w="9915" w:type="dxa"/>
            <w:hideMark/>
          </w:tcPr>
          <w:p w:rsidR="00957DDC" w:rsidRPr="00E74BF9" w:rsidRDefault="00957DDC" w:rsidP="004A0822">
            <w:pPr>
              <w:pStyle w:val="61bTabTextZentriert"/>
            </w:pPr>
            <w:r>
              <w:br w:type="page"/>
            </w:r>
            <w:r>
              <w:rPr>
                <w:b/>
              </w:rPr>
              <w:t>PROVNINGSRAPPORT FÖR ENKEL KONTROLL AV KRAFTVÄRMEVERK</w:t>
            </w:r>
          </w:p>
          <w:p w:rsidR="00957DDC" w:rsidRPr="00391D56" w:rsidRDefault="00957DDC" w:rsidP="004A0822">
            <w:pPr>
              <w:pStyle w:val="61bTabTextZentriert"/>
              <w:rPr>
                <w:rStyle w:val="993Fett"/>
              </w:rPr>
            </w:pPr>
            <w:r>
              <w:rPr>
                <w:b/>
              </w:rPr>
              <w:t>enligt 15 § i K-HeizVO</w:t>
            </w:r>
          </w:p>
        </w:tc>
      </w:tr>
    </w:tbl>
    <w:p w:rsidR="00957DDC" w:rsidRPr="009F30AF" w:rsidRDefault="008A7525" w:rsidP="00532EE0">
      <w:pPr>
        <w:pStyle w:val="23SatznachNovao"/>
        <w:tabs>
          <w:tab w:val="left" w:pos="1560"/>
          <w:tab w:val="left" w:pos="2410"/>
          <w:tab w:val="left" w:pos="3969"/>
          <w:tab w:val="left" w:pos="5245"/>
          <w:tab w:val="left" w:pos="7088"/>
          <w:tab w:val="left" w:pos="8504"/>
        </w:tabs>
        <w:rPr>
          <w:b/>
        </w:rPr>
      </w:pPr>
      <w:r>
        <w:rPr>
          <w:rFonts w:ascii="Segoe UI Symbol" w:hAnsi="Segoe UI Symbol"/>
          <w:b/>
        </w:rPr>
        <w:t>☐</w:t>
      </w:r>
      <w:r>
        <w:rPr>
          <w:b/>
        </w:rPr>
        <w:t xml:space="preserve"> Extra lätt eldningsolja</w:t>
      </w:r>
      <w:r>
        <w:tab/>
      </w:r>
      <w:r>
        <w:rPr>
          <w:rFonts w:ascii="Segoe UI Symbol" w:hAnsi="Segoe UI Symbol"/>
          <w:b/>
        </w:rPr>
        <w:t>☐</w:t>
      </w:r>
      <w:r>
        <w:rPr>
          <w:b/>
        </w:rPr>
        <w:t xml:space="preserve"> Dieselbränsle</w:t>
      </w:r>
      <w:r>
        <w:tab/>
      </w:r>
      <w:r>
        <w:rPr>
          <w:rFonts w:ascii="Segoe UI Symbol" w:hAnsi="Segoe UI Symbol"/>
          <w:b/>
        </w:rPr>
        <w:t>☐</w:t>
      </w:r>
      <w:r>
        <w:rPr>
          <w:b/>
        </w:rPr>
        <w:t xml:space="preserve"> Biodiesel</w:t>
      </w:r>
      <w:r>
        <w:tab/>
      </w:r>
      <w:r>
        <w:rPr>
          <w:rFonts w:ascii="Segoe UI Symbol" w:hAnsi="Segoe UI Symbol"/>
          <w:b/>
        </w:rPr>
        <w:t>☐</w:t>
      </w:r>
      <w:r>
        <w:rPr>
          <w:b/>
        </w:rPr>
        <w:t xml:space="preserve"> Vegetabilisk olja</w:t>
      </w:r>
      <w:r>
        <w:tab/>
      </w:r>
      <w:r>
        <w:rPr>
          <w:rFonts w:ascii="Segoe UI Symbol" w:hAnsi="Segoe UI Symbol"/>
          <w:b/>
        </w:rPr>
        <w:t>☐</w:t>
      </w:r>
      <w:r>
        <w:rPr>
          <w:b/>
        </w:rPr>
        <w:t xml:space="preserve"> Naturgas</w:t>
      </w:r>
      <w:r>
        <w:tab/>
      </w:r>
      <w:r>
        <w:rPr>
          <w:b/>
        </w:rPr>
        <w:br/>
      </w:r>
      <w:r>
        <w:rPr>
          <w:rFonts w:ascii="Segoe UI Symbol" w:hAnsi="Segoe UI Symbol"/>
          <w:b/>
        </w:rPr>
        <w:t>☐</w:t>
      </w:r>
      <w:r>
        <w:rPr>
          <w:b/>
        </w:rPr>
        <w:t xml:space="preserve"> Flytande gas</w:t>
      </w:r>
      <w:r>
        <w:tab/>
      </w:r>
      <w:r>
        <w:rPr>
          <w:rFonts w:ascii="Segoe UI Symbol" w:hAnsi="Segoe UI Symbol"/>
          <w:b/>
        </w:rPr>
        <w:t>☐</w:t>
      </w:r>
      <w:r>
        <w:rPr>
          <w:b/>
        </w:rPr>
        <w:t xml:space="preserve"> Biogas</w:t>
      </w:r>
      <w:r>
        <w:tab/>
      </w:r>
      <w:r>
        <w:rPr>
          <w:rFonts w:ascii="Segoe UI Symbol" w:hAnsi="Segoe UI Symbol"/>
          <w:b/>
        </w:rPr>
        <w:t>☐</w:t>
      </w:r>
      <w:r>
        <w:rPr>
          <w:b/>
        </w:rPr>
        <w:t xml:space="preserve"> Rötgas</w:t>
      </w:r>
      <w:r>
        <w:tab/>
      </w:r>
      <w:r>
        <w:rPr>
          <w:rFonts w:ascii="Segoe UI Symbol" w:hAnsi="Segoe UI Symbol"/>
          <w:b/>
        </w:rPr>
        <w:t>☐</w:t>
      </w:r>
      <w:r>
        <w:rPr>
          <w:b/>
        </w:rPr>
        <w:t xml:space="preserve"> Vedgas</w:t>
      </w:r>
      <w:r>
        <w:tab/>
      </w:r>
      <w:r>
        <w:rPr>
          <w:rFonts w:ascii="Segoe UI Symbol" w:hAnsi="Segoe UI Symbol"/>
          <w:b/>
        </w:rPr>
        <w:t>☐</w:t>
      </w:r>
      <w:r>
        <w:rPr>
          <w:b/>
        </w:rPr>
        <w:t xml:space="preserve"> Deponigas</w:t>
      </w:r>
    </w:p>
    <w:tbl>
      <w:tblPr>
        <w:tblW w:w="9930" w:type="dxa"/>
        <w:tblInd w:w="-2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253"/>
        <w:gridCol w:w="1788"/>
        <w:gridCol w:w="995"/>
        <w:gridCol w:w="848"/>
        <w:gridCol w:w="32"/>
        <w:gridCol w:w="1481"/>
        <w:gridCol w:w="7"/>
        <w:gridCol w:w="2511"/>
        <w:gridCol w:w="15"/>
      </w:tblGrid>
      <w:tr w:rsidR="00527688" w:rsidRPr="00E74BF9" w:rsidTr="00147FA9">
        <w:trPr>
          <w:gridAfter w:val="1"/>
          <w:wAfter w:w="15" w:type="dxa"/>
          <w:cantSplit/>
        </w:trPr>
        <w:tc>
          <w:tcPr>
            <w:tcW w:w="2253" w:type="dxa"/>
            <w:vMerge w:val="restart"/>
            <w:shd w:val="pct10" w:color="auto" w:fill="auto"/>
          </w:tcPr>
          <w:p w:rsidR="001852B6" w:rsidRPr="00E74BF9" w:rsidRDefault="001852B6" w:rsidP="004A0822">
            <w:pPr>
              <w:pStyle w:val="61TabText"/>
            </w:pPr>
            <w:r>
              <w:rPr>
                <w:b/>
              </w:rPr>
              <w:t>Anläggningens operatör</w:t>
            </w:r>
          </w:p>
          <w:p w:rsidR="00527688" w:rsidRPr="00391D56" w:rsidRDefault="001852B6" w:rsidP="004A0822">
            <w:pPr>
              <w:pStyle w:val="61TabText"/>
              <w:rPr>
                <w:b/>
              </w:rPr>
            </w:pPr>
            <w:r>
              <w:rPr>
                <w:b/>
              </w:rPr>
              <w:t>(namn/adress)</w:t>
            </w:r>
          </w:p>
        </w:tc>
        <w:tc>
          <w:tcPr>
            <w:tcW w:w="7662" w:type="dxa"/>
            <w:gridSpan w:val="7"/>
          </w:tcPr>
          <w:p w:rsidR="00527688" w:rsidRPr="00391D56" w:rsidRDefault="00527688" w:rsidP="004A0822">
            <w:pPr>
              <w:pStyle w:val="09Abstand"/>
              <w:rPr>
                <w:rStyle w:val="993Fett"/>
              </w:rPr>
            </w:pPr>
          </w:p>
        </w:tc>
      </w:tr>
      <w:tr w:rsidR="00527688" w:rsidRPr="00E74BF9" w:rsidTr="00147FA9">
        <w:trPr>
          <w:gridAfter w:val="1"/>
          <w:wAfter w:w="15" w:type="dxa"/>
          <w:cantSplit/>
        </w:trPr>
        <w:tc>
          <w:tcPr>
            <w:tcW w:w="2253" w:type="dxa"/>
            <w:vMerge/>
            <w:shd w:val="pct10" w:color="auto" w:fill="auto"/>
          </w:tcPr>
          <w:p w:rsidR="00527688" w:rsidRPr="00391D56" w:rsidRDefault="00527688" w:rsidP="004A0822">
            <w:pPr>
              <w:pStyle w:val="61TabText"/>
              <w:rPr>
                <w:b/>
              </w:rPr>
            </w:pPr>
          </w:p>
        </w:tc>
        <w:tc>
          <w:tcPr>
            <w:tcW w:w="7662" w:type="dxa"/>
            <w:gridSpan w:val="7"/>
          </w:tcPr>
          <w:p w:rsidR="00527688" w:rsidRPr="00391D56" w:rsidRDefault="00527688" w:rsidP="004A0822">
            <w:pPr>
              <w:pStyle w:val="09Abstand"/>
              <w:rPr>
                <w:rStyle w:val="993Fett"/>
              </w:rPr>
            </w:pPr>
          </w:p>
        </w:tc>
      </w:tr>
      <w:tr w:rsidR="00957DDC" w:rsidRPr="00E74BF9" w:rsidTr="00147FA9">
        <w:trPr>
          <w:gridAfter w:val="1"/>
          <w:wAfter w:w="15" w:type="dxa"/>
          <w:cantSplit/>
        </w:trPr>
        <w:tc>
          <w:tcPr>
            <w:tcW w:w="2253" w:type="dxa"/>
            <w:shd w:val="pct10" w:color="auto" w:fill="auto"/>
            <w:hideMark/>
          </w:tcPr>
          <w:p w:rsidR="00957DDC" w:rsidRPr="00391D56" w:rsidRDefault="00957DDC" w:rsidP="004A0822">
            <w:pPr>
              <w:pStyle w:val="61TabText"/>
              <w:rPr>
                <w:rStyle w:val="993Fett"/>
              </w:rPr>
            </w:pPr>
            <w:r>
              <w:rPr>
                <w:b/>
              </w:rPr>
              <w:t>Prövningsorgan</w:t>
            </w:r>
          </w:p>
        </w:tc>
        <w:tc>
          <w:tcPr>
            <w:tcW w:w="3663" w:type="dxa"/>
            <w:gridSpan w:val="4"/>
          </w:tcPr>
          <w:p w:rsidR="00957DDC" w:rsidRPr="00391D56" w:rsidRDefault="00957DDC" w:rsidP="004A0822">
            <w:pPr>
              <w:pStyle w:val="09Abstand"/>
              <w:rPr>
                <w:rStyle w:val="993Fett"/>
              </w:rPr>
            </w:pPr>
          </w:p>
        </w:tc>
        <w:tc>
          <w:tcPr>
            <w:tcW w:w="1481" w:type="dxa"/>
            <w:shd w:val="pct10" w:color="auto" w:fill="auto"/>
            <w:hideMark/>
          </w:tcPr>
          <w:p w:rsidR="00957DDC" w:rsidRPr="00391D56" w:rsidRDefault="00957DDC" w:rsidP="004A0822">
            <w:pPr>
              <w:pStyle w:val="61TabText"/>
              <w:rPr>
                <w:rStyle w:val="993Fett"/>
              </w:rPr>
            </w:pPr>
            <w:r>
              <w:rPr>
                <w:b/>
              </w:rPr>
              <w:t>Provningsdatum</w:t>
            </w:r>
          </w:p>
        </w:tc>
        <w:tc>
          <w:tcPr>
            <w:tcW w:w="2518" w:type="dxa"/>
            <w:gridSpan w:val="2"/>
          </w:tcPr>
          <w:p w:rsidR="00957DDC" w:rsidRPr="00391D56" w:rsidRDefault="00957DDC" w:rsidP="004A0822">
            <w:pPr>
              <w:pStyle w:val="09Abstand"/>
              <w:rPr>
                <w:rStyle w:val="993Fett"/>
              </w:rPr>
            </w:pPr>
          </w:p>
        </w:tc>
      </w:tr>
      <w:tr w:rsidR="00957DDC" w:rsidRPr="00E74BF9" w:rsidTr="00147FA9">
        <w:trPr>
          <w:gridAfter w:val="1"/>
          <w:wAfter w:w="15" w:type="dxa"/>
          <w:cantSplit/>
        </w:trPr>
        <w:tc>
          <w:tcPr>
            <w:tcW w:w="2253" w:type="dxa"/>
            <w:shd w:val="pct10" w:color="auto" w:fill="auto"/>
            <w:hideMark/>
          </w:tcPr>
          <w:p w:rsidR="00957DDC" w:rsidRPr="00391D56" w:rsidRDefault="00957DDC" w:rsidP="004A0822">
            <w:pPr>
              <w:pStyle w:val="61TabText"/>
              <w:rPr>
                <w:rStyle w:val="993Fett"/>
              </w:rPr>
            </w:pPr>
            <w:r>
              <w:rPr>
                <w:b/>
              </w:rPr>
              <w:t>Operatörens provningsnummer</w:t>
            </w:r>
          </w:p>
        </w:tc>
        <w:tc>
          <w:tcPr>
            <w:tcW w:w="1788" w:type="dxa"/>
          </w:tcPr>
          <w:p w:rsidR="00957DDC" w:rsidRPr="00391D56" w:rsidRDefault="00957DDC" w:rsidP="004A0822">
            <w:pPr>
              <w:pStyle w:val="09Abstand"/>
              <w:rPr>
                <w:rStyle w:val="993Fett"/>
              </w:rPr>
            </w:pPr>
          </w:p>
        </w:tc>
        <w:tc>
          <w:tcPr>
            <w:tcW w:w="1843" w:type="dxa"/>
            <w:gridSpan w:val="2"/>
            <w:shd w:val="clear" w:color="auto" w:fill="D9D9D9" w:themeFill="background1" w:themeFillShade="D9"/>
          </w:tcPr>
          <w:p w:rsidR="00957DDC" w:rsidRPr="00391D56" w:rsidRDefault="00957DDC" w:rsidP="004A0822">
            <w:pPr>
              <w:pStyle w:val="61TabText"/>
              <w:rPr>
                <w:rStyle w:val="993Fett"/>
                <w:b w:val="0"/>
              </w:rPr>
            </w:pPr>
            <w:r>
              <w:rPr>
                <w:b/>
              </w:rPr>
              <w:t>Anläggningsnummer *</w:t>
            </w:r>
          </w:p>
        </w:tc>
        <w:tc>
          <w:tcPr>
            <w:tcW w:w="4031" w:type="dxa"/>
            <w:gridSpan w:val="4"/>
          </w:tcPr>
          <w:p w:rsidR="00957DDC" w:rsidRPr="00391D56" w:rsidRDefault="00957DDC" w:rsidP="004A0822">
            <w:pPr>
              <w:pStyle w:val="09Abstand"/>
              <w:rPr>
                <w:rStyle w:val="993Fett"/>
              </w:rPr>
            </w:pPr>
          </w:p>
        </w:tc>
      </w:tr>
      <w:tr w:rsidR="00171B84" w:rsidRPr="00E74BF9" w:rsidTr="00147FA9">
        <w:trPr>
          <w:gridAfter w:val="1"/>
          <w:wAfter w:w="15" w:type="dxa"/>
          <w:cantSplit/>
        </w:trPr>
        <w:tc>
          <w:tcPr>
            <w:tcW w:w="2253" w:type="dxa"/>
            <w:vMerge w:val="restart"/>
            <w:shd w:val="pct10" w:color="auto" w:fill="auto"/>
            <w:hideMark/>
          </w:tcPr>
          <w:p w:rsidR="00171B84" w:rsidRPr="00391D56" w:rsidRDefault="00171B84" w:rsidP="004A0822">
            <w:pPr>
              <w:pStyle w:val="61TabText"/>
              <w:rPr>
                <w:rStyle w:val="993Fett"/>
              </w:rPr>
            </w:pPr>
            <w:r>
              <w:rPr>
                <w:b/>
              </w:rPr>
              <w:t xml:space="preserve">Kraftvärmeverk </w:t>
            </w:r>
          </w:p>
          <w:p w:rsidR="00171B84" w:rsidRPr="00391D56" w:rsidRDefault="00171B84" w:rsidP="004A0822">
            <w:pPr>
              <w:pStyle w:val="61TabText"/>
              <w:rPr>
                <w:rStyle w:val="993Fett"/>
              </w:rPr>
            </w:pPr>
            <w:r>
              <w:rPr>
                <w:b/>
              </w:rPr>
              <w:t>(fabrikat/typ)</w:t>
            </w:r>
          </w:p>
        </w:tc>
        <w:tc>
          <w:tcPr>
            <w:tcW w:w="7662" w:type="dxa"/>
            <w:gridSpan w:val="7"/>
          </w:tcPr>
          <w:p w:rsidR="00171B84" w:rsidRPr="00391D56" w:rsidRDefault="00171B84" w:rsidP="004A0822">
            <w:pPr>
              <w:pStyle w:val="09Abstand"/>
              <w:rPr>
                <w:rStyle w:val="993Fett"/>
              </w:rPr>
            </w:pPr>
          </w:p>
        </w:tc>
      </w:tr>
      <w:tr w:rsidR="00171B84" w:rsidRPr="00E74BF9" w:rsidTr="00147FA9">
        <w:trPr>
          <w:gridAfter w:val="1"/>
          <w:wAfter w:w="15" w:type="dxa"/>
          <w:cantSplit/>
        </w:trPr>
        <w:tc>
          <w:tcPr>
            <w:tcW w:w="2253" w:type="dxa"/>
            <w:vMerge/>
            <w:shd w:val="pct10" w:color="auto" w:fill="auto"/>
            <w:hideMark/>
          </w:tcPr>
          <w:p w:rsidR="00171B84" w:rsidRPr="00391D56" w:rsidRDefault="00171B84" w:rsidP="004A0822">
            <w:pPr>
              <w:pStyle w:val="61TabText"/>
              <w:rPr>
                <w:rStyle w:val="993Fett"/>
              </w:rPr>
            </w:pPr>
          </w:p>
        </w:tc>
        <w:tc>
          <w:tcPr>
            <w:tcW w:w="7662" w:type="dxa"/>
            <w:gridSpan w:val="7"/>
          </w:tcPr>
          <w:p w:rsidR="00171B84" w:rsidRPr="00391D56" w:rsidRDefault="00171B84" w:rsidP="004A0822">
            <w:pPr>
              <w:pStyle w:val="09Abstand"/>
              <w:rPr>
                <w:rStyle w:val="993Fett"/>
              </w:rPr>
            </w:pPr>
          </w:p>
        </w:tc>
      </w:tr>
      <w:tr w:rsidR="00171B84" w:rsidRPr="00E74BF9" w:rsidTr="00147FA9">
        <w:trPr>
          <w:gridAfter w:val="1"/>
          <w:wAfter w:w="15" w:type="dxa"/>
          <w:cantSplit/>
        </w:trPr>
        <w:tc>
          <w:tcPr>
            <w:tcW w:w="2253" w:type="dxa"/>
            <w:vMerge/>
            <w:shd w:val="pct10" w:color="auto" w:fill="auto"/>
          </w:tcPr>
          <w:p w:rsidR="00171B84" w:rsidRPr="00391D56" w:rsidRDefault="00171B84" w:rsidP="004A0822">
            <w:pPr>
              <w:pStyle w:val="61TabText"/>
              <w:rPr>
                <w:b/>
              </w:rPr>
            </w:pPr>
          </w:p>
        </w:tc>
        <w:tc>
          <w:tcPr>
            <w:tcW w:w="7662" w:type="dxa"/>
            <w:gridSpan w:val="7"/>
          </w:tcPr>
          <w:p w:rsidR="00171B84" w:rsidRPr="00391D56" w:rsidRDefault="00171B84" w:rsidP="004A0822">
            <w:pPr>
              <w:pStyle w:val="09Abstand"/>
              <w:rPr>
                <w:rStyle w:val="993Fett"/>
              </w:rPr>
            </w:pPr>
          </w:p>
        </w:tc>
      </w:tr>
      <w:tr w:rsidR="00957DDC" w:rsidRPr="00E74BF9" w:rsidTr="00147FA9">
        <w:trPr>
          <w:cantSplit/>
        </w:trPr>
        <w:tc>
          <w:tcPr>
            <w:tcW w:w="9930" w:type="dxa"/>
            <w:gridSpan w:val="9"/>
            <w:shd w:val="pct10" w:color="auto" w:fill="auto"/>
            <w:hideMark/>
          </w:tcPr>
          <w:p w:rsidR="00957DDC" w:rsidRPr="00391D56" w:rsidRDefault="00957DDC" w:rsidP="004A0822">
            <w:pPr>
              <w:pStyle w:val="61bTabTextZentriert"/>
              <w:rPr>
                <w:rStyle w:val="993Fett"/>
              </w:rPr>
            </w:pPr>
            <w:r>
              <w:rPr>
                <w:b/>
              </w:rPr>
              <w:t>Mätinstrument</w:t>
            </w:r>
          </w:p>
        </w:tc>
      </w:tr>
      <w:tr w:rsidR="00957DDC" w:rsidRPr="00E74BF9" w:rsidTr="00147FA9">
        <w:trPr>
          <w:cantSplit/>
        </w:trPr>
        <w:tc>
          <w:tcPr>
            <w:tcW w:w="2253" w:type="dxa"/>
            <w:shd w:val="pct10" w:color="auto" w:fill="auto"/>
            <w:hideMark/>
          </w:tcPr>
          <w:p w:rsidR="00957DDC" w:rsidRPr="00391D56" w:rsidRDefault="00957DDC" w:rsidP="004A0822">
            <w:pPr>
              <w:pStyle w:val="61TabText"/>
              <w:rPr>
                <w:rStyle w:val="993Fett"/>
              </w:rPr>
            </w:pPr>
            <w:r>
              <w:rPr>
                <w:b/>
              </w:rPr>
              <w:t>Fabrikat</w:t>
            </w:r>
          </w:p>
        </w:tc>
        <w:tc>
          <w:tcPr>
            <w:tcW w:w="2783" w:type="dxa"/>
            <w:gridSpan w:val="2"/>
          </w:tcPr>
          <w:p w:rsidR="00957DDC" w:rsidRPr="00391D56" w:rsidRDefault="00957DDC" w:rsidP="004A0822">
            <w:pPr>
              <w:pStyle w:val="09Abstand"/>
              <w:rPr>
                <w:rStyle w:val="993Fett"/>
              </w:rPr>
            </w:pPr>
          </w:p>
        </w:tc>
        <w:tc>
          <w:tcPr>
            <w:tcW w:w="2368" w:type="dxa"/>
            <w:gridSpan w:val="4"/>
            <w:shd w:val="pct10" w:color="auto" w:fill="auto"/>
            <w:hideMark/>
          </w:tcPr>
          <w:p w:rsidR="00957DDC" w:rsidRPr="00391D56" w:rsidRDefault="00957DDC" w:rsidP="004A0822">
            <w:pPr>
              <w:pStyle w:val="61TabText"/>
              <w:rPr>
                <w:rStyle w:val="993Fett"/>
              </w:rPr>
            </w:pPr>
            <w:r>
              <w:rPr>
                <w:b/>
              </w:rPr>
              <w:t>Kalibreringsplats</w:t>
            </w:r>
          </w:p>
        </w:tc>
        <w:tc>
          <w:tcPr>
            <w:tcW w:w="2526" w:type="dxa"/>
            <w:gridSpan w:val="2"/>
          </w:tcPr>
          <w:p w:rsidR="00957DDC" w:rsidRPr="00391D56" w:rsidRDefault="00957DDC" w:rsidP="004A0822">
            <w:pPr>
              <w:pStyle w:val="09Abstand"/>
              <w:rPr>
                <w:rStyle w:val="993Fett"/>
              </w:rPr>
            </w:pPr>
          </w:p>
        </w:tc>
      </w:tr>
      <w:tr w:rsidR="00957DDC" w:rsidRPr="00E74BF9" w:rsidTr="00147FA9">
        <w:trPr>
          <w:cantSplit/>
        </w:trPr>
        <w:tc>
          <w:tcPr>
            <w:tcW w:w="2253" w:type="dxa"/>
            <w:shd w:val="pct10" w:color="auto" w:fill="auto"/>
            <w:hideMark/>
          </w:tcPr>
          <w:p w:rsidR="00957DDC" w:rsidRPr="00391D56" w:rsidRDefault="00957DDC" w:rsidP="004A0822">
            <w:pPr>
              <w:pStyle w:val="61TabText"/>
              <w:rPr>
                <w:rStyle w:val="993Fett"/>
              </w:rPr>
            </w:pPr>
            <w:r>
              <w:rPr>
                <w:b/>
              </w:rPr>
              <w:t>Typbeteckning</w:t>
            </w:r>
          </w:p>
        </w:tc>
        <w:tc>
          <w:tcPr>
            <w:tcW w:w="2783" w:type="dxa"/>
            <w:gridSpan w:val="2"/>
          </w:tcPr>
          <w:p w:rsidR="00957DDC" w:rsidRPr="00391D56" w:rsidRDefault="00957DDC" w:rsidP="004A0822">
            <w:pPr>
              <w:pStyle w:val="09Abstand"/>
              <w:rPr>
                <w:rStyle w:val="993Fett"/>
              </w:rPr>
            </w:pPr>
          </w:p>
        </w:tc>
        <w:tc>
          <w:tcPr>
            <w:tcW w:w="2368" w:type="dxa"/>
            <w:gridSpan w:val="4"/>
            <w:shd w:val="pct10" w:color="auto" w:fill="auto"/>
            <w:hideMark/>
          </w:tcPr>
          <w:p w:rsidR="00957DDC" w:rsidRPr="00391D56" w:rsidRDefault="00957DDC" w:rsidP="004A0822">
            <w:pPr>
              <w:pStyle w:val="61TabText"/>
              <w:rPr>
                <w:rStyle w:val="993Fett"/>
              </w:rPr>
            </w:pPr>
            <w:r>
              <w:rPr>
                <w:b/>
              </w:rPr>
              <w:t>Senast kalibrerat den</w:t>
            </w:r>
          </w:p>
        </w:tc>
        <w:tc>
          <w:tcPr>
            <w:tcW w:w="2526" w:type="dxa"/>
            <w:gridSpan w:val="2"/>
          </w:tcPr>
          <w:p w:rsidR="00957DDC" w:rsidRPr="00391D56" w:rsidRDefault="00957DDC" w:rsidP="004A0822">
            <w:pPr>
              <w:pStyle w:val="09Abstand"/>
              <w:rPr>
                <w:rStyle w:val="993Fett"/>
              </w:rPr>
            </w:pPr>
          </w:p>
        </w:tc>
      </w:tr>
    </w:tbl>
    <w:p w:rsidR="00957DDC" w:rsidRPr="00E74BF9" w:rsidRDefault="00957DDC" w:rsidP="004A0822">
      <w:pPr>
        <w:pStyle w:val="09Abstand"/>
      </w:pPr>
    </w:p>
    <w:tbl>
      <w:tblPr>
        <w:tblW w:w="0" w:type="auto"/>
        <w:tblInd w:w="-2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9923"/>
      </w:tblGrid>
      <w:tr w:rsidR="00957DDC" w:rsidRPr="00E74BF9" w:rsidTr="00147FA9">
        <w:trPr>
          <w:cantSplit/>
        </w:trPr>
        <w:tc>
          <w:tcPr>
            <w:tcW w:w="9923" w:type="dxa"/>
            <w:shd w:val="pct10" w:color="auto" w:fill="auto"/>
            <w:hideMark/>
          </w:tcPr>
          <w:p w:rsidR="00957DDC" w:rsidRPr="00391D56" w:rsidRDefault="00957DDC" w:rsidP="004A0822">
            <w:pPr>
              <w:pStyle w:val="61bTabTextZentriert"/>
              <w:rPr>
                <w:rStyle w:val="993Fett"/>
              </w:rPr>
            </w:pPr>
            <w:r>
              <w:rPr>
                <w:b/>
              </w:rPr>
              <w:t>Anledning till provningen</w:t>
            </w:r>
          </w:p>
        </w:tc>
      </w:tr>
      <w:tr w:rsidR="00957DDC" w:rsidRPr="00E74BF9" w:rsidTr="00147FA9">
        <w:trPr>
          <w:cantSplit/>
        </w:trPr>
        <w:tc>
          <w:tcPr>
            <w:tcW w:w="9923" w:type="dxa"/>
            <w:hideMark/>
          </w:tcPr>
          <w:p w:rsidR="00957DDC" w:rsidRPr="008A7525" w:rsidRDefault="008A7525" w:rsidP="008A7525">
            <w:pPr>
              <w:pStyle w:val="61TabText"/>
              <w:tabs>
                <w:tab w:val="left" w:pos="3545"/>
              </w:tabs>
              <w:rPr>
                <w:b/>
              </w:rPr>
            </w:pPr>
            <w:r>
              <w:rPr>
                <w:rFonts w:ascii="Segoe UI Symbol" w:hAnsi="Segoe UI Symbol"/>
                <w:b/>
              </w:rPr>
              <w:t>☐</w:t>
            </w:r>
            <w:r>
              <w:rPr>
                <w:b/>
              </w:rPr>
              <w:t xml:space="preserve"> enkel provning </w:t>
            </w:r>
            <w:r>
              <w:tab/>
            </w:r>
            <w:r>
              <w:rPr>
                <w:rFonts w:ascii="Segoe UI Symbol" w:hAnsi="Segoe UI Symbol"/>
                <w:b/>
              </w:rPr>
              <w:t>☐</w:t>
            </w:r>
            <w:r>
              <w:rPr>
                <w:b/>
              </w:rPr>
              <w:t xml:space="preserve"> återkommande enkel provning</w:t>
            </w:r>
          </w:p>
          <w:p w:rsidR="00957DDC" w:rsidRPr="00E74BF9" w:rsidRDefault="008A7525" w:rsidP="008A7525">
            <w:pPr>
              <w:pStyle w:val="61TabText"/>
              <w:tabs>
                <w:tab w:val="left" w:pos="3545"/>
              </w:tabs>
            </w:pPr>
            <w:r>
              <w:rPr>
                <w:rFonts w:ascii="Segoe UI Symbol" w:hAnsi="Segoe UI Symbol"/>
                <w:b/>
              </w:rPr>
              <w:t>☐</w:t>
            </w:r>
            <w:r>
              <w:rPr>
                <w:b/>
              </w:rPr>
              <w:t xml:space="preserve"> Avhjälpande åtgärder</w:t>
            </w:r>
            <w:r>
              <w:tab/>
            </w:r>
            <w:r>
              <w:rPr>
                <w:rFonts w:ascii="Segoe UI Symbol" w:hAnsi="Segoe UI Symbol"/>
                <w:b/>
              </w:rPr>
              <w:t>☐</w:t>
            </w:r>
            <w:r>
              <w:rPr>
                <w:b/>
              </w:rPr>
              <w:t xml:space="preserve"> särskild kontroll</w:t>
            </w:r>
          </w:p>
        </w:tc>
      </w:tr>
    </w:tbl>
    <w:p w:rsidR="00957DDC" w:rsidRPr="00E74BF9" w:rsidRDefault="00957DDC" w:rsidP="004A0822">
      <w:pPr>
        <w:pStyle w:val="09Abstand"/>
      </w:pPr>
    </w:p>
    <w:tbl>
      <w:tblPr>
        <w:tblW w:w="9915" w:type="dxa"/>
        <w:tblInd w:w="-2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3469"/>
        <w:gridCol w:w="1557"/>
        <w:gridCol w:w="3385"/>
        <w:gridCol w:w="1504"/>
      </w:tblGrid>
      <w:tr w:rsidR="00957DDC" w:rsidRPr="00E74BF9" w:rsidTr="00147FA9">
        <w:trPr>
          <w:cantSplit/>
        </w:trPr>
        <w:tc>
          <w:tcPr>
            <w:tcW w:w="3469" w:type="dxa"/>
            <w:shd w:val="pct10" w:color="auto" w:fill="auto"/>
            <w:hideMark/>
          </w:tcPr>
          <w:p w:rsidR="00957DDC" w:rsidRPr="00391D56" w:rsidRDefault="00957DDC" w:rsidP="004A0822">
            <w:pPr>
              <w:pStyle w:val="61TabText"/>
              <w:rPr>
                <w:rStyle w:val="993Fett"/>
              </w:rPr>
            </w:pPr>
            <w:r>
              <w:rPr>
                <w:b/>
              </w:rPr>
              <w:t>Avgasanläggningen korrekt</w:t>
            </w:r>
          </w:p>
        </w:tc>
        <w:tc>
          <w:tcPr>
            <w:tcW w:w="1557" w:type="dxa"/>
            <w:hideMark/>
          </w:tcPr>
          <w:p w:rsidR="008A7525" w:rsidRDefault="008A7525" w:rsidP="008A7525">
            <w:pPr>
              <w:pStyle w:val="61TabText"/>
              <w:rPr>
                <w:b/>
              </w:rPr>
            </w:pPr>
            <w:r>
              <w:rPr>
                <w:rFonts w:ascii="Segoe UI Symbol" w:hAnsi="Segoe UI Symbol"/>
                <w:b/>
              </w:rPr>
              <w:t>☐</w:t>
            </w:r>
            <w:r>
              <w:rPr>
                <w:b/>
              </w:rPr>
              <w:t xml:space="preserve"> ja</w:t>
            </w:r>
          </w:p>
          <w:p w:rsidR="00957DDC" w:rsidRPr="005A3D25" w:rsidRDefault="008A7525" w:rsidP="008A7525">
            <w:pPr>
              <w:pStyle w:val="61TabText"/>
              <w:rPr>
                <w:b/>
              </w:rPr>
            </w:pPr>
            <w:r>
              <w:rPr>
                <w:rFonts w:ascii="Segoe UI Symbol" w:hAnsi="Segoe UI Symbol"/>
                <w:b/>
              </w:rPr>
              <w:t>☐</w:t>
            </w:r>
            <w:r>
              <w:rPr>
                <w:b/>
              </w:rPr>
              <w:t xml:space="preserve"> nej</w:t>
            </w:r>
          </w:p>
        </w:tc>
        <w:tc>
          <w:tcPr>
            <w:tcW w:w="3385" w:type="dxa"/>
            <w:shd w:val="pct10" w:color="auto" w:fill="auto"/>
            <w:hideMark/>
          </w:tcPr>
          <w:p w:rsidR="00957DDC" w:rsidRPr="00391D56" w:rsidRDefault="00957DDC" w:rsidP="004A0822">
            <w:pPr>
              <w:pStyle w:val="61TabText"/>
              <w:rPr>
                <w:rStyle w:val="993Fett"/>
              </w:rPr>
            </w:pPr>
            <w:r>
              <w:rPr>
                <w:b/>
              </w:rPr>
              <w:t>Tillåtet bränsle</w:t>
            </w:r>
          </w:p>
        </w:tc>
        <w:tc>
          <w:tcPr>
            <w:tcW w:w="1504" w:type="dxa"/>
            <w:hideMark/>
          </w:tcPr>
          <w:p w:rsidR="008A7525" w:rsidRDefault="008A7525" w:rsidP="008A7525">
            <w:pPr>
              <w:pStyle w:val="61TabText"/>
              <w:rPr>
                <w:b/>
              </w:rPr>
            </w:pPr>
            <w:r>
              <w:rPr>
                <w:rFonts w:ascii="Segoe UI Symbol" w:hAnsi="Segoe UI Symbol"/>
                <w:b/>
              </w:rPr>
              <w:t>☐</w:t>
            </w:r>
            <w:r>
              <w:rPr>
                <w:b/>
              </w:rPr>
              <w:t xml:space="preserve"> ja</w:t>
            </w:r>
          </w:p>
          <w:p w:rsidR="00957DDC" w:rsidRPr="005A3D25" w:rsidRDefault="008A7525" w:rsidP="008A7525">
            <w:pPr>
              <w:pStyle w:val="61TabText"/>
              <w:rPr>
                <w:b/>
              </w:rPr>
            </w:pPr>
            <w:r>
              <w:rPr>
                <w:rFonts w:ascii="Segoe UI Symbol" w:hAnsi="Segoe UI Symbol"/>
                <w:b/>
              </w:rPr>
              <w:t>☐</w:t>
            </w:r>
            <w:r>
              <w:rPr>
                <w:b/>
              </w:rPr>
              <w:t xml:space="preserve"> nej</w:t>
            </w:r>
          </w:p>
        </w:tc>
      </w:tr>
      <w:tr w:rsidR="00957DDC" w:rsidRPr="00E74BF9" w:rsidTr="00147FA9">
        <w:trPr>
          <w:cantSplit/>
        </w:trPr>
        <w:tc>
          <w:tcPr>
            <w:tcW w:w="3469" w:type="dxa"/>
            <w:shd w:val="pct10" w:color="auto" w:fill="auto"/>
            <w:hideMark/>
          </w:tcPr>
          <w:p w:rsidR="00957DDC" w:rsidRPr="00391D56" w:rsidRDefault="00957DDC" w:rsidP="004A0822">
            <w:pPr>
              <w:pStyle w:val="61TabText"/>
              <w:rPr>
                <w:rStyle w:val="993Fett"/>
              </w:rPr>
            </w:pPr>
            <w:r>
              <w:rPr>
                <w:b/>
              </w:rPr>
              <w:t>Tillräcklig lufttillförsel?</w:t>
            </w:r>
          </w:p>
        </w:tc>
        <w:tc>
          <w:tcPr>
            <w:tcW w:w="1557" w:type="dxa"/>
            <w:hideMark/>
          </w:tcPr>
          <w:p w:rsidR="008A7525" w:rsidRDefault="008A7525" w:rsidP="004A0822">
            <w:pPr>
              <w:pStyle w:val="61TabText"/>
              <w:rPr>
                <w:b/>
              </w:rPr>
            </w:pPr>
            <w:r>
              <w:rPr>
                <w:rFonts w:ascii="Segoe UI Symbol" w:hAnsi="Segoe UI Symbol"/>
                <w:b/>
              </w:rPr>
              <w:t>☐</w:t>
            </w:r>
            <w:r>
              <w:rPr>
                <w:b/>
              </w:rPr>
              <w:t xml:space="preserve"> ja</w:t>
            </w:r>
          </w:p>
          <w:p w:rsidR="00957DDC" w:rsidRPr="005A3D25" w:rsidRDefault="008A7525" w:rsidP="004A0822">
            <w:pPr>
              <w:pStyle w:val="61TabText"/>
              <w:rPr>
                <w:b/>
              </w:rPr>
            </w:pPr>
            <w:r>
              <w:rPr>
                <w:rFonts w:ascii="Segoe UI Symbol" w:hAnsi="Segoe UI Symbol"/>
                <w:b/>
              </w:rPr>
              <w:t>☐</w:t>
            </w:r>
            <w:r>
              <w:rPr>
                <w:b/>
              </w:rPr>
              <w:t xml:space="preserve"> nej</w:t>
            </w:r>
          </w:p>
        </w:tc>
        <w:tc>
          <w:tcPr>
            <w:tcW w:w="3385" w:type="dxa"/>
            <w:shd w:val="pct10" w:color="auto" w:fill="auto"/>
          </w:tcPr>
          <w:p w:rsidR="00957DDC" w:rsidRPr="00391D56" w:rsidRDefault="00957DDC" w:rsidP="004A0822">
            <w:pPr>
              <w:pStyle w:val="09Abstand"/>
              <w:rPr>
                <w:rStyle w:val="993Fett"/>
              </w:rPr>
            </w:pPr>
          </w:p>
        </w:tc>
        <w:tc>
          <w:tcPr>
            <w:tcW w:w="1504" w:type="dxa"/>
          </w:tcPr>
          <w:p w:rsidR="00957DDC" w:rsidRPr="005A3D25" w:rsidRDefault="00957DDC" w:rsidP="004A0822">
            <w:pPr>
              <w:pStyle w:val="09Abstand"/>
              <w:rPr>
                <w:b/>
              </w:rPr>
            </w:pPr>
          </w:p>
        </w:tc>
      </w:tr>
    </w:tbl>
    <w:p w:rsidR="00597C22" w:rsidRDefault="00597C22" w:rsidP="004A0822"/>
    <w:tbl>
      <w:tblPr>
        <w:tblW w:w="9930" w:type="dxa"/>
        <w:tblInd w:w="-284" w:type="dxa"/>
        <w:tblLayout w:type="fixed"/>
        <w:tblCellMar>
          <w:left w:w="71" w:type="dxa"/>
          <w:right w:w="71" w:type="dxa"/>
        </w:tblCellMar>
        <w:tblLook w:val="04A0" w:firstRow="1" w:lastRow="0" w:firstColumn="1" w:lastColumn="0" w:noHBand="0" w:noVBand="1"/>
      </w:tblPr>
      <w:tblGrid>
        <w:gridCol w:w="1346"/>
        <w:gridCol w:w="1133"/>
        <w:gridCol w:w="850"/>
        <w:gridCol w:w="1417"/>
        <w:gridCol w:w="779"/>
        <w:gridCol w:w="936"/>
        <w:gridCol w:w="269"/>
        <w:gridCol w:w="992"/>
        <w:gridCol w:w="689"/>
        <w:gridCol w:w="465"/>
        <w:gridCol w:w="1054"/>
      </w:tblGrid>
      <w:tr w:rsidR="00957DDC" w:rsidRPr="00E74BF9" w:rsidTr="00147FA9">
        <w:trPr>
          <w:cantSplit/>
        </w:trPr>
        <w:tc>
          <w:tcPr>
            <w:tcW w:w="4746" w:type="dxa"/>
            <w:gridSpan w:val="4"/>
            <w:tcBorders>
              <w:top w:val="single" w:sz="6" w:space="0" w:color="auto"/>
              <w:left w:val="single" w:sz="6" w:space="0" w:color="auto"/>
              <w:bottom w:val="single" w:sz="6" w:space="0" w:color="auto"/>
              <w:right w:val="single" w:sz="6" w:space="0" w:color="auto"/>
            </w:tcBorders>
            <w:shd w:val="pct10" w:color="auto" w:fill="auto"/>
            <w:hideMark/>
          </w:tcPr>
          <w:p w:rsidR="00957DDC" w:rsidRPr="00391D56" w:rsidRDefault="00957DDC" w:rsidP="004A0822">
            <w:pPr>
              <w:pStyle w:val="61TabText"/>
              <w:rPr>
                <w:rStyle w:val="993Fett"/>
              </w:rPr>
            </w:pPr>
            <w:r>
              <w:rPr>
                <w:b/>
              </w:rPr>
              <w:t>Mätvärde</w:t>
            </w:r>
          </w:p>
        </w:tc>
        <w:tc>
          <w:tcPr>
            <w:tcW w:w="1715" w:type="dxa"/>
            <w:gridSpan w:val="2"/>
            <w:tcBorders>
              <w:top w:val="single" w:sz="6" w:space="0" w:color="auto"/>
              <w:left w:val="single" w:sz="6" w:space="0" w:color="auto"/>
              <w:bottom w:val="single" w:sz="6" w:space="0" w:color="auto"/>
              <w:right w:val="single" w:sz="6" w:space="0" w:color="auto"/>
            </w:tcBorders>
            <w:shd w:val="pct10" w:color="auto" w:fill="auto"/>
          </w:tcPr>
          <w:p w:rsidR="00957DDC" w:rsidRPr="00391D56" w:rsidRDefault="00957DDC" w:rsidP="004A0822">
            <w:pPr>
              <w:pStyle w:val="09Abstand"/>
              <w:rPr>
                <w:rStyle w:val="993Fett"/>
              </w:rPr>
            </w:pPr>
          </w:p>
        </w:tc>
        <w:tc>
          <w:tcPr>
            <w:tcW w:w="1950" w:type="dxa"/>
            <w:gridSpan w:val="3"/>
            <w:tcBorders>
              <w:top w:val="single" w:sz="6" w:space="0" w:color="auto"/>
              <w:left w:val="single" w:sz="6" w:space="0" w:color="auto"/>
              <w:bottom w:val="single" w:sz="6" w:space="0" w:color="auto"/>
              <w:right w:val="single" w:sz="6" w:space="0" w:color="auto"/>
            </w:tcBorders>
            <w:shd w:val="pct10" w:color="auto" w:fill="auto"/>
            <w:hideMark/>
          </w:tcPr>
          <w:p w:rsidR="00957DDC" w:rsidRPr="00391D56" w:rsidRDefault="00957DDC" w:rsidP="004A0822">
            <w:pPr>
              <w:pStyle w:val="61TabText"/>
              <w:rPr>
                <w:rStyle w:val="993Fett"/>
              </w:rPr>
            </w:pPr>
            <w:r>
              <w:rPr>
                <w:b/>
              </w:rPr>
              <w:t>Bedömningsvärde</w:t>
            </w:r>
          </w:p>
        </w:tc>
        <w:tc>
          <w:tcPr>
            <w:tcW w:w="1519" w:type="dxa"/>
            <w:gridSpan w:val="2"/>
            <w:tcBorders>
              <w:top w:val="single" w:sz="6" w:space="0" w:color="auto"/>
              <w:left w:val="single" w:sz="6" w:space="0" w:color="auto"/>
              <w:bottom w:val="single" w:sz="6" w:space="0" w:color="auto"/>
              <w:right w:val="single" w:sz="6" w:space="0" w:color="auto"/>
            </w:tcBorders>
            <w:shd w:val="pct10" w:color="auto" w:fill="auto"/>
            <w:hideMark/>
          </w:tcPr>
          <w:p w:rsidR="00957DDC" w:rsidRPr="00391D56" w:rsidRDefault="00957DDC" w:rsidP="004A0822">
            <w:pPr>
              <w:pStyle w:val="61TabText"/>
              <w:rPr>
                <w:rStyle w:val="993Fett"/>
              </w:rPr>
            </w:pPr>
            <w:r>
              <w:rPr>
                <w:b/>
              </w:rPr>
              <w:t>Gränsvärde</w:t>
            </w:r>
          </w:p>
        </w:tc>
      </w:tr>
      <w:tr w:rsidR="00957DDC" w:rsidRPr="00E74BF9" w:rsidTr="00147FA9">
        <w:trPr>
          <w:cantSplit/>
        </w:trPr>
        <w:tc>
          <w:tcPr>
            <w:tcW w:w="3329" w:type="dxa"/>
            <w:gridSpan w:val="3"/>
            <w:tcBorders>
              <w:top w:val="single" w:sz="6" w:space="0" w:color="auto"/>
              <w:left w:val="single" w:sz="6" w:space="0" w:color="auto"/>
              <w:bottom w:val="single" w:sz="6" w:space="0" w:color="auto"/>
              <w:right w:val="single" w:sz="6" w:space="0" w:color="auto"/>
            </w:tcBorders>
            <w:shd w:val="pct10" w:color="auto" w:fill="auto"/>
            <w:hideMark/>
          </w:tcPr>
          <w:p w:rsidR="00957DDC" w:rsidRPr="00391D56" w:rsidRDefault="00957DDC" w:rsidP="004A0822">
            <w:pPr>
              <w:pStyle w:val="61TabText"/>
              <w:rPr>
                <w:rStyle w:val="993Fett"/>
              </w:rPr>
            </w:pPr>
            <w:r>
              <w:rPr>
                <w:b/>
              </w:rPr>
              <w:t>CO-halt</w:t>
            </w:r>
          </w:p>
        </w:tc>
        <w:tc>
          <w:tcPr>
            <w:tcW w:w="1417" w:type="dxa"/>
            <w:tcBorders>
              <w:top w:val="single" w:sz="6" w:space="0" w:color="auto"/>
              <w:left w:val="single" w:sz="6" w:space="0" w:color="auto"/>
              <w:bottom w:val="single" w:sz="6" w:space="0" w:color="auto"/>
              <w:right w:val="single" w:sz="6" w:space="0" w:color="auto"/>
            </w:tcBorders>
            <w:hideMark/>
          </w:tcPr>
          <w:p w:rsidR="00957DDC" w:rsidRPr="00391D56" w:rsidRDefault="00957DDC" w:rsidP="004A0822">
            <w:pPr>
              <w:pStyle w:val="61aTabTextRechtsb"/>
              <w:rPr>
                <w:rStyle w:val="993Fett"/>
              </w:rPr>
            </w:pPr>
            <w:r>
              <w:rPr>
                <w:b/>
              </w:rPr>
              <w:t>ppm</w:t>
            </w:r>
          </w:p>
        </w:tc>
        <w:tc>
          <w:tcPr>
            <w:tcW w:w="1715" w:type="dxa"/>
            <w:gridSpan w:val="2"/>
            <w:vMerge w:val="restart"/>
            <w:tcBorders>
              <w:top w:val="single" w:sz="6" w:space="0" w:color="auto"/>
              <w:left w:val="single" w:sz="6" w:space="0" w:color="auto"/>
              <w:bottom w:val="single" w:sz="6" w:space="0" w:color="auto"/>
              <w:right w:val="single" w:sz="6" w:space="0" w:color="auto"/>
            </w:tcBorders>
            <w:shd w:val="pct10" w:color="auto" w:fill="auto"/>
            <w:vAlign w:val="center"/>
            <w:hideMark/>
          </w:tcPr>
          <w:p w:rsidR="00957DDC" w:rsidRPr="00E74BF9" w:rsidRDefault="00957DDC" w:rsidP="004A0822">
            <w:pPr>
              <w:pStyle w:val="61TabText"/>
            </w:pPr>
            <w:r>
              <w:rPr>
                <w:b/>
              </w:rPr>
              <w:t>CO-halt</w:t>
            </w:r>
          </w:p>
          <w:p w:rsidR="00D562DB" w:rsidRDefault="00957DDC" w:rsidP="004A0822">
            <w:pPr>
              <w:pStyle w:val="61TabText"/>
              <w:rPr>
                <w:b/>
              </w:rPr>
            </w:pPr>
            <w:r>
              <w:rPr>
                <w:b/>
              </w:rPr>
              <w:t>NO</w:t>
            </w:r>
            <w:r>
              <w:rPr>
                <w:b/>
                <w:vertAlign w:val="subscript"/>
              </w:rPr>
              <w:t>x</w:t>
            </w:r>
            <w:r>
              <w:rPr>
                <w:b/>
              </w:rPr>
              <w:t>-halt</w:t>
            </w:r>
          </w:p>
          <w:p w:rsidR="00957DDC" w:rsidRPr="00171B84" w:rsidRDefault="00D562DB" w:rsidP="005A3D25">
            <w:pPr>
              <w:pStyle w:val="61TabText"/>
              <w:rPr>
                <w:rStyle w:val="993Fett"/>
                <w:b w:val="0"/>
              </w:rPr>
            </w:pPr>
            <w:r>
              <w:rPr>
                <w:b/>
              </w:rPr>
              <w:t>(</w:t>
            </w:r>
            <w:r>
              <w:rPr>
                <w:rFonts w:ascii="Segoe UI Symbol" w:hAnsi="Segoe UI Symbol"/>
                <w:b/>
              </w:rPr>
              <w:t>☐</w:t>
            </w:r>
            <w:r>
              <w:rPr>
                <w:b/>
              </w:rPr>
              <w:t xml:space="preserve"> 15 % O</w:t>
            </w:r>
            <w:r>
              <w:rPr>
                <w:b/>
                <w:vertAlign w:val="subscript"/>
              </w:rPr>
              <w:t>2</w:t>
            </w:r>
            <w:r>
              <w:rPr>
                <w:b/>
              </w:rPr>
              <w:t>)**</w:t>
            </w:r>
          </w:p>
        </w:tc>
        <w:tc>
          <w:tcPr>
            <w:tcW w:w="1950" w:type="dxa"/>
            <w:gridSpan w:val="3"/>
            <w:vMerge w:val="restart"/>
            <w:tcBorders>
              <w:top w:val="single" w:sz="6" w:space="0" w:color="auto"/>
              <w:left w:val="single" w:sz="6" w:space="0" w:color="auto"/>
              <w:bottom w:val="single" w:sz="6" w:space="0" w:color="auto"/>
              <w:right w:val="single" w:sz="6" w:space="0" w:color="auto"/>
            </w:tcBorders>
            <w:hideMark/>
          </w:tcPr>
          <w:p w:rsidR="00957DDC" w:rsidRPr="00E74BF9" w:rsidRDefault="00957DDC" w:rsidP="004A0822">
            <w:pPr>
              <w:pStyle w:val="61aTabTextRechtsb"/>
            </w:pPr>
            <w:r>
              <w:rPr>
                <w:b/>
              </w:rPr>
              <w:t>mg/m³</w:t>
            </w:r>
          </w:p>
          <w:p w:rsidR="00957DDC" w:rsidRPr="00391D56" w:rsidRDefault="00957DDC" w:rsidP="004A0822">
            <w:pPr>
              <w:pStyle w:val="61aTabTextRechtsb"/>
              <w:rPr>
                <w:rStyle w:val="993Fett"/>
                <w:b w:val="0"/>
              </w:rPr>
            </w:pPr>
            <w:r>
              <w:rPr>
                <w:b/>
              </w:rPr>
              <w:t>mg/m³</w:t>
            </w:r>
          </w:p>
        </w:tc>
        <w:tc>
          <w:tcPr>
            <w:tcW w:w="1519" w:type="dxa"/>
            <w:gridSpan w:val="2"/>
            <w:vMerge w:val="restart"/>
            <w:tcBorders>
              <w:top w:val="single" w:sz="6" w:space="0" w:color="auto"/>
              <w:left w:val="single" w:sz="6" w:space="0" w:color="auto"/>
              <w:bottom w:val="single" w:sz="6" w:space="0" w:color="auto"/>
              <w:right w:val="single" w:sz="6" w:space="0" w:color="auto"/>
            </w:tcBorders>
            <w:hideMark/>
          </w:tcPr>
          <w:p w:rsidR="00957DDC" w:rsidRPr="00E74BF9" w:rsidRDefault="00957DDC" w:rsidP="004A0822">
            <w:pPr>
              <w:pStyle w:val="61aTabTextRechtsb"/>
            </w:pPr>
            <w:r>
              <w:rPr>
                <w:b/>
              </w:rPr>
              <w:t>mg/m³</w:t>
            </w:r>
          </w:p>
          <w:p w:rsidR="00957DDC" w:rsidRPr="00391D56" w:rsidRDefault="00957DDC" w:rsidP="004A0822">
            <w:pPr>
              <w:pStyle w:val="61aTabTextRechtsb"/>
              <w:rPr>
                <w:rStyle w:val="993Fett"/>
                <w:b w:val="0"/>
              </w:rPr>
            </w:pPr>
            <w:r>
              <w:rPr>
                <w:b/>
              </w:rPr>
              <w:t>mg/m³</w:t>
            </w:r>
          </w:p>
        </w:tc>
      </w:tr>
      <w:tr w:rsidR="00957DDC" w:rsidRPr="00E74BF9" w:rsidTr="00147FA9">
        <w:trPr>
          <w:cantSplit/>
        </w:trPr>
        <w:tc>
          <w:tcPr>
            <w:tcW w:w="3329" w:type="dxa"/>
            <w:gridSpan w:val="3"/>
            <w:tcBorders>
              <w:top w:val="single" w:sz="6" w:space="0" w:color="auto"/>
              <w:left w:val="single" w:sz="6" w:space="0" w:color="auto"/>
              <w:bottom w:val="single" w:sz="6" w:space="0" w:color="auto"/>
              <w:right w:val="single" w:sz="6" w:space="0" w:color="auto"/>
            </w:tcBorders>
            <w:shd w:val="pct10" w:color="auto" w:fill="auto"/>
            <w:hideMark/>
          </w:tcPr>
          <w:p w:rsidR="00957DDC" w:rsidRPr="00391D56" w:rsidRDefault="00957DDC" w:rsidP="004A0822">
            <w:pPr>
              <w:pStyle w:val="61TabText"/>
              <w:rPr>
                <w:rStyle w:val="993Fett"/>
              </w:rPr>
            </w:pPr>
            <w:r>
              <w:rPr>
                <w:b/>
              </w:rPr>
              <w:t>NO</w:t>
            </w:r>
            <w:r>
              <w:rPr>
                <w:b/>
                <w:vertAlign w:val="subscript"/>
              </w:rPr>
              <w:t>x</w:t>
            </w:r>
            <w:r>
              <w:rPr>
                <w:b/>
              </w:rPr>
              <w:t>-halt</w:t>
            </w:r>
          </w:p>
        </w:tc>
        <w:tc>
          <w:tcPr>
            <w:tcW w:w="1417" w:type="dxa"/>
            <w:tcBorders>
              <w:top w:val="single" w:sz="6" w:space="0" w:color="auto"/>
              <w:left w:val="single" w:sz="6" w:space="0" w:color="auto"/>
              <w:bottom w:val="single" w:sz="6" w:space="0" w:color="auto"/>
              <w:right w:val="single" w:sz="6" w:space="0" w:color="auto"/>
            </w:tcBorders>
            <w:hideMark/>
          </w:tcPr>
          <w:p w:rsidR="00957DDC" w:rsidRPr="00391D56" w:rsidRDefault="00957DDC" w:rsidP="004A0822">
            <w:pPr>
              <w:pStyle w:val="61aTabTextRechtsb"/>
              <w:rPr>
                <w:rStyle w:val="993Fett"/>
              </w:rPr>
            </w:pPr>
            <w:r>
              <w:rPr>
                <w:b/>
              </w:rPr>
              <w:t>ppm</w:t>
            </w:r>
          </w:p>
        </w:tc>
        <w:tc>
          <w:tcPr>
            <w:tcW w:w="1715" w:type="dxa"/>
            <w:gridSpan w:val="2"/>
            <w:vMerge/>
            <w:tcBorders>
              <w:top w:val="single" w:sz="6" w:space="0" w:color="auto"/>
              <w:left w:val="single" w:sz="6" w:space="0" w:color="auto"/>
              <w:bottom w:val="single" w:sz="6" w:space="0" w:color="auto"/>
              <w:right w:val="single" w:sz="6" w:space="0" w:color="auto"/>
            </w:tcBorders>
            <w:vAlign w:val="center"/>
            <w:hideMark/>
          </w:tcPr>
          <w:p w:rsidR="00957DDC" w:rsidRPr="00E74BF9" w:rsidRDefault="00957DDC" w:rsidP="004A0822">
            <w:pPr>
              <w:pStyle w:val="09Abstand"/>
            </w:pPr>
          </w:p>
        </w:tc>
        <w:tc>
          <w:tcPr>
            <w:tcW w:w="1950" w:type="dxa"/>
            <w:gridSpan w:val="3"/>
            <w:vMerge/>
            <w:tcBorders>
              <w:top w:val="single" w:sz="6" w:space="0" w:color="auto"/>
              <w:left w:val="single" w:sz="6" w:space="0" w:color="auto"/>
              <w:bottom w:val="single" w:sz="6" w:space="0" w:color="auto"/>
              <w:right w:val="single" w:sz="6" w:space="0" w:color="auto"/>
            </w:tcBorders>
            <w:vAlign w:val="center"/>
            <w:hideMark/>
          </w:tcPr>
          <w:p w:rsidR="00957DDC" w:rsidRPr="00E74BF9" w:rsidRDefault="00957DDC" w:rsidP="004A0822">
            <w:pPr>
              <w:pStyle w:val="09Abstand"/>
            </w:pPr>
          </w:p>
        </w:tc>
        <w:tc>
          <w:tcPr>
            <w:tcW w:w="1519" w:type="dxa"/>
            <w:gridSpan w:val="2"/>
            <w:vMerge/>
            <w:tcBorders>
              <w:top w:val="single" w:sz="6" w:space="0" w:color="auto"/>
              <w:left w:val="single" w:sz="6" w:space="0" w:color="auto"/>
              <w:bottom w:val="single" w:sz="6" w:space="0" w:color="auto"/>
              <w:right w:val="single" w:sz="6" w:space="0" w:color="auto"/>
            </w:tcBorders>
            <w:vAlign w:val="center"/>
            <w:hideMark/>
          </w:tcPr>
          <w:p w:rsidR="00957DDC" w:rsidRPr="00E74BF9" w:rsidRDefault="00957DDC" w:rsidP="004A0822">
            <w:pPr>
              <w:pStyle w:val="09Abstand"/>
            </w:pPr>
          </w:p>
        </w:tc>
      </w:tr>
      <w:tr w:rsidR="00957DDC" w:rsidRPr="00E74BF9" w:rsidTr="00147FA9">
        <w:trPr>
          <w:cantSplit/>
        </w:trPr>
        <w:tc>
          <w:tcPr>
            <w:tcW w:w="1346" w:type="dxa"/>
            <w:tcBorders>
              <w:top w:val="single" w:sz="6" w:space="0" w:color="auto"/>
              <w:left w:val="single" w:sz="6" w:space="0" w:color="auto"/>
              <w:bottom w:val="single" w:sz="6" w:space="0" w:color="auto"/>
              <w:right w:val="single" w:sz="6" w:space="0" w:color="auto"/>
            </w:tcBorders>
            <w:shd w:val="pct10" w:color="auto" w:fill="auto"/>
            <w:hideMark/>
          </w:tcPr>
          <w:p w:rsidR="00957DDC" w:rsidRPr="00391D56" w:rsidRDefault="00957DDC" w:rsidP="004A0822">
            <w:pPr>
              <w:pStyle w:val="61TabText"/>
              <w:rPr>
                <w:rStyle w:val="993Fett"/>
              </w:rPr>
            </w:pPr>
            <w:r>
              <w:rPr>
                <w:b/>
              </w:rPr>
              <w:t>Boschvärde</w:t>
            </w:r>
          </w:p>
        </w:tc>
        <w:tc>
          <w:tcPr>
            <w:tcW w:w="1133" w:type="dxa"/>
            <w:tcBorders>
              <w:top w:val="single" w:sz="6" w:space="0" w:color="auto"/>
              <w:left w:val="single" w:sz="6" w:space="0" w:color="auto"/>
              <w:bottom w:val="single" w:sz="6" w:space="0" w:color="auto"/>
              <w:right w:val="single" w:sz="6" w:space="0" w:color="auto"/>
            </w:tcBorders>
            <w:shd w:val="pct10" w:color="auto" w:fill="auto"/>
            <w:hideMark/>
          </w:tcPr>
          <w:p w:rsidR="00957DDC" w:rsidRPr="00391D56" w:rsidRDefault="00957DDC" w:rsidP="004A0822">
            <w:pPr>
              <w:pStyle w:val="61TabText"/>
              <w:rPr>
                <w:rStyle w:val="993Fett"/>
                <w:color w:val="auto"/>
              </w:rPr>
            </w:pPr>
            <w:r>
              <w:rPr>
                <w:b/>
              </w:rPr>
              <w:t>1:a mätningen</w:t>
            </w:r>
          </w:p>
        </w:tc>
        <w:tc>
          <w:tcPr>
            <w:tcW w:w="850" w:type="dxa"/>
            <w:tcBorders>
              <w:top w:val="single" w:sz="6" w:space="0" w:color="auto"/>
              <w:left w:val="single" w:sz="6" w:space="0" w:color="auto"/>
              <w:bottom w:val="single" w:sz="6" w:space="0" w:color="auto"/>
              <w:right w:val="single" w:sz="6" w:space="0" w:color="auto"/>
            </w:tcBorders>
          </w:tcPr>
          <w:p w:rsidR="00957DDC" w:rsidRPr="00391D56" w:rsidRDefault="00957DDC" w:rsidP="004A0822">
            <w:pPr>
              <w:pStyle w:val="09Abstand"/>
              <w:rPr>
                <w:rStyle w:val="993Fett"/>
              </w:rPr>
            </w:pPr>
          </w:p>
        </w:tc>
        <w:tc>
          <w:tcPr>
            <w:tcW w:w="1417" w:type="dxa"/>
            <w:tcBorders>
              <w:top w:val="single" w:sz="6" w:space="0" w:color="auto"/>
              <w:left w:val="single" w:sz="6" w:space="0" w:color="auto"/>
              <w:bottom w:val="single" w:sz="6" w:space="0" w:color="auto"/>
              <w:right w:val="single" w:sz="6" w:space="0" w:color="auto"/>
            </w:tcBorders>
            <w:shd w:val="pct10" w:color="auto" w:fill="auto"/>
            <w:hideMark/>
          </w:tcPr>
          <w:p w:rsidR="00957DDC" w:rsidRPr="00391D56" w:rsidRDefault="00957DDC" w:rsidP="004A0822">
            <w:pPr>
              <w:pStyle w:val="61TabText"/>
              <w:rPr>
                <w:rStyle w:val="993Fett"/>
                <w:color w:val="auto"/>
              </w:rPr>
            </w:pPr>
            <w:r>
              <w:rPr>
                <w:b/>
              </w:rPr>
              <w:t>2:a mätningen</w:t>
            </w:r>
          </w:p>
        </w:tc>
        <w:tc>
          <w:tcPr>
            <w:tcW w:w="779" w:type="dxa"/>
            <w:tcBorders>
              <w:top w:val="single" w:sz="6" w:space="0" w:color="auto"/>
              <w:left w:val="single" w:sz="6" w:space="0" w:color="auto"/>
              <w:bottom w:val="single" w:sz="6" w:space="0" w:color="auto"/>
              <w:right w:val="single" w:sz="6" w:space="0" w:color="auto"/>
            </w:tcBorders>
          </w:tcPr>
          <w:p w:rsidR="00957DDC" w:rsidRPr="00391D56" w:rsidRDefault="00957DDC" w:rsidP="004A0822">
            <w:pPr>
              <w:pStyle w:val="09Abstand"/>
              <w:rPr>
                <w:rStyle w:val="993Fett"/>
              </w:rPr>
            </w:pPr>
          </w:p>
        </w:tc>
        <w:tc>
          <w:tcPr>
            <w:tcW w:w="1205" w:type="dxa"/>
            <w:gridSpan w:val="2"/>
            <w:tcBorders>
              <w:top w:val="single" w:sz="6" w:space="0" w:color="auto"/>
              <w:left w:val="single" w:sz="6" w:space="0" w:color="auto"/>
              <w:bottom w:val="single" w:sz="6" w:space="0" w:color="auto"/>
              <w:right w:val="single" w:sz="6" w:space="0" w:color="auto"/>
            </w:tcBorders>
            <w:shd w:val="pct10" w:color="auto" w:fill="auto"/>
            <w:hideMark/>
          </w:tcPr>
          <w:p w:rsidR="00957DDC" w:rsidRPr="00391D56" w:rsidRDefault="00957DDC" w:rsidP="004A0822">
            <w:pPr>
              <w:pStyle w:val="61TabText"/>
              <w:rPr>
                <w:rStyle w:val="993Fett"/>
                <w:color w:val="auto"/>
              </w:rPr>
            </w:pPr>
            <w:r>
              <w:rPr>
                <w:b/>
              </w:rPr>
              <w:t>3:e mätningen</w:t>
            </w:r>
          </w:p>
        </w:tc>
        <w:tc>
          <w:tcPr>
            <w:tcW w:w="992" w:type="dxa"/>
            <w:tcBorders>
              <w:top w:val="single" w:sz="6" w:space="0" w:color="auto"/>
              <w:left w:val="single" w:sz="6" w:space="0" w:color="auto"/>
              <w:bottom w:val="single" w:sz="6" w:space="0" w:color="auto"/>
              <w:right w:val="single" w:sz="6" w:space="0" w:color="auto"/>
            </w:tcBorders>
          </w:tcPr>
          <w:p w:rsidR="00957DDC" w:rsidRPr="00391D56" w:rsidRDefault="00957DDC" w:rsidP="004A0822">
            <w:pPr>
              <w:pStyle w:val="09Abstand"/>
              <w:rPr>
                <w:rStyle w:val="993Fett"/>
              </w:rPr>
            </w:pPr>
          </w:p>
        </w:tc>
        <w:tc>
          <w:tcPr>
            <w:tcW w:w="1154" w:type="dxa"/>
            <w:gridSpan w:val="2"/>
            <w:tcBorders>
              <w:top w:val="single" w:sz="6" w:space="0" w:color="auto"/>
              <w:left w:val="single" w:sz="6" w:space="0" w:color="auto"/>
              <w:bottom w:val="single" w:sz="6" w:space="0" w:color="auto"/>
              <w:right w:val="single" w:sz="6" w:space="0" w:color="auto"/>
            </w:tcBorders>
            <w:shd w:val="pct10" w:color="auto" w:fill="auto"/>
            <w:hideMark/>
          </w:tcPr>
          <w:p w:rsidR="00957DDC" w:rsidRPr="00391D56" w:rsidRDefault="00957DDC" w:rsidP="004A0822">
            <w:pPr>
              <w:pStyle w:val="61TabText"/>
              <w:rPr>
                <w:rStyle w:val="993Fett"/>
              </w:rPr>
            </w:pPr>
            <w:r>
              <w:rPr>
                <w:b/>
              </w:rPr>
              <w:t>Medelvärde</w:t>
            </w:r>
          </w:p>
        </w:tc>
        <w:tc>
          <w:tcPr>
            <w:tcW w:w="1054" w:type="dxa"/>
            <w:tcBorders>
              <w:top w:val="single" w:sz="6" w:space="0" w:color="auto"/>
              <w:left w:val="single" w:sz="6" w:space="0" w:color="auto"/>
              <w:bottom w:val="single" w:sz="6" w:space="0" w:color="auto"/>
              <w:right w:val="single" w:sz="6" w:space="0" w:color="auto"/>
            </w:tcBorders>
          </w:tcPr>
          <w:p w:rsidR="00957DDC" w:rsidRPr="00391D56" w:rsidRDefault="00957DDC" w:rsidP="004A0822">
            <w:pPr>
              <w:pStyle w:val="09Abstand"/>
              <w:rPr>
                <w:rStyle w:val="993Fett"/>
                <w:strike/>
              </w:rPr>
            </w:pPr>
          </w:p>
        </w:tc>
      </w:tr>
      <w:tr w:rsidR="00837F64" w:rsidRPr="00E74BF9" w:rsidTr="00147FA9">
        <w:trPr>
          <w:cantSplit/>
        </w:trPr>
        <w:tc>
          <w:tcPr>
            <w:tcW w:w="3329" w:type="dxa"/>
            <w:gridSpan w:val="3"/>
            <w:tcBorders>
              <w:top w:val="single" w:sz="6" w:space="0" w:color="auto"/>
              <w:left w:val="single" w:sz="6" w:space="0" w:color="auto"/>
              <w:bottom w:val="single" w:sz="6" w:space="0" w:color="auto"/>
              <w:right w:val="single" w:sz="6" w:space="0" w:color="auto"/>
            </w:tcBorders>
            <w:shd w:val="pct10" w:color="auto" w:fill="auto"/>
          </w:tcPr>
          <w:p w:rsidR="00837F64" w:rsidRPr="00391D56" w:rsidRDefault="00837F64" w:rsidP="004A0822">
            <w:pPr>
              <w:pStyle w:val="61TabText"/>
              <w:rPr>
                <w:rStyle w:val="993Fett"/>
                <w:strike/>
              </w:rPr>
            </w:pPr>
            <w:r>
              <w:rPr>
                <w:b/>
              </w:rPr>
              <w:t>Temperatur på förbränningsluften</w:t>
            </w:r>
          </w:p>
        </w:tc>
        <w:tc>
          <w:tcPr>
            <w:tcW w:w="2196" w:type="dxa"/>
            <w:gridSpan w:val="2"/>
            <w:tcBorders>
              <w:top w:val="single" w:sz="6" w:space="0" w:color="auto"/>
              <w:left w:val="single" w:sz="6" w:space="0" w:color="auto"/>
              <w:bottom w:val="single" w:sz="6" w:space="0" w:color="auto"/>
              <w:right w:val="single" w:sz="6" w:space="0" w:color="auto"/>
            </w:tcBorders>
          </w:tcPr>
          <w:p w:rsidR="00837F64" w:rsidRPr="00E74BF9" w:rsidRDefault="00837F64" w:rsidP="004A0822">
            <w:pPr>
              <w:pStyle w:val="61aTabTextRechtsb"/>
            </w:pPr>
            <w:r>
              <w:t>°C</w:t>
            </w:r>
          </w:p>
        </w:tc>
        <w:tc>
          <w:tcPr>
            <w:tcW w:w="2197" w:type="dxa"/>
            <w:gridSpan w:val="3"/>
            <w:tcBorders>
              <w:top w:val="single" w:sz="6" w:space="0" w:color="auto"/>
              <w:left w:val="single" w:sz="6" w:space="0" w:color="auto"/>
              <w:bottom w:val="single" w:sz="6" w:space="0" w:color="auto"/>
              <w:right w:val="single" w:sz="6" w:space="0" w:color="auto"/>
            </w:tcBorders>
            <w:shd w:val="pct10" w:color="auto" w:fill="auto"/>
          </w:tcPr>
          <w:p w:rsidR="00837F64" w:rsidRPr="00E74BF9" w:rsidRDefault="00837F64" w:rsidP="004A0822">
            <w:pPr>
              <w:pStyle w:val="61TabText"/>
            </w:pPr>
            <w:r>
              <w:rPr>
                <w:b/>
              </w:rPr>
              <w:t>Avgastemperatur</w:t>
            </w:r>
          </w:p>
        </w:tc>
        <w:tc>
          <w:tcPr>
            <w:tcW w:w="2208" w:type="dxa"/>
            <w:gridSpan w:val="3"/>
            <w:tcBorders>
              <w:top w:val="single" w:sz="6" w:space="0" w:color="auto"/>
              <w:left w:val="single" w:sz="6" w:space="0" w:color="auto"/>
              <w:bottom w:val="single" w:sz="6" w:space="0" w:color="auto"/>
              <w:right w:val="single" w:sz="6" w:space="0" w:color="auto"/>
            </w:tcBorders>
          </w:tcPr>
          <w:p w:rsidR="00837F64" w:rsidRPr="00E74BF9" w:rsidRDefault="00837F64" w:rsidP="004A0822">
            <w:pPr>
              <w:pStyle w:val="61aTabTextRechtsb"/>
            </w:pPr>
            <w:r>
              <w:t>°C</w:t>
            </w:r>
          </w:p>
        </w:tc>
      </w:tr>
    </w:tbl>
    <w:p w:rsidR="00957DDC" w:rsidRPr="00E74BF9" w:rsidRDefault="00957DDC" w:rsidP="004A0822">
      <w:pPr>
        <w:pStyle w:val="09Abstand"/>
      </w:pPr>
    </w:p>
    <w:tbl>
      <w:tblPr>
        <w:tblW w:w="9930" w:type="dxa"/>
        <w:tblInd w:w="-2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1473"/>
        <w:gridCol w:w="1576"/>
        <w:gridCol w:w="1914"/>
        <w:gridCol w:w="73"/>
        <w:gridCol w:w="2365"/>
        <w:gridCol w:w="2529"/>
      </w:tblGrid>
      <w:tr w:rsidR="00957DDC" w:rsidRPr="00E74BF9" w:rsidTr="00147FA9">
        <w:trPr>
          <w:cantSplit/>
        </w:trPr>
        <w:tc>
          <w:tcPr>
            <w:tcW w:w="1473" w:type="dxa"/>
            <w:shd w:val="pct10" w:color="auto" w:fill="auto"/>
            <w:hideMark/>
          </w:tcPr>
          <w:p w:rsidR="00957DDC" w:rsidRPr="00391D56" w:rsidRDefault="00957DDC" w:rsidP="004A0822">
            <w:pPr>
              <w:pStyle w:val="61TabText"/>
              <w:rPr>
                <w:rStyle w:val="993Fett"/>
              </w:rPr>
            </w:pPr>
            <w:r>
              <w:rPr>
                <w:b/>
              </w:rPr>
              <w:t>Brister</w:t>
            </w:r>
          </w:p>
        </w:tc>
        <w:tc>
          <w:tcPr>
            <w:tcW w:w="3563" w:type="dxa"/>
            <w:gridSpan w:val="3"/>
            <w:hideMark/>
          </w:tcPr>
          <w:p w:rsidR="00957DDC" w:rsidRPr="00391D56" w:rsidRDefault="008A7525" w:rsidP="008A7525">
            <w:pPr>
              <w:pStyle w:val="61TabText"/>
              <w:rPr>
                <w:rStyle w:val="993Fett"/>
              </w:rPr>
            </w:pPr>
            <w:r>
              <w:rPr>
                <w:rFonts w:ascii="Segoe UI Symbol" w:hAnsi="Segoe UI Symbol"/>
                <w:b/>
              </w:rPr>
              <w:t>☐</w:t>
            </w:r>
            <w:r>
              <w:rPr>
                <w:b/>
              </w:rPr>
              <w:t xml:space="preserve"> ja</w:t>
            </w:r>
            <w:r>
              <w:tab/>
            </w:r>
            <w:r>
              <w:rPr>
                <w:rFonts w:ascii="Segoe UI Symbol" w:hAnsi="Segoe UI Symbol"/>
                <w:b/>
              </w:rPr>
              <w:t>☐</w:t>
            </w:r>
            <w:r>
              <w:rPr>
                <w:b/>
              </w:rPr>
              <w:t xml:space="preserve"> nej</w:t>
            </w:r>
          </w:p>
        </w:tc>
        <w:tc>
          <w:tcPr>
            <w:tcW w:w="2365" w:type="dxa"/>
            <w:shd w:val="pct10" w:color="auto" w:fill="auto"/>
            <w:hideMark/>
          </w:tcPr>
          <w:p w:rsidR="00957DDC" w:rsidRPr="00391D56" w:rsidRDefault="00957DDC" w:rsidP="004A0822">
            <w:pPr>
              <w:pStyle w:val="61TabText"/>
              <w:rPr>
                <w:rStyle w:val="993Fett"/>
              </w:rPr>
            </w:pPr>
            <w:r>
              <w:rPr>
                <w:b/>
              </w:rPr>
              <w:t>Åtgärda till den</w:t>
            </w:r>
          </w:p>
        </w:tc>
        <w:tc>
          <w:tcPr>
            <w:tcW w:w="2529" w:type="dxa"/>
          </w:tcPr>
          <w:p w:rsidR="00957DDC" w:rsidRPr="00391D56" w:rsidRDefault="00957DDC" w:rsidP="004A0822">
            <w:pPr>
              <w:pStyle w:val="09Abstand"/>
              <w:rPr>
                <w:rStyle w:val="993Fett"/>
              </w:rPr>
            </w:pPr>
          </w:p>
        </w:tc>
      </w:tr>
      <w:tr w:rsidR="00957DDC" w:rsidRPr="00E74BF9" w:rsidTr="00147FA9">
        <w:trPr>
          <w:cantSplit/>
        </w:trPr>
        <w:tc>
          <w:tcPr>
            <w:tcW w:w="5036" w:type="dxa"/>
            <w:gridSpan w:val="4"/>
            <w:shd w:val="pct10" w:color="auto" w:fill="auto"/>
            <w:hideMark/>
          </w:tcPr>
          <w:p w:rsidR="00957DDC" w:rsidRPr="00391D56" w:rsidRDefault="00957DDC" w:rsidP="004A0822">
            <w:pPr>
              <w:pStyle w:val="61TabText"/>
              <w:rPr>
                <w:rStyle w:val="993Fett"/>
              </w:rPr>
            </w:pPr>
            <w:r>
              <w:rPr>
                <w:b/>
              </w:rPr>
              <w:t>Beskrivning av brister/anmärkningar</w:t>
            </w:r>
          </w:p>
        </w:tc>
        <w:tc>
          <w:tcPr>
            <w:tcW w:w="4894" w:type="dxa"/>
            <w:gridSpan w:val="2"/>
          </w:tcPr>
          <w:p w:rsidR="00957DDC" w:rsidRPr="00391D56" w:rsidRDefault="00957DDC" w:rsidP="004A0822">
            <w:pPr>
              <w:pStyle w:val="09Abstand"/>
              <w:rPr>
                <w:rStyle w:val="993Fett"/>
              </w:rPr>
            </w:pPr>
          </w:p>
        </w:tc>
      </w:tr>
      <w:tr w:rsidR="00957DDC" w:rsidRPr="00E74BF9" w:rsidTr="00147FA9">
        <w:trPr>
          <w:cantSplit/>
        </w:trPr>
        <w:tc>
          <w:tcPr>
            <w:tcW w:w="9930" w:type="dxa"/>
            <w:gridSpan w:val="6"/>
          </w:tcPr>
          <w:p w:rsidR="00957DDC" w:rsidRPr="00391D56" w:rsidRDefault="00957DDC" w:rsidP="004A0822">
            <w:pPr>
              <w:pStyle w:val="09Abstand"/>
              <w:rPr>
                <w:rStyle w:val="993Fett"/>
              </w:rPr>
            </w:pPr>
          </w:p>
        </w:tc>
      </w:tr>
      <w:tr w:rsidR="00957DDC" w:rsidRPr="00E74BF9" w:rsidTr="00147FA9">
        <w:trPr>
          <w:cantSplit/>
        </w:trPr>
        <w:tc>
          <w:tcPr>
            <w:tcW w:w="9930" w:type="dxa"/>
            <w:gridSpan w:val="6"/>
          </w:tcPr>
          <w:p w:rsidR="00957DDC" w:rsidRPr="00391D56" w:rsidRDefault="00957DDC" w:rsidP="004A0822">
            <w:pPr>
              <w:pStyle w:val="09Abstand"/>
              <w:rPr>
                <w:rStyle w:val="993Fett"/>
              </w:rPr>
            </w:pPr>
          </w:p>
        </w:tc>
      </w:tr>
      <w:tr w:rsidR="00957DDC" w:rsidRPr="00E74BF9" w:rsidTr="00147FA9">
        <w:trPr>
          <w:cantSplit/>
        </w:trPr>
        <w:tc>
          <w:tcPr>
            <w:tcW w:w="9930" w:type="dxa"/>
            <w:gridSpan w:val="6"/>
          </w:tcPr>
          <w:p w:rsidR="00957DDC" w:rsidRPr="00391D56" w:rsidRDefault="00957DDC" w:rsidP="004A0822">
            <w:pPr>
              <w:pStyle w:val="09Abstand"/>
              <w:rPr>
                <w:rStyle w:val="993Fett"/>
              </w:rPr>
            </w:pPr>
          </w:p>
        </w:tc>
      </w:tr>
      <w:tr w:rsidR="00957DDC" w:rsidRPr="00E74BF9" w:rsidTr="00147FA9">
        <w:trPr>
          <w:cantSplit/>
        </w:trPr>
        <w:tc>
          <w:tcPr>
            <w:tcW w:w="9930" w:type="dxa"/>
            <w:gridSpan w:val="6"/>
          </w:tcPr>
          <w:p w:rsidR="00957DDC" w:rsidRPr="00391D56" w:rsidRDefault="00957DDC" w:rsidP="004A0822">
            <w:pPr>
              <w:pStyle w:val="09Abstand"/>
              <w:rPr>
                <w:rStyle w:val="993Fett"/>
              </w:rPr>
            </w:pPr>
          </w:p>
        </w:tc>
      </w:tr>
      <w:tr w:rsidR="00957DDC" w:rsidRPr="00E74BF9" w:rsidTr="00147FA9">
        <w:trPr>
          <w:cantSplit/>
        </w:trPr>
        <w:tc>
          <w:tcPr>
            <w:tcW w:w="3049" w:type="dxa"/>
            <w:gridSpan w:val="2"/>
            <w:shd w:val="pct10" w:color="auto" w:fill="auto"/>
            <w:hideMark/>
          </w:tcPr>
          <w:p w:rsidR="00957DDC" w:rsidRPr="00E74BF9" w:rsidRDefault="00957DDC" w:rsidP="004A0822">
            <w:pPr>
              <w:pStyle w:val="61TabText"/>
            </w:pPr>
            <w:r>
              <w:rPr>
                <w:b/>
              </w:rPr>
              <w:t xml:space="preserve">Företagsstämpel </w:t>
            </w:r>
          </w:p>
          <w:p w:rsidR="00D562DB" w:rsidRPr="00391D56" w:rsidRDefault="00957DDC" w:rsidP="004A0822">
            <w:pPr>
              <w:pStyle w:val="61TabText"/>
              <w:rPr>
                <w:rStyle w:val="993Fett"/>
              </w:rPr>
            </w:pPr>
            <w:r>
              <w:rPr>
                <w:b/>
              </w:rPr>
              <w:t>Prövningsorganets underskrift</w:t>
            </w:r>
          </w:p>
        </w:tc>
        <w:tc>
          <w:tcPr>
            <w:tcW w:w="6881" w:type="dxa"/>
            <w:gridSpan w:val="4"/>
          </w:tcPr>
          <w:p w:rsidR="00957DDC" w:rsidRPr="00391D56" w:rsidRDefault="00957DDC" w:rsidP="004A0822">
            <w:pPr>
              <w:pStyle w:val="09Abstand"/>
              <w:rPr>
                <w:rStyle w:val="993Fett"/>
              </w:rPr>
            </w:pPr>
          </w:p>
        </w:tc>
      </w:tr>
      <w:tr w:rsidR="00957DDC" w:rsidRPr="00E74BF9" w:rsidTr="00147FA9">
        <w:trPr>
          <w:cantSplit/>
        </w:trPr>
        <w:tc>
          <w:tcPr>
            <w:tcW w:w="3049" w:type="dxa"/>
            <w:gridSpan w:val="2"/>
            <w:shd w:val="pct10" w:color="auto" w:fill="auto"/>
            <w:hideMark/>
          </w:tcPr>
          <w:p w:rsidR="00957DDC" w:rsidRPr="00391D56" w:rsidRDefault="00957DDC" w:rsidP="004A0822">
            <w:pPr>
              <w:pStyle w:val="61TabText"/>
              <w:rPr>
                <w:rStyle w:val="993Fett"/>
              </w:rPr>
            </w:pPr>
            <w:r>
              <w:rPr>
                <w:b/>
              </w:rPr>
              <w:t>Nästa provning</w:t>
            </w:r>
          </w:p>
        </w:tc>
        <w:tc>
          <w:tcPr>
            <w:tcW w:w="6881" w:type="dxa"/>
            <w:gridSpan w:val="4"/>
          </w:tcPr>
          <w:p w:rsidR="00957DDC" w:rsidRPr="00391D56" w:rsidRDefault="00957DDC" w:rsidP="004A0822">
            <w:pPr>
              <w:pStyle w:val="09Abstand"/>
              <w:rPr>
                <w:rStyle w:val="993Fett"/>
              </w:rPr>
            </w:pPr>
          </w:p>
        </w:tc>
      </w:tr>
      <w:tr w:rsidR="00957DDC" w:rsidRPr="00E74BF9" w:rsidTr="00147FA9">
        <w:trPr>
          <w:cantSplit/>
        </w:trPr>
        <w:tc>
          <w:tcPr>
            <w:tcW w:w="3049" w:type="dxa"/>
            <w:gridSpan w:val="2"/>
            <w:shd w:val="pct10" w:color="auto" w:fill="auto"/>
            <w:hideMark/>
          </w:tcPr>
          <w:p w:rsidR="00957DDC" w:rsidRPr="00391D56" w:rsidRDefault="00957DDC" w:rsidP="004A0822">
            <w:pPr>
              <w:pStyle w:val="61TabText"/>
              <w:rPr>
                <w:rStyle w:val="993Fett"/>
              </w:rPr>
            </w:pPr>
            <w:r>
              <w:rPr>
                <w:b/>
              </w:rPr>
              <w:t>Operatörens namnteckning</w:t>
            </w:r>
          </w:p>
        </w:tc>
        <w:tc>
          <w:tcPr>
            <w:tcW w:w="6881" w:type="dxa"/>
            <w:gridSpan w:val="4"/>
          </w:tcPr>
          <w:p w:rsidR="00957DDC" w:rsidRPr="00391D56" w:rsidRDefault="00957DDC" w:rsidP="004A0822">
            <w:pPr>
              <w:pStyle w:val="09Abstand"/>
              <w:rPr>
                <w:rStyle w:val="993Fett"/>
              </w:rPr>
            </w:pPr>
          </w:p>
        </w:tc>
      </w:tr>
      <w:tr w:rsidR="00957DDC" w:rsidRPr="00E74BF9" w:rsidTr="00147FA9">
        <w:trPr>
          <w:cantSplit/>
        </w:trPr>
        <w:tc>
          <w:tcPr>
            <w:tcW w:w="9930" w:type="dxa"/>
            <w:gridSpan w:val="6"/>
            <w:shd w:val="pct10" w:color="auto" w:fill="auto"/>
            <w:hideMark/>
          </w:tcPr>
          <w:p w:rsidR="00957DDC" w:rsidRPr="00391D56" w:rsidRDefault="00957DDC" w:rsidP="004A0822">
            <w:pPr>
              <w:pStyle w:val="61TabText"/>
              <w:rPr>
                <w:rStyle w:val="993Fett"/>
              </w:rPr>
            </w:pPr>
            <w:r>
              <w:rPr>
                <w:b/>
              </w:rPr>
              <w:t xml:space="preserve">Årlig bränsleförbrukning </w:t>
            </w:r>
          </w:p>
        </w:tc>
      </w:tr>
      <w:tr w:rsidR="00957DDC" w:rsidRPr="00E74BF9" w:rsidTr="00147FA9">
        <w:trPr>
          <w:cantSplit/>
        </w:trPr>
        <w:tc>
          <w:tcPr>
            <w:tcW w:w="4963" w:type="dxa"/>
            <w:gridSpan w:val="3"/>
            <w:hideMark/>
          </w:tcPr>
          <w:p w:rsidR="00957DDC" w:rsidRPr="00391D56" w:rsidRDefault="00957DDC" w:rsidP="004A0822">
            <w:pPr>
              <w:pStyle w:val="61TabText"/>
              <w:rPr>
                <w:rStyle w:val="993Fett"/>
              </w:rPr>
            </w:pPr>
            <w:r>
              <w:rPr>
                <w:b/>
              </w:rPr>
              <w:t>Eldningsolja (l)</w:t>
            </w:r>
          </w:p>
        </w:tc>
        <w:tc>
          <w:tcPr>
            <w:tcW w:w="4967" w:type="dxa"/>
            <w:gridSpan w:val="3"/>
            <w:hideMark/>
          </w:tcPr>
          <w:p w:rsidR="00957DDC" w:rsidRPr="00391D56" w:rsidRDefault="00957DDC" w:rsidP="004A0822">
            <w:pPr>
              <w:pStyle w:val="61TabText"/>
              <w:rPr>
                <w:rStyle w:val="993Fett"/>
              </w:rPr>
            </w:pPr>
            <w:r>
              <w:rPr>
                <w:b/>
              </w:rPr>
              <w:t>naturgas (m³)</w:t>
            </w:r>
          </w:p>
        </w:tc>
      </w:tr>
      <w:tr w:rsidR="00957DDC" w:rsidRPr="00E74BF9" w:rsidTr="00147FA9">
        <w:trPr>
          <w:cantSplit/>
        </w:trPr>
        <w:tc>
          <w:tcPr>
            <w:tcW w:w="4963" w:type="dxa"/>
            <w:gridSpan w:val="3"/>
            <w:hideMark/>
          </w:tcPr>
          <w:p w:rsidR="00957DDC" w:rsidRPr="00391D56" w:rsidRDefault="00957DDC" w:rsidP="004A0822">
            <w:pPr>
              <w:pStyle w:val="61TabText"/>
              <w:rPr>
                <w:rStyle w:val="993Fett"/>
              </w:rPr>
            </w:pPr>
            <w:r>
              <w:rPr>
                <w:b/>
              </w:rPr>
              <w:t>Diesel (l)</w:t>
            </w:r>
          </w:p>
        </w:tc>
        <w:tc>
          <w:tcPr>
            <w:tcW w:w="4967" w:type="dxa"/>
            <w:gridSpan w:val="3"/>
            <w:hideMark/>
          </w:tcPr>
          <w:p w:rsidR="00957DDC" w:rsidRPr="00391D56" w:rsidRDefault="00957DDC" w:rsidP="004A0822">
            <w:pPr>
              <w:pStyle w:val="61TabText"/>
              <w:rPr>
                <w:rStyle w:val="993Fett"/>
              </w:rPr>
            </w:pPr>
            <w:r>
              <w:rPr>
                <w:b/>
              </w:rPr>
              <w:t>gasol (kg)</w:t>
            </w:r>
          </w:p>
        </w:tc>
      </w:tr>
      <w:tr w:rsidR="00957DDC" w:rsidRPr="00E74BF9" w:rsidTr="00147FA9">
        <w:trPr>
          <w:cantSplit/>
        </w:trPr>
        <w:tc>
          <w:tcPr>
            <w:tcW w:w="4963" w:type="dxa"/>
            <w:gridSpan w:val="3"/>
            <w:hideMark/>
          </w:tcPr>
          <w:p w:rsidR="00957DDC" w:rsidRPr="00391D56" w:rsidRDefault="00957DDC" w:rsidP="004A0822">
            <w:pPr>
              <w:pStyle w:val="61TabText"/>
              <w:rPr>
                <w:rStyle w:val="993Fett"/>
              </w:rPr>
            </w:pPr>
            <w:r>
              <w:rPr>
                <w:b/>
              </w:rPr>
              <w:t>Biodiesel (l)</w:t>
            </w:r>
          </w:p>
        </w:tc>
        <w:tc>
          <w:tcPr>
            <w:tcW w:w="4967" w:type="dxa"/>
            <w:gridSpan w:val="3"/>
            <w:hideMark/>
          </w:tcPr>
          <w:p w:rsidR="00957DDC" w:rsidRPr="00391D56" w:rsidRDefault="00957DDC" w:rsidP="004A0822">
            <w:pPr>
              <w:pStyle w:val="61TabText"/>
              <w:rPr>
                <w:rStyle w:val="993Fett"/>
              </w:rPr>
            </w:pPr>
            <w:r>
              <w:rPr>
                <w:b/>
              </w:rPr>
              <w:t>Biogas (m</w:t>
            </w:r>
            <w:r>
              <w:rPr>
                <w:vertAlign w:val="superscript"/>
              </w:rPr>
              <w:t>3</w:t>
            </w:r>
            <w:r>
              <w:rPr>
                <w:b/>
              </w:rPr>
              <w:t>)</w:t>
            </w:r>
          </w:p>
        </w:tc>
      </w:tr>
      <w:tr w:rsidR="00957DDC" w:rsidRPr="00E74BF9" w:rsidTr="00147FA9">
        <w:trPr>
          <w:cantSplit/>
        </w:trPr>
        <w:tc>
          <w:tcPr>
            <w:tcW w:w="4963" w:type="dxa"/>
            <w:gridSpan w:val="3"/>
            <w:hideMark/>
          </w:tcPr>
          <w:p w:rsidR="00957DDC" w:rsidRPr="00E74BF9" w:rsidRDefault="00957DDC" w:rsidP="004A0822">
            <w:pPr>
              <w:pStyle w:val="61TabText"/>
            </w:pPr>
            <w:r>
              <w:rPr>
                <w:b/>
              </w:rPr>
              <w:t>Vegetabilisk olja (l)</w:t>
            </w:r>
          </w:p>
        </w:tc>
        <w:tc>
          <w:tcPr>
            <w:tcW w:w="4967" w:type="dxa"/>
            <w:gridSpan w:val="3"/>
            <w:hideMark/>
          </w:tcPr>
          <w:p w:rsidR="00957DDC" w:rsidRPr="00391D56" w:rsidRDefault="00957DDC" w:rsidP="004A0822">
            <w:pPr>
              <w:pStyle w:val="61TabText"/>
              <w:rPr>
                <w:rStyle w:val="993Fett"/>
              </w:rPr>
            </w:pPr>
            <w:r>
              <w:rPr>
                <w:b/>
              </w:rPr>
              <w:t>Rötgas (m</w:t>
            </w:r>
            <w:r>
              <w:rPr>
                <w:b/>
                <w:vertAlign w:val="superscript"/>
              </w:rPr>
              <w:t>3</w:t>
            </w:r>
            <w:r>
              <w:rPr>
                <w:b/>
              </w:rPr>
              <w:t>)</w:t>
            </w:r>
          </w:p>
        </w:tc>
      </w:tr>
      <w:tr w:rsidR="00957DDC" w:rsidRPr="00E74BF9" w:rsidTr="00147FA9">
        <w:trPr>
          <w:cantSplit/>
        </w:trPr>
        <w:tc>
          <w:tcPr>
            <w:tcW w:w="4963" w:type="dxa"/>
            <w:gridSpan w:val="3"/>
          </w:tcPr>
          <w:p w:rsidR="00957DDC" w:rsidRPr="00E74BF9" w:rsidRDefault="00837F64" w:rsidP="004A0822">
            <w:pPr>
              <w:pStyle w:val="61TabText"/>
            </w:pPr>
            <w:r>
              <w:rPr>
                <w:b/>
              </w:rPr>
              <w:t>deponigas (m³)</w:t>
            </w:r>
          </w:p>
        </w:tc>
        <w:tc>
          <w:tcPr>
            <w:tcW w:w="4967" w:type="dxa"/>
            <w:gridSpan w:val="3"/>
            <w:hideMark/>
          </w:tcPr>
          <w:p w:rsidR="00957DDC" w:rsidRPr="00391D56" w:rsidRDefault="00957DDC" w:rsidP="004A0822">
            <w:pPr>
              <w:pStyle w:val="61TabText"/>
              <w:rPr>
                <w:rStyle w:val="993Fett"/>
              </w:rPr>
            </w:pPr>
            <w:r>
              <w:rPr>
                <w:b/>
              </w:rPr>
              <w:t>Vedgas (m</w:t>
            </w:r>
            <w:r>
              <w:rPr>
                <w:b/>
                <w:vertAlign w:val="superscript"/>
              </w:rPr>
              <w:t>3</w:t>
            </w:r>
            <w:r>
              <w:rPr>
                <w:b/>
              </w:rPr>
              <w:t>)</w:t>
            </w:r>
          </w:p>
        </w:tc>
      </w:tr>
    </w:tbl>
    <w:p w:rsidR="009F30AF" w:rsidRDefault="00957DDC" w:rsidP="004A0822">
      <w:pPr>
        <w:pStyle w:val="23SatznachNovao"/>
      </w:pPr>
      <w:r>
        <w:t>* endast vid flera förbränningsanläggningar.</w:t>
      </w:r>
    </w:p>
    <w:p w:rsidR="003E2889" w:rsidRPr="00E74BF9" w:rsidRDefault="00171B84" w:rsidP="004A0822">
      <w:pPr>
        <w:pStyle w:val="23SatznachNovao"/>
      </w:pPr>
      <w:r>
        <w:t>** Obs. nytt: Gränsvärde med referenssyre 15 %.</w:t>
      </w:r>
      <w:bookmarkStart w:id="4" w:name="_GoBack"/>
      <w:bookmarkEnd w:id="4"/>
    </w:p>
    <w:p w:rsidR="00957DDC" w:rsidRPr="00E74BF9" w:rsidRDefault="00957DDC" w:rsidP="00147FA9">
      <w:pPr>
        <w:pStyle w:val="71Anlagenbez"/>
        <w:keepNext/>
        <w:keepLines/>
        <w:pageBreakBefore/>
      </w:pPr>
      <w:r>
        <w:lastRenderedPageBreak/>
        <w:t>Bilaga 3</w:t>
      </w:r>
    </w:p>
    <w:tbl>
      <w:tblPr>
        <w:tblW w:w="9853" w:type="dxa"/>
        <w:tblInd w:w="-2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9853"/>
      </w:tblGrid>
      <w:tr w:rsidR="00957DDC" w:rsidRPr="00E74BF9" w:rsidTr="00147FA9">
        <w:trPr>
          <w:cantSplit/>
        </w:trPr>
        <w:tc>
          <w:tcPr>
            <w:tcW w:w="9853" w:type="dxa"/>
            <w:shd w:val="clear" w:color="auto" w:fill="D9D9D9" w:themeFill="background1" w:themeFillShade="D9"/>
            <w:hideMark/>
          </w:tcPr>
          <w:p w:rsidR="00957DDC" w:rsidRPr="00E74BF9" w:rsidRDefault="00957DDC" w:rsidP="004A0822">
            <w:pPr>
              <w:pStyle w:val="61bTabTextZentriert"/>
            </w:pPr>
            <w:r>
              <w:br w:type="page"/>
            </w:r>
            <w:r>
              <w:rPr>
                <w:b/>
              </w:rPr>
              <w:t xml:space="preserve">Inspektionsrapport för regelbunden inspektion </w:t>
            </w:r>
          </w:p>
          <w:p w:rsidR="00957DDC" w:rsidRPr="00391D56" w:rsidRDefault="00957DDC" w:rsidP="004A0822">
            <w:pPr>
              <w:pStyle w:val="61bTabTextZentriert"/>
              <w:rPr>
                <w:rStyle w:val="993Fett"/>
                <w:b w:val="0"/>
              </w:rPr>
            </w:pPr>
            <w:r>
              <w:rPr>
                <w:b/>
              </w:rPr>
              <w:t>enligt 19 § i K-HeizVO</w:t>
            </w:r>
          </w:p>
        </w:tc>
      </w:tr>
    </w:tbl>
    <w:p w:rsidR="00957DDC" w:rsidRPr="00E74BF9" w:rsidRDefault="00957DDC" w:rsidP="00147FA9">
      <w:pPr>
        <w:pStyle w:val="23SatznachNovao"/>
        <w:keepNext/>
        <w:keepLines/>
      </w:pPr>
      <w:r>
        <w:rPr>
          <w:b/>
        </w:rPr>
        <w:t>Allmänna uppgifter</w:t>
      </w:r>
    </w:p>
    <w:tbl>
      <w:tblPr>
        <w:tblW w:w="9853" w:type="dxa"/>
        <w:tblInd w:w="-2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1348"/>
        <w:gridCol w:w="1417"/>
        <w:gridCol w:w="2192"/>
        <w:gridCol w:w="1653"/>
        <w:gridCol w:w="1652"/>
        <w:gridCol w:w="1591"/>
      </w:tblGrid>
      <w:tr w:rsidR="00957DDC" w:rsidRPr="00E74BF9" w:rsidTr="00147FA9">
        <w:trPr>
          <w:cantSplit/>
        </w:trPr>
        <w:tc>
          <w:tcPr>
            <w:tcW w:w="2765" w:type="dxa"/>
            <w:gridSpan w:val="2"/>
            <w:shd w:val="clear" w:color="auto" w:fill="D9D9D9" w:themeFill="background1" w:themeFillShade="D9"/>
            <w:vAlign w:val="center"/>
            <w:hideMark/>
          </w:tcPr>
          <w:p w:rsidR="00957DDC" w:rsidRPr="00391D56" w:rsidRDefault="001A7528" w:rsidP="004A0822">
            <w:pPr>
              <w:pStyle w:val="61TabText"/>
              <w:rPr>
                <w:rStyle w:val="993Fett"/>
              </w:rPr>
            </w:pPr>
            <w:r>
              <w:rPr>
                <w:rStyle w:val="993Fett"/>
              </w:rPr>
              <w:t>Operatör</w:t>
            </w:r>
          </w:p>
        </w:tc>
        <w:tc>
          <w:tcPr>
            <w:tcW w:w="7088" w:type="dxa"/>
            <w:gridSpan w:val="4"/>
            <w:vAlign w:val="center"/>
          </w:tcPr>
          <w:p w:rsidR="00957DDC" w:rsidRPr="00391D56" w:rsidRDefault="00957DDC" w:rsidP="004A0822">
            <w:pPr>
              <w:pStyle w:val="09Abstand"/>
              <w:rPr>
                <w:rStyle w:val="993Fett"/>
              </w:rPr>
            </w:pPr>
          </w:p>
        </w:tc>
      </w:tr>
      <w:tr w:rsidR="00957DDC" w:rsidRPr="00E74BF9" w:rsidTr="00147FA9">
        <w:trPr>
          <w:cantSplit/>
        </w:trPr>
        <w:tc>
          <w:tcPr>
            <w:tcW w:w="2765" w:type="dxa"/>
            <w:gridSpan w:val="2"/>
            <w:shd w:val="clear" w:color="auto" w:fill="D9D9D9" w:themeFill="background1" w:themeFillShade="D9"/>
            <w:vAlign w:val="center"/>
          </w:tcPr>
          <w:p w:rsidR="00957DDC" w:rsidRPr="00391D56" w:rsidRDefault="00957DDC" w:rsidP="004A0822">
            <w:pPr>
              <w:pStyle w:val="61TabText"/>
              <w:rPr>
                <w:rStyle w:val="993Fett"/>
              </w:rPr>
            </w:pPr>
            <w:r>
              <w:rPr>
                <w:b/>
              </w:rPr>
              <w:t>Lokalisering</w:t>
            </w:r>
          </w:p>
        </w:tc>
        <w:tc>
          <w:tcPr>
            <w:tcW w:w="7088" w:type="dxa"/>
            <w:gridSpan w:val="4"/>
            <w:vAlign w:val="center"/>
          </w:tcPr>
          <w:p w:rsidR="00957DDC" w:rsidRPr="00391D56" w:rsidRDefault="00957DDC" w:rsidP="004A0822">
            <w:pPr>
              <w:pStyle w:val="09Abstand"/>
              <w:rPr>
                <w:rStyle w:val="993Fett"/>
              </w:rPr>
            </w:pPr>
          </w:p>
        </w:tc>
      </w:tr>
      <w:tr w:rsidR="00957DDC" w:rsidRPr="00E74BF9" w:rsidTr="00147FA9">
        <w:trPr>
          <w:cantSplit/>
        </w:trPr>
        <w:tc>
          <w:tcPr>
            <w:tcW w:w="1348" w:type="dxa"/>
            <w:shd w:val="clear" w:color="auto" w:fill="D9D9D9" w:themeFill="background1" w:themeFillShade="D9"/>
            <w:vAlign w:val="center"/>
          </w:tcPr>
          <w:p w:rsidR="00957DDC" w:rsidRPr="00391D56" w:rsidRDefault="00957DDC" w:rsidP="004A0822">
            <w:pPr>
              <w:pStyle w:val="61TabText"/>
              <w:rPr>
                <w:rStyle w:val="993Fett"/>
              </w:rPr>
            </w:pPr>
            <w:r>
              <w:rPr>
                <w:rStyle w:val="993Fett"/>
              </w:rPr>
              <w:t xml:space="preserve">Boyta </w:t>
            </w:r>
          </w:p>
        </w:tc>
        <w:tc>
          <w:tcPr>
            <w:tcW w:w="1417" w:type="dxa"/>
            <w:vAlign w:val="center"/>
          </w:tcPr>
          <w:p w:rsidR="00957DDC" w:rsidRPr="00391D56" w:rsidRDefault="00957DDC" w:rsidP="004A0822">
            <w:pPr>
              <w:pStyle w:val="61aTabTextRechtsb"/>
              <w:rPr>
                <w:rStyle w:val="993Fett"/>
              </w:rPr>
            </w:pPr>
            <w:r>
              <w:rPr>
                <w:rStyle w:val="993Fett"/>
              </w:rPr>
              <w:t>m²</w:t>
            </w:r>
          </w:p>
        </w:tc>
        <w:tc>
          <w:tcPr>
            <w:tcW w:w="2192" w:type="dxa"/>
            <w:shd w:val="clear" w:color="auto" w:fill="D9D9D9" w:themeFill="background1" w:themeFillShade="D9"/>
            <w:vAlign w:val="center"/>
          </w:tcPr>
          <w:p w:rsidR="00957DDC" w:rsidRPr="00391D56" w:rsidRDefault="00957DDC" w:rsidP="004A0822">
            <w:pPr>
              <w:pStyle w:val="61TabText"/>
              <w:rPr>
                <w:rStyle w:val="993Fett"/>
              </w:rPr>
            </w:pPr>
            <w:r>
              <w:rPr>
                <w:rStyle w:val="993Fett"/>
              </w:rPr>
              <w:t>Byggnadens byggår</w:t>
            </w:r>
          </w:p>
        </w:tc>
        <w:tc>
          <w:tcPr>
            <w:tcW w:w="1653" w:type="dxa"/>
            <w:vAlign w:val="center"/>
          </w:tcPr>
          <w:p w:rsidR="00957DDC" w:rsidRPr="00391D56" w:rsidRDefault="00957DDC" w:rsidP="004A0822">
            <w:pPr>
              <w:pStyle w:val="09Abstand"/>
              <w:jc w:val="right"/>
              <w:rPr>
                <w:rStyle w:val="993Fett"/>
              </w:rPr>
            </w:pPr>
          </w:p>
        </w:tc>
        <w:tc>
          <w:tcPr>
            <w:tcW w:w="1652" w:type="dxa"/>
            <w:shd w:val="clear" w:color="auto" w:fill="D9D9D9" w:themeFill="background1" w:themeFillShade="D9"/>
            <w:vAlign w:val="center"/>
          </w:tcPr>
          <w:p w:rsidR="00957DDC" w:rsidRPr="00391D56" w:rsidRDefault="00957DDC" w:rsidP="004A0822">
            <w:pPr>
              <w:pStyle w:val="61TabText"/>
              <w:rPr>
                <w:rStyle w:val="993Fett"/>
              </w:rPr>
            </w:pPr>
            <w:r>
              <w:rPr>
                <w:rStyle w:val="993Fett"/>
              </w:rPr>
              <w:t>Byggnadens uppvärmningslast</w:t>
            </w:r>
          </w:p>
        </w:tc>
        <w:tc>
          <w:tcPr>
            <w:tcW w:w="1591" w:type="dxa"/>
            <w:vAlign w:val="center"/>
          </w:tcPr>
          <w:p w:rsidR="00957DDC" w:rsidRPr="00391D56" w:rsidRDefault="00957DDC" w:rsidP="004A0822">
            <w:pPr>
              <w:pStyle w:val="61aTabTextRechtsb"/>
              <w:rPr>
                <w:rStyle w:val="993Fett"/>
              </w:rPr>
            </w:pPr>
            <w:r>
              <w:rPr>
                <w:rStyle w:val="993Fett"/>
              </w:rPr>
              <w:t>kW</w:t>
            </w:r>
          </w:p>
        </w:tc>
      </w:tr>
    </w:tbl>
    <w:p w:rsidR="00957DDC" w:rsidRPr="00E74BF9" w:rsidRDefault="00957DDC" w:rsidP="00147FA9">
      <w:pPr>
        <w:pStyle w:val="23SatznachNovao"/>
        <w:keepNext/>
        <w:keepLines/>
      </w:pPr>
      <w:r>
        <w:rPr>
          <w:b/>
        </w:rPr>
        <w:t>Uppgifter om förbränningsanläggningen</w:t>
      </w:r>
    </w:p>
    <w:tbl>
      <w:tblPr>
        <w:tblW w:w="9853" w:type="dxa"/>
        <w:tblInd w:w="-2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1652"/>
        <w:gridCol w:w="830"/>
        <w:gridCol w:w="141"/>
        <w:gridCol w:w="682"/>
        <w:gridCol w:w="1652"/>
        <w:gridCol w:w="1653"/>
        <w:gridCol w:w="975"/>
        <w:gridCol w:w="677"/>
        <w:gridCol w:w="1591"/>
      </w:tblGrid>
      <w:tr w:rsidR="00957DDC" w:rsidRPr="00E74BF9" w:rsidTr="00147FA9">
        <w:trPr>
          <w:cantSplit/>
        </w:trPr>
        <w:tc>
          <w:tcPr>
            <w:tcW w:w="1652" w:type="dxa"/>
            <w:tcBorders>
              <w:bottom w:val="nil"/>
            </w:tcBorders>
            <w:shd w:val="clear" w:color="auto" w:fill="D9D9D9" w:themeFill="background1" w:themeFillShade="D9"/>
            <w:vAlign w:val="center"/>
            <w:hideMark/>
          </w:tcPr>
          <w:p w:rsidR="00957DDC" w:rsidRPr="00391D56" w:rsidRDefault="00957DDC" w:rsidP="004A0822">
            <w:pPr>
              <w:pStyle w:val="61TabText"/>
              <w:rPr>
                <w:rStyle w:val="993Fett"/>
                <w:b w:val="0"/>
              </w:rPr>
            </w:pPr>
            <w:r>
              <w:rPr>
                <w:b/>
              </w:rPr>
              <w:t>Fabrikat</w:t>
            </w:r>
          </w:p>
        </w:tc>
        <w:tc>
          <w:tcPr>
            <w:tcW w:w="1653" w:type="dxa"/>
            <w:gridSpan w:val="3"/>
            <w:tcBorders>
              <w:bottom w:val="nil"/>
            </w:tcBorders>
          </w:tcPr>
          <w:p w:rsidR="00957DDC" w:rsidRPr="00391D56" w:rsidRDefault="00957DDC" w:rsidP="004A0822">
            <w:pPr>
              <w:pStyle w:val="09Abstand"/>
              <w:rPr>
                <w:rStyle w:val="993Fett"/>
              </w:rPr>
            </w:pPr>
          </w:p>
        </w:tc>
        <w:tc>
          <w:tcPr>
            <w:tcW w:w="1652" w:type="dxa"/>
            <w:tcBorders>
              <w:bottom w:val="nil"/>
            </w:tcBorders>
            <w:shd w:val="clear" w:color="auto" w:fill="D9D9D9" w:themeFill="background1" w:themeFillShade="D9"/>
            <w:vAlign w:val="center"/>
          </w:tcPr>
          <w:p w:rsidR="00957DDC" w:rsidRPr="00391D56" w:rsidRDefault="00957DDC" w:rsidP="004A0822">
            <w:pPr>
              <w:pStyle w:val="61TabText"/>
              <w:rPr>
                <w:rStyle w:val="993Fett"/>
                <w:b w:val="0"/>
              </w:rPr>
            </w:pPr>
            <w:r>
              <w:rPr>
                <w:b/>
              </w:rPr>
              <w:t>Typ</w:t>
            </w:r>
          </w:p>
        </w:tc>
        <w:tc>
          <w:tcPr>
            <w:tcW w:w="1653" w:type="dxa"/>
            <w:tcBorders>
              <w:bottom w:val="nil"/>
            </w:tcBorders>
          </w:tcPr>
          <w:p w:rsidR="00957DDC" w:rsidRPr="00391D56" w:rsidRDefault="00957DDC" w:rsidP="004A0822">
            <w:pPr>
              <w:pStyle w:val="09Abstand"/>
              <w:rPr>
                <w:rStyle w:val="993Fett"/>
              </w:rPr>
            </w:pPr>
          </w:p>
        </w:tc>
        <w:tc>
          <w:tcPr>
            <w:tcW w:w="1652" w:type="dxa"/>
            <w:gridSpan w:val="2"/>
            <w:tcBorders>
              <w:bottom w:val="nil"/>
            </w:tcBorders>
            <w:shd w:val="clear" w:color="auto" w:fill="D9D9D9" w:themeFill="background1" w:themeFillShade="D9"/>
            <w:vAlign w:val="center"/>
          </w:tcPr>
          <w:p w:rsidR="00957DDC" w:rsidRPr="00391D56" w:rsidRDefault="00957DDC" w:rsidP="004A0822">
            <w:pPr>
              <w:pStyle w:val="61TabText"/>
              <w:rPr>
                <w:rStyle w:val="993Fett"/>
              </w:rPr>
            </w:pPr>
            <w:r>
              <w:rPr>
                <w:rStyle w:val="993Fett"/>
              </w:rPr>
              <w:t>Byggår</w:t>
            </w:r>
          </w:p>
        </w:tc>
        <w:tc>
          <w:tcPr>
            <w:tcW w:w="1591" w:type="dxa"/>
            <w:tcBorders>
              <w:bottom w:val="nil"/>
            </w:tcBorders>
          </w:tcPr>
          <w:p w:rsidR="00957DDC" w:rsidRPr="00391D56" w:rsidRDefault="00957DDC" w:rsidP="004A0822">
            <w:pPr>
              <w:pStyle w:val="09Abstand"/>
              <w:rPr>
                <w:rStyle w:val="993Fett"/>
              </w:rPr>
            </w:pPr>
          </w:p>
        </w:tc>
      </w:tr>
      <w:tr w:rsidR="00957DDC" w:rsidRPr="00E74BF9" w:rsidTr="00147FA9">
        <w:trPr>
          <w:cantSplit/>
        </w:trPr>
        <w:tc>
          <w:tcPr>
            <w:tcW w:w="2623" w:type="dxa"/>
            <w:gridSpan w:val="3"/>
            <w:shd w:val="clear" w:color="auto" w:fill="D9D9D9" w:themeFill="background1" w:themeFillShade="D9"/>
            <w:vAlign w:val="center"/>
          </w:tcPr>
          <w:p w:rsidR="00957DDC" w:rsidRPr="00391D56" w:rsidRDefault="00957DDC" w:rsidP="004A0822">
            <w:pPr>
              <w:pStyle w:val="61TabText"/>
              <w:rPr>
                <w:rStyle w:val="993Fett"/>
              </w:rPr>
            </w:pPr>
            <w:r>
              <w:rPr>
                <w:b/>
              </w:rPr>
              <w:t>Använt bränsle</w:t>
            </w:r>
          </w:p>
        </w:tc>
        <w:tc>
          <w:tcPr>
            <w:tcW w:w="7230" w:type="dxa"/>
            <w:gridSpan w:val="6"/>
            <w:vAlign w:val="center"/>
          </w:tcPr>
          <w:p w:rsidR="00957DDC" w:rsidRPr="008A7525" w:rsidRDefault="008A7525" w:rsidP="008A7525">
            <w:pPr>
              <w:pStyle w:val="61cTabTextBlock"/>
              <w:tabs>
                <w:tab w:val="left" w:pos="1205"/>
                <w:tab w:val="left" w:pos="2339"/>
                <w:tab w:val="left" w:pos="3615"/>
              </w:tabs>
              <w:rPr>
                <w:rStyle w:val="993Fett"/>
              </w:rPr>
            </w:pPr>
            <w:r>
              <w:rPr>
                <w:rStyle w:val="993Fett"/>
                <w:rFonts w:ascii="Segoe UI Symbol" w:hAnsi="Segoe UI Symbol"/>
              </w:rPr>
              <w:t>☐</w:t>
            </w:r>
            <w:r>
              <w:rPr>
                <w:rStyle w:val="993Fett"/>
              </w:rPr>
              <w:t xml:space="preserve"> Extra lätt eldningsolja</w:t>
            </w:r>
            <w:r>
              <w:tab/>
            </w:r>
            <w:r>
              <w:rPr>
                <w:rStyle w:val="993Fett"/>
                <w:rFonts w:ascii="Segoe UI Symbol" w:hAnsi="Segoe UI Symbol"/>
              </w:rPr>
              <w:t>☐</w:t>
            </w:r>
            <w:r>
              <w:rPr>
                <w:rStyle w:val="993Fett"/>
              </w:rPr>
              <w:t xml:space="preserve"> Lätt eldningsolja</w:t>
            </w:r>
            <w:r>
              <w:tab/>
            </w:r>
            <w:r>
              <w:rPr>
                <w:rStyle w:val="993Fett"/>
                <w:rFonts w:ascii="Segoe UI Symbol" w:hAnsi="Segoe UI Symbol"/>
              </w:rPr>
              <w:t>☐</w:t>
            </w:r>
            <w:r>
              <w:rPr>
                <w:rStyle w:val="993Fett"/>
              </w:rPr>
              <w:t xml:space="preserve"> Naturgas</w:t>
            </w:r>
            <w:r>
              <w:tab/>
            </w:r>
            <w:r>
              <w:rPr>
                <w:rStyle w:val="993Fett"/>
                <w:rFonts w:ascii="Segoe UI Symbol" w:hAnsi="Segoe UI Symbol"/>
              </w:rPr>
              <w:t>☐</w:t>
            </w:r>
            <w:r>
              <w:rPr>
                <w:rStyle w:val="993Fett"/>
              </w:rPr>
              <w:t xml:space="preserve"> Flytande gas</w:t>
            </w:r>
          </w:p>
          <w:p w:rsidR="00957DDC" w:rsidRPr="008A7525" w:rsidRDefault="008A7525" w:rsidP="008A7525">
            <w:pPr>
              <w:pStyle w:val="61cTabTextBlock"/>
              <w:tabs>
                <w:tab w:val="left" w:pos="1205"/>
                <w:tab w:val="left" w:pos="2339"/>
                <w:tab w:val="left" w:pos="3615"/>
              </w:tabs>
              <w:rPr>
                <w:rStyle w:val="993Fett"/>
              </w:rPr>
            </w:pPr>
            <w:r>
              <w:rPr>
                <w:rStyle w:val="993Fett"/>
                <w:rFonts w:ascii="Segoe UI Symbol" w:hAnsi="Segoe UI Symbol"/>
              </w:rPr>
              <w:t>☐</w:t>
            </w:r>
            <w:r>
              <w:rPr>
                <w:rStyle w:val="993Fett"/>
              </w:rPr>
              <w:t xml:space="preserve"> Brännved</w:t>
            </w:r>
            <w:r>
              <w:tab/>
            </w:r>
            <w:r>
              <w:rPr>
                <w:rStyle w:val="993Fett"/>
                <w:rFonts w:ascii="Segoe UI Symbol" w:hAnsi="Segoe UI Symbol"/>
              </w:rPr>
              <w:t>☐</w:t>
            </w:r>
            <w:r>
              <w:rPr>
                <w:rStyle w:val="993Fett"/>
              </w:rPr>
              <w:t xml:space="preserve"> Pellets</w:t>
            </w:r>
            <w:r>
              <w:tab/>
            </w:r>
            <w:r>
              <w:rPr>
                <w:rStyle w:val="993Fett"/>
                <w:rFonts w:ascii="Segoe UI Symbol" w:hAnsi="Segoe UI Symbol"/>
              </w:rPr>
              <w:t>☐</w:t>
            </w:r>
            <w:r>
              <w:rPr>
                <w:rStyle w:val="993Fett"/>
              </w:rPr>
              <w:t xml:space="preserve"> Flis</w:t>
            </w:r>
            <w:r>
              <w:tab/>
            </w:r>
            <w:r>
              <w:rPr>
                <w:rStyle w:val="993Fett"/>
                <w:rFonts w:ascii="Segoe UI Symbol" w:hAnsi="Segoe UI Symbol"/>
              </w:rPr>
              <w:t>☐</w:t>
            </w:r>
            <w:r>
              <w:rPr>
                <w:rStyle w:val="993Fett"/>
              </w:rPr>
              <w:t xml:space="preserve"> Kol/koks</w:t>
            </w:r>
          </w:p>
          <w:p w:rsidR="00957DDC" w:rsidRPr="00391D56" w:rsidRDefault="008A7525" w:rsidP="008A7525">
            <w:pPr>
              <w:pStyle w:val="61cTabTextBlock"/>
              <w:tabs>
                <w:tab w:val="left" w:pos="1205"/>
                <w:tab w:val="left" w:pos="2339"/>
                <w:tab w:val="left" w:pos="3615"/>
              </w:tabs>
              <w:rPr>
                <w:rStyle w:val="993Fett"/>
              </w:rPr>
            </w:pPr>
            <w:r>
              <w:rPr>
                <w:rStyle w:val="993Fett"/>
                <w:rFonts w:ascii="Segoe UI Symbol" w:hAnsi="Segoe UI Symbol"/>
              </w:rPr>
              <w:t>☐</w:t>
            </w:r>
            <w:r>
              <w:rPr>
                <w:rStyle w:val="993Fett"/>
              </w:rPr>
              <w:t xml:space="preserve"> Annat ……………….</w:t>
            </w:r>
          </w:p>
        </w:tc>
      </w:tr>
      <w:tr w:rsidR="00957DDC" w:rsidRPr="00E74BF9" w:rsidTr="00147FA9">
        <w:trPr>
          <w:cantSplit/>
        </w:trPr>
        <w:tc>
          <w:tcPr>
            <w:tcW w:w="1652" w:type="dxa"/>
            <w:shd w:val="clear" w:color="auto" w:fill="D9D9D9" w:themeFill="background1" w:themeFillShade="D9"/>
            <w:vAlign w:val="center"/>
          </w:tcPr>
          <w:p w:rsidR="00957DDC" w:rsidRPr="00391D56" w:rsidRDefault="00957DDC" w:rsidP="004A0822">
            <w:pPr>
              <w:pStyle w:val="61TabText"/>
              <w:rPr>
                <w:rStyle w:val="993Fett"/>
              </w:rPr>
            </w:pPr>
            <w:r>
              <w:rPr>
                <w:b/>
              </w:rPr>
              <w:t>Bränsleförbrukning/år</w:t>
            </w:r>
          </w:p>
        </w:tc>
        <w:tc>
          <w:tcPr>
            <w:tcW w:w="1653" w:type="dxa"/>
            <w:gridSpan w:val="3"/>
          </w:tcPr>
          <w:p w:rsidR="00957DDC" w:rsidRPr="00391D56" w:rsidRDefault="00957DDC" w:rsidP="004A0822">
            <w:pPr>
              <w:pStyle w:val="61TabText"/>
              <w:rPr>
                <w:rStyle w:val="993Fett"/>
              </w:rPr>
            </w:pPr>
          </w:p>
        </w:tc>
        <w:tc>
          <w:tcPr>
            <w:tcW w:w="1652" w:type="dxa"/>
            <w:shd w:val="clear" w:color="auto" w:fill="D9D9D9" w:themeFill="background1" w:themeFillShade="D9"/>
            <w:vAlign w:val="center"/>
          </w:tcPr>
          <w:p w:rsidR="00957DDC" w:rsidRPr="00391D56" w:rsidRDefault="00957DDC" w:rsidP="004A0822">
            <w:pPr>
              <w:pStyle w:val="61TabText"/>
              <w:rPr>
                <w:rStyle w:val="993Fett"/>
              </w:rPr>
            </w:pPr>
            <w:r>
              <w:rPr>
                <w:rStyle w:val="993Fett"/>
              </w:rPr>
              <w:t>Varmvatten med förbränningsanläggning</w:t>
            </w:r>
          </w:p>
        </w:tc>
        <w:tc>
          <w:tcPr>
            <w:tcW w:w="1653" w:type="dxa"/>
          </w:tcPr>
          <w:p w:rsidR="008A7525" w:rsidRDefault="008A7525" w:rsidP="008A7525">
            <w:pPr>
              <w:pStyle w:val="61TabText"/>
              <w:rPr>
                <w:b/>
              </w:rPr>
            </w:pPr>
            <w:r>
              <w:rPr>
                <w:rStyle w:val="993Fett"/>
                <w:rFonts w:ascii="Segoe UI Symbol" w:hAnsi="Segoe UI Symbol"/>
              </w:rPr>
              <w:t>☐</w:t>
            </w:r>
            <w:r>
              <w:t xml:space="preserve"> </w:t>
            </w:r>
            <w:r>
              <w:rPr>
                <w:b/>
              </w:rPr>
              <w:t>ja</w:t>
            </w:r>
          </w:p>
          <w:p w:rsidR="00957DDC" w:rsidRPr="00391D56" w:rsidRDefault="008A7525" w:rsidP="008A7525">
            <w:pPr>
              <w:pStyle w:val="61TabText"/>
              <w:rPr>
                <w:rStyle w:val="993Fett"/>
              </w:rPr>
            </w:pPr>
            <w:r>
              <w:rPr>
                <w:rStyle w:val="993Fett"/>
                <w:rFonts w:ascii="Segoe UI Symbol" w:hAnsi="Segoe UI Symbol"/>
              </w:rPr>
              <w:t>☐</w:t>
            </w:r>
            <w:r>
              <w:t xml:space="preserve"> </w:t>
            </w:r>
            <w:r>
              <w:rPr>
                <w:b/>
              </w:rPr>
              <w:t>nej</w:t>
            </w:r>
          </w:p>
        </w:tc>
        <w:tc>
          <w:tcPr>
            <w:tcW w:w="1652" w:type="dxa"/>
            <w:gridSpan w:val="2"/>
            <w:shd w:val="clear" w:color="auto" w:fill="D9D9D9" w:themeFill="background1" w:themeFillShade="D9"/>
            <w:vAlign w:val="center"/>
          </w:tcPr>
          <w:p w:rsidR="00957DDC" w:rsidRPr="00391D56" w:rsidRDefault="00957DDC" w:rsidP="004A0822">
            <w:pPr>
              <w:pStyle w:val="61aTabTextRechtsb"/>
              <w:rPr>
                <w:rStyle w:val="993Fett"/>
              </w:rPr>
            </w:pPr>
            <w:r>
              <w:rPr>
                <w:rStyle w:val="993Fett"/>
              </w:rPr>
              <w:t>Volymer ackumulatortank</w:t>
            </w:r>
          </w:p>
        </w:tc>
        <w:tc>
          <w:tcPr>
            <w:tcW w:w="1591" w:type="dxa"/>
            <w:vAlign w:val="bottom"/>
          </w:tcPr>
          <w:p w:rsidR="00957DDC" w:rsidRPr="00391D56" w:rsidRDefault="00957DDC" w:rsidP="004A0822">
            <w:pPr>
              <w:pStyle w:val="61aTabTextRechtsb"/>
              <w:rPr>
                <w:rStyle w:val="993Fett"/>
              </w:rPr>
            </w:pPr>
            <w:r>
              <w:rPr>
                <w:rStyle w:val="993Fett"/>
              </w:rPr>
              <w:t>m³</w:t>
            </w:r>
          </w:p>
        </w:tc>
      </w:tr>
      <w:tr w:rsidR="00957DDC" w:rsidRPr="00E74BF9" w:rsidTr="00147FA9">
        <w:trPr>
          <w:cantSplit/>
        </w:trPr>
        <w:tc>
          <w:tcPr>
            <w:tcW w:w="2482" w:type="dxa"/>
            <w:gridSpan w:val="2"/>
            <w:shd w:val="clear" w:color="auto" w:fill="D9D9D9" w:themeFill="background1" w:themeFillShade="D9"/>
            <w:vAlign w:val="center"/>
          </w:tcPr>
          <w:p w:rsidR="00957DDC" w:rsidRPr="00391D56" w:rsidRDefault="00957DDC" w:rsidP="004A0822">
            <w:pPr>
              <w:pStyle w:val="61TabText"/>
              <w:rPr>
                <w:rStyle w:val="993Fett"/>
              </w:rPr>
            </w:pPr>
            <w:r>
              <w:rPr>
                <w:b/>
              </w:rPr>
              <w:t xml:space="preserve">Förbränningsteknisk verkningsgrad </w:t>
            </w:r>
          </w:p>
        </w:tc>
        <w:tc>
          <w:tcPr>
            <w:tcW w:w="2475" w:type="dxa"/>
            <w:gridSpan w:val="3"/>
            <w:vAlign w:val="center"/>
          </w:tcPr>
          <w:p w:rsidR="00957DDC" w:rsidRPr="00391D56" w:rsidRDefault="00957DDC" w:rsidP="004A0822">
            <w:pPr>
              <w:pStyle w:val="61aTabTextRechtsb"/>
              <w:rPr>
                <w:rStyle w:val="993Fett"/>
              </w:rPr>
            </w:pPr>
            <w:r>
              <w:rPr>
                <w:rStyle w:val="993Fett"/>
              </w:rPr>
              <w:t>%</w:t>
            </w:r>
          </w:p>
        </w:tc>
        <w:tc>
          <w:tcPr>
            <w:tcW w:w="2628" w:type="dxa"/>
            <w:gridSpan w:val="2"/>
            <w:shd w:val="clear" w:color="auto" w:fill="D9D9D9" w:themeFill="background1" w:themeFillShade="D9"/>
            <w:vAlign w:val="center"/>
          </w:tcPr>
          <w:p w:rsidR="00957DDC" w:rsidRPr="00391D56" w:rsidRDefault="00957DDC" w:rsidP="004A0822">
            <w:pPr>
              <w:pStyle w:val="61TabText"/>
              <w:rPr>
                <w:rStyle w:val="993Fett"/>
              </w:rPr>
            </w:pPr>
            <w:r>
              <w:rPr>
                <w:b/>
              </w:rPr>
              <w:t xml:space="preserve">Nominell värmeeffekt </w:t>
            </w:r>
          </w:p>
        </w:tc>
        <w:tc>
          <w:tcPr>
            <w:tcW w:w="2268" w:type="dxa"/>
            <w:gridSpan w:val="2"/>
            <w:vAlign w:val="center"/>
          </w:tcPr>
          <w:p w:rsidR="00957DDC" w:rsidRPr="00391D56" w:rsidRDefault="00957DDC" w:rsidP="004A0822">
            <w:pPr>
              <w:pStyle w:val="61aTabTextRechtsb"/>
              <w:rPr>
                <w:rStyle w:val="993Fett"/>
              </w:rPr>
            </w:pPr>
            <w:r>
              <w:rPr>
                <w:rStyle w:val="993Fett"/>
              </w:rPr>
              <w:t>kW</w:t>
            </w:r>
          </w:p>
        </w:tc>
      </w:tr>
    </w:tbl>
    <w:p w:rsidR="00957DDC" w:rsidRPr="00E74BF9" w:rsidRDefault="00957DDC" w:rsidP="00147FA9">
      <w:pPr>
        <w:pStyle w:val="23SatznachNovao"/>
        <w:keepNext/>
        <w:keepLines/>
      </w:pPr>
      <w:r>
        <w:rPr>
          <w:b/>
        </w:rPr>
        <w:t>Andra eldstäder</w:t>
      </w:r>
    </w:p>
    <w:tbl>
      <w:tblPr>
        <w:tblW w:w="9853" w:type="dxa"/>
        <w:tblInd w:w="-2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1773"/>
        <w:gridCol w:w="566"/>
        <w:gridCol w:w="142"/>
        <w:gridCol w:w="1135"/>
        <w:gridCol w:w="1274"/>
        <w:gridCol w:w="37"/>
        <w:gridCol w:w="32"/>
        <w:gridCol w:w="2626"/>
        <w:gridCol w:w="2268"/>
      </w:tblGrid>
      <w:tr w:rsidR="00957DDC" w:rsidRPr="00E74BF9" w:rsidTr="00147FA9">
        <w:trPr>
          <w:cantSplit/>
        </w:trPr>
        <w:tc>
          <w:tcPr>
            <w:tcW w:w="2481" w:type="dxa"/>
            <w:gridSpan w:val="3"/>
            <w:shd w:val="clear" w:color="auto" w:fill="D9D9D9" w:themeFill="background1" w:themeFillShade="D9"/>
            <w:vAlign w:val="center"/>
          </w:tcPr>
          <w:p w:rsidR="00957DDC" w:rsidRPr="00391D56" w:rsidRDefault="00957DDC" w:rsidP="004A0822">
            <w:pPr>
              <w:pStyle w:val="61TabText"/>
              <w:rPr>
                <w:rStyle w:val="993Fett"/>
              </w:rPr>
            </w:pPr>
            <w:r>
              <w:rPr>
                <w:b/>
              </w:rPr>
              <w:t xml:space="preserve">Ytterligare eldstäder </w:t>
            </w:r>
          </w:p>
        </w:tc>
        <w:tc>
          <w:tcPr>
            <w:tcW w:w="2478" w:type="dxa"/>
            <w:gridSpan w:val="4"/>
            <w:vAlign w:val="center"/>
          </w:tcPr>
          <w:p w:rsidR="00957DDC" w:rsidRPr="00E74BF9" w:rsidRDefault="008A7525" w:rsidP="008A7525">
            <w:pPr>
              <w:pStyle w:val="61aTabTextRechtsb"/>
              <w:jc w:val="left"/>
            </w:pPr>
            <w:r>
              <w:rPr>
                <w:rStyle w:val="993Fett"/>
                <w:rFonts w:ascii="Segoe UI Symbol" w:hAnsi="Segoe UI Symbol"/>
              </w:rPr>
              <w:t xml:space="preserve">☐ </w:t>
            </w:r>
            <w:r>
              <w:rPr>
                <w:b/>
              </w:rPr>
              <w:t>ja</w:t>
            </w:r>
          </w:p>
          <w:p w:rsidR="00957DDC" w:rsidRPr="00391D56" w:rsidRDefault="008A7525" w:rsidP="008A7525">
            <w:pPr>
              <w:pStyle w:val="61aTabTextRechtsb"/>
              <w:jc w:val="left"/>
              <w:rPr>
                <w:rStyle w:val="993Fett"/>
              </w:rPr>
            </w:pPr>
            <w:r>
              <w:rPr>
                <w:rStyle w:val="993Fett"/>
                <w:rFonts w:ascii="Segoe UI Symbol" w:hAnsi="Segoe UI Symbol"/>
              </w:rPr>
              <w:t xml:space="preserve">☐ </w:t>
            </w:r>
            <w:r>
              <w:rPr>
                <w:b/>
              </w:rPr>
              <w:t>nej</w:t>
            </w:r>
          </w:p>
        </w:tc>
        <w:tc>
          <w:tcPr>
            <w:tcW w:w="2626" w:type="dxa"/>
            <w:shd w:val="clear" w:color="auto" w:fill="D9D9D9" w:themeFill="background1" w:themeFillShade="D9"/>
            <w:vAlign w:val="center"/>
          </w:tcPr>
          <w:p w:rsidR="00957DDC" w:rsidRPr="00391D56" w:rsidRDefault="00957DDC" w:rsidP="004A0822">
            <w:pPr>
              <w:pStyle w:val="61TabText"/>
              <w:rPr>
                <w:b/>
              </w:rPr>
            </w:pPr>
            <w:r>
              <w:rPr>
                <w:b/>
              </w:rPr>
              <w:t>Bränsleförbrukning/år</w:t>
            </w:r>
          </w:p>
        </w:tc>
        <w:tc>
          <w:tcPr>
            <w:tcW w:w="2268" w:type="dxa"/>
            <w:vAlign w:val="center"/>
          </w:tcPr>
          <w:p w:rsidR="00957DDC" w:rsidRPr="00391D56" w:rsidRDefault="00957DDC" w:rsidP="004A0822">
            <w:pPr>
              <w:pStyle w:val="61aTabTextRechtsb"/>
              <w:rPr>
                <w:rStyle w:val="993Fett"/>
              </w:rPr>
            </w:pPr>
          </w:p>
        </w:tc>
      </w:tr>
      <w:tr w:rsidR="00957DDC" w:rsidRPr="00E74BF9" w:rsidTr="00147FA9">
        <w:trPr>
          <w:cantSplit/>
        </w:trPr>
        <w:tc>
          <w:tcPr>
            <w:tcW w:w="2481" w:type="dxa"/>
            <w:gridSpan w:val="3"/>
            <w:shd w:val="clear" w:color="auto" w:fill="D9D9D9" w:themeFill="background1" w:themeFillShade="D9"/>
            <w:vAlign w:val="center"/>
          </w:tcPr>
          <w:p w:rsidR="00957DDC" w:rsidRPr="00391D56" w:rsidRDefault="00957DDC" w:rsidP="004A0822">
            <w:pPr>
              <w:pStyle w:val="61TabText"/>
              <w:rPr>
                <w:rStyle w:val="993Fett"/>
              </w:rPr>
            </w:pPr>
            <w:r>
              <w:rPr>
                <w:b/>
              </w:rPr>
              <w:t>Använt bränsle</w:t>
            </w:r>
          </w:p>
        </w:tc>
        <w:tc>
          <w:tcPr>
            <w:tcW w:w="7372" w:type="dxa"/>
            <w:gridSpan w:val="6"/>
          </w:tcPr>
          <w:p w:rsidR="00957DDC" w:rsidRPr="008A7525" w:rsidRDefault="008A7525" w:rsidP="008A7525">
            <w:pPr>
              <w:pStyle w:val="61cTabTextBlock"/>
              <w:tabs>
                <w:tab w:val="left" w:pos="1489"/>
                <w:tab w:val="left" w:pos="2765"/>
                <w:tab w:val="left" w:pos="4324"/>
                <w:tab w:val="left" w:pos="5883"/>
              </w:tabs>
              <w:rPr>
                <w:b/>
              </w:rPr>
            </w:pPr>
            <w:r>
              <w:rPr>
                <w:rFonts w:ascii="Segoe UI Symbol" w:hAnsi="Segoe UI Symbol"/>
                <w:b/>
              </w:rPr>
              <w:t>☐</w:t>
            </w:r>
            <w:r>
              <w:rPr>
                <w:b/>
              </w:rPr>
              <w:t xml:space="preserve"> Extra lätt eldningsolja</w:t>
            </w:r>
            <w:r>
              <w:tab/>
            </w:r>
            <w:r>
              <w:rPr>
                <w:rFonts w:ascii="Segoe UI Symbol" w:hAnsi="Segoe UI Symbol"/>
                <w:b/>
              </w:rPr>
              <w:t>☐</w:t>
            </w:r>
            <w:r>
              <w:rPr>
                <w:b/>
              </w:rPr>
              <w:t xml:space="preserve"> Naturgas</w:t>
            </w:r>
            <w:r>
              <w:tab/>
            </w:r>
            <w:r>
              <w:rPr>
                <w:rFonts w:ascii="Segoe UI Symbol" w:hAnsi="Segoe UI Symbol"/>
                <w:b/>
              </w:rPr>
              <w:t>☐</w:t>
            </w:r>
            <w:r>
              <w:rPr>
                <w:b/>
              </w:rPr>
              <w:t xml:space="preserve"> Flytande gas</w:t>
            </w:r>
            <w:r>
              <w:tab/>
            </w:r>
            <w:r>
              <w:rPr>
                <w:rFonts w:ascii="Segoe UI Symbol" w:hAnsi="Segoe UI Symbol"/>
                <w:b/>
              </w:rPr>
              <w:t>☐</w:t>
            </w:r>
            <w:r>
              <w:rPr>
                <w:b/>
              </w:rPr>
              <w:t xml:space="preserve"> Brännved</w:t>
            </w:r>
            <w:r>
              <w:tab/>
            </w:r>
            <w:r>
              <w:rPr>
                <w:rFonts w:ascii="Segoe UI Symbol" w:hAnsi="Segoe UI Symbol"/>
                <w:b/>
              </w:rPr>
              <w:t>☐</w:t>
            </w:r>
            <w:r>
              <w:rPr>
                <w:b/>
              </w:rPr>
              <w:t xml:space="preserve"> Pellets</w:t>
            </w:r>
          </w:p>
          <w:p w:rsidR="00957DDC" w:rsidRPr="00391D56" w:rsidRDefault="008A7525" w:rsidP="008A7525">
            <w:pPr>
              <w:pStyle w:val="61cTabTextBlock"/>
              <w:tabs>
                <w:tab w:val="left" w:pos="1489"/>
                <w:tab w:val="left" w:pos="2765"/>
                <w:tab w:val="left" w:pos="4324"/>
                <w:tab w:val="left" w:pos="5883"/>
              </w:tabs>
              <w:rPr>
                <w:rStyle w:val="993Fett"/>
              </w:rPr>
            </w:pPr>
            <w:r>
              <w:rPr>
                <w:rFonts w:ascii="Segoe UI Symbol" w:hAnsi="Segoe UI Symbol"/>
                <w:b/>
              </w:rPr>
              <w:t>☐</w:t>
            </w:r>
            <w:r>
              <w:rPr>
                <w:b/>
              </w:rPr>
              <w:t xml:space="preserve"> Kol/koks</w:t>
            </w:r>
            <w:r>
              <w:tab/>
            </w:r>
            <w:r>
              <w:rPr>
                <w:rFonts w:ascii="Segoe UI Symbol" w:hAnsi="Segoe UI Symbol"/>
                <w:b/>
              </w:rPr>
              <w:t>☐</w:t>
            </w:r>
            <w:r>
              <w:rPr>
                <w:b/>
              </w:rPr>
              <w:t xml:space="preserve"> Annat ………………</w:t>
            </w:r>
          </w:p>
        </w:tc>
      </w:tr>
      <w:tr w:rsidR="00957DDC" w:rsidRPr="00E74BF9" w:rsidTr="00147FA9">
        <w:trPr>
          <w:cantSplit/>
        </w:trPr>
        <w:tc>
          <w:tcPr>
            <w:tcW w:w="9853" w:type="dxa"/>
            <w:gridSpan w:val="9"/>
            <w:tcBorders>
              <w:left w:val="nil"/>
              <w:right w:val="nil"/>
            </w:tcBorders>
          </w:tcPr>
          <w:p w:rsidR="00957DDC" w:rsidRPr="00391D56" w:rsidRDefault="00957DDC" w:rsidP="004A0822">
            <w:pPr>
              <w:pStyle w:val="61TabText"/>
              <w:jc w:val="center"/>
              <w:rPr>
                <w:rStyle w:val="993Fett"/>
              </w:rPr>
            </w:pPr>
          </w:p>
        </w:tc>
      </w:tr>
      <w:tr w:rsidR="00957DDC" w:rsidRPr="00E74BF9" w:rsidTr="00147FA9">
        <w:trPr>
          <w:cantSplit/>
        </w:trPr>
        <w:tc>
          <w:tcPr>
            <w:tcW w:w="4927" w:type="dxa"/>
            <w:gridSpan w:val="6"/>
            <w:shd w:val="clear" w:color="auto" w:fill="D9D9D9" w:themeFill="background1" w:themeFillShade="D9"/>
            <w:vAlign w:val="center"/>
          </w:tcPr>
          <w:p w:rsidR="00957DDC" w:rsidRPr="00391D56" w:rsidRDefault="00957DDC" w:rsidP="004A0822">
            <w:pPr>
              <w:pStyle w:val="61TabText"/>
              <w:jc w:val="center"/>
              <w:rPr>
                <w:rStyle w:val="993Fett"/>
              </w:rPr>
            </w:pPr>
            <w:r>
              <w:rPr>
                <w:rStyle w:val="993Fett"/>
              </w:rPr>
              <w:t>Anläggningens tillstånd</w:t>
            </w:r>
          </w:p>
        </w:tc>
        <w:tc>
          <w:tcPr>
            <w:tcW w:w="4926" w:type="dxa"/>
            <w:gridSpan w:val="3"/>
            <w:shd w:val="clear" w:color="auto" w:fill="D9D9D9" w:themeFill="background1" w:themeFillShade="D9"/>
            <w:vAlign w:val="center"/>
          </w:tcPr>
          <w:p w:rsidR="00957DDC" w:rsidRPr="00391D56" w:rsidRDefault="00957DDC" w:rsidP="004A0822">
            <w:pPr>
              <w:pStyle w:val="61TabText"/>
              <w:jc w:val="center"/>
              <w:rPr>
                <w:rStyle w:val="993Fett"/>
              </w:rPr>
            </w:pPr>
            <w:r>
              <w:rPr>
                <w:rStyle w:val="993Fett"/>
              </w:rPr>
              <w:t>Förbättringsförslag</w:t>
            </w:r>
          </w:p>
        </w:tc>
      </w:tr>
      <w:tr w:rsidR="00957DDC" w:rsidRPr="00E74BF9" w:rsidTr="00532EE0">
        <w:trPr>
          <w:cantSplit/>
        </w:trPr>
        <w:tc>
          <w:tcPr>
            <w:tcW w:w="3616" w:type="dxa"/>
            <w:gridSpan w:val="4"/>
            <w:shd w:val="clear" w:color="auto" w:fill="D9D9D9" w:themeFill="background1" w:themeFillShade="D9"/>
            <w:vAlign w:val="center"/>
          </w:tcPr>
          <w:p w:rsidR="00957DDC" w:rsidRPr="00391D56" w:rsidRDefault="00957DDC" w:rsidP="004A0822">
            <w:pPr>
              <w:pStyle w:val="61TabText"/>
              <w:rPr>
                <w:rStyle w:val="993Fett"/>
              </w:rPr>
            </w:pPr>
            <w:r>
              <w:rPr>
                <w:b/>
              </w:rPr>
              <w:t>Energicertifikat finns tillgängligt</w:t>
            </w:r>
          </w:p>
        </w:tc>
        <w:tc>
          <w:tcPr>
            <w:tcW w:w="1311" w:type="dxa"/>
            <w:gridSpan w:val="2"/>
          </w:tcPr>
          <w:p w:rsidR="005A3D25" w:rsidRDefault="005A3D25" w:rsidP="005A3D25">
            <w:pPr>
              <w:pStyle w:val="61TabText"/>
              <w:tabs>
                <w:tab w:val="left" w:pos="613"/>
              </w:tabs>
              <w:ind w:left="187"/>
              <w:rPr>
                <w:b/>
              </w:rPr>
            </w:pPr>
            <w:r>
              <w:rPr>
                <w:rFonts w:ascii="Segoe UI Symbol" w:hAnsi="Segoe UI Symbol"/>
                <w:b/>
              </w:rPr>
              <w:t>☐</w:t>
            </w:r>
            <w:r>
              <w:rPr>
                <w:b/>
              </w:rPr>
              <w:t xml:space="preserve"> ja</w:t>
            </w:r>
          </w:p>
          <w:p w:rsidR="00957DDC" w:rsidRPr="005A3D25" w:rsidRDefault="005A3D25" w:rsidP="005A3D25">
            <w:pPr>
              <w:pStyle w:val="61TabText"/>
              <w:tabs>
                <w:tab w:val="left" w:pos="613"/>
              </w:tabs>
              <w:ind w:left="187"/>
              <w:rPr>
                <w:b/>
              </w:rPr>
            </w:pPr>
            <w:r>
              <w:rPr>
                <w:rFonts w:ascii="Segoe UI Symbol" w:hAnsi="Segoe UI Symbol"/>
                <w:b/>
              </w:rPr>
              <w:t>☐</w:t>
            </w:r>
            <w:r>
              <w:rPr>
                <w:b/>
              </w:rPr>
              <w:t xml:space="preserve"> nej</w:t>
            </w:r>
          </w:p>
        </w:tc>
        <w:tc>
          <w:tcPr>
            <w:tcW w:w="4926" w:type="dxa"/>
            <w:gridSpan w:val="3"/>
          </w:tcPr>
          <w:p w:rsidR="00957DDC" w:rsidRPr="00391D56" w:rsidRDefault="00957DDC" w:rsidP="004A0822">
            <w:pPr>
              <w:pStyle w:val="61TabText"/>
              <w:rPr>
                <w:rStyle w:val="993Fett"/>
              </w:rPr>
            </w:pPr>
          </w:p>
        </w:tc>
      </w:tr>
      <w:tr w:rsidR="00957DDC" w:rsidRPr="00E74BF9" w:rsidTr="00532EE0">
        <w:trPr>
          <w:cantSplit/>
        </w:trPr>
        <w:tc>
          <w:tcPr>
            <w:tcW w:w="3616" w:type="dxa"/>
            <w:gridSpan w:val="4"/>
            <w:shd w:val="clear" w:color="auto" w:fill="D9D9D9" w:themeFill="background1" w:themeFillShade="D9"/>
            <w:vAlign w:val="center"/>
            <w:hideMark/>
          </w:tcPr>
          <w:p w:rsidR="00957DDC" w:rsidRPr="00391D56" w:rsidRDefault="00957DDC" w:rsidP="004A0822">
            <w:pPr>
              <w:pStyle w:val="61TabText"/>
              <w:rPr>
                <w:rStyle w:val="993Fett"/>
              </w:rPr>
            </w:pPr>
            <w:r>
              <w:rPr>
                <w:b/>
              </w:rPr>
              <w:t>Cirkulationspumpar reglerade och korrekt inställda</w:t>
            </w:r>
          </w:p>
        </w:tc>
        <w:tc>
          <w:tcPr>
            <w:tcW w:w="1311" w:type="dxa"/>
            <w:gridSpan w:val="2"/>
            <w:hideMark/>
          </w:tcPr>
          <w:p w:rsidR="005A3D25" w:rsidRDefault="005A3D25" w:rsidP="005A3D25">
            <w:pPr>
              <w:pStyle w:val="61TabText"/>
              <w:tabs>
                <w:tab w:val="left" w:pos="613"/>
              </w:tabs>
              <w:ind w:left="187"/>
              <w:rPr>
                <w:b/>
              </w:rPr>
            </w:pPr>
            <w:r>
              <w:rPr>
                <w:rFonts w:ascii="Segoe UI Symbol" w:hAnsi="Segoe UI Symbol"/>
                <w:b/>
              </w:rPr>
              <w:t>☐</w:t>
            </w:r>
            <w:r>
              <w:rPr>
                <w:b/>
              </w:rPr>
              <w:t xml:space="preserve"> ja</w:t>
            </w:r>
          </w:p>
          <w:p w:rsidR="00957DDC" w:rsidRPr="005A3D25" w:rsidRDefault="005A3D25" w:rsidP="005A3D25">
            <w:pPr>
              <w:pStyle w:val="61TabText"/>
              <w:tabs>
                <w:tab w:val="left" w:pos="613"/>
              </w:tabs>
              <w:ind w:left="187"/>
              <w:rPr>
                <w:b/>
              </w:rPr>
            </w:pPr>
            <w:r>
              <w:rPr>
                <w:rFonts w:ascii="Segoe UI Symbol" w:hAnsi="Segoe UI Symbol"/>
                <w:b/>
              </w:rPr>
              <w:t>☐</w:t>
            </w:r>
            <w:r>
              <w:rPr>
                <w:b/>
              </w:rPr>
              <w:t xml:space="preserve"> nej</w:t>
            </w:r>
          </w:p>
        </w:tc>
        <w:tc>
          <w:tcPr>
            <w:tcW w:w="4926" w:type="dxa"/>
            <w:gridSpan w:val="3"/>
          </w:tcPr>
          <w:p w:rsidR="00957DDC" w:rsidRPr="00391D56" w:rsidRDefault="00957DDC" w:rsidP="004A0822">
            <w:pPr>
              <w:pStyle w:val="61TabText"/>
              <w:rPr>
                <w:rStyle w:val="993Fett"/>
              </w:rPr>
            </w:pPr>
          </w:p>
        </w:tc>
      </w:tr>
      <w:tr w:rsidR="00957DDC" w:rsidRPr="00E74BF9" w:rsidTr="00532EE0">
        <w:trPr>
          <w:cantSplit/>
        </w:trPr>
        <w:tc>
          <w:tcPr>
            <w:tcW w:w="3616" w:type="dxa"/>
            <w:gridSpan w:val="4"/>
            <w:shd w:val="clear" w:color="auto" w:fill="D9D9D9" w:themeFill="background1" w:themeFillShade="D9"/>
            <w:vAlign w:val="center"/>
          </w:tcPr>
          <w:p w:rsidR="00957DDC" w:rsidRPr="00391D56" w:rsidRDefault="00957DDC" w:rsidP="004A0822">
            <w:pPr>
              <w:pStyle w:val="61TabText"/>
              <w:rPr>
                <w:rStyle w:val="993Fett"/>
              </w:rPr>
            </w:pPr>
            <w:r>
              <w:rPr>
                <w:b/>
              </w:rPr>
              <w:t>Regleringens förbättringspotential</w:t>
            </w:r>
          </w:p>
        </w:tc>
        <w:tc>
          <w:tcPr>
            <w:tcW w:w="1311" w:type="dxa"/>
            <w:gridSpan w:val="2"/>
          </w:tcPr>
          <w:p w:rsidR="005A3D25" w:rsidRDefault="005A3D25" w:rsidP="005A3D25">
            <w:pPr>
              <w:pStyle w:val="61TabText"/>
              <w:tabs>
                <w:tab w:val="left" w:pos="613"/>
              </w:tabs>
              <w:ind w:left="187"/>
              <w:rPr>
                <w:b/>
              </w:rPr>
            </w:pPr>
            <w:r>
              <w:rPr>
                <w:rFonts w:ascii="Segoe UI Symbol" w:hAnsi="Segoe UI Symbol"/>
                <w:b/>
              </w:rPr>
              <w:t>☐</w:t>
            </w:r>
            <w:r>
              <w:rPr>
                <w:b/>
              </w:rPr>
              <w:t xml:space="preserve"> ja</w:t>
            </w:r>
          </w:p>
          <w:p w:rsidR="00957DDC" w:rsidRPr="005A3D25" w:rsidRDefault="005A3D25" w:rsidP="005A3D25">
            <w:pPr>
              <w:pStyle w:val="61TabText"/>
              <w:tabs>
                <w:tab w:val="left" w:pos="613"/>
              </w:tabs>
              <w:ind w:left="187"/>
              <w:rPr>
                <w:b/>
              </w:rPr>
            </w:pPr>
            <w:r>
              <w:rPr>
                <w:rFonts w:ascii="Segoe UI Symbol" w:hAnsi="Segoe UI Symbol"/>
                <w:b/>
              </w:rPr>
              <w:t>☐</w:t>
            </w:r>
            <w:r>
              <w:rPr>
                <w:b/>
              </w:rPr>
              <w:t xml:space="preserve"> nej</w:t>
            </w:r>
          </w:p>
        </w:tc>
        <w:tc>
          <w:tcPr>
            <w:tcW w:w="4926" w:type="dxa"/>
            <w:gridSpan w:val="3"/>
          </w:tcPr>
          <w:p w:rsidR="00957DDC" w:rsidRPr="00391D56" w:rsidRDefault="00957DDC" w:rsidP="004A0822">
            <w:pPr>
              <w:pStyle w:val="61TabText"/>
              <w:rPr>
                <w:rStyle w:val="993Fett"/>
              </w:rPr>
            </w:pPr>
          </w:p>
        </w:tc>
      </w:tr>
      <w:tr w:rsidR="00957DDC" w:rsidRPr="00E74BF9" w:rsidTr="00532EE0">
        <w:trPr>
          <w:cantSplit/>
        </w:trPr>
        <w:tc>
          <w:tcPr>
            <w:tcW w:w="3616" w:type="dxa"/>
            <w:gridSpan w:val="4"/>
            <w:shd w:val="clear" w:color="auto" w:fill="D9D9D9" w:themeFill="background1" w:themeFillShade="D9"/>
            <w:vAlign w:val="center"/>
          </w:tcPr>
          <w:p w:rsidR="00957DDC" w:rsidRPr="00391D56" w:rsidRDefault="00957DDC" w:rsidP="004A0822">
            <w:pPr>
              <w:pStyle w:val="61TabText"/>
              <w:rPr>
                <w:rStyle w:val="993Fett"/>
              </w:rPr>
            </w:pPr>
            <w:r>
              <w:rPr>
                <w:b/>
              </w:rPr>
              <w:t>Avgasmätning</w:t>
            </w:r>
          </w:p>
        </w:tc>
        <w:tc>
          <w:tcPr>
            <w:tcW w:w="1311" w:type="dxa"/>
            <w:gridSpan w:val="2"/>
          </w:tcPr>
          <w:p w:rsidR="005A3D25" w:rsidRDefault="005A3D25" w:rsidP="005A3D25">
            <w:pPr>
              <w:pStyle w:val="61TabText"/>
              <w:tabs>
                <w:tab w:val="left" w:pos="613"/>
              </w:tabs>
              <w:ind w:left="187"/>
              <w:rPr>
                <w:b/>
              </w:rPr>
            </w:pPr>
            <w:r>
              <w:rPr>
                <w:rFonts w:ascii="Segoe UI Symbol" w:hAnsi="Segoe UI Symbol"/>
                <w:b/>
              </w:rPr>
              <w:t>☐</w:t>
            </w:r>
            <w:r>
              <w:rPr>
                <w:b/>
              </w:rPr>
              <w:t xml:space="preserve"> ja</w:t>
            </w:r>
          </w:p>
          <w:p w:rsidR="00957DDC" w:rsidRPr="005A3D25" w:rsidRDefault="005A3D25" w:rsidP="005A3D25">
            <w:pPr>
              <w:pStyle w:val="61TabText"/>
              <w:tabs>
                <w:tab w:val="left" w:pos="613"/>
              </w:tabs>
              <w:ind w:left="187"/>
              <w:rPr>
                <w:b/>
              </w:rPr>
            </w:pPr>
            <w:r>
              <w:rPr>
                <w:rFonts w:ascii="Segoe UI Symbol" w:hAnsi="Segoe UI Symbol"/>
                <w:b/>
              </w:rPr>
              <w:t>☐</w:t>
            </w:r>
            <w:r>
              <w:rPr>
                <w:b/>
              </w:rPr>
              <w:t xml:space="preserve"> nej</w:t>
            </w:r>
          </w:p>
        </w:tc>
        <w:tc>
          <w:tcPr>
            <w:tcW w:w="4926" w:type="dxa"/>
            <w:gridSpan w:val="3"/>
          </w:tcPr>
          <w:p w:rsidR="00957DDC" w:rsidRPr="00391D56" w:rsidRDefault="00957DDC" w:rsidP="004A0822">
            <w:pPr>
              <w:pStyle w:val="61TabText"/>
              <w:rPr>
                <w:rStyle w:val="993Fett"/>
              </w:rPr>
            </w:pPr>
          </w:p>
        </w:tc>
      </w:tr>
      <w:tr w:rsidR="00957DDC" w:rsidRPr="00E74BF9" w:rsidTr="00532EE0">
        <w:trPr>
          <w:cantSplit/>
        </w:trPr>
        <w:tc>
          <w:tcPr>
            <w:tcW w:w="3616" w:type="dxa"/>
            <w:gridSpan w:val="4"/>
            <w:shd w:val="clear" w:color="auto" w:fill="D9D9D9" w:themeFill="background1" w:themeFillShade="D9"/>
            <w:vAlign w:val="center"/>
          </w:tcPr>
          <w:p w:rsidR="00957DDC" w:rsidRPr="00391D56" w:rsidRDefault="00957DDC" w:rsidP="004A0822">
            <w:pPr>
              <w:pStyle w:val="61TabText"/>
              <w:rPr>
                <w:rStyle w:val="993Fett"/>
              </w:rPr>
            </w:pPr>
            <w:r>
              <w:rPr>
                <w:b/>
              </w:rPr>
              <w:t>Dragregulator respektive explosionsspjäll</w:t>
            </w:r>
          </w:p>
        </w:tc>
        <w:tc>
          <w:tcPr>
            <w:tcW w:w="1311" w:type="dxa"/>
            <w:gridSpan w:val="2"/>
          </w:tcPr>
          <w:p w:rsidR="005A3D25" w:rsidRDefault="005A3D25" w:rsidP="005A3D25">
            <w:pPr>
              <w:pStyle w:val="61TabText"/>
              <w:tabs>
                <w:tab w:val="left" w:pos="613"/>
              </w:tabs>
              <w:ind w:left="187"/>
              <w:rPr>
                <w:b/>
              </w:rPr>
            </w:pPr>
            <w:r>
              <w:rPr>
                <w:rFonts w:ascii="Segoe UI Symbol" w:hAnsi="Segoe UI Symbol"/>
                <w:b/>
              </w:rPr>
              <w:t>☐</w:t>
            </w:r>
            <w:r>
              <w:rPr>
                <w:b/>
              </w:rPr>
              <w:t xml:space="preserve"> ja</w:t>
            </w:r>
          </w:p>
          <w:p w:rsidR="00957DDC" w:rsidRPr="005A3D25" w:rsidRDefault="005A3D25" w:rsidP="005A3D25">
            <w:pPr>
              <w:pStyle w:val="61TabText"/>
              <w:tabs>
                <w:tab w:val="left" w:pos="613"/>
              </w:tabs>
              <w:ind w:left="187"/>
              <w:rPr>
                <w:b/>
              </w:rPr>
            </w:pPr>
            <w:r>
              <w:rPr>
                <w:rFonts w:ascii="Segoe UI Symbol" w:hAnsi="Segoe UI Symbol"/>
                <w:b/>
              </w:rPr>
              <w:t>☐</w:t>
            </w:r>
            <w:r>
              <w:rPr>
                <w:b/>
              </w:rPr>
              <w:t xml:space="preserve"> nej</w:t>
            </w:r>
          </w:p>
        </w:tc>
        <w:tc>
          <w:tcPr>
            <w:tcW w:w="4926" w:type="dxa"/>
            <w:gridSpan w:val="3"/>
          </w:tcPr>
          <w:p w:rsidR="00957DDC" w:rsidRPr="00391D56" w:rsidRDefault="00957DDC" w:rsidP="004A0822">
            <w:pPr>
              <w:pStyle w:val="61TabText"/>
              <w:rPr>
                <w:rStyle w:val="993Fett"/>
                <w:b w:val="0"/>
              </w:rPr>
            </w:pPr>
          </w:p>
        </w:tc>
      </w:tr>
      <w:tr w:rsidR="00957DDC" w:rsidRPr="00E74BF9" w:rsidTr="00532EE0">
        <w:trPr>
          <w:cantSplit/>
        </w:trPr>
        <w:tc>
          <w:tcPr>
            <w:tcW w:w="3616" w:type="dxa"/>
            <w:gridSpan w:val="4"/>
            <w:shd w:val="clear" w:color="auto" w:fill="D9D9D9" w:themeFill="background1" w:themeFillShade="D9"/>
            <w:vAlign w:val="center"/>
          </w:tcPr>
          <w:p w:rsidR="00957DDC" w:rsidRPr="00391D56" w:rsidRDefault="00957DDC" w:rsidP="004A0822">
            <w:pPr>
              <w:pStyle w:val="61TabText"/>
              <w:rPr>
                <w:rStyle w:val="993Fett"/>
              </w:rPr>
            </w:pPr>
            <w:r>
              <w:rPr>
                <w:b/>
              </w:rPr>
              <w:t>Värmerörets värmeisolans korrekt</w:t>
            </w:r>
          </w:p>
        </w:tc>
        <w:tc>
          <w:tcPr>
            <w:tcW w:w="1311" w:type="dxa"/>
            <w:gridSpan w:val="2"/>
          </w:tcPr>
          <w:p w:rsidR="005A3D25" w:rsidRDefault="005A3D25" w:rsidP="005A3D25">
            <w:pPr>
              <w:pStyle w:val="61TabText"/>
              <w:tabs>
                <w:tab w:val="left" w:pos="613"/>
              </w:tabs>
              <w:ind w:left="187"/>
              <w:rPr>
                <w:b/>
              </w:rPr>
            </w:pPr>
            <w:r>
              <w:rPr>
                <w:rFonts w:ascii="Segoe UI Symbol" w:hAnsi="Segoe UI Symbol"/>
                <w:b/>
              </w:rPr>
              <w:t>☐</w:t>
            </w:r>
            <w:r>
              <w:rPr>
                <w:b/>
              </w:rPr>
              <w:t xml:space="preserve"> ja</w:t>
            </w:r>
          </w:p>
          <w:p w:rsidR="00957DDC" w:rsidRPr="005A3D25" w:rsidRDefault="005A3D25" w:rsidP="005A3D25">
            <w:pPr>
              <w:pStyle w:val="61TabText"/>
              <w:tabs>
                <w:tab w:val="left" w:pos="613"/>
              </w:tabs>
              <w:ind w:left="187"/>
              <w:rPr>
                <w:b/>
              </w:rPr>
            </w:pPr>
            <w:r>
              <w:rPr>
                <w:rFonts w:ascii="Segoe UI Symbol" w:hAnsi="Segoe UI Symbol"/>
                <w:b/>
              </w:rPr>
              <w:t>☐</w:t>
            </w:r>
            <w:r>
              <w:rPr>
                <w:b/>
              </w:rPr>
              <w:t xml:space="preserve"> nej</w:t>
            </w:r>
          </w:p>
        </w:tc>
        <w:tc>
          <w:tcPr>
            <w:tcW w:w="4926" w:type="dxa"/>
            <w:gridSpan w:val="3"/>
          </w:tcPr>
          <w:p w:rsidR="00957DDC" w:rsidRPr="00391D56" w:rsidRDefault="00957DDC" w:rsidP="004A0822">
            <w:pPr>
              <w:pStyle w:val="61TabText"/>
              <w:rPr>
                <w:rStyle w:val="993Fett"/>
                <w:b w:val="0"/>
              </w:rPr>
            </w:pPr>
          </w:p>
        </w:tc>
      </w:tr>
      <w:tr w:rsidR="00957DDC" w:rsidRPr="00E74BF9" w:rsidTr="00532EE0">
        <w:trPr>
          <w:cantSplit/>
        </w:trPr>
        <w:tc>
          <w:tcPr>
            <w:tcW w:w="3616" w:type="dxa"/>
            <w:gridSpan w:val="4"/>
            <w:shd w:val="clear" w:color="auto" w:fill="D9D9D9" w:themeFill="background1" w:themeFillShade="D9"/>
            <w:vAlign w:val="center"/>
          </w:tcPr>
          <w:p w:rsidR="00957DDC" w:rsidRPr="00391D56" w:rsidRDefault="00957DDC" w:rsidP="004A0822">
            <w:pPr>
              <w:pStyle w:val="61TabText"/>
              <w:rPr>
                <w:rStyle w:val="993Fett"/>
              </w:rPr>
            </w:pPr>
            <w:r>
              <w:rPr>
                <w:b/>
              </w:rPr>
              <w:t>Överdimensionering av värmepannan &gt; 1,5</w:t>
            </w:r>
          </w:p>
        </w:tc>
        <w:tc>
          <w:tcPr>
            <w:tcW w:w="1311" w:type="dxa"/>
            <w:gridSpan w:val="2"/>
          </w:tcPr>
          <w:p w:rsidR="005A3D25" w:rsidRDefault="005A3D25" w:rsidP="005A3D25">
            <w:pPr>
              <w:pStyle w:val="61TabText"/>
              <w:tabs>
                <w:tab w:val="left" w:pos="613"/>
              </w:tabs>
              <w:ind w:left="187"/>
              <w:rPr>
                <w:b/>
              </w:rPr>
            </w:pPr>
            <w:r>
              <w:rPr>
                <w:rFonts w:ascii="Segoe UI Symbol" w:hAnsi="Segoe UI Symbol"/>
                <w:b/>
              </w:rPr>
              <w:t>☐</w:t>
            </w:r>
            <w:r>
              <w:rPr>
                <w:b/>
              </w:rPr>
              <w:t xml:space="preserve"> ja</w:t>
            </w:r>
          </w:p>
          <w:p w:rsidR="00957DDC" w:rsidRPr="005A3D25" w:rsidRDefault="005A3D25" w:rsidP="005A3D25">
            <w:pPr>
              <w:pStyle w:val="61TabText"/>
              <w:tabs>
                <w:tab w:val="left" w:pos="613"/>
              </w:tabs>
              <w:ind w:left="187"/>
              <w:rPr>
                <w:b/>
              </w:rPr>
            </w:pPr>
            <w:r>
              <w:rPr>
                <w:rFonts w:ascii="Segoe UI Symbol" w:hAnsi="Segoe UI Symbol"/>
                <w:b/>
              </w:rPr>
              <w:t>☐</w:t>
            </w:r>
            <w:r>
              <w:rPr>
                <w:b/>
              </w:rPr>
              <w:t xml:space="preserve"> nej</w:t>
            </w:r>
          </w:p>
        </w:tc>
        <w:tc>
          <w:tcPr>
            <w:tcW w:w="4926" w:type="dxa"/>
            <w:gridSpan w:val="3"/>
          </w:tcPr>
          <w:p w:rsidR="00957DDC" w:rsidRPr="00391D56" w:rsidRDefault="00957DDC" w:rsidP="004A0822">
            <w:pPr>
              <w:pStyle w:val="61TabText"/>
              <w:rPr>
                <w:rStyle w:val="993Fett"/>
                <w:b w:val="0"/>
              </w:rPr>
            </w:pPr>
          </w:p>
        </w:tc>
      </w:tr>
      <w:tr w:rsidR="00957DDC" w:rsidRPr="00E74BF9" w:rsidTr="00532EE0">
        <w:trPr>
          <w:cantSplit/>
        </w:trPr>
        <w:tc>
          <w:tcPr>
            <w:tcW w:w="3616" w:type="dxa"/>
            <w:gridSpan w:val="4"/>
            <w:shd w:val="clear" w:color="auto" w:fill="D9D9D9" w:themeFill="background1" w:themeFillShade="D9"/>
            <w:vAlign w:val="center"/>
          </w:tcPr>
          <w:p w:rsidR="00957DDC" w:rsidRPr="00391D56" w:rsidRDefault="00957DDC" w:rsidP="004A0822">
            <w:pPr>
              <w:pStyle w:val="61TabText"/>
              <w:rPr>
                <w:rStyle w:val="993Fett"/>
              </w:rPr>
            </w:pPr>
            <w:r>
              <w:rPr>
                <w:b/>
              </w:rPr>
              <w:t>Ackumulatortank uppfyller systemkraven och dämpning korrekt</w:t>
            </w:r>
          </w:p>
        </w:tc>
        <w:tc>
          <w:tcPr>
            <w:tcW w:w="1311" w:type="dxa"/>
            <w:gridSpan w:val="2"/>
          </w:tcPr>
          <w:p w:rsidR="005A3D25" w:rsidRDefault="005A3D25" w:rsidP="005A3D25">
            <w:pPr>
              <w:pStyle w:val="61TabText"/>
              <w:tabs>
                <w:tab w:val="left" w:pos="613"/>
              </w:tabs>
              <w:ind w:left="187"/>
              <w:rPr>
                <w:b/>
              </w:rPr>
            </w:pPr>
            <w:r>
              <w:rPr>
                <w:rFonts w:ascii="Segoe UI Symbol" w:hAnsi="Segoe UI Symbol"/>
                <w:b/>
              </w:rPr>
              <w:t>☐</w:t>
            </w:r>
            <w:r>
              <w:rPr>
                <w:b/>
              </w:rPr>
              <w:t xml:space="preserve"> ja</w:t>
            </w:r>
          </w:p>
          <w:p w:rsidR="00957DDC" w:rsidRPr="005A3D25" w:rsidRDefault="005A3D25" w:rsidP="005A3D25">
            <w:pPr>
              <w:pStyle w:val="61TabText"/>
              <w:tabs>
                <w:tab w:val="left" w:pos="613"/>
              </w:tabs>
              <w:ind w:left="187"/>
              <w:rPr>
                <w:b/>
              </w:rPr>
            </w:pPr>
            <w:r>
              <w:rPr>
                <w:rFonts w:ascii="Segoe UI Symbol" w:hAnsi="Segoe UI Symbol"/>
                <w:b/>
              </w:rPr>
              <w:t>☐</w:t>
            </w:r>
            <w:r>
              <w:rPr>
                <w:b/>
              </w:rPr>
              <w:t xml:space="preserve"> nej</w:t>
            </w:r>
          </w:p>
        </w:tc>
        <w:tc>
          <w:tcPr>
            <w:tcW w:w="4926" w:type="dxa"/>
            <w:gridSpan w:val="3"/>
          </w:tcPr>
          <w:p w:rsidR="00957DDC" w:rsidRPr="00391D56" w:rsidRDefault="00957DDC" w:rsidP="004A0822">
            <w:pPr>
              <w:pStyle w:val="61TabText"/>
              <w:rPr>
                <w:rStyle w:val="993Fett"/>
                <w:b w:val="0"/>
              </w:rPr>
            </w:pPr>
          </w:p>
        </w:tc>
      </w:tr>
      <w:tr w:rsidR="00957DDC" w:rsidRPr="00E74BF9" w:rsidTr="00532EE0">
        <w:trPr>
          <w:cantSplit/>
        </w:trPr>
        <w:tc>
          <w:tcPr>
            <w:tcW w:w="3616" w:type="dxa"/>
            <w:gridSpan w:val="4"/>
            <w:shd w:val="clear" w:color="auto" w:fill="D9D9D9" w:themeFill="background1" w:themeFillShade="D9"/>
            <w:vAlign w:val="center"/>
          </w:tcPr>
          <w:p w:rsidR="00957DDC" w:rsidRPr="00391D56" w:rsidRDefault="00957DDC" w:rsidP="004A0822">
            <w:pPr>
              <w:pStyle w:val="61TabText"/>
              <w:rPr>
                <w:b/>
              </w:rPr>
            </w:pPr>
            <w:r>
              <w:rPr>
                <w:b/>
              </w:rPr>
              <w:t>Energirådgivning rekommenderas</w:t>
            </w:r>
          </w:p>
        </w:tc>
        <w:tc>
          <w:tcPr>
            <w:tcW w:w="1311" w:type="dxa"/>
            <w:gridSpan w:val="2"/>
          </w:tcPr>
          <w:p w:rsidR="005A3D25" w:rsidRDefault="005A3D25" w:rsidP="005A3D25">
            <w:pPr>
              <w:pStyle w:val="61TabText"/>
              <w:tabs>
                <w:tab w:val="left" w:pos="613"/>
              </w:tabs>
              <w:ind w:left="187"/>
              <w:rPr>
                <w:b/>
              </w:rPr>
            </w:pPr>
            <w:r>
              <w:rPr>
                <w:rFonts w:ascii="Segoe UI Symbol" w:hAnsi="Segoe UI Symbol"/>
                <w:b/>
              </w:rPr>
              <w:t>☐</w:t>
            </w:r>
            <w:r>
              <w:rPr>
                <w:b/>
              </w:rPr>
              <w:t xml:space="preserve"> ja</w:t>
            </w:r>
          </w:p>
          <w:p w:rsidR="00957DDC" w:rsidRPr="005A3D25" w:rsidRDefault="005A3D25" w:rsidP="005A3D25">
            <w:pPr>
              <w:pStyle w:val="61TabText"/>
              <w:tabs>
                <w:tab w:val="left" w:pos="613"/>
              </w:tabs>
              <w:ind w:left="187"/>
              <w:rPr>
                <w:b/>
              </w:rPr>
            </w:pPr>
            <w:r>
              <w:rPr>
                <w:rFonts w:ascii="Segoe UI Symbol" w:hAnsi="Segoe UI Symbol"/>
                <w:b/>
              </w:rPr>
              <w:t>☐</w:t>
            </w:r>
            <w:r>
              <w:rPr>
                <w:b/>
              </w:rPr>
              <w:t xml:space="preserve"> nej</w:t>
            </w:r>
          </w:p>
        </w:tc>
        <w:tc>
          <w:tcPr>
            <w:tcW w:w="4926" w:type="dxa"/>
            <w:gridSpan w:val="3"/>
          </w:tcPr>
          <w:p w:rsidR="00957DDC" w:rsidRPr="00391D56" w:rsidRDefault="00957DDC" w:rsidP="004A0822">
            <w:pPr>
              <w:pStyle w:val="61TabText"/>
              <w:rPr>
                <w:rStyle w:val="993Fett"/>
                <w:b w:val="0"/>
              </w:rPr>
            </w:pPr>
          </w:p>
        </w:tc>
      </w:tr>
      <w:tr w:rsidR="00957DDC" w:rsidRPr="00E74BF9" w:rsidTr="00147FA9">
        <w:trPr>
          <w:cantSplit/>
        </w:trPr>
        <w:tc>
          <w:tcPr>
            <w:tcW w:w="9853" w:type="dxa"/>
            <w:gridSpan w:val="9"/>
            <w:tcBorders>
              <w:left w:val="nil"/>
              <w:right w:val="nil"/>
            </w:tcBorders>
            <w:noWrap/>
            <w:vAlign w:val="center"/>
          </w:tcPr>
          <w:p w:rsidR="00957DDC" w:rsidRPr="00391D56" w:rsidRDefault="00957DDC" w:rsidP="004A0822">
            <w:pPr>
              <w:pStyle w:val="61bTabTextZentriert"/>
              <w:rPr>
                <w:b/>
              </w:rPr>
            </w:pPr>
          </w:p>
        </w:tc>
      </w:tr>
      <w:tr w:rsidR="00957DDC" w:rsidRPr="00E74BF9" w:rsidTr="00532EE0">
        <w:trPr>
          <w:cantSplit/>
        </w:trPr>
        <w:tc>
          <w:tcPr>
            <w:tcW w:w="1773" w:type="dxa"/>
            <w:shd w:val="clear" w:color="auto" w:fill="D9D9D9" w:themeFill="background1" w:themeFillShade="D9"/>
            <w:noWrap/>
            <w:vAlign w:val="center"/>
          </w:tcPr>
          <w:p w:rsidR="00957DDC" w:rsidRPr="00391D56" w:rsidRDefault="00957DDC" w:rsidP="004A0822">
            <w:pPr>
              <w:pStyle w:val="61TabText"/>
              <w:rPr>
                <w:rStyle w:val="993Fett"/>
              </w:rPr>
            </w:pPr>
            <w:r>
              <w:rPr>
                <w:b/>
              </w:rPr>
              <w:t>Provningsnummer</w:t>
            </w:r>
          </w:p>
        </w:tc>
        <w:tc>
          <w:tcPr>
            <w:tcW w:w="1843" w:type="dxa"/>
            <w:gridSpan w:val="3"/>
            <w:noWrap/>
          </w:tcPr>
          <w:p w:rsidR="00957DDC" w:rsidRPr="00391D56" w:rsidRDefault="00957DDC" w:rsidP="004A0822">
            <w:pPr>
              <w:pStyle w:val="61TabText"/>
              <w:rPr>
                <w:rStyle w:val="993Fett"/>
              </w:rPr>
            </w:pPr>
          </w:p>
        </w:tc>
        <w:tc>
          <w:tcPr>
            <w:tcW w:w="6237" w:type="dxa"/>
            <w:gridSpan w:val="5"/>
            <w:vMerge w:val="restart"/>
            <w:noWrap/>
            <w:vAlign w:val="bottom"/>
          </w:tcPr>
          <w:p w:rsidR="00957DDC" w:rsidRPr="00391D56" w:rsidRDefault="00957DDC" w:rsidP="004A0822">
            <w:pPr>
              <w:pStyle w:val="61bTabTextZentriert"/>
              <w:rPr>
                <w:b/>
              </w:rPr>
            </w:pPr>
            <w:r>
              <w:rPr>
                <w:b/>
              </w:rPr>
              <w:t>Stämpel och underskrift</w:t>
            </w:r>
          </w:p>
        </w:tc>
      </w:tr>
      <w:tr w:rsidR="00957DDC" w:rsidRPr="00E74BF9" w:rsidTr="00532EE0">
        <w:trPr>
          <w:cantSplit/>
        </w:trPr>
        <w:tc>
          <w:tcPr>
            <w:tcW w:w="1773" w:type="dxa"/>
            <w:shd w:val="clear" w:color="auto" w:fill="D9D9D9" w:themeFill="background1" w:themeFillShade="D9"/>
            <w:noWrap/>
            <w:vAlign w:val="center"/>
          </w:tcPr>
          <w:p w:rsidR="00957DDC" w:rsidRPr="00391D56" w:rsidRDefault="00957DDC" w:rsidP="004A0822">
            <w:pPr>
              <w:pStyle w:val="61TabText"/>
              <w:rPr>
                <w:rStyle w:val="993Fett"/>
              </w:rPr>
            </w:pPr>
            <w:r>
              <w:rPr>
                <w:b/>
              </w:rPr>
              <w:t>Provningsorgan</w:t>
            </w:r>
          </w:p>
        </w:tc>
        <w:tc>
          <w:tcPr>
            <w:tcW w:w="1843" w:type="dxa"/>
            <w:gridSpan w:val="3"/>
            <w:noWrap/>
          </w:tcPr>
          <w:p w:rsidR="00957DDC" w:rsidRPr="00391D56" w:rsidRDefault="00957DDC" w:rsidP="004A0822">
            <w:pPr>
              <w:pStyle w:val="61TabText"/>
              <w:rPr>
                <w:rStyle w:val="993Fett"/>
              </w:rPr>
            </w:pPr>
          </w:p>
        </w:tc>
        <w:tc>
          <w:tcPr>
            <w:tcW w:w="6237" w:type="dxa"/>
            <w:gridSpan w:val="5"/>
            <w:vMerge/>
            <w:noWrap/>
          </w:tcPr>
          <w:p w:rsidR="00957DDC" w:rsidRPr="00391D56" w:rsidRDefault="00957DDC" w:rsidP="004A0822">
            <w:pPr>
              <w:pStyle w:val="61TabText"/>
              <w:rPr>
                <w:rStyle w:val="993Fett"/>
                <w:b w:val="0"/>
              </w:rPr>
            </w:pPr>
          </w:p>
        </w:tc>
      </w:tr>
      <w:tr w:rsidR="00957DDC" w:rsidRPr="00E74BF9" w:rsidTr="00532EE0">
        <w:trPr>
          <w:cantSplit/>
        </w:trPr>
        <w:tc>
          <w:tcPr>
            <w:tcW w:w="1773" w:type="dxa"/>
            <w:shd w:val="clear" w:color="auto" w:fill="D9D9D9" w:themeFill="background1" w:themeFillShade="D9"/>
            <w:noWrap/>
            <w:vAlign w:val="center"/>
          </w:tcPr>
          <w:p w:rsidR="00957DDC" w:rsidRPr="00391D56" w:rsidRDefault="00957DDC" w:rsidP="004A0822">
            <w:pPr>
              <w:pStyle w:val="61TabText"/>
              <w:rPr>
                <w:b/>
              </w:rPr>
            </w:pPr>
            <w:r>
              <w:rPr>
                <w:b/>
              </w:rPr>
              <w:t>Firmanamn</w:t>
            </w:r>
          </w:p>
        </w:tc>
        <w:tc>
          <w:tcPr>
            <w:tcW w:w="1843" w:type="dxa"/>
            <w:gridSpan w:val="3"/>
            <w:noWrap/>
          </w:tcPr>
          <w:p w:rsidR="00957DDC" w:rsidRPr="00391D56" w:rsidRDefault="00957DDC" w:rsidP="004A0822">
            <w:pPr>
              <w:pStyle w:val="61TabText"/>
              <w:rPr>
                <w:rStyle w:val="993Fett"/>
              </w:rPr>
            </w:pPr>
          </w:p>
        </w:tc>
        <w:tc>
          <w:tcPr>
            <w:tcW w:w="6237" w:type="dxa"/>
            <w:gridSpan w:val="5"/>
            <w:vMerge/>
            <w:noWrap/>
          </w:tcPr>
          <w:p w:rsidR="00957DDC" w:rsidRPr="00391D56" w:rsidRDefault="00957DDC" w:rsidP="004A0822">
            <w:pPr>
              <w:pStyle w:val="61TabText"/>
              <w:rPr>
                <w:rStyle w:val="993Fett"/>
                <w:b w:val="0"/>
              </w:rPr>
            </w:pPr>
          </w:p>
        </w:tc>
      </w:tr>
      <w:tr w:rsidR="00957DDC" w:rsidRPr="00E74BF9" w:rsidTr="00532EE0">
        <w:trPr>
          <w:cantSplit/>
        </w:trPr>
        <w:tc>
          <w:tcPr>
            <w:tcW w:w="1773" w:type="dxa"/>
            <w:tcBorders>
              <w:bottom w:val="single" w:sz="4" w:space="0" w:color="auto"/>
            </w:tcBorders>
            <w:shd w:val="clear" w:color="auto" w:fill="D9D9D9" w:themeFill="background1" w:themeFillShade="D9"/>
            <w:noWrap/>
            <w:vAlign w:val="center"/>
          </w:tcPr>
          <w:p w:rsidR="00957DDC" w:rsidRPr="00391D56" w:rsidRDefault="00957DDC" w:rsidP="004A0822">
            <w:pPr>
              <w:pStyle w:val="61TabText"/>
              <w:rPr>
                <w:b/>
              </w:rPr>
            </w:pPr>
            <w:r>
              <w:rPr>
                <w:b/>
              </w:rPr>
              <w:t>Provningsdatum</w:t>
            </w:r>
          </w:p>
        </w:tc>
        <w:tc>
          <w:tcPr>
            <w:tcW w:w="1843" w:type="dxa"/>
            <w:gridSpan w:val="3"/>
            <w:tcBorders>
              <w:bottom w:val="single" w:sz="4" w:space="0" w:color="auto"/>
            </w:tcBorders>
            <w:noWrap/>
          </w:tcPr>
          <w:p w:rsidR="00957DDC" w:rsidRPr="00391D56" w:rsidRDefault="00957DDC" w:rsidP="004A0822">
            <w:pPr>
              <w:pStyle w:val="61TabText"/>
              <w:rPr>
                <w:rStyle w:val="993Fett"/>
                <w:b w:val="0"/>
              </w:rPr>
            </w:pPr>
          </w:p>
        </w:tc>
        <w:tc>
          <w:tcPr>
            <w:tcW w:w="6237" w:type="dxa"/>
            <w:gridSpan w:val="5"/>
            <w:vMerge/>
            <w:tcBorders>
              <w:bottom w:val="single" w:sz="4" w:space="0" w:color="auto"/>
            </w:tcBorders>
            <w:noWrap/>
          </w:tcPr>
          <w:p w:rsidR="00957DDC" w:rsidRPr="00391D56" w:rsidRDefault="00957DDC" w:rsidP="004A0822">
            <w:pPr>
              <w:pStyle w:val="61TabText"/>
              <w:rPr>
                <w:rStyle w:val="993Fett"/>
                <w:b w:val="0"/>
              </w:rPr>
            </w:pPr>
          </w:p>
        </w:tc>
      </w:tr>
      <w:tr w:rsidR="00957DDC" w:rsidRPr="00E74BF9" w:rsidTr="00147FA9">
        <w:trPr>
          <w:cantSplit/>
        </w:trPr>
        <w:tc>
          <w:tcPr>
            <w:tcW w:w="9853" w:type="dxa"/>
            <w:gridSpan w:val="9"/>
            <w:tcBorders>
              <w:top w:val="nil"/>
              <w:left w:val="nil"/>
              <w:bottom w:val="single" w:sz="4" w:space="0" w:color="auto"/>
              <w:right w:val="nil"/>
            </w:tcBorders>
            <w:vAlign w:val="center"/>
          </w:tcPr>
          <w:p w:rsidR="00957DDC" w:rsidRPr="00E74BF9" w:rsidRDefault="00957DDC" w:rsidP="004A0822">
            <w:pPr>
              <w:pStyle w:val="61cTabTextBlock"/>
            </w:pPr>
          </w:p>
        </w:tc>
      </w:tr>
      <w:tr w:rsidR="00957DDC" w:rsidRPr="00E74BF9" w:rsidTr="00147FA9">
        <w:trPr>
          <w:cantSplit/>
        </w:trPr>
        <w:tc>
          <w:tcPr>
            <w:tcW w:w="2339" w:type="dxa"/>
            <w:gridSpan w:val="2"/>
            <w:tcBorders>
              <w:top w:val="single" w:sz="4" w:space="0" w:color="auto"/>
            </w:tcBorders>
            <w:shd w:val="clear" w:color="auto" w:fill="D9D9D9" w:themeFill="background1" w:themeFillShade="D9"/>
            <w:vAlign w:val="center"/>
            <w:hideMark/>
          </w:tcPr>
          <w:p w:rsidR="00957DDC" w:rsidRPr="00391D56" w:rsidRDefault="00957DDC" w:rsidP="004A0822">
            <w:pPr>
              <w:pStyle w:val="61TabText"/>
              <w:rPr>
                <w:rStyle w:val="993Fett"/>
                <w:b w:val="0"/>
              </w:rPr>
            </w:pPr>
            <w:r>
              <w:rPr>
                <w:b/>
              </w:rPr>
              <w:t>Nästa provning</w:t>
            </w:r>
          </w:p>
        </w:tc>
        <w:tc>
          <w:tcPr>
            <w:tcW w:w="2551" w:type="dxa"/>
            <w:gridSpan w:val="3"/>
            <w:tcBorders>
              <w:top w:val="single" w:sz="4" w:space="0" w:color="auto"/>
            </w:tcBorders>
            <w:vAlign w:val="center"/>
          </w:tcPr>
          <w:p w:rsidR="00957DDC" w:rsidRPr="00391D56" w:rsidRDefault="00957DDC" w:rsidP="004A0822">
            <w:pPr>
              <w:pStyle w:val="09Abstand"/>
              <w:rPr>
                <w:rStyle w:val="993Fett"/>
              </w:rPr>
            </w:pPr>
          </w:p>
        </w:tc>
        <w:tc>
          <w:tcPr>
            <w:tcW w:w="4963" w:type="dxa"/>
            <w:gridSpan w:val="4"/>
            <w:vMerge w:val="restart"/>
            <w:tcBorders>
              <w:top w:val="single" w:sz="4" w:space="0" w:color="auto"/>
            </w:tcBorders>
            <w:vAlign w:val="center"/>
          </w:tcPr>
          <w:p w:rsidR="00957DDC" w:rsidRPr="00391D56" w:rsidRDefault="00957DDC" w:rsidP="004A0822">
            <w:pPr>
              <w:pStyle w:val="09Abstand"/>
              <w:rPr>
                <w:rStyle w:val="993Fett"/>
              </w:rPr>
            </w:pPr>
          </w:p>
        </w:tc>
      </w:tr>
      <w:tr w:rsidR="00957DDC" w:rsidRPr="00E74BF9" w:rsidTr="00147FA9">
        <w:trPr>
          <w:cantSplit/>
        </w:trPr>
        <w:tc>
          <w:tcPr>
            <w:tcW w:w="4890" w:type="dxa"/>
            <w:gridSpan w:val="5"/>
            <w:shd w:val="clear" w:color="auto" w:fill="D9D9D9" w:themeFill="background1" w:themeFillShade="D9"/>
            <w:vAlign w:val="center"/>
            <w:hideMark/>
          </w:tcPr>
          <w:p w:rsidR="00957DDC" w:rsidRPr="00391D56" w:rsidRDefault="00957DDC" w:rsidP="004A0822">
            <w:pPr>
              <w:pStyle w:val="61TabText"/>
              <w:rPr>
                <w:rStyle w:val="993Fett"/>
              </w:rPr>
            </w:pPr>
            <w:r>
              <w:rPr>
                <w:b/>
              </w:rPr>
              <w:t>Operatörens namnteckning</w:t>
            </w:r>
          </w:p>
        </w:tc>
        <w:tc>
          <w:tcPr>
            <w:tcW w:w="4963" w:type="dxa"/>
            <w:gridSpan w:val="4"/>
            <w:vMerge/>
          </w:tcPr>
          <w:p w:rsidR="00957DDC" w:rsidRPr="00391D56" w:rsidRDefault="00957DDC" w:rsidP="004A0822">
            <w:pPr>
              <w:pStyle w:val="09Abstand"/>
              <w:rPr>
                <w:rStyle w:val="993Fett"/>
              </w:rPr>
            </w:pPr>
          </w:p>
        </w:tc>
      </w:tr>
    </w:tbl>
    <w:p w:rsidR="00CA379F" w:rsidRPr="00E74BF9" w:rsidRDefault="00CA379F" w:rsidP="00147FA9">
      <w:pPr>
        <w:pStyle w:val="71Anlagenbez"/>
        <w:keepNext/>
        <w:keepLines/>
        <w:pageBreakBefore/>
      </w:pPr>
      <w:r>
        <w:lastRenderedPageBreak/>
        <w:t>Bilaga 4 (till 11a §)</w:t>
      </w:r>
    </w:p>
    <w:p w:rsidR="00CA379F" w:rsidRPr="00E74BF9" w:rsidRDefault="00CA379F" w:rsidP="004A0822">
      <w:pPr>
        <w:pStyle w:val="83ErlText"/>
      </w:pPr>
      <w:r>
        <w:t>Som utsläppsgränsvärde för anläggningar enligt 11a § gäller det värde som framgår enligt följande formel av summan av de multiplicerade utsläppsgränsvärdena med andelen av det relevanta bränslet för den totala bränslevärmeproduktionen:</w:t>
      </w:r>
    </w:p>
    <w:p w:rsidR="00CA379F" w:rsidRPr="00E74BF9" w:rsidRDefault="00CA379F" w:rsidP="004A0822">
      <w:pPr>
        <w:pStyle w:val="09Abstand"/>
      </w:pPr>
    </w:p>
    <w:p w:rsidR="00CA379F" w:rsidRPr="00E74BF9" w:rsidRDefault="00CA379F" w:rsidP="004A0822">
      <w:pPr>
        <w:pStyle w:val="83ErlText"/>
      </w:pPr>
      <w:r>
        <w:t xml:space="preserve">1. Fastställande av utsläppsgränsvärden för varje enskilt bränsle i enlighet med förordningen om förbränningsanläggningar. När det gäller förbränningsanläggningar med aggregering ska man vid fastställandet av de utsläppsgränsvärden som ska tillämpas använda sig av den sammanlagda bränslevärmeproduktionen för förbränningsanläggningar med aggregering. </w:t>
      </w:r>
    </w:p>
    <w:p w:rsidR="00CA379F" w:rsidRPr="00E74BF9" w:rsidRDefault="00CA379F" w:rsidP="004A0822">
      <w:pPr>
        <w:pStyle w:val="83ErlText"/>
      </w:pPr>
      <w:r>
        <w:t xml:space="preserve">2. Fastställande av viktade utsläppsgränsvärden för de enskilda bränslena. Detta värde erhålls när man multiplicerar de enskilda utsläppsgränsvärdena enligt punkt 1 med bränslevärmeproduktionen för de enskilda bränslena och dividerar produkten med summan av bränslevärmeproduktionen för samtliga bränslen (sammanlagd bränslevärmeproduktion för förbränningsanläggningar med aggregering). </w:t>
      </w:r>
    </w:p>
    <w:p w:rsidR="00CA379F" w:rsidRPr="00E74BF9" w:rsidRDefault="00CA379F" w:rsidP="004A0822">
      <w:pPr>
        <w:pStyle w:val="83ErlText"/>
      </w:pPr>
      <w:r>
        <w:t xml:space="preserve">3. Tillägg av viktade utsläppsgränsvärden för de enskilda bränslena. Därvid måste samtliga utsläppsgränsvärden tillämpas med samma syrehalt. </w:t>
      </w:r>
    </w:p>
    <w:p w:rsidR="00CA379F" w:rsidRPr="00E74BF9" w:rsidRDefault="00CA379F" w:rsidP="004A0822">
      <w:pPr>
        <w:pStyle w:val="09Abstand"/>
      </w:pPr>
    </w:p>
    <w:p w:rsidR="00CA379F" w:rsidRPr="00E74BF9" w:rsidRDefault="00CA379F" w:rsidP="00147FA9">
      <w:pPr>
        <w:pStyle w:val="83ErlText"/>
        <w:keepNext/>
        <w:keepLines/>
      </w:pPr>
      <w:r>
        <w:t xml:space="preserve">Beräkningsföreskriften enligt punkt 1–3 kan även återges med hjälp av följande formel: </w:t>
      </w:r>
    </w:p>
    <w:p w:rsidR="00CA379F" w:rsidRPr="00E74BF9" w:rsidRDefault="00CA379F" w:rsidP="00147FA9">
      <w:pPr>
        <w:pStyle w:val="09Abstand"/>
        <w:keepNext/>
        <w:keepLines/>
      </w:pPr>
    </w:p>
    <w:p w:rsidR="00CA379F" w:rsidRPr="00A82B07" w:rsidRDefault="00EE77B6" w:rsidP="004A0822">
      <w:pPr>
        <w:pStyle w:val="18AbbildungoderObjekt"/>
      </w:pPr>
      <w:r>
        <w:rPr>
          <w:noProof/>
          <w:lang w:val="en-US" w:eastAsia="en-US" w:bidi="ar-SA"/>
        </w:rPr>
        <w:drawing>
          <wp:inline distT="0" distB="0" distL="0" distR="0" wp14:anchorId="53A4FC7F" wp14:editId="7B778700">
            <wp:extent cx="2927350" cy="533400"/>
            <wp:effectExtent l="0" t="0" r="0" b="0"/>
            <wp:docPr id="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27350" cy="533400"/>
                    </a:xfrm>
                    <a:prstGeom prst="rect">
                      <a:avLst/>
                    </a:prstGeom>
                    <a:noFill/>
                    <a:ln>
                      <a:noFill/>
                    </a:ln>
                  </pic:spPr>
                </pic:pic>
              </a:graphicData>
            </a:graphic>
          </wp:inline>
        </w:drawing>
      </w:r>
    </w:p>
    <w:p w:rsidR="00CA379F" w:rsidRPr="00E74BF9" w:rsidRDefault="00CA379F" w:rsidP="004A0822">
      <w:pPr>
        <w:pStyle w:val="09Abstand"/>
      </w:pPr>
    </w:p>
    <w:p w:rsidR="00CA379F" w:rsidRPr="00E74BF9" w:rsidRDefault="00CA379F" w:rsidP="00147FA9">
      <w:pPr>
        <w:pStyle w:val="83ErlText"/>
        <w:keepNext/>
        <w:keepLines/>
      </w:pPr>
      <w:r>
        <w:rPr>
          <w:u w:val="single"/>
        </w:rPr>
        <w:t xml:space="preserve">Förklaring: </w:t>
      </w:r>
    </w:p>
    <w:p w:rsidR="00CA379F" w:rsidRPr="00E74BF9" w:rsidRDefault="00CA379F" w:rsidP="004A0822">
      <w:pPr>
        <w:pStyle w:val="83ErlText"/>
      </w:pPr>
      <w:r>
        <w:t xml:space="preserve">ELV tot: utsläppsgränsvärde enligt blandningsregeln </w:t>
      </w:r>
    </w:p>
    <w:p w:rsidR="00CA379F" w:rsidRPr="00E74BF9" w:rsidRDefault="00CA379F" w:rsidP="004A0822">
      <w:pPr>
        <w:pStyle w:val="83ErlText"/>
      </w:pPr>
      <w:r>
        <w:t xml:space="preserve">ELV B1: utsläppsgränsvärde bränsle 1 med hänsyn till total bränslevärmeproduktion (summan av bränslevärmeproduktionen för samtliga använda bränslen) </w:t>
      </w:r>
    </w:p>
    <w:p w:rsidR="00CA379F" w:rsidRPr="00E74BF9" w:rsidRDefault="00CA379F" w:rsidP="004A0822">
      <w:pPr>
        <w:pStyle w:val="83ErlText"/>
      </w:pPr>
      <w:r>
        <w:t xml:space="preserve">B1: bränsle 1 </w:t>
      </w:r>
    </w:p>
    <w:p w:rsidR="00CA379F" w:rsidRPr="00E74BF9" w:rsidRDefault="00CA379F" w:rsidP="004A0822">
      <w:pPr>
        <w:pStyle w:val="83ErlText"/>
      </w:pPr>
      <w:r>
        <w:t xml:space="preserve">BVP B1: bränslevärmeproduktion bränsle 1 </w:t>
      </w:r>
    </w:p>
    <w:p w:rsidR="00CA379F" w:rsidRPr="00E74BF9" w:rsidRDefault="00CA379F" w:rsidP="004A0822">
      <w:pPr>
        <w:pStyle w:val="83ErlText"/>
      </w:pPr>
      <w:r>
        <w:t xml:space="preserve">BVP tot: summan av bränslevärmeproduktionen för samtliga använda bränslen </w:t>
      </w:r>
    </w:p>
    <w:p w:rsidR="00CA379F" w:rsidRPr="00E74BF9" w:rsidRDefault="00CA379F" w:rsidP="004A0822">
      <w:pPr>
        <w:pStyle w:val="83ErlText"/>
      </w:pPr>
      <w:r>
        <w:t xml:space="preserve">ELV B2: utsläppsgränsvärde bränsle 2 med hänsyn till total bränslevärmeproduktion (summan av bränslevärmeproduktionen för samtliga använda bränslen) </w:t>
      </w:r>
    </w:p>
    <w:p w:rsidR="00CA379F" w:rsidRPr="00E74BF9" w:rsidRDefault="00CA379F" w:rsidP="004A0822">
      <w:pPr>
        <w:pStyle w:val="83ErlText"/>
      </w:pPr>
      <w:r>
        <w:t>B2: bränsle 2</w:t>
      </w:r>
    </w:p>
    <w:p w:rsidR="00902927" w:rsidRPr="00E74BF9" w:rsidRDefault="00902927" w:rsidP="004A0822">
      <w:pPr>
        <w:pStyle w:val="83ErlText"/>
        <w:spacing w:line="240" w:lineRule="exact"/>
      </w:pPr>
      <w:r>
        <w:t xml:space="preserve">BVP B2: bränslevärmeproduktion bränsle 2 </w:t>
      </w:r>
    </w:p>
    <w:p w:rsidR="003E2889" w:rsidRDefault="00902927" w:rsidP="004A0822">
      <w:pPr>
        <w:pStyle w:val="09Abstand"/>
        <w:spacing w:before="80" w:line="240" w:lineRule="exact"/>
      </w:pPr>
      <w:r>
        <w:t>O</w:t>
      </w:r>
      <w:r>
        <w:rPr>
          <w:vertAlign w:val="subscript"/>
        </w:rPr>
        <w:t>2</w:t>
      </w:r>
      <w:r>
        <w:t>, B1: referensinnehåll av syre för bränsle 1 i procent</w:t>
      </w:r>
    </w:p>
    <w:p w:rsidR="00902927" w:rsidRDefault="00902927" w:rsidP="004A0822">
      <w:pPr>
        <w:pStyle w:val="09Abstand"/>
        <w:spacing w:before="80" w:line="240" w:lineRule="exact"/>
      </w:pPr>
      <w:r>
        <w:t>O</w:t>
      </w:r>
      <w:r>
        <w:rPr>
          <w:vertAlign w:val="subscript"/>
        </w:rPr>
        <w:t>2</w:t>
      </w:r>
      <w:r>
        <w:t>, B2: referensinnehåll av syre för bränsle 2 i procent</w:t>
      </w:r>
    </w:p>
    <w:p w:rsidR="00077439" w:rsidRPr="00E74BF9" w:rsidRDefault="00077439" w:rsidP="00147FA9">
      <w:pPr>
        <w:pStyle w:val="71Anlagenbez"/>
        <w:keepNext/>
        <w:keepLines/>
        <w:pageBreakBefore/>
      </w:pPr>
      <w:r>
        <w:lastRenderedPageBreak/>
        <w:t>Bilaga 5 (till 6a §)</w:t>
      </w:r>
    </w:p>
    <w:p w:rsidR="00077439" w:rsidRPr="00E74BF9" w:rsidRDefault="0020519A" w:rsidP="00147FA9">
      <w:pPr>
        <w:pStyle w:val="83ErlText"/>
        <w:keepNext/>
        <w:keepLines/>
      </w:pPr>
      <w:r>
        <w:t>Basdata för registrering av medelstora förbränningsanläggningar enligt 6a §</w:t>
      </w:r>
    </w:p>
    <w:p w:rsidR="00077439" w:rsidRPr="00E74BF9" w:rsidRDefault="00077439" w:rsidP="004A0822">
      <w:pPr>
        <w:pStyle w:val="83ErlText"/>
      </w:pPr>
      <w:r>
        <w:t xml:space="preserve">1. Bränslevärmeproduktion (i MW) i förbränningsanläggningen. </w:t>
      </w:r>
    </w:p>
    <w:p w:rsidR="00077439" w:rsidRPr="00E74BF9" w:rsidRDefault="00077439" w:rsidP="004A0822">
      <w:pPr>
        <w:pStyle w:val="83ErlText"/>
      </w:pPr>
      <w:r>
        <w:t xml:space="preserve">2. Typ av förbränningsanläggning (dieselförbränningsmotor, gasförbränningsmotor, förbränningsmotor för två ämnen, gasturbin, annan förbränningsanläggning). </w:t>
      </w:r>
    </w:p>
    <w:p w:rsidR="00077439" w:rsidRPr="00E74BF9" w:rsidRDefault="00077439" w:rsidP="004A0822">
      <w:pPr>
        <w:pStyle w:val="83ErlText"/>
      </w:pPr>
      <w:r>
        <w:t xml:space="preserve">3. Typ och respektive andel använt bränsle (anges som bränslevärmeproduktionsandel i MW), uppdelat enligt bränsletyperna enligt förordningen om förbränningsanläggningar. </w:t>
      </w:r>
    </w:p>
    <w:p w:rsidR="00077439" w:rsidRPr="00E74BF9" w:rsidRDefault="00077439" w:rsidP="004A0822">
      <w:pPr>
        <w:pStyle w:val="83ErlText"/>
      </w:pPr>
      <w:r>
        <w:t xml:space="preserve">4. Årsvärde för utsläppsnivåerna för SO2, NOx, partiklar och CO. Om det inte utförs några kontinuerliga utsläppsmätningar ska dessa utsläppsnivåer anges på grundval av beräknade resp. uppskattade värden. </w:t>
      </w:r>
    </w:p>
    <w:p w:rsidR="00077439" w:rsidRPr="00E74BF9" w:rsidRDefault="00077439" w:rsidP="004A0822">
      <w:pPr>
        <w:pStyle w:val="83ErlText"/>
      </w:pPr>
      <w:r>
        <w:t xml:space="preserve">5. Datum för idrifttagning av förbränningsanläggningen eller, om det exakt datumet för idrifttagning inte är känt, intyg för att driften påbörjades före den 20 december 2018. </w:t>
      </w:r>
    </w:p>
    <w:p w:rsidR="00077439" w:rsidRPr="00E74BF9" w:rsidRDefault="00077439" w:rsidP="004A0822">
      <w:pPr>
        <w:pStyle w:val="83ErlText"/>
      </w:pPr>
      <w:r>
        <w:t xml:space="preserve">6. Förbränningsanläggningens eller industrienhetens näringsgren som den ska användas inom (Nacekod). </w:t>
      </w:r>
    </w:p>
    <w:p w:rsidR="00077439" w:rsidRPr="00E74BF9" w:rsidRDefault="00077439" w:rsidP="004A0822">
      <w:pPr>
        <w:pStyle w:val="83ErlText"/>
      </w:pPr>
      <w:r>
        <w:t xml:space="preserve">7. Förbränningsanläggningens förväntade antal drifttimmar per år och förväntad driftbelastning i genomsnitt per år (procent av full belastning). </w:t>
      </w:r>
    </w:p>
    <w:p w:rsidR="00077439" w:rsidRPr="00E74BF9" w:rsidRDefault="00077439" w:rsidP="004A0822">
      <w:pPr>
        <w:pStyle w:val="83ErlText"/>
      </w:pPr>
      <w:r>
        <w:t xml:space="preserve">8. Operatörens namn och huvudkontor – vid stationära förbränningsanläggningar – platsen där anläggningen finns samt adress. </w:t>
      </w:r>
    </w:p>
    <w:sectPr w:rsidR="00077439" w:rsidRPr="00E74BF9" w:rsidSect="00EB5071">
      <w:headerReference w:type="even" r:id="rId9"/>
      <w:headerReference w:type="default" r:id="rId10"/>
      <w:footerReference w:type="even" r:id="rId11"/>
      <w:footerReference w:type="first" r:id="rId12"/>
      <w:pgSz w:w="11906" w:h="16838"/>
      <w:pgMar w:top="1701" w:right="1701" w:bottom="1701" w:left="1701" w:header="567" w:footer="130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4D0C" w:rsidRDefault="00B64D0C" w:rsidP="00364F8D">
      <w:r>
        <w:separator/>
      </w:r>
    </w:p>
  </w:endnote>
  <w:endnote w:type="continuationSeparator" w:id="0">
    <w:p w:rsidR="00B64D0C" w:rsidRDefault="00B64D0C" w:rsidP="00364F8D">
      <w:r>
        <w:continuationSeparator/>
      </w:r>
    </w:p>
  </w:endnote>
  <w:endnote w:type="continuationNotice" w:id="1">
    <w:p w:rsidR="00B64D0C" w:rsidRDefault="00B64D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0822" w:rsidRPr="00E74BF9" w:rsidRDefault="004A0822" w:rsidP="00444B8F">
    <w:pPr>
      <w:pStyle w:val="63Fuzeile"/>
    </w:pPr>
    <w:r>
      <w:t>www.ris.bka.gv.at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0822" w:rsidRPr="00E74BF9" w:rsidRDefault="004A0822" w:rsidP="00444B8F">
    <w:pPr>
      <w:pStyle w:val="63Fuzeile"/>
    </w:pPr>
    <w:r>
      <w:t>www.ris.bka.gv.at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4D0C" w:rsidRDefault="00B64D0C" w:rsidP="00364F8D">
      <w:r>
        <w:separator/>
      </w:r>
    </w:p>
  </w:footnote>
  <w:footnote w:type="continuationSeparator" w:id="0">
    <w:p w:rsidR="00B64D0C" w:rsidRDefault="00B64D0C" w:rsidP="00364F8D">
      <w:r>
        <w:continuationSeparator/>
      </w:r>
    </w:p>
  </w:footnote>
  <w:footnote w:type="continuationNotice" w:id="1">
    <w:p w:rsidR="00B64D0C" w:rsidRDefault="00B64D0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0822" w:rsidRPr="00E74BF9" w:rsidRDefault="004A0822" w:rsidP="00444B8F">
    <w:pPr>
      <w:pStyle w:val="62Kopfzeile"/>
    </w:pPr>
    <w:r>
      <w:tab/>
      <w:t>Delstatens Kärntens officiella tidning nr 19/2015 – utgiven den ... mars 2015</w:t>
    </w:r>
    <w:r>
      <w:tab/>
    </w:r>
    <w:r w:rsidRPr="00E74BF9">
      <w:fldChar w:fldCharType="begin"/>
    </w:r>
    <w:r w:rsidRPr="00E74BF9">
      <w:instrText xml:space="preserve"> PAGE  \* Arabic  \* MERGEFORMAT </w:instrText>
    </w:r>
    <w:r w:rsidRPr="00E74BF9">
      <w:fldChar w:fldCharType="separate"/>
    </w:r>
    <w:r w:rsidRPr="00E74BF9">
      <w:t>1</w:t>
    </w:r>
    <w:r w:rsidRPr="00E74BF9">
      <w:fldChar w:fldCharType="end"/>
    </w:r>
    <w:r>
      <w:t xml:space="preserve"> av </w:t>
    </w:r>
    <w:fldSimple w:instr=" NUMPAGES  \* Arabic  \* MERGEFORMAT ">
      <w:r>
        <w:rPr>
          <w:noProof/>
        </w:rPr>
        <w:t>26</w:t>
      </w:r>
    </w:fldSimple>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0822" w:rsidRPr="00E74BF9" w:rsidRDefault="004A0822" w:rsidP="00391D56">
    <w:pPr>
      <w:pStyle w:val="62Kopfzeile"/>
      <w:jc w:val="right"/>
    </w:pPr>
    <w:r>
      <w:t xml:space="preserve">Sida </w:t>
    </w:r>
    <w:r w:rsidRPr="00E74BF9">
      <w:fldChar w:fldCharType="begin"/>
    </w:r>
    <w:r w:rsidRPr="00E74BF9">
      <w:instrText>PAGE  \* Arabic  \* MERGEFORMAT</w:instrText>
    </w:r>
    <w:r w:rsidRPr="00E74BF9">
      <w:fldChar w:fldCharType="separate"/>
    </w:r>
    <w:r w:rsidR="00837A0D">
      <w:rPr>
        <w:noProof/>
      </w:rPr>
      <w:t>15</w:t>
    </w:r>
    <w:r w:rsidRPr="00E74BF9">
      <w:fldChar w:fldCharType="end"/>
    </w:r>
    <w:r>
      <w:t xml:space="preserve"> av </w:t>
    </w:r>
    <w:r w:rsidRPr="00391D56">
      <w:rPr>
        <w:b/>
      </w:rPr>
      <w:fldChar w:fldCharType="begin"/>
    </w:r>
    <w:r w:rsidRPr="00391D56">
      <w:rPr>
        <w:b/>
      </w:rPr>
      <w:instrText>NUMPAGES  \* Arabic  \* MERGEFORMAT</w:instrText>
    </w:r>
    <w:r w:rsidRPr="00391D56">
      <w:rPr>
        <w:b/>
      </w:rPr>
      <w:fldChar w:fldCharType="separate"/>
    </w:r>
    <w:r w:rsidR="00837A0D">
      <w:rPr>
        <w:b/>
        <w:noProof/>
      </w:rPr>
      <w:t>18</w:t>
    </w:r>
    <w:r w:rsidRPr="00391D56">
      <w:rPr>
        <w:b/>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E1BA1"/>
    <w:multiLevelType w:val="hybridMultilevel"/>
    <w:tmpl w:val="9EACDD00"/>
    <w:lvl w:ilvl="0" w:tplc="32A446F6">
      <w:start w:val="3"/>
      <w:numFmt w:val="upperRoman"/>
      <w:lvlText w:val="%1."/>
      <w:lvlJc w:val="left"/>
      <w:pPr>
        <w:ind w:left="1117" w:hanging="720"/>
      </w:pPr>
      <w:rPr>
        <w:rFonts w:cs="Times New Roman" w:hint="default"/>
      </w:rPr>
    </w:lvl>
    <w:lvl w:ilvl="1" w:tplc="0C070019" w:tentative="1">
      <w:start w:val="1"/>
      <w:numFmt w:val="lowerLetter"/>
      <w:lvlText w:val="%2."/>
      <w:lvlJc w:val="left"/>
      <w:pPr>
        <w:ind w:left="1477" w:hanging="360"/>
      </w:pPr>
      <w:rPr>
        <w:rFonts w:cs="Times New Roman"/>
      </w:rPr>
    </w:lvl>
    <w:lvl w:ilvl="2" w:tplc="0C07001B" w:tentative="1">
      <w:start w:val="1"/>
      <w:numFmt w:val="lowerRoman"/>
      <w:lvlText w:val="%3."/>
      <w:lvlJc w:val="right"/>
      <w:pPr>
        <w:ind w:left="2197" w:hanging="180"/>
      </w:pPr>
      <w:rPr>
        <w:rFonts w:cs="Times New Roman"/>
      </w:rPr>
    </w:lvl>
    <w:lvl w:ilvl="3" w:tplc="0C07000F" w:tentative="1">
      <w:start w:val="1"/>
      <w:numFmt w:val="decimal"/>
      <w:lvlText w:val="%4."/>
      <w:lvlJc w:val="left"/>
      <w:pPr>
        <w:ind w:left="2917" w:hanging="360"/>
      </w:pPr>
      <w:rPr>
        <w:rFonts w:cs="Times New Roman"/>
      </w:rPr>
    </w:lvl>
    <w:lvl w:ilvl="4" w:tplc="0C070019" w:tentative="1">
      <w:start w:val="1"/>
      <w:numFmt w:val="lowerLetter"/>
      <w:lvlText w:val="%5."/>
      <w:lvlJc w:val="left"/>
      <w:pPr>
        <w:ind w:left="3637" w:hanging="360"/>
      </w:pPr>
      <w:rPr>
        <w:rFonts w:cs="Times New Roman"/>
      </w:rPr>
    </w:lvl>
    <w:lvl w:ilvl="5" w:tplc="0C07001B" w:tentative="1">
      <w:start w:val="1"/>
      <w:numFmt w:val="lowerRoman"/>
      <w:lvlText w:val="%6."/>
      <w:lvlJc w:val="right"/>
      <w:pPr>
        <w:ind w:left="4357" w:hanging="180"/>
      </w:pPr>
      <w:rPr>
        <w:rFonts w:cs="Times New Roman"/>
      </w:rPr>
    </w:lvl>
    <w:lvl w:ilvl="6" w:tplc="0C07000F" w:tentative="1">
      <w:start w:val="1"/>
      <w:numFmt w:val="decimal"/>
      <w:lvlText w:val="%7."/>
      <w:lvlJc w:val="left"/>
      <w:pPr>
        <w:ind w:left="5077" w:hanging="360"/>
      </w:pPr>
      <w:rPr>
        <w:rFonts w:cs="Times New Roman"/>
      </w:rPr>
    </w:lvl>
    <w:lvl w:ilvl="7" w:tplc="0C070019" w:tentative="1">
      <w:start w:val="1"/>
      <w:numFmt w:val="lowerLetter"/>
      <w:lvlText w:val="%8."/>
      <w:lvlJc w:val="left"/>
      <w:pPr>
        <w:ind w:left="5797" w:hanging="360"/>
      </w:pPr>
      <w:rPr>
        <w:rFonts w:cs="Times New Roman"/>
      </w:rPr>
    </w:lvl>
    <w:lvl w:ilvl="8" w:tplc="0C07001B" w:tentative="1">
      <w:start w:val="1"/>
      <w:numFmt w:val="lowerRoman"/>
      <w:lvlText w:val="%9."/>
      <w:lvlJc w:val="right"/>
      <w:pPr>
        <w:ind w:left="6517" w:hanging="180"/>
      </w:pPr>
      <w:rPr>
        <w:rFonts w:cs="Times New Roman"/>
      </w:rPr>
    </w:lvl>
  </w:abstractNum>
  <w:abstractNum w:abstractNumId="1" w15:restartNumberingAfterBreak="0">
    <w:nsid w:val="1055442E"/>
    <w:multiLevelType w:val="hybridMultilevel"/>
    <w:tmpl w:val="CBF032B8"/>
    <w:lvl w:ilvl="0" w:tplc="0C070015">
      <w:start w:val="1"/>
      <w:numFmt w:val="decimal"/>
      <w:lvlText w:val="(%1)"/>
      <w:lvlJc w:val="left"/>
      <w:pPr>
        <w:ind w:left="720" w:hanging="360"/>
      </w:pPr>
      <w:rPr>
        <w:rFonts w:cs="Times New Roman" w:hint="default"/>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2" w15:restartNumberingAfterBreak="0">
    <w:nsid w:val="1B703CC1"/>
    <w:multiLevelType w:val="multilevel"/>
    <w:tmpl w:val="F6FE0210"/>
    <w:lvl w:ilvl="0">
      <w:start w:val="1"/>
      <w:numFmt w:val="lowerLetter"/>
      <w:lvlText w:val="%1)"/>
      <w:lvlJc w:val="left"/>
      <w:pPr>
        <w:ind w:left="757" w:hanging="360"/>
      </w:pPr>
      <w:rPr>
        <w:rFonts w:cs="Times New Roman"/>
      </w:rPr>
    </w:lvl>
    <w:lvl w:ilvl="1">
      <w:start w:val="1"/>
      <w:numFmt w:val="lowerLetter"/>
      <w:lvlText w:val="%2."/>
      <w:lvlJc w:val="left"/>
      <w:pPr>
        <w:ind w:left="1477" w:hanging="360"/>
      </w:pPr>
      <w:rPr>
        <w:rFonts w:cs="Times New Roman"/>
      </w:rPr>
    </w:lvl>
    <w:lvl w:ilvl="2">
      <w:start w:val="1"/>
      <w:numFmt w:val="lowerRoman"/>
      <w:lvlText w:val="%3."/>
      <w:lvlJc w:val="right"/>
      <w:pPr>
        <w:ind w:left="2197" w:hanging="180"/>
      </w:pPr>
      <w:rPr>
        <w:rFonts w:cs="Times New Roman"/>
      </w:rPr>
    </w:lvl>
    <w:lvl w:ilvl="3">
      <w:start w:val="1"/>
      <w:numFmt w:val="decimal"/>
      <w:lvlText w:val="%4."/>
      <w:lvlJc w:val="left"/>
      <w:pPr>
        <w:ind w:left="2917" w:hanging="360"/>
      </w:pPr>
      <w:rPr>
        <w:rFonts w:cs="Times New Roman"/>
      </w:rPr>
    </w:lvl>
    <w:lvl w:ilvl="4">
      <w:start w:val="1"/>
      <w:numFmt w:val="lowerLetter"/>
      <w:lvlText w:val="%5."/>
      <w:lvlJc w:val="left"/>
      <w:pPr>
        <w:ind w:left="3637" w:hanging="360"/>
      </w:pPr>
      <w:rPr>
        <w:rFonts w:cs="Times New Roman"/>
      </w:rPr>
    </w:lvl>
    <w:lvl w:ilvl="5">
      <w:start w:val="1"/>
      <w:numFmt w:val="lowerRoman"/>
      <w:lvlText w:val="%6."/>
      <w:lvlJc w:val="right"/>
      <w:pPr>
        <w:ind w:left="4357" w:hanging="180"/>
      </w:pPr>
      <w:rPr>
        <w:rFonts w:cs="Times New Roman"/>
      </w:rPr>
    </w:lvl>
    <w:lvl w:ilvl="6">
      <w:start w:val="1"/>
      <w:numFmt w:val="decimal"/>
      <w:lvlText w:val="%7."/>
      <w:lvlJc w:val="left"/>
      <w:pPr>
        <w:ind w:left="5077" w:hanging="360"/>
      </w:pPr>
      <w:rPr>
        <w:rFonts w:cs="Times New Roman"/>
      </w:rPr>
    </w:lvl>
    <w:lvl w:ilvl="7">
      <w:start w:val="1"/>
      <w:numFmt w:val="lowerLetter"/>
      <w:lvlText w:val="%8."/>
      <w:lvlJc w:val="left"/>
      <w:pPr>
        <w:ind w:left="5797" w:hanging="360"/>
      </w:pPr>
      <w:rPr>
        <w:rFonts w:cs="Times New Roman"/>
      </w:rPr>
    </w:lvl>
    <w:lvl w:ilvl="8">
      <w:start w:val="1"/>
      <w:numFmt w:val="lowerRoman"/>
      <w:lvlText w:val="%9."/>
      <w:lvlJc w:val="right"/>
      <w:pPr>
        <w:ind w:left="6517" w:hanging="180"/>
      </w:pPr>
      <w:rPr>
        <w:rFonts w:cs="Times New Roman"/>
      </w:rPr>
    </w:lvl>
  </w:abstractNum>
  <w:abstractNum w:abstractNumId="3" w15:restartNumberingAfterBreak="0">
    <w:nsid w:val="1B722449"/>
    <w:multiLevelType w:val="hybridMultilevel"/>
    <w:tmpl w:val="422270A2"/>
    <w:lvl w:ilvl="0" w:tplc="5DB68552">
      <w:start w:val="1"/>
      <w:numFmt w:val="decimal"/>
      <w:lvlText w:val="%1."/>
      <w:lvlJc w:val="left"/>
      <w:pPr>
        <w:ind w:left="840" w:hanging="360"/>
      </w:pPr>
      <w:rPr>
        <w:rFonts w:cs="Times New Roman" w:hint="default"/>
      </w:rPr>
    </w:lvl>
    <w:lvl w:ilvl="1" w:tplc="0C070019" w:tentative="1">
      <w:start w:val="1"/>
      <w:numFmt w:val="lowerLetter"/>
      <w:lvlText w:val="%2."/>
      <w:lvlJc w:val="left"/>
      <w:pPr>
        <w:ind w:left="1560" w:hanging="360"/>
      </w:pPr>
      <w:rPr>
        <w:rFonts w:cs="Times New Roman"/>
      </w:rPr>
    </w:lvl>
    <w:lvl w:ilvl="2" w:tplc="0C07001B" w:tentative="1">
      <w:start w:val="1"/>
      <w:numFmt w:val="lowerRoman"/>
      <w:lvlText w:val="%3."/>
      <w:lvlJc w:val="right"/>
      <w:pPr>
        <w:ind w:left="2280" w:hanging="180"/>
      </w:pPr>
      <w:rPr>
        <w:rFonts w:cs="Times New Roman"/>
      </w:rPr>
    </w:lvl>
    <w:lvl w:ilvl="3" w:tplc="0C07000F" w:tentative="1">
      <w:start w:val="1"/>
      <w:numFmt w:val="decimal"/>
      <w:lvlText w:val="%4."/>
      <w:lvlJc w:val="left"/>
      <w:pPr>
        <w:ind w:left="3000" w:hanging="360"/>
      </w:pPr>
      <w:rPr>
        <w:rFonts w:cs="Times New Roman"/>
      </w:rPr>
    </w:lvl>
    <w:lvl w:ilvl="4" w:tplc="0C070019" w:tentative="1">
      <w:start w:val="1"/>
      <w:numFmt w:val="lowerLetter"/>
      <w:lvlText w:val="%5."/>
      <w:lvlJc w:val="left"/>
      <w:pPr>
        <w:ind w:left="3720" w:hanging="360"/>
      </w:pPr>
      <w:rPr>
        <w:rFonts w:cs="Times New Roman"/>
      </w:rPr>
    </w:lvl>
    <w:lvl w:ilvl="5" w:tplc="0C07001B" w:tentative="1">
      <w:start w:val="1"/>
      <w:numFmt w:val="lowerRoman"/>
      <w:lvlText w:val="%6."/>
      <w:lvlJc w:val="right"/>
      <w:pPr>
        <w:ind w:left="4440" w:hanging="180"/>
      </w:pPr>
      <w:rPr>
        <w:rFonts w:cs="Times New Roman"/>
      </w:rPr>
    </w:lvl>
    <w:lvl w:ilvl="6" w:tplc="0C07000F" w:tentative="1">
      <w:start w:val="1"/>
      <w:numFmt w:val="decimal"/>
      <w:lvlText w:val="%7."/>
      <w:lvlJc w:val="left"/>
      <w:pPr>
        <w:ind w:left="5160" w:hanging="360"/>
      </w:pPr>
      <w:rPr>
        <w:rFonts w:cs="Times New Roman"/>
      </w:rPr>
    </w:lvl>
    <w:lvl w:ilvl="7" w:tplc="0C070019" w:tentative="1">
      <w:start w:val="1"/>
      <w:numFmt w:val="lowerLetter"/>
      <w:lvlText w:val="%8."/>
      <w:lvlJc w:val="left"/>
      <w:pPr>
        <w:ind w:left="5880" w:hanging="360"/>
      </w:pPr>
      <w:rPr>
        <w:rFonts w:cs="Times New Roman"/>
      </w:rPr>
    </w:lvl>
    <w:lvl w:ilvl="8" w:tplc="0C07001B" w:tentative="1">
      <w:start w:val="1"/>
      <w:numFmt w:val="lowerRoman"/>
      <w:lvlText w:val="%9."/>
      <w:lvlJc w:val="right"/>
      <w:pPr>
        <w:ind w:left="6600" w:hanging="180"/>
      </w:pPr>
      <w:rPr>
        <w:rFonts w:cs="Times New Roman"/>
      </w:rPr>
    </w:lvl>
  </w:abstractNum>
  <w:abstractNum w:abstractNumId="4" w15:restartNumberingAfterBreak="0">
    <w:nsid w:val="1BA004FC"/>
    <w:multiLevelType w:val="hybridMultilevel"/>
    <w:tmpl w:val="99CA7C8E"/>
    <w:lvl w:ilvl="0" w:tplc="6A662AF0">
      <w:start w:val="3"/>
      <w:numFmt w:val="decimal"/>
      <w:lvlText w:val="%1."/>
      <w:lvlJc w:val="left"/>
      <w:pPr>
        <w:ind w:left="1117" w:hanging="360"/>
      </w:pPr>
      <w:rPr>
        <w:rFonts w:cs="Times New Roman" w:hint="default"/>
      </w:rPr>
    </w:lvl>
    <w:lvl w:ilvl="1" w:tplc="0C070019" w:tentative="1">
      <w:start w:val="1"/>
      <w:numFmt w:val="lowerLetter"/>
      <w:lvlText w:val="%2."/>
      <w:lvlJc w:val="left"/>
      <w:pPr>
        <w:ind w:left="1837" w:hanging="360"/>
      </w:pPr>
      <w:rPr>
        <w:rFonts w:cs="Times New Roman"/>
      </w:rPr>
    </w:lvl>
    <w:lvl w:ilvl="2" w:tplc="0C07001B" w:tentative="1">
      <w:start w:val="1"/>
      <w:numFmt w:val="lowerRoman"/>
      <w:lvlText w:val="%3."/>
      <w:lvlJc w:val="right"/>
      <w:pPr>
        <w:ind w:left="2557" w:hanging="180"/>
      </w:pPr>
      <w:rPr>
        <w:rFonts w:cs="Times New Roman"/>
      </w:rPr>
    </w:lvl>
    <w:lvl w:ilvl="3" w:tplc="0C07000F" w:tentative="1">
      <w:start w:val="1"/>
      <w:numFmt w:val="decimal"/>
      <w:lvlText w:val="%4."/>
      <w:lvlJc w:val="left"/>
      <w:pPr>
        <w:ind w:left="3277" w:hanging="360"/>
      </w:pPr>
      <w:rPr>
        <w:rFonts w:cs="Times New Roman"/>
      </w:rPr>
    </w:lvl>
    <w:lvl w:ilvl="4" w:tplc="0C070019" w:tentative="1">
      <w:start w:val="1"/>
      <w:numFmt w:val="lowerLetter"/>
      <w:lvlText w:val="%5."/>
      <w:lvlJc w:val="left"/>
      <w:pPr>
        <w:ind w:left="3997" w:hanging="360"/>
      </w:pPr>
      <w:rPr>
        <w:rFonts w:cs="Times New Roman"/>
      </w:rPr>
    </w:lvl>
    <w:lvl w:ilvl="5" w:tplc="0C07001B" w:tentative="1">
      <w:start w:val="1"/>
      <w:numFmt w:val="lowerRoman"/>
      <w:lvlText w:val="%6."/>
      <w:lvlJc w:val="right"/>
      <w:pPr>
        <w:ind w:left="4717" w:hanging="180"/>
      </w:pPr>
      <w:rPr>
        <w:rFonts w:cs="Times New Roman"/>
      </w:rPr>
    </w:lvl>
    <w:lvl w:ilvl="6" w:tplc="0C07000F" w:tentative="1">
      <w:start w:val="1"/>
      <w:numFmt w:val="decimal"/>
      <w:lvlText w:val="%7."/>
      <w:lvlJc w:val="left"/>
      <w:pPr>
        <w:ind w:left="5437" w:hanging="360"/>
      </w:pPr>
      <w:rPr>
        <w:rFonts w:cs="Times New Roman"/>
      </w:rPr>
    </w:lvl>
    <w:lvl w:ilvl="7" w:tplc="0C070019" w:tentative="1">
      <w:start w:val="1"/>
      <w:numFmt w:val="lowerLetter"/>
      <w:lvlText w:val="%8."/>
      <w:lvlJc w:val="left"/>
      <w:pPr>
        <w:ind w:left="6157" w:hanging="360"/>
      </w:pPr>
      <w:rPr>
        <w:rFonts w:cs="Times New Roman"/>
      </w:rPr>
    </w:lvl>
    <w:lvl w:ilvl="8" w:tplc="0C07001B" w:tentative="1">
      <w:start w:val="1"/>
      <w:numFmt w:val="lowerRoman"/>
      <w:lvlText w:val="%9."/>
      <w:lvlJc w:val="right"/>
      <w:pPr>
        <w:ind w:left="6877" w:hanging="180"/>
      </w:pPr>
      <w:rPr>
        <w:rFonts w:cs="Times New Roman"/>
      </w:rPr>
    </w:lvl>
  </w:abstractNum>
  <w:abstractNum w:abstractNumId="5" w15:restartNumberingAfterBreak="0">
    <w:nsid w:val="1C93707F"/>
    <w:multiLevelType w:val="hybridMultilevel"/>
    <w:tmpl w:val="7ADCD404"/>
    <w:lvl w:ilvl="0" w:tplc="43EE52B6">
      <w:start w:val="1"/>
      <w:numFmt w:val="decimal"/>
      <w:lvlText w:val="(%1)"/>
      <w:lvlJc w:val="left"/>
      <w:pPr>
        <w:ind w:left="720" w:hanging="360"/>
      </w:pPr>
      <w:rPr>
        <w:rFonts w:cs="Times New Roman" w:hint="default"/>
        <w:b/>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6" w15:restartNumberingAfterBreak="0">
    <w:nsid w:val="24894D49"/>
    <w:multiLevelType w:val="hybridMultilevel"/>
    <w:tmpl w:val="408A4DDA"/>
    <w:lvl w:ilvl="0" w:tplc="0C070015">
      <w:start w:val="1"/>
      <w:numFmt w:val="decimal"/>
      <w:lvlText w:val="(%1)"/>
      <w:lvlJc w:val="left"/>
      <w:pPr>
        <w:ind w:left="720" w:hanging="360"/>
      </w:pPr>
      <w:rPr>
        <w:rFonts w:cs="Times New Roman" w:hint="default"/>
      </w:rPr>
    </w:lvl>
    <w:lvl w:ilvl="1" w:tplc="0C070019">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7" w15:restartNumberingAfterBreak="0">
    <w:nsid w:val="24D06CA6"/>
    <w:multiLevelType w:val="hybridMultilevel"/>
    <w:tmpl w:val="5EC08800"/>
    <w:lvl w:ilvl="0" w:tplc="4FEA5D50">
      <w:start w:val="1"/>
      <w:numFmt w:val="decimal"/>
      <w:lvlText w:val="%1."/>
      <w:lvlJc w:val="left"/>
      <w:pPr>
        <w:ind w:left="757" w:hanging="360"/>
      </w:pPr>
      <w:rPr>
        <w:rFonts w:cs="Times New Roman" w:hint="default"/>
      </w:rPr>
    </w:lvl>
    <w:lvl w:ilvl="1" w:tplc="0C070019" w:tentative="1">
      <w:start w:val="1"/>
      <w:numFmt w:val="lowerLetter"/>
      <w:lvlText w:val="%2."/>
      <w:lvlJc w:val="left"/>
      <w:pPr>
        <w:ind w:left="1477" w:hanging="360"/>
      </w:pPr>
      <w:rPr>
        <w:rFonts w:cs="Times New Roman"/>
      </w:rPr>
    </w:lvl>
    <w:lvl w:ilvl="2" w:tplc="0C07001B" w:tentative="1">
      <w:start w:val="1"/>
      <w:numFmt w:val="lowerRoman"/>
      <w:lvlText w:val="%3."/>
      <w:lvlJc w:val="right"/>
      <w:pPr>
        <w:ind w:left="2197" w:hanging="180"/>
      </w:pPr>
      <w:rPr>
        <w:rFonts w:cs="Times New Roman"/>
      </w:rPr>
    </w:lvl>
    <w:lvl w:ilvl="3" w:tplc="0C07000F" w:tentative="1">
      <w:start w:val="1"/>
      <w:numFmt w:val="decimal"/>
      <w:lvlText w:val="%4."/>
      <w:lvlJc w:val="left"/>
      <w:pPr>
        <w:ind w:left="2917" w:hanging="360"/>
      </w:pPr>
      <w:rPr>
        <w:rFonts w:cs="Times New Roman"/>
      </w:rPr>
    </w:lvl>
    <w:lvl w:ilvl="4" w:tplc="0C070019" w:tentative="1">
      <w:start w:val="1"/>
      <w:numFmt w:val="lowerLetter"/>
      <w:lvlText w:val="%5."/>
      <w:lvlJc w:val="left"/>
      <w:pPr>
        <w:ind w:left="3637" w:hanging="360"/>
      </w:pPr>
      <w:rPr>
        <w:rFonts w:cs="Times New Roman"/>
      </w:rPr>
    </w:lvl>
    <w:lvl w:ilvl="5" w:tplc="0C07001B" w:tentative="1">
      <w:start w:val="1"/>
      <w:numFmt w:val="lowerRoman"/>
      <w:lvlText w:val="%6."/>
      <w:lvlJc w:val="right"/>
      <w:pPr>
        <w:ind w:left="4357" w:hanging="180"/>
      </w:pPr>
      <w:rPr>
        <w:rFonts w:cs="Times New Roman"/>
      </w:rPr>
    </w:lvl>
    <w:lvl w:ilvl="6" w:tplc="0C07000F" w:tentative="1">
      <w:start w:val="1"/>
      <w:numFmt w:val="decimal"/>
      <w:lvlText w:val="%7."/>
      <w:lvlJc w:val="left"/>
      <w:pPr>
        <w:ind w:left="5077" w:hanging="360"/>
      </w:pPr>
      <w:rPr>
        <w:rFonts w:cs="Times New Roman"/>
      </w:rPr>
    </w:lvl>
    <w:lvl w:ilvl="7" w:tplc="0C070019" w:tentative="1">
      <w:start w:val="1"/>
      <w:numFmt w:val="lowerLetter"/>
      <w:lvlText w:val="%8."/>
      <w:lvlJc w:val="left"/>
      <w:pPr>
        <w:ind w:left="5797" w:hanging="360"/>
      </w:pPr>
      <w:rPr>
        <w:rFonts w:cs="Times New Roman"/>
      </w:rPr>
    </w:lvl>
    <w:lvl w:ilvl="8" w:tplc="0C07001B" w:tentative="1">
      <w:start w:val="1"/>
      <w:numFmt w:val="lowerRoman"/>
      <w:lvlText w:val="%9."/>
      <w:lvlJc w:val="right"/>
      <w:pPr>
        <w:ind w:left="6517" w:hanging="180"/>
      </w:pPr>
      <w:rPr>
        <w:rFonts w:cs="Times New Roman"/>
      </w:rPr>
    </w:lvl>
  </w:abstractNum>
  <w:abstractNum w:abstractNumId="8" w15:restartNumberingAfterBreak="0">
    <w:nsid w:val="25C47A68"/>
    <w:multiLevelType w:val="multilevel"/>
    <w:tmpl w:val="73E6A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CB6E56"/>
    <w:multiLevelType w:val="hybridMultilevel"/>
    <w:tmpl w:val="0AE07BEC"/>
    <w:lvl w:ilvl="0" w:tplc="0C07000F">
      <w:start w:val="1"/>
      <w:numFmt w:val="decimal"/>
      <w:lvlText w:val="%1."/>
      <w:lvlJc w:val="left"/>
      <w:pPr>
        <w:ind w:left="720" w:hanging="360"/>
      </w:pPr>
      <w:rPr>
        <w:rFonts w:cs="Times New Roman" w:hint="default"/>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10" w15:restartNumberingAfterBreak="0">
    <w:nsid w:val="3B113F59"/>
    <w:multiLevelType w:val="multilevel"/>
    <w:tmpl w:val="04ACA98E"/>
    <w:lvl w:ilvl="0">
      <w:start w:val="1"/>
      <w:numFmt w:val="lowerLetter"/>
      <w:lvlText w:val="%1)"/>
      <w:lvlJc w:val="left"/>
      <w:pPr>
        <w:ind w:left="757" w:hanging="360"/>
      </w:pPr>
      <w:rPr>
        <w:rFonts w:cs="Times New Roman"/>
      </w:rPr>
    </w:lvl>
    <w:lvl w:ilvl="1">
      <w:start w:val="1"/>
      <w:numFmt w:val="lowerLetter"/>
      <w:lvlText w:val="%2."/>
      <w:lvlJc w:val="left"/>
      <w:pPr>
        <w:ind w:left="1477" w:hanging="360"/>
      </w:pPr>
      <w:rPr>
        <w:rFonts w:cs="Times New Roman"/>
      </w:rPr>
    </w:lvl>
    <w:lvl w:ilvl="2">
      <w:start w:val="1"/>
      <w:numFmt w:val="lowerRoman"/>
      <w:lvlText w:val="%3."/>
      <w:lvlJc w:val="right"/>
      <w:pPr>
        <w:ind w:left="2197" w:hanging="180"/>
      </w:pPr>
      <w:rPr>
        <w:rFonts w:cs="Times New Roman"/>
      </w:rPr>
    </w:lvl>
    <w:lvl w:ilvl="3">
      <w:start w:val="1"/>
      <w:numFmt w:val="decimal"/>
      <w:lvlText w:val="%4."/>
      <w:lvlJc w:val="left"/>
      <w:pPr>
        <w:ind w:left="2917" w:hanging="360"/>
      </w:pPr>
      <w:rPr>
        <w:rFonts w:cs="Times New Roman"/>
      </w:rPr>
    </w:lvl>
    <w:lvl w:ilvl="4">
      <w:start w:val="1"/>
      <w:numFmt w:val="lowerLetter"/>
      <w:lvlText w:val="%5."/>
      <w:lvlJc w:val="left"/>
      <w:pPr>
        <w:ind w:left="3637" w:hanging="360"/>
      </w:pPr>
      <w:rPr>
        <w:rFonts w:cs="Times New Roman"/>
      </w:rPr>
    </w:lvl>
    <w:lvl w:ilvl="5">
      <w:start w:val="1"/>
      <w:numFmt w:val="lowerRoman"/>
      <w:lvlText w:val="%6."/>
      <w:lvlJc w:val="right"/>
      <w:pPr>
        <w:ind w:left="4357" w:hanging="180"/>
      </w:pPr>
      <w:rPr>
        <w:rFonts w:cs="Times New Roman"/>
      </w:rPr>
    </w:lvl>
    <w:lvl w:ilvl="6">
      <w:start w:val="1"/>
      <w:numFmt w:val="decimal"/>
      <w:lvlText w:val="%7."/>
      <w:lvlJc w:val="left"/>
      <w:pPr>
        <w:ind w:left="5077" w:hanging="360"/>
      </w:pPr>
      <w:rPr>
        <w:rFonts w:cs="Times New Roman"/>
      </w:rPr>
    </w:lvl>
    <w:lvl w:ilvl="7">
      <w:start w:val="1"/>
      <w:numFmt w:val="lowerLetter"/>
      <w:lvlText w:val="%8."/>
      <w:lvlJc w:val="left"/>
      <w:pPr>
        <w:ind w:left="5797" w:hanging="360"/>
      </w:pPr>
      <w:rPr>
        <w:rFonts w:cs="Times New Roman"/>
      </w:rPr>
    </w:lvl>
    <w:lvl w:ilvl="8">
      <w:start w:val="1"/>
      <w:numFmt w:val="lowerRoman"/>
      <w:lvlText w:val="%9."/>
      <w:lvlJc w:val="right"/>
      <w:pPr>
        <w:ind w:left="6517" w:hanging="180"/>
      </w:pPr>
      <w:rPr>
        <w:rFonts w:cs="Times New Roman"/>
      </w:rPr>
    </w:lvl>
  </w:abstractNum>
  <w:abstractNum w:abstractNumId="11" w15:restartNumberingAfterBreak="0">
    <w:nsid w:val="3D785D54"/>
    <w:multiLevelType w:val="hybridMultilevel"/>
    <w:tmpl w:val="6FAC98E6"/>
    <w:lvl w:ilvl="0" w:tplc="0C07000F">
      <w:start w:val="1"/>
      <w:numFmt w:val="decimal"/>
      <w:lvlText w:val="%1."/>
      <w:lvlJc w:val="left"/>
      <w:pPr>
        <w:ind w:left="720" w:hanging="360"/>
      </w:pPr>
      <w:rPr>
        <w:rFonts w:cs="Times New Roman" w:hint="default"/>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12" w15:restartNumberingAfterBreak="0">
    <w:nsid w:val="3EF62870"/>
    <w:multiLevelType w:val="hybridMultilevel"/>
    <w:tmpl w:val="BD0887FC"/>
    <w:lvl w:ilvl="0" w:tplc="0C07000F">
      <w:start w:val="4"/>
      <w:numFmt w:val="decimal"/>
      <w:lvlText w:val="%1."/>
      <w:lvlJc w:val="left"/>
      <w:pPr>
        <w:ind w:left="720" w:hanging="360"/>
      </w:pPr>
      <w:rPr>
        <w:rFonts w:cs="Times New Roman" w:hint="default"/>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13" w15:restartNumberingAfterBreak="0">
    <w:nsid w:val="48645F2B"/>
    <w:multiLevelType w:val="hybridMultilevel"/>
    <w:tmpl w:val="3FD0A428"/>
    <w:lvl w:ilvl="0" w:tplc="F68E5946">
      <w:start w:val="1"/>
      <w:numFmt w:val="decimal"/>
      <w:lvlText w:val="%1."/>
      <w:lvlJc w:val="left"/>
      <w:pPr>
        <w:ind w:left="705" w:hanging="585"/>
      </w:pPr>
      <w:rPr>
        <w:rFonts w:cs="Times New Roman" w:hint="default"/>
      </w:rPr>
    </w:lvl>
    <w:lvl w:ilvl="1" w:tplc="04070019" w:tentative="1">
      <w:start w:val="1"/>
      <w:numFmt w:val="lowerLetter"/>
      <w:lvlText w:val="%2."/>
      <w:lvlJc w:val="left"/>
      <w:pPr>
        <w:ind w:left="1200" w:hanging="360"/>
      </w:pPr>
      <w:rPr>
        <w:rFonts w:cs="Times New Roman"/>
      </w:rPr>
    </w:lvl>
    <w:lvl w:ilvl="2" w:tplc="0407001B" w:tentative="1">
      <w:start w:val="1"/>
      <w:numFmt w:val="lowerRoman"/>
      <w:lvlText w:val="%3."/>
      <w:lvlJc w:val="right"/>
      <w:pPr>
        <w:ind w:left="1920" w:hanging="180"/>
      </w:pPr>
      <w:rPr>
        <w:rFonts w:cs="Times New Roman"/>
      </w:rPr>
    </w:lvl>
    <w:lvl w:ilvl="3" w:tplc="0407000F" w:tentative="1">
      <w:start w:val="1"/>
      <w:numFmt w:val="decimal"/>
      <w:lvlText w:val="%4."/>
      <w:lvlJc w:val="left"/>
      <w:pPr>
        <w:ind w:left="2640" w:hanging="360"/>
      </w:pPr>
      <w:rPr>
        <w:rFonts w:cs="Times New Roman"/>
      </w:rPr>
    </w:lvl>
    <w:lvl w:ilvl="4" w:tplc="04070019" w:tentative="1">
      <w:start w:val="1"/>
      <w:numFmt w:val="lowerLetter"/>
      <w:lvlText w:val="%5."/>
      <w:lvlJc w:val="left"/>
      <w:pPr>
        <w:ind w:left="3360" w:hanging="360"/>
      </w:pPr>
      <w:rPr>
        <w:rFonts w:cs="Times New Roman"/>
      </w:rPr>
    </w:lvl>
    <w:lvl w:ilvl="5" w:tplc="0407001B" w:tentative="1">
      <w:start w:val="1"/>
      <w:numFmt w:val="lowerRoman"/>
      <w:lvlText w:val="%6."/>
      <w:lvlJc w:val="right"/>
      <w:pPr>
        <w:ind w:left="4080" w:hanging="180"/>
      </w:pPr>
      <w:rPr>
        <w:rFonts w:cs="Times New Roman"/>
      </w:rPr>
    </w:lvl>
    <w:lvl w:ilvl="6" w:tplc="0407000F" w:tentative="1">
      <w:start w:val="1"/>
      <w:numFmt w:val="decimal"/>
      <w:lvlText w:val="%7."/>
      <w:lvlJc w:val="left"/>
      <w:pPr>
        <w:ind w:left="4800" w:hanging="360"/>
      </w:pPr>
      <w:rPr>
        <w:rFonts w:cs="Times New Roman"/>
      </w:rPr>
    </w:lvl>
    <w:lvl w:ilvl="7" w:tplc="04070019" w:tentative="1">
      <w:start w:val="1"/>
      <w:numFmt w:val="lowerLetter"/>
      <w:lvlText w:val="%8."/>
      <w:lvlJc w:val="left"/>
      <w:pPr>
        <w:ind w:left="5520" w:hanging="360"/>
      </w:pPr>
      <w:rPr>
        <w:rFonts w:cs="Times New Roman"/>
      </w:rPr>
    </w:lvl>
    <w:lvl w:ilvl="8" w:tplc="0407001B" w:tentative="1">
      <w:start w:val="1"/>
      <w:numFmt w:val="lowerRoman"/>
      <w:lvlText w:val="%9."/>
      <w:lvlJc w:val="right"/>
      <w:pPr>
        <w:ind w:left="6240" w:hanging="180"/>
      </w:pPr>
      <w:rPr>
        <w:rFonts w:cs="Times New Roman"/>
      </w:rPr>
    </w:lvl>
  </w:abstractNum>
  <w:abstractNum w:abstractNumId="14" w15:restartNumberingAfterBreak="0">
    <w:nsid w:val="48C26F29"/>
    <w:multiLevelType w:val="multilevel"/>
    <w:tmpl w:val="81FC14C6"/>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5" w15:restartNumberingAfterBreak="0">
    <w:nsid w:val="4BA82A59"/>
    <w:multiLevelType w:val="hybridMultilevel"/>
    <w:tmpl w:val="235A7630"/>
    <w:lvl w:ilvl="0" w:tplc="0C07000F">
      <w:start w:val="1"/>
      <w:numFmt w:val="decimal"/>
      <w:lvlText w:val="%1."/>
      <w:lvlJc w:val="left"/>
      <w:pPr>
        <w:ind w:left="720" w:hanging="360"/>
      </w:pPr>
      <w:rPr>
        <w:rFonts w:cs="Times New Roman" w:hint="default"/>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16" w15:restartNumberingAfterBreak="0">
    <w:nsid w:val="4D1F6B77"/>
    <w:multiLevelType w:val="hybridMultilevel"/>
    <w:tmpl w:val="E66ED07C"/>
    <w:lvl w:ilvl="0" w:tplc="CEE47E40">
      <w:start w:val="6"/>
      <w:numFmt w:val="bullet"/>
      <w:lvlText w:val="-"/>
      <w:lvlJc w:val="left"/>
      <w:pPr>
        <w:ind w:left="1012" w:hanging="360"/>
      </w:pPr>
      <w:rPr>
        <w:rFonts w:ascii="Times New Roman" w:eastAsiaTheme="minorEastAsia" w:hAnsi="Times New Roman" w:hint="default"/>
      </w:rPr>
    </w:lvl>
    <w:lvl w:ilvl="1" w:tplc="04070003" w:tentative="1">
      <w:start w:val="1"/>
      <w:numFmt w:val="bullet"/>
      <w:lvlText w:val="o"/>
      <w:lvlJc w:val="left"/>
      <w:pPr>
        <w:ind w:left="1732" w:hanging="360"/>
      </w:pPr>
      <w:rPr>
        <w:rFonts w:ascii="Courier New" w:hAnsi="Courier New" w:hint="default"/>
      </w:rPr>
    </w:lvl>
    <w:lvl w:ilvl="2" w:tplc="04070005" w:tentative="1">
      <w:start w:val="1"/>
      <w:numFmt w:val="bullet"/>
      <w:lvlText w:val=""/>
      <w:lvlJc w:val="left"/>
      <w:pPr>
        <w:ind w:left="2452" w:hanging="360"/>
      </w:pPr>
      <w:rPr>
        <w:rFonts w:ascii="Wingdings" w:hAnsi="Wingdings" w:hint="default"/>
      </w:rPr>
    </w:lvl>
    <w:lvl w:ilvl="3" w:tplc="04070001" w:tentative="1">
      <w:start w:val="1"/>
      <w:numFmt w:val="bullet"/>
      <w:lvlText w:val=""/>
      <w:lvlJc w:val="left"/>
      <w:pPr>
        <w:ind w:left="3172" w:hanging="360"/>
      </w:pPr>
      <w:rPr>
        <w:rFonts w:ascii="Symbol" w:hAnsi="Symbol" w:hint="default"/>
      </w:rPr>
    </w:lvl>
    <w:lvl w:ilvl="4" w:tplc="04070003" w:tentative="1">
      <w:start w:val="1"/>
      <w:numFmt w:val="bullet"/>
      <w:lvlText w:val="o"/>
      <w:lvlJc w:val="left"/>
      <w:pPr>
        <w:ind w:left="3892" w:hanging="360"/>
      </w:pPr>
      <w:rPr>
        <w:rFonts w:ascii="Courier New" w:hAnsi="Courier New" w:hint="default"/>
      </w:rPr>
    </w:lvl>
    <w:lvl w:ilvl="5" w:tplc="04070005" w:tentative="1">
      <w:start w:val="1"/>
      <w:numFmt w:val="bullet"/>
      <w:lvlText w:val=""/>
      <w:lvlJc w:val="left"/>
      <w:pPr>
        <w:ind w:left="4612" w:hanging="360"/>
      </w:pPr>
      <w:rPr>
        <w:rFonts w:ascii="Wingdings" w:hAnsi="Wingdings" w:hint="default"/>
      </w:rPr>
    </w:lvl>
    <w:lvl w:ilvl="6" w:tplc="04070001" w:tentative="1">
      <w:start w:val="1"/>
      <w:numFmt w:val="bullet"/>
      <w:lvlText w:val=""/>
      <w:lvlJc w:val="left"/>
      <w:pPr>
        <w:ind w:left="5332" w:hanging="360"/>
      </w:pPr>
      <w:rPr>
        <w:rFonts w:ascii="Symbol" w:hAnsi="Symbol" w:hint="default"/>
      </w:rPr>
    </w:lvl>
    <w:lvl w:ilvl="7" w:tplc="04070003" w:tentative="1">
      <w:start w:val="1"/>
      <w:numFmt w:val="bullet"/>
      <w:lvlText w:val="o"/>
      <w:lvlJc w:val="left"/>
      <w:pPr>
        <w:ind w:left="6052" w:hanging="360"/>
      </w:pPr>
      <w:rPr>
        <w:rFonts w:ascii="Courier New" w:hAnsi="Courier New" w:hint="default"/>
      </w:rPr>
    </w:lvl>
    <w:lvl w:ilvl="8" w:tplc="04070005" w:tentative="1">
      <w:start w:val="1"/>
      <w:numFmt w:val="bullet"/>
      <w:lvlText w:val=""/>
      <w:lvlJc w:val="left"/>
      <w:pPr>
        <w:ind w:left="6772" w:hanging="360"/>
      </w:pPr>
      <w:rPr>
        <w:rFonts w:ascii="Wingdings" w:hAnsi="Wingdings" w:hint="default"/>
      </w:rPr>
    </w:lvl>
  </w:abstractNum>
  <w:abstractNum w:abstractNumId="17" w15:restartNumberingAfterBreak="0">
    <w:nsid w:val="50104DEC"/>
    <w:multiLevelType w:val="hybridMultilevel"/>
    <w:tmpl w:val="C23C3322"/>
    <w:lvl w:ilvl="0" w:tplc="0C07000F">
      <w:start w:val="1"/>
      <w:numFmt w:val="decimal"/>
      <w:lvlText w:val="%1."/>
      <w:lvlJc w:val="left"/>
      <w:pPr>
        <w:ind w:left="720" w:hanging="360"/>
      </w:pPr>
      <w:rPr>
        <w:rFonts w:cs="Times New Roman" w:hint="default"/>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18" w15:restartNumberingAfterBreak="0">
    <w:nsid w:val="5BEA68B6"/>
    <w:multiLevelType w:val="multilevel"/>
    <w:tmpl w:val="B650BD10"/>
    <w:lvl w:ilvl="0">
      <w:start w:val="1"/>
      <w:numFmt w:val="decimal"/>
      <w:lvlText w:val="(%1)"/>
      <w:lvlJc w:val="left"/>
      <w:pPr>
        <w:ind w:left="1147" w:hanging="750"/>
      </w:pPr>
      <w:rPr>
        <w:rFonts w:cs="Times New Roman"/>
      </w:rPr>
    </w:lvl>
    <w:lvl w:ilvl="1">
      <w:start w:val="1"/>
      <w:numFmt w:val="lowerLetter"/>
      <w:lvlText w:val="%2."/>
      <w:lvlJc w:val="left"/>
      <w:pPr>
        <w:ind w:left="1477" w:hanging="360"/>
      </w:pPr>
      <w:rPr>
        <w:rFonts w:cs="Times New Roman"/>
      </w:rPr>
    </w:lvl>
    <w:lvl w:ilvl="2">
      <w:start w:val="1"/>
      <w:numFmt w:val="lowerRoman"/>
      <w:lvlText w:val="%3."/>
      <w:lvlJc w:val="right"/>
      <w:pPr>
        <w:ind w:left="2197" w:hanging="180"/>
      </w:pPr>
      <w:rPr>
        <w:rFonts w:cs="Times New Roman"/>
      </w:rPr>
    </w:lvl>
    <w:lvl w:ilvl="3">
      <w:start w:val="1"/>
      <w:numFmt w:val="decimal"/>
      <w:lvlText w:val="%4."/>
      <w:lvlJc w:val="left"/>
      <w:pPr>
        <w:ind w:left="2917" w:hanging="360"/>
      </w:pPr>
      <w:rPr>
        <w:rFonts w:cs="Times New Roman"/>
      </w:rPr>
    </w:lvl>
    <w:lvl w:ilvl="4">
      <w:start w:val="1"/>
      <w:numFmt w:val="lowerLetter"/>
      <w:lvlText w:val="%5."/>
      <w:lvlJc w:val="left"/>
      <w:pPr>
        <w:ind w:left="3637" w:hanging="360"/>
      </w:pPr>
      <w:rPr>
        <w:rFonts w:cs="Times New Roman"/>
      </w:rPr>
    </w:lvl>
    <w:lvl w:ilvl="5">
      <w:start w:val="1"/>
      <w:numFmt w:val="lowerRoman"/>
      <w:lvlText w:val="%6."/>
      <w:lvlJc w:val="right"/>
      <w:pPr>
        <w:ind w:left="4357" w:hanging="180"/>
      </w:pPr>
      <w:rPr>
        <w:rFonts w:cs="Times New Roman"/>
      </w:rPr>
    </w:lvl>
    <w:lvl w:ilvl="6">
      <w:start w:val="1"/>
      <w:numFmt w:val="decimal"/>
      <w:lvlText w:val="%7."/>
      <w:lvlJc w:val="left"/>
      <w:pPr>
        <w:ind w:left="5077" w:hanging="360"/>
      </w:pPr>
      <w:rPr>
        <w:rFonts w:cs="Times New Roman"/>
      </w:rPr>
    </w:lvl>
    <w:lvl w:ilvl="7">
      <w:start w:val="1"/>
      <w:numFmt w:val="lowerLetter"/>
      <w:lvlText w:val="%8."/>
      <w:lvlJc w:val="left"/>
      <w:pPr>
        <w:ind w:left="5797" w:hanging="360"/>
      </w:pPr>
      <w:rPr>
        <w:rFonts w:cs="Times New Roman"/>
      </w:rPr>
    </w:lvl>
    <w:lvl w:ilvl="8">
      <w:start w:val="1"/>
      <w:numFmt w:val="lowerRoman"/>
      <w:lvlText w:val="%9."/>
      <w:lvlJc w:val="right"/>
      <w:pPr>
        <w:ind w:left="6517" w:hanging="180"/>
      </w:pPr>
      <w:rPr>
        <w:rFonts w:cs="Times New Roman"/>
      </w:rPr>
    </w:lvl>
  </w:abstractNum>
  <w:abstractNum w:abstractNumId="19" w15:restartNumberingAfterBreak="0">
    <w:nsid w:val="5C090F3C"/>
    <w:multiLevelType w:val="hybridMultilevel"/>
    <w:tmpl w:val="14E044CC"/>
    <w:lvl w:ilvl="0" w:tplc="00D0A22C">
      <w:start w:val="3"/>
      <w:numFmt w:val="bullet"/>
      <w:lvlText w:val="-"/>
      <w:lvlJc w:val="left"/>
      <w:pPr>
        <w:ind w:left="1040" w:hanging="360"/>
      </w:pPr>
      <w:rPr>
        <w:rFonts w:ascii="Times New Roman" w:eastAsiaTheme="minorEastAsia" w:hAnsi="Times New Roman" w:hint="default"/>
        <w:color w:val="0070C0"/>
      </w:rPr>
    </w:lvl>
    <w:lvl w:ilvl="1" w:tplc="0C070003" w:tentative="1">
      <w:start w:val="1"/>
      <w:numFmt w:val="bullet"/>
      <w:lvlText w:val="o"/>
      <w:lvlJc w:val="left"/>
      <w:pPr>
        <w:ind w:left="1760" w:hanging="360"/>
      </w:pPr>
      <w:rPr>
        <w:rFonts w:ascii="Courier New" w:hAnsi="Courier New" w:hint="default"/>
      </w:rPr>
    </w:lvl>
    <w:lvl w:ilvl="2" w:tplc="0C070005" w:tentative="1">
      <w:start w:val="1"/>
      <w:numFmt w:val="bullet"/>
      <w:lvlText w:val=""/>
      <w:lvlJc w:val="left"/>
      <w:pPr>
        <w:ind w:left="2480" w:hanging="360"/>
      </w:pPr>
      <w:rPr>
        <w:rFonts w:ascii="Wingdings" w:hAnsi="Wingdings" w:hint="default"/>
      </w:rPr>
    </w:lvl>
    <w:lvl w:ilvl="3" w:tplc="0C070001" w:tentative="1">
      <w:start w:val="1"/>
      <w:numFmt w:val="bullet"/>
      <w:lvlText w:val=""/>
      <w:lvlJc w:val="left"/>
      <w:pPr>
        <w:ind w:left="3200" w:hanging="360"/>
      </w:pPr>
      <w:rPr>
        <w:rFonts w:ascii="Symbol" w:hAnsi="Symbol" w:hint="default"/>
      </w:rPr>
    </w:lvl>
    <w:lvl w:ilvl="4" w:tplc="0C070003" w:tentative="1">
      <w:start w:val="1"/>
      <w:numFmt w:val="bullet"/>
      <w:lvlText w:val="o"/>
      <w:lvlJc w:val="left"/>
      <w:pPr>
        <w:ind w:left="3920" w:hanging="360"/>
      </w:pPr>
      <w:rPr>
        <w:rFonts w:ascii="Courier New" w:hAnsi="Courier New" w:hint="default"/>
      </w:rPr>
    </w:lvl>
    <w:lvl w:ilvl="5" w:tplc="0C070005" w:tentative="1">
      <w:start w:val="1"/>
      <w:numFmt w:val="bullet"/>
      <w:lvlText w:val=""/>
      <w:lvlJc w:val="left"/>
      <w:pPr>
        <w:ind w:left="4640" w:hanging="360"/>
      </w:pPr>
      <w:rPr>
        <w:rFonts w:ascii="Wingdings" w:hAnsi="Wingdings" w:hint="default"/>
      </w:rPr>
    </w:lvl>
    <w:lvl w:ilvl="6" w:tplc="0C070001" w:tentative="1">
      <w:start w:val="1"/>
      <w:numFmt w:val="bullet"/>
      <w:lvlText w:val=""/>
      <w:lvlJc w:val="left"/>
      <w:pPr>
        <w:ind w:left="5360" w:hanging="360"/>
      </w:pPr>
      <w:rPr>
        <w:rFonts w:ascii="Symbol" w:hAnsi="Symbol" w:hint="default"/>
      </w:rPr>
    </w:lvl>
    <w:lvl w:ilvl="7" w:tplc="0C070003" w:tentative="1">
      <w:start w:val="1"/>
      <w:numFmt w:val="bullet"/>
      <w:lvlText w:val="o"/>
      <w:lvlJc w:val="left"/>
      <w:pPr>
        <w:ind w:left="6080" w:hanging="360"/>
      </w:pPr>
      <w:rPr>
        <w:rFonts w:ascii="Courier New" w:hAnsi="Courier New" w:hint="default"/>
      </w:rPr>
    </w:lvl>
    <w:lvl w:ilvl="8" w:tplc="0C070005" w:tentative="1">
      <w:start w:val="1"/>
      <w:numFmt w:val="bullet"/>
      <w:lvlText w:val=""/>
      <w:lvlJc w:val="left"/>
      <w:pPr>
        <w:ind w:left="6800" w:hanging="360"/>
      </w:pPr>
      <w:rPr>
        <w:rFonts w:ascii="Wingdings" w:hAnsi="Wingdings" w:hint="default"/>
      </w:rPr>
    </w:lvl>
  </w:abstractNum>
  <w:abstractNum w:abstractNumId="20" w15:restartNumberingAfterBreak="0">
    <w:nsid w:val="615D78A4"/>
    <w:multiLevelType w:val="hybridMultilevel"/>
    <w:tmpl w:val="C11039F0"/>
    <w:lvl w:ilvl="0" w:tplc="04070015">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1" w15:restartNumberingAfterBreak="0">
    <w:nsid w:val="6A627A0A"/>
    <w:multiLevelType w:val="hybridMultilevel"/>
    <w:tmpl w:val="34AE47B6"/>
    <w:lvl w:ilvl="0" w:tplc="0C070015">
      <w:start w:val="1"/>
      <w:numFmt w:val="decimal"/>
      <w:lvlText w:val="(%1)"/>
      <w:lvlJc w:val="left"/>
      <w:pPr>
        <w:ind w:left="720" w:hanging="360"/>
      </w:pPr>
      <w:rPr>
        <w:rFonts w:cs="Times New Roman" w:hint="default"/>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22" w15:restartNumberingAfterBreak="0">
    <w:nsid w:val="72562EC6"/>
    <w:multiLevelType w:val="hybridMultilevel"/>
    <w:tmpl w:val="3FAC38B0"/>
    <w:lvl w:ilvl="0" w:tplc="0C070015">
      <w:start w:val="1"/>
      <w:numFmt w:val="decimal"/>
      <w:lvlText w:val="(%1)"/>
      <w:lvlJc w:val="left"/>
      <w:pPr>
        <w:ind w:left="720" w:hanging="360"/>
      </w:pPr>
      <w:rPr>
        <w:rFonts w:cs="Times New Roman" w:hint="default"/>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23" w15:restartNumberingAfterBreak="0">
    <w:nsid w:val="7D9B71B2"/>
    <w:multiLevelType w:val="hybridMultilevel"/>
    <w:tmpl w:val="36A837F6"/>
    <w:lvl w:ilvl="0" w:tplc="8440FA76">
      <w:start w:val="1"/>
      <w:numFmt w:val="upperRoman"/>
      <w:lvlText w:val="%1."/>
      <w:lvlJc w:val="left"/>
      <w:pPr>
        <w:ind w:left="1117" w:hanging="720"/>
      </w:pPr>
      <w:rPr>
        <w:rFonts w:cs="Times New Roman" w:hint="default"/>
      </w:rPr>
    </w:lvl>
    <w:lvl w:ilvl="1" w:tplc="0C070019" w:tentative="1">
      <w:start w:val="1"/>
      <w:numFmt w:val="lowerLetter"/>
      <w:lvlText w:val="%2."/>
      <w:lvlJc w:val="left"/>
      <w:pPr>
        <w:ind w:left="1477" w:hanging="360"/>
      </w:pPr>
      <w:rPr>
        <w:rFonts w:cs="Times New Roman"/>
      </w:rPr>
    </w:lvl>
    <w:lvl w:ilvl="2" w:tplc="0C07001B" w:tentative="1">
      <w:start w:val="1"/>
      <w:numFmt w:val="lowerRoman"/>
      <w:lvlText w:val="%3."/>
      <w:lvlJc w:val="right"/>
      <w:pPr>
        <w:ind w:left="2197" w:hanging="180"/>
      </w:pPr>
      <w:rPr>
        <w:rFonts w:cs="Times New Roman"/>
      </w:rPr>
    </w:lvl>
    <w:lvl w:ilvl="3" w:tplc="0C07000F" w:tentative="1">
      <w:start w:val="1"/>
      <w:numFmt w:val="decimal"/>
      <w:lvlText w:val="%4."/>
      <w:lvlJc w:val="left"/>
      <w:pPr>
        <w:ind w:left="2917" w:hanging="360"/>
      </w:pPr>
      <w:rPr>
        <w:rFonts w:cs="Times New Roman"/>
      </w:rPr>
    </w:lvl>
    <w:lvl w:ilvl="4" w:tplc="0C070019" w:tentative="1">
      <w:start w:val="1"/>
      <w:numFmt w:val="lowerLetter"/>
      <w:lvlText w:val="%5."/>
      <w:lvlJc w:val="left"/>
      <w:pPr>
        <w:ind w:left="3637" w:hanging="360"/>
      </w:pPr>
      <w:rPr>
        <w:rFonts w:cs="Times New Roman"/>
      </w:rPr>
    </w:lvl>
    <w:lvl w:ilvl="5" w:tplc="0C07001B" w:tentative="1">
      <w:start w:val="1"/>
      <w:numFmt w:val="lowerRoman"/>
      <w:lvlText w:val="%6."/>
      <w:lvlJc w:val="right"/>
      <w:pPr>
        <w:ind w:left="4357" w:hanging="180"/>
      </w:pPr>
      <w:rPr>
        <w:rFonts w:cs="Times New Roman"/>
      </w:rPr>
    </w:lvl>
    <w:lvl w:ilvl="6" w:tplc="0C07000F" w:tentative="1">
      <w:start w:val="1"/>
      <w:numFmt w:val="decimal"/>
      <w:lvlText w:val="%7."/>
      <w:lvlJc w:val="left"/>
      <w:pPr>
        <w:ind w:left="5077" w:hanging="360"/>
      </w:pPr>
      <w:rPr>
        <w:rFonts w:cs="Times New Roman"/>
      </w:rPr>
    </w:lvl>
    <w:lvl w:ilvl="7" w:tplc="0C070019" w:tentative="1">
      <w:start w:val="1"/>
      <w:numFmt w:val="lowerLetter"/>
      <w:lvlText w:val="%8."/>
      <w:lvlJc w:val="left"/>
      <w:pPr>
        <w:ind w:left="5797" w:hanging="360"/>
      </w:pPr>
      <w:rPr>
        <w:rFonts w:cs="Times New Roman"/>
      </w:rPr>
    </w:lvl>
    <w:lvl w:ilvl="8" w:tplc="0C07001B" w:tentative="1">
      <w:start w:val="1"/>
      <w:numFmt w:val="lowerRoman"/>
      <w:lvlText w:val="%9."/>
      <w:lvlJc w:val="right"/>
      <w:pPr>
        <w:ind w:left="6517" w:hanging="180"/>
      </w:pPr>
      <w:rPr>
        <w:rFonts w:cs="Times New Roman"/>
      </w:rPr>
    </w:lvl>
  </w:abstractNum>
  <w:num w:numId="1">
    <w:abstractNumId w:val="23"/>
  </w:num>
  <w:num w:numId="2">
    <w:abstractNumId w:val="0"/>
  </w:num>
  <w:num w:numId="3">
    <w:abstractNumId w:val="17"/>
  </w:num>
  <w:num w:numId="4">
    <w:abstractNumId w:val="21"/>
  </w:num>
  <w:num w:numId="5">
    <w:abstractNumId w:val="22"/>
  </w:num>
  <w:num w:numId="6">
    <w:abstractNumId w:val="3"/>
  </w:num>
  <w:num w:numId="7">
    <w:abstractNumId w:val="5"/>
  </w:num>
  <w:num w:numId="8">
    <w:abstractNumId w:val="7"/>
  </w:num>
  <w:num w:numId="9">
    <w:abstractNumId w:val="4"/>
  </w:num>
  <w:num w:numId="10">
    <w:abstractNumId w:val="20"/>
  </w:num>
  <w:num w:numId="11">
    <w:abstractNumId w:val="13"/>
  </w:num>
  <w:num w:numId="12">
    <w:abstractNumId w:val="9"/>
  </w:num>
  <w:num w:numId="13">
    <w:abstractNumId w:val="15"/>
  </w:num>
  <w:num w:numId="14">
    <w:abstractNumId w:val="8"/>
  </w:num>
  <w:num w:numId="15">
    <w:abstractNumId w:val="1"/>
  </w:num>
  <w:num w:numId="16">
    <w:abstractNumId w:val="6"/>
  </w:num>
  <w:num w:numId="17">
    <w:abstractNumId w:val="11"/>
  </w:num>
  <w:num w:numId="18">
    <w:abstractNumId w:val="12"/>
  </w:num>
  <w:num w:numId="19">
    <w:abstractNumId w:val="16"/>
  </w:num>
  <w:num w:numId="20">
    <w:abstractNumId w:val="19"/>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attachedTemplate r:id="rId1"/>
  <w:doNotTrackFormatting/>
  <w:defaultTabStop w:val="709"/>
  <w:hyphenationZone w:val="425"/>
  <w:doNotHyphenateCaps/>
  <w:clickAndTypeStyle w:val="51Abs"/>
  <w:drawingGridHorizontalSpacing w:val="108"/>
  <w:drawingGridVerticalSpacing w:val="108"/>
  <w:doNotUseMarginsForDrawingGridOrigin/>
  <w:drawingGridHorizontalOrigin w:val="0"/>
  <w:drawingGridVerticalOrigin w:val="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06F"/>
    <w:rsid w:val="0000164A"/>
    <w:rsid w:val="00003120"/>
    <w:rsid w:val="0000372D"/>
    <w:rsid w:val="00003D91"/>
    <w:rsid w:val="0000438E"/>
    <w:rsid w:val="00004DBE"/>
    <w:rsid w:val="00005C33"/>
    <w:rsid w:val="00005C90"/>
    <w:rsid w:val="00006AB0"/>
    <w:rsid w:val="00014730"/>
    <w:rsid w:val="0001533F"/>
    <w:rsid w:val="00015A4C"/>
    <w:rsid w:val="00015D86"/>
    <w:rsid w:val="00021636"/>
    <w:rsid w:val="00021818"/>
    <w:rsid w:val="000228B9"/>
    <w:rsid w:val="0002320B"/>
    <w:rsid w:val="00023853"/>
    <w:rsid w:val="0002588E"/>
    <w:rsid w:val="000265B1"/>
    <w:rsid w:val="00026D24"/>
    <w:rsid w:val="00026F1B"/>
    <w:rsid w:val="0003112E"/>
    <w:rsid w:val="00032BBC"/>
    <w:rsid w:val="00033176"/>
    <w:rsid w:val="000333E2"/>
    <w:rsid w:val="0003369C"/>
    <w:rsid w:val="0003377E"/>
    <w:rsid w:val="000341C5"/>
    <w:rsid w:val="00034B0A"/>
    <w:rsid w:val="00044630"/>
    <w:rsid w:val="00044E3A"/>
    <w:rsid w:val="000459E4"/>
    <w:rsid w:val="00046222"/>
    <w:rsid w:val="00047502"/>
    <w:rsid w:val="0004761B"/>
    <w:rsid w:val="000500BB"/>
    <w:rsid w:val="00050FE9"/>
    <w:rsid w:val="00051DE5"/>
    <w:rsid w:val="00052056"/>
    <w:rsid w:val="00053BB2"/>
    <w:rsid w:val="00055769"/>
    <w:rsid w:val="00055947"/>
    <w:rsid w:val="00056B69"/>
    <w:rsid w:val="00056E1E"/>
    <w:rsid w:val="00060C1B"/>
    <w:rsid w:val="0006441C"/>
    <w:rsid w:val="00064A03"/>
    <w:rsid w:val="000659E3"/>
    <w:rsid w:val="00066176"/>
    <w:rsid w:val="00067BB2"/>
    <w:rsid w:val="000712A0"/>
    <w:rsid w:val="000718DE"/>
    <w:rsid w:val="00074804"/>
    <w:rsid w:val="000766E3"/>
    <w:rsid w:val="00077439"/>
    <w:rsid w:val="00077C74"/>
    <w:rsid w:val="000800F3"/>
    <w:rsid w:val="00081376"/>
    <w:rsid w:val="0008140D"/>
    <w:rsid w:val="00081626"/>
    <w:rsid w:val="0008241C"/>
    <w:rsid w:val="00092F5F"/>
    <w:rsid w:val="000949BE"/>
    <w:rsid w:val="0009768C"/>
    <w:rsid w:val="00097C5B"/>
    <w:rsid w:val="000A0CDD"/>
    <w:rsid w:val="000A0E99"/>
    <w:rsid w:val="000A10B0"/>
    <w:rsid w:val="000A3163"/>
    <w:rsid w:val="000A33E1"/>
    <w:rsid w:val="000A4E28"/>
    <w:rsid w:val="000B007F"/>
    <w:rsid w:val="000B0733"/>
    <w:rsid w:val="000B131C"/>
    <w:rsid w:val="000B1442"/>
    <w:rsid w:val="000B37FC"/>
    <w:rsid w:val="000B3971"/>
    <w:rsid w:val="000B473B"/>
    <w:rsid w:val="000B4A77"/>
    <w:rsid w:val="000C120C"/>
    <w:rsid w:val="000C245A"/>
    <w:rsid w:val="000C3C85"/>
    <w:rsid w:val="000C4BDA"/>
    <w:rsid w:val="000C4FE9"/>
    <w:rsid w:val="000C606F"/>
    <w:rsid w:val="000D0D9D"/>
    <w:rsid w:val="000D1128"/>
    <w:rsid w:val="000D217C"/>
    <w:rsid w:val="000D2F91"/>
    <w:rsid w:val="000D42EA"/>
    <w:rsid w:val="000D4AC8"/>
    <w:rsid w:val="000D5B32"/>
    <w:rsid w:val="000D7590"/>
    <w:rsid w:val="000D78BF"/>
    <w:rsid w:val="000E2910"/>
    <w:rsid w:val="000E45DD"/>
    <w:rsid w:val="000E471C"/>
    <w:rsid w:val="000F0083"/>
    <w:rsid w:val="000F1616"/>
    <w:rsid w:val="000F172C"/>
    <w:rsid w:val="000F28A1"/>
    <w:rsid w:val="000F3157"/>
    <w:rsid w:val="000F35C0"/>
    <w:rsid w:val="000F5A0D"/>
    <w:rsid w:val="00100C6D"/>
    <w:rsid w:val="001010F1"/>
    <w:rsid w:val="001016C9"/>
    <w:rsid w:val="001031F1"/>
    <w:rsid w:val="0010400E"/>
    <w:rsid w:val="00105741"/>
    <w:rsid w:val="00110012"/>
    <w:rsid w:val="0011056C"/>
    <w:rsid w:val="00111E87"/>
    <w:rsid w:val="00117D18"/>
    <w:rsid w:val="00121076"/>
    <w:rsid w:val="001224A6"/>
    <w:rsid w:val="001227D9"/>
    <w:rsid w:val="00122DD6"/>
    <w:rsid w:val="001230D8"/>
    <w:rsid w:val="00123106"/>
    <w:rsid w:val="00123BE6"/>
    <w:rsid w:val="00123C85"/>
    <w:rsid w:val="00124A5C"/>
    <w:rsid w:val="00125655"/>
    <w:rsid w:val="001271BC"/>
    <w:rsid w:val="001318B3"/>
    <w:rsid w:val="00131C8E"/>
    <w:rsid w:val="001320B9"/>
    <w:rsid w:val="00132366"/>
    <w:rsid w:val="00133159"/>
    <w:rsid w:val="001333B5"/>
    <w:rsid w:val="00135D57"/>
    <w:rsid w:val="0013720F"/>
    <w:rsid w:val="0013734B"/>
    <w:rsid w:val="001376B1"/>
    <w:rsid w:val="001407E1"/>
    <w:rsid w:val="001412FC"/>
    <w:rsid w:val="0014219F"/>
    <w:rsid w:val="00144693"/>
    <w:rsid w:val="00144B6F"/>
    <w:rsid w:val="00146D0B"/>
    <w:rsid w:val="0014762F"/>
    <w:rsid w:val="00147FA9"/>
    <w:rsid w:val="0015018D"/>
    <w:rsid w:val="00152426"/>
    <w:rsid w:val="001561DE"/>
    <w:rsid w:val="00164048"/>
    <w:rsid w:val="0016581F"/>
    <w:rsid w:val="00166CD7"/>
    <w:rsid w:val="0017090A"/>
    <w:rsid w:val="00171A22"/>
    <w:rsid w:val="00171B84"/>
    <w:rsid w:val="00173AD4"/>
    <w:rsid w:val="00174FFF"/>
    <w:rsid w:val="001750B2"/>
    <w:rsid w:val="0018164B"/>
    <w:rsid w:val="001828BF"/>
    <w:rsid w:val="00183261"/>
    <w:rsid w:val="001852B6"/>
    <w:rsid w:val="00185D02"/>
    <w:rsid w:val="00185E40"/>
    <w:rsid w:val="00186B3C"/>
    <w:rsid w:val="00186B5F"/>
    <w:rsid w:val="00186E65"/>
    <w:rsid w:val="0018760E"/>
    <w:rsid w:val="00187A1C"/>
    <w:rsid w:val="00195C86"/>
    <w:rsid w:val="00195DC4"/>
    <w:rsid w:val="001972C5"/>
    <w:rsid w:val="00197C23"/>
    <w:rsid w:val="001A0D94"/>
    <w:rsid w:val="001A0E2E"/>
    <w:rsid w:val="001A29C2"/>
    <w:rsid w:val="001A4786"/>
    <w:rsid w:val="001A62E6"/>
    <w:rsid w:val="001A6592"/>
    <w:rsid w:val="001A7528"/>
    <w:rsid w:val="001A7734"/>
    <w:rsid w:val="001B02D3"/>
    <w:rsid w:val="001B056D"/>
    <w:rsid w:val="001B0EA0"/>
    <w:rsid w:val="001B5690"/>
    <w:rsid w:val="001B5FF6"/>
    <w:rsid w:val="001B6223"/>
    <w:rsid w:val="001B7071"/>
    <w:rsid w:val="001B7166"/>
    <w:rsid w:val="001C10A0"/>
    <w:rsid w:val="001C2013"/>
    <w:rsid w:val="001C6849"/>
    <w:rsid w:val="001C7C62"/>
    <w:rsid w:val="001D0062"/>
    <w:rsid w:val="001D0575"/>
    <w:rsid w:val="001D0581"/>
    <w:rsid w:val="001D0CA2"/>
    <w:rsid w:val="001D0FAF"/>
    <w:rsid w:val="001D1298"/>
    <w:rsid w:val="001D2D53"/>
    <w:rsid w:val="001D48FA"/>
    <w:rsid w:val="001D528C"/>
    <w:rsid w:val="001D63DE"/>
    <w:rsid w:val="001E01D8"/>
    <w:rsid w:val="001E2D52"/>
    <w:rsid w:val="001E3A06"/>
    <w:rsid w:val="001E475D"/>
    <w:rsid w:val="001E6C19"/>
    <w:rsid w:val="001E6F32"/>
    <w:rsid w:val="001E78E2"/>
    <w:rsid w:val="001F08BF"/>
    <w:rsid w:val="001F44B1"/>
    <w:rsid w:val="001F4D71"/>
    <w:rsid w:val="001F539D"/>
    <w:rsid w:val="001F5412"/>
    <w:rsid w:val="001F55F6"/>
    <w:rsid w:val="001F6A82"/>
    <w:rsid w:val="001F6A9D"/>
    <w:rsid w:val="001F74CC"/>
    <w:rsid w:val="001F7658"/>
    <w:rsid w:val="001F7C98"/>
    <w:rsid w:val="00201FEA"/>
    <w:rsid w:val="00203947"/>
    <w:rsid w:val="00204AB3"/>
    <w:rsid w:val="00204EF4"/>
    <w:rsid w:val="0020519A"/>
    <w:rsid w:val="00205F2D"/>
    <w:rsid w:val="00206130"/>
    <w:rsid w:val="00211378"/>
    <w:rsid w:val="00213442"/>
    <w:rsid w:val="002155B2"/>
    <w:rsid w:val="00215FDE"/>
    <w:rsid w:val="00217442"/>
    <w:rsid w:val="002211F5"/>
    <w:rsid w:val="00221A6A"/>
    <w:rsid w:val="00222BED"/>
    <w:rsid w:val="00223E34"/>
    <w:rsid w:val="00223EC0"/>
    <w:rsid w:val="00224096"/>
    <w:rsid w:val="00226488"/>
    <w:rsid w:val="00227A64"/>
    <w:rsid w:val="0023685D"/>
    <w:rsid w:val="0023782C"/>
    <w:rsid w:val="0024063E"/>
    <w:rsid w:val="0024424E"/>
    <w:rsid w:val="00244A7F"/>
    <w:rsid w:val="00245B8B"/>
    <w:rsid w:val="002465F8"/>
    <w:rsid w:val="00246652"/>
    <w:rsid w:val="00247F68"/>
    <w:rsid w:val="00252039"/>
    <w:rsid w:val="0025211A"/>
    <w:rsid w:val="00253903"/>
    <w:rsid w:val="002540B4"/>
    <w:rsid w:val="002556E8"/>
    <w:rsid w:val="002560D2"/>
    <w:rsid w:val="00256AC2"/>
    <w:rsid w:val="00257D4F"/>
    <w:rsid w:val="00257DF7"/>
    <w:rsid w:val="00260F62"/>
    <w:rsid w:val="0026123F"/>
    <w:rsid w:val="00261A55"/>
    <w:rsid w:val="002631FE"/>
    <w:rsid w:val="0026484B"/>
    <w:rsid w:val="00264C2B"/>
    <w:rsid w:val="00265684"/>
    <w:rsid w:val="00266AF7"/>
    <w:rsid w:val="002671E6"/>
    <w:rsid w:val="00270D26"/>
    <w:rsid w:val="00273557"/>
    <w:rsid w:val="0027502D"/>
    <w:rsid w:val="00275F49"/>
    <w:rsid w:val="00276475"/>
    <w:rsid w:val="00280136"/>
    <w:rsid w:val="00281901"/>
    <w:rsid w:val="00283161"/>
    <w:rsid w:val="00283CA0"/>
    <w:rsid w:val="002850C9"/>
    <w:rsid w:val="00287D12"/>
    <w:rsid w:val="00290DEF"/>
    <w:rsid w:val="00292A31"/>
    <w:rsid w:val="00294B26"/>
    <w:rsid w:val="00296C0F"/>
    <w:rsid w:val="0029758D"/>
    <w:rsid w:val="002A5501"/>
    <w:rsid w:val="002A55D0"/>
    <w:rsid w:val="002A5689"/>
    <w:rsid w:val="002A5966"/>
    <w:rsid w:val="002A7176"/>
    <w:rsid w:val="002A7383"/>
    <w:rsid w:val="002A7A7E"/>
    <w:rsid w:val="002B3275"/>
    <w:rsid w:val="002B32B8"/>
    <w:rsid w:val="002B3672"/>
    <w:rsid w:val="002B52D9"/>
    <w:rsid w:val="002B6369"/>
    <w:rsid w:val="002B6B90"/>
    <w:rsid w:val="002B7F88"/>
    <w:rsid w:val="002C11C8"/>
    <w:rsid w:val="002C2EF4"/>
    <w:rsid w:val="002C3C4D"/>
    <w:rsid w:val="002C49CA"/>
    <w:rsid w:val="002C4E14"/>
    <w:rsid w:val="002C564A"/>
    <w:rsid w:val="002D1465"/>
    <w:rsid w:val="002D20CC"/>
    <w:rsid w:val="002D2149"/>
    <w:rsid w:val="002D28D1"/>
    <w:rsid w:val="002E05AC"/>
    <w:rsid w:val="002E1081"/>
    <w:rsid w:val="002E2D1B"/>
    <w:rsid w:val="002E33DF"/>
    <w:rsid w:val="002E70CB"/>
    <w:rsid w:val="002F0133"/>
    <w:rsid w:val="002F0C79"/>
    <w:rsid w:val="002F4138"/>
    <w:rsid w:val="002F63B1"/>
    <w:rsid w:val="002F7A3F"/>
    <w:rsid w:val="00300970"/>
    <w:rsid w:val="00301491"/>
    <w:rsid w:val="003021CF"/>
    <w:rsid w:val="0030303B"/>
    <w:rsid w:val="00303B1B"/>
    <w:rsid w:val="003044B7"/>
    <w:rsid w:val="00306161"/>
    <w:rsid w:val="0030691C"/>
    <w:rsid w:val="003120DF"/>
    <w:rsid w:val="00313C65"/>
    <w:rsid w:val="003144E7"/>
    <w:rsid w:val="00315955"/>
    <w:rsid w:val="00315A8C"/>
    <w:rsid w:val="00316F20"/>
    <w:rsid w:val="003218AF"/>
    <w:rsid w:val="003224F6"/>
    <w:rsid w:val="00322639"/>
    <w:rsid w:val="00324B33"/>
    <w:rsid w:val="00324EF5"/>
    <w:rsid w:val="003258EC"/>
    <w:rsid w:val="003260CD"/>
    <w:rsid w:val="00326964"/>
    <w:rsid w:val="00330E6E"/>
    <w:rsid w:val="0033156B"/>
    <w:rsid w:val="00331A27"/>
    <w:rsid w:val="00332C37"/>
    <w:rsid w:val="00332E96"/>
    <w:rsid w:val="00332EE8"/>
    <w:rsid w:val="003342AC"/>
    <w:rsid w:val="00336542"/>
    <w:rsid w:val="00336B27"/>
    <w:rsid w:val="0033759B"/>
    <w:rsid w:val="00337652"/>
    <w:rsid w:val="00337B75"/>
    <w:rsid w:val="00341DD9"/>
    <w:rsid w:val="00343040"/>
    <w:rsid w:val="003440AC"/>
    <w:rsid w:val="00346E06"/>
    <w:rsid w:val="003473FF"/>
    <w:rsid w:val="0034753D"/>
    <w:rsid w:val="00347FAC"/>
    <w:rsid w:val="00350058"/>
    <w:rsid w:val="00350D93"/>
    <w:rsid w:val="00350ED0"/>
    <w:rsid w:val="0035104C"/>
    <w:rsid w:val="00356CD0"/>
    <w:rsid w:val="00357590"/>
    <w:rsid w:val="003618CE"/>
    <w:rsid w:val="0036298F"/>
    <w:rsid w:val="00363761"/>
    <w:rsid w:val="003649C6"/>
    <w:rsid w:val="00364F8D"/>
    <w:rsid w:val="00365AB3"/>
    <w:rsid w:val="00365FF9"/>
    <w:rsid w:val="00366DFD"/>
    <w:rsid w:val="0036722E"/>
    <w:rsid w:val="003676A6"/>
    <w:rsid w:val="00367851"/>
    <w:rsid w:val="00370008"/>
    <w:rsid w:val="00371186"/>
    <w:rsid w:val="003725F5"/>
    <w:rsid w:val="00374238"/>
    <w:rsid w:val="003767B5"/>
    <w:rsid w:val="00376D52"/>
    <w:rsid w:val="0038131E"/>
    <w:rsid w:val="00381645"/>
    <w:rsid w:val="00381FCB"/>
    <w:rsid w:val="003824A6"/>
    <w:rsid w:val="00383178"/>
    <w:rsid w:val="00384C45"/>
    <w:rsid w:val="003850A1"/>
    <w:rsid w:val="003851D2"/>
    <w:rsid w:val="00387EEE"/>
    <w:rsid w:val="00390264"/>
    <w:rsid w:val="003904C0"/>
    <w:rsid w:val="00391D56"/>
    <w:rsid w:val="00391FEB"/>
    <w:rsid w:val="003935DB"/>
    <w:rsid w:val="0039629D"/>
    <w:rsid w:val="003969ED"/>
    <w:rsid w:val="0039708A"/>
    <w:rsid w:val="003A0430"/>
    <w:rsid w:val="003A0BF8"/>
    <w:rsid w:val="003A1B38"/>
    <w:rsid w:val="003A1BA5"/>
    <w:rsid w:val="003A242F"/>
    <w:rsid w:val="003A2764"/>
    <w:rsid w:val="003A5C06"/>
    <w:rsid w:val="003A5D4B"/>
    <w:rsid w:val="003A68AB"/>
    <w:rsid w:val="003A6FF4"/>
    <w:rsid w:val="003A79D1"/>
    <w:rsid w:val="003A7EEA"/>
    <w:rsid w:val="003B3778"/>
    <w:rsid w:val="003B69F9"/>
    <w:rsid w:val="003B6DF2"/>
    <w:rsid w:val="003C042D"/>
    <w:rsid w:val="003C0808"/>
    <w:rsid w:val="003C10C5"/>
    <w:rsid w:val="003C22F6"/>
    <w:rsid w:val="003C4344"/>
    <w:rsid w:val="003C4EEC"/>
    <w:rsid w:val="003C55D4"/>
    <w:rsid w:val="003C5930"/>
    <w:rsid w:val="003C5ABF"/>
    <w:rsid w:val="003C68C0"/>
    <w:rsid w:val="003C6CC4"/>
    <w:rsid w:val="003C7A13"/>
    <w:rsid w:val="003C7D72"/>
    <w:rsid w:val="003D0875"/>
    <w:rsid w:val="003D18FD"/>
    <w:rsid w:val="003D1AD3"/>
    <w:rsid w:val="003D2668"/>
    <w:rsid w:val="003D38F4"/>
    <w:rsid w:val="003D62E7"/>
    <w:rsid w:val="003D68F9"/>
    <w:rsid w:val="003E11D4"/>
    <w:rsid w:val="003E184A"/>
    <w:rsid w:val="003E2889"/>
    <w:rsid w:val="003E32CD"/>
    <w:rsid w:val="003E3C22"/>
    <w:rsid w:val="003E4475"/>
    <w:rsid w:val="003E4ECD"/>
    <w:rsid w:val="003F04F7"/>
    <w:rsid w:val="003F27D4"/>
    <w:rsid w:val="003F4441"/>
    <w:rsid w:val="003F44ED"/>
    <w:rsid w:val="003F53DA"/>
    <w:rsid w:val="003F5E6D"/>
    <w:rsid w:val="003F7419"/>
    <w:rsid w:val="004005C5"/>
    <w:rsid w:val="00403E68"/>
    <w:rsid w:val="00405A7D"/>
    <w:rsid w:val="0040615C"/>
    <w:rsid w:val="00406FBB"/>
    <w:rsid w:val="00407798"/>
    <w:rsid w:val="0041033D"/>
    <w:rsid w:val="00413120"/>
    <w:rsid w:val="00413554"/>
    <w:rsid w:val="00413BE1"/>
    <w:rsid w:val="004141C0"/>
    <w:rsid w:val="004175AA"/>
    <w:rsid w:val="00420580"/>
    <w:rsid w:val="00424CD3"/>
    <w:rsid w:val="00425B81"/>
    <w:rsid w:val="004269D1"/>
    <w:rsid w:val="004306E0"/>
    <w:rsid w:val="004306F0"/>
    <w:rsid w:val="00431EFF"/>
    <w:rsid w:val="00432FD7"/>
    <w:rsid w:val="00433536"/>
    <w:rsid w:val="00433C8E"/>
    <w:rsid w:val="00433EF4"/>
    <w:rsid w:val="00434D1A"/>
    <w:rsid w:val="00435AFF"/>
    <w:rsid w:val="00440608"/>
    <w:rsid w:val="00443183"/>
    <w:rsid w:val="004437BF"/>
    <w:rsid w:val="00443C8B"/>
    <w:rsid w:val="00443DA6"/>
    <w:rsid w:val="00444467"/>
    <w:rsid w:val="00444858"/>
    <w:rsid w:val="00444B8F"/>
    <w:rsid w:val="00444D39"/>
    <w:rsid w:val="00446021"/>
    <w:rsid w:val="00446286"/>
    <w:rsid w:val="00446475"/>
    <w:rsid w:val="00446EDE"/>
    <w:rsid w:val="00447C07"/>
    <w:rsid w:val="00450132"/>
    <w:rsid w:val="0045039B"/>
    <w:rsid w:val="00452216"/>
    <w:rsid w:val="0045491E"/>
    <w:rsid w:val="00455B3B"/>
    <w:rsid w:val="00457CC4"/>
    <w:rsid w:val="00460346"/>
    <w:rsid w:val="00460504"/>
    <w:rsid w:val="00461134"/>
    <w:rsid w:val="00463351"/>
    <w:rsid w:val="00463A3B"/>
    <w:rsid w:val="00464698"/>
    <w:rsid w:val="004655A0"/>
    <w:rsid w:val="0046605D"/>
    <w:rsid w:val="004660FA"/>
    <w:rsid w:val="00466D13"/>
    <w:rsid w:val="00467044"/>
    <w:rsid w:val="004677D8"/>
    <w:rsid w:val="00470EC8"/>
    <w:rsid w:val="004710FE"/>
    <w:rsid w:val="00472445"/>
    <w:rsid w:val="0047371D"/>
    <w:rsid w:val="00473B6F"/>
    <w:rsid w:val="004745CE"/>
    <w:rsid w:val="00476E81"/>
    <w:rsid w:val="004776FD"/>
    <w:rsid w:val="00480A9E"/>
    <w:rsid w:val="00483FCE"/>
    <w:rsid w:val="0048515E"/>
    <w:rsid w:val="004851E8"/>
    <w:rsid w:val="00490A3B"/>
    <w:rsid w:val="00493CDF"/>
    <w:rsid w:val="00495DE9"/>
    <w:rsid w:val="004A0822"/>
    <w:rsid w:val="004A092D"/>
    <w:rsid w:val="004A0B5E"/>
    <w:rsid w:val="004A2365"/>
    <w:rsid w:val="004A35E1"/>
    <w:rsid w:val="004A3FB1"/>
    <w:rsid w:val="004A5770"/>
    <w:rsid w:val="004A5C69"/>
    <w:rsid w:val="004A5DA3"/>
    <w:rsid w:val="004B034B"/>
    <w:rsid w:val="004B5C50"/>
    <w:rsid w:val="004B779E"/>
    <w:rsid w:val="004B7AC2"/>
    <w:rsid w:val="004B7BE5"/>
    <w:rsid w:val="004C0D2B"/>
    <w:rsid w:val="004C41D5"/>
    <w:rsid w:val="004C4FF0"/>
    <w:rsid w:val="004C5266"/>
    <w:rsid w:val="004D2462"/>
    <w:rsid w:val="004D2CDC"/>
    <w:rsid w:val="004D2E61"/>
    <w:rsid w:val="004D47AB"/>
    <w:rsid w:val="004D52A5"/>
    <w:rsid w:val="004E0AA8"/>
    <w:rsid w:val="004E0DD0"/>
    <w:rsid w:val="004E176C"/>
    <w:rsid w:val="004E17BD"/>
    <w:rsid w:val="004E1D06"/>
    <w:rsid w:val="004E2729"/>
    <w:rsid w:val="004E2F4F"/>
    <w:rsid w:val="004E54DB"/>
    <w:rsid w:val="004F08BC"/>
    <w:rsid w:val="004F492E"/>
    <w:rsid w:val="004F4D62"/>
    <w:rsid w:val="004F6478"/>
    <w:rsid w:val="0050165C"/>
    <w:rsid w:val="005029C7"/>
    <w:rsid w:val="0050321F"/>
    <w:rsid w:val="005042F1"/>
    <w:rsid w:val="00504D05"/>
    <w:rsid w:val="00504E09"/>
    <w:rsid w:val="00505FAB"/>
    <w:rsid w:val="0051132D"/>
    <w:rsid w:val="0051309D"/>
    <w:rsid w:val="00514155"/>
    <w:rsid w:val="0051436B"/>
    <w:rsid w:val="00514EA8"/>
    <w:rsid w:val="005153F1"/>
    <w:rsid w:val="005156D6"/>
    <w:rsid w:val="00515FE3"/>
    <w:rsid w:val="00517009"/>
    <w:rsid w:val="00517225"/>
    <w:rsid w:val="0052172B"/>
    <w:rsid w:val="005234E8"/>
    <w:rsid w:val="00524DC6"/>
    <w:rsid w:val="00525585"/>
    <w:rsid w:val="00527243"/>
    <w:rsid w:val="00527688"/>
    <w:rsid w:val="00527A02"/>
    <w:rsid w:val="00532EE0"/>
    <w:rsid w:val="00535965"/>
    <w:rsid w:val="005369AC"/>
    <w:rsid w:val="00536A54"/>
    <w:rsid w:val="005426F9"/>
    <w:rsid w:val="0054334E"/>
    <w:rsid w:val="00543A02"/>
    <w:rsid w:val="00544A66"/>
    <w:rsid w:val="0054607B"/>
    <w:rsid w:val="0055049C"/>
    <w:rsid w:val="005531D0"/>
    <w:rsid w:val="00555623"/>
    <w:rsid w:val="0055580C"/>
    <w:rsid w:val="0055775D"/>
    <w:rsid w:val="0056383D"/>
    <w:rsid w:val="00563E4A"/>
    <w:rsid w:val="00565404"/>
    <w:rsid w:val="0056587E"/>
    <w:rsid w:val="00566670"/>
    <w:rsid w:val="00566A31"/>
    <w:rsid w:val="00567898"/>
    <w:rsid w:val="00567F1C"/>
    <w:rsid w:val="0057484C"/>
    <w:rsid w:val="00574A7A"/>
    <w:rsid w:val="005759FF"/>
    <w:rsid w:val="00576B7E"/>
    <w:rsid w:val="00576E8F"/>
    <w:rsid w:val="00576F79"/>
    <w:rsid w:val="0058028E"/>
    <w:rsid w:val="005804C5"/>
    <w:rsid w:val="00581616"/>
    <w:rsid w:val="00582EE4"/>
    <w:rsid w:val="00585013"/>
    <w:rsid w:val="005852C9"/>
    <w:rsid w:val="00586D3C"/>
    <w:rsid w:val="00587E99"/>
    <w:rsid w:val="0059075F"/>
    <w:rsid w:val="00591429"/>
    <w:rsid w:val="00592ABD"/>
    <w:rsid w:val="00594128"/>
    <w:rsid w:val="005945D9"/>
    <w:rsid w:val="005967ED"/>
    <w:rsid w:val="0059787C"/>
    <w:rsid w:val="00597C22"/>
    <w:rsid w:val="005A0B94"/>
    <w:rsid w:val="005A1505"/>
    <w:rsid w:val="005A22C2"/>
    <w:rsid w:val="005A3C67"/>
    <w:rsid w:val="005A3D25"/>
    <w:rsid w:val="005A3F7F"/>
    <w:rsid w:val="005A681B"/>
    <w:rsid w:val="005A7737"/>
    <w:rsid w:val="005A7A37"/>
    <w:rsid w:val="005B02A4"/>
    <w:rsid w:val="005B0F0C"/>
    <w:rsid w:val="005B3AE3"/>
    <w:rsid w:val="005B6870"/>
    <w:rsid w:val="005C0796"/>
    <w:rsid w:val="005C1B5A"/>
    <w:rsid w:val="005C1DDF"/>
    <w:rsid w:val="005C1FBA"/>
    <w:rsid w:val="005C29A4"/>
    <w:rsid w:val="005C48BB"/>
    <w:rsid w:val="005C621C"/>
    <w:rsid w:val="005C67D3"/>
    <w:rsid w:val="005C7B33"/>
    <w:rsid w:val="005D13FF"/>
    <w:rsid w:val="005D1497"/>
    <w:rsid w:val="005D200F"/>
    <w:rsid w:val="005D2443"/>
    <w:rsid w:val="005D2A98"/>
    <w:rsid w:val="005D2B4F"/>
    <w:rsid w:val="005D3F70"/>
    <w:rsid w:val="005D5F99"/>
    <w:rsid w:val="005E02F2"/>
    <w:rsid w:val="005E2BB3"/>
    <w:rsid w:val="005E311E"/>
    <w:rsid w:val="005E3EEE"/>
    <w:rsid w:val="005E687D"/>
    <w:rsid w:val="005E7D1F"/>
    <w:rsid w:val="005F02BC"/>
    <w:rsid w:val="005F2E40"/>
    <w:rsid w:val="005F3052"/>
    <w:rsid w:val="005F314D"/>
    <w:rsid w:val="005F3E34"/>
    <w:rsid w:val="005F4CCF"/>
    <w:rsid w:val="00600A9E"/>
    <w:rsid w:val="00600D59"/>
    <w:rsid w:val="00601DEC"/>
    <w:rsid w:val="006030AB"/>
    <w:rsid w:val="006031C0"/>
    <w:rsid w:val="006033BD"/>
    <w:rsid w:val="006036CF"/>
    <w:rsid w:val="0060757B"/>
    <w:rsid w:val="006110A3"/>
    <w:rsid w:val="00611E4D"/>
    <w:rsid w:val="0061289A"/>
    <w:rsid w:val="00612A6D"/>
    <w:rsid w:val="006134C6"/>
    <w:rsid w:val="00613F92"/>
    <w:rsid w:val="0061493B"/>
    <w:rsid w:val="00615621"/>
    <w:rsid w:val="00616559"/>
    <w:rsid w:val="006178C2"/>
    <w:rsid w:val="00617DAC"/>
    <w:rsid w:val="00620040"/>
    <w:rsid w:val="00623209"/>
    <w:rsid w:val="00626D3E"/>
    <w:rsid w:val="006301CC"/>
    <w:rsid w:val="0063147B"/>
    <w:rsid w:val="00633B18"/>
    <w:rsid w:val="00634D89"/>
    <w:rsid w:val="00635E5B"/>
    <w:rsid w:val="00636769"/>
    <w:rsid w:val="00636D65"/>
    <w:rsid w:val="00640E91"/>
    <w:rsid w:val="0064242C"/>
    <w:rsid w:val="00646AD6"/>
    <w:rsid w:val="00646B06"/>
    <w:rsid w:val="00647F03"/>
    <w:rsid w:val="006502B9"/>
    <w:rsid w:val="00650830"/>
    <w:rsid w:val="00651646"/>
    <w:rsid w:val="006518B1"/>
    <w:rsid w:val="00652B6A"/>
    <w:rsid w:val="00652E0F"/>
    <w:rsid w:val="00656913"/>
    <w:rsid w:val="00656E9D"/>
    <w:rsid w:val="0065796D"/>
    <w:rsid w:val="00657992"/>
    <w:rsid w:val="00657E11"/>
    <w:rsid w:val="006625CA"/>
    <w:rsid w:val="00662E72"/>
    <w:rsid w:val="0066379D"/>
    <w:rsid w:val="006658ED"/>
    <w:rsid w:val="00665D55"/>
    <w:rsid w:val="00666DE8"/>
    <w:rsid w:val="00666F8D"/>
    <w:rsid w:val="00671297"/>
    <w:rsid w:val="00671D7D"/>
    <w:rsid w:val="00671DA4"/>
    <w:rsid w:val="00672716"/>
    <w:rsid w:val="006743D0"/>
    <w:rsid w:val="0067586D"/>
    <w:rsid w:val="0067620A"/>
    <w:rsid w:val="00677BFB"/>
    <w:rsid w:val="0068157A"/>
    <w:rsid w:val="0068184B"/>
    <w:rsid w:val="00681A46"/>
    <w:rsid w:val="00681CDE"/>
    <w:rsid w:val="006847A7"/>
    <w:rsid w:val="0068488C"/>
    <w:rsid w:val="00686AEE"/>
    <w:rsid w:val="00690312"/>
    <w:rsid w:val="00694796"/>
    <w:rsid w:val="00695096"/>
    <w:rsid w:val="00695B7C"/>
    <w:rsid w:val="006A2CC9"/>
    <w:rsid w:val="006A37AF"/>
    <w:rsid w:val="006A3B89"/>
    <w:rsid w:val="006A4CA3"/>
    <w:rsid w:val="006B3DDD"/>
    <w:rsid w:val="006B3E24"/>
    <w:rsid w:val="006B43F9"/>
    <w:rsid w:val="006B761F"/>
    <w:rsid w:val="006C0753"/>
    <w:rsid w:val="006C15C9"/>
    <w:rsid w:val="006C284A"/>
    <w:rsid w:val="006C2909"/>
    <w:rsid w:val="006C2B06"/>
    <w:rsid w:val="006C324F"/>
    <w:rsid w:val="006C3854"/>
    <w:rsid w:val="006C3C59"/>
    <w:rsid w:val="006C71DB"/>
    <w:rsid w:val="006C7842"/>
    <w:rsid w:val="006D20CB"/>
    <w:rsid w:val="006D3F8E"/>
    <w:rsid w:val="006D47A2"/>
    <w:rsid w:val="006D643C"/>
    <w:rsid w:val="006D75B6"/>
    <w:rsid w:val="006D7722"/>
    <w:rsid w:val="006E0577"/>
    <w:rsid w:val="006E23E2"/>
    <w:rsid w:val="006E2989"/>
    <w:rsid w:val="006E572C"/>
    <w:rsid w:val="006E5739"/>
    <w:rsid w:val="006E6005"/>
    <w:rsid w:val="006E65DB"/>
    <w:rsid w:val="006E74EE"/>
    <w:rsid w:val="006E7E88"/>
    <w:rsid w:val="006F2639"/>
    <w:rsid w:val="006F5559"/>
    <w:rsid w:val="006F5776"/>
    <w:rsid w:val="006F7606"/>
    <w:rsid w:val="007016A8"/>
    <w:rsid w:val="007029F9"/>
    <w:rsid w:val="0070548D"/>
    <w:rsid w:val="00711C0B"/>
    <w:rsid w:val="00712B79"/>
    <w:rsid w:val="007150F3"/>
    <w:rsid w:val="007159BD"/>
    <w:rsid w:val="00716A50"/>
    <w:rsid w:val="007209E7"/>
    <w:rsid w:val="007209F0"/>
    <w:rsid w:val="00720AC7"/>
    <w:rsid w:val="00720FBA"/>
    <w:rsid w:val="0072215D"/>
    <w:rsid w:val="007277E1"/>
    <w:rsid w:val="007278D3"/>
    <w:rsid w:val="007309E7"/>
    <w:rsid w:val="00730B58"/>
    <w:rsid w:val="00731A10"/>
    <w:rsid w:val="0073205B"/>
    <w:rsid w:val="0073241D"/>
    <w:rsid w:val="00733663"/>
    <w:rsid w:val="00734379"/>
    <w:rsid w:val="00740086"/>
    <w:rsid w:val="007402AC"/>
    <w:rsid w:val="00741848"/>
    <w:rsid w:val="007422E4"/>
    <w:rsid w:val="00742ED7"/>
    <w:rsid w:val="007449B0"/>
    <w:rsid w:val="00745CB1"/>
    <w:rsid w:val="007500BD"/>
    <w:rsid w:val="0075063C"/>
    <w:rsid w:val="00750A04"/>
    <w:rsid w:val="007511C1"/>
    <w:rsid w:val="007516F1"/>
    <w:rsid w:val="00751E13"/>
    <w:rsid w:val="00752FC3"/>
    <w:rsid w:val="007546A0"/>
    <w:rsid w:val="0075677D"/>
    <w:rsid w:val="00756B01"/>
    <w:rsid w:val="00756CCE"/>
    <w:rsid w:val="0076163D"/>
    <w:rsid w:val="00762D07"/>
    <w:rsid w:val="007633AA"/>
    <w:rsid w:val="0076369B"/>
    <w:rsid w:val="00763862"/>
    <w:rsid w:val="007652CA"/>
    <w:rsid w:val="0076587C"/>
    <w:rsid w:val="00772A93"/>
    <w:rsid w:val="00772B15"/>
    <w:rsid w:val="00773A4B"/>
    <w:rsid w:val="00773D40"/>
    <w:rsid w:val="0077476B"/>
    <w:rsid w:val="00777008"/>
    <w:rsid w:val="007770F4"/>
    <w:rsid w:val="007821F5"/>
    <w:rsid w:val="00790A5C"/>
    <w:rsid w:val="0079242E"/>
    <w:rsid w:val="00792AFB"/>
    <w:rsid w:val="00793184"/>
    <w:rsid w:val="0079474C"/>
    <w:rsid w:val="00794756"/>
    <w:rsid w:val="00796E03"/>
    <w:rsid w:val="00797A88"/>
    <w:rsid w:val="00797B8E"/>
    <w:rsid w:val="007A03EB"/>
    <w:rsid w:val="007A31E3"/>
    <w:rsid w:val="007A4EE3"/>
    <w:rsid w:val="007A6C1D"/>
    <w:rsid w:val="007B0630"/>
    <w:rsid w:val="007B0B1F"/>
    <w:rsid w:val="007B11DC"/>
    <w:rsid w:val="007B398F"/>
    <w:rsid w:val="007B42A9"/>
    <w:rsid w:val="007B4D1D"/>
    <w:rsid w:val="007B75BB"/>
    <w:rsid w:val="007B7A3F"/>
    <w:rsid w:val="007C013D"/>
    <w:rsid w:val="007C0930"/>
    <w:rsid w:val="007C4BCB"/>
    <w:rsid w:val="007C58B3"/>
    <w:rsid w:val="007C6148"/>
    <w:rsid w:val="007C63D4"/>
    <w:rsid w:val="007C7492"/>
    <w:rsid w:val="007D1804"/>
    <w:rsid w:val="007D2118"/>
    <w:rsid w:val="007D3E6A"/>
    <w:rsid w:val="007D4FF8"/>
    <w:rsid w:val="007D521A"/>
    <w:rsid w:val="007D55E6"/>
    <w:rsid w:val="007D5891"/>
    <w:rsid w:val="007D6057"/>
    <w:rsid w:val="007D6B20"/>
    <w:rsid w:val="007D6B6C"/>
    <w:rsid w:val="007E03F8"/>
    <w:rsid w:val="007E0D18"/>
    <w:rsid w:val="007E15D4"/>
    <w:rsid w:val="007E2DF1"/>
    <w:rsid w:val="007E5BD4"/>
    <w:rsid w:val="007F083C"/>
    <w:rsid w:val="007F0B38"/>
    <w:rsid w:val="007F0EB8"/>
    <w:rsid w:val="007F24C5"/>
    <w:rsid w:val="007F5F29"/>
    <w:rsid w:val="007F6B6A"/>
    <w:rsid w:val="007F6F81"/>
    <w:rsid w:val="008006D2"/>
    <w:rsid w:val="00801930"/>
    <w:rsid w:val="00801B7F"/>
    <w:rsid w:val="00803931"/>
    <w:rsid w:val="00804236"/>
    <w:rsid w:val="00805FF7"/>
    <w:rsid w:val="0081088B"/>
    <w:rsid w:val="00811E1E"/>
    <w:rsid w:val="00812FF2"/>
    <w:rsid w:val="00813BD1"/>
    <w:rsid w:val="00815606"/>
    <w:rsid w:val="00815891"/>
    <w:rsid w:val="008226C0"/>
    <w:rsid w:val="00822A5F"/>
    <w:rsid w:val="008230AC"/>
    <w:rsid w:val="008231A0"/>
    <w:rsid w:val="008233AB"/>
    <w:rsid w:val="00824254"/>
    <w:rsid w:val="00826786"/>
    <w:rsid w:val="00827952"/>
    <w:rsid w:val="00830DA1"/>
    <w:rsid w:val="00831724"/>
    <w:rsid w:val="00832362"/>
    <w:rsid w:val="008328F6"/>
    <w:rsid w:val="008354AB"/>
    <w:rsid w:val="00837A0D"/>
    <w:rsid w:val="00837B3A"/>
    <w:rsid w:val="00837F64"/>
    <w:rsid w:val="00840120"/>
    <w:rsid w:val="00840E7A"/>
    <w:rsid w:val="00841677"/>
    <w:rsid w:val="00841B58"/>
    <w:rsid w:val="00843F60"/>
    <w:rsid w:val="008445B7"/>
    <w:rsid w:val="00844608"/>
    <w:rsid w:val="0084497F"/>
    <w:rsid w:val="008456A0"/>
    <w:rsid w:val="00846D0C"/>
    <w:rsid w:val="00850A78"/>
    <w:rsid w:val="00850DC9"/>
    <w:rsid w:val="00851A51"/>
    <w:rsid w:val="00851AE8"/>
    <w:rsid w:val="00852DD4"/>
    <w:rsid w:val="00854214"/>
    <w:rsid w:val="00854EDA"/>
    <w:rsid w:val="00855015"/>
    <w:rsid w:val="00856457"/>
    <w:rsid w:val="0086246F"/>
    <w:rsid w:val="008635B3"/>
    <w:rsid w:val="00863FAA"/>
    <w:rsid w:val="00864BFF"/>
    <w:rsid w:val="00866345"/>
    <w:rsid w:val="008676C0"/>
    <w:rsid w:val="00867B26"/>
    <w:rsid w:val="00867DD1"/>
    <w:rsid w:val="0087049C"/>
    <w:rsid w:val="008707AD"/>
    <w:rsid w:val="00870E84"/>
    <w:rsid w:val="008724B6"/>
    <w:rsid w:val="00874348"/>
    <w:rsid w:val="00876309"/>
    <w:rsid w:val="008769B4"/>
    <w:rsid w:val="00877909"/>
    <w:rsid w:val="00877BE5"/>
    <w:rsid w:val="008800DD"/>
    <w:rsid w:val="0088281B"/>
    <w:rsid w:val="008832DE"/>
    <w:rsid w:val="00884870"/>
    <w:rsid w:val="00884E04"/>
    <w:rsid w:val="008855B8"/>
    <w:rsid w:val="00886F77"/>
    <w:rsid w:val="008900B2"/>
    <w:rsid w:val="00890152"/>
    <w:rsid w:val="00890527"/>
    <w:rsid w:val="00892E90"/>
    <w:rsid w:val="00892F1B"/>
    <w:rsid w:val="00893162"/>
    <w:rsid w:val="00895C0C"/>
    <w:rsid w:val="0089765D"/>
    <w:rsid w:val="00897D2C"/>
    <w:rsid w:val="008A035F"/>
    <w:rsid w:val="008A27EE"/>
    <w:rsid w:val="008A2BDC"/>
    <w:rsid w:val="008A4DEF"/>
    <w:rsid w:val="008A5DE9"/>
    <w:rsid w:val="008A7525"/>
    <w:rsid w:val="008A7767"/>
    <w:rsid w:val="008B1254"/>
    <w:rsid w:val="008B1303"/>
    <w:rsid w:val="008B1583"/>
    <w:rsid w:val="008B172E"/>
    <w:rsid w:val="008B1989"/>
    <w:rsid w:val="008B36F1"/>
    <w:rsid w:val="008B489B"/>
    <w:rsid w:val="008B49B5"/>
    <w:rsid w:val="008B4AF7"/>
    <w:rsid w:val="008B4EE8"/>
    <w:rsid w:val="008B51B3"/>
    <w:rsid w:val="008B6665"/>
    <w:rsid w:val="008C084A"/>
    <w:rsid w:val="008C3D34"/>
    <w:rsid w:val="008C467B"/>
    <w:rsid w:val="008C4778"/>
    <w:rsid w:val="008C4FCB"/>
    <w:rsid w:val="008C537B"/>
    <w:rsid w:val="008D0AED"/>
    <w:rsid w:val="008D0CCF"/>
    <w:rsid w:val="008D27A6"/>
    <w:rsid w:val="008D5705"/>
    <w:rsid w:val="008D5C71"/>
    <w:rsid w:val="008D5EFA"/>
    <w:rsid w:val="008E2A81"/>
    <w:rsid w:val="008E438D"/>
    <w:rsid w:val="008E44C0"/>
    <w:rsid w:val="008E4D95"/>
    <w:rsid w:val="008E4F51"/>
    <w:rsid w:val="008E6A34"/>
    <w:rsid w:val="008F08E9"/>
    <w:rsid w:val="008F3B33"/>
    <w:rsid w:val="008F56E8"/>
    <w:rsid w:val="008F5A54"/>
    <w:rsid w:val="008F5B60"/>
    <w:rsid w:val="009013E2"/>
    <w:rsid w:val="00901D23"/>
    <w:rsid w:val="009027C3"/>
    <w:rsid w:val="00902927"/>
    <w:rsid w:val="00902E85"/>
    <w:rsid w:val="00903C71"/>
    <w:rsid w:val="00904208"/>
    <w:rsid w:val="009070BA"/>
    <w:rsid w:val="00911336"/>
    <w:rsid w:val="009121C2"/>
    <w:rsid w:val="009142DD"/>
    <w:rsid w:val="0091552D"/>
    <w:rsid w:val="00916899"/>
    <w:rsid w:val="00917FD5"/>
    <w:rsid w:val="00921B89"/>
    <w:rsid w:val="00921FBA"/>
    <w:rsid w:val="00923BB3"/>
    <w:rsid w:val="00924D63"/>
    <w:rsid w:val="009255FD"/>
    <w:rsid w:val="00927508"/>
    <w:rsid w:val="00927CC0"/>
    <w:rsid w:val="00930111"/>
    <w:rsid w:val="009304A2"/>
    <w:rsid w:val="0093284F"/>
    <w:rsid w:val="009332EF"/>
    <w:rsid w:val="009346E8"/>
    <w:rsid w:val="009347A6"/>
    <w:rsid w:val="00935CA2"/>
    <w:rsid w:val="00935DFC"/>
    <w:rsid w:val="00940DF9"/>
    <w:rsid w:val="00940EE7"/>
    <w:rsid w:val="0094156E"/>
    <w:rsid w:val="00941C44"/>
    <w:rsid w:val="0094511E"/>
    <w:rsid w:val="00945BDE"/>
    <w:rsid w:val="0094614C"/>
    <w:rsid w:val="00950653"/>
    <w:rsid w:val="0095082A"/>
    <w:rsid w:val="009508AF"/>
    <w:rsid w:val="00950A0A"/>
    <w:rsid w:val="00950C90"/>
    <w:rsid w:val="00950DF3"/>
    <w:rsid w:val="009517A3"/>
    <w:rsid w:val="00951A36"/>
    <w:rsid w:val="00955843"/>
    <w:rsid w:val="00955A34"/>
    <w:rsid w:val="009570F8"/>
    <w:rsid w:val="0095719E"/>
    <w:rsid w:val="00957544"/>
    <w:rsid w:val="00957DDC"/>
    <w:rsid w:val="00957E70"/>
    <w:rsid w:val="0096107D"/>
    <w:rsid w:val="0096114C"/>
    <w:rsid w:val="00963AC0"/>
    <w:rsid w:val="00963EFE"/>
    <w:rsid w:val="00964E1A"/>
    <w:rsid w:val="00965F7F"/>
    <w:rsid w:val="0096606E"/>
    <w:rsid w:val="00966109"/>
    <w:rsid w:val="00970A81"/>
    <w:rsid w:val="00970F6B"/>
    <w:rsid w:val="00971086"/>
    <w:rsid w:val="00971B7E"/>
    <w:rsid w:val="00971D96"/>
    <w:rsid w:val="00972761"/>
    <w:rsid w:val="009731A5"/>
    <w:rsid w:val="00976791"/>
    <w:rsid w:val="009773E5"/>
    <w:rsid w:val="00984B01"/>
    <w:rsid w:val="00986624"/>
    <w:rsid w:val="00987445"/>
    <w:rsid w:val="00990840"/>
    <w:rsid w:val="00992C82"/>
    <w:rsid w:val="0099320F"/>
    <w:rsid w:val="00993DF9"/>
    <w:rsid w:val="009950BC"/>
    <w:rsid w:val="0099590B"/>
    <w:rsid w:val="009966BD"/>
    <w:rsid w:val="00997224"/>
    <w:rsid w:val="009A2469"/>
    <w:rsid w:val="009A2EFB"/>
    <w:rsid w:val="009A3F52"/>
    <w:rsid w:val="009A44A7"/>
    <w:rsid w:val="009B4893"/>
    <w:rsid w:val="009B621F"/>
    <w:rsid w:val="009B744D"/>
    <w:rsid w:val="009C0D1E"/>
    <w:rsid w:val="009C244A"/>
    <w:rsid w:val="009C276B"/>
    <w:rsid w:val="009C5F5E"/>
    <w:rsid w:val="009C724B"/>
    <w:rsid w:val="009D0E98"/>
    <w:rsid w:val="009D0FB2"/>
    <w:rsid w:val="009D4CB8"/>
    <w:rsid w:val="009D577D"/>
    <w:rsid w:val="009E0404"/>
    <w:rsid w:val="009E0AC1"/>
    <w:rsid w:val="009E0FA1"/>
    <w:rsid w:val="009E2F02"/>
    <w:rsid w:val="009E36B2"/>
    <w:rsid w:val="009E568C"/>
    <w:rsid w:val="009F0507"/>
    <w:rsid w:val="009F1024"/>
    <w:rsid w:val="009F30AF"/>
    <w:rsid w:val="009F3118"/>
    <w:rsid w:val="009F381F"/>
    <w:rsid w:val="009F3C2D"/>
    <w:rsid w:val="009F5831"/>
    <w:rsid w:val="009F6767"/>
    <w:rsid w:val="00A00DD3"/>
    <w:rsid w:val="00A02FAB"/>
    <w:rsid w:val="00A03325"/>
    <w:rsid w:val="00A034C2"/>
    <w:rsid w:val="00A0462D"/>
    <w:rsid w:val="00A046C0"/>
    <w:rsid w:val="00A05C5F"/>
    <w:rsid w:val="00A06141"/>
    <w:rsid w:val="00A0773A"/>
    <w:rsid w:val="00A07968"/>
    <w:rsid w:val="00A10EC1"/>
    <w:rsid w:val="00A112DA"/>
    <w:rsid w:val="00A115AF"/>
    <w:rsid w:val="00A11D99"/>
    <w:rsid w:val="00A12473"/>
    <w:rsid w:val="00A12B8F"/>
    <w:rsid w:val="00A14016"/>
    <w:rsid w:val="00A14E52"/>
    <w:rsid w:val="00A152BF"/>
    <w:rsid w:val="00A15FD6"/>
    <w:rsid w:val="00A1680A"/>
    <w:rsid w:val="00A16A4C"/>
    <w:rsid w:val="00A17D86"/>
    <w:rsid w:val="00A25687"/>
    <w:rsid w:val="00A257E6"/>
    <w:rsid w:val="00A309CD"/>
    <w:rsid w:val="00A310E3"/>
    <w:rsid w:val="00A31628"/>
    <w:rsid w:val="00A322D4"/>
    <w:rsid w:val="00A330BF"/>
    <w:rsid w:val="00A338C9"/>
    <w:rsid w:val="00A34113"/>
    <w:rsid w:val="00A34EAD"/>
    <w:rsid w:val="00A3559B"/>
    <w:rsid w:val="00A373EB"/>
    <w:rsid w:val="00A41972"/>
    <w:rsid w:val="00A41C6E"/>
    <w:rsid w:val="00A41D77"/>
    <w:rsid w:val="00A4252C"/>
    <w:rsid w:val="00A43CFB"/>
    <w:rsid w:val="00A43F0F"/>
    <w:rsid w:val="00A44E10"/>
    <w:rsid w:val="00A44E34"/>
    <w:rsid w:val="00A45BD9"/>
    <w:rsid w:val="00A46A66"/>
    <w:rsid w:val="00A47C0F"/>
    <w:rsid w:val="00A5070D"/>
    <w:rsid w:val="00A51551"/>
    <w:rsid w:val="00A52F0C"/>
    <w:rsid w:val="00A52F59"/>
    <w:rsid w:val="00A53CF4"/>
    <w:rsid w:val="00A54DA2"/>
    <w:rsid w:val="00A557A2"/>
    <w:rsid w:val="00A56157"/>
    <w:rsid w:val="00A56AE1"/>
    <w:rsid w:val="00A57B5E"/>
    <w:rsid w:val="00A6122A"/>
    <w:rsid w:val="00A628C5"/>
    <w:rsid w:val="00A63221"/>
    <w:rsid w:val="00A6364B"/>
    <w:rsid w:val="00A63CB8"/>
    <w:rsid w:val="00A65352"/>
    <w:rsid w:val="00A65EF4"/>
    <w:rsid w:val="00A66B66"/>
    <w:rsid w:val="00A675DB"/>
    <w:rsid w:val="00A7122C"/>
    <w:rsid w:val="00A72B64"/>
    <w:rsid w:val="00A7362A"/>
    <w:rsid w:val="00A73EB1"/>
    <w:rsid w:val="00A74581"/>
    <w:rsid w:val="00A7488B"/>
    <w:rsid w:val="00A74D0B"/>
    <w:rsid w:val="00A75304"/>
    <w:rsid w:val="00A76B34"/>
    <w:rsid w:val="00A80486"/>
    <w:rsid w:val="00A82122"/>
    <w:rsid w:val="00A82B07"/>
    <w:rsid w:val="00A84EFE"/>
    <w:rsid w:val="00A851E9"/>
    <w:rsid w:val="00A869D8"/>
    <w:rsid w:val="00A86F0D"/>
    <w:rsid w:val="00A871D2"/>
    <w:rsid w:val="00A92814"/>
    <w:rsid w:val="00A92C99"/>
    <w:rsid w:val="00A94B3F"/>
    <w:rsid w:val="00A94C86"/>
    <w:rsid w:val="00A95459"/>
    <w:rsid w:val="00A95735"/>
    <w:rsid w:val="00A957D1"/>
    <w:rsid w:val="00AA13E2"/>
    <w:rsid w:val="00AA2C66"/>
    <w:rsid w:val="00AA2E5E"/>
    <w:rsid w:val="00AA32EB"/>
    <w:rsid w:val="00AA5A91"/>
    <w:rsid w:val="00AA5EE7"/>
    <w:rsid w:val="00AB1E81"/>
    <w:rsid w:val="00AB1F3F"/>
    <w:rsid w:val="00AB54A3"/>
    <w:rsid w:val="00AB7950"/>
    <w:rsid w:val="00AB7AA3"/>
    <w:rsid w:val="00AC4476"/>
    <w:rsid w:val="00AC4799"/>
    <w:rsid w:val="00AC4AEB"/>
    <w:rsid w:val="00AC54C7"/>
    <w:rsid w:val="00AC5618"/>
    <w:rsid w:val="00AC5884"/>
    <w:rsid w:val="00AD0134"/>
    <w:rsid w:val="00AD023C"/>
    <w:rsid w:val="00AD07B5"/>
    <w:rsid w:val="00AD0D80"/>
    <w:rsid w:val="00AD1D3F"/>
    <w:rsid w:val="00AD2496"/>
    <w:rsid w:val="00AD3EB5"/>
    <w:rsid w:val="00AD46E1"/>
    <w:rsid w:val="00AD7FA5"/>
    <w:rsid w:val="00AE1905"/>
    <w:rsid w:val="00AE2342"/>
    <w:rsid w:val="00AE3005"/>
    <w:rsid w:val="00AE6742"/>
    <w:rsid w:val="00AE6744"/>
    <w:rsid w:val="00AE694E"/>
    <w:rsid w:val="00AE7179"/>
    <w:rsid w:val="00AF2F8A"/>
    <w:rsid w:val="00AF346C"/>
    <w:rsid w:val="00AF6973"/>
    <w:rsid w:val="00AF7778"/>
    <w:rsid w:val="00AF7B6B"/>
    <w:rsid w:val="00B03C44"/>
    <w:rsid w:val="00B03FD0"/>
    <w:rsid w:val="00B04B68"/>
    <w:rsid w:val="00B060F0"/>
    <w:rsid w:val="00B07DB2"/>
    <w:rsid w:val="00B07EF1"/>
    <w:rsid w:val="00B103DC"/>
    <w:rsid w:val="00B10925"/>
    <w:rsid w:val="00B10FD6"/>
    <w:rsid w:val="00B1139D"/>
    <w:rsid w:val="00B13182"/>
    <w:rsid w:val="00B1351F"/>
    <w:rsid w:val="00B13E55"/>
    <w:rsid w:val="00B159EF"/>
    <w:rsid w:val="00B15BB9"/>
    <w:rsid w:val="00B160D7"/>
    <w:rsid w:val="00B175AC"/>
    <w:rsid w:val="00B17F36"/>
    <w:rsid w:val="00B20733"/>
    <w:rsid w:val="00B225A4"/>
    <w:rsid w:val="00B2313E"/>
    <w:rsid w:val="00B24C61"/>
    <w:rsid w:val="00B275CC"/>
    <w:rsid w:val="00B303FB"/>
    <w:rsid w:val="00B30C83"/>
    <w:rsid w:val="00B30DF5"/>
    <w:rsid w:val="00B31D81"/>
    <w:rsid w:val="00B326EB"/>
    <w:rsid w:val="00B337A2"/>
    <w:rsid w:val="00B33C3D"/>
    <w:rsid w:val="00B402F0"/>
    <w:rsid w:val="00B43524"/>
    <w:rsid w:val="00B45D82"/>
    <w:rsid w:val="00B4630B"/>
    <w:rsid w:val="00B46AA8"/>
    <w:rsid w:val="00B502EF"/>
    <w:rsid w:val="00B51310"/>
    <w:rsid w:val="00B5319A"/>
    <w:rsid w:val="00B53863"/>
    <w:rsid w:val="00B54442"/>
    <w:rsid w:val="00B5472D"/>
    <w:rsid w:val="00B55591"/>
    <w:rsid w:val="00B55EC7"/>
    <w:rsid w:val="00B5633F"/>
    <w:rsid w:val="00B56D00"/>
    <w:rsid w:val="00B574AD"/>
    <w:rsid w:val="00B601CB"/>
    <w:rsid w:val="00B60466"/>
    <w:rsid w:val="00B60C14"/>
    <w:rsid w:val="00B6197C"/>
    <w:rsid w:val="00B62C61"/>
    <w:rsid w:val="00B63ED2"/>
    <w:rsid w:val="00B64002"/>
    <w:rsid w:val="00B64CAD"/>
    <w:rsid w:val="00B64D03"/>
    <w:rsid w:val="00B64D0C"/>
    <w:rsid w:val="00B655E1"/>
    <w:rsid w:val="00B65929"/>
    <w:rsid w:val="00B66661"/>
    <w:rsid w:val="00B675CD"/>
    <w:rsid w:val="00B677C1"/>
    <w:rsid w:val="00B71B7C"/>
    <w:rsid w:val="00B71C54"/>
    <w:rsid w:val="00B72866"/>
    <w:rsid w:val="00B72945"/>
    <w:rsid w:val="00B73922"/>
    <w:rsid w:val="00B74E49"/>
    <w:rsid w:val="00B77993"/>
    <w:rsid w:val="00B8173A"/>
    <w:rsid w:val="00B81D5D"/>
    <w:rsid w:val="00B84AE6"/>
    <w:rsid w:val="00B858E8"/>
    <w:rsid w:val="00B85FC8"/>
    <w:rsid w:val="00B910B5"/>
    <w:rsid w:val="00B91585"/>
    <w:rsid w:val="00B9606C"/>
    <w:rsid w:val="00B97722"/>
    <w:rsid w:val="00B97F3C"/>
    <w:rsid w:val="00BA0C56"/>
    <w:rsid w:val="00BA0F4D"/>
    <w:rsid w:val="00BA1DAD"/>
    <w:rsid w:val="00BA2310"/>
    <w:rsid w:val="00BA2370"/>
    <w:rsid w:val="00BA259A"/>
    <w:rsid w:val="00BA378B"/>
    <w:rsid w:val="00BA62C2"/>
    <w:rsid w:val="00BA6767"/>
    <w:rsid w:val="00BA75F6"/>
    <w:rsid w:val="00BA7E95"/>
    <w:rsid w:val="00BB3503"/>
    <w:rsid w:val="00BB54CD"/>
    <w:rsid w:val="00BB5EA3"/>
    <w:rsid w:val="00BC3D2C"/>
    <w:rsid w:val="00BC6572"/>
    <w:rsid w:val="00BC7251"/>
    <w:rsid w:val="00BD152D"/>
    <w:rsid w:val="00BD54B4"/>
    <w:rsid w:val="00BD5993"/>
    <w:rsid w:val="00BD69FB"/>
    <w:rsid w:val="00BD70ED"/>
    <w:rsid w:val="00BD74F3"/>
    <w:rsid w:val="00BE03BC"/>
    <w:rsid w:val="00BE1830"/>
    <w:rsid w:val="00BE2ACB"/>
    <w:rsid w:val="00BE2D9E"/>
    <w:rsid w:val="00BE2F22"/>
    <w:rsid w:val="00BE4379"/>
    <w:rsid w:val="00BE5E9E"/>
    <w:rsid w:val="00BE6EA5"/>
    <w:rsid w:val="00BF03FE"/>
    <w:rsid w:val="00BF1932"/>
    <w:rsid w:val="00BF231E"/>
    <w:rsid w:val="00BF3252"/>
    <w:rsid w:val="00BF509D"/>
    <w:rsid w:val="00BF5E23"/>
    <w:rsid w:val="00BF6051"/>
    <w:rsid w:val="00BF6C62"/>
    <w:rsid w:val="00BF7918"/>
    <w:rsid w:val="00BF7C66"/>
    <w:rsid w:val="00C0351A"/>
    <w:rsid w:val="00C040A6"/>
    <w:rsid w:val="00C050A6"/>
    <w:rsid w:val="00C0680A"/>
    <w:rsid w:val="00C0692E"/>
    <w:rsid w:val="00C076E2"/>
    <w:rsid w:val="00C077A0"/>
    <w:rsid w:val="00C102DA"/>
    <w:rsid w:val="00C1117D"/>
    <w:rsid w:val="00C114BA"/>
    <w:rsid w:val="00C12115"/>
    <w:rsid w:val="00C12777"/>
    <w:rsid w:val="00C1356F"/>
    <w:rsid w:val="00C142C3"/>
    <w:rsid w:val="00C1692E"/>
    <w:rsid w:val="00C17BA2"/>
    <w:rsid w:val="00C20077"/>
    <w:rsid w:val="00C20212"/>
    <w:rsid w:val="00C21101"/>
    <w:rsid w:val="00C220EF"/>
    <w:rsid w:val="00C24095"/>
    <w:rsid w:val="00C31497"/>
    <w:rsid w:val="00C325BA"/>
    <w:rsid w:val="00C373E7"/>
    <w:rsid w:val="00C4072F"/>
    <w:rsid w:val="00C40BBD"/>
    <w:rsid w:val="00C4140E"/>
    <w:rsid w:val="00C4142A"/>
    <w:rsid w:val="00C42734"/>
    <w:rsid w:val="00C42EC7"/>
    <w:rsid w:val="00C523E5"/>
    <w:rsid w:val="00C52C4D"/>
    <w:rsid w:val="00C52EB8"/>
    <w:rsid w:val="00C55289"/>
    <w:rsid w:val="00C565D4"/>
    <w:rsid w:val="00C5770E"/>
    <w:rsid w:val="00C61777"/>
    <w:rsid w:val="00C6201A"/>
    <w:rsid w:val="00C62C13"/>
    <w:rsid w:val="00C64518"/>
    <w:rsid w:val="00C650CC"/>
    <w:rsid w:val="00C658E6"/>
    <w:rsid w:val="00C661E2"/>
    <w:rsid w:val="00C66945"/>
    <w:rsid w:val="00C67784"/>
    <w:rsid w:val="00C67D82"/>
    <w:rsid w:val="00C7163C"/>
    <w:rsid w:val="00C72021"/>
    <w:rsid w:val="00C73E98"/>
    <w:rsid w:val="00C74442"/>
    <w:rsid w:val="00C77C5C"/>
    <w:rsid w:val="00C808D9"/>
    <w:rsid w:val="00C82348"/>
    <w:rsid w:val="00C844BD"/>
    <w:rsid w:val="00C865C1"/>
    <w:rsid w:val="00C86914"/>
    <w:rsid w:val="00C87CFC"/>
    <w:rsid w:val="00C90A45"/>
    <w:rsid w:val="00C90FD5"/>
    <w:rsid w:val="00C9172D"/>
    <w:rsid w:val="00C9200F"/>
    <w:rsid w:val="00C92E4A"/>
    <w:rsid w:val="00C9666C"/>
    <w:rsid w:val="00C9666D"/>
    <w:rsid w:val="00C96D4C"/>
    <w:rsid w:val="00CA00D5"/>
    <w:rsid w:val="00CA163F"/>
    <w:rsid w:val="00CA1C65"/>
    <w:rsid w:val="00CA276A"/>
    <w:rsid w:val="00CA379F"/>
    <w:rsid w:val="00CA46B0"/>
    <w:rsid w:val="00CA4B50"/>
    <w:rsid w:val="00CA50B8"/>
    <w:rsid w:val="00CA5318"/>
    <w:rsid w:val="00CA5387"/>
    <w:rsid w:val="00CA6CFE"/>
    <w:rsid w:val="00CA6D43"/>
    <w:rsid w:val="00CB042E"/>
    <w:rsid w:val="00CB443B"/>
    <w:rsid w:val="00CB571D"/>
    <w:rsid w:val="00CB7AAC"/>
    <w:rsid w:val="00CB7F56"/>
    <w:rsid w:val="00CC01DF"/>
    <w:rsid w:val="00CC0565"/>
    <w:rsid w:val="00CC0FA1"/>
    <w:rsid w:val="00CC1F8F"/>
    <w:rsid w:val="00CC2C04"/>
    <w:rsid w:val="00CC2D84"/>
    <w:rsid w:val="00CC4E0C"/>
    <w:rsid w:val="00CC5636"/>
    <w:rsid w:val="00CC6843"/>
    <w:rsid w:val="00CC725E"/>
    <w:rsid w:val="00CD0644"/>
    <w:rsid w:val="00CD089A"/>
    <w:rsid w:val="00CD0C0F"/>
    <w:rsid w:val="00CD0F1E"/>
    <w:rsid w:val="00CD1E42"/>
    <w:rsid w:val="00CD2FB6"/>
    <w:rsid w:val="00CD3F57"/>
    <w:rsid w:val="00CD455A"/>
    <w:rsid w:val="00CD521D"/>
    <w:rsid w:val="00CD5748"/>
    <w:rsid w:val="00CD5957"/>
    <w:rsid w:val="00CD5FA2"/>
    <w:rsid w:val="00CD6515"/>
    <w:rsid w:val="00CD7DDB"/>
    <w:rsid w:val="00CE0FF7"/>
    <w:rsid w:val="00CE10E4"/>
    <w:rsid w:val="00CE16C7"/>
    <w:rsid w:val="00CE2BA4"/>
    <w:rsid w:val="00CE32DC"/>
    <w:rsid w:val="00CF2FB8"/>
    <w:rsid w:val="00CF32FB"/>
    <w:rsid w:val="00CF3423"/>
    <w:rsid w:val="00CF4802"/>
    <w:rsid w:val="00CF5511"/>
    <w:rsid w:val="00CF65DF"/>
    <w:rsid w:val="00CF6744"/>
    <w:rsid w:val="00CF6838"/>
    <w:rsid w:val="00D0080E"/>
    <w:rsid w:val="00D01FC8"/>
    <w:rsid w:val="00D04725"/>
    <w:rsid w:val="00D04D84"/>
    <w:rsid w:val="00D050ED"/>
    <w:rsid w:val="00D065BC"/>
    <w:rsid w:val="00D07AC9"/>
    <w:rsid w:val="00D13B38"/>
    <w:rsid w:val="00D14624"/>
    <w:rsid w:val="00D17334"/>
    <w:rsid w:val="00D17E10"/>
    <w:rsid w:val="00D20C27"/>
    <w:rsid w:val="00D2101D"/>
    <w:rsid w:val="00D22674"/>
    <w:rsid w:val="00D2333C"/>
    <w:rsid w:val="00D2386F"/>
    <w:rsid w:val="00D23A55"/>
    <w:rsid w:val="00D24FB1"/>
    <w:rsid w:val="00D254DF"/>
    <w:rsid w:val="00D2594D"/>
    <w:rsid w:val="00D25DCE"/>
    <w:rsid w:val="00D2664D"/>
    <w:rsid w:val="00D26CD8"/>
    <w:rsid w:val="00D32150"/>
    <w:rsid w:val="00D32BFB"/>
    <w:rsid w:val="00D34988"/>
    <w:rsid w:val="00D3526E"/>
    <w:rsid w:val="00D366B9"/>
    <w:rsid w:val="00D366FA"/>
    <w:rsid w:val="00D36D59"/>
    <w:rsid w:val="00D3725A"/>
    <w:rsid w:val="00D416C2"/>
    <w:rsid w:val="00D46A07"/>
    <w:rsid w:val="00D47452"/>
    <w:rsid w:val="00D4795C"/>
    <w:rsid w:val="00D5040B"/>
    <w:rsid w:val="00D50F27"/>
    <w:rsid w:val="00D51A2A"/>
    <w:rsid w:val="00D5226B"/>
    <w:rsid w:val="00D54A5C"/>
    <w:rsid w:val="00D5527F"/>
    <w:rsid w:val="00D553E3"/>
    <w:rsid w:val="00D5546A"/>
    <w:rsid w:val="00D55E21"/>
    <w:rsid w:val="00D562DB"/>
    <w:rsid w:val="00D6124A"/>
    <w:rsid w:val="00D62FA1"/>
    <w:rsid w:val="00D64F39"/>
    <w:rsid w:val="00D66B2D"/>
    <w:rsid w:val="00D70945"/>
    <w:rsid w:val="00D7150F"/>
    <w:rsid w:val="00D71F78"/>
    <w:rsid w:val="00D72FA2"/>
    <w:rsid w:val="00D73AE5"/>
    <w:rsid w:val="00D74498"/>
    <w:rsid w:val="00D7502B"/>
    <w:rsid w:val="00D7646A"/>
    <w:rsid w:val="00D80A26"/>
    <w:rsid w:val="00D81A09"/>
    <w:rsid w:val="00D83191"/>
    <w:rsid w:val="00D84A0A"/>
    <w:rsid w:val="00D84FCB"/>
    <w:rsid w:val="00D87C87"/>
    <w:rsid w:val="00D91838"/>
    <w:rsid w:val="00D91FF3"/>
    <w:rsid w:val="00D920E9"/>
    <w:rsid w:val="00D94811"/>
    <w:rsid w:val="00D96A5C"/>
    <w:rsid w:val="00D97BCE"/>
    <w:rsid w:val="00DA000F"/>
    <w:rsid w:val="00DA2735"/>
    <w:rsid w:val="00DA37D1"/>
    <w:rsid w:val="00DB090B"/>
    <w:rsid w:val="00DB164A"/>
    <w:rsid w:val="00DB4124"/>
    <w:rsid w:val="00DB54AF"/>
    <w:rsid w:val="00DB5BE4"/>
    <w:rsid w:val="00DB6325"/>
    <w:rsid w:val="00DB68E8"/>
    <w:rsid w:val="00DC22EF"/>
    <w:rsid w:val="00DC3168"/>
    <w:rsid w:val="00DC388E"/>
    <w:rsid w:val="00DC4229"/>
    <w:rsid w:val="00DC575B"/>
    <w:rsid w:val="00DC6DB2"/>
    <w:rsid w:val="00DC7D1D"/>
    <w:rsid w:val="00DD024A"/>
    <w:rsid w:val="00DD0F18"/>
    <w:rsid w:val="00DD1006"/>
    <w:rsid w:val="00DD12CE"/>
    <w:rsid w:val="00DD12FF"/>
    <w:rsid w:val="00DD1957"/>
    <w:rsid w:val="00DD1A5A"/>
    <w:rsid w:val="00DD2219"/>
    <w:rsid w:val="00DD241B"/>
    <w:rsid w:val="00DD2D01"/>
    <w:rsid w:val="00DD3B5E"/>
    <w:rsid w:val="00DD47E4"/>
    <w:rsid w:val="00DD620C"/>
    <w:rsid w:val="00DD7136"/>
    <w:rsid w:val="00DD7776"/>
    <w:rsid w:val="00DE0CBE"/>
    <w:rsid w:val="00DE2275"/>
    <w:rsid w:val="00DE3F18"/>
    <w:rsid w:val="00DE51D9"/>
    <w:rsid w:val="00DE6682"/>
    <w:rsid w:val="00DF0415"/>
    <w:rsid w:val="00DF06D4"/>
    <w:rsid w:val="00DF088E"/>
    <w:rsid w:val="00DF10B2"/>
    <w:rsid w:val="00DF1991"/>
    <w:rsid w:val="00DF27F4"/>
    <w:rsid w:val="00DF2C31"/>
    <w:rsid w:val="00DF31CF"/>
    <w:rsid w:val="00DF7DB0"/>
    <w:rsid w:val="00E01914"/>
    <w:rsid w:val="00E02231"/>
    <w:rsid w:val="00E04C15"/>
    <w:rsid w:val="00E05280"/>
    <w:rsid w:val="00E06AB1"/>
    <w:rsid w:val="00E06EB7"/>
    <w:rsid w:val="00E06FCA"/>
    <w:rsid w:val="00E106E0"/>
    <w:rsid w:val="00E164C3"/>
    <w:rsid w:val="00E16BFB"/>
    <w:rsid w:val="00E17E05"/>
    <w:rsid w:val="00E20AAC"/>
    <w:rsid w:val="00E21AF7"/>
    <w:rsid w:val="00E244A3"/>
    <w:rsid w:val="00E2631E"/>
    <w:rsid w:val="00E32A2B"/>
    <w:rsid w:val="00E32C7D"/>
    <w:rsid w:val="00E33FFB"/>
    <w:rsid w:val="00E362B5"/>
    <w:rsid w:val="00E36446"/>
    <w:rsid w:val="00E40085"/>
    <w:rsid w:val="00E40F3F"/>
    <w:rsid w:val="00E41D91"/>
    <w:rsid w:val="00E43400"/>
    <w:rsid w:val="00E43F06"/>
    <w:rsid w:val="00E44D3D"/>
    <w:rsid w:val="00E464B6"/>
    <w:rsid w:val="00E46A1D"/>
    <w:rsid w:val="00E47E2E"/>
    <w:rsid w:val="00E526C1"/>
    <w:rsid w:val="00E52B02"/>
    <w:rsid w:val="00E52D44"/>
    <w:rsid w:val="00E533ED"/>
    <w:rsid w:val="00E577E7"/>
    <w:rsid w:val="00E61821"/>
    <w:rsid w:val="00E61B28"/>
    <w:rsid w:val="00E62400"/>
    <w:rsid w:val="00E62A0A"/>
    <w:rsid w:val="00E64D63"/>
    <w:rsid w:val="00E66BF2"/>
    <w:rsid w:val="00E674E0"/>
    <w:rsid w:val="00E7042B"/>
    <w:rsid w:val="00E71C51"/>
    <w:rsid w:val="00E72ACB"/>
    <w:rsid w:val="00E73A76"/>
    <w:rsid w:val="00E74BF9"/>
    <w:rsid w:val="00E77A2D"/>
    <w:rsid w:val="00E807C5"/>
    <w:rsid w:val="00E80C4E"/>
    <w:rsid w:val="00E85B0D"/>
    <w:rsid w:val="00E86F83"/>
    <w:rsid w:val="00E878F0"/>
    <w:rsid w:val="00E90DA9"/>
    <w:rsid w:val="00E91400"/>
    <w:rsid w:val="00E91EC7"/>
    <w:rsid w:val="00E94498"/>
    <w:rsid w:val="00E94601"/>
    <w:rsid w:val="00E959DF"/>
    <w:rsid w:val="00E96478"/>
    <w:rsid w:val="00E96F8C"/>
    <w:rsid w:val="00E97104"/>
    <w:rsid w:val="00EA0ADA"/>
    <w:rsid w:val="00EA1ABD"/>
    <w:rsid w:val="00EA277A"/>
    <w:rsid w:val="00EA3DA6"/>
    <w:rsid w:val="00EA60F5"/>
    <w:rsid w:val="00EA6D30"/>
    <w:rsid w:val="00EA7CB5"/>
    <w:rsid w:val="00EA7EDE"/>
    <w:rsid w:val="00EB1354"/>
    <w:rsid w:val="00EB1C6E"/>
    <w:rsid w:val="00EB3FA6"/>
    <w:rsid w:val="00EB5071"/>
    <w:rsid w:val="00EB513B"/>
    <w:rsid w:val="00EB5F88"/>
    <w:rsid w:val="00EC22CB"/>
    <w:rsid w:val="00EC3211"/>
    <w:rsid w:val="00EC5162"/>
    <w:rsid w:val="00EC561E"/>
    <w:rsid w:val="00EC6741"/>
    <w:rsid w:val="00EC6782"/>
    <w:rsid w:val="00EC7614"/>
    <w:rsid w:val="00EC799E"/>
    <w:rsid w:val="00EC7C2C"/>
    <w:rsid w:val="00ED055C"/>
    <w:rsid w:val="00ED12D8"/>
    <w:rsid w:val="00ED31B6"/>
    <w:rsid w:val="00ED6E9D"/>
    <w:rsid w:val="00ED7176"/>
    <w:rsid w:val="00ED7D79"/>
    <w:rsid w:val="00EE02A7"/>
    <w:rsid w:val="00EE0810"/>
    <w:rsid w:val="00EE13AC"/>
    <w:rsid w:val="00EE1B5A"/>
    <w:rsid w:val="00EE2611"/>
    <w:rsid w:val="00EE37C0"/>
    <w:rsid w:val="00EE652C"/>
    <w:rsid w:val="00EE6EDB"/>
    <w:rsid w:val="00EE77B6"/>
    <w:rsid w:val="00EE77F5"/>
    <w:rsid w:val="00EF16DD"/>
    <w:rsid w:val="00EF1EFE"/>
    <w:rsid w:val="00EF1F3C"/>
    <w:rsid w:val="00EF5336"/>
    <w:rsid w:val="00EF5DCF"/>
    <w:rsid w:val="00EF7545"/>
    <w:rsid w:val="00EF75D3"/>
    <w:rsid w:val="00F001C1"/>
    <w:rsid w:val="00F0079A"/>
    <w:rsid w:val="00F0083C"/>
    <w:rsid w:val="00F00F74"/>
    <w:rsid w:val="00F01469"/>
    <w:rsid w:val="00F0253B"/>
    <w:rsid w:val="00F02CC6"/>
    <w:rsid w:val="00F0338D"/>
    <w:rsid w:val="00F05F01"/>
    <w:rsid w:val="00F06CE3"/>
    <w:rsid w:val="00F10D96"/>
    <w:rsid w:val="00F124E1"/>
    <w:rsid w:val="00F12582"/>
    <w:rsid w:val="00F207B1"/>
    <w:rsid w:val="00F230D3"/>
    <w:rsid w:val="00F23D9F"/>
    <w:rsid w:val="00F25B3A"/>
    <w:rsid w:val="00F25E02"/>
    <w:rsid w:val="00F261D0"/>
    <w:rsid w:val="00F265ED"/>
    <w:rsid w:val="00F26CF9"/>
    <w:rsid w:val="00F2725D"/>
    <w:rsid w:val="00F300FE"/>
    <w:rsid w:val="00F30BAD"/>
    <w:rsid w:val="00F30E0E"/>
    <w:rsid w:val="00F31BF4"/>
    <w:rsid w:val="00F339D8"/>
    <w:rsid w:val="00F33AB1"/>
    <w:rsid w:val="00F33DE8"/>
    <w:rsid w:val="00F36115"/>
    <w:rsid w:val="00F36408"/>
    <w:rsid w:val="00F40AD0"/>
    <w:rsid w:val="00F41CB7"/>
    <w:rsid w:val="00F43F2D"/>
    <w:rsid w:val="00F45A82"/>
    <w:rsid w:val="00F50086"/>
    <w:rsid w:val="00F5062C"/>
    <w:rsid w:val="00F50FFE"/>
    <w:rsid w:val="00F52042"/>
    <w:rsid w:val="00F5215F"/>
    <w:rsid w:val="00F5435F"/>
    <w:rsid w:val="00F57300"/>
    <w:rsid w:val="00F577B8"/>
    <w:rsid w:val="00F60C80"/>
    <w:rsid w:val="00F62847"/>
    <w:rsid w:val="00F633B5"/>
    <w:rsid w:val="00F70215"/>
    <w:rsid w:val="00F70C0A"/>
    <w:rsid w:val="00F730E8"/>
    <w:rsid w:val="00F745FC"/>
    <w:rsid w:val="00F77CBB"/>
    <w:rsid w:val="00F81FA4"/>
    <w:rsid w:val="00F83076"/>
    <w:rsid w:val="00F83EB3"/>
    <w:rsid w:val="00F84020"/>
    <w:rsid w:val="00F84D75"/>
    <w:rsid w:val="00F850CD"/>
    <w:rsid w:val="00F87F4C"/>
    <w:rsid w:val="00F90596"/>
    <w:rsid w:val="00F90FB0"/>
    <w:rsid w:val="00F91B3C"/>
    <w:rsid w:val="00F924ED"/>
    <w:rsid w:val="00F93959"/>
    <w:rsid w:val="00F939D7"/>
    <w:rsid w:val="00F95352"/>
    <w:rsid w:val="00FA1D4E"/>
    <w:rsid w:val="00FA2FDF"/>
    <w:rsid w:val="00FA371F"/>
    <w:rsid w:val="00FA60AA"/>
    <w:rsid w:val="00FA63D6"/>
    <w:rsid w:val="00FA666D"/>
    <w:rsid w:val="00FB0E36"/>
    <w:rsid w:val="00FB1F6A"/>
    <w:rsid w:val="00FB6931"/>
    <w:rsid w:val="00FB7265"/>
    <w:rsid w:val="00FC03ED"/>
    <w:rsid w:val="00FC3B8E"/>
    <w:rsid w:val="00FC444C"/>
    <w:rsid w:val="00FC480B"/>
    <w:rsid w:val="00FC5E42"/>
    <w:rsid w:val="00FC640D"/>
    <w:rsid w:val="00FC74C6"/>
    <w:rsid w:val="00FC78D6"/>
    <w:rsid w:val="00FC7D77"/>
    <w:rsid w:val="00FD2BA7"/>
    <w:rsid w:val="00FD2EC5"/>
    <w:rsid w:val="00FD347A"/>
    <w:rsid w:val="00FD62CE"/>
    <w:rsid w:val="00FE0AEE"/>
    <w:rsid w:val="00FE1FFA"/>
    <w:rsid w:val="00FE299C"/>
    <w:rsid w:val="00FE36B8"/>
    <w:rsid w:val="00FE3A59"/>
    <w:rsid w:val="00FE5A9A"/>
    <w:rsid w:val="00FE5C0F"/>
    <w:rsid w:val="00FF1A82"/>
    <w:rsid w:val="00FF235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sv-SE" w:eastAsia="sv-SE" w:bidi="sv-SE"/>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locked="0" w:semiHidden="1" w:unhideWhenUsed="1"/>
    <w:lsdException w:name="header"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0" w:unhideWhenUsed="1"/>
    <w:lsdException w:name="annotation reference" w:locked="0" w:semiHidden="1" w:uiPriority="0" w:unhideWhenUsed="1"/>
    <w:lsdException w:name="line number" w:semiHidden="1" w:unhideWhenUsed="1"/>
    <w:lsdException w:name="page number" w:semiHidden="1" w:unhideWhenUsed="1"/>
    <w:lsdException w:name="endnote reference" w:locked="0"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rsid w:val="008800DD"/>
    <w:pPr>
      <w:spacing w:after="0" w:line="240" w:lineRule="auto"/>
    </w:pPr>
    <w:rPr>
      <w:rFonts w:ascii="Calibri" w:eastAsiaTheme="minorEastAsia" w:hAnsi="Calibri" w:cstheme="minorBid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9Abstand">
    <w:name w:val="09_Abstand"/>
    <w:basedOn w:val="00LegStandard"/>
    <w:rsid w:val="008800DD"/>
    <w:pPr>
      <w:spacing w:line="200" w:lineRule="exact"/>
      <w:jc w:val="left"/>
    </w:pPr>
  </w:style>
  <w:style w:type="paragraph" w:customStyle="1" w:styleId="45UeberschrPara">
    <w:name w:val="45_UeberschrPara"/>
    <w:basedOn w:val="00LegStandard"/>
    <w:next w:val="51Abs"/>
    <w:qFormat/>
    <w:rsid w:val="008800DD"/>
    <w:pPr>
      <w:keepNext/>
      <w:spacing w:before="80"/>
      <w:jc w:val="center"/>
    </w:pPr>
    <w:rPr>
      <w:b/>
    </w:rPr>
  </w:style>
  <w:style w:type="paragraph" w:customStyle="1" w:styleId="51Abs">
    <w:name w:val="51_Abs"/>
    <w:basedOn w:val="00LegStandard"/>
    <w:qFormat/>
    <w:rsid w:val="008800DD"/>
    <w:pPr>
      <w:spacing w:before="80"/>
      <w:ind w:firstLine="397"/>
    </w:pPr>
  </w:style>
  <w:style w:type="paragraph" w:customStyle="1" w:styleId="52Ziffere1">
    <w:name w:val="52_Ziffer_e1"/>
    <w:basedOn w:val="00LegStandard"/>
    <w:qFormat/>
    <w:rsid w:val="008800DD"/>
    <w:pPr>
      <w:tabs>
        <w:tab w:val="right" w:pos="624"/>
        <w:tab w:val="left" w:pos="680"/>
      </w:tabs>
      <w:spacing w:before="40"/>
      <w:ind w:left="680" w:hanging="680"/>
    </w:pPr>
  </w:style>
  <w:style w:type="paragraph" w:customStyle="1" w:styleId="83ErlText">
    <w:name w:val="83_ErlText"/>
    <w:basedOn w:val="00LegStandard"/>
    <w:rsid w:val="008800DD"/>
    <w:pPr>
      <w:spacing w:before="80"/>
    </w:pPr>
  </w:style>
  <w:style w:type="paragraph" w:customStyle="1" w:styleId="99PreformattedText">
    <w:name w:val="99_PreformattedText"/>
    <w:rsid w:val="008800DD"/>
    <w:pPr>
      <w:spacing w:after="0" w:line="240" w:lineRule="auto"/>
    </w:pPr>
    <w:rPr>
      <w:rFonts w:ascii="Courier New" w:hAnsi="Courier New" w:cs="Times New Roman"/>
      <w:snapToGrid w:val="0"/>
      <w:color w:val="000000"/>
      <w:sz w:val="20"/>
      <w:szCs w:val="20"/>
    </w:rPr>
  </w:style>
  <w:style w:type="paragraph" w:customStyle="1" w:styleId="02BDGesBlatt">
    <w:name w:val="02_BDGesBlatt"/>
    <w:basedOn w:val="00LegStandard"/>
    <w:next w:val="03RepOesterr"/>
    <w:rsid w:val="008800DD"/>
    <w:pPr>
      <w:spacing w:before="280" w:line="700" w:lineRule="exact"/>
      <w:jc w:val="center"/>
      <w:outlineLvl w:val="0"/>
    </w:pPr>
    <w:rPr>
      <w:b/>
      <w:caps/>
      <w:spacing w:val="26"/>
      <w:sz w:val="70"/>
    </w:rPr>
  </w:style>
  <w:style w:type="paragraph" w:customStyle="1" w:styleId="55SchlussteilAbs">
    <w:name w:val="55_SchlussteilAbs"/>
    <w:basedOn w:val="00LegStandard"/>
    <w:next w:val="51Abs"/>
    <w:rsid w:val="008800DD"/>
    <w:pPr>
      <w:spacing w:before="40"/>
    </w:pPr>
  </w:style>
  <w:style w:type="paragraph" w:customStyle="1" w:styleId="56SchlussteilZiff">
    <w:name w:val="56_SchlussteilZiff"/>
    <w:basedOn w:val="00LegStandard"/>
    <w:next w:val="51Abs"/>
    <w:rsid w:val="008800DD"/>
    <w:pPr>
      <w:spacing w:before="40"/>
      <w:ind w:left="680"/>
    </w:pPr>
  </w:style>
  <w:style w:type="paragraph" w:customStyle="1" w:styleId="53Literae2">
    <w:name w:val="53_Litera_e2"/>
    <w:basedOn w:val="00LegStandard"/>
    <w:qFormat/>
    <w:rsid w:val="008800DD"/>
    <w:pPr>
      <w:tabs>
        <w:tab w:val="right" w:pos="851"/>
        <w:tab w:val="left" w:pos="907"/>
      </w:tabs>
      <w:spacing w:before="40"/>
      <w:ind w:left="907" w:hanging="907"/>
    </w:pPr>
  </w:style>
  <w:style w:type="paragraph" w:styleId="ListParagraph">
    <w:name w:val="List Paragraph"/>
    <w:basedOn w:val="Normal"/>
    <w:uiPriority w:val="34"/>
    <w:qFormat/>
    <w:locked/>
    <w:rsid w:val="007E5BD4"/>
    <w:pPr>
      <w:ind w:left="720"/>
      <w:contextualSpacing/>
    </w:pPr>
  </w:style>
  <w:style w:type="paragraph" w:styleId="BodyText">
    <w:name w:val="Body Text"/>
    <w:basedOn w:val="Normal"/>
    <w:link w:val="BodyTextChar"/>
    <w:uiPriority w:val="99"/>
    <w:unhideWhenUsed/>
    <w:locked/>
    <w:rsid w:val="007402AC"/>
    <w:pPr>
      <w:spacing w:after="120" w:line="360" w:lineRule="atLeast"/>
    </w:pPr>
    <w:rPr>
      <w:rFonts w:ascii="Arial" w:eastAsia="Times New Roman" w:hAnsi="Arial"/>
    </w:rPr>
  </w:style>
  <w:style w:type="character" w:customStyle="1" w:styleId="BodyTextChar">
    <w:name w:val="Body Text Char"/>
    <w:basedOn w:val="DefaultParagraphFont"/>
    <w:link w:val="BodyText"/>
    <w:uiPriority w:val="99"/>
    <w:locked/>
    <w:rsid w:val="007402AC"/>
    <w:rPr>
      <w:rFonts w:ascii="Arial" w:hAnsi="Arial" w:cs="Times New Roman"/>
      <w:sz w:val="20"/>
      <w:szCs w:val="20"/>
      <w:lang w:val="sv-SE" w:eastAsia="sv-SE"/>
    </w:rPr>
  </w:style>
  <w:style w:type="paragraph" w:styleId="Footer">
    <w:name w:val="footer"/>
    <w:basedOn w:val="Normal"/>
    <w:link w:val="FooterChar"/>
    <w:uiPriority w:val="99"/>
    <w:unhideWhenUsed/>
    <w:locked/>
    <w:rsid w:val="008800DD"/>
    <w:pPr>
      <w:tabs>
        <w:tab w:val="center" w:pos="4536"/>
        <w:tab w:val="right" w:pos="9072"/>
      </w:tabs>
    </w:pPr>
  </w:style>
  <w:style w:type="character" w:customStyle="1" w:styleId="FooterChar">
    <w:name w:val="Footer Char"/>
    <w:basedOn w:val="DefaultParagraphFont"/>
    <w:link w:val="Footer"/>
    <w:uiPriority w:val="99"/>
    <w:locked/>
    <w:rsid w:val="008800DD"/>
    <w:rPr>
      <w:rFonts w:ascii="Times New Roman" w:eastAsiaTheme="minorEastAsia" w:hAnsi="Times New Roman" w:cstheme="minorBidi"/>
      <w:sz w:val="20"/>
      <w:szCs w:val="20"/>
      <w:lang w:eastAsia="sv-SE"/>
    </w:rPr>
  </w:style>
  <w:style w:type="paragraph" w:styleId="CommentText">
    <w:name w:val="annotation text"/>
    <w:basedOn w:val="Normal"/>
    <w:link w:val="CommentTextChar"/>
    <w:uiPriority w:val="99"/>
    <w:semiHidden/>
    <w:unhideWhenUsed/>
    <w:locked/>
    <w:rsid w:val="001D48FA"/>
    <w:rPr>
      <w:sz w:val="20"/>
    </w:rPr>
  </w:style>
  <w:style w:type="character" w:customStyle="1" w:styleId="CommentTextChar">
    <w:name w:val="Comment Text Char"/>
    <w:basedOn w:val="DefaultParagraphFont"/>
    <w:link w:val="CommentText"/>
    <w:uiPriority w:val="99"/>
    <w:semiHidden/>
    <w:locked/>
    <w:rsid w:val="001D48FA"/>
    <w:rPr>
      <w:rFonts w:cs="Times New Roman"/>
      <w:sz w:val="20"/>
      <w:szCs w:val="20"/>
    </w:rPr>
  </w:style>
  <w:style w:type="paragraph" w:styleId="BalloonText">
    <w:name w:val="Balloon Text"/>
    <w:basedOn w:val="Normal"/>
    <w:link w:val="BalloonTextChar"/>
    <w:uiPriority w:val="99"/>
    <w:semiHidden/>
    <w:unhideWhenUsed/>
    <w:locked/>
    <w:rsid w:val="00D4745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47452"/>
    <w:rPr>
      <w:rFonts w:ascii="Tahoma" w:hAnsi="Tahoma" w:cs="Tahoma"/>
      <w:sz w:val="16"/>
      <w:szCs w:val="16"/>
    </w:rPr>
  </w:style>
  <w:style w:type="character" w:styleId="Hyperlink">
    <w:name w:val="Hyperlink"/>
    <w:basedOn w:val="DefaultParagraphFont"/>
    <w:uiPriority w:val="99"/>
    <w:unhideWhenUsed/>
    <w:locked/>
    <w:rsid w:val="00563E4A"/>
    <w:rPr>
      <w:rFonts w:cs="Times New Roman"/>
      <w:color w:val="0000FF" w:themeColor="hyperlink"/>
      <w:u w:val="single"/>
    </w:rPr>
  </w:style>
  <w:style w:type="paragraph" w:customStyle="1" w:styleId="CM4">
    <w:name w:val="CM4"/>
    <w:basedOn w:val="Normal"/>
    <w:next w:val="Normal"/>
    <w:uiPriority w:val="99"/>
    <w:locked/>
    <w:rsid w:val="008D5705"/>
    <w:pPr>
      <w:autoSpaceDE w:val="0"/>
      <w:autoSpaceDN w:val="0"/>
      <w:adjustRightInd w:val="0"/>
    </w:pPr>
    <w:rPr>
      <w:rFonts w:ascii="EUAlbertina" w:hAnsi="EUAlbertina"/>
      <w:sz w:val="24"/>
      <w:szCs w:val="24"/>
    </w:rPr>
  </w:style>
  <w:style w:type="paragraph" w:customStyle="1" w:styleId="00LegStandard">
    <w:name w:val="00_LegStandard"/>
    <w:semiHidden/>
    <w:locked/>
    <w:rsid w:val="008800DD"/>
    <w:pPr>
      <w:spacing w:after="0" w:line="220" w:lineRule="exact"/>
      <w:jc w:val="both"/>
    </w:pPr>
    <w:rPr>
      <w:rFonts w:ascii="Times New Roman" w:hAnsi="Times New Roman" w:cs="Times New Roman"/>
      <w:snapToGrid w:val="0"/>
      <w:color w:val="000000"/>
      <w:sz w:val="20"/>
      <w:szCs w:val="20"/>
    </w:rPr>
  </w:style>
  <w:style w:type="paragraph" w:customStyle="1" w:styleId="01Undefiniert">
    <w:name w:val="01_Undefiniert"/>
    <w:basedOn w:val="00LegStandard"/>
    <w:semiHidden/>
    <w:locked/>
    <w:rsid w:val="008800DD"/>
  </w:style>
  <w:style w:type="paragraph" w:customStyle="1" w:styleId="03RepOesterr">
    <w:name w:val="03_RepOesterr"/>
    <w:basedOn w:val="00LegStandard"/>
    <w:next w:val="04AusgabeDaten"/>
    <w:rsid w:val="008800DD"/>
    <w:pPr>
      <w:spacing w:before="100" w:line="440" w:lineRule="exact"/>
      <w:jc w:val="center"/>
    </w:pPr>
    <w:rPr>
      <w:b/>
      <w:caps/>
      <w:spacing w:val="20"/>
      <w:sz w:val="40"/>
    </w:rPr>
  </w:style>
  <w:style w:type="paragraph" w:customStyle="1" w:styleId="04AusgabeDaten">
    <w:name w:val="04_AusgabeDaten"/>
    <w:basedOn w:val="00LegStandard"/>
    <w:next w:val="05Kurztitel"/>
    <w:rsid w:val="008800DD"/>
    <w:pPr>
      <w:pBdr>
        <w:top w:val="single" w:sz="12" w:space="0" w:color="auto"/>
        <w:bottom w:val="single" w:sz="12" w:space="2" w:color="auto"/>
      </w:pBdr>
      <w:tabs>
        <w:tab w:val="left" w:pos="0"/>
        <w:tab w:val="center" w:pos="4253"/>
        <w:tab w:val="right" w:pos="8460"/>
      </w:tabs>
      <w:spacing w:before="300" w:after="160" w:line="280" w:lineRule="exact"/>
    </w:pPr>
    <w:rPr>
      <w:b/>
      <w:bCs/>
      <w:sz w:val="24"/>
    </w:rPr>
  </w:style>
  <w:style w:type="paragraph" w:customStyle="1" w:styleId="11Titel">
    <w:name w:val="11_Titel"/>
    <w:basedOn w:val="00LegStandard"/>
    <w:next w:val="12PromKlEinlSatz"/>
    <w:rsid w:val="008800DD"/>
    <w:pPr>
      <w:suppressAutoHyphens/>
      <w:spacing w:before="480"/>
    </w:pPr>
    <w:rPr>
      <w:b/>
      <w:sz w:val="22"/>
    </w:rPr>
  </w:style>
  <w:style w:type="paragraph" w:customStyle="1" w:styleId="05Kurztitel">
    <w:name w:val="05_Kurztitel"/>
    <w:basedOn w:val="11Titel"/>
    <w:rsid w:val="008800DD"/>
    <w:pPr>
      <w:pBdr>
        <w:bottom w:val="single" w:sz="12" w:space="3" w:color="auto"/>
      </w:pBdr>
      <w:spacing w:before="40" w:line="240" w:lineRule="auto"/>
      <w:ind w:left="1985" w:hanging="1985"/>
    </w:pPr>
    <w:rPr>
      <w:sz w:val="20"/>
    </w:rPr>
  </w:style>
  <w:style w:type="paragraph" w:customStyle="1" w:styleId="10Entwurf">
    <w:name w:val="10_Entwurf"/>
    <w:basedOn w:val="00LegStandard"/>
    <w:next w:val="11Titel"/>
    <w:rsid w:val="008800DD"/>
    <w:pPr>
      <w:spacing w:before="1600" w:after="1570"/>
      <w:jc w:val="center"/>
    </w:pPr>
    <w:rPr>
      <w:spacing w:val="26"/>
    </w:rPr>
  </w:style>
  <w:style w:type="paragraph" w:customStyle="1" w:styleId="12PromKlEinlSatz">
    <w:name w:val="12_PromKl_EinlSatz"/>
    <w:basedOn w:val="00LegStandard"/>
    <w:next w:val="41UeberschrG1"/>
    <w:rsid w:val="008800DD"/>
    <w:pPr>
      <w:keepNext/>
      <w:spacing w:before="160"/>
      <w:ind w:firstLine="397"/>
    </w:pPr>
  </w:style>
  <w:style w:type="paragraph" w:customStyle="1" w:styleId="18AbbildungoderObjekt">
    <w:name w:val="18_Abbildung_oder_Objekt"/>
    <w:basedOn w:val="00LegStandard"/>
    <w:next w:val="51Abs"/>
    <w:rsid w:val="008800DD"/>
    <w:pPr>
      <w:spacing w:before="120" w:after="120" w:line="240" w:lineRule="auto"/>
      <w:jc w:val="left"/>
    </w:pPr>
  </w:style>
  <w:style w:type="paragraph" w:customStyle="1" w:styleId="19Beschriftung">
    <w:name w:val="19_Beschriftung"/>
    <w:basedOn w:val="00LegStandard"/>
    <w:next w:val="51Abs"/>
    <w:rsid w:val="008800DD"/>
    <w:pPr>
      <w:spacing w:after="120"/>
      <w:jc w:val="left"/>
    </w:pPr>
  </w:style>
  <w:style w:type="paragraph" w:customStyle="1" w:styleId="21NovAo1">
    <w:name w:val="21_NovAo1"/>
    <w:basedOn w:val="00LegStandard"/>
    <w:next w:val="23SatznachNovao"/>
    <w:qFormat/>
    <w:rsid w:val="008800DD"/>
    <w:pPr>
      <w:keepNext/>
      <w:spacing w:before="160"/>
      <w:outlineLvl w:val="2"/>
    </w:pPr>
    <w:rPr>
      <w:i/>
    </w:rPr>
  </w:style>
  <w:style w:type="paragraph" w:customStyle="1" w:styleId="22NovAo2">
    <w:name w:val="22_NovAo2"/>
    <w:basedOn w:val="21NovAo1"/>
    <w:qFormat/>
    <w:rsid w:val="008800DD"/>
    <w:pPr>
      <w:keepNext w:val="0"/>
    </w:pPr>
  </w:style>
  <w:style w:type="paragraph" w:customStyle="1" w:styleId="23SatznachNovao">
    <w:name w:val="23_Satz_(nach_Novao)"/>
    <w:basedOn w:val="00LegStandard"/>
    <w:next w:val="21NovAo1"/>
    <w:qFormat/>
    <w:rsid w:val="008800DD"/>
    <w:pPr>
      <w:spacing w:before="80"/>
    </w:pPr>
  </w:style>
  <w:style w:type="paragraph" w:customStyle="1" w:styleId="30InhaltUeberschrift">
    <w:name w:val="30_InhaltUeberschrift"/>
    <w:basedOn w:val="00LegStandard"/>
    <w:next w:val="31InhaltSpalte"/>
    <w:rsid w:val="008800DD"/>
    <w:pPr>
      <w:keepNext/>
      <w:spacing w:before="320" w:after="160"/>
      <w:jc w:val="center"/>
      <w:outlineLvl w:val="0"/>
    </w:pPr>
    <w:rPr>
      <w:b/>
    </w:rPr>
  </w:style>
  <w:style w:type="paragraph" w:customStyle="1" w:styleId="31InhaltSpalte">
    <w:name w:val="31_InhaltSpalte"/>
    <w:basedOn w:val="00LegStandard"/>
    <w:next w:val="32InhaltEintrag"/>
    <w:rsid w:val="008800DD"/>
    <w:pPr>
      <w:keepNext/>
      <w:tabs>
        <w:tab w:val="center" w:pos="510"/>
        <w:tab w:val="center" w:pos="4082"/>
      </w:tabs>
      <w:suppressAutoHyphens/>
      <w:spacing w:before="80" w:after="80"/>
      <w:jc w:val="center"/>
    </w:pPr>
    <w:rPr>
      <w:b/>
    </w:rPr>
  </w:style>
  <w:style w:type="paragraph" w:customStyle="1" w:styleId="32InhaltEintrag">
    <w:name w:val="32_InhaltEintrag"/>
    <w:basedOn w:val="00LegStandard"/>
    <w:rsid w:val="008800DD"/>
    <w:pPr>
      <w:jc w:val="left"/>
    </w:pPr>
  </w:style>
  <w:style w:type="paragraph" w:customStyle="1" w:styleId="41UeberschrG1">
    <w:name w:val="41_UeberschrG1"/>
    <w:basedOn w:val="00LegStandard"/>
    <w:next w:val="42UeberschrG1-"/>
    <w:rsid w:val="008800DD"/>
    <w:pPr>
      <w:keepNext/>
      <w:spacing w:before="320"/>
      <w:jc w:val="center"/>
      <w:outlineLvl w:val="0"/>
    </w:pPr>
    <w:rPr>
      <w:b/>
      <w:sz w:val="22"/>
    </w:rPr>
  </w:style>
  <w:style w:type="paragraph" w:customStyle="1" w:styleId="42UeberschrG1-">
    <w:name w:val="42_UeberschrG1-"/>
    <w:basedOn w:val="00LegStandard"/>
    <w:next w:val="43UeberschrG2"/>
    <w:rsid w:val="008800DD"/>
    <w:pPr>
      <w:keepNext/>
      <w:spacing w:before="160"/>
      <w:jc w:val="center"/>
      <w:outlineLvl w:val="0"/>
    </w:pPr>
    <w:rPr>
      <w:b/>
      <w:sz w:val="22"/>
    </w:rPr>
  </w:style>
  <w:style w:type="paragraph" w:customStyle="1" w:styleId="43UeberschrG2">
    <w:name w:val="43_UeberschrG2"/>
    <w:basedOn w:val="00LegStandard"/>
    <w:next w:val="45UeberschrPara"/>
    <w:rsid w:val="008800DD"/>
    <w:pPr>
      <w:keepNext/>
      <w:spacing w:before="80" w:after="160"/>
      <w:jc w:val="center"/>
      <w:outlineLvl w:val="1"/>
    </w:pPr>
    <w:rPr>
      <w:b/>
      <w:sz w:val="22"/>
    </w:rPr>
  </w:style>
  <w:style w:type="paragraph" w:customStyle="1" w:styleId="44UeberschrArt">
    <w:name w:val="44_UeberschrArt+"/>
    <w:basedOn w:val="00LegStandard"/>
    <w:next w:val="51Abs"/>
    <w:rsid w:val="008800DD"/>
    <w:pPr>
      <w:keepNext/>
      <w:spacing w:before="160"/>
      <w:jc w:val="center"/>
      <w:outlineLvl w:val="2"/>
    </w:pPr>
    <w:rPr>
      <w:b/>
    </w:rPr>
  </w:style>
  <w:style w:type="paragraph" w:customStyle="1" w:styleId="52Ziffere2">
    <w:name w:val="52_Ziffer_e2"/>
    <w:basedOn w:val="00LegStandard"/>
    <w:rsid w:val="008800DD"/>
    <w:pPr>
      <w:tabs>
        <w:tab w:val="right" w:pos="851"/>
        <w:tab w:val="left" w:pos="907"/>
      </w:tabs>
      <w:spacing w:before="40"/>
      <w:ind w:left="907" w:hanging="907"/>
    </w:pPr>
  </w:style>
  <w:style w:type="paragraph" w:customStyle="1" w:styleId="52Ziffere3">
    <w:name w:val="52_Ziffer_e3"/>
    <w:basedOn w:val="00LegStandard"/>
    <w:rsid w:val="008800DD"/>
    <w:pPr>
      <w:tabs>
        <w:tab w:val="right" w:pos="1191"/>
        <w:tab w:val="left" w:pos="1247"/>
      </w:tabs>
      <w:spacing w:before="40"/>
      <w:ind w:left="1247" w:hanging="1247"/>
    </w:pPr>
  </w:style>
  <w:style w:type="paragraph" w:customStyle="1" w:styleId="52Ziffere4">
    <w:name w:val="52_Ziffer_e4"/>
    <w:basedOn w:val="00LegStandard"/>
    <w:rsid w:val="008800DD"/>
    <w:pPr>
      <w:tabs>
        <w:tab w:val="right" w:pos="1588"/>
        <w:tab w:val="left" w:pos="1644"/>
      </w:tabs>
      <w:spacing w:before="40"/>
      <w:ind w:left="1644" w:hanging="1644"/>
    </w:pPr>
  </w:style>
  <w:style w:type="paragraph" w:customStyle="1" w:styleId="52Ziffere5">
    <w:name w:val="52_Ziffer_e5"/>
    <w:basedOn w:val="00LegStandard"/>
    <w:rsid w:val="008800DD"/>
    <w:pPr>
      <w:tabs>
        <w:tab w:val="right" w:pos="1928"/>
        <w:tab w:val="left" w:pos="1985"/>
      </w:tabs>
      <w:spacing w:before="40"/>
      <w:ind w:left="1985" w:hanging="1985"/>
    </w:pPr>
  </w:style>
  <w:style w:type="paragraph" w:customStyle="1" w:styleId="52ZiffermitBetrag">
    <w:name w:val="52_Ziffer_mit_Betrag"/>
    <w:basedOn w:val="00LegStandard"/>
    <w:rsid w:val="008800DD"/>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style>
  <w:style w:type="paragraph" w:customStyle="1" w:styleId="52aTZiffermitBetragTGUE">
    <w:name w:val="52aT_Ziffer_mit_Betrag_TGUE"/>
    <w:basedOn w:val="52ZiffermitBetrag"/>
    <w:rsid w:val="008800DD"/>
    <w:pPr>
      <w:tabs>
        <w:tab w:val="clear" w:pos="6663"/>
        <w:tab w:val="clear" w:pos="8505"/>
        <w:tab w:val="right" w:leader="dot" w:pos="4678"/>
        <w:tab w:val="right" w:leader="dot" w:pos="6521"/>
      </w:tabs>
    </w:pPr>
  </w:style>
  <w:style w:type="paragraph" w:customStyle="1" w:styleId="53Literae1">
    <w:name w:val="53_Litera_e1"/>
    <w:basedOn w:val="00LegStandard"/>
    <w:rsid w:val="008800DD"/>
    <w:pPr>
      <w:tabs>
        <w:tab w:val="right" w:pos="624"/>
        <w:tab w:val="left" w:pos="680"/>
      </w:tabs>
      <w:spacing w:before="40"/>
      <w:ind w:left="680" w:hanging="680"/>
    </w:pPr>
  </w:style>
  <w:style w:type="paragraph" w:customStyle="1" w:styleId="53Literae3">
    <w:name w:val="53_Litera_e3"/>
    <w:basedOn w:val="00LegStandard"/>
    <w:rsid w:val="008800DD"/>
    <w:pPr>
      <w:tabs>
        <w:tab w:val="right" w:pos="1191"/>
        <w:tab w:val="left" w:pos="1247"/>
      </w:tabs>
      <w:spacing w:before="40"/>
      <w:ind w:left="1247" w:hanging="1247"/>
    </w:pPr>
  </w:style>
  <w:style w:type="paragraph" w:customStyle="1" w:styleId="53Literae4">
    <w:name w:val="53_Litera_e4"/>
    <w:basedOn w:val="00LegStandard"/>
    <w:rsid w:val="008800DD"/>
    <w:pPr>
      <w:tabs>
        <w:tab w:val="right" w:pos="1588"/>
        <w:tab w:val="left" w:pos="1644"/>
      </w:tabs>
      <w:spacing w:before="40"/>
      <w:ind w:left="1644" w:hanging="1644"/>
    </w:pPr>
  </w:style>
  <w:style w:type="paragraph" w:customStyle="1" w:styleId="53Literae5">
    <w:name w:val="53_Litera_e5"/>
    <w:basedOn w:val="00LegStandard"/>
    <w:rsid w:val="008800DD"/>
    <w:pPr>
      <w:tabs>
        <w:tab w:val="right" w:pos="1928"/>
        <w:tab w:val="left" w:pos="1985"/>
      </w:tabs>
      <w:spacing w:before="40"/>
      <w:ind w:left="1985" w:hanging="1985"/>
    </w:pPr>
  </w:style>
  <w:style w:type="paragraph" w:customStyle="1" w:styleId="53LiteramitBetrag">
    <w:name w:val="53_Litera_mit_Betrag"/>
    <w:basedOn w:val="52ZiffermitBetrag"/>
    <w:rsid w:val="008800DD"/>
    <w:pPr>
      <w:tabs>
        <w:tab w:val="clear" w:pos="624"/>
        <w:tab w:val="clear" w:pos="680"/>
        <w:tab w:val="right" w:pos="851"/>
        <w:tab w:val="left" w:pos="907"/>
      </w:tabs>
      <w:ind w:left="907" w:right="1066" w:hanging="907"/>
    </w:pPr>
  </w:style>
  <w:style w:type="paragraph" w:customStyle="1" w:styleId="53aTLiteramitBetragTGUE">
    <w:name w:val="53aT_Litera_mit_Betrag_TGUE"/>
    <w:basedOn w:val="53LiteramitBetrag"/>
    <w:rsid w:val="008800DD"/>
    <w:pPr>
      <w:tabs>
        <w:tab w:val="clear" w:pos="6663"/>
        <w:tab w:val="clear" w:pos="8505"/>
        <w:tab w:val="right" w:leader="dot" w:pos="4678"/>
        <w:tab w:val="right" w:leader="dot" w:pos="6521"/>
      </w:tabs>
    </w:pPr>
  </w:style>
  <w:style w:type="paragraph" w:customStyle="1" w:styleId="54Subliterae1">
    <w:name w:val="54_Sublitera_e1"/>
    <w:basedOn w:val="00LegStandard"/>
    <w:rsid w:val="008800DD"/>
    <w:pPr>
      <w:tabs>
        <w:tab w:val="right" w:pos="624"/>
        <w:tab w:val="left" w:pos="680"/>
      </w:tabs>
      <w:spacing w:before="40"/>
      <w:ind w:left="680" w:hanging="680"/>
    </w:pPr>
  </w:style>
  <w:style w:type="paragraph" w:customStyle="1" w:styleId="54Subliterae2">
    <w:name w:val="54_Sublitera_e2"/>
    <w:basedOn w:val="00LegStandard"/>
    <w:rsid w:val="008800DD"/>
    <w:pPr>
      <w:tabs>
        <w:tab w:val="right" w:pos="851"/>
        <w:tab w:val="left" w:pos="907"/>
      </w:tabs>
      <w:spacing w:before="40"/>
      <w:ind w:left="907" w:hanging="907"/>
    </w:pPr>
  </w:style>
  <w:style w:type="paragraph" w:customStyle="1" w:styleId="54Subliterae3">
    <w:name w:val="54_Sublitera_e3"/>
    <w:basedOn w:val="00LegStandard"/>
    <w:rsid w:val="008800DD"/>
    <w:pPr>
      <w:tabs>
        <w:tab w:val="right" w:pos="1191"/>
        <w:tab w:val="left" w:pos="1247"/>
      </w:tabs>
      <w:spacing w:before="40"/>
      <w:ind w:left="1247" w:hanging="1247"/>
    </w:pPr>
  </w:style>
  <w:style w:type="paragraph" w:customStyle="1" w:styleId="54Subliterae4">
    <w:name w:val="54_Sublitera_e4"/>
    <w:basedOn w:val="00LegStandard"/>
    <w:rsid w:val="008800DD"/>
    <w:pPr>
      <w:tabs>
        <w:tab w:val="right" w:pos="1588"/>
        <w:tab w:val="left" w:pos="1644"/>
      </w:tabs>
      <w:spacing w:before="40"/>
      <w:ind w:left="1644" w:hanging="1644"/>
    </w:pPr>
  </w:style>
  <w:style w:type="paragraph" w:customStyle="1" w:styleId="54Subliterae5">
    <w:name w:val="54_Sublitera_e5"/>
    <w:basedOn w:val="00LegStandard"/>
    <w:rsid w:val="008800DD"/>
    <w:pPr>
      <w:tabs>
        <w:tab w:val="right" w:pos="1928"/>
        <w:tab w:val="left" w:pos="1985"/>
      </w:tabs>
      <w:spacing w:before="40"/>
      <w:ind w:left="1985" w:hanging="1985"/>
    </w:pPr>
  </w:style>
  <w:style w:type="paragraph" w:customStyle="1" w:styleId="54SubliteramitBetrag">
    <w:name w:val="54_Sublitera_mit_Betrag"/>
    <w:basedOn w:val="52ZiffermitBetrag"/>
    <w:rsid w:val="008800DD"/>
    <w:pPr>
      <w:tabs>
        <w:tab w:val="clear" w:pos="624"/>
        <w:tab w:val="clear" w:pos="680"/>
        <w:tab w:val="right" w:pos="1191"/>
        <w:tab w:val="left" w:pos="1247"/>
      </w:tabs>
      <w:ind w:left="1247" w:right="1066" w:hanging="1247"/>
    </w:pPr>
  </w:style>
  <w:style w:type="paragraph" w:customStyle="1" w:styleId="54aStriche1">
    <w:name w:val="54a_Strich_e1"/>
    <w:basedOn w:val="00LegStandard"/>
    <w:rsid w:val="008800DD"/>
    <w:pPr>
      <w:tabs>
        <w:tab w:val="right" w:pos="624"/>
        <w:tab w:val="left" w:pos="680"/>
      </w:tabs>
      <w:spacing w:before="40"/>
      <w:ind w:left="680" w:hanging="680"/>
    </w:pPr>
  </w:style>
  <w:style w:type="paragraph" w:customStyle="1" w:styleId="54aStriche2">
    <w:name w:val="54a_Strich_e2"/>
    <w:basedOn w:val="00LegStandard"/>
    <w:rsid w:val="008800DD"/>
    <w:pPr>
      <w:tabs>
        <w:tab w:val="right" w:pos="851"/>
        <w:tab w:val="left" w:pos="907"/>
      </w:tabs>
      <w:spacing w:before="40"/>
      <w:ind w:left="907" w:hanging="907"/>
    </w:pPr>
  </w:style>
  <w:style w:type="paragraph" w:customStyle="1" w:styleId="54aStriche3">
    <w:name w:val="54a_Strich_e3"/>
    <w:basedOn w:val="00LegStandard"/>
    <w:qFormat/>
    <w:rsid w:val="008800DD"/>
    <w:pPr>
      <w:tabs>
        <w:tab w:val="right" w:pos="1191"/>
        <w:tab w:val="left" w:pos="1247"/>
      </w:tabs>
      <w:spacing w:before="40"/>
      <w:ind w:left="1247" w:hanging="1247"/>
    </w:pPr>
  </w:style>
  <w:style w:type="paragraph" w:customStyle="1" w:styleId="54aStriche4">
    <w:name w:val="54a_Strich_e4"/>
    <w:basedOn w:val="00LegStandard"/>
    <w:rsid w:val="008800DD"/>
    <w:pPr>
      <w:tabs>
        <w:tab w:val="right" w:pos="1588"/>
        <w:tab w:val="left" w:pos="1644"/>
      </w:tabs>
      <w:spacing w:before="40"/>
      <w:ind w:left="1644" w:hanging="1644"/>
    </w:pPr>
  </w:style>
  <w:style w:type="paragraph" w:customStyle="1" w:styleId="54aStriche5">
    <w:name w:val="54a_Strich_e5"/>
    <w:basedOn w:val="00LegStandard"/>
    <w:rsid w:val="008800DD"/>
    <w:pPr>
      <w:tabs>
        <w:tab w:val="right" w:pos="1928"/>
        <w:tab w:val="left" w:pos="1985"/>
      </w:tabs>
      <w:spacing w:before="40"/>
      <w:ind w:left="1985" w:hanging="1985"/>
    </w:pPr>
  </w:style>
  <w:style w:type="paragraph" w:customStyle="1" w:styleId="54aStriche6">
    <w:name w:val="54a_Strich_e6"/>
    <w:basedOn w:val="00LegStandard"/>
    <w:rsid w:val="008800DD"/>
    <w:pPr>
      <w:tabs>
        <w:tab w:val="right" w:pos="2268"/>
        <w:tab w:val="left" w:pos="2325"/>
      </w:tabs>
      <w:spacing w:before="40"/>
      <w:ind w:left="2325" w:hanging="2325"/>
    </w:pPr>
  </w:style>
  <w:style w:type="paragraph" w:customStyle="1" w:styleId="54aStriche7">
    <w:name w:val="54a_Strich_e7"/>
    <w:basedOn w:val="00LegStandard"/>
    <w:rsid w:val="008800DD"/>
    <w:pPr>
      <w:tabs>
        <w:tab w:val="right" w:pos="2608"/>
        <w:tab w:val="left" w:pos="2665"/>
      </w:tabs>
      <w:spacing w:before="40"/>
      <w:ind w:left="2665" w:hanging="2665"/>
    </w:pPr>
  </w:style>
  <w:style w:type="paragraph" w:customStyle="1" w:styleId="54aTSubliteramitBetragTGUE">
    <w:name w:val="54aT_Sublitera_mit_Betrag_TGUE"/>
    <w:basedOn w:val="54SubliteramitBetrag"/>
    <w:rsid w:val="008800DD"/>
    <w:pPr>
      <w:tabs>
        <w:tab w:val="clear" w:pos="6663"/>
        <w:tab w:val="clear" w:pos="8505"/>
        <w:tab w:val="right" w:leader="dot" w:pos="4678"/>
        <w:tab w:val="right" w:leader="dot" w:pos="6521"/>
      </w:tabs>
    </w:pPr>
  </w:style>
  <w:style w:type="paragraph" w:customStyle="1" w:styleId="57SchlussteilLit">
    <w:name w:val="57_SchlussteilLit"/>
    <w:basedOn w:val="00LegStandard"/>
    <w:next w:val="51Abs"/>
    <w:rsid w:val="008800DD"/>
    <w:pPr>
      <w:spacing w:before="40"/>
      <w:ind w:left="907"/>
    </w:pPr>
  </w:style>
  <w:style w:type="paragraph" w:customStyle="1" w:styleId="61TabText">
    <w:name w:val="61_TabText"/>
    <w:basedOn w:val="00LegStandard"/>
    <w:rsid w:val="008800DD"/>
    <w:pPr>
      <w:jc w:val="left"/>
    </w:pPr>
  </w:style>
  <w:style w:type="paragraph" w:customStyle="1" w:styleId="61aTabTextRechtsb">
    <w:name w:val="61a_TabTextRechtsb"/>
    <w:basedOn w:val="61TabText"/>
    <w:rsid w:val="008800DD"/>
    <w:pPr>
      <w:jc w:val="right"/>
    </w:pPr>
  </w:style>
  <w:style w:type="paragraph" w:customStyle="1" w:styleId="61bTabTextZentriert">
    <w:name w:val="61b_TabTextZentriert"/>
    <w:basedOn w:val="61TabText"/>
    <w:rsid w:val="008800DD"/>
    <w:pPr>
      <w:jc w:val="center"/>
    </w:pPr>
  </w:style>
  <w:style w:type="paragraph" w:customStyle="1" w:styleId="61cTabTextBlock">
    <w:name w:val="61c_TabTextBlock"/>
    <w:basedOn w:val="61TabText"/>
    <w:rsid w:val="008800DD"/>
    <w:pPr>
      <w:jc w:val="both"/>
    </w:pPr>
  </w:style>
  <w:style w:type="paragraph" w:customStyle="1" w:styleId="62Kopfzeile">
    <w:name w:val="62_Kopfzeile"/>
    <w:basedOn w:val="51Abs"/>
    <w:rsid w:val="008800DD"/>
    <w:pPr>
      <w:tabs>
        <w:tab w:val="center" w:pos="4253"/>
        <w:tab w:val="right" w:pos="8505"/>
      </w:tabs>
      <w:ind w:firstLine="0"/>
    </w:pPr>
  </w:style>
  <w:style w:type="paragraph" w:customStyle="1" w:styleId="65FNText">
    <w:name w:val="65_FN_Text"/>
    <w:basedOn w:val="00LegStandard"/>
    <w:rsid w:val="008800DD"/>
    <w:rPr>
      <w:sz w:val="18"/>
    </w:rPr>
  </w:style>
  <w:style w:type="paragraph" w:customStyle="1" w:styleId="63Fuzeile">
    <w:name w:val="63_Fußzeile"/>
    <w:basedOn w:val="65FNText"/>
    <w:rsid w:val="008800DD"/>
    <w:pPr>
      <w:tabs>
        <w:tab w:val="center" w:pos="4253"/>
        <w:tab w:val="right" w:pos="8505"/>
      </w:tabs>
    </w:pPr>
  </w:style>
  <w:style w:type="character" w:customStyle="1" w:styleId="66FNZeichen">
    <w:name w:val="66_FN_Zeichen"/>
    <w:rsid w:val="008800DD"/>
    <w:rPr>
      <w:sz w:val="20"/>
      <w:szCs w:val="20"/>
      <w:vertAlign w:val="superscript"/>
    </w:rPr>
  </w:style>
  <w:style w:type="paragraph" w:customStyle="1" w:styleId="68UnterschrL">
    <w:name w:val="68_UnterschrL"/>
    <w:basedOn w:val="00LegStandard"/>
    <w:rsid w:val="008800DD"/>
    <w:pPr>
      <w:spacing w:before="160"/>
      <w:jc w:val="left"/>
    </w:pPr>
    <w:rPr>
      <w:b/>
    </w:rPr>
  </w:style>
  <w:style w:type="paragraph" w:customStyle="1" w:styleId="69UnterschrM">
    <w:name w:val="69_UnterschrM"/>
    <w:basedOn w:val="68UnterschrL"/>
    <w:rsid w:val="008800DD"/>
    <w:pPr>
      <w:jc w:val="center"/>
    </w:pPr>
  </w:style>
  <w:style w:type="paragraph" w:customStyle="1" w:styleId="71Anlagenbez">
    <w:name w:val="71_Anlagenbez"/>
    <w:basedOn w:val="00LegStandard"/>
    <w:rsid w:val="008800DD"/>
    <w:pPr>
      <w:spacing w:before="160"/>
      <w:jc w:val="right"/>
      <w:outlineLvl w:val="0"/>
    </w:pPr>
    <w:rPr>
      <w:b/>
      <w:sz w:val="22"/>
    </w:rPr>
  </w:style>
  <w:style w:type="paragraph" w:customStyle="1" w:styleId="81ErlUeberschrZ">
    <w:name w:val="81_ErlUeberschrZ"/>
    <w:basedOn w:val="00LegStandard"/>
    <w:next w:val="83ErlText"/>
    <w:rsid w:val="008800DD"/>
    <w:pPr>
      <w:keepNext/>
      <w:spacing w:before="320"/>
      <w:jc w:val="center"/>
      <w:outlineLvl w:val="0"/>
    </w:pPr>
    <w:rPr>
      <w:b/>
      <w:sz w:val="22"/>
    </w:rPr>
  </w:style>
  <w:style w:type="paragraph" w:customStyle="1" w:styleId="82ErlUeberschrL">
    <w:name w:val="82_ErlUeberschrL"/>
    <w:basedOn w:val="00LegStandard"/>
    <w:next w:val="83ErlText"/>
    <w:rsid w:val="008800DD"/>
    <w:pPr>
      <w:keepNext/>
      <w:spacing w:before="80"/>
      <w:outlineLvl w:val="1"/>
    </w:pPr>
    <w:rPr>
      <w:b/>
    </w:rPr>
  </w:style>
  <w:style w:type="paragraph" w:customStyle="1" w:styleId="85ErlAufzaehlg">
    <w:name w:val="85_ErlAufzaehlg"/>
    <w:basedOn w:val="83ErlText"/>
    <w:rsid w:val="008800DD"/>
    <w:pPr>
      <w:tabs>
        <w:tab w:val="left" w:pos="397"/>
      </w:tabs>
      <w:ind w:left="397" w:hanging="397"/>
    </w:pPr>
  </w:style>
  <w:style w:type="paragraph" w:customStyle="1" w:styleId="89TGUEUeberschrSpalte">
    <w:name w:val="89_TGUE_UeberschrSpalte"/>
    <w:basedOn w:val="00LegStandard"/>
    <w:rsid w:val="008800DD"/>
    <w:pPr>
      <w:keepNext/>
      <w:spacing w:before="80"/>
      <w:jc w:val="center"/>
    </w:pPr>
    <w:rPr>
      <w:b/>
    </w:rPr>
  </w:style>
  <w:style w:type="character" w:customStyle="1" w:styleId="990Fehler">
    <w:name w:val="990_Fehler"/>
    <w:basedOn w:val="DefaultParagraphFont"/>
    <w:semiHidden/>
    <w:locked/>
    <w:rsid w:val="008800DD"/>
    <w:rPr>
      <w:color w:val="FF0000"/>
    </w:rPr>
  </w:style>
  <w:style w:type="character" w:customStyle="1" w:styleId="991GldSymbol">
    <w:name w:val="991_GldSymbol"/>
    <w:rsid w:val="008800DD"/>
    <w:rPr>
      <w:b/>
      <w:color w:val="000000"/>
    </w:rPr>
  </w:style>
  <w:style w:type="character" w:customStyle="1" w:styleId="992Normal">
    <w:name w:val="992_Normal"/>
    <w:rsid w:val="008800DD"/>
    <w:rPr>
      <w:dstrike w:val="0"/>
      <w:vertAlign w:val="baseline"/>
    </w:rPr>
  </w:style>
  <w:style w:type="character" w:customStyle="1" w:styleId="992bNormalundFett">
    <w:name w:val="992b_Normal_und_Fett"/>
    <w:basedOn w:val="992Normal"/>
    <w:rsid w:val="008800DD"/>
    <w:rPr>
      <w:b/>
      <w:dstrike w:val="0"/>
      <w:vertAlign w:val="baseline"/>
    </w:rPr>
  </w:style>
  <w:style w:type="character" w:customStyle="1" w:styleId="993Fett">
    <w:name w:val="993_Fett"/>
    <w:rsid w:val="008800DD"/>
    <w:rPr>
      <w:b/>
    </w:rPr>
  </w:style>
  <w:style w:type="character" w:customStyle="1" w:styleId="994Kursiv">
    <w:name w:val="994_Kursiv"/>
    <w:rsid w:val="008800DD"/>
    <w:rPr>
      <w:i/>
    </w:rPr>
  </w:style>
  <w:style w:type="character" w:customStyle="1" w:styleId="995Unterstrichen">
    <w:name w:val="995_Unterstrichen"/>
    <w:rsid w:val="008800DD"/>
    <w:rPr>
      <w:u w:val="single"/>
    </w:rPr>
  </w:style>
  <w:style w:type="character" w:customStyle="1" w:styleId="996Gesperrt">
    <w:name w:val="996_Gesperrt"/>
    <w:rsid w:val="008800DD"/>
    <w:rPr>
      <w:spacing w:val="26"/>
    </w:rPr>
  </w:style>
  <w:style w:type="character" w:customStyle="1" w:styleId="997Hoch">
    <w:name w:val="997_Hoch"/>
    <w:rsid w:val="008800DD"/>
    <w:rPr>
      <w:vertAlign w:val="superscript"/>
    </w:rPr>
  </w:style>
  <w:style w:type="character" w:customStyle="1" w:styleId="998Tief">
    <w:name w:val="998_Tief"/>
    <w:rsid w:val="008800DD"/>
    <w:rPr>
      <w:vertAlign w:val="subscript"/>
    </w:rPr>
  </w:style>
  <w:style w:type="character" w:customStyle="1" w:styleId="999FettundKursiv">
    <w:name w:val="999_Fett_und_Kursiv"/>
    <w:basedOn w:val="DefaultParagraphFont"/>
    <w:rsid w:val="008800DD"/>
    <w:rPr>
      <w:b/>
      <w:i/>
    </w:rPr>
  </w:style>
  <w:style w:type="character" w:styleId="EndnoteReference">
    <w:name w:val="endnote reference"/>
    <w:basedOn w:val="DefaultParagraphFont"/>
    <w:rsid w:val="008800DD"/>
    <w:rPr>
      <w:sz w:val="20"/>
      <w:vertAlign w:val="baseline"/>
    </w:rPr>
  </w:style>
  <w:style w:type="character" w:styleId="FootnoteReference">
    <w:name w:val="footnote reference"/>
    <w:basedOn w:val="DefaultParagraphFont"/>
    <w:rsid w:val="008800DD"/>
    <w:rPr>
      <w:sz w:val="20"/>
      <w:vertAlign w:val="baseline"/>
    </w:rPr>
  </w:style>
  <w:style w:type="character" w:styleId="CommentReference">
    <w:name w:val="annotation reference"/>
    <w:basedOn w:val="DefaultParagraphFont"/>
    <w:semiHidden/>
    <w:locked/>
    <w:rsid w:val="008800DD"/>
    <w:rPr>
      <w:color w:val="FF0000"/>
      <w:sz w:val="16"/>
      <w:szCs w:val="16"/>
    </w:rPr>
  </w:style>
  <w:style w:type="paragraph" w:customStyle="1" w:styleId="PDAntragsformel">
    <w:name w:val="PD_Antragsformel"/>
    <w:basedOn w:val="Normal"/>
    <w:rsid w:val="008800DD"/>
    <w:pPr>
      <w:spacing w:before="280" w:line="220" w:lineRule="exact"/>
      <w:jc w:val="both"/>
    </w:pPr>
    <w:rPr>
      <w:rFonts w:eastAsia="Times New Roman" w:cs="Times New Roman"/>
      <w:snapToGrid w:val="0"/>
      <w:color w:val="000000"/>
    </w:rPr>
  </w:style>
  <w:style w:type="paragraph" w:customStyle="1" w:styleId="PDAllonge">
    <w:name w:val="PD_Allonge"/>
    <w:basedOn w:val="PDAntragsformel"/>
    <w:rsid w:val="008800DD"/>
    <w:pPr>
      <w:spacing w:after="200" w:line="240" w:lineRule="auto"/>
      <w:jc w:val="center"/>
    </w:pPr>
    <w:rPr>
      <w:sz w:val="28"/>
    </w:rPr>
  </w:style>
  <w:style w:type="paragraph" w:customStyle="1" w:styleId="PDAllongeB">
    <w:name w:val="PD_Allonge_B"/>
    <w:basedOn w:val="PDAllonge"/>
    <w:rsid w:val="008800DD"/>
    <w:pPr>
      <w:jc w:val="both"/>
    </w:pPr>
  </w:style>
  <w:style w:type="paragraph" w:customStyle="1" w:styleId="PDAllongeL">
    <w:name w:val="PD_Allonge_L"/>
    <w:basedOn w:val="PDAllonge"/>
    <w:rsid w:val="008800DD"/>
    <w:pPr>
      <w:jc w:val="left"/>
    </w:pPr>
  </w:style>
  <w:style w:type="paragraph" w:customStyle="1" w:styleId="PDBrief">
    <w:name w:val="PD_Brief"/>
    <w:basedOn w:val="00LegStandard"/>
    <w:rsid w:val="008800DD"/>
    <w:pPr>
      <w:spacing w:before="80" w:line="240" w:lineRule="auto"/>
    </w:pPr>
    <w:rPr>
      <w:sz w:val="22"/>
    </w:rPr>
  </w:style>
  <w:style w:type="paragraph" w:customStyle="1" w:styleId="PDDatum">
    <w:name w:val="PD_Datum"/>
    <w:basedOn w:val="PDAntragsformel"/>
    <w:next w:val="Normal"/>
    <w:rsid w:val="008800DD"/>
  </w:style>
  <w:style w:type="paragraph" w:customStyle="1" w:styleId="PDEntschliessung">
    <w:name w:val="PD_Entschliessung"/>
    <w:basedOn w:val="00LegStandard"/>
    <w:rsid w:val="008800DD"/>
    <w:pPr>
      <w:spacing w:before="160"/>
    </w:pPr>
    <w:rPr>
      <w:b/>
      <w:snapToGrid/>
      <w:sz w:val="22"/>
    </w:rPr>
  </w:style>
  <w:style w:type="paragraph" w:customStyle="1" w:styleId="PDK1">
    <w:name w:val="PD_K1"/>
    <w:next w:val="PDK1Ausg"/>
    <w:rsid w:val="008800DD"/>
    <w:pPr>
      <w:pBdr>
        <w:bottom w:val="single" w:sz="12" w:space="1" w:color="auto"/>
      </w:pBdr>
      <w:spacing w:after="0" w:line="240" w:lineRule="auto"/>
      <w:jc w:val="center"/>
    </w:pPr>
    <w:rPr>
      <w:rFonts w:ascii="Times New Roman" w:hAnsi="Times New Roman" w:cs="Times New Roman"/>
      <w:b/>
      <w:noProof/>
      <w:color w:val="000000" w:themeColor="text1"/>
      <w:spacing w:val="-8"/>
      <w:sz w:val="24"/>
      <w:szCs w:val="20"/>
    </w:rPr>
  </w:style>
  <w:style w:type="paragraph" w:customStyle="1" w:styleId="PDK1Anlage">
    <w:name w:val="PD_K1Anlage"/>
    <w:basedOn w:val="PDK1"/>
    <w:next w:val="PDK1Ausg"/>
    <w:rsid w:val="008800DD"/>
    <w:pPr>
      <w:pBdr>
        <w:bottom w:val="none" w:sz="0" w:space="0" w:color="auto"/>
      </w:pBdr>
      <w:jc w:val="right"/>
    </w:pPr>
  </w:style>
  <w:style w:type="paragraph" w:customStyle="1" w:styleId="PDK1Ausg">
    <w:name w:val="PD_K1Ausg"/>
    <w:next w:val="Normal"/>
    <w:rsid w:val="008800DD"/>
    <w:pPr>
      <w:spacing w:before="1285" w:after="540" w:line="240" w:lineRule="auto"/>
    </w:pPr>
    <w:rPr>
      <w:rFonts w:ascii="Times New Roman" w:hAnsi="Times New Roman" w:cs="Times New Roman"/>
      <w:b/>
      <w:noProof/>
      <w:color w:val="000000" w:themeColor="text1"/>
      <w:szCs w:val="20"/>
    </w:rPr>
  </w:style>
  <w:style w:type="paragraph" w:customStyle="1" w:styleId="PDK2">
    <w:name w:val="PD_K2"/>
    <w:basedOn w:val="PDK1"/>
    <w:next w:val="Normal"/>
    <w:rsid w:val="008800DD"/>
    <w:pPr>
      <w:pBdr>
        <w:bottom w:val="none" w:sz="0" w:space="0" w:color="auto"/>
      </w:pBdr>
      <w:spacing w:after="227"/>
      <w:jc w:val="left"/>
    </w:pPr>
    <w:rPr>
      <w:spacing w:val="0"/>
      <w:sz w:val="44"/>
    </w:rPr>
  </w:style>
  <w:style w:type="paragraph" w:customStyle="1" w:styleId="PDK3">
    <w:name w:val="PD_K3"/>
    <w:basedOn w:val="PDK2"/>
    <w:next w:val="PDVorlage"/>
    <w:rsid w:val="008800DD"/>
    <w:pPr>
      <w:spacing w:after="400"/>
    </w:pPr>
    <w:rPr>
      <w:sz w:val="36"/>
    </w:rPr>
  </w:style>
  <w:style w:type="paragraph" w:customStyle="1" w:styleId="PDK4">
    <w:name w:val="PD_K4"/>
    <w:basedOn w:val="PDK3"/>
    <w:rsid w:val="008800DD"/>
    <w:pPr>
      <w:spacing w:after="120"/>
    </w:pPr>
    <w:rPr>
      <w:sz w:val="26"/>
    </w:rPr>
  </w:style>
  <w:style w:type="paragraph" w:customStyle="1" w:styleId="PDKopfzeile">
    <w:name w:val="PD_Kopfzeile"/>
    <w:basedOn w:val="51Abs"/>
    <w:rsid w:val="008800DD"/>
    <w:pPr>
      <w:tabs>
        <w:tab w:val="center" w:pos="4253"/>
        <w:tab w:val="right" w:pos="8505"/>
      </w:tabs>
    </w:pPr>
    <w:rPr>
      <w:snapToGrid/>
    </w:rPr>
  </w:style>
  <w:style w:type="paragraph" w:customStyle="1" w:styleId="PDU1">
    <w:name w:val="PD_U1"/>
    <w:basedOn w:val="00LegStandard"/>
    <w:next w:val="Normal"/>
    <w:rsid w:val="008800DD"/>
    <w:pPr>
      <w:tabs>
        <w:tab w:val="center" w:pos="2126"/>
        <w:tab w:val="center" w:pos="6379"/>
      </w:tabs>
      <w:spacing w:before="440"/>
    </w:pPr>
    <w:rPr>
      <w:b/>
    </w:rPr>
  </w:style>
  <w:style w:type="paragraph" w:customStyle="1" w:styleId="PDU2">
    <w:name w:val="PD_U2"/>
    <w:basedOn w:val="PDU1"/>
    <w:rsid w:val="008800DD"/>
    <w:pPr>
      <w:spacing w:before="100"/>
    </w:pPr>
    <w:rPr>
      <w:b w:val="0"/>
      <w:sz w:val="18"/>
    </w:rPr>
  </w:style>
  <w:style w:type="paragraph" w:customStyle="1" w:styleId="PDU3">
    <w:name w:val="PD_U3"/>
    <w:basedOn w:val="PDU2"/>
    <w:rsid w:val="008800DD"/>
    <w:pPr>
      <w:tabs>
        <w:tab w:val="clear" w:pos="2126"/>
        <w:tab w:val="clear" w:pos="6379"/>
        <w:tab w:val="center" w:pos="4536"/>
      </w:tabs>
      <w:jc w:val="center"/>
    </w:pPr>
  </w:style>
  <w:style w:type="paragraph" w:customStyle="1" w:styleId="PDVorlage">
    <w:name w:val="PD_Vorlage"/>
    <w:basedOn w:val="11Titel"/>
    <w:next w:val="Normal"/>
    <w:rsid w:val="008800DD"/>
    <w:pPr>
      <w:spacing w:before="0" w:after="360"/>
    </w:pPr>
  </w:style>
  <w:style w:type="paragraph" w:customStyle="1" w:styleId="57Schlussteile1">
    <w:name w:val="57_Schlussteil_e1"/>
    <w:basedOn w:val="00LegStandard"/>
    <w:next w:val="51Abs"/>
    <w:rsid w:val="008800DD"/>
    <w:pPr>
      <w:spacing w:before="40"/>
      <w:ind w:left="454"/>
    </w:pPr>
  </w:style>
  <w:style w:type="paragraph" w:customStyle="1" w:styleId="57Schlussteile4">
    <w:name w:val="57_Schlussteil_e4"/>
    <w:basedOn w:val="00LegStandard"/>
    <w:next w:val="51Abs"/>
    <w:rsid w:val="008800DD"/>
    <w:pPr>
      <w:spacing w:before="40"/>
      <w:ind w:left="1247"/>
    </w:pPr>
    <w:rPr>
      <w:snapToGrid/>
    </w:rPr>
  </w:style>
  <w:style w:type="paragraph" w:customStyle="1" w:styleId="57Schlussteile5">
    <w:name w:val="57_Schlussteil_e5"/>
    <w:basedOn w:val="00LegStandard"/>
    <w:next w:val="51Abs"/>
    <w:rsid w:val="008800DD"/>
    <w:pPr>
      <w:spacing w:before="40"/>
      <w:ind w:left="1644"/>
    </w:pPr>
    <w:rPr>
      <w:snapToGrid/>
    </w:rPr>
  </w:style>
  <w:style w:type="paragraph" w:customStyle="1" w:styleId="62KopfzeileQuer">
    <w:name w:val="62_KopfzeileQuer"/>
    <w:basedOn w:val="51Abs"/>
    <w:rsid w:val="008800DD"/>
    <w:pPr>
      <w:tabs>
        <w:tab w:val="center" w:pos="6719"/>
        <w:tab w:val="right" w:pos="13438"/>
      </w:tabs>
      <w:ind w:firstLine="0"/>
    </w:pPr>
  </w:style>
  <w:style w:type="paragraph" w:customStyle="1" w:styleId="63FuzeileQuer">
    <w:name w:val="63_FußzeileQuer"/>
    <w:basedOn w:val="65FNText"/>
    <w:rsid w:val="008800DD"/>
    <w:pPr>
      <w:tabs>
        <w:tab w:val="center" w:pos="6719"/>
        <w:tab w:val="right" w:pos="13438"/>
      </w:tabs>
    </w:pPr>
  </w:style>
  <w:style w:type="paragraph" w:customStyle="1" w:styleId="32InhaltEintragEinzug">
    <w:name w:val="32_InhaltEintragEinzug"/>
    <w:basedOn w:val="32InhaltEintrag"/>
    <w:rsid w:val="008800DD"/>
    <w:pPr>
      <w:tabs>
        <w:tab w:val="right" w:pos="1021"/>
        <w:tab w:val="left" w:pos="1191"/>
      </w:tabs>
      <w:ind w:left="1191" w:hanging="1191"/>
    </w:pPr>
  </w:style>
  <w:style w:type="paragraph" w:styleId="Header">
    <w:name w:val="header"/>
    <w:basedOn w:val="Normal"/>
    <w:link w:val="HeaderChar"/>
    <w:uiPriority w:val="99"/>
    <w:unhideWhenUsed/>
    <w:locked/>
    <w:rsid w:val="00364F8D"/>
    <w:pPr>
      <w:tabs>
        <w:tab w:val="center" w:pos="4536"/>
        <w:tab w:val="right" w:pos="9072"/>
      </w:tabs>
    </w:pPr>
  </w:style>
  <w:style w:type="character" w:customStyle="1" w:styleId="HeaderChar">
    <w:name w:val="Header Char"/>
    <w:basedOn w:val="DefaultParagraphFont"/>
    <w:link w:val="Header"/>
    <w:uiPriority w:val="99"/>
    <w:locked/>
    <w:rsid w:val="00364F8D"/>
    <w:rPr>
      <w:rFonts w:ascii="Calibri" w:eastAsiaTheme="minorEastAsia" w:hAnsi="Calibri" w:cs="Calibri"/>
      <w:sz w:val="20"/>
      <w:szCs w:val="20"/>
      <w:lang w:val="sv-SE" w:eastAsia="sv-SE"/>
    </w:rPr>
  </w:style>
  <w:style w:type="paragraph" w:styleId="Revision">
    <w:name w:val="Revision"/>
    <w:hidden/>
    <w:uiPriority w:val="99"/>
    <w:semiHidden/>
    <w:rsid w:val="00930111"/>
    <w:pPr>
      <w:spacing w:after="0" w:line="240" w:lineRule="auto"/>
    </w:pPr>
    <w:rPr>
      <w:rFonts w:ascii="Calibri" w:eastAsiaTheme="minorEastAsia" w:hAnsi="Calibri" w:cs="Calibri"/>
      <w:szCs w:val="20"/>
    </w:rPr>
  </w:style>
  <w:style w:type="character" w:styleId="FollowedHyperlink">
    <w:name w:val="FollowedHyperlink"/>
    <w:basedOn w:val="DefaultParagraphFont"/>
    <w:uiPriority w:val="99"/>
    <w:semiHidden/>
    <w:unhideWhenUsed/>
    <w:locked/>
    <w:rsid w:val="00051DE5"/>
    <w:rPr>
      <w:rFonts w:cs="Times New Roman"/>
      <w:color w:val="800080" w:themeColor="followedHyperlink"/>
      <w:u w:val="single"/>
    </w:rPr>
  </w:style>
  <w:style w:type="character" w:styleId="BookTitle">
    <w:name w:val="Book Title"/>
    <w:basedOn w:val="DefaultParagraphFont"/>
    <w:uiPriority w:val="33"/>
    <w:qFormat/>
    <w:locked/>
    <w:rsid w:val="00051DE5"/>
    <w:rPr>
      <w:rFonts w:cs="Times New Roman"/>
      <w:b/>
      <w:bCs/>
      <w:smallCaps/>
      <w:spacing w:val="5"/>
    </w:rPr>
  </w:style>
  <w:style w:type="character" w:styleId="Strong">
    <w:name w:val="Strong"/>
    <w:basedOn w:val="DefaultParagraphFont"/>
    <w:uiPriority w:val="22"/>
    <w:qFormat/>
    <w:locked/>
    <w:rsid w:val="00051DE5"/>
    <w:rPr>
      <w:rFonts w:cs="Times New Roman"/>
      <w:b/>
      <w:bCs/>
    </w:rPr>
  </w:style>
  <w:style w:type="character" w:styleId="Emphasis">
    <w:name w:val="Emphasis"/>
    <w:basedOn w:val="DefaultParagraphFont"/>
    <w:uiPriority w:val="20"/>
    <w:qFormat/>
    <w:locked/>
    <w:rsid w:val="00051DE5"/>
    <w:rPr>
      <w:rFonts w:cs="Times New Roman"/>
      <w:i/>
      <w:iCs/>
    </w:rPr>
  </w:style>
  <w:style w:type="character" w:styleId="HTMLAcronym">
    <w:name w:val="HTML Acronym"/>
    <w:basedOn w:val="DefaultParagraphFont"/>
    <w:uiPriority w:val="99"/>
    <w:semiHidden/>
    <w:unhideWhenUsed/>
    <w:locked/>
    <w:rsid w:val="00051DE5"/>
    <w:rPr>
      <w:rFonts w:cs="Times New Roman"/>
    </w:rPr>
  </w:style>
  <w:style w:type="character" w:styleId="HTMLSample">
    <w:name w:val="HTML Sample"/>
    <w:basedOn w:val="DefaultParagraphFont"/>
    <w:uiPriority w:val="99"/>
    <w:semiHidden/>
    <w:unhideWhenUsed/>
    <w:locked/>
    <w:rsid w:val="00051DE5"/>
    <w:rPr>
      <w:rFonts w:ascii="Consolas" w:hAnsi="Consolas" w:cs="Consolas"/>
      <w:sz w:val="24"/>
      <w:szCs w:val="24"/>
    </w:rPr>
  </w:style>
  <w:style w:type="character" w:styleId="HTMLCode">
    <w:name w:val="HTML Code"/>
    <w:basedOn w:val="DefaultParagraphFont"/>
    <w:uiPriority w:val="99"/>
    <w:semiHidden/>
    <w:unhideWhenUsed/>
    <w:locked/>
    <w:rsid w:val="00051DE5"/>
    <w:rPr>
      <w:rFonts w:ascii="Consolas" w:hAnsi="Consolas" w:cs="Consolas"/>
      <w:sz w:val="20"/>
      <w:szCs w:val="20"/>
    </w:rPr>
  </w:style>
  <w:style w:type="character" w:styleId="HTMLDefinition">
    <w:name w:val="HTML Definition"/>
    <w:basedOn w:val="DefaultParagraphFont"/>
    <w:uiPriority w:val="99"/>
    <w:semiHidden/>
    <w:unhideWhenUsed/>
    <w:locked/>
    <w:rsid w:val="00051DE5"/>
    <w:rPr>
      <w:rFonts w:cs="Times New Roman"/>
      <w:i/>
      <w:iCs/>
    </w:rPr>
  </w:style>
  <w:style w:type="character" w:styleId="HTMLTypewriter">
    <w:name w:val="HTML Typewriter"/>
    <w:basedOn w:val="DefaultParagraphFont"/>
    <w:uiPriority w:val="99"/>
    <w:semiHidden/>
    <w:unhideWhenUsed/>
    <w:locked/>
    <w:rsid w:val="00051DE5"/>
    <w:rPr>
      <w:rFonts w:ascii="Consolas" w:hAnsi="Consolas" w:cs="Consolas"/>
      <w:sz w:val="20"/>
      <w:szCs w:val="20"/>
    </w:rPr>
  </w:style>
  <w:style w:type="character" w:styleId="HTMLKeyboard">
    <w:name w:val="HTML Keyboard"/>
    <w:basedOn w:val="DefaultParagraphFont"/>
    <w:uiPriority w:val="99"/>
    <w:semiHidden/>
    <w:unhideWhenUsed/>
    <w:locked/>
    <w:rsid w:val="00051DE5"/>
    <w:rPr>
      <w:rFonts w:ascii="Consolas" w:hAnsi="Consolas" w:cs="Consolas"/>
      <w:sz w:val="20"/>
      <w:szCs w:val="20"/>
    </w:rPr>
  </w:style>
  <w:style w:type="character" w:styleId="HTMLVariable">
    <w:name w:val="HTML Variable"/>
    <w:basedOn w:val="DefaultParagraphFont"/>
    <w:uiPriority w:val="99"/>
    <w:semiHidden/>
    <w:unhideWhenUsed/>
    <w:locked/>
    <w:rsid w:val="00051DE5"/>
    <w:rPr>
      <w:rFonts w:cs="Times New Roman"/>
      <w:i/>
      <w:iCs/>
    </w:rPr>
  </w:style>
  <w:style w:type="character" w:styleId="HTMLCite">
    <w:name w:val="HTML Cite"/>
    <w:basedOn w:val="DefaultParagraphFont"/>
    <w:uiPriority w:val="99"/>
    <w:semiHidden/>
    <w:unhideWhenUsed/>
    <w:locked/>
    <w:rsid w:val="00051DE5"/>
    <w:rPr>
      <w:rFonts w:cs="Times New Roman"/>
      <w:i/>
      <w:iCs/>
    </w:rPr>
  </w:style>
  <w:style w:type="character" w:styleId="IntenseEmphasis">
    <w:name w:val="Intense Emphasis"/>
    <w:basedOn w:val="DefaultParagraphFont"/>
    <w:uiPriority w:val="21"/>
    <w:qFormat/>
    <w:locked/>
    <w:rsid w:val="00051DE5"/>
    <w:rPr>
      <w:rFonts w:cs="Times New Roman"/>
      <w:b/>
      <w:bCs/>
      <w:i/>
      <w:iCs/>
      <w:color w:val="4F81BD" w:themeColor="accent1"/>
    </w:rPr>
  </w:style>
  <w:style w:type="character" w:styleId="IntenseReference">
    <w:name w:val="Intense Reference"/>
    <w:basedOn w:val="DefaultParagraphFont"/>
    <w:uiPriority w:val="32"/>
    <w:qFormat/>
    <w:locked/>
    <w:rsid w:val="00051DE5"/>
    <w:rPr>
      <w:rFonts w:cs="Times New Roman"/>
      <w:b/>
      <w:bCs/>
      <w:smallCaps/>
      <w:color w:val="C0504D" w:themeColor="accent2"/>
      <w:spacing w:val="5"/>
      <w:u w:val="single"/>
    </w:rPr>
  </w:style>
  <w:style w:type="character" w:styleId="SubtleEmphasis">
    <w:name w:val="Subtle Emphasis"/>
    <w:basedOn w:val="DefaultParagraphFont"/>
    <w:uiPriority w:val="19"/>
    <w:qFormat/>
    <w:locked/>
    <w:rsid w:val="00051DE5"/>
    <w:rPr>
      <w:rFonts w:cs="Times New Roman"/>
      <w:i/>
      <w:iCs/>
      <w:color w:val="808080" w:themeColor="text1" w:themeTint="7F"/>
    </w:rPr>
  </w:style>
  <w:style w:type="character" w:styleId="SubtleReference">
    <w:name w:val="Subtle Reference"/>
    <w:basedOn w:val="DefaultParagraphFont"/>
    <w:uiPriority w:val="31"/>
    <w:qFormat/>
    <w:locked/>
    <w:rsid w:val="00051DE5"/>
    <w:rPr>
      <w:rFonts w:cs="Times New Roman"/>
      <w:smallCaps/>
      <w:color w:val="C0504D" w:themeColor="accent2"/>
      <w:u w:val="single"/>
    </w:rPr>
  </w:style>
  <w:style w:type="character" w:styleId="PageNumber">
    <w:name w:val="page number"/>
    <w:basedOn w:val="DefaultParagraphFont"/>
    <w:uiPriority w:val="99"/>
    <w:semiHidden/>
    <w:unhideWhenUsed/>
    <w:locked/>
    <w:rsid w:val="00051DE5"/>
    <w:rPr>
      <w:rFonts w:cs="Times New Roman"/>
    </w:rPr>
  </w:style>
  <w:style w:type="character" w:styleId="LineNumber">
    <w:name w:val="line number"/>
    <w:basedOn w:val="DefaultParagraphFont"/>
    <w:uiPriority w:val="99"/>
    <w:semiHidden/>
    <w:unhideWhenUsed/>
    <w:locked/>
    <w:rsid w:val="00051DE5"/>
    <w:rPr>
      <w:rFonts w:cs="Times New Roman"/>
    </w:rPr>
  </w:style>
  <w:style w:type="paragraph" w:customStyle="1" w:styleId="07Signaturhinweis">
    <w:name w:val="07_Signaturhinweis"/>
    <w:basedOn w:val="00LegStandard"/>
    <w:next w:val="04AusgabeDaten"/>
    <w:rsid w:val="008800DD"/>
    <w:pPr>
      <w:spacing w:after="120"/>
    </w:pPr>
    <w:rPr>
      <w:rFonts w:ascii="Book Antiqua" w:hAnsi="Book Antiqua"/>
      <w:sz w:val="16"/>
    </w:rPr>
  </w:style>
  <w:style w:type="paragraph" w:styleId="CommentSubject">
    <w:name w:val="annotation subject"/>
    <w:basedOn w:val="CommentText"/>
    <w:next w:val="CommentText"/>
    <w:link w:val="CommentSubjectChar"/>
    <w:uiPriority w:val="99"/>
    <w:semiHidden/>
    <w:unhideWhenUsed/>
    <w:locked/>
    <w:rsid w:val="00892F1B"/>
    <w:rPr>
      <w:b/>
      <w:bCs/>
    </w:rPr>
  </w:style>
  <w:style w:type="character" w:customStyle="1" w:styleId="CommentSubjectChar">
    <w:name w:val="Comment Subject Char"/>
    <w:basedOn w:val="CommentTextChar"/>
    <w:link w:val="CommentSubject"/>
    <w:uiPriority w:val="99"/>
    <w:semiHidden/>
    <w:locked/>
    <w:rsid w:val="00892F1B"/>
    <w:rPr>
      <w:rFonts w:ascii="Calibri" w:eastAsiaTheme="minorEastAsia" w:hAnsi="Calibri" w:cs="Times New Roman"/>
      <w:b/>
      <w:bCs/>
      <w:sz w:val="20"/>
      <w:szCs w:val="20"/>
      <w:lang w:val="sv-SE" w:eastAsia="sv-SE"/>
    </w:rPr>
  </w:style>
  <w:style w:type="paragraph" w:customStyle="1" w:styleId="Default">
    <w:name w:val="Default"/>
    <w:qFormat/>
    <w:locked/>
    <w:rsid w:val="00066176"/>
    <w:pPr>
      <w:spacing w:after="0" w:line="240" w:lineRule="auto"/>
    </w:pPr>
    <w:rPr>
      <w:rFonts w:ascii="Arial" w:hAnsi="Arial" w:cs="Arial"/>
      <w:color w:val="000000"/>
      <w:sz w:val="24"/>
      <w:szCs w:val="24"/>
    </w:rPr>
  </w:style>
  <w:style w:type="table" w:styleId="TableGrid">
    <w:name w:val="Table Grid"/>
    <w:basedOn w:val="TableNormal"/>
    <w:uiPriority w:val="59"/>
    <w:locked/>
    <w:rsid w:val="00066176"/>
    <w:pPr>
      <w:spacing w:after="0" w:line="240" w:lineRule="auto"/>
    </w:pPr>
    <w:rPr>
      <w:rFonts w:cs="Times New Roman"/>
      <w:sz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52Aufzaehle1Ziffer">
    <w:name w:val="52_Aufzaehl_e1_Ziffer"/>
    <w:basedOn w:val="00LegStandard"/>
    <w:qFormat/>
    <w:rsid w:val="008800DD"/>
    <w:pPr>
      <w:tabs>
        <w:tab w:val="right" w:pos="624"/>
        <w:tab w:val="left" w:pos="680"/>
      </w:tabs>
      <w:spacing w:before="40"/>
      <w:ind w:left="680" w:hanging="680"/>
    </w:pPr>
  </w:style>
  <w:style w:type="paragraph" w:customStyle="1" w:styleId="52Aufzaehle1ZiffermitBetrag">
    <w:name w:val="52_Aufzaehl_e1_Ziffer_mit_Betrag"/>
    <w:basedOn w:val="00LegStandard"/>
    <w:rsid w:val="008800DD"/>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style>
  <w:style w:type="paragraph" w:customStyle="1" w:styleId="52Aufzaehle1ZiffermitBetragTGUE">
    <w:name w:val="52_Aufzaehl_e1_Ziffer_mit_Betrag_TGUE"/>
    <w:basedOn w:val="52Aufzaehle1ZiffermitBetrag"/>
    <w:rsid w:val="008800DD"/>
    <w:pPr>
      <w:tabs>
        <w:tab w:val="clear" w:pos="6663"/>
        <w:tab w:val="clear" w:pos="8505"/>
        <w:tab w:val="right" w:leader="dot" w:pos="4678"/>
        <w:tab w:val="right" w:leader="dot" w:pos="6521"/>
      </w:tabs>
    </w:pPr>
  </w:style>
  <w:style w:type="paragraph" w:customStyle="1" w:styleId="52Aufzaehle2Lit">
    <w:name w:val="52_Aufzaehl_e2_Lit"/>
    <w:basedOn w:val="00LegStandard"/>
    <w:rsid w:val="008800DD"/>
    <w:pPr>
      <w:tabs>
        <w:tab w:val="right" w:pos="851"/>
        <w:tab w:val="left" w:pos="907"/>
      </w:tabs>
      <w:spacing w:before="40"/>
      <w:ind w:left="907" w:hanging="907"/>
    </w:pPr>
  </w:style>
  <w:style w:type="paragraph" w:customStyle="1" w:styleId="52Aufzaehle2LitmitBetrag">
    <w:name w:val="52_Aufzaehl_e2_Lit_mit_Betrag"/>
    <w:basedOn w:val="52Aufzaehle1ZiffermitBetrag"/>
    <w:rsid w:val="008800DD"/>
    <w:pPr>
      <w:tabs>
        <w:tab w:val="clear" w:pos="624"/>
        <w:tab w:val="clear" w:pos="680"/>
        <w:tab w:val="right" w:pos="851"/>
        <w:tab w:val="left" w:pos="907"/>
      </w:tabs>
      <w:ind w:left="907" w:right="1066" w:hanging="907"/>
    </w:pPr>
  </w:style>
  <w:style w:type="paragraph" w:customStyle="1" w:styleId="52Aufzaehle2LitmitBetragTGUE">
    <w:name w:val="52_Aufzaehl_e2_Lit_mit_Betrag_TGUE"/>
    <w:basedOn w:val="52Aufzaehle2LitmitBetrag"/>
    <w:rsid w:val="008800DD"/>
    <w:pPr>
      <w:tabs>
        <w:tab w:val="clear" w:pos="6663"/>
        <w:tab w:val="clear" w:pos="8505"/>
        <w:tab w:val="right" w:leader="dot" w:pos="4678"/>
        <w:tab w:val="right" w:leader="dot" w:pos="6521"/>
      </w:tabs>
    </w:pPr>
  </w:style>
  <w:style w:type="paragraph" w:customStyle="1" w:styleId="52Aufzaehle3Sublit">
    <w:name w:val="52_Aufzaehl_e3_Sublit"/>
    <w:basedOn w:val="00LegStandard"/>
    <w:rsid w:val="008800DD"/>
    <w:pPr>
      <w:tabs>
        <w:tab w:val="right" w:pos="1191"/>
        <w:tab w:val="left" w:pos="1247"/>
      </w:tabs>
      <w:spacing w:before="40"/>
      <w:ind w:left="1247" w:hanging="1247"/>
    </w:pPr>
  </w:style>
  <w:style w:type="paragraph" w:customStyle="1" w:styleId="52Aufzaehle3SublitmitBetrag">
    <w:name w:val="52_Aufzaehl_e3_Sublit_mit_Betrag"/>
    <w:basedOn w:val="52Aufzaehle1ZiffermitBetrag"/>
    <w:rsid w:val="008800DD"/>
    <w:pPr>
      <w:tabs>
        <w:tab w:val="clear" w:pos="624"/>
        <w:tab w:val="clear" w:pos="680"/>
        <w:tab w:val="right" w:pos="1191"/>
        <w:tab w:val="left" w:pos="1247"/>
      </w:tabs>
      <w:ind w:left="1247" w:right="1066" w:hanging="1247"/>
    </w:pPr>
  </w:style>
  <w:style w:type="paragraph" w:customStyle="1" w:styleId="52Aufzaehle3SublitmitBetragTGUE">
    <w:name w:val="52_Aufzaehl_e3_Sublit_mit_Betrag_TGUE"/>
    <w:basedOn w:val="52Aufzaehle3SublitmitBetrag"/>
    <w:rsid w:val="008800DD"/>
    <w:pPr>
      <w:tabs>
        <w:tab w:val="clear" w:pos="6663"/>
        <w:tab w:val="clear" w:pos="8505"/>
        <w:tab w:val="right" w:leader="dot" w:pos="4678"/>
        <w:tab w:val="right" w:leader="dot" w:pos="6521"/>
      </w:tabs>
    </w:pPr>
  </w:style>
  <w:style w:type="paragraph" w:customStyle="1" w:styleId="52Aufzaehle4Strich">
    <w:name w:val="52_Aufzaehl_e4_Strich"/>
    <w:basedOn w:val="00LegStandard"/>
    <w:rsid w:val="008800DD"/>
    <w:pPr>
      <w:tabs>
        <w:tab w:val="right" w:pos="1588"/>
        <w:tab w:val="left" w:pos="1644"/>
      </w:tabs>
      <w:spacing w:before="40"/>
      <w:ind w:left="1644" w:hanging="1644"/>
    </w:pPr>
  </w:style>
  <w:style w:type="paragraph" w:customStyle="1" w:styleId="52Aufzaehle4StrichmitBetrag">
    <w:name w:val="52_Aufzaehl_e4_Strich_mit_Betrag"/>
    <w:basedOn w:val="52Aufzaehle1ZiffermitBetrag"/>
    <w:rsid w:val="008800DD"/>
    <w:pPr>
      <w:tabs>
        <w:tab w:val="clear" w:pos="624"/>
        <w:tab w:val="clear" w:pos="680"/>
        <w:tab w:val="right" w:pos="1588"/>
        <w:tab w:val="left" w:pos="1644"/>
      </w:tabs>
      <w:ind w:left="1644" w:right="1066" w:hanging="1644"/>
    </w:pPr>
  </w:style>
  <w:style w:type="paragraph" w:customStyle="1" w:styleId="52Aufzaehle4StrichmitBetragTGUE">
    <w:name w:val="52_Aufzaehl_e4_Strich_mit_Betrag_TGUE"/>
    <w:basedOn w:val="52Aufzaehle4StrichmitBetrag"/>
    <w:rsid w:val="008800DD"/>
    <w:pPr>
      <w:tabs>
        <w:tab w:val="clear" w:pos="6663"/>
        <w:tab w:val="clear" w:pos="8505"/>
        <w:tab w:val="right" w:leader="dot" w:pos="4678"/>
        <w:tab w:val="right" w:leader="dot" w:pos="6521"/>
      </w:tabs>
    </w:pPr>
  </w:style>
  <w:style w:type="paragraph" w:customStyle="1" w:styleId="52Aufzaehle5Strich">
    <w:name w:val="52_Aufzaehl_e5_Strich"/>
    <w:basedOn w:val="00LegStandard"/>
    <w:rsid w:val="008800DD"/>
    <w:pPr>
      <w:tabs>
        <w:tab w:val="right" w:pos="1928"/>
        <w:tab w:val="left" w:pos="1985"/>
      </w:tabs>
      <w:spacing w:before="40"/>
      <w:ind w:left="1985" w:hanging="1985"/>
    </w:pPr>
  </w:style>
  <w:style w:type="paragraph" w:customStyle="1" w:styleId="52Aufzaehle5StrichmitBetrag">
    <w:name w:val="52_Aufzaehl_e5_Strich_mit_Betrag"/>
    <w:basedOn w:val="52Aufzaehle1ZiffermitBetrag"/>
    <w:rsid w:val="008800DD"/>
    <w:pPr>
      <w:tabs>
        <w:tab w:val="clear" w:pos="624"/>
        <w:tab w:val="clear" w:pos="680"/>
        <w:tab w:val="right" w:pos="1928"/>
        <w:tab w:val="left" w:pos="1985"/>
      </w:tabs>
      <w:ind w:left="1985" w:right="1066" w:hanging="1985"/>
    </w:pPr>
  </w:style>
  <w:style w:type="paragraph" w:customStyle="1" w:styleId="52Aufzaehle5StrichmitBetragTGUE">
    <w:name w:val="52_Aufzaehl_e5_Strich_mit_Betrag_TGUE"/>
    <w:basedOn w:val="52Aufzaehle5StrichmitBetrag"/>
    <w:rsid w:val="008800DD"/>
    <w:pPr>
      <w:tabs>
        <w:tab w:val="clear" w:pos="6663"/>
        <w:tab w:val="clear" w:pos="8505"/>
        <w:tab w:val="right" w:leader="dot" w:pos="4678"/>
        <w:tab w:val="right" w:leader="dot" w:pos="6521"/>
      </w:tabs>
    </w:pPr>
  </w:style>
  <w:style w:type="paragraph" w:customStyle="1" w:styleId="52Aufzaehle6Strich">
    <w:name w:val="52_Aufzaehl_e6_Strich"/>
    <w:basedOn w:val="00LegStandard"/>
    <w:rsid w:val="008800DD"/>
    <w:pPr>
      <w:tabs>
        <w:tab w:val="right" w:pos="2268"/>
        <w:tab w:val="left" w:pos="2325"/>
      </w:tabs>
      <w:spacing w:before="40"/>
      <w:ind w:left="2325" w:hanging="2325"/>
    </w:pPr>
  </w:style>
  <w:style w:type="paragraph" w:customStyle="1" w:styleId="52Aufzaehle6StrichmitBetrag">
    <w:name w:val="52_Aufzaehl_e6_Strich_mit_Betrag"/>
    <w:basedOn w:val="52Aufzaehle1ZiffermitBetrag"/>
    <w:rsid w:val="008800DD"/>
    <w:pPr>
      <w:tabs>
        <w:tab w:val="clear" w:pos="624"/>
        <w:tab w:val="clear" w:pos="680"/>
        <w:tab w:val="right" w:pos="2268"/>
        <w:tab w:val="left" w:pos="2325"/>
      </w:tabs>
      <w:ind w:left="2325" w:right="1066" w:hanging="2325"/>
    </w:pPr>
  </w:style>
  <w:style w:type="paragraph" w:customStyle="1" w:styleId="52Aufzaehle6StrichmitBetragTGUE">
    <w:name w:val="52_Aufzaehl_e6_Strich_mit_Betrag_TGUE"/>
    <w:basedOn w:val="52Aufzaehle6StrichmitBetrag"/>
    <w:rsid w:val="008800DD"/>
    <w:pPr>
      <w:tabs>
        <w:tab w:val="clear" w:pos="6663"/>
        <w:tab w:val="clear" w:pos="8505"/>
        <w:tab w:val="right" w:leader="dot" w:pos="4678"/>
        <w:tab w:val="right" w:leader="dot" w:pos="6521"/>
      </w:tabs>
    </w:pPr>
  </w:style>
  <w:style w:type="paragraph" w:customStyle="1" w:styleId="52Aufzaehle7Strich">
    <w:name w:val="52_Aufzaehl_e7_Strich"/>
    <w:basedOn w:val="00LegStandard"/>
    <w:rsid w:val="008800DD"/>
    <w:pPr>
      <w:tabs>
        <w:tab w:val="right" w:pos="2608"/>
        <w:tab w:val="left" w:pos="2665"/>
      </w:tabs>
      <w:spacing w:before="40"/>
      <w:ind w:left="2665" w:hanging="2665"/>
    </w:pPr>
  </w:style>
  <w:style w:type="paragraph" w:customStyle="1" w:styleId="52Aufzaehle7StrichmitBetrag">
    <w:name w:val="52_Aufzaehl_e7_Strich_mit_Betrag"/>
    <w:basedOn w:val="52Aufzaehle1ZiffermitBetrag"/>
    <w:rsid w:val="008800DD"/>
    <w:pPr>
      <w:tabs>
        <w:tab w:val="clear" w:pos="624"/>
        <w:tab w:val="clear" w:pos="680"/>
        <w:tab w:val="right" w:pos="2608"/>
        <w:tab w:val="left" w:pos="2665"/>
      </w:tabs>
      <w:ind w:left="2665" w:right="1066" w:hanging="2665"/>
    </w:pPr>
  </w:style>
  <w:style w:type="paragraph" w:customStyle="1" w:styleId="52Aufzaehle7StrichmitBetragTGUE">
    <w:name w:val="52_Aufzaehl_e7_Strich_mit_Betrag_TGUE"/>
    <w:basedOn w:val="52Aufzaehle7StrichmitBetrag"/>
    <w:rsid w:val="008800DD"/>
    <w:pPr>
      <w:tabs>
        <w:tab w:val="clear" w:pos="6663"/>
        <w:tab w:val="clear" w:pos="8505"/>
        <w:tab w:val="right" w:leader="dot" w:pos="4678"/>
        <w:tab w:val="right" w:leader="dot" w:pos="6521"/>
      </w:tabs>
    </w:pPr>
  </w:style>
  <w:style w:type="paragraph" w:customStyle="1" w:styleId="58Schlussteile05">
    <w:name w:val="58_Schlussteil_e0.5"/>
    <w:basedOn w:val="00LegStandard"/>
    <w:next w:val="Normal"/>
    <w:rsid w:val="008800DD"/>
    <w:pPr>
      <w:spacing w:before="40"/>
      <w:ind w:left="454"/>
    </w:pPr>
  </w:style>
  <w:style w:type="paragraph" w:customStyle="1" w:styleId="58Schlussteile05mitBetrag">
    <w:name w:val="58_Schlussteil_e0.5_mit_Betrag"/>
    <w:basedOn w:val="00LegStandard"/>
    <w:rsid w:val="008800DD"/>
    <w:pPr>
      <w:widowControl w:val="0"/>
      <w:tabs>
        <w:tab w:val="right" w:pos="624"/>
        <w:tab w:val="left" w:pos="680"/>
        <w:tab w:val="right" w:leader="dot" w:pos="6663"/>
        <w:tab w:val="right" w:leader="dot" w:pos="8505"/>
      </w:tabs>
      <w:overflowPunct w:val="0"/>
      <w:autoSpaceDE w:val="0"/>
      <w:autoSpaceDN w:val="0"/>
      <w:adjustRightInd w:val="0"/>
      <w:spacing w:before="40"/>
      <w:ind w:left="454" w:right="1066"/>
      <w:textAlignment w:val="baseline"/>
    </w:pPr>
  </w:style>
  <w:style w:type="paragraph" w:customStyle="1" w:styleId="58Schlussteile05mitBetragTGUE">
    <w:name w:val="58_Schlussteil_e0.5_mit_Betrag_TGUE"/>
    <w:basedOn w:val="58Schlussteile05mitBetrag"/>
    <w:rsid w:val="008800DD"/>
    <w:pPr>
      <w:tabs>
        <w:tab w:val="clear" w:pos="6663"/>
        <w:tab w:val="clear" w:pos="8505"/>
        <w:tab w:val="right" w:leader="dot" w:pos="4678"/>
        <w:tab w:val="right" w:leader="dot" w:pos="6521"/>
      </w:tabs>
    </w:pPr>
  </w:style>
  <w:style w:type="paragraph" w:customStyle="1" w:styleId="58Schlussteile0Abs">
    <w:name w:val="58_Schlussteil_e0_Abs"/>
    <w:basedOn w:val="00LegStandard"/>
    <w:next w:val="Normal"/>
    <w:rsid w:val="008800DD"/>
    <w:pPr>
      <w:spacing w:before="40"/>
    </w:pPr>
  </w:style>
  <w:style w:type="paragraph" w:customStyle="1" w:styleId="58Schlussteile0AbsmitBetrag">
    <w:name w:val="58_Schlussteil_e0_Abs_mit_Betrag"/>
    <w:basedOn w:val="00LegStandard"/>
    <w:rsid w:val="008800DD"/>
    <w:pPr>
      <w:widowControl w:val="0"/>
      <w:tabs>
        <w:tab w:val="right" w:pos="624"/>
        <w:tab w:val="left" w:pos="680"/>
        <w:tab w:val="right" w:leader="dot" w:pos="6663"/>
        <w:tab w:val="right" w:leader="dot" w:pos="8505"/>
      </w:tabs>
      <w:overflowPunct w:val="0"/>
      <w:autoSpaceDE w:val="0"/>
      <w:autoSpaceDN w:val="0"/>
      <w:adjustRightInd w:val="0"/>
      <w:spacing w:before="40"/>
      <w:ind w:right="1066"/>
      <w:textAlignment w:val="baseline"/>
    </w:pPr>
  </w:style>
  <w:style w:type="paragraph" w:customStyle="1" w:styleId="58Schlussteile0AbsmitBetragTGUE">
    <w:name w:val="58_Schlussteil_e0_Abs_mit_Betrag_TGUE"/>
    <w:basedOn w:val="58Schlussteile0AbsmitBetrag"/>
    <w:rsid w:val="008800DD"/>
    <w:pPr>
      <w:tabs>
        <w:tab w:val="clear" w:pos="6663"/>
        <w:tab w:val="clear" w:pos="8505"/>
        <w:tab w:val="right" w:leader="dot" w:pos="4678"/>
        <w:tab w:val="right" w:leader="dot" w:pos="6521"/>
      </w:tabs>
    </w:pPr>
  </w:style>
  <w:style w:type="paragraph" w:customStyle="1" w:styleId="58Schlussteile1Ziffer">
    <w:name w:val="58_Schlussteil_e1_Ziffer"/>
    <w:basedOn w:val="00LegStandard"/>
    <w:next w:val="Normal"/>
    <w:rsid w:val="008800DD"/>
    <w:pPr>
      <w:spacing w:before="40"/>
      <w:ind w:left="680"/>
    </w:pPr>
  </w:style>
  <w:style w:type="paragraph" w:customStyle="1" w:styleId="58Schlussteile1ZiffermitBetrag">
    <w:name w:val="58_Schlussteil_e1_Ziffer_mit_Betrag"/>
    <w:basedOn w:val="00LegStandard"/>
    <w:rsid w:val="008800DD"/>
    <w:pPr>
      <w:widowControl w:val="0"/>
      <w:tabs>
        <w:tab w:val="right" w:pos="624"/>
        <w:tab w:val="left" w:pos="680"/>
        <w:tab w:val="right" w:leader="dot" w:pos="6663"/>
        <w:tab w:val="right" w:leader="dot" w:pos="8505"/>
      </w:tabs>
      <w:overflowPunct w:val="0"/>
      <w:autoSpaceDE w:val="0"/>
      <w:autoSpaceDN w:val="0"/>
      <w:adjustRightInd w:val="0"/>
      <w:spacing w:before="40"/>
      <w:ind w:left="680" w:right="1066"/>
      <w:textAlignment w:val="baseline"/>
    </w:pPr>
  </w:style>
  <w:style w:type="paragraph" w:customStyle="1" w:styleId="58Schlussteile1ZiffermitBetragTGUE">
    <w:name w:val="58_Schlussteil_e1_Ziffer_mit_Betrag_TGUE"/>
    <w:basedOn w:val="58Schlussteile1ZiffermitBetrag"/>
    <w:rsid w:val="008800DD"/>
    <w:pPr>
      <w:tabs>
        <w:tab w:val="clear" w:pos="6663"/>
        <w:tab w:val="clear" w:pos="8505"/>
        <w:tab w:val="right" w:leader="dot" w:pos="4678"/>
        <w:tab w:val="right" w:leader="dot" w:pos="6521"/>
      </w:tabs>
    </w:pPr>
  </w:style>
  <w:style w:type="paragraph" w:customStyle="1" w:styleId="58Schlussteile2Lit">
    <w:name w:val="58_Schlussteil_e2_Lit"/>
    <w:basedOn w:val="00LegStandard"/>
    <w:next w:val="Normal"/>
    <w:rsid w:val="008800DD"/>
    <w:pPr>
      <w:spacing w:before="40"/>
      <w:ind w:left="907"/>
    </w:pPr>
  </w:style>
  <w:style w:type="paragraph" w:customStyle="1" w:styleId="58Schlussteile2LitmitBetrag">
    <w:name w:val="58_Schlussteil_e2_Lit_mit_Betrag"/>
    <w:basedOn w:val="00LegStandard"/>
    <w:rsid w:val="008800DD"/>
    <w:pPr>
      <w:widowControl w:val="0"/>
      <w:tabs>
        <w:tab w:val="right" w:pos="624"/>
        <w:tab w:val="left" w:pos="680"/>
        <w:tab w:val="right" w:leader="dot" w:pos="6663"/>
        <w:tab w:val="right" w:leader="dot" w:pos="8505"/>
      </w:tabs>
      <w:overflowPunct w:val="0"/>
      <w:autoSpaceDE w:val="0"/>
      <w:autoSpaceDN w:val="0"/>
      <w:adjustRightInd w:val="0"/>
      <w:spacing w:before="40"/>
      <w:ind w:left="907" w:right="1066"/>
      <w:textAlignment w:val="baseline"/>
    </w:pPr>
  </w:style>
  <w:style w:type="paragraph" w:customStyle="1" w:styleId="58Schlussteile2LitmitBetragTGUE">
    <w:name w:val="58_Schlussteil_e2_Lit_mit_Betrag_TGUE"/>
    <w:basedOn w:val="58Schlussteile2LitmitBetrag"/>
    <w:rsid w:val="008800DD"/>
    <w:pPr>
      <w:tabs>
        <w:tab w:val="clear" w:pos="6663"/>
        <w:tab w:val="clear" w:pos="8505"/>
        <w:tab w:val="right" w:leader="dot" w:pos="4678"/>
        <w:tab w:val="right" w:leader="dot" w:pos="6521"/>
      </w:tabs>
    </w:pPr>
  </w:style>
  <w:style w:type="paragraph" w:customStyle="1" w:styleId="58Schlussteile3Sublit">
    <w:name w:val="58_Schlussteil_e3_Sublit"/>
    <w:basedOn w:val="00LegStandard"/>
    <w:next w:val="Normal"/>
    <w:rsid w:val="008800DD"/>
    <w:pPr>
      <w:spacing w:before="40"/>
      <w:ind w:left="1247"/>
    </w:pPr>
  </w:style>
  <w:style w:type="paragraph" w:customStyle="1" w:styleId="58Schlussteile3SublitmitBetrag">
    <w:name w:val="58_Schlussteil_e3_Sublit_mit_Betrag"/>
    <w:basedOn w:val="00LegStandard"/>
    <w:rsid w:val="008800DD"/>
    <w:pPr>
      <w:widowControl w:val="0"/>
      <w:tabs>
        <w:tab w:val="right" w:pos="624"/>
        <w:tab w:val="left" w:pos="680"/>
        <w:tab w:val="right" w:leader="dot" w:pos="6663"/>
        <w:tab w:val="right" w:leader="dot" w:pos="8505"/>
      </w:tabs>
      <w:overflowPunct w:val="0"/>
      <w:autoSpaceDE w:val="0"/>
      <w:autoSpaceDN w:val="0"/>
      <w:adjustRightInd w:val="0"/>
      <w:spacing w:before="40"/>
      <w:ind w:left="1247" w:right="1066"/>
      <w:textAlignment w:val="baseline"/>
    </w:pPr>
  </w:style>
  <w:style w:type="paragraph" w:customStyle="1" w:styleId="58Schlussteile3SublitmitBetragTGUE">
    <w:name w:val="58_Schlussteil_e3_Sublit_mit_Betrag_TGUE"/>
    <w:basedOn w:val="58Schlussteile3SublitmitBetrag"/>
    <w:rsid w:val="008800DD"/>
    <w:pPr>
      <w:tabs>
        <w:tab w:val="clear" w:pos="6663"/>
        <w:tab w:val="clear" w:pos="8505"/>
        <w:tab w:val="right" w:leader="dot" w:pos="4678"/>
        <w:tab w:val="right" w:leader="dot" w:pos="6521"/>
      </w:tabs>
    </w:pPr>
  </w:style>
  <w:style w:type="paragraph" w:customStyle="1" w:styleId="58Schlussteile4Strich">
    <w:name w:val="58_Schlussteil_e4_Strich"/>
    <w:basedOn w:val="00LegStandard"/>
    <w:next w:val="Normal"/>
    <w:rsid w:val="008800DD"/>
    <w:pPr>
      <w:spacing w:before="40"/>
      <w:ind w:left="1644"/>
    </w:pPr>
  </w:style>
  <w:style w:type="paragraph" w:customStyle="1" w:styleId="58Schlussteile4StrichmitBetrag">
    <w:name w:val="58_Schlussteil_e4_Strich_mit_Betrag"/>
    <w:basedOn w:val="00LegStandard"/>
    <w:rsid w:val="008800DD"/>
    <w:pPr>
      <w:widowControl w:val="0"/>
      <w:tabs>
        <w:tab w:val="right" w:pos="624"/>
        <w:tab w:val="left" w:pos="680"/>
        <w:tab w:val="right" w:leader="dot" w:pos="6663"/>
        <w:tab w:val="right" w:leader="dot" w:pos="8505"/>
      </w:tabs>
      <w:overflowPunct w:val="0"/>
      <w:autoSpaceDE w:val="0"/>
      <w:autoSpaceDN w:val="0"/>
      <w:adjustRightInd w:val="0"/>
      <w:spacing w:before="40"/>
      <w:ind w:left="1644" w:right="1066"/>
      <w:textAlignment w:val="baseline"/>
    </w:pPr>
  </w:style>
  <w:style w:type="paragraph" w:customStyle="1" w:styleId="58Schlussteile4StrichmitBetragTGUE">
    <w:name w:val="58_Schlussteil_e4_Strich_mit_Betrag_TGUE"/>
    <w:basedOn w:val="58Schlussteile4StrichmitBetrag"/>
    <w:rsid w:val="008800DD"/>
    <w:pPr>
      <w:tabs>
        <w:tab w:val="clear" w:pos="6663"/>
        <w:tab w:val="clear" w:pos="8505"/>
        <w:tab w:val="right" w:leader="dot" w:pos="4678"/>
        <w:tab w:val="right" w:leader="dot" w:pos="6521"/>
      </w:tabs>
    </w:pPr>
  </w:style>
  <w:style w:type="paragraph" w:customStyle="1" w:styleId="58Schlussteile5Strich">
    <w:name w:val="58_Schlussteil_e5_Strich"/>
    <w:basedOn w:val="00LegStandard"/>
    <w:next w:val="Normal"/>
    <w:rsid w:val="008800DD"/>
    <w:pPr>
      <w:spacing w:before="40"/>
      <w:ind w:left="1985"/>
    </w:pPr>
  </w:style>
  <w:style w:type="paragraph" w:customStyle="1" w:styleId="58Schlussteile5StrichmitBetrag">
    <w:name w:val="58_Schlussteil_e5_Strich_mit_Betrag"/>
    <w:basedOn w:val="00LegStandard"/>
    <w:rsid w:val="008800DD"/>
    <w:pPr>
      <w:widowControl w:val="0"/>
      <w:tabs>
        <w:tab w:val="right" w:pos="624"/>
        <w:tab w:val="left" w:pos="680"/>
        <w:tab w:val="right" w:leader="dot" w:pos="6663"/>
        <w:tab w:val="right" w:leader="dot" w:pos="8505"/>
      </w:tabs>
      <w:overflowPunct w:val="0"/>
      <w:autoSpaceDE w:val="0"/>
      <w:autoSpaceDN w:val="0"/>
      <w:adjustRightInd w:val="0"/>
      <w:spacing w:before="40"/>
      <w:ind w:left="1985" w:right="1066"/>
      <w:textAlignment w:val="baseline"/>
    </w:pPr>
  </w:style>
  <w:style w:type="paragraph" w:customStyle="1" w:styleId="58Schlussteile5StrichmitBetragTGUE">
    <w:name w:val="58_Schlussteil_e5_Strich_mit_Betrag_TGUE"/>
    <w:basedOn w:val="58Schlussteile5StrichmitBetrag"/>
    <w:rsid w:val="008800DD"/>
    <w:pPr>
      <w:tabs>
        <w:tab w:val="clear" w:pos="6663"/>
        <w:tab w:val="clear" w:pos="8505"/>
        <w:tab w:val="right" w:leader="dot" w:pos="4678"/>
        <w:tab w:val="right" w:leader="dot" w:pos="6521"/>
      </w:tabs>
    </w:pPr>
  </w:style>
  <w:style w:type="paragraph" w:customStyle="1" w:styleId="58Schlussteile6Strich">
    <w:name w:val="58_Schlussteil_e6_Strich"/>
    <w:basedOn w:val="00LegStandard"/>
    <w:next w:val="Normal"/>
    <w:rsid w:val="008800DD"/>
    <w:pPr>
      <w:spacing w:before="40"/>
      <w:ind w:left="2325"/>
    </w:pPr>
  </w:style>
  <w:style w:type="paragraph" w:customStyle="1" w:styleId="58Schlussteile6StrichmitBetrag">
    <w:name w:val="58_Schlussteil_e6_Strich_mit_Betrag"/>
    <w:basedOn w:val="00LegStandard"/>
    <w:rsid w:val="008800DD"/>
    <w:pPr>
      <w:widowControl w:val="0"/>
      <w:tabs>
        <w:tab w:val="right" w:pos="624"/>
        <w:tab w:val="left" w:pos="680"/>
        <w:tab w:val="right" w:leader="dot" w:pos="6663"/>
        <w:tab w:val="right" w:leader="dot" w:pos="8505"/>
      </w:tabs>
      <w:overflowPunct w:val="0"/>
      <w:autoSpaceDE w:val="0"/>
      <w:autoSpaceDN w:val="0"/>
      <w:adjustRightInd w:val="0"/>
      <w:spacing w:before="40"/>
      <w:ind w:left="2325" w:right="1066"/>
      <w:textAlignment w:val="baseline"/>
    </w:pPr>
  </w:style>
  <w:style w:type="paragraph" w:customStyle="1" w:styleId="58Schlussteile6StrichmitBetragTGUE">
    <w:name w:val="58_Schlussteil_e6_Strich_mit_Betrag_TGUE"/>
    <w:basedOn w:val="58Schlussteile6StrichmitBetrag"/>
    <w:rsid w:val="008800DD"/>
    <w:pPr>
      <w:tabs>
        <w:tab w:val="clear" w:pos="6663"/>
        <w:tab w:val="clear" w:pos="8505"/>
        <w:tab w:val="right" w:leader="dot" w:pos="4678"/>
        <w:tab w:val="right" w:leader="dot" w:pos="6521"/>
      </w:tabs>
    </w:pPr>
  </w:style>
  <w:style w:type="paragraph" w:customStyle="1" w:styleId="58Schlussteile7Strich">
    <w:name w:val="58_Schlussteil_e7_Strich"/>
    <w:basedOn w:val="00LegStandard"/>
    <w:next w:val="Normal"/>
    <w:rsid w:val="008800DD"/>
    <w:pPr>
      <w:spacing w:before="40"/>
      <w:ind w:left="2665"/>
    </w:pPr>
  </w:style>
  <w:style w:type="paragraph" w:customStyle="1" w:styleId="58Schlussteile7StrichmitBetrag">
    <w:name w:val="58_Schlussteil_e7_Strich_mit_Betrag"/>
    <w:basedOn w:val="00LegStandard"/>
    <w:rsid w:val="008800DD"/>
    <w:pPr>
      <w:widowControl w:val="0"/>
      <w:tabs>
        <w:tab w:val="right" w:pos="624"/>
        <w:tab w:val="left" w:pos="680"/>
        <w:tab w:val="right" w:leader="dot" w:pos="6663"/>
        <w:tab w:val="right" w:leader="dot" w:pos="8505"/>
      </w:tabs>
      <w:overflowPunct w:val="0"/>
      <w:autoSpaceDE w:val="0"/>
      <w:autoSpaceDN w:val="0"/>
      <w:adjustRightInd w:val="0"/>
      <w:spacing w:before="40"/>
      <w:ind w:left="2665" w:right="1066"/>
      <w:textAlignment w:val="baseline"/>
    </w:pPr>
  </w:style>
  <w:style w:type="paragraph" w:customStyle="1" w:styleId="58Schlussteile7StrichmitBetragTGUE">
    <w:name w:val="58_Schlussteil_e7_Strich_mit_Betrag_TGUE"/>
    <w:basedOn w:val="58Schlussteile7StrichmitBetrag"/>
    <w:rsid w:val="008800DD"/>
    <w:pPr>
      <w:tabs>
        <w:tab w:val="clear" w:pos="6663"/>
        <w:tab w:val="clear" w:pos="8505"/>
        <w:tab w:val="right" w:leader="dot" w:pos="4678"/>
        <w:tab w:val="right" w:leader="dot" w:pos="6521"/>
      </w:tabs>
    </w:pPr>
  </w:style>
  <w:style w:type="paragraph" w:customStyle="1" w:styleId="PDFuzeile">
    <w:name w:val="PD_Fußzeile"/>
    <w:basedOn w:val="Footer"/>
    <w:rsid w:val="008800DD"/>
    <w:pPr>
      <w:shd w:val="clear" w:color="auto" w:fill="CCCCCC"/>
      <w:spacing w:before="120"/>
      <w:jc w:val="center"/>
    </w:pPr>
    <w:rPr>
      <w:rFonts w:ascii="Times" w:eastAsia="Times New Roman" w:hAnsi="Times" w:cs="Times New Roman"/>
      <w:b/>
      <w:color w:val="000000"/>
      <w:sz w:val="18"/>
    </w:rPr>
  </w:style>
  <w:style w:type="paragraph" w:styleId="PlainText">
    <w:name w:val="Plain Text"/>
    <w:basedOn w:val="Normal"/>
    <w:link w:val="PlainTextChar"/>
    <w:uiPriority w:val="99"/>
    <w:locked/>
    <w:rsid w:val="00433C8E"/>
    <w:rPr>
      <w:rFonts w:ascii="Consolas" w:eastAsia="Times New Roman" w:hAnsi="Consolas" w:cs="Consolas"/>
      <w:sz w:val="21"/>
      <w:szCs w:val="21"/>
    </w:rPr>
  </w:style>
  <w:style w:type="character" w:customStyle="1" w:styleId="PlainTextChar">
    <w:name w:val="Plain Text Char"/>
    <w:basedOn w:val="DefaultParagraphFont"/>
    <w:link w:val="PlainText"/>
    <w:uiPriority w:val="99"/>
    <w:rsid w:val="00433C8E"/>
    <w:rPr>
      <w:rFonts w:ascii="Consolas" w:hAnsi="Consolas" w:cs="Consolas"/>
      <w:sz w:val="21"/>
      <w:szCs w:val="21"/>
      <w:lang w:val="sv-SE" w:eastAsia="sv-SE"/>
    </w:rPr>
  </w:style>
  <w:style w:type="character" w:styleId="PlaceholderText">
    <w:name w:val="Placeholder Text"/>
    <w:basedOn w:val="DefaultParagraphFont"/>
    <w:uiPriority w:val="99"/>
    <w:semiHidden/>
    <w:locked/>
    <w:rsid w:val="00447C0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2501734">
      <w:marLeft w:val="0"/>
      <w:marRight w:val="0"/>
      <w:marTop w:val="0"/>
      <w:marBottom w:val="0"/>
      <w:divBdr>
        <w:top w:val="none" w:sz="0" w:space="0" w:color="auto"/>
        <w:left w:val="none" w:sz="0" w:space="0" w:color="auto"/>
        <w:bottom w:val="none" w:sz="0" w:space="0" w:color="auto"/>
        <w:right w:val="none" w:sz="0" w:space="0" w:color="auto"/>
      </w:divBdr>
    </w:div>
    <w:div w:id="462501735">
      <w:marLeft w:val="0"/>
      <w:marRight w:val="0"/>
      <w:marTop w:val="0"/>
      <w:marBottom w:val="0"/>
      <w:divBdr>
        <w:top w:val="none" w:sz="0" w:space="0" w:color="auto"/>
        <w:left w:val="none" w:sz="0" w:space="0" w:color="auto"/>
        <w:bottom w:val="none" w:sz="0" w:space="0" w:color="auto"/>
        <w:right w:val="none" w:sz="0" w:space="0" w:color="auto"/>
      </w:divBdr>
      <w:divsChild>
        <w:div w:id="462501748">
          <w:marLeft w:val="0"/>
          <w:marRight w:val="0"/>
          <w:marTop w:val="75"/>
          <w:marBottom w:val="75"/>
          <w:divBdr>
            <w:top w:val="none" w:sz="0" w:space="0" w:color="auto"/>
            <w:left w:val="none" w:sz="0" w:space="0" w:color="auto"/>
            <w:bottom w:val="none" w:sz="0" w:space="0" w:color="auto"/>
            <w:right w:val="none" w:sz="0" w:space="0" w:color="auto"/>
          </w:divBdr>
          <w:divsChild>
            <w:div w:id="462501737">
              <w:marLeft w:val="0"/>
              <w:marRight w:val="0"/>
              <w:marTop w:val="372"/>
              <w:marBottom w:val="0"/>
              <w:divBdr>
                <w:top w:val="none" w:sz="0" w:space="0" w:color="auto"/>
                <w:left w:val="none" w:sz="0" w:space="0" w:color="auto"/>
                <w:bottom w:val="none" w:sz="0" w:space="0" w:color="auto"/>
                <w:right w:val="none" w:sz="0" w:space="0" w:color="auto"/>
              </w:divBdr>
              <w:divsChild>
                <w:div w:id="462501739">
                  <w:marLeft w:val="0"/>
                  <w:marRight w:val="0"/>
                  <w:marTop w:val="120"/>
                  <w:marBottom w:val="0"/>
                  <w:divBdr>
                    <w:top w:val="single" w:sz="6" w:space="6" w:color="9D9C9C"/>
                    <w:left w:val="single" w:sz="6" w:space="6" w:color="9D9C9C"/>
                    <w:bottom w:val="single" w:sz="6" w:space="6" w:color="9D9C9C"/>
                    <w:right w:val="single" w:sz="6" w:space="6" w:color="9D9C9C"/>
                  </w:divBdr>
                  <w:divsChild>
                    <w:div w:id="462501740">
                      <w:marLeft w:val="0"/>
                      <w:marRight w:val="0"/>
                      <w:marTop w:val="0"/>
                      <w:marBottom w:val="0"/>
                      <w:divBdr>
                        <w:top w:val="none" w:sz="0" w:space="0" w:color="auto"/>
                        <w:left w:val="none" w:sz="0" w:space="0" w:color="auto"/>
                        <w:bottom w:val="none" w:sz="0" w:space="0" w:color="auto"/>
                        <w:right w:val="none" w:sz="0" w:space="0" w:color="auto"/>
                      </w:divBdr>
                      <w:divsChild>
                        <w:div w:id="462501736">
                          <w:marLeft w:val="0"/>
                          <w:marRight w:val="0"/>
                          <w:marTop w:val="240"/>
                          <w:marBottom w:val="0"/>
                          <w:divBdr>
                            <w:top w:val="none" w:sz="0" w:space="0" w:color="auto"/>
                            <w:left w:val="none" w:sz="0" w:space="0" w:color="auto"/>
                            <w:bottom w:val="none" w:sz="0" w:space="0" w:color="auto"/>
                            <w:right w:val="none" w:sz="0" w:space="0" w:color="auto"/>
                          </w:divBdr>
                          <w:divsChild>
                            <w:div w:id="462501741">
                              <w:marLeft w:val="0"/>
                              <w:marRight w:val="0"/>
                              <w:marTop w:val="0"/>
                              <w:marBottom w:val="0"/>
                              <w:divBdr>
                                <w:top w:val="none" w:sz="0" w:space="0" w:color="auto"/>
                                <w:left w:val="none" w:sz="0" w:space="0" w:color="auto"/>
                                <w:bottom w:val="none" w:sz="0" w:space="0" w:color="auto"/>
                                <w:right w:val="none" w:sz="0" w:space="0" w:color="auto"/>
                              </w:divBdr>
                              <w:divsChild>
                                <w:div w:id="46250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2501738">
      <w:marLeft w:val="0"/>
      <w:marRight w:val="0"/>
      <w:marTop w:val="0"/>
      <w:marBottom w:val="0"/>
      <w:divBdr>
        <w:top w:val="none" w:sz="0" w:space="0" w:color="auto"/>
        <w:left w:val="none" w:sz="0" w:space="0" w:color="auto"/>
        <w:bottom w:val="none" w:sz="0" w:space="0" w:color="auto"/>
        <w:right w:val="none" w:sz="0" w:space="0" w:color="auto"/>
      </w:divBdr>
    </w:div>
    <w:div w:id="462501742">
      <w:marLeft w:val="0"/>
      <w:marRight w:val="0"/>
      <w:marTop w:val="0"/>
      <w:marBottom w:val="0"/>
      <w:divBdr>
        <w:top w:val="none" w:sz="0" w:space="0" w:color="auto"/>
        <w:left w:val="none" w:sz="0" w:space="0" w:color="auto"/>
        <w:bottom w:val="none" w:sz="0" w:space="0" w:color="auto"/>
        <w:right w:val="none" w:sz="0" w:space="0" w:color="auto"/>
      </w:divBdr>
    </w:div>
    <w:div w:id="462501743">
      <w:marLeft w:val="0"/>
      <w:marRight w:val="0"/>
      <w:marTop w:val="0"/>
      <w:marBottom w:val="0"/>
      <w:divBdr>
        <w:top w:val="none" w:sz="0" w:space="0" w:color="auto"/>
        <w:left w:val="none" w:sz="0" w:space="0" w:color="auto"/>
        <w:bottom w:val="none" w:sz="0" w:space="0" w:color="auto"/>
        <w:right w:val="none" w:sz="0" w:space="0" w:color="auto"/>
      </w:divBdr>
    </w:div>
    <w:div w:id="462501744">
      <w:marLeft w:val="0"/>
      <w:marRight w:val="0"/>
      <w:marTop w:val="0"/>
      <w:marBottom w:val="0"/>
      <w:divBdr>
        <w:top w:val="none" w:sz="0" w:space="0" w:color="auto"/>
        <w:left w:val="none" w:sz="0" w:space="0" w:color="auto"/>
        <w:bottom w:val="none" w:sz="0" w:space="0" w:color="auto"/>
        <w:right w:val="none" w:sz="0" w:space="0" w:color="auto"/>
      </w:divBdr>
    </w:div>
    <w:div w:id="462501745">
      <w:marLeft w:val="0"/>
      <w:marRight w:val="0"/>
      <w:marTop w:val="0"/>
      <w:marBottom w:val="0"/>
      <w:divBdr>
        <w:top w:val="none" w:sz="0" w:space="0" w:color="auto"/>
        <w:left w:val="none" w:sz="0" w:space="0" w:color="auto"/>
        <w:bottom w:val="none" w:sz="0" w:space="0" w:color="auto"/>
        <w:right w:val="none" w:sz="0" w:space="0" w:color="auto"/>
      </w:divBdr>
    </w:div>
    <w:div w:id="462501746">
      <w:marLeft w:val="0"/>
      <w:marRight w:val="0"/>
      <w:marTop w:val="0"/>
      <w:marBottom w:val="0"/>
      <w:divBdr>
        <w:top w:val="none" w:sz="0" w:space="0" w:color="auto"/>
        <w:left w:val="none" w:sz="0" w:space="0" w:color="auto"/>
        <w:bottom w:val="none" w:sz="0" w:space="0" w:color="auto"/>
        <w:right w:val="none" w:sz="0" w:space="0" w:color="auto"/>
      </w:divBdr>
    </w:div>
    <w:div w:id="462501749">
      <w:marLeft w:val="0"/>
      <w:marRight w:val="0"/>
      <w:marTop w:val="0"/>
      <w:marBottom w:val="0"/>
      <w:divBdr>
        <w:top w:val="none" w:sz="0" w:space="0" w:color="auto"/>
        <w:left w:val="none" w:sz="0" w:space="0" w:color="auto"/>
        <w:bottom w:val="none" w:sz="0" w:space="0" w:color="auto"/>
        <w:right w:val="none" w:sz="0" w:space="0" w:color="auto"/>
      </w:divBdr>
    </w:div>
    <w:div w:id="462501750">
      <w:marLeft w:val="0"/>
      <w:marRight w:val="0"/>
      <w:marTop w:val="0"/>
      <w:marBottom w:val="0"/>
      <w:divBdr>
        <w:top w:val="none" w:sz="0" w:space="0" w:color="auto"/>
        <w:left w:val="none" w:sz="0" w:space="0" w:color="auto"/>
        <w:bottom w:val="none" w:sz="0" w:space="0" w:color="auto"/>
        <w:right w:val="none" w:sz="0" w:space="0" w:color="auto"/>
      </w:divBdr>
    </w:div>
    <w:div w:id="462501751">
      <w:marLeft w:val="0"/>
      <w:marRight w:val="0"/>
      <w:marTop w:val="0"/>
      <w:marBottom w:val="0"/>
      <w:divBdr>
        <w:top w:val="none" w:sz="0" w:space="0" w:color="auto"/>
        <w:left w:val="none" w:sz="0" w:space="0" w:color="auto"/>
        <w:bottom w:val="none" w:sz="0" w:space="0" w:color="auto"/>
        <w:right w:val="none" w:sz="0" w:space="0" w:color="auto"/>
      </w:divBdr>
    </w:div>
    <w:div w:id="462501752">
      <w:marLeft w:val="0"/>
      <w:marRight w:val="0"/>
      <w:marTop w:val="0"/>
      <w:marBottom w:val="0"/>
      <w:divBdr>
        <w:top w:val="none" w:sz="0" w:space="0" w:color="auto"/>
        <w:left w:val="none" w:sz="0" w:space="0" w:color="auto"/>
        <w:bottom w:val="none" w:sz="0" w:space="0" w:color="auto"/>
        <w:right w:val="none" w:sz="0" w:space="0" w:color="auto"/>
      </w:divBdr>
    </w:div>
    <w:div w:id="462501753">
      <w:marLeft w:val="0"/>
      <w:marRight w:val="0"/>
      <w:marTop w:val="0"/>
      <w:marBottom w:val="0"/>
      <w:divBdr>
        <w:top w:val="none" w:sz="0" w:space="0" w:color="auto"/>
        <w:left w:val="none" w:sz="0" w:space="0" w:color="auto"/>
        <w:bottom w:val="none" w:sz="0" w:space="0" w:color="auto"/>
        <w:right w:val="none" w:sz="0" w:space="0" w:color="auto"/>
      </w:divBdr>
    </w:div>
    <w:div w:id="462501754">
      <w:marLeft w:val="0"/>
      <w:marRight w:val="0"/>
      <w:marTop w:val="0"/>
      <w:marBottom w:val="0"/>
      <w:divBdr>
        <w:top w:val="none" w:sz="0" w:space="0" w:color="auto"/>
        <w:left w:val="none" w:sz="0" w:space="0" w:color="auto"/>
        <w:bottom w:val="none" w:sz="0" w:space="0" w:color="auto"/>
        <w:right w:val="none" w:sz="0" w:space="0" w:color="auto"/>
      </w:divBdr>
    </w:div>
    <w:div w:id="462501755">
      <w:marLeft w:val="0"/>
      <w:marRight w:val="0"/>
      <w:marTop w:val="0"/>
      <w:marBottom w:val="0"/>
      <w:divBdr>
        <w:top w:val="none" w:sz="0" w:space="0" w:color="auto"/>
        <w:left w:val="none" w:sz="0" w:space="0" w:color="auto"/>
        <w:bottom w:val="none" w:sz="0" w:space="0" w:color="auto"/>
        <w:right w:val="none" w:sz="0" w:space="0" w:color="auto"/>
      </w:divBdr>
      <w:divsChild>
        <w:div w:id="462501768">
          <w:marLeft w:val="0"/>
          <w:marRight w:val="0"/>
          <w:marTop w:val="75"/>
          <w:marBottom w:val="75"/>
          <w:divBdr>
            <w:top w:val="none" w:sz="0" w:space="0" w:color="auto"/>
            <w:left w:val="none" w:sz="0" w:space="0" w:color="auto"/>
            <w:bottom w:val="none" w:sz="0" w:space="0" w:color="auto"/>
            <w:right w:val="none" w:sz="0" w:space="0" w:color="auto"/>
          </w:divBdr>
          <w:divsChild>
            <w:div w:id="462501757">
              <w:marLeft w:val="0"/>
              <w:marRight w:val="0"/>
              <w:marTop w:val="372"/>
              <w:marBottom w:val="0"/>
              <w:divBdr>
                <w:top w:val="none" w:sz="0" w:space="0" w:color="auto"/>
                <w:left w:val="none" w:sz="0" w:space="0" w:color="auto"/>
                <w:bottom w:val="none" w:sz="0" w:space="0" w:color="auto"/>
                <w:right w:val="none" w:sz="0" w:space="0" w:color="auto"/>
              </w:divBdr>
              <w:divsChild>
                <w:div w:id="462501759">
                  <w:marLeft w:val="0"/>
                  <w:marRight w:val="0"/>
                  <w:marTop w:val="120"/>
                  <w:marBottom w:val="0"/>
                  <w:divBdr>
                    <w:top w:val="single" w:sz="6" w:space="6" w:color="9D9C9C"/>
                    <w:left w:val="single" w:sz="6" w:space="6" w:color="9D9C9C"/>
                    <w:bottom w:val="single" w:sz="6" w:space="6" w:color="9D9C9C"/>
                    <w:right w:val="single" w:sz="6" w:space="6" w:color="9D9C9C"/>
                  </w:divBdr>
                  <w:divsChild>
                    <w:div w:id="462501760">
                      <w:marLeft w:val="0"/>
                      <w:marRight w:val="0"/>
                      <w:marTop w:val="0"/>
                      <w:marBottom w:val="0"/>
                      <w:divBdr>
                        <w:top w:val="none" w:sz="0" w:space="0" w:color="auto"/>
                        <w:left w:val="none" w:sz="0" w:space="0" w:color="auto"/>
                        <w:bottom w:val="none" w:sz="0" w:space="0" w:color="auto"/>
                        <w:right w:val="none" w:sz="0" w:space="0" w:color="auto"/>
                      </w:divBdr>
                      <w:divsChild>
                        <w:div w:id="462501756">
                          <w:marLeft w:val="0"/>
                          <w:marRight w:val="0"/>
                          <w:marTop w:val="240"/>
                          <w:marBottom w:val="0"/>
                          <w:divBdr>
                            <w:top w:val="none" w:sz="0" w:space="0" w:color="auto"/>
                            <w:left w:val="none" w:sz="0" w:space="0" w:color="auto"/>
                            <w:bottom w:val="none" w:sz="0" w:space="0" w:color="auto"/>
                            <w:right w:val="none" w:sz="0" w:space="0" w:color="auto"/>
                          </w:divBdr>
                          <w:divsChild>
                            <w:div w:id="462501761">
                              <w:marLeft w:val="0"/>
                              <w:marRight w:val="0"/>
                              <w:marTop w:val="0"/>
                              <w:marBottom w:val="0"/>
                              <w:divBdr>
                                <w:top w:val="none" w:sz="0" w:space="0" w:color="auto"/>
                                <w:left w:val="none" w:sz="0" w:space="0" w:color="auto"/>
                                <w:bottom w:val="none" w:sz="0" w:space="0" w:color="auto"/>
                                <w:right w:val="none" w:sz="0" w:space="0" w:color="auto"/>
                              </w:divBdr>
                              <w:divsChild>
                                <w:div w:id="46250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2501758">
      <w:marLeft w:val="0"/>
      <w:marRight w:val="0"/>
      <w:marTop w:val="0"/>
      <w:marBottom w:val="0"/>
      <w:divBdr>
        <w:top w:val="none" w:sz="0" w:space="0" w:color="auto"/>
        <w:left w:val="none" w:sz="0" w:space="0" w:color="auto"/>
        <w:bottom w:val="none" w:sz="0" w:space="0" w:color="auto"/>
        <w:right w:val="none" w:sz="0" w:space="0" w:color="auto"/>
      </w:divBdr>
    </w:div>
    <w:div w:id="462501762">
      <w:marLeft w:val="0"/>
      <w:marRight w:val="0"/>
      <w:marTop w:val="0"/>
      <w:marBottom w:val="0"/>
      <w:divBdr>
        <w:top w:val="none" w:sz="0" w:space="0" w:color="auto"/>
        <w:left w:val="none" w:sz="0" w:space="0" w:color="auto"/>
        <w:bottom w:val="none" w:sz="0" w:space="0" w:color="auto"/>
        <w:right w:val="none" w:sz="0" w:space="0" w:color="auto"/>
      </w:divBdr>
    </w:div>
    <w:div w:id="462501763">
      <w:marLeft w:val="0"/>
      <w:marRight w:val="0"/>
      <w:marTop w:val="0"/>
      <w:marBottom w:val="0"/>
      <w:divBdr>
        <w:top w:val="none" w:sz="0" w:space="0" w:color="auto"/>
        <w:left w:val="none" w:sz="0" w:space="0" w:color="auto"/>
        <w:bottom w:val="none" w:sz="0" w:space="0" w:color="auto"/>
        <w:right w:val="none" w:sz="0" w:space="0" w:color="auto"/>
      </w:divBdr>
    </w:div>
    <w:div w:id="462501764">
      <w:marLeft w:val="0"/>
      <w:marRight w:val="0"/>
      <w:marTop w:val="0"/>
      <w:marBottom w:val="0"/>
      <w:divBdr>
        <w:top w:val="none" w:sz="0" w:space="0" w:color="auto"/>
        <w:left w:val="none" w:sz="0" w:space="0" w:color="auto"/>
        <w:bottom w:val="none" w:sz="0" w:space="0" w:color="auto"/>
        <w:right w:val="none" w:sz="0" w:space="0" w:color="auto"/>
      </w:divBdr>
    </w:div>
    <w:div w:id="462501765">
      <w:marLeft w:val="0"/>
      <w:marRight w:val="0"/>
      <w:marTop w:val="0"/>
      <w:marBottom w:val="0"/>
      <w:divBdr>
        <w:top w:val="none" w:sz="0" w:space="0" w:color="auto"/>
        <w:left w:val="none" w:sz="0" w:space="0" w:color="auto"/>
        <w:bottom w:val="none" w:sz="0" w:space="0" w:color="auto"/>
        <w:right w:val="none" w:sz="0" w:space="0" w:color="auto"/>
      </w:divBdr>
    </w:div>
    <w:div w:id="462501766">
      <w:marLeft w:val="0"/>
      <w:marRight w:val="0"/>
      <w:marTop w:val="0"/>
      <w:marBottom w:val="0"/>
      <w:divBdr>
        <w:top w:val="none" w:sz="0" w:space="0" w:color="auto"/>
        <w:left w:val="none" w:sz="0" w:space="0" w:color="auto"/>
        <w:bottom w:val="none" w:sz="0" w:space="0" w:color="auto"/>
        <w:right w:val="none" w:sz="0" w:space="0" w:color="auto"/>
      </w:divBdr>
    </w:div>
    <w:div w:id="462501769">
      <w:marLeft w:val="0"/>
      <w:marRight w:val="0"/>
      <w:marTop w:val="0"/>
      <w:marBottom w:val="0"/>
      <w:divBdr>
        <w:top w:val="none" w:sz="0" w:space="0" w:color="auto"/>
        <w:left w:val="none" w:sz="0" w:space="0" w:color="auto"/>
        <w:bottom w:val="none" w:sz="0" w:space="0" w:color="auto"/>
        <w:right w:val="none" w:sz="0" w:space="0" w:color="auto"/>
      </w:divBdr>
    </w:div>
    <w:div w:id="462501770">
      <w:marLeft w:val="0"/>
      <w:marRight w:val="0"/>
      <w:marTop w:val="0"/>
      <w:marBottom w:val="0"/>
      <w:divBdr>
        <w:top w:val="none" w:sz="0" w:space="0" w:color="auto"/>
        <w:left w:val="none" w:sz="0" w:space="0" w:color="auto"/>
        <w:bottom w:val="none" w:sz="0" w:space="0" w:color="auto"/>
        <w:right w:val="none" w:sz="0" w:space="0" w:color="auto"/>
      </w:divBdr>
    </w:div>
    <w:div w:id="462501771">
      <w:marLeft w:val="0"/>
      <w:marRight w:val="0"/>
      <w:marTop w:val="0"/>
      <w:marBottom w:val="0"/>
      <w:divBdr>
        <w:top w:val="none" w:sz="0" w:space="0" w:color="auto"/>
        <w:left w:val="none" w:sz="0" w:space="0" w:color="auto"/>
        <w:bottom w:val="none" w:sz="0" w:space="0" w:color="auto"/>
        <w:right w:val="none" w:sz="0" w:space="0" w:color="auto"/>
      </w:divBdr>
    </w:div>
    <w:div w:id="462501772">
      <w:marLeft w:val="0"/>
      <w:marRight w:val="0"/>
      <w:marTop w:val="0"/>
      <w:marBottom w:val="0"/>
      <w:divBdr>
        <w:top w:val="none" w:sz="0" w:space="0" w:color="auto"/>
        <w:left w:val="none" w:sz="0" w:space="0" w:color="auto"/>
        <w:bottom w:val="none" w:sz="0" w:space="0" w:color="auto"/>
        <w:right w:val="none" w:sz="0" w:space="0" w:color="auto"/>
      </w:divBdr>
    </w:div>
    <w:div w:id="46250177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jabornig\AppData\Roaming\Microsoft\Templates\LRLegistik.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BF27BC-C12B-4144-962D-D22276FF4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LRLegistik.dotx</Template>
  <TotalTime>0</TotalTime>
  <Pages>1</Pages>
  <Words>5557</Words>
  <Characters>31677</Characters>
  <Application>Microsoft Office Word</Application>
  <DocSecurity>0</DocSecurity>
  <Lines>263</Lines>
  <Paragraphs>74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LinksUpToDate>false</LinksUpToDate>
  <CharactersWithSpaces>37160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2015-03-19T07:54:00Z</cp:lastPrinted>
  <dcterms:created xsi:type="dcterms:W3CDTF">2019-02-21T14:12:00Z</dcterms:created>
  <dcterms:modified xsi:type="dcterms:W3CDTF">2019-05-08T03:03:00Z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RLegistikAktiv">
    <vt:bool>true</vt:bool>
  </property>
  <property fmtid="{D5CDD505-2E9C-101B-9397-08002B2CF9AE}" pid="3" name="DocOption_DocumentMap">
    <vt:bool>false</vt:bool>
  </property>
  <property fmtid="{D5CDD505-2E9C-101B-9397-08002B2CF9AE}" pid="4" name="DocOption_OMathJc">
    <vt:i4>1</vt:i4>
  </property>
  <property fmtid="{D5CDD505-2E9C-101B-9397-08002B2CF9AE}" pid="5" name="DocOption_SnapToGrid">
    <vt:bool>false</vt:bool>
  </property>
  <property fmtid="{D5CDD505-2E9C-101B-9397-08002B2CF9AE}" pid="6" name="DocOption_SnapToShapes">
    <vt:bool>false</vt:bool>
  </property>
  <property fmtid="{D5CDD505-2E9C-101B-9397-08002B2CF9AE}" pid="7" name="DocOption_GridDistanceHorizontal">
    <vt:r8>5.40000009536743</vt:r8>
  </property>
  <property fmtid="{D5CDD505-2E9C-101B-9397-08002B2CF9AE}" pid="8" name="DocOption_GridDistanceVertical">
    <vt:r8>5.40000009536743</vt:r8>
  </property>
  <property fmtid="{D5CDD505-2E9C-101B-9397-08002B2CF9AE}" pid="9" name="DocOption_GridOriginFromMargin">
    <vt:bool>false</vt:bool>
  </property>
  <property fmtid="{D5CDD505-2E9C-101B-9397-08002B2CF9AE}" pid="10" name="DocOption_GridOriginHorizontal">
    <vt:r8>0</vt:r8>
  </property>
  <property fmtid="{D5CDD505-2E9C-101B-9397-08002B2CF9AE}" pid="11" name="DocOption_GridOriginVertical">
    <vt:r8>0</vt:r8>
  </property>
  <property fmtid="{D5CDD505-2E9C-101B-9397-08002B2CF9AE}" pid="12" name="DocOption_TrackFormatting">
    <vt:bool>false</vt:bool>
  </property>
  <property fmtid="{D5CDD505-2E9C-101B-9397-08002B2CF9AE}" pid="13" name="DocOption_FormattingShowFilter">
    <vt:i4>5</vt:i4>
  </property>
  <property fmtid="{D5CDD505-2E9C-101B-9397-08002B2CF9AE}" pid="14" name="DocOption_FormattingShowFont">
    <vt:bool>false</vt:bool>
  </property>
  <property fmtid="{D5CDD505-2E9C-101B-9397-08002B2CF9AE}" pid="15" name="DocOption_FormattingShowNextLevel">
    <vt:bool>true</vt:bool>
  </property>
  <property fmtid="{D5CDD505-2E9C-101B-9397-08002B2CF9AE}" pid="16" name="DocOption_FormattingShowNumbering">
    <vt:bool>false</vt:bool>
  </property>
  <property fmtid="{D5CDD505-2E9C-101B-9397-08002B2CF9AE}" pid="17" name="DocOption_FormattingShowParagraph">
    <vt:bool>false</vt:bool>
  </property>
  <property fmtid="{D5CDD505-2E9C-101B-9397-08002B2CF9AE}" pid="18" name="DocOption_ClickAndTypeParagraphStyle">
    <vt:lpwstr>51_Abs</vt:lpwstr>
  </property>
  <property fmtid="{D5CDD505-2E9C-101B-9397-08002B2CF9AE}" pid="19" name="DocOption_NoTabHangIndent">
    <vt:bool>false</vt:bool>
  </property>
  <property fmtid="{D5CDD505-2E9C-101B-9397-08002B2CF9AE}" pid="20" name="DocOption_NoSpaceRaiseLower">
    <vt:bool>false</vt:bool>
  </property>
  <property fmtid="{D5CDD505-2E9C-101B-9397-08002B2CF9AE}" pid="21" name="DocOption_PrintColBlack">
    <vt:bool>false</vt:bool>
  </property>
  <property fmtid="{D5CDD505-2E9C-101B-9397-08002B2CF9AE}" pid="22" name="DocOption_WrapTrailSpaces">
    <vt:bool>false</vt:bool>
  </property>
  <property fmtid="{D5CDD505-2E9C-101B-9397-08002B2CF9AE}" pid="23" name="DocOption_NoColumnBalance">
    <vt:bool>false</vt:bool>
  </property>
  <property fmtid="{D5CDD505-2E9C-101B-9397-08002B2CF9AE}" pid="24" name="DocOption_ConvMailMergeEsc">
    <vt:bool>false</vt:bool>
  </property>
  <property fmtid="{D5CDD505-2E9C-101B-9397-08002B2CF9AE}" pid="25" name="DocOption_SuppressSpBfAfterPgBrk">
    <vt:bool>false</vt:bool>
  </property>
  <property fmtid="{D5CDD505-2E9C-101B-9397-08002B2CF9AE}" pid="26" name="DocOption_SuppressTopSpacing">
    <vt:bool>false</vt:bool>
  </property>
  <property fmtid="{D5CDD505-2E9C-101B-9397-08002B2CF9AE}" pid="27" name="DocOption_OrigWordTableRules">
    <vt:bool>false</vt:bool>
  </property>
  <property fmtid="{D5CDD505-2E9C-101B-9397-08002B2CF9AE}" pid="28" name="DocOption_TransparentMetafiles">
    <vt:bool>false</vt:bool>
  </property>
  <property fmtid="{D5CDD505-2E9C-101B-9397-08002B2CF9AE}" pid="29" name="DocOption_ShowBreaksInFrames">
    <vt:bool>false</vt:bool>
  </property>
  <property fmtid="{D5CDD505-2E9C-101B-9397-08002B2CF9AE}" pid="30" name="DocOption_SwapBordersFacingPages">
    <vt:bool>false</vt:bool>
  </property>
  <property fmtid="{D5CDD505-2E9C-101B-9397-08002B2CF9AE}" pid="31" name="DocOption_LeaveBackslashAlone">
    <vt:bool>true</vt:bool>
  </property>
  <property fmtid="{D5CDD505-2E9C-101B-9397-08002B2CF9AE}" pid="32" name="DocOption_ExpandShiftReturn">
    <vt:bool>true</vt:bool>
  </property>
  <property fmtid="{D5CDD505-2E9C-101B-9397-08002B2CF9AE}" pid="33" name="DocOption_DontULTrailSpace">
    <vt:bool>true</vt:bool>
  </property>
  <property fmtid="{D5CDD505-2E9C-101B-9397-08002B2CF9AE}" pid="34" name="DocOption_DontBalanceSingleByteDoubleByteWidth">
    <vt:bool>true</vt:bool>
  </property>
  <property fmtid="{D5CDD505-2E9C-101B-9397-08002B2CF9AE}" pid="35" name="DocOption_SuppressTopSpacingMac5">
    <vt:bool>false</vt:bool>
  </property>
  <property fmtid="{D5CDD505-2E9C-101B-9397-08002B2CF9AE}" pid="36" name="DocOption_SpacingInWholePoints">
    <vt:bool>false</vt:bool>
  </property>
  <property fmtid="{D5CDD505-2E9C-101B-9397-08002B2CF9AE}" pid="37" name="DocOption_PrintBodyTextBeforeHeader">
    <vt:bool>false</vt:bool>
  </property>
  <property fmtid="{D5CDD505-2E9C-101B-9397-08002B2CF9AE}" pid="38" name="DocOption_NoLeading">
    <vt:bool>false</vt:bool>
  </property>
  <property fmtid="{D5CDD505-2E9C-101B-9397-08002B2CF9AE}" pid="39" name="DocOption_NoSpaceForUL">
    <vt:bool>true</vt:bool>
  </property>
  <property fmtid="{D5CDD505-2E9C-101B-9397-08002B2CF9AE}" pid="40" name="DocOption_MWSmallCaps">
    <vt:bool>false</vt:bool>
  </property>
  <property fmtid="{D5CDD505-2E9C-101B-9397-08002B2CF9AE}" pid="41" name="DocOption_NoExtraLineSpacing">
    <vt:bool>false</vt:bool>
  </property>
  <property fmtid="{D5CDD505-2E9C-101B-9397-08002B2CF9AE}" pid="42" name="DocOption_TruncateFontHeight">
    <vt:bool>false</vt:bool>
  </property>
  <property fmtid="{D5CDD505-2E9C-101B-9397-08002B2CF9AE}" pid="43" name="DocOption_UsePrinterMetrics">
    <vt:bool>false</vt:bool>
  </property>
  <property fmtid="{D5CDD505-2E9C-101B-9397-08002B2CF9AE}" pid="44" name="DocOption_SubFontBySize">
    <vt:bool>false</vt:bool>
  </property>
  <property fmtid="{D5CDD505-2E9C-101B-9397-08002B2CF9AE}" pid="45" name="DocOption_WW6BorderRules">
    <vt:bool>false</vt:bool>
  </property>
  <property fmtid="{D5CDD505-2E9C-101B-9397-08002B2CF9AE}" pid="46" name="DocOption_ExactOnTop">
    <vt:bool>false</vt:bool>
  </property>
  <property fmtid="{D5CDD505-2E9C-101B-9397-08002B2CF9AE}" pid="47" name="DocOption_SuppressBottomSpacing">
    <vt:bool>false</vt:bool>
  </property>
  <property fmtid="{D5CDD505-2E9C-101B-9397-08002B2CF9AE}" pid="48" name="DocOption_WPSpaceWidth">
    <vt:bool>false</vt:bool>
  </property>
  <property fmtid="{D5CDD505-2E9C-101B-9397-08002B2CF9AE}" pid="49" name="DocOption_WPJustification">
    <vt:bool>false</vt:bool>
  </property>
  <property fmtid="{D5CDD505-2E9C-101B-9397-08002B2CF9AE}" pid="50" name="DocOption_LineWrapLikeWord6">
    <vt:bool>false</vt:bool>
  </property>
  <property fmtid="{D5CDD505-2E9C-101B-9397-08002B2CF9AE}" pid="51" name="DocOption_ShapeLayoutLikeWW8">
    <vt:bool>false</vt:bool>
  </property>
  <property fmtid="{D5CDD505-2E9C-101B-9397-08002B2CF9AE}" pid="52" name="DocOption_FootnoteLayoutLikeWW8">
    <vt:bool>false</vt:bool>
  </property>
  <property fmtid="{D5CDD505-2E9C-101B-9397-08002B2CF9AE}" pid="53" name="DocOption_DontUseHTMLParagraphAutoSpacing">
    <vt:bool>false</vt:bool>
  </property>
  <property fmtid="{D5CDD505-2E9C-101B-9397-08002B2CF9AE}" pid="54" name="DocOption_DontAdjustLineHeightInTable">
    <vt:bool>true</vt:bool>
  </property>
  <property fmtid="{D5CDD505-2E9C-101B-9397-08002B2CF9AE}" pid="55" name="DocOption_ForgetLastTabAlignment">
    <vt:bool>false</vt:bool>
  </property>
  <property fmtid="{D5CDD505-2E9C-101B-9397-08002B2CF9AE}" pid="56" name="DocOption_AutospaceLikeWW7">
    <vt:bool>false</vt:bool>
  </property>
  <property fmtid="{D5CDD505-2E9C-101B-9397-08002B2CF9AE}" pid="57" name="DocOption_AlignTablesRowByRow">
    <vt:bool>false</vt:bool>
  </property>
  <property fmtid="{D5CDD505-2E9C-101B-9397-08002B2CF9AE}" pid="58" name="DocOption_LayoutRawTableWidth">
    <vt:bool>false</vt:bool>
  </property>
  <property fmtid="{D5CDD505-2E9C-101B-9397-08002B2CF9AE}" pid="59" name="DocOption_LayoutTableRowsApart">
    <vt:bool>false</vt:bool>
  </property>
  <property fmtid="{D5CDD505-2E9C-101B-9397-08002B2CF9AE}" pid="60" name="DocOption_UseWord97LineBreakingRules">
    <vt:bool>false</vt:bool>
  </property>
  <property fmtid="{D5CDD505-2E9C-101B-9397-08002B2CF9AE}" pid="61" name="DocOption_DontBreakWrappedTables">
    <vt:bool>false</vt:bool>
  </property>
  <property fmtid="{D5CDD505-2E9C-101B-9397-08002B2CF9AE}" pid="62" name="DocOption_DontSnapTextToGridInTableWithObjects">
    <vt:bool>false</vt:bool>
  </property>
  <property fmtid="{D5CDD505-2E9C-101B-9397-08002B2CF9AE}" pid="63" name="DocOption_SelectFieldWithFirstOrLastCharacter">
    <vt:bool>false</vt:bool>
  </property>
  <property fmtid="{D5CDD505-2E9C-101B-9397-08002B2CF9AE}" pid="64" name="DocOption_ApplyBreakingRules">
    <vt:bool>false</vt:bool>
  </property>
  <property fmtid="{D5CDD505-2E9C-101B-9397-08002B2CF9AE}" pid="65" name="DocOption_DontWrapTextWithPunctuation">
    <vt:bool>false</vt:bool>
  </property>
  <property fmtid="{D5CDD505-2E9C-101B-9397-08002B2CF9AE}" pid="66" name="DocOption_DontUseAsianBreakRulesInGrid">
    <vt:bool>false</vt:bool>
  </property>
  <property fmtid="{D5CDD505-2E9C-101B-9397-08002B2CF9AE}" pid="67" name="DocOption_UseWord2002TableStyleRules">
    <vt:bool>false</vt:bool>
  </property>
  <property fmtid="{D5CDD505-2E9C-101B-9397-08002B2CF9AE}" pid="68" name="DocOption_GrowAutofit">
    <vt:bool>false</vt:bool>
  </property>
  <property fmtid="{D5CDD505-2E9C-101B-9397-08002B2CF9AE}" pid="69" name="DocOption_UseNormalStyleForList">
    <vt:bool>false</vt:bool>
  </property>
  <property fmtid="{D5CDD505-2E9C-101B-9397-08002B2CF9AE}" pid="70" name="DocOption_DontUseIndentAsNumberingTabStop">
    <vt:bool>false</vt:bool>
  </property>
  <property fmtid="{D5CDD505-2E9C-101B-9397-08002B2CF9AE}" pid="71" name="DocOption_FELineBreak11">
    <vt:bool>false</vt:bool>
  </property>
  <property fmtid="{D5CDD505-2E9C-101B-9397-08002B2CF9AE}" pid="72" name="DocOption_AllowSpaceOfSameStyleInTable">
    <vt:bool>false</vt:bool>
  </property>
  <property fmtid="{D5CDD505-2E9C-101B-9397-08002B2CF9AE}" pid="73" name="DocOption_WW11IndentRules">
    <vt:bool>false</vt:bool>
  </property>
  <property fmtid="{D5CDD505-2E9C-101B-9397-08002B2CF9AE}" pid="74" name="DocOption_DontAutofitConstrainedTables">
    <vt:bool>false</vt:bool>
  </property>
  <property fmtid="{D5CDD505-2E9C-101B-9397-08002B2CF9AE}" pid="75" name="DocOption_AutofitLikeWW11">
    <vt:bool>false</vt:bool>
  </property>
  <property fmtid="{D5CDD505-2E9C-101B-9397-08002B2CF9AE}" pid="76" name="DocOption_UnderlineTabInNumList">
    <vt:bool>false</vt:bool>
  </property>
  <property fmtid="{D5CDD505-2E9C-101B-9397-08002B2CF9AE}" pid="77" name="DocOption_HangulWidthLikeWW11">
    <vt:bool>false</vt:bool>
  </property>
  <property fmtid="{D5CDD505-2E9C-101B-9397-08002B2CF9AE}" pid="78" name="DocOption_SplitPgBreakAndParaMark">
    <vt:bool>false</vt:bool>
  </property>
  <property fmtid="{D5CDD505-2E9C-101B-9397-08002B2CF9AE}" pid="79" name="DocOption_DontVertAlignCellWithShape">
    <vt:bool>false</vt:bool>
  </property>
  <property fmtid="{D5CDD505-2E9C-101B-9397-08002B2CF9AE}" pid="80" name="DocOption_DontBreakConstrainedForcedTables">
    <vt:bool>false</vt:bool>
  </property>
  <property fmtid="{D5CDD505-2E9C-101B-9397-08002B2CF9AE}" pid="81" name="DocOption_DontVertAlignInTextbox">
    <vt:bool>false</vt:bool>
  </property>
  <property fmtid="{D5CDD505-2E9C-101B-9397-08002B2CF9AE}" pid="82" name="DocOption_Word11KerningPairs">
    <vt:bool>false</vt:bool>
  </property>
  <property fmtid="{D5CDD505-2E9C-101B-9397-08002B2CF9AE}" pid="83" name="DocOption_CachedColBalance">
    <vt:bool>false</vt:bool>
  </property>
  <property fmtid="{D5CDD505-2E9C-101B-9397-08002B2CF9AE}" pid="84" name="DocOption_DisableOTKerning">
    <vt:bool>false</vt:bool>
  </property>
  <property fmtid="{D5CDD505-2E9C-101B-9397-08002B2CF9AE}" pid="85" name="DocOption_FlipMirrorIndents">
    <vt:bool>false</vt:bool>
  </property>
  <property fmtid="{D5CDD505-2E9C-101B-9397-08002B2CF9AE}" pid="86" name="DocOption_DontOverrideTableStyleFontSzAndJustification">
    <vt:bool>false</vt:bool>
  </property>
  <property fmtid="{D5CDD505-2E9C-101B-9397-08002B2CF9AE}" pid="87" name="Konformitätsprotokoll0">
    <vt:lpwstr>Au8+QO9TII7LAOv+mKLt+99SDn4xY5Ee3hscE/xzVKaQXARIfZsBMGLfQV0NwB1Vn7fxSv2JNHaaXhKkaXDNcVuqd5ZkBmsHuNfdvfh+oF24rtomYta8lUo9H+T5gDR9hUdeUUf0Qx8LqRq1Vhwmdj0LyJMY615aTh9cv1f4B/BXvVQBCQBuo8cY/To/Qk/3Mz4f36rxKMyfOKHKr90yBA/4JSFwecB27GffElCUew/YFs4XHk7MrcZ/hh2WXG7</vt:lpwstr>
  </property>
  <property fmtid="{D5CDD505-2E9C-101B-9397-08002B2CF9AE}" pid="88" name="Konformitätsprotokoll1">
    <vt:lpwstr>vb3bRVXFzpzAIsUWl5V5G3nUtZQd4pZVLt9GtiRo7e6Ijsf8qqcEZpGi8sLRuWj5MQy8CGxscC0vk3K7NOLfOZf46gwB/erDSYIpdjSkVNXWaRdUjGSDLdh9qxVweOaKpr/ChMQn3eVHBGwgXvCLaGvJoKUTWHx2HTWBxGN8fx6kJ1KLyrjHX1Fq8cg/JfragdcT0Nvnkt0hUBkY/QQYV4k7GUf9hOqaQJ5FC+g+H9LFonHZX//53/BL2rvPv2I</vt:lpwstr>
  </property>
  <property fmtid="{D5CDD505-2E9C-101B-9397-08002B2CF9AE}" pid="89" name="Konformitätsprotokoll2">
    <vt:lpwstr>kk36m7YJ/7lHcsCua++m0Rj4RDId2KeC79s37qB7qLcWhkQb0aa+S5DX9EijDoGoqnrBSIr6xi0m0bMvJIH+KBdyn/1DDLlbWA4eQQanQGYIm+9UjKrMkIlyuGEKwMy2BmiKsARUPdEYu7AVDk5uQs83EYjMmEnVc7qTCMSRijLS42y/qcSqt32bGZd5F/lKrhrYU5XL+9x9OgHORkWOji6fiwCU9xEbskuBx9/hf5kTeq/acNV6+Ra4uxMmYsU</vt:lpwstr>
  </property>
  <property fmtid="{D5CDD505-2E9C-101B-9397-08002B2CF9AE}" pid="90" name="Konformitätsprotokoll3">
    <vt:lpwstr>GxOKjz2k4IP93nXqf8w/UlHvRu8l/tUCapUqor5gjjBpjRCy+BQkZvR2c0Oa/+Du7IzAOcZobgWnoOdSdK7b/xJRCeSJgVUeuzi7tdnTGKpXKjYxtg8I6Cht3i/6Mi+EeCJtpp2zKbVeM/IqNVUQtmUXrlSWLkFNaVi/kRrkzeuLsF1TDp6q+dUBsuhYMDJTWF+7ZU+v4KwoYa9sjW8gRKIDHZ0R3ts8GmbOlsuBR3nxga21Qz10yiJleDtGHhf</vt:lpwstr>
  </property>
  <property fmtid="{D5CDD505-2E9C-101B-9397-08002B2CF9AE}" pid="91" name="Konformitätsprotokoll4">
    <vt:lpwstr>Smr2jvFFOsdiIeiEt1/V776GiDgS02ur0bn0EG3/mz9uZI75m0M7kVillcF012Ev3b2mp5mmg/2m0UgvydYYmO5UjxmrH/GYkZvc5Qk33WQrpjeABkL5a4XdHEc9nI6Gr+8CMg+OD6LBtalRThvEsuPIYUnaJlg5mwKOLk/J7nHrP3UYhWI62FgJUS4OLRBmqIW1nGtYcTAiM2UrQM8wN65S6+Z9/oukk2uBRE0N7dV9Sk2NKQwJauSL312tPqa</vt:lpwstr>
  </property>
  <property fmtid="{D5CDD505-2E9C-101B-9397-08002B2CF9AE}" pid="92" name="Konformitätsprotokoll5">
    <vt:lpwstr>K+JQigJeLFcH8sRygb+GPyHTeJuLTx01Wi6pOb+5q+lRfDQLIGH0se1vN0V63VgVrvMc5VgQUiRM3YjwousPDlIe6Z6yxzQS8eYye/idQMlinqh9wv12vJNOJaVlckEK6/e+RqlJqfJOmRw2EQGkd0KYu47o8WbAIllMXJAKIaiS8gWs2vtdzZN6tItsdpb8CIVnoSj9eX4kfcJCcCdLbcsaBaJp0ZjkvwSSkYF94Gls17n7joce7rxBXBOm20+</vt:lpwstr>
  </property>
  <property fmtid="{D5CDD505-2E9C-101B-9397-08002B2CF9AE}" pid="93" name="Konformitätsprotokoll6">
    <vt:lpwstr>nnwZGvEuHow5T3cF3XTi664CL+l5IZrMOfy7Hn66X+nhi0JTtECCBwWWsaK059KAiN74C556YCCa2qkdZyv0yiuLqVjYwL3Jx46PXr/bzS+6OQNPmSFvpbzt5HH5IqKZ7gHrDeF8+xaXyj9HuHax/xg4qbxWBGVOFBpTVWFQxdCVHpTt+QrTwoQBVhd+ozv8OA2OBwvo4bu4xQ0GUVA1qdBVOx7fTWVhDS7clmioSF+k0/BEWDfucN/bg/jITlV</vt:lpwstr>
  </property>
  <property fmtid="{D5CDD505-2E9C-101B-9397-08002B2CF9AE}" pid="94" name="Konformitätsprotokoll7">
    <vt:lpwstr>XtEDBH6ALYk0x3M9j8KSif/h/Bz9j/ErPe0oKcb64V5vCUaN+nw5SY99ucZwNUuTCZgnsfTHXeRkuXkZMKECTbgWbpvCRixjfKcRLYdP1LXBJ8KPpOC1dGQ1/EplPgAg/jVZNL5s9nBdGq9AzhWvSMylo3tFl3AdVXaiHmrGUNig7LfupLC/wZmAxCjOZQYLArkSSnUY5auy53bg0Sl60JJNvxvgUCyjSKjHtzId+xaU40OSJnJPHXMQ0s06qaT</vt:lpwstr>
  </property>
  <property fmtid="{D5CDD505-2E9C-101B-9397-08002B2CF9AE}" pid="95" name="Konformitätsprotokoll8">
    <vt:lpwstr>lNPoo3AMLDNd59aDzHVu7lazsU/F1c51cMijullbpr9AAOdTEkYcVPERhrYqsbzLRKKdIq++F3+NWcqfyDeZeXbVLGN1E3EcYemhm7lEQhlu4fKaL40xSzlxO1c2Y+WtNBolwZ1nNw+xhW5f4Sniu6LekKnDdLefubSrpNZuySQwDU/6mDrq4ZLAKzTnCTViLNVlmeW68gCLKXNozJMt5w+of+3eDm4YI/VMgWSxXznOFhTDPdbPZ1iQhRjlyoE</vt:lpwstr>
  </property>
  <property fmtid="{D5CDD505-2E9C-101B-9397-08002B2CF9AE}" pid="96" name="Konformitätsprotokoll9">
    <vt:lpwstr>zn4vmy4IZTpTVSgMumZJnQBw9/1CLhXlw8ESbPmo5Q0DsuJZ63rMvkPzncE/E6Xlv7B1Jv3WzB9G0Blt001EHKfpOB/Aax251KzLJ26cB2/arycTkuDGL63KS70pMSTQEJhi19YgFPnRDyChM1bi8d6ZcnlW82+beFZDRVckuVhlVYo816FsZJ5NQVnnObT2ueaMctaODxz7FqSIgzeA334rcuT3/yZBokP82odFhtaFjk7yTAyXsRyxQRNdv8b</vt:lpwstr>
  </property>
  <property fmtid="{D5CDD505-2E9C-101B-9397-08002B2CF9AE}" pid="97" name="Konformitätsprotokoll10">
    <vt:lpwstr>sf9S91mhwXGJ0bram62DeVnvor74uaY57lPZvwnHRU5Rf+eRLYfJBXLeaFdmydYJFsgzO/IyodltgTZWqtvdxP29yxo1LNJ9KYw2QJC/JhW68ypuZa/ijJtz79e67U/c3eBhw9JjJ3Hoc2G4iRwadVegpV5zqgf7dcs664Bq6XVBMSpM4knup61iPyn0/q3I4g0feXEKmsQibK0SYHRsvTim3BT/IckHOtPPyr2zr1/rU3cBSPM28opsIh8Z8bl</vt:lpwstr>
  </property>
  <property fmtid="{D5CDD505-2E9C-101B-9397-08002B2CF9AE}" pid="98" name="Konformitätsprotokoll11">
    <vt:lpwstr>QodjX1Z6cJ6ExsjHL3egjD2ZtvWCRFRpBTREjQsNGJUIXdme8zueaWTsWVPL1DuYL+eJe5ISTrYPOMzzq8X7tW6+woyXtbYi3ceiGM/pVozs2hs5qfFGkYK5IcKK3M/bLrJ+i2ezTKrP+2PVPTSTk1gWYpOybh4n1EuP3SmgxLAbzl5bFxT147mHgVhNTfAko+4q36ACTsyMRrkyYc9zVUMNXKaJ8Z6IRqJ3a789UqD2BXxL6L9BTz5wFg4W3cY</vt:lpwstr>
  </property>
  <property fmtid="{D5CDD505-2E9C-101B-9397-08002B2CF9AE}" pid="99" name="Konformitätsprotokoll12">
    <vt:lpwstr>IsHpiojsYOUjhqPGjiTDSV095HopaICLRSLHWg6RTNqb6LkDEHJhZH3f6Q4c5MujG0/NAu216KDq22eWRVIZEe6HS1l3Ki00fEYZTz5HdB+BCmZDGxswWDzGx14fjNbiBJtybHZidqUPNFZnU+sLrGGfh4k8OtdxHcVyWi/w+ViyCLPkPJOOdNhkT9STZE4Fm2y2DRBzEI7kPBjpajo7b+FEw6Svp9qsaiMUgdbWnTyHSiESLiMa6hysiMV0hM+</vt:lpwstr>
  </property>
  <property fmtid="{D5CDD505-2E9C-101B-9397-08002B2CF9AE}" pid="100" name="Konformitätsprotokoll13">
    <vt:lpwstr>WGRm98eeBqg8JRD2mmtPTY3SMZDE3yhd1skEKkDqduKtPpKEnaTvdJxkzJ+E+pXrq+iuXnxb03qVVr4j6R2zKxIv03G8KEzPu7vKZUdmHayRChcpyliBUqi4NbJDB819rqi78kEIvS3yEBPmPrU8zwk2xRQ7HofW4ag+EAZJ/gduug9cnsWGmCRAx+1PitxYS+g4fdxiNvvLKPPRxYNsIaXj1aVwVaJ144UYwc6UAnfFuSpHtZh8uKWI8EwAzlz</vt:lpwstr>
  </property>
  <property fmtid="{D5CDD505-2E9C-101B-9397-08002B2CF9AE}" pid="101" name="Konformitätsprotokoll14">
    <vt:lpwstr>jBAN/a4moYSEa1QbnChDep2VF7cd7f5Uy+Ly8520Wdi9IwH7wsrGG/plQQuSPBdBE9Dzx1xXQEKs2uqI+yNjsw9Zu1HDXvoGQ6xBpRQ28CR+piUtvz7TOIDAP2NoK7IBu3Aan87qQixTOVwN1Ha6vsHydLs2wa/hRwkg13wGKeNieGAl8wJnqrB1g2Tb3WSAbbJaympPOXPKKCA13UFewlyJVIfKhfUZi9Psl4okeLqwlD3xYnuRzOyGFRQ7pZl</vt:lpwstr>
  </property>
  <property fmtid="{D5CDD505-2E9C-101B-9397-08002B2CF9AE}" pid="102" name="Konformitätsprotokoll15">
    <vt:lpwstr>l/NQvvHDy4xs94PeppU+OBEeHhbJ8/XHEj9kc0gobs2Kw13+0w4YrAFkWmk4kfeLA7Ue14AHaZOrMs/emudaQ9pKmHwz1VzZw10CTaM7VxRFH0LGEQ9LMupJT0J19boXBMKlbWPMlBO8WiJOYjCnDn5Qsf17jWCx4PQ+v0XOsjnys7JSD32U9OLkYw1DWJmVjPpX9JWfH65gLPIu9GiO/smRTJt1y4QM1zUTrEIKdXV4YJvuNeEb9HI1es7V7+R</vt:lpwstr>
  </property>
  <property fmtid="{D5CDD505-2E9C-101B-9397-08002B2CF9AE}" pid="103" name="Konformitätsprotokoll16">
    <vt:lpwstr>uy9Knqs6Oo5zS2bGkx91+/SLOYoErDmQ6pcye5LplKoI76Dh7U5QZ3hU9iRcSDySztddGdLtg6nCN6I1DfY6hcApnNZw/s7kl97bW90w8dIJzOSg8nTtPxgUp4JbqjrOmmOq7RRjGQsYVzpINDOGjdsPC1shGirsomhuFBa22obmJ+9mX1zMLzLJNYoTi68ykpJf2ZXfqWDhSy2DBbOEZ71Jb9h4XlIPOYihKqctxHCgDifH+fO5/qcj4aVAtXr</vt:lpwstr>
  </property>
  <property fmtid="{D5CDD505-2E9C-101B-9397-08002B2CF9AE}" pid="104" name="Konformitätsprotokoll17">
    <vt:lpwstr>sJn6+eZX5oLguhc2z+R0sNSSwhwAuzrK1t+zF7j4hgjhabqHQnpVJSg1bxMtEK5MSbr+jUr1+cf6ZjGK65dqqJ2XTvWStCfaEWWTH5IrRiYAWuifohy+izq8w3R1f4fNbjcnfte2ZgX0I6gthj/Nj1KlQiqOkCftBlscQm4Bm3Q3Nhgjg/4u9m8Oq7CLuqUoTMmjidk7nzokYXLqlcYZHzDyg04j/VmMwrgB07IZoU+KArq/xyth4Ko0Q1lsKQR</vt:lpwstr>
  </property>
  <property fmtid="{D5CDD505-2E9C-101B-9397-08002B2CF9AE}" pid="105" name="Konformitätsprotokoll18">
    <vt:lpwstr>w4ZAbVZzVovztD6MHXIWUcBikQo0Wd0BzvvXwTzK2wvrUY6JfmI4zsQc1fLTaS9GnZcEmeYu/zdQgBqQdnX6hubHH4MWjkrQ2kVcjwfewVgyCLk+MFpHq6NU08Bmq1gHC9U2OfBcMEWjnyaWuPCmYfnCqnTYrXYBBBv6CwgRn5FQ/29c2NikrK8dkR0ukz1pc3iYK3NJj3yoiDTnIGxu3aS4HL1J4TjEEsfavxdLU1BZSzi2r9n89/Hcewacojr</vt:lpwstr>
  </property>
  <property fmtid="{D5CDD505-2E9C-101B-9397-08002B2CF9AE}" pid="106" name="Konformitätsprotokoll19">
    <vt:lpwstr>WcnYZoPG5dJigdYU54LhiKSFAMvRDka2AyETvb31eUM2oXM+i6OptvdOq6jEOQSNd9RVTXQF49JpZ67NsriKIn2ba3x7pHDY0fPBr+Rt4vtHfOO/TUHEevdsW372sJugcqIH0I5aa3XrMCCJWQlPJVzkE0b9eBy0Yk1Rlpg0OXXrJ485pSeqzX1uKgivfoXCgaz4eEP0hYZScq4CkCEEMSENdvt9PlWVLzY6dZKvJniJ/XGYlP9AqzFDcI5QjGC</vt:lpwstr>
  </property>
  <property fmtid="{D5CDD505-2E9C-101B-9397-08002B2CF9AE}" pid="107" name="Konformitätsprotokoll20">
    <vt:lpwstr>Bk+BfnHWI4rfP78zSIC8MmTnByZWg+kIpAA+qNJgBIOy/rq7CvrX5jsrdvTCdw4LGPwzj7uyMqRMszthHeCYpnx/ojPYryTptA+CYrzDgrDVSq++tf1BNXbMxv7bsbhFX8CCq4CWn47I4NmQv4xXsE5ou/3GONmwe6F+q/mMFb1yWV8HHF8cV8firoXrG7e0y3of7WmCaKrlnEgpMNUqSaWjYWC9KGeXOsPQdyUSJ8pjxye440IzNWBjAok2md0</vt:lpwstr>
  </property>
  <property fmtid="{D5CDD505-2E9C-101B-9397-08002B2CF9AE}" pid="108" name="Konformitätsprotokoll21">
    <vt:lpwstr>myF8h08/FnUCThAMluLPrw7EGTb8XDypWhKypSAR+DOFU81KmZkGtRXxaDvBqE8185vvzT44T9NiCu6x8/jd3NNYdizE3jUTEg7Inyk7/TVFGTDKOLzwnQxOMNQasMmNBX+6rwGfU+Togb/8IfmHmJnUJPUKusvYgUxTYUhO15nWoRKASrcZnn4lQjqC17/THms557J9NYR9hM9AyE3YCuiFyyxyTvAZWoDZPRcM9xGXmPeGtCm70BGCa7RnG7K</vt:lpwstr>
  </property>
  <property fmtid="{D5CDD505-2E9C-101B-9397-08002B2CF9AE}" pid="109" name="Konformitätsprotokoll22">
    <vt:lpwstr>2p5lOcO/ptLLsvHb7j5dVKDOQ33fNm53O3+ub8m6hkKWYLSaEEa1AnmpVPnvfC8PHQgrrxdoCjBfyhTzcXdFrBFtqUhTuJpO1s1xE79sWzGw313L1dfC9Lnm9iC6sPPunHTf2AzQROXyFmYJKc5ymWDu2Jj9Ib/+Mmrxlci20pNvDrx7BdEGXNi/p6MCEEh7T1w6Rnav3HzLp0jC8mJg1FksT5QRCgDbVDCAg/LzG1GSV/sEMavvggbLoC8q7tP</vt:lpwstr>
  </property>
  <property fmtid="{D5CDD505-2E9C-101B-9397-08002B2CF9AE}" pid="110" name="Konformitätsprotokoll23">
    <vt:lpwstr>ihNU5Z+vclkclMtPD9NCjePJdQ7wH0gd68tJJT4E0KECaRDOt83lTp0s+qR7DlF6mfc/rJEW6WXj0nxtQBD5DZe6OqW24fOeDYHmXhW00NA7pWjRVUl8zHSwJuTprs2yTsBh7CXM9T64xGaVveB1K+GggsrQ6wfBrp5lML2iqNhNWWy4SGfmqf8dXTy3n8gTSVkKYE9Me7nm/uFwtQJIYDJ0fKkgTIZ7Z5jsgBU6UMRZHEnuHmoNVTVCuoXFVR4</vt:lpwstr>
  </property>
  <property fmtid="{D5CDD505-2E9C-101B-9397-08002B2CF9AE}" pid="111" name="Konformitätsprotokoll24">
    <vt:lpwstr>XXrJmxAPKcR+0yNSfnhY6Vc+0maSQ+9Qu7JTElVsxBTObVIi0ie5Loy8GSXuROLEPlBoVcZ+JL/wI2B7f/HYVXJkJBn5D/wKM6T6srV8lp+lcilx55etOAchyjR9xUYgV9tdp9R8EtGRD0zc3Hz3+VDjSglLZZGuJLZnlIypLwUroGAQiDrpcxAi9s3DjF95sP/YoP5CZe3QwNwcIxpLFvkNC5mhnBrTkFlBYPQLHTEHhSGn+fcicILWjZYdDHE</vt:lpwstr>
  </property>
  <property fmtid="{D5CDD505-2E9C-101B-9397-08002B2CF9AE}" pid="112" name="Konformitätsprotokoll25">
    <vt:lpwstr>ztzJhGtfwm9KXhc08dkTn08SeyyOPFKr3ZMRQQHC6IahgdtuvfaR+3zTIMkzWLR7cvpc8FyWF7BZB0RqTbdCt5s0v8asHcQ2rpeL35+LMby0xqW/T5NA7c/5S9LrJ+3slQ3qpJ2K6oa5Eu+7qQOEgAzuUj+QRd8PPZZFKKHUkVTXvHmQdGgmbl1FS5MiTykPsw3t/AciLLhW3LF3evwmcJ6+71r+SuGnYXQMemKoFtnNOuoMKauVrive/FtATOW</vt:lpwstr>
  </property>
  <property fmtid="{D5CDD505-2E9C-101B-9397-08002B2CF9AE}" pid="113" name="Konformitätsprotokoll26">
    <vt:lpwstr>Egvl7KJRularezc7VA4RIQHtBueIn/fziEHpQK2DRkfcuKYK6YXgBcEeS4SJ/0Xxc7Twf0oH9ynFg+lM+ideU6pSuwcmB8DkPx02sQEKyxNIRdaCV/7jJWdl4olWYmYxOWpGSPa73HKFpWwC4aPO/HaGs13azBd7VyTouOBeTxsywI9jLjtEuixuER3enU4KbvlXc1rTqN7SOBre7bJxOynyCc4+KtPiReb7vKCcSK8R1KFi6NCzp4PrxBzem7W</vt:lpwstr>
  </property>
  <property fmtid="{D5CDD505-2E9C-101B-9397-08002B2CF9AE}" pid="114" name="Konformitätsprotokoll27">
    <vt:lpwstr>E/hYOSX7zC65uvBzcwj8h6OiVsbdMl1n1fJ3qZYKPdMf+h60AKCAX7YV6zr3RgbwQvSIlcOeY16dnne2DHef9+DU9WUPzwXtaOhxrQewTUVOA9Aofrqq4kAiA1/Qy6wtJlLM5szk2e1wHQYaUrhp0elyFO+NXpItO0zHdUqqd47m36SMjYMf8WkEG91uTD21uQt5c1I0jjoSFIQLPMMnCo8dGudTGKZRzgvzugXgiBV2//DNrUdhmerGenLRhBD</vt:lpwstr>
  </property>
  <property fmtid="{D5CDD505-2E9C-101B-9397-08002B2CF9AE}" pid="115" name="Konformitätsprotokoll28">
    <vt:lpwstr>8/OwH+D0H3r6qU4AE+/gxh/n8mYiRneyLtmnpxR+kVDhHGGowgmltpDzo55j09dESd+owAMElfkRnbvZVNkLuJZJHv6+Q2JRq6CApi23Ng0tnSXgiFouUCQr62OuN58txZGpXY8yPHogjElJilaPwSr+4fvS9hE84Gasz5Zp0ST73/FAs2mKH9lIE157nng3bj2xVyzzdVJWbAAfUYYjfdvzOQmCc83xvjMpkAV0kGssoYaKT3hJ+iPCek7ydpR</vt:lpwstr>
  </property>
  <property fmtid="{D5CDD505-2E9C-101B-9397-08002B2CF9AE}" pid="116" name="Konformitätsprotokoll29">
    <vt:lpwstr>2b7JleDElX2QQSf6NJeWAEwaVAgQavvOvP4O9dKETpjpfpuS9PAZ8jB1d5iEP2FEIT4nJ1nYzuIZAZtwGRPy9yfr/bcPuaod/26ZYkaV4FGQN3pFmJuJx7rBQNXzzs3zlTAV2kSaKdVE1SBWJ6vsqkGFvHFA8fENceVdik7zlTb76dGQEdYK2cM5/2KVCisf19xuAkCR3szcpGxZYcn3icq4ItFLxsQDBcPiDZDdelUTTHDZajdKx2Rh3+RnJbv</vt:lpwstr>
  </property>
  <property fmtid="{D5CDD505-2E9C-101B-9397-08002B2CF9AE}" pid="117" name="Konformitätsprotokoll30">
    <vt:lpwstr>TD9ghMBPx2j858xD9QiCk2uggr1DkwttXkgksjNYKj0J+aqRJ5jburbQA40WjjG2mVPBJuFXgVNFZSNUDQPy0GGDFs+HOgF9odFVt1rP1K9vzbxmKR2a927tUmQP3/LkuZD+VRBihedVELon4CrQFCR5Htivf82pBfYlEn+uUcJXlpklknEXH6rBe/HYUfTNoahVDUCD89HwvcdvlwZYT3nuyCScqt6zJuNdfBwqVuTZ8BmOF5s6O6H8WLqy0sL</vt:lpwstr>
  </property>
  <property fmtid="{D5CDD505-2E9C-101B-9397-08002B2CF9AE}" pid="118" name="Konformitätsprotokoll31">
    <vt:lpwstr>muv6AckE/WnD9fgxoCsOozWmp1bXgq4UIJGCISG1/T1M/zSy3c6x9RdC+jo4yqNvwouzM19IJH2+TxPMHH8MbeF82QEIsfcC8mA/skNjKt5qC44AiDD4DaCxrolxCKHdCzr0M9TNXfRviFAjd2tHlsH4W5dowyvOoXUNbHE4bG+gDGAbhmuOHsTmW6qRq7Ah79a9QrK0hAbQfGLGlUOWLAPYLlX227HGXp8pO8HYF7uyoNicwLpAp2h/BoSaawg</vt:lpwstr>
  </property>
  <property fmtid="{D5CDD505-2E9C-101B-9397-08002B2CF9AE}" pid="119" name="Konformitätsprotokoll32">
    <vt:lpwstr>m6t/mdCGk1JH9SOMyb8mAB8DODhMrjLMsMb5uuClSMPbrSudtykqyNsyfzIyVm+bls7idJK6oNoDDhMGf5v25ghtgW+vszkXZLsbwHbgqJzQjNYc9umsmSBKeutS6RFDjVe2yvrhsYPG9yu0/wARz8A5WU+Bu5kgdMMbqnm8wtlKTmiJwRXI6JWn+dghb0MmWansAljOBQgOIqxLH0Ati6TfneYB34TOcGdcyqltBoHjLtwgQtckHOCq1jtMHbV</vt:lpwstr>
  </property>
  <property fmtid="{D5CDD505-2E9C-101B-9397-08002B2CF9AE}" pid="120" name="Konformitätsprotokoll33">
    <vt:lpwstr>XQV1oTX8dTPzM549aw/YEhn7o8DJMirPyYHoGzkLY6hydQ1RuA5f0+2AGaRMmkimwIlL4Bbj5RQcCgnw+OHZM8kepraxDC5PqUIMpnBxnYRr/WQjiooyvqAGuR7Y6xnIjmoiLzZBXpdhlcXopTCrc8R9OMG4Ni+Jpq1BMNkFBX7ODYd/bOW3aqeIorbjf7NoPkvvhxoMjyLEQZY0ftb7g8HwMh43p+B737DsaC2BmH1IPbj8N3b6NmpiDbE1waN</vt:lpwstr>
  </property>
  <property fmtid="{D5CDD505-2E9C-101B-9397-08002B2CF9AE}" pid="121" name="Konformitätsprotokoll34">
    <vt:lpwstr>ID8xWSDIzNWwXx7bX+/gTs/zvy9Vis/86btepGxARw1jmeabG/0WK+LS0K+B8KSc9PmgxHaf0IQp3VbdB1gWpZPd4nY9stDqbhow7YJAKDgqTNwyesv0ReE+l7C6iepOL0VKHLc8vx8MGVSua7eIm0o2V2crMBw3SLgJh68sp/psp1vXJDLtNT+wKrLKa7qiScTN9Lq30CjnYg0l7ZNakGYxBL2m00aNSVoCfES231Xos9pT5Gil1oGlDafSKo1</vt:lpwstr>
  </property>
  <property fmtid="{D5CDD505-2E9C-101B-9397-08002B2CF9AE}" pid="122" name="Konformitätsprotokoll35">
    <vt:lpwstr>IIhIadtO+yvV10myhu3wY1I4Cdzyf5zRM0bma1TrFvKwi5a7IWuGKgQgSEI5P/iPruyIYb7/6u2KG9KrjIa0Qjs7PuB6F8c/Pwu29yQXvWs6zyE/A6OYRgLYED5w9Kev0uyDWPbtpbQglds6T3orw/XhYCVDI1cbi7TPNYTLjtOXl8h2BgmE2vmTleLQSW1n2B2DvS0m2R/kcuPZZqo0fpURJRqb8FIn5FSN8+jv02JQe0fErm27ul2ZRHhrYlR</vt:lpwstr>
  </property>
  <property fmtid="{D5CDD505-2E9C-101B-9397-08002B2CF9AE}" pid="123" name="Konformitätsprotokoll36">
    <vt:lpwstr>fwayi8Y22Im1yM1Gi36i/dsIySNCBlBoa3v/XOVLEeWtqCbVOL7ra1ff1XXt0qmnSn24wZz+VkL3C4M1h6L5rKrIDzlXZeb+u+legNiW8gDbdofLMbH/HtLazR4pyVIoawZCvx1D53A9z4GJfnMx7pdKGAoQpwFfcl0Pc3l3tpRBkCnIBE8R3rvgyIJRSR3SdsCNJTTgVZOkiNsSZ3b9Al3jofEh2UNRam751ETXBorXqtyI9v10HXSLxZBpoUZ</vt:lpwstr>
  </property>
  <property fmtid="{D5CDD505-2E9C-101B-9397-08002B2CF9AE}" pid="124" name="Konformitätsprotokoll37">
    <vt:lpwstr>GwVW/olpQroe2Qe0ULbS2L0nl6my2QP34vQb0eknisb/bDKaSIphmTj8B0gDupuclasuIZkY7VPh0FlsUNIPoSa2ZLc2u8AAsCNz2u5KYERGYBQJ90v9ixT15SDtdl/snLgqAEQ4G4yYsRnvW2Wky4i9XPH8LQ9xFvl6XluI+ZZuNGUkTlifoLFpq+zCsiViV1EEgaA6q5idp/6xSYTooa+ZqSgd0Q015tTxIkeBCYHSH0Gj4Hl0CMQUBJaTsQU</vt:lpwstr>
  </property>
  <property fmtid="{D5CDD505-2E9C-101B-9397-08002B2CF9AE}" pid="125" name="Konformitätsprotokoll38">
    <vt:lpwstr>1l+DcbI46BaGAUbnAiSHVuxi/TMi4lvZVt4qT8v2DxVeoJ46vff9tCIHqbA4BT90ugDno9TssstH0KP9xUaSieU3wWeKmut/tL8/RtkRJe0GcPG604pgT/kBwUjDnkWPskjfGhuj+ngxAO8Kx4b61QpguZ3kCcRe95EGiM/2kQRiEb3tAJ24wOT7RZMQVssAFUpS6mm0cpa2MX11sSrcGa+6lpoKL/f0RVEDXSeXqG2JapqSa0a5Jq4Dpz+evgt</vt:lpwstr>
  </property>
  <property fmtid="{D5CDD505-2E9C-101B-9397-08002B2CF9AE}" pid="126" name="Konformitätsprotokoll39">
    <vt:lpwstr>prjukYA8Xkokr7lKLvg32L8goSwrstwjXbPPO+tRucQcaTv+GIEh8vuJS7rGS//1tgOatyh8ls/CEHNVaHitnuNPM30p739atycArjIBWeMXi71V2eDu1MNYxy2xedbFUhATCo7dr8pMPeNungNlC7nkAMEkHvJ1ZGqxTJFZ5HifAk9NYAtxSlXNA45hNM/C9dtvmo4Rkaa++et7gZdUV2hity8OgZUJIgKrEkfOcSPclBFuLOFNL1YjA/L1vUf</vt:lpwstr>
  </property>
  <property fmtid="{D5CDD505-2E9C-101B-9397-08002B2CF9AE}" pid="127" name="Konformitätsprotokoll40">
    <vt:lpwstr>sCQo7/sHKK7+mQ9L2E8j610PHSWrUbUJXEQJjbZx1A3SJugSdr9QDBehDWkEYQ==</vt:lpwstr>
  </property>
  <property fmtid="{D5CDD505-2E9C-101B-9397-08002B2CF9AE}" pid="128" name="Land/Bund">
    <vt:lpwstr>Landesgesetzblatt Kärnten,Times New Roman,10,Times New Roman,10,1,2,3,3</vt:lpwstr>
  </property>
  <property fmtid="{D5CDD505-2E9C-101B-9397-08002B2CF9AE}" pid="129" name="LegistikVersion">
    <vt:lpwstr>1.4.9.1 (22.03.2018)</vt:lpwstr>
  </property>
</Properties>
</file>