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0" w:rsidRPr="004754E1" w:rsidRDefault="00833243" w:rsidP="00275360">
      <w:pPr>
        <w:pStyle w:val="18AbbildungoderObjekt"/>
        <w:jc w:val="center"/>
      </w:pPr>
      <w:r w:rsidRPr="004754E1">
        <w:rPr>
          <w:noProof/>
          <w:lang w:val="en-US" w:eastAsia="zh-CN"/>
        </w:rPr>
        <w:drawing>
          <wp:inline distT="0" distB="0" distL="0" distR="0">
            <wp:extent cx="5398770" cy="1590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4247"/>
        <w:gridCol w:w="4248"/>
      </w:tblGrid>
      <w:tr w:rsidR="0069392C" w:rsidRPr="004754E1" w:rsidTr="0069392C">
        <w:tc>
          <w:tcPr>
            <w:tcW w:w="4247" w:type="dxa"/>
          </w:tcPr>
          <w:p w:rsidR="0069392C" w:rsidRPr="004754E1" w:rsidRDefault="0069392C" w:rsidP="0069392C">
            <w:pPr>
              <w:pStyle w:val="51Abs"/>
              <w:ind w:firstLine="0"/>
            </w:pPr>
            <w:r w:rsidRPr="004754E1">
              <w:t>LAND TIROL</w:t>
            </w:r>
          </w:p>
        </w:tc>
        <w:tc>
          <w:tcPr>
            <w:tcW w:w="4248" w:type="dxa"/>
          </w:tcPr>
          <w:p w:rsidR="0069392C" w:rsidRPr="004754E1" w:rsidRDefault="0069392C" w:rsidP="0069392C">
            <w:pPr>
              <w:pStyle w:val="51Abs"/>
              <w:ind w:firstLine="0"/>
            </w:pPr>
            <w:r w:rsidRPr="004754E1">
              <w:t>LANDUL TIROL</w:t>
            </w:r>
          </w:p>
        </w:tc>
      </w:tr>
      <w:tr w:rsidR="0069392C" w:rsidRPr="004754E1" w:rsidTr="0069392C">
        <w:tc>
          <w:tcPr>
            <w:tcW w:w="4247" w:type="dxa"/>
          </w:tcPr>
          <w:p w:rsidR="0069392C" w:rsidRPr="004754E1" w:rsidRDefault="0069392C" w:rsidP="0069392C">
            <w:pPr>
              <w:pStyle w:val="51Abs"/>
              <w:ind w:firstLine="0"/>
            </w:pPr>
            <w:proofErr w:type="spellStart"/>
            <w:r w:rsidRPr="004754E1">
              <w:t>Landesgesetzblatt</w:t>
            </w:r>
            <w:proofErr w:type="spellEnd"/>
            <w:r w:rsidRPr="004754E1">
              <w:t xml:space="preserve"> </w:t>
            </w:r>
            <w:proofErr w:type="spellStart"/>
            <w:r w:rsidRPr="004754E1">
              <w:t>für</w:t>
            </w:r>
            <w:proofErr w:type="spellEnd"/>
            <w:r w:rsidRPr="004754E1">
              <w:t xml:space="preserve"> Tirol</w:t>
            </w:r>
          </w:p>
        </w:tc>
        <w:tc>
          <w:tcPr>
            <w:tcW w:w="4248" w:type="dxa"/>
          </w:tcPr>
          <w:p w:rsidR="0069392C" w:rsidRPr="004754E1" w:rsidRDefault="0069392C" w:rsidP="0069392C">
            <w:pPr>
              <w:pStyle w:val="51Abs"/>
              <w:ind w:firstLine="0"/>
            </w:pPr>
            <w:r w:rsidRPr="004754E1">
              <w:t>Monitorul Oficial al landului Tirol</w:t>
            </w:r>
          </w:p>
        </w:tc>
      </w:tr>
    </w:tbl>
    <w:p w:rsidR="007828B1" w:rsidRPr="004754E1" w:rsidRDefault="007828B1" w:rsidP="007828B1">
      <w:pPr>
        <w:rPr>
          <w:rFonts w:ascii="Courier New" w:eastAsiaTheme="minorHAnsi" w:hAnsi="Courier New" w:cs="Courier New"/>
          <w:sz w:val="20"/>
        </w:rPr>
      </w:pPr>
      <w:r w:rsidRPr="004754E1">
        <w:rPr>
          <w:rFonts w:ascii="Courier New" w:hAnsi="Courier New" w:cs="Courier New"/>
          <w:sz w:val="20"/>
        </w:rPr>
        <w:t>1. ---</w:t>
      </w:r>
      <w:r w:rsidR="004754E1" w:rsidRPr="004754E1">
        <w:rPr>
          <w:rFonts w:ascii="Courier New" w:hAnsi="Courier New" w:cs="Courier New"/>
          <w:sz w:val="20"/>
        </w:rPr>
        <w:t>-</w:t>
      </w:r>
      <w:r w:rsidRPr="004754E1">
        <w:rPr>
          <w:rFonts w:ascii="Courier New" w:hAnsi="Courier New" w:cs="Courier New"/>
          <w:sz w:val="20"/>
        </w:rPr>
        <w:t xml:space="preserve">--IND- 2019 0651 A-- RO- ------ </w:t>
      </w:r>
      <w:r w:rsidRPr="004754E1">
        <w:rPr>
          <w:rFonts w:ascii="Courier New" w:hAnsi="Courier New" w:cs="Courier New"/>
          <w:color w:val="000000"/>
          <w:sz w:val="20"/>
        </w:rPr>
        <w:t>20200930</w:t>
      </w:r>
      <w:r w:rsidRPr="004754E1">
        <w:rPr>
          <w:rFonts w:ascii="Courier New" w:hAnsi="Courier New" w:cs="Courier New"/>
          <w:sz w:val="20"/>
        </w:rPr>
        <w:t xml:space="preserve"> --- --- FINAL</w:t>
      </w:r>
    </w:p>
    <w:p w:rsidR="0069392C" w:rsidRPr="004754E1" w:rsidRDefault="0069392C" w:rsidP="0069392C">
      <w:pPr>
        <w:pStyle w:val="51Abs"/>
      </w:pPr>
    </w:p>
    <w:p w:rsidR="00275360" w:rsidRPr="004754E1" w:rsidRDefault="00275360" w:rsidP="0069392C">
      <w:pPr>
        <w:pStyle w:val="04AusgabeDaten"/>
        <w:tabs>
          <w:tab w:val="clear" w:pos="4253"/>
        </w:tabs>
      </w:pPr>
      <w:r w:rsidRPr="004754E1">
        <w:t>Anul 2020</w:t>
      </w:r>
      <w:r w:rsidRPr="004754E1">
        <w:tab/>
        <w:t>Publicat la 30 iunie 2020</w:t>
      </w:r>
    </w:p>
    <w:p w:rsidR="00275360" w:rsidRPr="004754E1" w:rsidRDefault="00275360" w:rsidP="00275360">
      <w:pPr>
        <w:pStyle w:val="05Kurztitel"/>
      </w:pPr>
      <w:r w:rsidRPr="004754E1">
        <w:t>70.</w:t>
      </w:r>
      <w:r w:rsidRPr="004754E1">
        <w:tab/>
        <w:t>Modificare a Regulamentul landului Tirol privind gazul, încălzirea și aerul condiționat din 2014</w:t>
      </w:r>
    </w:p>
    <w:p w:rsidR="003B4FF6" w:rsidRPr="004754E1" w:rsidRDefault="00275360" w:rsidP="009A6CCA">
      <w:pPr>
        <w:pStyle w:val="11Titel"/>
      </w:pPr>
      <w:r w:rsidRPr="004754E1">
        <w:t>Regulamentul nr. 70 al guvernului landului din 23 iunie 2020 de modificare a Regulamentului landului Tirol privind gazul, încălzirea și aerul condiționat din 2014</w:t>
      </w:r>
    </w:p>
    <w:p w:rsidR="00390CD2" w:rsidRPr="004754E1" w:rsidRDefault="00390CD2" w:rsidP="009A6CCA">
      <w:pPr>
        <w:pStyle w:val="12PromKlEinlSatz"/>
      </w:pPr>
      <w:r w:rsidRPr="004754E1">
        <w:t>În temeiul articolului 3 alineatul (2) din Legea din 2013 privind instalațiile de gaz, încălzire și climatizare din Tirol, Monitorul Oficial al landului nr. 111/2013, astfel cum a fost modificată ultima dată prin legea publicată în Monitorul Oficial al landului I nr. 144/2018 se hotărăște:</w:t>
      </w:r>
    </w:p>
    <w:p w:rsidR="009000A8" w:rsidRPr="004754E1" w:rsidRDefault="009000A8" w:rsidP="009831A5">
      <w:pPr>
        <w:pStyle w:val="41UeberschrG1"/>
      </w:pPr>
      <w:r w:rsidRPr="004754E1">
        <w:t>Articolul I</w:t>
      </w:r>
    </w:p>
    <w:p w:rsidR="007E62E6" w:rsidRPr="004754E1" w:rsidRDefault="007E62E6" w:rsidP="009A6CCA">
      <w:pPr>
        <w:pStyle w:val="12PromKlEinlSatz"/>
      </w:pPr>
      <w:r w:rsidRPr="004754E1">
        <w:t>Regulamentul din 2014 privind instalațiile de gaz, încălzire și climatizare din Tirol, Monitorul Oficial al landului nr. 80/2014, astfel cum a fost modificat prin Regulamentul publicat în Monitorul Oficial al landului nr. 9/2018, se modifică după cum urmează:</w:t>
      </w:r>
    </w:p>
    <w:p w:rsidR="003D2AFA" w:rsidRPr="004754E1" w:rsidRDefault="00ED638A" w:rsidP="009747D0">
      <w:pPr>
        <w:pStyle w:val="21NovAo1"/>
      </w:pPr>
      <w:r w:rsidRPr="004754E1">
        <w:t>1. La articolul 2, după alineatul (5) se introduc alineatele (6), (7) și (8) cu formularea următoare:</w:t>
      </w:r>
    </w:p>
    <w:p w:rsidR="00223A75" w:rsidRPr="004754E1" w:rsidRDefault="008D4BF2" w:rsidP="009A6CCA">
      <w:pPr>
        <w:pStyle w:val="51Abs"/>
      </w:pPr>
      <w:r w:rsidRPr="004754E1">
        <w:t>„(6) Pentru reconstruiri în temeiului articolului 2 alineatul (7) din Ordinul din 2018 privind construcțiile din Tirol, Monitorul Oficial al landului nr. 28/2018, în versiunea în vigoare în prezent, nu este permisă utilizarea combustibililor fosili solizi prevăzuți în anexa 1 și a combustibililor fosili lichizi prevăzuți în anexa 2 în instalațiile de încălzire centrală.</w:t>
      </w:r>
    </w:p>
    <w:p w:rsidR="00103351" w:rsidRPr="004754E1" w:rsidRDefault="00223A75" w:rsidP="009A6CCA">
      <w:pPr>
        <w:pStyle w:val="51Abs"/>
      </w:pPr>
      <w:r w:rsidRPr="004754E1">
        <w:t>(7) În cazul unor renovări majore în temeiul articolului 2 alineatul (27) din Regulamentul privind construcțiile din Tirol din 2018, în versiunea în vigoare în prezent, nu este permisă utilizarea combustibililor fosili solizi prevăzuți în anexa 1 și a combustibililor fosili lichizi prevăzuți în anexa 2 în instalațiile de încălzire centrală. Fără a aduce atingere dispozițiilor de mai sus, utilizarea combustibililor fosili solizi prevăzuți în anexa 1 și a combustibililor fosili lichizi prevăzuți în anexa 2 în instalațiile de încălzire centrală este încă permisă dacă renovarea majoră în temeiul articolului 2 alineatul (27) din Codul construcțiilor din Tirol din 2018 este prezentată autorităților din domeniul construcțiilor până la 31 decembrie 2024, iar cazanul existent al sistemului de încălzire centrală în cauză nu este mai vechi de zece ani la data depunerii cererii.</w:t>
      </w:r>
    </w:p>
    <w:p w:rsidR="003D2AFA" w:rsidRPr="004754E1" w:rsidRDefault="000A6F7A" w:rsidP="000A6F7A">
      <w:pPr>
        <w:pStyle w:val="51Abs"/>
      </w:pPr>
      <w:r w:rsidRPr="004754E1">
        <w:t>(8) Alineatele (6) și (7) nu se aplică instalațiilor de încălzire centrală pentru care raportul de acceptare este prezentat autorităților până cel târziu la 31 decembrie 2020.”</w:t>
      </w:r>
    </w:p>
    <w:p w:rsidR="00092EA6" w:rsidRPr="004754E1" w:rsidRDefault="00ED638A" w:rsidP="009747D0">
      <w:pPr>
        <w:pStyle w:val="21NovAo1"/>
      </w:pPr>
      <w:r w:rsidRPr="004754E1">
        <w:t>2. Alineatele (7) și (8) de la articolul 3 au formularea următoare:</w:t>
      </w:r>
    </w:p>
    <w:p w:rsidR="002B5E92" w:rsidRPr="004754E1" w:rsidRDefault="00092EA6" w:rsidP="00543EC7">
      <w:pPr>
        <w:pStyle w:val="51Abs"/>
        <w:keepNext/>
      </w:pPr>
      <w:r w:rsidRPr="004754E1">
        <w:t xml:space="preserve">„(7) Instalațiile de încălzire și climatizare trebuie să fie instalate și operate, astfel încât să se evite poluarea fonică nedorită a vecinilor. În special, nu se consideră poluare fonică nedorită dacă în ceea ce privește nivelul de presiune acustică din clasa A </w:t>
      </w:r>
      <w:proofErr w:type="spellStart"/>
      <w:r w:rsidRPr="004754E1">
        <w:t>a</w:t>
      </w:r>
      <w:proofErr w:type="spellEnd"/>
      <w:r w:rsidRPr="004754E1">
        <w:t xml:space="preserve"> zgomotului permanent cauzat de acesta la limita proprietății în aer liber către proprietățile învecinate care nu sunt zone de circulație în conformitate cu </w:t>
      </w:r>
      <w:r w:rsidRPr="004754E1">
        <w:lastRenderedPageBreak/>
        <w:t>articolul 2 alineatul (21) din Ordinul din 2018 privind construcțiile din Tirol, nu trebuie să depășească următoarele valori dB în modul de operare respectiv:</w:t>
      </w:r>
    </w:p>
    <w:p w:rsidR="00BD226C" w:rsidRPr="004754E1" w:rsidRDefault="00BD226C" w:rsidP="00543EC7">
      <w:pPr>
        <w:pStyle w:val="09Abstand"/>
        <w:keepNext/>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4754E1" w:rsidTr="0069392C">
        <w:tc>
          <w:tcPr>
            <w:tcW w:w="3150" w:type="dxa"/>
            <w:vAlign w:val="center"/>
          </w:tcPr>
          <w:p w:rsidR="00520582" w:rsidRPr="004754E1" w:rsidRDefault="00520582" w:rsidP="00543EC7">
            <w:pPr>
              <w:pStyle w:val="09Abstand"/>
              <w:keepNext/>
            </w:pPr>
          </w:p>
        </w:tc>
        <w:tc>
          <w:tcPr>
            <w:tcW w:w="1750" w:type="dxa"/>
            <w:vAlign w:val="center"/>
          </w:tcPr>
          <w:p w:rsidR="00520582" w:rsidRPr="004754E1" w:rsidRDefault="00520582" w:rsidP="00543EC7">
            <w:pPr>
              <w:pStyle w:val="61bTabTextZentriert"/>
              <w:keepNext/>
            </w:pPr>
            <w:r w:rsidRPr="004754E1">
              <w:t>ziua</w:t>
            </w:r>
          </w:p>
          <w:p w:rsidR="00520582" w:rsidRPr="004754E1" w:rsidRDefault="00520582" w:rsidP="00543EC7">
            <w:pPr>
              <w:pStyle w:val="61bTabTextZentriert"/>
              <w:keepNext/>
            </w:pPr>
            <w:r w:rsidRPr="004754E1">
              <w:t>între orele 6.00 și 19.00</w:t>
            </w:r>
          </w:p>
        </w:tc>
        <w:tc>
          <w:tcPr>
            <w:tcW w:w="1922" w:type="dxa"/>
            <w:vAlign w:val="center"/>
          </w:tcPr>
          <w:p w:rsidR="00520582" w:rsidRPr="004754E1" w:rsidRDefault="00520582" w:rsidP="00543EC7">
            <w:pPr>
              <w:pStyle w:val="61bTabTextZentriert"/>
              <w:keepNext/>
            </w:pPr>
            <w:r w:rsidRPr="004754E1">
              <w:t>seara</w:t>
            </w:r>
          </w:p>
          <w:p w:rsidR="00520582" w:rsidRPr="004754E1" w:rsidRDefault="00520582" w:rsidP="00543EC7">
            <w:pPr>
              <w:pStyle w:val="61bTabTextZentriert"/>
              <w:keepNext/>
            </w:pPr>
            <w:r w:rsidRPr="004754E1">
              <w:t>între orele 19.00 și 22.00</w:t>
            </w:r>
          </w:p>
        </w:tc>
        <w:tc>
          <w:tcPr>
            <w:tcW w:w="1801" w:type="dxa"/>
            <w:vAlign w:val="center"/>
          </w:tcPr>
          <w:p w:rsidR="00520582" w:rsidRPr="004754E1" w:rsidRDefault="00520582" w:rsidP="00543EC7">
            <w:pPr>
              <w:pStyle w:val="61bTabTextZentriert"/>
              <w:keepNext/>
            </w:pPr>
            <w:r w:rsidRPr="004754E1">
              <w:t>noaptea</w:t>
            </w:r>
          </w:p>
          <w:p w:rsidR="00520582" w:rsidRPr="004754E1" w:rsidRDefault="00520582" w:rsidP="00543EC7">
            <w:pPr>
              <w:pStyle w:val="61bTabTextZentriert"/>
              <w:keepNext/>
            </w:pPr>
            <w:r w:rsidRPr="004754E1">
              <w:t>între orele 22.00 și 6.00</w:t>
            </w:r>
          </w:p>
        </w:tc>
      </w:tr>
      <w:tr w:rsidR="00922276" w:rsidRPr="004754E1" w:rsidTr="0069392C">
        <w:tc>
          <w:tcPr>
            <w:tcW w:w="3150" w:type="dxa"/>
            <w:vAlign w:val="center"/>
          </w:tcPr>
          <w:p w:rsidR="00520582" w:rsidRPr="004754E1" w:rsidRDefault="00520582" w:rsidP="006B308D">
            <w:pPr>
              <w:pStyle w:val="61TabText"/>
            </w:pPr>
            <w:r w:rsidRPr="004754E1">
              <w:t>zonă rezidențială</w:t>
            </w:r>
          </w:p>
        </w:tc>
        <w:tc>
          <w:tcPr>
            <w:tcW w:w="1750" w:type="dxa"/>
            <w:vAlign w:val="center"/>
          </w:tcPr>
          <w:p w:rsidR="00520582" w:rsidRPr="004754E1" w:rsidRDefault="00520582" w:rsidP="006B308D">
            <w:pPr>
              <w:pStyle w:val="61bTabTextZentriert"/>
            </w:pPr>
            <w:r w:rsidRPr="004754E1">
              <w:t>40 dB</w:t>
            </w:r>
          </w:p>
        </w:tc>
        <w:tc>
          <w:tcPr>
            <w:tcW w:w="1922" w:type="dxa"/>
            <w:vAlign w:val="center"/>
          </w:tcPr>
          <w:p w:rsidR="00520582" w:rsidRPr="004754E1" w:rsidRDefault="00520582" w:rsidP="006B308D">
            <w:pPr>
              <w:pStyle w:val="61bTabTextZentriert"/>
            </w:pPr>
            <w:r w:rsidRPr="004754E1">
              <w:t>35 dB</w:t>
            </w:r>
          </w:p>
        </w:tc>
        <w:tc>
          <w:tcPr>
            <w:tcW w:w="1801" w:type="dxa"/>
            <w:vAlign w:val="center"/>
          </w:tcPr>
          <w:p w:rsidR="00520582" w:rsidRPr="004754E1" w:rsidRDefault="00520582" w:rsidP="006B308D">
            <w:pPr>
              <w:pStyle w:val="61bTabTextZentriert"/>
            </w:pPr>
            <w:r w:rsidRPr="004754E1">
              <w:t>30 dB</w:t>
            </w:r>
          </w:p>
        </w:tc>
      </w:tr>
      <w:tr w:rsidR="00922276" w:rsidRPr="004754E1" w:rsidTr="0069392C">
        <w:tc>
          <w:tcPr>
            <w:tcW w:w="3150" w:type="dxa"/>
            <w:vAlign w:val="center"/>
          </w:tcPr>
          <w:p w:rsidR="00520582" w:rsidRPr="004754E1" w:rsidRDefault="00520582" w:rsidP="006B308D">
            <w:pPr>
              <w:pStyle w:val="61TabText"/>
            </w:pPr>
            <w:r w:rsidRPr="004754E1">
              <w:t>zonă rezidențială mixtă sau locație turistică</w:t>
            </w:r>
          </w:p>
        </w:tc>
        <w:tc>
          <w:tcPr>
            <w:tcW w:w="1750" w:type="dxa"/>
            <w:vAlign w:val="center"/>
          </w:tcPr>
          <w:p w:rsidR="00520582" w:rsidRPr="004754E1" w:rsidRDefault="00520582" w:rsidP="006B308D">
            <w:pPr>
              <w:pStyle w:val="61bTabTextZentriert"/>
            </w:pPr>
            <w:r w:rsidRPr="004754E1">
              <w:t>45 dB</w:t>
            </w:r>
          </w:p>
        </w:tc>
        <w:tc>
          <w:tcPr>
            <w:tcW w:w="1922" w:type="dxa"/>
            <w:vAlign w:val="center"/>
          </w:tcPr>
          <w:p w:rsidR="00520582" w:rsidRPr="004754E1" w:rsidRDefault="00520582" w:rsidP="006B308D">
            <w:pPr>
              <w:pStyle w:val="61bTabTextZentriert"/>
            </w:pPr>
            <w:r w:rsidRPr="004754E1">
              <w:t>40 dB</w:t>
            </w:r>
          </w:p>
        </w:tc>
        <w:tc>
          <w:tcPr>
            <w:tcW w:w="1801" w:type="dxa"/>
            <w:vAlign w:val="center"/>
          </w:tcPr>
          <w:p w:rsidR="00520582" w:rsidRPr="004754E1" w:rsidRDefault="00520582" w:rsidP="006B308D">
            <w:pPr>
              <w:pStyle w:val="61bTabTextZentriert"/>
            </w:pPr>
            <w:r w:rsidRPr="004754E1">
              <w:t>35 dB</w:t>
            </w:r>
          </w:p>
        </w:tc>
      </w:tr>
      <w:tr w:rsidR="00922276" w:rsidRPr="004754E1" w:rsidTr="0069392C">
        <w:tc>
          <w:tcPr>
            <w:tcW w:w="3150" w:type="dxa"/>
            <w:vAlign w:val="center"/>
          </w:tcPr>
          <w:p w:rsidR="00520582" w:rsidRPr="004754E1" w:rsidRDefault="00520582" w:rsidP="006B308D">
            <w:pPr>
              <w:pStyle w:val="61TabText"/>
            </w:pPr>
            <w:r w:rsidRPr="004754E1">
              <w:t>zonă centrală, suprafață agricolă și suprafață mixtă de uz general</w:t>
            </w:r>
          </w:p>
        </w:tc>
        <w:tc>
          <w:tcPr>
            <w:tcW w:w="1750" w:type="dxa"/>
            <w:vAlign w:val="center"/>
          </w:tcPr>
          <w:p w:rsidR="00520582" w:rsidRPr="004754E1" w:rsidRDefault="00520582" w:rsidP="006B308D">
            <w:pPr>
              <w:pStyle w:val="61bTabTextZentriert"/>
            </w:pPr>
            <w:r w:rsidRPr="004754E1">
              <w:t>50 dB</w:t>
            </w:r>
          </w:p>
        </w:tc>
        <w:tc>
          <w:tcPr>
            <w:tcW w:w="1922" w:type="dxa"/>
            <w:vAlign w:val="center"/>
          </w:tcPr>
          <w:p w:rsidR="00520582" w:rsidRPr="004754E1" w:rsidRDefault="00520582" w:rsidP="006B308D">
            <w:pPr>
              <w:pStyle w:val="61bTabTextZentriert"/>
            </w:pPr>
            <w:r w:rsidRPr="004754E1">
              <w:t>45 dB</w:t>
            </w:r>
          </w:p>
        </w:tc>
        <w:tc>
          <w:tcPr>
            <w:tcW w:w="1801" w:type="dxa"/>
            <w:vAlign w:val="center"/>
          </w:tcPr>
          <w:p w:rsidR="00520582" w:rsidRPr="004754E1" w:rsidRDefault="00520582" w:rsidP="006B308D">
            <w:pPr>
              <w:pStyle w:val="61bTabTextZentriert"/>
            </w:pPr>
            <w:r w:rsidRPr="004754E1">
              <w:t>40 dB</w:t>
            </w:r>
          </w:p>
        </w:tc>
      </w:tr>
    </w:tbl>
    <w:p w:rsidR="00BD226C" w:rsidRPr="004754E1" w:rsidRDefault="00BD226C" w:rsidP="00BD226C">
      <w:pPr>
        <w:pStyle w:val="09Abstand"/>
      </w:pPr>
    </w:p>
    <w:p w:rsidR="002B5E92" w:rsidRPr="004754E1" w:rsidRDefault="002B5E92" w:rsidP="009A6CCA">
      <w:pPr>
        <w:pStyle w:val="58Schlussteile0Abs"/>
      </w:pPr>
      <w:r w:rsidRPr="004754E1">
        <w:t>Comparativ cu zonele speciale prevăzute la articolul 43 din Legea din 2016 de planificare teritorială din Tirol, Monitorul Oficial al landului nr. 101/2016, în versiunea actuală aplicabilă și în legătură cu terenurile construite în aer liber, în conformitate cu articolul 41 din Legea din 2016 de planificare teritorială din Tirol, valorile dB trebuie utilizate ca teren de construcție pentru tipul de utilizare care se apropie cel mai mult de destinația specificată în zona specială.</w:t>
      </w:r>
    </w:p>
    <w:p w:rsidR="00423184" w:rsidRPr="004754E1" w:rsidRDefault="00423184" w:rsidP="00423184">
      <w:pPr>
        <w:pStyle w:val="51Abs"/>
      </w:pPr>
      <w:r w:rsidRPr="004754E1">
        <w:t>(8) Valorile limită specificate la alineatul (7) pot fi depășite dacă nivelul de bază determinat la limita proprietății în conformitate cu stadiul actual al tehnologiei nu crește cu mai mult de 3 dB.”</w:t>
      </w:r>
    </w:p>
    <w:p w:rsidR="00727A43" w:rsidRPr="004754E1" w:rsidRDefault="00ED638A" w:rsidP="009747D0">
      <w:pPr>
        <w:pStyle w:val="21NovAo1"/>
      </w:pPr>
      <w:r w:rsidRPr="004754E1">
        <w:t>3. Articolul 6 alineatul (4) are formularea următoare:</w:t>
      </w:r>
    </w:p>
    <w:p w:rsidR="00727A43" w:rsidRPr="004754E1" w:rsidRDefault="00727A43" w:rsidP="00727A43">
      <w:pPr>
        <w:pStyle w:val="51Abs"/>
      </w:pPr>
      <w:r w:rsidRPr="004754E1">
        <w:t>„(4) Sistemele de încălzire trebuie să fie echipate cu dispozitive de reglare automată pentru controlul separat al temperaturii pentru fiecare cameră sau, dacă este necesar din punct de vedere tehnic, într-o anumită zonă încălzită a secțiunii clădirii, cu condiția ca acest lucru să fie posibil din punct de vedere tehnic și economic.”</w:t>
      </w:r>
    </w:p>
    <w:p w:rsidR="00846ADA" w:rsidRPr="004754E1" w:rsidRDefault="00ED638A" w:rsidP="009747D0">
      <w:pPr>
        <w:pStyle w:val="22NovAo2"/>
      </w:pPr>
      <w:r w:rsidRPr="004754E1">
        <w:t>4. Articolul 6 alineatul (5) se abrogă.</w:t>
      </w:r>
    </w:p>
    <w:p w:rsidR="00846ADA" w:rsidRPr="004754E1" w:rsidRDefault="00ED638A" w:rsidP="009747D0">
      <w:pPr>
        <w:pStyle w:val="22NovAo2"/>
      </w:pPr>
      <w:r w:rsidRPr="004754E1">
        <w:t xml:space="preserve">5. La articolul 6, alineatul (6) se renumerotează ca alineatul </w:t>
      </w:r>
      <w:r w:rsidRPr="004754E1">
        <w:rPr>
          <w:i w:val="0"/>
        </w:rPr>
        <w:t>„(5)”</w:t>
      </w:r>
      <w:r w:rsidRPr="004754E1">
        <w:t>.</w:t>
      </w:r>
    </w:p>
    <w:p w:rsidR="00846ADA" w:rsidRPr="004754E1" w:rsidRDefault="00ED638A" w:rsidP="009747D0">
      <w:pPr>
        <w:pStyle w:val="21NovAo1"/>
      </w:pPr>
      <w:r w:rsidRPr="004754E1">
        <w:t>6. Articolul 6 alineatul (5) are acum formularea următoare:</w:t>
      </w:r>
    </w:p>
    <w:p w:rsidR="00E1201E" w:rsidRPr="004754E1" w:rsidRDefault="00E1201E" w:rsidP="00ED638A">
      <w:pPr>
        <w:pStyle w:val="51Abs"/>
      </w:pPr>
      <w:r w:rsidRPr="004754E1">
        <w:t xml:space="preserve">„(5) În clădirile noi, instalațiile de încălzire centrală alimentate cu gaz, care sunt instalații de ardere de mici dimensiuni, trebuie să fie echipate cu tehnologie de condensare și setate astfel încât să poată fi operate cât mai des posibil în intervalul de condensare. În cazul înlocuirii instalațiilor de încălzire centrală alimentate cu gaz, acest lucru se aplică numai dacă sistemul existent a fost deja echipat cu tehnologie de condensare sau altfel, dacă acest lucru este posibil din punct de vedere tehnic fără eforturi suplimentare disproporționate. A doua teză se aplică </w:t>
      </w:r>
      <w:r w:rsidRPr="004754E1">
        <w:rPr>
          <w:i/>
          <w:iCs/>
        </w:rPr>
        <w:t xml:space="preserve">mutatis mutandis </w:t>
      </w:r>
      <w:r w:rsidRPr="004754E1">
        <w:t>instalațiilor de încălzire centrală alimentate cu ulei, cu condiția ca astfel de instalații de încălzire centrală să poată fi înlocuite.”</w:t>
      </w:r>
    </w:p>
    <w:p w:rsidR="003A4ED8" w:rsidRPr="004754E1" w:rsidRDefault="00ED638A" w:rsidP="009747D0">
      <w:pPr>
        <w:pStyle w:val="21NovAo1"/>
      </w:pPr>
      <w:r w:rsidRPr="004754E1">
        <w:t>7. Alineatul (2) de la articolul 28 are formularea următoare:</w:t>
      </w:r>
    </w:p>
    <w:p w:rsidR="009A6CCA" w:rsidRPr="004754E1" w:rsidRDefault="009A6CCA" w:rsidP="00543EC7">
      <w:pPr>
        <w:pStyle w:val="51Abs"/>
        <w:keepNext/>
        <w:ind w:firstLine="403"/>
      </w:pPr>
      <w:r w:rsidRPr="004754E1">
        <w:t>„(2) Prezentul regulament a fost notificat</w:t>
      </w:r>
    </w:p>
    <w:p w:rsidR="009A6CCA" w:rsidRPr="004754E1" w:rsidRDefault="009A6CCA" w:rsidP="009A6CCA">
      <w:pPr>
        <w:pStyle w:val="52Aufzaehle1Ziffer"/>
      </w:pPr>
      <w:r w:rsidRPr="004754E1">
        <w:tab/>
        <w:t>(a)</w:t>
      </w:r>
      <w:r w:rsidRPr="004754E1">
        <w:tab/>
        <w:t>în conformitate cu dispozițiile Directivei 98/34/CE a Parlamentului European și a Consiliului din 22 iunie 1998 de stabilire a unei proceduri pentru furnizarea de informații în domeniul standardelor și reglementărilor tehnice, (JO L 204, 21.7.1998, p. 37), astfel cum a fost modificată ultima dată prin Regulamentul (UE) nr. 1025/2012 (JO L 316, 14.11.2012, p. 12) (numărul de notificare 2013/0703/A) și</w:t>
      </w:r>
    </w:p>
    <w:p w:rsidR="009A6CCA" w:rsidRPr="004754E1" w:rsidRDefault="009A6CCA" w:rsidP="009A6CCA">
      <w:pPr>
        <w:pStyle w:val="52Aufzaehle1Ziffer"/>
      </w:pPr>
      <w:r w:rsidRPr="004754E1">
        <w:tab/>
        <w:t>(b)</w:t>
      </w:r>
      <w:r w:rsidRPr="004754E1">
        <w:tab/>
        <w:t>în conformitate cu dispozițiile Directivei (UE) 2015/1535 a Parlamentului European și a Consiliului referitoare la procedura de furnizare de informații în domeniul reglementărilor tehnice și al normelor privind serviciile societății informaționale, (JO L 241, 17.9.2015, p. 1) (cu numărul de notificare 2019/651/A).”</w:t>
      </w:r>
    </w:p>
    <w:p w:rsidR="00423184" w:rsidRPr="004754E1" w:rsidRDefault="00423184" w:rsidP="00BD226C">
      <w:pPr>
        <w:pStyle w:val="41UeberschrG1"/>
      </w:pPr>
      <w:r w:rsidRPr="004754E1">
        <w:t>Articolul II</w:t>
      </w:r>
    </w:p>
    <w:p w:rsidR="00423184" w:rsidRPr="004754E1" w:rsidRDefault="00423184" w:rsidP="00BD226C">
      <w:pPr>
        <w:pStyle w:val="51Abs"/>
      </w:pPr>
      <w:r w:rsidRPr="004754E1">
        <w:t>Prezentul regulament intră în vigoare în ziua următoare publicării sale.</w:t>
      </w:r>
    </w:p>
    <w:p w:rsidR="00275360" w:rsidRPr="004754E1" w:rsidRDefault="00275360" w:rsidP="00275360">
      <w:pPr>
        <w:pStyle w:val="09Abstand"/>
      </w:pPr>
    </w:p>
    <w:p w:rsidR="00981D6C" w:rsidRPr="004754E1" w:rsidRDefault="00981D6C" w:rsidP="009747D0">
      <w:pPr>
        <w:pStyle w:val="69UnterschrM"/>
      </w:pPr>
      <w:r w:rsidRPr="004754E1">
        <w:t>Guvernatorul landului:</w:t>
      </w:r>
    </w:p>
    <w:p w:rsidR="00275360" w:rsidRPr="004754E1" w:rsidRDefault="00275360" w:rsidP="009747D0">
      <w:pPr>
        <w:pStyle w:val="69UnterschrM"/>
      </w:pPr>
      <w:proofErr w:type="spellStart"/>
      <w:r w:rsidRPr="004754E1">
        <w:t>Platter</w:t>
      </w:r>
      <w:proofErr w:type="spellEnd"/>
    </w:p>
    <w:p w:rsidR="00981D6C" w:rsidRPr="004754E1" w:rsidRDefault="00981D6C" w:rsidP="009747D0">
      <w:pPr>
        <w:pStyle w:val="69UnterschrM"/>
      </w:pPr>
      <w:r w:rsidRPr="004754E1">
        <w:t>Directorul oficiilor administrative ale landului:</w:t>
      </w:r>
    </w:p>
    <w:p w:rsidR="00275360" w:rsidRPr="0069392C" w:rsidRDefault="00275360" w:rsidP="009747D0">
      <w:pPr>
        <w:pStyle w:val="69UnterschrM"/>
      </w:pPr>
      <w:bookmarkStart w:id="0" w:name="_GoBack"/>
      <w:bookmarkEnd w:id="0"/>
      <w:r w:rsidRPr="004754E1">
        <w:lastRenderedPageBreak/>
        <w:t>Forster</w:t>
      </w:r>
    </w:p>
    <w:sectPr w:rsidR="00275360" w:rsidRPr="0069392C" w:rsidSect="00275360">
      <w:headerReference w:type="even" r:id="rId12"/>
      <w:headerReference w:type="default" r:id="rId13"/>
      <w:footerReference w:type="even" r:id="rId14"/>
      <w:footerReference w:type="default" r:id="rId15"/>
      <w:footerReference w:type="first" r:id="rId16"/>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68" w:rsidRDefault="00984668">
      <w:r>
        <w:separator/>
      </w:r>
    </w:p>
  </w:endnote>
  <w:endnote w:type="continuationSeparator" w:id="0">
    <w:p w:rsidR="00984668" w:rsidRDefault="00984668">
      <w:r>
        <w:continuationSeparator/>
      </w:r>
    </w:p>
  </w:endnote>
  <w:endnote w:type="continuationNotice" w:id="1">
    <w:p w:rsidR="00984668" w:rsidRDefault="00984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68" w:rsidRDefault="00984668">
      <w:r>
        <w:separator/>
      </w:r>
    </w:p>
  </w:footnote>
  <w:footnote w:type="continuationSeparator" w:id="0">
    <w:p w:rsidR="00984668" w:rsidRDefault="00984668">
      <w:r>
        <w:continuationSeparator/>
      </w:r>
    </w:p>
  </w:footnote>
  <w:footnote w:type="continuationNotice" w:id="1">
    <w:p w:rsidR="00984668" w:rsidRDefault="009846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275360" w:rsidRDefault="00275360" w:rsidP="00275360">
    <w:pPr>
      <w:pStyle w:val="62Kopfzeile"/>
    </w:pPr>
    <w:r>
      <w:tab/>
      <w:t>Monitorul Oficial al landului Monitorul Oficial al landului - Publicat la 30 iunie 2020 - nr. 70/2020</w:t>
    </w:r>
    <w:r>
      <w:tab/>
    </w:r>
    <w:r>
      <w:fldChar w:fldCharType="begin"/>
    </w:r>
    <w:r>
      <w:instrText xml:space="preserve"> PAGE  \* Arabic  \* MERGEFORMAT </w:instrText>
    </w:r>
    <w:r>
      <w:fldChar w:fldCharType="separate"/>
    </w:r>
    <w:r w:rsidR="00833243">
      <w:t>2</w:t>
    </w:r>
    <w:r>
      <w:fldChar w:fldCharType="end"/>
    </w:r>
    <w:r>
      <w:t xml:space="preserve"> din </w:t>
    </w:r>
    <w:r w:rsidR="00984668">
      <w:fldChar w:fldCharType="begin"/>
    </w:r>
    <w:r w:rsidR="00984668">
      <w:instrText xml:space="preserve"> NUMPAGES  \* Arabic  \* MERGEFORMAT </w:instrText>
    </w:r>
    <w:r w:rsidR="00984668">
      <w:fldChar w:fldCharType="separate"/>
    </w:r>
    <w:r w:rsidR="00833243">
      <w:t>2</w:t>
    </w:r>
    <w:r w:rsidR="0098466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275360" w:rsidRDefault="00275360" w:rsidP="00275360">
    <w:pPr>
      <w:pStyle w:val="62Kopfzeile"/>
    </w:pPr>
    <w:r>
      <w:t>Monitorul Oficial al landului Monitorul Oficial al landului - Publicat la 30 iunie 2020 - nr. 70</w:t>
    </w:r>
    <w:r>
      <w:tab/>
    </w:r>
    <w:r>
      <w:fldChar w:fldCharType="begin"/>
    </w:r>
    <w:r>
      <w:instrText xml:space="preserve"> PAGE  \* Arabic  \* MERGEFORMAT </w:instrText>
    </w:r>
    <w:r>
      <w:fldChar w:fldCharType="separate"/>
    </w:r>
    <w:r w:rsidR="00054B88">
      <w:rPr>
        <w:noProof/>
      </w:rPr>
      <w:t>3</w:t>
    </w:r>
    <w:r>
      <w:fldChar w:fldCharType="end"/>
    </w:r>
    <w:r>
      <w:t xml:space="preserve"> din </w:t>
    </w:r>
    <w:r w:rsidR="00984668">
      <w:rPr>
        <w:noProof/>
      </w:rPr>
      <w:fldChar w:fldCharType="begin"/>
    </w:r>
    <w:r w:rsidR="00984668">
      <w:rPr>
        <w:noProof/>
      </w:rPr>
      <w:instrText xml:space="preserve"> NUMPAGES  \* Arabic  \* MERGEFORMAT </w:instrText>
    </w:r>
    <w:r w:rsidR="00984668">
      <w:rPr>
        <w:noProof/>
      </w:rPr>
      <w:fldChar w:fldCharType="separate"/>
    </w:r>
    <w:r w:rsidR="00054B88">
      <w:rPr>
        <w:noProof/>
      </w:rPr>
      <w:t>3</w:t>
    </w:r>
    <w:r w:rsidR="0098466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rFonts w:cs="Times New Roman"/>
        <w:color w:val="auto"/>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cs="Times New Roman" w:hint="default"/>
        <w:color w:val="000000"/>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rFonts w:cs="Times New Roman"/>
        <w:color w:val="FF0000"/>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rPr>
        <w:rFonts w:cs="Times New Roman"/>
      </w:rPr>
    </w:lvl>
    <w:lvl w:ilvl="1" w:tplc="0C070019" w:tentative="1">
      <w:start w:val="1"/>
      <w:numFmt w:val="lowerLetter"/>
      <w:lvlText w:val="%2."/>
      <w:lvlJc w:val="left"/>
      <w:pPr>
        <w:ind w:left="1866" w:hanging="360"/>
      </w:pPr>
      <w:rPr>
        <w:rFonts w:cs="Times New Roman"/>
      </w:rPr>
    </w:lvl>
    <w:lvl w:ilvl="2" w:tplc="0C07001B" w:tentative="1">
      <w:start w:val="1"/>
      <w:numFmt w:val="lowerRoman"/>
      <w:lvlText w:val="%3."/>
      <w:lvlJc w:val="right"/>
      <w:pPr>
        <w:ind w:left="2586" w:hanging="180"/>
      </w:pPr>
      <w:rPr>
        <w:rFonts w:cs="Times New Roman"/>
      </w:rPr>
    </w:lvl>
    <w:lvl w:ilvl="3" w:tplc="0C07000F" w:tentative="1">
      <w:start w:val="1"/>
      <w:numFmt w:val="decimal"/>
      <w:lvlText w:val="%4."/>
      <w:lvlJc w:val="left"/>
      <w:pPr>
        <w:ind w:left="3306" w:hanging="360"/>
      </w:pPr>
      <w:rPr>
        <w:rFonts w:cs="Times New Roman"/>
      </w:rPr>
    </w:lvl>
    <w:lvl w:ilvl="4" w:tplc="0C070019" w:tentative="1">
      <w:start w:val="1"/>
      <w:numFmt w:val="lowerLetter"/>
      <w:lvlText w:val="%5."/>
      <w:lvlJc w:val="left"/>
      <w:pPr>
        <w:ind w:left="4026" w:hanging="360"/>
      </w:pPr>
      <w:rPr>
        <w:rFonts w:cs="Times New Roman"/>
      </w:rPr>
    </w:lvl>
    <w:lvl w:ilvl="5" w:tplc="0C07001B" w:tentative="1">
      <w:start w:val="1"/>
      <w:numFmt w:val="lowerRoman"/>
      <w:lvlText w:val="%6."/>
      <w:lvlJc w:val="right"/>
      <w:pPr>
        <w:ind w:left="4746" w:hanging="180"/>
      </w:pPr>
      <w:rPr>
        <w:rFonts w:cs="Times New Roman"/>
      </w:rPr>
    </w:lvl>
    <w:lvl w:ilvl="6" w:tplc="0C07000F" w:tentative="1">
      <w:start w:val="1"/>
      <w:numFmt w:val="decimal"/>
      <w:lvlText w:val="%7."/>
      <w:lvlJc w:val="left"/>
      <w:pPr>
        <w:ind w:left="5466" w:hanging="360"/>
      </w:pPr>
      <w:rPr>
        <w:rFonts w:cs="Times New Roman"/>
      </w:rPr>
    </w:lvl>
    <w:lvl w:ilvl="7" w:tplc="0C070019" w:tentative="1">
      <w:start w:val="1"/>
      <w:numFmt w:val="lowerLetter"/>
      <w:lvlText w:val="%8."/>
      <w:lvlJc w:val="left"/>
      <w:pPr>
        <w:ind w:left="6186" w:hanging="360"/>
      </w:pPr>
      <w:rPr>
        <w:rFonts w:cs="Times New Roman"/>
      </w:rPr>
    </w:lvl>
    <w:lvl w:ilvl="8" w:tplc="0C07001B" w:tentative="1">
      <w:start w:val="1"/>
      <w:numFmt w:val="lowerRoman"/>
      <w:lvlText w:val="%9."/>
      <w:lvlJc w:val="right"/>
      <w:pPr>
        <w:ind w:left="6906" w:hanging="180"/>
      </w:pPr>
      <w:rPr>
        <w:rFonts w:cs="Times New Roman"/>
      </w:r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rPr>
        <w:rFonts w:cs="Times New Roman"/>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cs="Times New Roman" w:hint="default"/>
      </w:rPr>
    </w:lvl>
    <w:lvl w:ilvl="1" w:tplc="0C070019" w:tentative="1">
      <w:start w:val="1"/>
      <w:numFmt w:val="lowerLetter"/>
      <w:lvlText w:val="%2."/>
      <w:lvlJc w:val="left"/>
      <w:pPr>
        <w:ind w:left="1545" w:hanging="360"/>
      </w:pPr>
      <w:rPr>
        <w:rFonts w:cs="Times New Roman"/>
      </w:rPr>
    </w:lvl>
    <w:lvl w:ilvl="2" w:tplc="0C07001B" w:tentative="1">
      <w:start w:val="1"/>
      <w:numFmt w:val="lowerRoman"/>
      <w:lvlText w:val="%3."/>
      <w:lvlJc w:val="right"/>
      <w:pPr>
        <w:ind w:left="2265" w:hanging="180"/>
      </w:pPr>
      <w:rPr>
        <w:rFonts w:cs="Times New Roman"/>
      </w:rPr>
    </w:lvl>
    <w:lvl w:ilvl="3" w:tplc="0C07000F" w:tentative="1">
      <w:start w:val="1"/>
      <w:numFmt w:val="decimal"/>
      <w:lvlText w:val="%4."/>
      <w:lvlJc w:val="left"/>
      <w:pPr>
        <w:ind w:left="2985" w:hanging="360"/>
      </w:pPr>
      <w:rPr>
        <w:rFonts w:cs="Times New Roman"/>
      </w:rPr>
    </w:lvl>
    <w:lvl w:ilvl="4" w:tplc="0C070019" w:tentative="1">
      <w:start w:val="1"/>
      <w:numFmt w:val="lowerLetter"/>
      <w:lvlText w:val="%5."/>
      <w:lvlJc w:val="left"/>
      <w:pPr>
        <w:ind w:left="3705" w:hanging="360"/>
      </w:pPr>
      <w:rPr>
        <w:rFonts w:cs="Times New Roman"/>
      </w:rPr>
    </w:lvl>
    <w:lvl w:ilvl="5" w:tplc="0C07001B" w:tentative="1">
      <w:start w:val="1"/>
      <w:numFmt w:val="lowerRoman"/>
      <w:lvlText w:val="%6."/>
      <w:lvlJc w:val="right"/>
      <w:pPr>
        <w:ind w:left="4425" w:hanging="180"/>
      </w:pPr>
      <w:rPr>
        <w:rFonts w:cs="Times New Roman"/>
      </w:rPr>
    </w:lvl>
    <w:lvl w:ilvl="6" w:tplc="0C07000F" w:tentative="1">
      <w:start w:val="1"/>
      <w:numFmt w:val="decimal"/>
      <w:lvlText w:val="%7."/>
      <w:lvlJc w:val="left"/>
      <w:pPr>
        <w:ind w:left="5145" w:hanging="360"/>
      </w:pPr>
      <w:rPr>
        <w:rFonts w:cs="Times New Roman"/>
      </w:rPr>
    </w:lvl>
    <w:lvl w:ilvl="7" w:tplc="0C070019" w:tentative="1">
      <w:start w:val="1"/>
      <w:numFmt w:val="lowerLetter"/>
      <w:lvlText w:val="%8."/>
      <w:lvlJc w:val="left"/>
      <w:pPr>
        <w:ind w:left="5865" w:hanging="360"/>
      </w:pPr>
      <w:rPr>
        <w:rFonts w:cs="Times New Roman"/>
      </w:rPr>
    </w:lvl>
    <w:lvl w:ilvl="8" w:tplc="0C07001B" w:tentative="1">
      <w:start w:val="1"/>
      <w:numFmt w:val="lowerRoman"/>
      <w:lvlText w:val="%9."/>
      <w:lvlJc w:val="right"/>
      <w:pPr>
        <w:ind w:left="6585" w:hanging="180"/>
      </w:pPr>
      <w:rPr>
        <w:rFonts w:cs="Times New Roman"/>
      </w:r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54B88"/>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9741E"/>
    <w:rsid w:val="000A6F7A"/>
    <w:rsid w:val="000B4584"/>
    <w:rsid w:val="000C0394"/>
    <w:rsid w:val="000C2D3D"/>
    <w:rsid w:val="000C4A22"/>
    <w:rsid w:val="000C641A"/>
    <w:rsid w:val="000D5FDB"/>
    <w:rsid w:val="000E71EA"/>
    <w:rsid w:val="000F1C60"/>
    <w:rsid w:val="000F21FD"/>
    <w:rsid w:val="000F7CC5"/>
    <w:rsid w:val="00100134"/>
    <w:rsid w:val="00103351"/>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4D6B"/>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1CA2"/>
    <w:rsid w:val="00222B70"/>
    <w:rsid w:val="00222BA2"/>
    <w:rsid w:val="00223717"/>
    <w:rsid w:val="00223A75"/>
    <w:rsid w:val="00223D2B"/>
    <w:rsid w:val="00231879"/>
    <w:rsid w:val="00233C30"/>
    <w:rsid w:val="00234F76"/>
    <w:rsid w:val="00236864"/>
    <w:rsid w:val="00244B5C"/>
    <w:rsid w:val="00245399"/>
    <w:rsid w:val="00262F1C"/>
    <w:rsid w:val="00264E91"/>
    <w:rsid w:val="002666CF"/>
    <w:rsid w:val="00266E0B"/>
    <w:rsid w:val="00274EB5"/>
    <w:rsid w:val="00275360"/>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D7B64"/>
    <w:rsid w:val="002E196C"/>
    <w:rsid w:val="002E46DD"/>
    <w:rsid w:val="002F005D"/>
    <w:rsid w:val="002F0DEF"/>
    <w:rsid w:val="002F1DDE"/>
    <w:rsid w:val="002F2A68"/>
    <w:rsid w:val="002F64CA"/>
    <w:rsid w:val="0030204F"/>
    <w:rsid w:val="00304F02"/>
    <w:rsid w:val="00312340"/>
    <w:rsid w:val="00312684"/>
    <w:rsid w:val="00312A63"/>
    <w:rsid w:val="00315386"/>
    <w:rsid w:val="00317C99"/>
    <w:rsid w:val="003234BC"/>
    <w:rsid w:val="00324B8C"/>
    <w:rsid w:val="00325481"/>
    <w:rsid w:val="003363A9"/>
    <w:rsid w:val="003363BA"/>
    <w:rsid w:val="003534D6"/>
    <w:rsid w:val="00355E83"/>
    <w:rsid w:val="003571CC"/>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27A"/>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54E1"/>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0420"/>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43EC7"/>
    <w:rsid w:val="00550B2F"/>
    <w:rsid w:val="00554535"/>
    <w:rsid w:val="00555B60"/>
    <w:rsid w:val="00556D19"/>
    <w:rsid w:val="00560407"/>
    <w:rsid w:val="00561B5A"/>
    <w:rsid w:val="00561D88"/>
    <w:rsid w:val="00567635"/>
    <w:rsid w:val="005738F1"/>
    <w:rsid w:val="0057483A"/>
    <w:rsid w:val="00584458"/>
    <w:rsid w:val="0059371C"/>
    <w:rsid w:val="005939EC"/>
    <w:rsid w:val="00594449"/>
    <w:rsid w:val="0059459A"/>
    <w:rsid w:val="00594D4B"/>
    <w:rsid w:val="00595BE5"/>
    <w:rsid w:val="005A2861"/>
    <w:rsid w:val="005A4E79"/>
    <w:rsid w:val="005A5154"/>
    <w:rsid w:val="005B04ED"/>
    <w:rsid w:val="005B1298"/>
    <w:rsid w:val="005B4DD9"/>
    <w:rsid w:val="005B65B6"/>
    <w:rsid w:val="005B7C2F"/>
    <w:rsid w:val="005C000C"/>
    <w:rsid w:val="005C3862"/>
    <w:rsid w:val="005C5D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162A3"/>
    <w:rsid w:val="00632185"/>
    <w:rsid w:val="00633055"/>
    <w:rsid w:val="00636285"/>
    <w:rsid w:val="00640522"/>
    <w:rsid w:val="0064154F"/>
    <w:rsid w:val="00646C89"/>
    <w:rsid w:val="00650F8C"/>
    <w:rsid w:val="006513B5"/>
    <w:rsid w:val="006516EE"/>
    <w:rsid w:val="00652261"/>
    <w:rsid w:val="00652766"/>
    <w:rsid w:val="0065372D"/>
    <w:rsid w:val="006540D4"/>
    <w:rsid w:val="0065621E"/>
    <w:rsid w:val="00657E40"/>
    <w:rsid w:val="0066077A"/>
    <w:rsid w:val="00663058"/>
    <w:rsid w:val="00666507"/>
    <w:rsid w:val="00667213"/>
    <w:rsid w:val="006673EE"/>
    <w:rsid w:val="006700C6"/>
    <w:rsid w:val="00671E8B"/>
    <w:rsid w:val="006810D9"/>
    <w:rsid w:val="006845D1"/>
    <w:rsid w:val="00686652"/>
    <w:rsid w:val="00686A66"/>
    <w:rsid w:val="00687959"/>
    <w:rsid w:val="006901F3"/>
    <w:rsid w:val="00690AD3"/>
    <w:rsid w:val="00690CB0"/>
    <w:rsid w:val="00692438"/>
    <w:rsid w:val="0069392C"/>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27A43"/>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28B1"/>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C6690"/>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3243"/>
    <w:rsid w:val="00834E9B"/>
    <w:rsid w:val="008371DD"/>
    <w:rsid w:val="00837517"/>
    <w:rsid w:val="00844485"/>
    <w:rsid w:val="00846ADA"/>
    <w:rsid w:val="0086077D"/>
    <w:rsid w:val="00862CA9"/>
    <w:rsid w:val="0086330E"/>
    <w:rsid w:val="00864D71"/>
    <w:rsid w:val="008652CD"/>
    <w:rsid w:val="0086748D"/>
    <w:rsid w:val="0087241C"/>
    <w:rsid w:val="0087278E"/>
    <w:rsid w:val="00872989"/>
    <w:rsid w:val="00872B2D"/>
    <w:rsid w:val="0087635B"/>
    <w:rsid w:val="00877E45"/>
    <w:rsid w:val="00880631"/>
    <w:rsid w:val="00884326"/>
    <w:rsid w:val="00886D56"/>
    <w:rsid w:val="00887137"/>
    <w:rsid w:val="008902D9"/>
    <w:rsid w:val="0089068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47D0"/>
    <w:rsid w:val="00977E12"/>
    <w:rsid w:val="00980DAC"/>
    <w:rsid w:val="00981D6C"/>
    <w:rsid w:val="009831A5"/>
    <w:rsid w:val="00984668"/>
    <w:rsid w:val="009861C1"/>
    <w:rsid w:val="00990042"/>
    <w:rsid w:val="00991481"/>
    <w:rsid w:val="00994195"/>
    <w:rsid w:val="009948CB"/>
    <w:rsid w:val="00995F9A"/>
    <w:rsid w:val="0099625C"/>
    <w:rsid w:val="009A18D5"/>
    <w:rsid w:val="009A4966"/>
    <w:rsid w:val="009A53EC"/>
    <w:rsid w:val="009A6CCA"/>
    <w:rsid w:val="009B4F39"/>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1154"/>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496"/>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BE2"/>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BF1"/>
    <w:rsid w:val="00BE7E31"/>
    <w:rsid w:val="00BE7EAB"/>
    <w:rsid w:val="00BF4D9A"/>
    <w:rsid w:val="00BF5A1B"/>
    <w:rsid w:val="00BF6D77"/>
    <w:rsid w:val="00BF76A8"/>
    <w:rsid w:val="00C005B0"/>
    <w:rsid w:val="00C02082"/>
    <w:rsid w:val="00C03AA4"/>
    <w:rsid w:val="00C0424D"/>
    <w:rsid w:val="00C070C9"/>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D2810"/>
    <w:rsid w:val="00CE047E"/>
    <w:rsid w:val="00CE11D7"/>
    <w:rsid w:val="00CE15CD"/>
    <w:rsid w:val="00CE4EB7"/>
    <w:rsid w:val="00CE558D"/>
    <w:rsid w:val="00CE5784"/>
    <w:rsid w:val="00CE59B7"/>
    <w:rsid w:val="00D00286"/>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3D6E"/>
    <w:rsid w:val="00D64826"/>
    <w:rsid w:val="00D64CD9"/>
    <w:rsid w:val="00D66F3C"/>
    <w:rsid w:val="00D70B76"/>
    <w:rsid w:val="00D7126E"/>
    <w:rsid w:val="00D74F82"/>
    <w:rsid w:val="00D75826"/>
    <w:rsid w:val="00D7598E"/>
    <w:rsid w:val="00D77721"/>
    <w:rsid w:val="00D819F1"/>
    <w:rsid w:val="00D911A7"/>
    <w:rsid w:val="00D94128"/>
    <w:rsid w:val="00D97937"/>
    <w:rsid w:val="00DA053A"/>
    <w:rsid w:val="00DA1803"/>
    <w:rsid w:val="00DA3268"/>
    <w:rsid w:val="00DA330B"/>
    <w:rsid w:val="00DA417B"/>
    <w:rsid w:val="00DA42D8"/>
    <w:rsid w:val="00DA7E1F"/>
    <w:rsid w:val="00DB345D"/>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201E"/>
    <w:rsid w:val="00E14569"/>
    <w:rsid w:val="00E1747C"/>
    <w:rsid w:val="00E234C2"/>
    <w:rsid w:val="00E23A51"/>
    <w:rsid w:val="00E24134"/>
    <w:rsid w:val="00E250DE"/>
    <w:rsid w:val="00E26066"/>
    <w:rsid w:val="00E26402"/>
    <w:rsid w:val="00E26FDA"/>
    <w:rsid w:val="00E30AF2"/>
    <w:rsid w:val="00E32F06"/>
    <w:rsid w:val="00E33146"/>
    <w:rsid w:val="00E358C1"/>
    <w:rsid w:val="00E37265"/>
    <w:rsid w:val="00E405C8"/>
    <w:rsid w:val="00E4074C"/>
    <w:rsid w:val="00E40A18"/>
    <w:rsid w:val="00E455A5"/>
    <w:rsid w:val="00E47D50"/>
    <w:rsid w:val="00E50A7D"/>
    <w:rsid w:val="00E510EA"/>
    <w:rsid w:val="00E51158"/>
    <w:rsid w:val="00E57299"/>
    <w:rsid w:val="00E57B50"/>
    <w:rsid w:val="00E61E8D"/>
    <w:rsid w:val="00E63471"/>
    <w:rsid w:val="00E65B07"/>
    <w:rsid w:val="00E65E67"/>
    <w:rsid w:val="00E732CE"/>
    <w:rsid w:val="00E73AF4"/>
    <w:rsid w:val="00E74322"/>
    <w:rsid w:val="00E753FF"/>
    <w:rsid w:val="00E76E67"/>
    <w:rsid w:val="00E92313"/>
    <w:rsid w:val="00EA31A8"/>
    <w:rsid w:val="00EA78B2"/>
    <w:rsid w:val="00EB494F"/>
    <w:rsid w:val="00EB69AC"/>
    <w:rsid w:val="00EC0B87"/>
    <w:rsid w:val="00EC17A5"/>
    <w:rsid w:val="00EC2593"/>
    <w:rsid w:val="00ED2462"/>
    <w:rsid w:val="00ED31A0"/>
    <w:rsid w:val="00ED471A"/>
    <w:rsid w:val="00ED638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0CA"/>
    <w:rsid w:val="00F77C9A"/>
    <w:rsid w:val="00F85640"/>
    <w:rsid w:val="00F85A38"/>
    <w:rsid w:val="00F92B67"/>
    <w:rsid w:val="00F94C39"/>
    <w:rsid w:val="00F950CF"/>
    <w:rsid w:val="00F979EC"/>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 w:val="00FE584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o-RO"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uiPriority="99" w:unhideWhenUsed="1"/>
    <w:lsdException w:name="header" w:locked="0" w:semiHidden="1" w:uiPriority="99"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endnote reference" w:locked="0" w:semiHidden="1" w:unhideWhenUsed="1"/>
    <w:lsdException w:name="Title" w:qFormat="1"/>
    <w:lsdException w:name="Default Paragraph Font" w:locked="0" w:semiHidden="1" w:uiPriority="1" w:unhideWhenUsed="1"/>
    <w:lsdException w:name="Subtitle" w:locked="0" w:qFormat="1"/>
    <w:lsdException w:name="Hyperlink" w:locked="0" w:semiHidden="1" w:unhideWhenUsed="1"/>
    <w:lsdException w:name="Strong" w:qFormat="1"/>
    <w:lsdException w:name="Emphasis" w:qFormat="1"/>
    <w:lsdException w:name="HTML Top of Form" w:locked="0" w:semiHidden="1" w:unhideWhenUsed="1"/>
    <w:lsdException w:name="HTML Bottom of Form"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00286"/>
    <w:rPr>
      <w:rFonts w:eastAsiaTheme="minorEastAsia"/>
      <w:sz w:val="22"/>
    </w:rPr>
  </w:style>
  <w:style w:type="paragraph" w:styleId="Heading1">
    <w:name w:val="heading 1"/>
    <w:basedOn w:val="Normal"/>
    <w:next w:val="Normal"/>
    <w:link w:val="Heading1Char"/>
    <w:uiPriority w:val="9"/>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FF6"/>
    <w:rPr>
      <w:rFonts w:ascii="Cambria" w:hAnsi="Cambria" w:cs="Times New Roman"/>
      <w:b/>
      <w:kern w:val="32"/>
      <w:sz w:val="32"/>
      <w:lang w:val="ro-RO" w:eastAsia="de-DE"/>
    </w:rPr>
  </w:style>
  <w:style w:type="character" w:customStyle="1" w:styleId="Heading3Char">
    <w:name w:val="Heading 3 Char"/>
    <w:basedOn w:val="DefaultParagraphFont"/>
    <w:link w:val="Heading3"/>
    <w:uiPriority w:val="99"/>
    <w:locked/>
    <w:rsid w:val="005B65B6"/>
    <w:rPr>
      <w:rFonts w:ascii="Arial" w:hAnsi="Arial" w:cs="Times New Roman"/>
      <w:sz w:val="24"/>
    </w:rPr>
  </w:style>
  <w:style w:type="paragraph" w:customStyle="1" w:styleId="00LegStandard">
    <w:name w:val="00_LegStandard"/>
    <w:semiHidden/>
    <w:locked/>
    <w:rsid w:val="00D00286"/>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D00286"/>
  </w:style>
  <w:style w:type="paragraph" w:customStyle="1" w:styleId="02BDGesBlatt">
    <w:name w:val="02_BDGesBlatt"/>
    <w:basedOn w:val="00LegStandard"/>
    <w:next w:val="03RepOesterr"/>
    <w:rsid w:val="00D0028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00286"/>
    <w:pPr>
      <w:spacing w:before="100" w:line="440" w:lineRule="exact"/>
      <w:jc w:val="center"/>
    </w:pPr>
    <w:rPr>
      <w:b/>
      <w:caps/>
      <w:spacing w:val="20"/>
      <w:sz w:val="40"/>
    </w:rPr>
  </w:style>
  <w:style w:type="paragraph" w:customStyle="1" w:styleId="04AusgabeDaten">
    <w:name w:val="04_AusgabeDaten"/>
    <w:basedOn w:val="00LegStandard"/>
    <w:next w:val="05Kurztitel"/>
    <w:rsid w:val="00D0028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D00286"/>
    <w:pPr>
      <w:suppressAutoHyphens/>
      <w:spacing w:before="480"/>
    </w:pPr>
    <w:rPr>
      <w:b/>
      <w:sz w:val="22"/>
    </w:rPr>
  </w:style>
  <w:style w:type="paragraph" w:customStyle="1" w:styleId="05Kurztitel">
    <w:name w:val="05_Kurztitel"/>
    <w:basedOn w:val="11Titel"/>
    <w:rsid w:val="00D00286"/>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D00286"/>
    <w:pPr>
      <w:spacing w:line="200" w:lineRule="exact"/>
      <w:jc w:val="left"/>
    </w:pPr>
  </w:style>
  <w:style w:type="paragraph" w:customStyle="1" w:styleId="10Entwurf">
    <w:name w:val="10_Entwurf"/>
    <w:basedOn w:val="00LegStandard"/>
    <w:next w:val="11Titel"/>
    <w:rsid w:val="00D00286"/>
    <w:pPr>
      <w:spacing w:before="1600" w:after="1570"/>
      <w:jc w:val="center"/>
    </w:pPr>
    <w:rPr>
      <w:spacing w:val="26"/>
    </w:rPr>
  </w:style>
  <w:style w:type="paragraph" w:customStyle="1" w:styleId="12PromKlEinlSatz">
    <w:name w:val="12_PromKl_EinlSatz"/>
    <w:basedOn w:val="00LegStandard"/>
    <w:next w:val="41UeberschrG1"/>
    <w:rsid w:val="00D00286"/>
    <w:pPr>
      <w:keepNext/>
      <w:spacing w:before="160"/>
      <w:ind w:firstLine="397"/>
    </w:pPr>
  </w:style>
  <w:style w:type="paragraph" w:customStyle="1" w:styleId="18AbbildungoderObjekt">
    <w:name w:val="18_Abbildung_oder_Objekt"/>
    <w:basedOn w:val="00LegStandard"/>
    <w:next w:val="51Abs"/>
    <w:rsid w:val="00D00286"/>
    <w:pPr>
      <w:spacing w:before="120" w:after="120" w:line="240" w:lineRule="auto"/>
      <w:jc w:val="left"/>
    </w:pPr>
  </w:style>
  <w:style w:type="paragraph" w:customStyle="1" w:styleId="19Beschriftung">
    <w:name w:val="19_Beschriftung"/>
    <w:basedOn w:val="00LegStandard"/>
    <w:next w:val="51Abs"/>
    <w:rsid w:val="00D00286"/>
    <w:pPr>
      <w:spacing w:after="120"/>
      <w:jc w:val="left"/>
    </w:pPr>
  </w:style>
  <w:style w:type="paragraph" w:customStyle="1" w:styleId="21NovAo1">
    <w:name w:val="21_NovAo1"/>
    <w:basedOn w:val="00LegStandard"/>
    <w:next w:val="23SatznachNovao"/>
    <w:qFormat/>
    <w:rsid w:val="00D00286"/>
    <w:pPr>
      <w:keepNext/>
      <w:spacing w:before="160"/>
      <w:outlineLvl w:val="2"/>
    </w:pPr>
    <w:rPr>
      <w:i/>
    </w:rPr>
  </w:style>
  <w:style w:type="paragraph" w:customStyle="1" w:styleId="22NovAo2">
    <w:name w:val="22_NovAo2"/>
    <w:basedOn w:val="21NovAo1"/>
    <w:qFormat/>
    <w:rsid w:val="00D00286"/>
    <w:pPr>
      <w:keepNext w:val="0"/>
    </w:pPr>
  </w:style>
  <w:style w:type="paragraph" w:customStyle="1" w:styleId="23SatznachNovao">
    <w:name w:val="23_Satz_(nach_Novao)"/>
    <w:basedOn w:val="00LegStandard"/>
    <w:next w:val="21NovAo1"/>
    <w:qFormat/>
    <w:rsid w:val="00D00286"/>
    <w:pPr>
      <w:spacing w:before="80"/>
    </w:pPr>
  </w:style>
  <w:style w:type="paragraph" w:customStyle="1" w:styleId="30InhaltUeberschrift">
    <w:name w:val="30_InhaltUeberschrift"/>
    <w:basedOn w:val="00LegStandard"/>
    <w:next w:val="31InhaltSpalte"/>
    <w:rsid w:val="00D00286"/>
    <w:pPr>
      <w:keepNext/>
      <w:spacing w:before="320" w:after="160"/>
      <w:jc w:val="center"/>
      <w:outlineLvl w:val="0"/>
    </w:pPr>
    <w:rPr>
      <w:b/>
    </w:rPr>
  </w:style>
  <w:style w:type="paragraph" w:customStyle="1" w:styleId="31InhaltSpalte">
    <w:name w:val="31_InhaltSpalte"/>
    <w:basedOn w:val="00LegStandard"/>
    <w:next w:val="32InhaltEintrag"/>
    <w:rsid w:val="00D0028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00286"/>
    <w:pPr>
      <w:jc w:val="left"/>
    </w:pPr>
    <w:rPr>
      <w:lang w:eastAsia="de-DE"/>
    </w:rPr>
  </w:style>
  <w:style w:type="paragraph" w:customStyle="1" w:styleId="41UeberschrG1">
    <w:name w:val="41_UeberschrG1"/>
    <w:basedOn w:val="00LegStandard"/>
    <w:next w:val="42UeberschrG1-"/>
    <w:rsid w:val="00D00286"/>
    <w:pPr>
      <w:keepNext/>
      <w:spacing w:before="320"/>
      <w:jc w:val="center"/>
      <w:outlineLvl w:val="0"/>
    </w:pPr>
    <w:rPr>
      <w:b/>
      <w:sz w:val="22"/>
    </w:rPr>
  </w:style>
  <w:style w:type="paragraph" w:customStyle="1" w:styleId="42UeberschrG1-">
    <w:name w:val="42_UeberschrG1-"/>
    <w:basedOn w:val="00LegStandard"/>
    <w:next w:val="43UeberschrG2"/>
    <w:rsid w:val="00D00286"/>
    <w:pPr>
      <w:keepNext/>
      <w:spacing w:before="160"/>
      <w:jc w:val="center"/>
      <w:outlineLvl w:val="0"/>
    </w:pPr>
    <w:rPr>
      <w:b/>
      <w:sz w:val="22"/>
    </w:rPr>
  </w:style>
  <w:style w:type="paragraph" w:customStyle="1" w:styleId="43UeberschrG2">
    <w:name w:val="43_UeberschrG2"/>
    <w:basedOn w:val="00LegStandard"/>
    <w:next w:val="45UeberschrPara"/>
    <w:rsid w:val="00D00286"/>
    <w:pPr>
      <w:keepNext/>
      <w:spacing w:before="80" w:after="160"/>
      <w:jc w:val="center"/>
      <w:outlineLvl w:val="1"/>
    </w:pPr>
    <w:rPr>
      <w:b/>
      <w:sz w:val="22"/>
    </w:rPr>
  </w:style>
  <w:style w:type="paragraph" w:customStyle="1" w:styleId="44UeberschrArt">
    <w:name w:val="44_UeberschrArt+"/>
    <w:basedOn w:val="00LegStandard"/>
    <w:next w:val="51Abs"/>
    <w:rsid w:val="00D00286"/>
    <w:pPr>
      <w:keepNext/>
      <w:spacing w:before="160"/>
      <w:jc w:val="center"/>
      <w:outlineLvl w:val="2"/>
    </w:pPr>
    <w:rPr>
      <w:b/>
    </w:rPr>
  </w:style>
  <w:style w:type="paragraph" w:customStyle="1" w:styleId="45UeberschrPara">
    <w:name w:val="45_UeberschrPara"/>
    <w:basedOn w:val="00LegStandard"/>
    <w:next w:val="51Abs"/>
    <w:qFormat/>
    <w:rsid w:val="00D00286"/>
    <w:pPr>
      <w:keepNext/>
      <w:spacing w:before="80"/>
      <w:jc w:val="center"/>
    </w:pPr>
    <w:rPr>
      <w:b/>
    </w:rPr>
  </w:style>
  <w:style w:type="paragraph" w:customStyle="1" w:styleId="51Abs">
    <w:name w:val="51_Abs"/>
    <w:basedOn w:val="00LegStandard"/>
    <w:qFormat/>
    <w:rsid w:val="00D00286"/>
    <w:pPr>
      <w:spacing w:before="80"/>
      <w:ind w:firstLine="397"/>
    </w:pPr>
  </w:style>
  <w:style w:type="paragraph" w:customStyle="1" w:styleId="52Ziffere1">
    <w:name w:val="52_Ziffer_e1"/>
    <w:basedOn w:val="00LegStandard"/>
    <w:qFormat/>
    <w:rsid w:val="00D00286"/>
    <w:pPr>
      <w:tabs>
        <w:tab w:val="right" w:pos="624"/>
        <w:tab w:val="left" w:pos="680"/>
      </w:tabs>
      <w:spacing w:before="40"/>
      <w:ind w:left="680" w:hanging="680"/>
    </w:pPr>
  </w:style>
  <w:style w:type="paragraph" w:customStyle="1" w:styleId="52Ziffere2">
    <w:name w:val="52_Ziffer_e2"/>
    <w:basedOn w:val="00LegStandard"/>
    <w:rsid w:val="00D00286"/>
    <w:pPr>
      <w:tabs>
        <w:tab w:val="right" w:pos="851"/>
        <w:tab w:val="left" w:pos="907"/>
      </w:tabs>
      <w:spacing w:before="40"/>
      <w:ind w:left="907" w:hanging="907"/>
    </w:pPr>
  </w:style>
  <w:style w:type="paragraph" w:customStyle="1" w:styleId="52Ziffere3">
    <w:name w:val="52_Ziffer_e3"/>
    <w:basedOn w:val="00LegStandard"/>
    <w:rsid w:val="00D00286"/>
    <w:pPr>
      <w:tabs>
        <w:tab w:val="right" w:pos="1191"/>
        <w:tab w:val="left" w:pos="1247"/>
      </w:tabs>
      <w:spacing w:before="40"/>
      <w:ind w:left="1247" w:hanging="1247"/>
    </w:pPr>
  </w:style>
  <w:style w:type="paragraph" w:customStyle="1" w:styleId="52Ziffere4">
    <w:name w:val="52_Ziffer_e4"/>
    <w:basedOn w:val="00LegStandard"/>
    <w:rsid w:val="00D00286"/>
    <w:pPr>
      <w:tabs>
        <w:tab w:val="right" w:pos="1588"/>
        <w:tab w:val="left" w:pos="1644"/>
      </w:tabs>
      <w:spacing w:before="40"/>
      <w:ind w:left="1644" w:hanging="1644"/>
    </w:pPr>
  </w:style>
  <w:style w:type="paragraph" w:customStyle="1" w:styleId="52Ziffere5">
    <w:name w:val="52_Ziffer_e5"/>
    <w:basedOn w:val="00LegStandard"/>
    <w:rsid w:val="00D00286"/>
    <w:pPr>
      <w:tabs>
        <w:tab w:val="right" w:pos="1928"/>
        <w:tab w:val="left" w:pos="1985"/>
      </w:tabs>
      <w:spacing w:before="40"/>
      <w:ind w:left="1985" w:hanging="1985"/>
    </w:pPr>
  </w:style>
  <w:style w:type="paragraph" w:customStyle="1" w:styleId="52ZiffermitBetrag">
    <w:name w:val="52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00286"/>
    <w:pPr>
      <w:tabs>
        <w:tab w:val="clear" w:pos="6663"/>
        <w:tab w:val="clear" w:pos="8505"/>
        <w:tab w:val="right" w:leader="dot" w:pos="4678"/>
        <w:tab w:val="right" w:leader="dot" w:pos="6521"/>
      </w:tabs>
    </w:pPr>
  </w:style>
  <w:style w:type="paragraph" w:customStyle="1" w:styleId="53Literae1">
    <w:name w:val="53_Litera_e1"/>
    <w:basedOn w:val="00LegStandard"/>
    <w:rsid w:val="00D00286"/>
    <w:pPr>
      <w:tabs>
        <w:tab w:val="right" w:pos="624"/>
        <w:tab w:val="left" w:pos="680"/>
      </w:tabs>
      <w:spacing w:before="40"/>
      <w:ind w:left="680" w:hanging="680"/>
    </w:pPr>
  </w:style>
  <w:style w:type="paragraph" w:customStyle="1" w:styleId="53Literae2">
    <w:name w:val="53_Litera_e2"/>
    <w:basedOn w:val="00LegStandard"/>
    <w:qFormat/>
    <w:rsid w:val="00D00286"/>
    <w:pPr>
      <w:tabs>
        <w:tab w:val="right" w:pos="851"/>
        <w:tab w:val="left" w:pos="907"/>
      </w:tabs>
      <w:spacing w:before="40"/>
      <w:ind w:left="907" w:hanging="907"/>
    </w:pPr>
  </w:style>
  <w:style w:type="paragraph" w:customStyle="1" w:styleId="53Literae3">
    <w:name w:val="53_Litera_e3"/>
    <w:basedOn w:val="00LegStandard"/>
    <w:rsid w:val="00D00286"/>
    <w:pPr>
      <w:tabs>
        <w:tab w:val="right" w:pos="1191"/>
        <w:tab w:val="left" w:pos="1247"/>
      </w:tabs>
      <w:spacing w:before="40"/>
      <w:ind w:left="1247" w:hanging="1247"/>
    </w:pPr>
  </w:style>
  <w:style w:type="paragraph" w:customStyle="1" w:styleId="53Literae4">
    <w:name w:val="53_Litera_e4"/>
    <w:basedOn w:val="00LegStandard"/>
    <w:rsid w:val="00D00286"/>
    <w:pPr>
      <w:tabs>
        <w:tab w:val="right" w:pos="1588"/>
        <w:tab w:val="left" w:pos="1644"/>
      </w:tabs>
      <w:spacing w:before="40"/>
      <w:ind w:left="1644" w:hanging="1644"/>
    </w:pPr>
  </w:style>
  <w:style w:type="paragraph" w:customStyle="1" w:styleId="53Literae5">
    <w:name w:val="53_Litera_e5"/>
    <w:basedOn w:val="00LegStandard"/>
    <w:rsid w:val="00D00286"/>
    <w:pPr>
      <w:tabs>
        <w:tab w:val="right" w:pos="1928"/>
        <w:tab w:val="left" w:pos="1985"/>
      </w:tabs>
      <w:spacing w:before="40"/>
      <w:ind w:left="1985" w:hanging="1985"/>
    </w:pPr>
  </w:style>
  <w:style w:type="paragraph" w:customStyle="1" w:styleId="53LiteramitBetrag">
    <w:name w:val="53_Litera_mit_Betrag"/>
    <w:basedOn w:val="52ZiffermitBetrag"/>
    <w:rsid w:val="00D0028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00286"/>
    <w:pPr>
      <w:tabs>
        <w:tab w:val="clear" w:pos="6663"/>
        <w:tab w:val="clear" w:pos="8505"/>
        <w:tab w:val="right" w:leader="dot" w:pos="4678"/>
        <w:tab w:val="right" w:leader="dot" w:pos="6521"/>
      </w:tabs>
    </w:pPr>
  </w:style>
  <w:style w:type="paragraph" w:customStyle="1" w:styleId="54Subliterae1">
    <w:name w:val="54_Sublitera_e1"/>
    <w:basedOn w:val="00LegStandard"/>
    <w:rsid w:val="00D00286"/>
    <w:pPr>
      <w:tabs>
        <w:tab w:val="right" w:pos="624"/>
        <w:tab w:val="left" w:pos="680"/>
      </w:tabs>
      <w:spacing w:before="40"/>
      <w:ind w:left="680" w:hanging="680"/>
    </w:pPr>
  </w:style>
  <w:style w:type="paragraph" w:customStyle="1" w:styleId="54Subliterae2">
    <w:name w:val="54_Sublitera_e2"/>
    <w:basedOn w:val="00LegStandard"/>
    <w:rsid w:val="00D00286"/>
    <w:pPr>
      <w:tabs>
        <w:tab w:val="right" w:pos="851"/>
        <w:tab w:val="left" w:pos="907"/>
      </w:tabs>
      <w:spacing w:before="40"/>
      <w:ind w:left="907" w:hanging="907"/>
    </w:pPr>
  </w:style>
  <w:style w:type="paragraph" w:customStyle="1" w:styleId="54Subliterae3">
    <w:name w:val="54_Sublitera_e3"/>
    <w:basedOn w:val="00LegStandard"/>
    <w:rsid w:val="00D00286"/>
    <w:pPr>
      <w:tabs>
        <w:tab w:val="right" w:pos="1191"/>
        <w:tab w:val="left" w:pos="1247"/>
      </w:tabs>
      <w:spacing w:before="40"/>
      <w:ind w:left="1247" w:hanging="1247"/>
    </w:pPr>
  </w:style>
  <w:style w:type="paragraph" w:customStyle="1" w:styleId="54Subliterae4">
    <w:name w:val="54_Sublitera_e4"/>
    <w:basedOn w:val="00LegStandard"/>
    <w:rsid w:val="00D00286"/>
    <w:pPr>
      <w:tabs>
        <w:tab w:val="right" w:pos="1588"/>
        <w:tab w:val="left" w:pos="1644"/>
      </w:tabs>
      <w:spacing w:before="40"/>
      <w:ind w:left="1644" w:hanging="1644"/>
    </w:pPr>
  </w:style>
  <w:style w:type="paragraph" w:customStyle="1" w:styleId="54Subliterae5">
    <w:name w:val="54_Sublitera_e5"/>
    <w:basedOn w:val="00LegStandard"/>
    <w:rsid w:val="00D00286"/>
    <w:pPr>
      <w:tabs>
        <w:tab w:val="right" w:pos="1928"/>
        <w:tab w:val="left" w:pos="1985"/>
      </w:tabs>
      <w:spacing w:before="40"/>
      <w:ind w:left="1985" w:hanging="1985"/>
    </w:pPr>
  </w:style>
  <w:style w:type="paragraph" w:customStyle="1" w:styleId="54SubliteramitBetrag">
    <w:name w:val="54_Sublitera_mit_Betrag"/>
    <w:basedOn w:val="52ZiffermitBetrag"/>
    <w:rsid w:val="00D00286"/>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00286"/>
    <w:pPr>
      <w:tabs>
        <w:tab w:val="right" w:pos="624"/>
        <w:tab w:val="left" w:pos="680"/>
      </w:tabs>
      <w:spacing w:before="40"/>
      <w:ind w:left="680" w:hanging="680"/>
    </w:pPr>
  </w:style>
  <w:style w:type="paragraph" w:customStyle="1" w:styleId="54aStriche2">
    <w:name w:val="54a_Strich_e2"/>
    <w:basedOn w:val="00LegStandard"/>
    <w:rsid w:val="00D00286"/>
    <w:pPr>
      <w:tabs>
        <w:tab w:val="right" w:pos="851"/>
        <w:tab w:val="left" w:pos="907"/>
      </w:tabs>
      <w:spacing w:before="40"/>
      <w:ind w:left="907" w:hanging="907"/>
    </w:pPr>
  </w:style>
  <w:style w:type="paragraph" w:customStyle="1" w:styleId="54aStriche3">
    <w:name w:val="54a_Strich_e3"/>
    <w:basedOn w:val="00LegStandard"/>
    <w:qFormat/>
    <w:rsid w:val="00D00286"/>
    <w:pPr>
      <w:tabs>
        <w:tab w:val="right" w:pos="1191"/>
        <w:tab w:val="left" w:pos="1247"/>
      </w:tabs>
      <w:spacing w:before="40"/>
      <w:ind w:left="1247" w:hanging="1247"/>
    </w:pPr>
  </w:style>
  <w:style w:type="paragraph" w:customStyle="1" w:styleId="54aStriche4">
    <w:name w:val="54a_Strich_e4"/>
    <w:basedOn w:val="00LegStandard"/>
    <w:rsid w:val="00D00286"/>
    <w:pPr>
      <w:tabs>
        <w:tab w:val="right" w:pos="1588"/>
        <w:tab w:val="left" w:pos="1644"/>
      </w:tabs>
      <w:spacing w:before="40"/>
      <w:ind w:left="1644" w:hanging="1644"/>
    </w:pPr>
  </w:style>
  <w:style w:type="paragraph" w:customStyle="1" w:styleId="54aStriche5">
    <w:name w:val="54a_Strich_e5"/>
    <w:basedOn w:val="00LegStandard"/>
    <w:rsid w:val="00D00286"/>
    <w:pPr>
      <w:tabs>
        <w:tab w:val="right" w:pos="1928"/>
        <w:tab w:val="left" w:pos="1985"/>
      </w:tabs>
      <w:spacing w:before="40"/>
      <w:ind w:left="1985" w:hanging="1985"/>
    </w:pPr>
  </w:style>
  <w:style w:type="paragraph" w:customStyle="1" w:styleId="54aStriche6">
    <w:name w:val="54a_Strich_e6"/>
    <w:basedOn w:val="00LegStandard"/>
    <w:rsid w:val="00D00286"/>
    <w:pPr>
      <w:tabs>
        <w:tab w:val="right" w:pos="2268"/>
        <w:tab w:val="left" w:pos="2325"/>
      </w:tabs>
      <w:spacing w:before="40"/>
      <w:ind w:left="2325" w:hanging="2325"/>
    </w:pPr>
  </w:style>
  <w:style w:type="paragraph" w:customStyle="1" w:styleId="54aStriche7">
    <w:name w:val="54a_Strich_e7"/>
    <w:basedOn w:val="00LegStandard"/>
    <w:rsid w:val="00D00286"/>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0028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D00286"/>
    <w:pPr>
      <w:spacing w:before="40"/>
    </w:pPr>
  </w:style>
  <w:style w:type="paragraph" w:customStyle="1" w:styleId="56SchlussteilZiff">
    <w:name w:val="56_SchlussteilZiff"/>
    <w:basedOn w:val="00LegStandard"/>
    <w:next w:val="51Abs"/>
    <w:rsid w:val="00D00286"/>
    <w:pPr>
      <w:spacing w:before="40"/>
      <w:ind w:left="680"/>
    </w:pPr>
  </w:style>
  <w:style w:type="paragraph" w:customStyle="1" w:styleId="57SchlussteilLit">
    <w:name w:val="57_SchlussteilLit"/>
    <w:basedOn w:val="00LegStandard"/>
    <w:next w:val="51Abs"/>
    <w:rsid w:val="00D00286"/>
    <w:pPr>
      <w:spacing w:before="40"/>
      <w:ind w:left="907"/>
    </w:pPr>
  </w:style>
  <w:style w:type="paragraph" w:customStyle="1" w:styleId="61TabText">
    <w:name w:val="61_TabText"/>
    <w:basedOn w:val="00LegStandard"/>
    <w:rsid w:val="00D00286"/>
    <w:pPr>
      <w:jc w:val="left"/>
    </w:pPr>
  </w:style>
  <w:style w:type="paragraph" w:customStyle="1" w:styleId="61aTabTextRechtsb">
    <w:name w:val="61a_TabTextRechtsb"/>
    <w:basedOn w:val="61TabText"/>
    <w:rsid w:val="00D00286"/>
    <w:pPr>
      <w:jc w:val="right"/>
    </w:pPr>
  </w:style>
  <w:style w:type="paragraph" w:customStyle="1" w:styleId="61bTabTextZentriert">
    <w:name w:val="61b_TabTextZentriert"/>
    <w:basedOn w:val="61TabText"/>
    <w:rsid w:val="00D00286"/>
    <w:pPr>
      <w:jc w:val="center"/>
    </w:pPr>
  </w:style>
  <w:style w:type="paragraph" w:customStyle="1" w:styleId="61cTabTextBlock">
    <w:name w:val="61c_TabTextBlock"/>
    <w:basedOn w:val="61TabText"/>
    <w:rsid w:val="00D00286"/>
    <w:pPr>
      <w:jc w:val="both"/>
    </w:pPr>
  </w:style>
  <w:style w:type="paragraph" w:customStyle="1" w:styleId="62Kopfzeile">
    <w:name w:val="62_Kopfzeile"/>
    <w:basedOn w:val="51Abs"/>
    <w:rsid w:val="00D00286"/>
    <w:pPr>
      <w:tabs>
        <w:tab w:val="center" w:pos="4253"/>
        <w:tab w:val="right" w:pos="8505"/>
      </w:tabs>
      <w:ind w:firstLine="0"/>
    </w:pPr>
  </w:style>
  <w:style w:type="paragraph" w:customStyle="1" w:styleId="65FNText">
    <w:name w:val="65_FN_Text"/>
    <w:basedOn w:val="00LegStandard"/>
    <w:rsid w:val="00D00286"/>
    <w:rPr>
      <w:sz w:val="18"/>
    </w:rPr>
  </w:style>
  <w:style w:type="paragraph" w:customStyle="1" w:styleId="63Fuzeile">
    <w:name w:val="63_Fußzeile"/>
    <w:basedOn w:val="65FNText"/>
    <w:rsid w:val="00D00286"/>
    <w:pPr>
      <w:tabs>
        <w:tab w:val="center" w:pos="4253"/>
        <w:tab w:val="right" w:pos="8505"/>
      </w:tabs>
    </w:pPr>
  </w:style>
  <w:style w:type="character" w:customStyle="1" w:styleId="66FNZeichen">
    <w:name w:val="66_FN_Zeichen"/>
    <w:rsid w:val="00D00286"/>
    <w:rPr>
      <w:sz w:val="20"/>
      <w:vertAlign w:val="superscript"/>
    </w:rPr>
  </w:style>
  <w:style w:type="paragraph" w:customStyle="1" w:styleId="68UnterschrL">
    <w:name w:val="68_UnterschrL"/>
    <w:basedOn w:val="00LegStandard"/>
    <w:rsid w:val="00D00286"/>
    <w:pPr>
      <w:spacing w:before="160"/>
      <w:jc w:val="left"/>
    </w:pPr>
    <w:rPr>
      <w:b/>
    </w:rPr>
  </w:style>
  <w:style w:type="paragraph" w:customStyle="1" w:styleId="69UnterschrM">
    <w:name w:val="69_UnterschrM"/>
    <w:basedOn w:val="68UnterschrL"/>
    <w:rsid w:val="00D00286"/>
    <w:pPr>
      <w:jc w:val="center"/>
    </w:pPr>
  </w:style>
  <w:style w:type="paragraph" w:customStyle="1" w:styleId="71Anlagenbez">
    <w:name w:val="71_Anlagenbez"/>
    <w:basedOn w:val="00LegStandard"/>
    <w:rsid w:val="00D00286"/>
    <w:pPr>
      <w:spacing w:before="160"/>
      <w:jc w:val="right"/>
      <w:outlineLvl w:val="0"/>
    </w:pPr>
    <w:rPr>
      <w:b/>
      <w:sz w:val="22"/>
    </w:rPr>
  </w:style>
  <w:style w:type="paragraph" w:customStyle="1" w:styleId="81ErlUeberschrZ">
    <w:name w:val="81_ErlUeberschrZ"/>
    <w:basedOn w:val="00LegStandard"/>
    <w:next w:val="83ErlText"/>
    <w:rsid w:val="00D00286"/>
    <w:pPr>
      <w:keepNext/>
      <w:spacing w:before="320"/>
      <w:jc w:val="center"/>
      <w:outlineLvl w:val="0"/>
    </w:pPr>
    <w:rPr>
      <w:b/>
      <w:sz w:val="22"/>
    </w:rPr>
  </w:style>
  <w:style w:type="paragraph" w:customStyle="1" w:styleId="82ErlUeberschrL">
    <w:name w:val="82_ErlUeberschrL"/>
    <w:basedOn w:val="00LegStandard"/>
    <w:next w:val="83ErlText"/>
    <w:rsid w:val="00D00286"/>
    <w:pPr>
      <w:keepNext/>
      <w:spacing w:before="80"/>
      <w:outlineLvl w:val="1"/>
    </w:pPr>
    <w:rPr>
      <w:b/>
    </w:rPr>
  </w:style>
  <w:style w:type="paragraph" w:customStyle="1" w:styleId="83ErlText">
    <w:name w:val="83_ErlText"/>
    <w:basedOn w:val="00LegStandard"/>
    <w:rsid w:val="00D00286"/>
    <w:pPr>
      <w:spacing w:before="80"/>
    </w:pPr>
  </w:style>
  <w:style w:type="paragraph" w:customStyle="1" w:styleId="85ErlAufzaehlg">
    <w:name w:val="85_ErlAufzaehlg"/>
    <w:basedOn w:val="83ErlText"/>
    <w:rsid w:val="00D00286"/>
    <w:pPr>
      <w:tabs>
        <w:tab w:val="left" w:pos="397"/>
      </w:tabs>
      <w:ind w:left="397" w:hanging="397"/>
    </w:pPr>
  </w:style>
  <w:style w:type="paragraph" w:customStyle="1" w:styleId="89TGUEUeberschrSpalte">
    <w:name w:val="89_TGUE_UeberschrSpalte"/>
    <w:basedOn w:val="00LegStandard"/>
    <w:rsid w:val="00D00286"/>
    <w:pPr>
      <w:keepNext/>
      <w:spacing w:before="80"/>
      <w:jc w:val="center"/>
    </w:pPr>
    <w:rPr>
      <w:b/>
    </w:rPr>
  </w:style>
  <w:style w:type="character" w:customStyle="1" w:styleId="990Fehler">
    <w:name w:val="990_Fehler"/>
    <w:basedOn w:val="DefaultParagraphFont"/>
    <w:semiHidden/>
    <w:rsid w:val="00D00286"/>
    <w:rPr>
      <w:rFonts w:cs="Times New Roman"/>
      <w:color w:val="FF0000"/>
    </w:rPr>
  </w:style>
  <w:style w:type="character" w:customStyle="1" w:styleId="991GldSymbol">
    <w:name w:val="991_GldSymbol"/>
    <w:rsid w:val="00D00286"/>
    <w:rPr>
      <w:b/>
      <w:color w:val="000000"/>
    </w:rPr>
  </w:style>
  <w:style w:type="character" w:customStyle="1" w:styleId="992Normal">
    <w:name w:val="992_Normal"/>
    <w:rsid w:val="00D00286"/>
    <w:rPr>
      <w:vertAlign w:val="baseline"/>
    </w:rPr>
  </w:style>
  <w:style w:type="character" w:customStyle="1" w:styleId="992bNormalundFett">
    <w:name w:val="992b_Normal_und_Fett"/>
    <w:basedOn w:val="992Normal"/>
    <w:rsid w:val="00D00286"/>
    <w:rPr>
      <w:rFonts w:cs="Times New Roman"/>
      <w:b/>
      <w:vertAlign w:val="baseline"/>
    </w:rPr>
  </w:style>
  <w:style w:type="character" w:customStyle="1" w:styleId="993Fett">
    <w:name w:val="993_Fett"/>
    <w:rsid w:val="00D00286"/>
    <w:rPr>
      <w:b/>
    </w:rPr>
  </w:style>
  <w:style w:type="character" w:customStyle="1" w:styleId="994Kursiv">
    <w:name w:val="994_Kursiv"/>
    <w:rsid w:val="00D00286"/>
    <w:rPr>
      <w:i/>
    </w:rPr>
  </w:style>
  <w:style w:type="character" w:customStyle="1" w:styleId="995Unterstrichen">
    <w:name w:val="995_Unterstrichen"/>
    <w:rsid w:val="00D00286"/>
    <w:rPr>
      <w:u w:val="single"/>
    </w:rPr>
  </w:style>
  <w:style w:type="character" w:customStyle="1" w:styleId="996Gesperrt">
    <w:name w:val="996_Gesperrt"/>
    <w:rsid w:val="00D00286"/>
    <w:rPr>
      <w:spacing w:val="26"/>
    </w:rPr>
  </w:style>
  <w:style w:type="character" w:customStyle="1" w:styleId="997Hoch">
    <w:name w:val="997_Hoch"/>
    <w:rsid w:val="00D00286"/>
    <w:rPr>
      <w:vertAlign w:val="superscript"/>
    </w:rPr>
  </w:style>
  <w:style w:type="character" w:customStyle="1" w:styleId="998Tief">
    <w:name w:val="998_Tief"/>
    <w:rsid w:val="00D00286"/>
    <w:rPr>
      <w:vertAlign w:val="subscript"/>
    </w:rPr>
  </w:style>
  <w:style w:type="character" w:customStyle="1" w:styleId="999FettundKursiv">
    <w:name w:val="999_Fett_und_Kursiv"/>
    <w:basedOn w:val="DefaultParagraphFont"/>
    <w:rsid w:val="00D00286"/>
    <w:rPr>
      <w:rFonts w:cs="Times New Roman"/>
      <w:b/>
      <w:i/>
    </w:rPr>
  </w:style>
  <w:style w:type="character" w:styleId="EndnoteReference">
    <w:name w:val="endnote reference"/>
    <w:basedOn w:val="DefaultParagraphFont"/>
    <w:uiPriority w:val="99"/>
    <w:rsid w:val="00D00286"/>
    <w:rPr>
      <w:rFonts w:cs="Times New Roman"/>
      <w:sz w:val="20"/>
      <w:vertAlign w:val="baseline"/>
    </w:rPr>
  </w:style>
  <w:style w:type="character" w:styleId="FootnoteReference">
    <w:name w:val="footnote reference"/>
    <w:basedOn w:val="DefaultParagraphFont"/>
    <w:uiPriority w:val="99"/>
    <w:rsid w:val="00D00286"/>
    <w:rPr>
      <w:rFonts w:cs="Times New Roman"/>
      <w:sz w:val="20"/>
      <w:vertAlign w:val="baseline"/>
    </w:rPr>
  </w:style>
  <w:style w:type="character" w:styleId="CommentReference">
    <w:name w:val="annotation reference"/>
    <w:basedOn w:val="DefaultParagraphFont"/>
    <w:uiPriority w:val="99"/>
    <w:semiHidden/>
    <w:locked/>
    <w:rsid w:val="00D00286"/>
    <w:rPr>
      <w:rFonts w:cs="Times New Roman"/>
      <w:color w:val="FF0000"/>
      <w:sz w:val="16"/>
      <w:szCs w:val="16"/>
    </w:rPr>
  </w:style>
  <w:style w:type="paragraph" w:customStyle="1" w:styleId="PDAntragsformel">
    <w:name w:val="PD_Antragsformel"/>
    <w:basedOn w:val="Normal"/>
    <w:rsid w:val="00D00286"/>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D00286"/>
    <w:pPr>
      <w:spacing w:after="200" w:line="240" w:lineRule="auto"/>
      <w:jc w:val="center"/>
    </w:pPr>
    <w:rPr>
      <w:sz w:val="28"/>
    </w:rPr>
  </w:style>
  <w:style w:type="paragraph" w:customStyle="1" w:styleId="PDAllongeB">
    <w:name w:val="PD_Allonge_B"/>
    <w:basedOn w:val="PDAllonge"/>
    <w:rsid w:val="00D00286"/>
    <w:pPr>
      <w:jc w:val="both"/>
    </w:pPr>
  </w:style>
  <w:style w:type="paragraph" w:customStyle="1" w:styleId="PDAllongeL">
    <w:name w:val="PD_Allonge_L"/>
    <w:basedOn w:val="PDAllonge"/>
    <w:rsid w:val="00D00286"/>
    <w:pPr>
      <w:jc w:val="left"/>
    </w:pPr>
  </w:style>
  <w:style w:type="paragraph" w:customStyle="1" w:styleId="PDBrief">
    <w:name w:val="PD_Brief"/>
    <w:basedOn w:val="00LegStandard"/>
    <w:rsid w:val="00D00286"/>
    <w:pPr>
      <w:spacing w:before="80" w:line="240" w:lineRule="auto"/>
    </w:pPr>
    <w:rPr>
      <w:sz w:val="22"/>
      <w:lang w:eastAsia="de-DE"/>
    </w:rPr>
  </w:style>
  <w:style w:type="paragraph" w:customStyle="1" w:styleId="PDDatum">
    <w:name w:val="PD_Datum"/>
    <w:basedOn w:val="PDAntragsformel"/>
    <w:next w:val="Normal"/>
    <w:rsid w:val="00D00286"/>
  </w:style>
  <w:style w:type="paragraph" w:customStyle="1" w:styleId="PDEntschliessung">
    <w:name w:val="PD_Entschliessung"/>
    <w:basedOn w:val="00LegStandard"/>
    <w:rsid w:val="00D00286"/>
    <w:pPr>
      <w:spacing w:before="160"/>
    </w:pPr>
    <w:rPr>
      <w:b/>
      <w:sz w:val="22"/>
      <w:lang w:eastAsia="en-US"/>
    </w:rPr>
  </w:style>
  <w:style w:type="paragraph" w:customStyle="1" w:styleId="PDK1">
    <w:name w:val="PD_K1"/>
    <w:next w:val="PDK1Ausg"/>
    <w:rsid w:val="00D00286"/>
    <w:pPr>
      <w:pBdr>
        <w:bottom w:val="single" w:sz="12" w:space="1" w:color="auto"/>
      </w:pBdr>
      <w:jc w:val="center"/>
    </w:pPr>
    <w:rPr>
      <w:rFonts w:ascii="Times New Roman" w:hAnsi="Times New Roman" w:cs="Times New Roman"/>
      <w:b/>
      <w:noProof/>
      <w:color w:val="000000" w:themeColor="text1"/>
      <w:spacing w:val="-8"/>
      <w:sz w:val="24"/>
      <w:lang w:eastAsia="en-US"/>
    </w:rPr>
  </w:style>
  <w:style w:type="paragraph" w:customStyle="1" w:styleId="PDK1Anlage">
    <w:name w:val="PD_K1Anlage"/>
    <w:basedOn w:val="PDK1"/>
    <w:next w:val="PDK1Ausg"/>
    <w:rsid w:val="00D00286"/>
    <w:pPr>
      <w:pBdr>
        <w:bottom w:val="none" w:sz="0" w:space="0" w:color="auto"/>
      </w:pBdr>
      <w:jc w:val="right"/>
    </w:pPr>
  </w:style>
  <w:style w:type="paragraph" w:customStyle="1" w:styleId="PDK1Ausg">
    <w:name w:val="PD_K1Ausg"/>
    <w:next w:val="Normal"/>
    <w:rsid w:val="00D00286"/>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D00286"/>
    <w:pPr>
      <w:pBdr>
        <w:bottom w:val="none" w:sz="0" w:space="0" w:color="auto"/>
      </w:pBdr>
      <w:spacing w:after="227"/>
      <w:jc w:val="left"/>
    </w:pPr>
    <w:rPr>
      <w:spacing w:val="0"/>
      <w:sz w:val="44"/>
    </w:rPr>
  </w:style>
  <w:style w:type="paragraph" w:customStyle="1" w:styleId="PDK3">
    <w:name w:val="PD_K3"/>
    <w:basedOn w:val="PDK2"/>
    <w:next w:val="PDVorlage"/>
    <w:rsid w:val="00D00286"/>
    <w:pPr>
      <w:spacing w:after="400"/>
    </w:pPr>
    <w:rPr>
      <w:sz w:val="36"/>
    </w:rPr>
  </w:style>
  <w:style w:type="paragraph" w:customStyle="1" w:styleId="PDK4">
    <w:name w:val="PD_K4"/>
    <w:basedOn w:val="PDK3"/>
    <w:rsid w:val="00D00286"/>
    <w:pPr>
      <w:spacing w:after="120"/>
    </w:pPr>
    <w:rPr>
      <w:sz w:val="26"/>
    </w:rPr>
  </w:style>
  <w:style w:type="paragraph" w:customStyle="1" w:styleId="PDKopfzeile">
    <w:name w:val="PD_Kopfzeile"/>
    <w:basedOn w:val="51Abs"/>
    <w:rsid w:val="00D00286"/>
    <w:pPr>
      <w:tabs>
        <w:tab w:val="center" w:pos="4253"/>
        <w:tab w:val="right" w:pos="8505"/>
      </w:tabs>
    </w:pPr>
    <w:rPr>
      <w:lang w:eastAsia="de-DE"/>
    </w:rPr>
  </w:style>
  <w:style w:type="paragraph" w:customStyle="1" w:styleId="PDU1">
    <w:name w:val="PD_U1"/>
    <w:basedOn w:val="00LegStandard"/>
    <w:next w:val="Normal"/>
    <w:rsid w:val="00D00286"/>
    <w:pPr>
      <w:tabs>
        <w:tab w:val="center" w:pos="2126"/>
        <w:tab w:val="center" w:pos="6379"/>
      </w:tabs>
      <w:spacing w:before="440"/>
    </w:pPr>
    <w:rPr>
      <w:b/>
      <w:lang w:eastAsia="de-DE"/>
    </w:rPr>
  </w:style>
  <w:style w:type="paragraph" w:customStyle="1" w:styleId="PDU2">
    <w:name w:val="PD_U2"/>
    <w:basedOn w:val="PDU1"/>
    <w:rsid w:val="00D00286"/>
    <w:pPr>
      <w:spacing w:before="100"/>
    </w:pPr>
    <w:rPr>
      <w:b w:val="0"/>
      <w:sz w:val="18"/>
    </w:rPr>
  </w:style>
  <w:style w:type="paragraph" w:customStyle="1" w:styleId="PDU3">
    <w:name w:val="PD_U3"/>
    <w:basedOn w:val="PDU2"/>
    <w:rsid w:val="00D00286"/>
    <w:pPr>
      <w:tabs>
        <w:tab w:val="clear" w:pos="2126"/>
        <w:tab w:val="clear" w:pos="6379"/>
        <w:tab w:val="center" w:pos="4536"/>
      </w:tabs>
      <w:jc w:val="center"/>
    </w:pPr>
  </w:style>
  <w:style w:type="paragraph" w:customStyle="1" w:styleId="PDVorlage">
    <w:name w:val="PD_Vorlage"/>
    <w:basedOn w:val="11Titel"/>
    <w:next w:val="Normal"/>
    <w:rsid w:val="00D00286"/>
    <w:pPr>
      <w:spacing w:before="0" w:after="360"/>
    </w:pPr>
    <w:rPr>
      <w:lang w:eastAsia="en-US"/>
    </w:rPr>
  </w:style>
  <w:style w:type="paragraph" w:customStyle="1" w:styleId="57Schlussteile1">
    <w:name w:val="57_Schlussteil_e1"/>
    <w:basedOn w:val="00LegStandard"/>
    <w:next w:val="51Abs"/>
    <w:rsid w:val="00D00286"/>
    <w:pPr>
      <w:spacing w:before="40"/>
      <w:ind w:left="454"/>
    </w:pPr>
    <w:rPr>
      <w:lang w:eastAsia="de-DE"/>
    </w:rPr>
  </w:style>
  <w:style w:type="paragraph" w:customStyle="1" w:styleId="57Schlussteile4">
    <w:name w:val="57_Schlussteil_e4"/>
    <w:basedOn w:val="00LegStandard"/>
    <w:next w:val="51Abs"/>
    <w:rsid w:val="00D00286"/>
    <w:pPr>
      <w:spacing w:before="40"/>
      <w:ind w:left="1247"/>
    </w:pPr>
    <w:rPr>
      <w:lang w:eastAsia="de-DE"/>
    </w:rPr>
  </w:style>
  <w:style w:type="paragraph" w:customStyle="1" w:styleId="57Schlussteile5">
    <w:name w:val="57_Schlussteil_e5"/>
    <w:basedOn w:val="00LegStandard"/>
    <w:next w:val="51Abs"/>
    <w:rsid w:val="00D00286"/>
    <w:pPr>
      <w:spacing w:before="40"/>
      <w:ind w:left="1644"/>
    </w:pPr>
    <w:rPr>
      <w:lang w:eastAsia="de-DE"/>
    </w:rPr>
  </w:style>
  <w:style w:type="paragraph" w:customStyle="1" w:styleId="99PreformattedText">
    <w:name w:val="99_PreformattedText"/>
    <w:rsid w:val="00D00286"/>
    <w:rPr>
      <w:rFonts w:ascii="Courier New" w:hAnsi="Courier New" w:cs="Times New Roman"/>
      <w:color w:val="000000"/>
    </w:rPr>
  </w:style>
  <w:style w:type="character" w:styleId="Hyperlink">
    <w:name w:val="Hyperlink"/>
    <w:basedOn w:val="DefaultParagraphFont"/>
    <w:uiPriority w:val="99"/>
    <w:locked/>
    <w:rPr>
      <w:rFonts w:cs="Times New Roman"/>
      <w:color w:val="0000FF"/>
      <w:u w:val="single"/>
    </w:rPr>
  </w:style>
  <w:style w:type="character" w:customStyle="1" w:styleId="Platzhaltertext1">
    <w:name w:val="Platzhaltertext1"/>
    <w:semiHidden/>
    <w:locked/>
    <w:rPr>
      <w:color w:val="80808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ro-RO" w:eastAsia="de-DE"/>
    </w:rPr>
  </w:style>
  <w:style w:type="table" w:styleId="TableGrid">
    <w:name w:val="Table Grid"/>
    <w:basedOn w:val="TableNormal"/>
    <w:uiPriority w:val="59"/>
    <w:locked/>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basedOn w:val="DefaultParagraphFont"/>
    <w:link w:val="Header"/>
    <w:uiPriority w:val="99"/>
    <w:locked/>
    <w:rsid w:val="00554535"/>
    <w:rPr>
      <w:rFonts w:eastAsia="Times New Roman" w:cs="Times New Roman"/>
      <w:lang w:val="ro-RO" w:eastAsia="de-DE"/>
    </w:rPr>
  </w:style>
  <w:style w:type="paragraph" w:styleId="Footer">
    <w:name w:val="footer"/>
    <w:basedOn w:val="Normal"/>
    <w:link w:val="FooterChar1"/>
    <w:uiPriority w:val="99"/>
    <w:unhideWhenUsed/>
    <w:locked/>
    <w:rsid w:val="00D00286"/>
    <w:pPr>
      <w:tabs>
        <w:tab w:val="center" w:pos="4536"/>
        <w:tab w:val="right" w:pos="9072"/>
      </w:tabs>
    </w:pPr>
  </w:style>
  <w:style w:type="character" w:customStyle="1" w:styleId="FooterChar1">
    <w:name w:val="Footer Char1"/>
    <w:basedOn w:val="DefaultParagraphFont"/>
    <w:link w:val="Footer"/>
    <w:uiPriority w:val="99"/>
    <w:locked/>
    <w:rsid w:val="00D00286"/>
    <w:rPr>
      <w:rFonts w:ascii="Times New Roman" w:eastAsiaTheme="minorEastAsia" w:hAnsi="Times New Roman" w:cs="Times New Roman"/>
    </w:rPr>
  </w:style>
  <w:style w:type="character" w:customStyle="1" w:styleId="FooterChar">
    <w:name w:val="Footer Char"/>
    <w:semiHidden/>
    <w:locked/>
    <w:rsid w:val="00FD7013"/>
    <w:rPr>
      <w:rFonts w:ascii="Arial" w:hAnsi="Arial"/>
      <w:sz w:val="20"/>
    </w:rPr>
  </w:style>
  <w:style w:type="paragraph" w:styleId="Subtitle">
    <w:name w:val="Subtitle"/>
    <w:basedOn w:val="Normal"/>
    <w:link w:val="SubtitleChar"/>
    <w:uiPriority w:val="11"/>
    <w:qFormat/>
    <w:locked/>
    <w:rsid w:val="005C386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basedOn w:val="DefaultParagraphFont"/>
    <w:link w:val="CommentText"/>
    <w:uiPriority w:val="99"/>
    <w:locked/>
    <w:rsid w:val="00390CD2"/>
    <w:rPr>
      <w:rFonts w:cs="Times New Roman"/>
      <w:lang w:val="ro-RO"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locked/>
    <w:rsid w:val="005D2C22"/>
    <w:rPr>
      <w:b/>
      <w:bCs/>
    </w:rPr>
  </w:style>
  <w:style w:type="character" w:customStyle="1" w:styleId="CommentSubjectChar">
    <w:name w:val="Comment Subject Char"/>
    <w:basedOn w:val="CommentTextChar"/>
    <w:link w:val="CommentSubject"/>
    <w:uiPriority w:val="99"/>
    <w:locked/>
    <w:rsid w:val="005D2C22"/>
    <w:rPr>
      <w:rFonts w:cs="Times New Roman"/>
      <w:b/>
      <w:lang w:val="ro-RO"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D00286"/>
    <w:pPr>
      <w:tabs>
        <w:tab w:val="center" w:pos="6719"/>
        <w:tab w:val="right" w:pos="13438"/>
      </w:tabs>
      <w:ind w:firstLine="0"/>
    </w:pPr>
  </w:style>
  <w:style w:type="paragraph" w:customStyle="1" w:styleId="63FuzeileQuer">
    <w:name w:val="63_FußzeileQuer"/>
    <w:basedOn w:val="65FNText"/>
    <w:rsid w:val="00D00286"/>
    <w:pPr>
      <w:tabs>
        <w:tab w:val="center" w:pos="6719"/>
        <w:tab w:val="right" w:pos="13438"/>
      </w:tabs>
    </w:pPr>
  </w:style>
  <w:style w:type="paragraph" w:customStyle="1" w:styleId="32InhaltEintragEinzug">
    <w:name w:val="32_InhaltEintragEinzug"/>
    <w:basedOn w:val="32InhaltEintrag"/>
    <w:rsid w:val="00D00286"/>
    <w:pPr>
      <w:tabs>
        <w:tab w:val="right" w:pos="1021"/>
        <w:tab w:val="left" w:pos="1191"/>
      </w:tabs>
      <w:ind w:left="1191" w:hanging="1191"/>
    </w:pPr>
  </w:style>
  <w:style w:type="paragraph" w:customStyle="1" w:styleId="07Signaturhinweis">
    <w:name w:val="07_Signaturhinweis"/>
    <w:basedOn w:val="00LegStandard"/>
    <w:next w:val="04AusgabeDaten"/>
    <w:rsid w:val="00D00286"/>
    <w:pPr>
      <w:spacing w:after="120"/>
    </w:pPr>
    <w:rPr>
      <w:rFonts w:ascii="Book Antiqua" w:hAnsi="Book Antiqua"/>
      <w:sz w:val="16"/>
    </w:rPr>
  </w:style>
  <w:style w:type="paragraph" w:customStyle="1" w:styleId="52Aufzaehle1Ziffer">
    <w:name w:val="52_Aufzaehl_e1_Ziffer"/>
    <w:basedOn w:val="00LegStandard"/>
    <w:qFormat/>
    <w:rsid w:val="00D00286"/>
    <w:pPr>
      <w:tabs>
        <w:tab w:val="right" w:pos="624"/>
        <w:tab w:val="left" w:pos="680"/>
      </w:tabs>
      <w:spacing w:before="40"/>
      <w:ind w:left="680" w:hanging="680"/>
    </w:pPr>
  </w:style>
  <w:style w:type="paragraph" w:customStyle="1" w:styleId="52Aufzaehle1ZiffermitBetrag">
    <w:name w:val="52_Aufzaeh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00286"/>
    <w:pPr>
      <w:tabs>
        <w:tab w:val="clear" w:pos="6663"/>
        <w:tab w:val="clear" w:pos="8505"/>
        <w:tab w:val="right" w:leader="dot" w:pos="4678"/>
        <w:tab w:val="right" w:leader="dot" w:pos="6521"/>
      </w:tabs>
    </w:pPr>
  </w:style>
  <w:style w:type="paragraph" w:customStyle="1" w:styleId="52Aufzaehle2Lit">
    <w:name w:val="52_Aufzaehl_e2_Lit"/>
    <w:basedOn w:val="00LegStandard"/>
    <w:rsid w:val="00D0028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0028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0028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0028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0028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0028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0028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0028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0028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0028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0028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0028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0028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0028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0028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0028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0028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00286"/>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D00286"/>
    <w:pPr>
      <w:spacing w:before="40"/>
      <w:ind w:left="454"/>
    </w:pPr>
    <w:rPr>
      <w:lang w:eastAsia="de-DE"/>
    </w:rPr>
  </w:style>
  <w:style w:type="paragraph" w:customStyle="1" w:styleId="58Schlussteile05mitBetrag">
    <w:name w:val="58_Schlussteil_e0.5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0028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D00286"/>
    <w:pPr>
      <w:spacing w:before="40"/>
    </w:pPr>
  </w:style>
  <w:style w:type="paragraph" w:customStyle="1" w:styleId="58Schlussteile0AbsmitBetrag">
    <w:name w:val="58_Schlussteil_e0_Abs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0028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D00286"/>
    <w:pPr>
      <w:spacing w:before="40"/>
      <w:ind w:left="680"/>
    </w:pPr>
  </w:style>
  <w:style w:type="paragraph" w:customStyle="1" w:styleId="58Schlussteile1ZiffermitBetrag">
    <w:name w:val="58_Schlusstei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0028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D00286"/>
    <w:pPr>
      <w:spacing w:before="40"/>
      <w:ind w:left="907"/>
    </w:pPr>
  </w:style>
  <w:style w:type="paragraph" w:customStyle="1" w:styleId="58Schlussteile2LitmitBetrag">
    <w:name w:val="58_Schlussteil_e2_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0028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D00286"/>
    <w:pPr>
      <w:spacing w:before="40"/>
      <w:ind w:left="1247"/>
    </w:pPr>
    <w:rPr>
      <w:lang w:eastAsia="de-DE"/>
    </w:rPr>
  </w:style>
  <w:style w:type="paragraph" w:customStyle="1" w:styleId="58Schlussteile3SublitmitBetrag">
    <w:name w:val="58_Schlussteil_e3_Sub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0028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D00286"/>
    <w:pPr>
      <w:spacing w:before="40"/>
      <w:ind w:left="1644"/>
    </w:pPr>
    <w:rPr>
      <w:lang w:eastAsia="de-DE"/>
    </w:rPr>
  </w:style>
  <w:style w:type="paragraph" w:customStyle="1" w:styleId="58Schlussteile4StrichmitBetrag">
    <w:name w:val="58_Schlussteil_e4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0028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D00286"/>
    <w:pPr>
      <w:spacing w:before="40"/>
      <w:ind w:left="1985"/>
    </w:pPr>
    <w:rPr>
      <w:lang w:eastAsia="de-DE"/>
    </w:rPr>
  </w:style>
  <w:style w:type="paragraph" w:customStyle="1" w:styleId="58Schlussteile5StrichmitBetrag">
    <w:name w:val="58_Schlussteil_e5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0028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D00286"/>
    <w:pPr>
      <w:spacing w:before="40"/>
      <w:ind w:left="2325"/>
    </w:pPr>
    <w:rPr>
      <w:lang w:eastAsia="de-DE"/>
    </w:rPr>
  </w:style>
  <w:style w:type="paragraph" w:customStyle="1" w:styleId="58Schlussteile6StrichmitBetrag">
    <w:name w:val="58_Schlussteil_e6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0028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D00286"/>
    <w:pPr>
      <w:spacing w:before="40"/>
      <w:ind w:left="2665"/>
    </w:pPr>
    <w:rPr>
      <w:lang w:eastAsia="de-DE"/>
    </w:rPr>
  </w:style>
  <w:style w:type="paragraph" w:customStyle="1" w:styleId="58Schlussteile7StrichmitBetrag">
    <w:name w:val="58_Schlussteil_e7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00286"/>
    <w:pPr>
      <w:tabs>
        <w:tab w:val="clear" w:pos="6663"/>
        <w:tab w:val="clear" w:pos="8505"/>
        <w:tab w:val="right" w:leader="dot" w:pos="4678"/>
        <w:tab w:val="right" w:leader="dot" w:pos="6521"/>
      </w:tabs>
    </w:pPr>
  </w:style>
  <w:style w:type="paragraph" w:customStyle="1" w:styleId="PDFuzeile">
    <w:name w:val="PD_Fußzeile"/>
    <w:basedOn w:val="Footer"/>
    <w:rsid w:val="00D00286"/>
    <w:pPr>
      <w:shd w:val="clear" w:color="auto" w:fill="CCCCCC"/>
      <w:spacing w:before="120"/>
      <w:jc w:val="center"/>
    </w:pPr>
    <w:rPr>
      <w:rFonts w:ascii="Times" w:eastAsia="Times New Roman" w:hAnsi="Times" w:cs="Times New Roman"/>
      <w:b/>
      <w:color w:val="000000"/>
      <w:sz w:val="18"/>
      <w:lang w:eastAsia="de-DE"/>
    </w:rPr>
  </w:style>
  <w:style w:type="character" w:customStyle="1" w:styleId="Platzhaltertext11">
    <w:name w:val="Platzhaltertext11"/>
    <w:semiHidden/>
    <w:locked/>
    <w:rsid w:val="00FE3F0E"/>
    <w:rPr>
      <w:color w:val="808080"/>
    </w:rPr>
  </w:style>
  <w:style w:type="paragraph" w:styleId="Revision">
    <w:name w:val="Revision"/>
    <w:hidden/>
    <w:uiPriority w:val="99"/>
    <w:semiHidden/>
    <w:rsid w:val="00FE3F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7899">
      <w:bodyDiv w:val="1"/>
      <w:marLeft w:val="0"/>
      <w:marRight w:val="0"/>
      <w:marTop w:val="0"/>
      <w:marBottom w:val="0"/>
      <w:divBdr>
        <w:top w:val="none" w:sz="0" w:space="0" w:color="auto"/>
        <w:left w:val="none" w:sz="0" w:space="0" w:color="auto"/>
        <w:bottom w:val="none" w:sz="0" w:space="0" w:color="auto"/>
        <w:right w:val="none" w:sz="0" w:space="0" w:color="auto"/>
      </w:divBdr>
    </w:div>
    <w:div w:id="1345329545">
      <w:marLeft w:val="0"/>
      <w:marRight w:val="0"/>
      <w:marTop w:val="0"/>
      <w:marBottom w:val="0"/>
      <w:divBdr>
        <w:top w:val="none" w:sz="0" w:space="0" w:color="auto"/>
        <w:left w:val="none" w:sz="0" w:space="0" w:color="auto"/>
        <w:bottom w:val="none" w:sz="0" w:space="0" w:color="auto"/>
        <w:right w:val="none" w:sz="0" w:space="0" w:color="auto"/>
      </w:divBdr>
    </w:div>
    <w:div w:id="1345329546">
      <w:marLeft w:val="0"/>
      <w:marRight w:val="0"/>
      <w:marTop w:val="0"/>
      <w:marBottom w:val="0"/>
      <w:divBdr>
        <w:top w:val="none" w:sz="0" w:space="0" w:color="auto"/>
        <w:left w:val="none" w:sz="0" w:space="0" w:color="auto"/>
        <w:bottom w:val="none" w:sz="0" w:space="0" w:color="auto"/>
        <w:right w:val="none" w:sz="0" w:space="0" w:color="auto"/>
      </w:divBdr>
    </w:div>
    <w:div w:id="1345329547">
      <w:marLeft w:val="0"/>
      <w:marRight w:val="0"/>
      <w:marTop w:val="0"/>
      <w:marBottom w:val="0"/>
      <w:divBdr>
        <w:top w:val="none" w:sz="0" w:space="0" w:color="auto"/>
        <w:left w:val="none" w:sz="0" w:space="0" w:color="auto"/>
        <w:bottom w:val="none" w:sz="0" w:space="0" w:color="auto"/>
        <w:right w:val="none" w:sz="0" w:space="0" w:color="auto"/>
      </w:divBdr>
    </w:div>
    <w:div w:id="1345329548">
      <w:marLeft w:val="0"/>
      <w:marRight w:val="0"/>
      <w:marTop w:val="0"/>
      <w:marBottom w:val="0"/>
      <w:divBdr>
        <w:top w:val="none" w:sz="0" w:space="0" w:color="auto"/>
        <w:left w:val="none" w:sz="0" w:space="0" w:color="auto"/>
        <w:bottom w:val="none" w:sz="0" w:space="0" w:color="auto"/>
        <w:right w:val="none" w:sz="0" w:space="0" w:color="auto"/>
      </w:divBdr>
    </w:div>
    <w:div w:id="1345329549">
      <w:marLeft w:val="0"/>
      <w:marRight w:val="0"/>
      <w:marTop w:val="0"/>
      <w:marBottom w:val="0"/>
      <w:divBdr>
        <w:top w:val="none" w:sz="0" w:space="0" w:color="auto"/>
        <w:left w:val="none" w:sz="0" w:space="0" w:color="auto"/>
        <w:bottom w:val="none" w:sz="0" w:space="0" w:color="auto"/>
        <w:right w:val="none" w:sz="0" w:space="0" w:color="auto"/>
      </w:divBdr>
    </w:div>
    <w:div w:id="1345329550">
      <w:marLeft w:val="0"/>
      <w:marRight w:val="0"/>
      <w:marTop w:val="0"/>
      <w:marBottom w:val="0"/>
      <w:divBdr>
        <w:top w:val="none" w:sz="0" w:space="0" w:color="auto"/>
        <w:left w:val="none" w:sz="0" w:space="0" w:color="auto"/>
        <w:bottom w:val="none" w:sz="0" w:space="0" w:color="auto"/>
        <w:right w:val="none" w:sz="0" w:space="0" w:color="auto"/>
      </w:divBdr>
    </w:div>
    <w:div w:id="1345329551">
      <w:marLeft w:val="0"/>
      <w:marRight w:val="0"/>
      <w:marTop w:val="0"/>
      <w:marBottom w:val="0"/>
      <w:divBdr>
        <w:top w:val="none" w:sz="0" w:space="0" w:color="auto"/>
        <w:left w:val="none" w:sz="0" w:space="0" w:color="auto"/>
        <w:bottom w:val="none" w:sz="0" w:space="0" w:color="auto"/>
        <w:right w:val="none" w:sz="0" w:space="0" w:color="auto"/>
      </w:divBdr>
    </w:div>
    <w:div w:id="1345329552">
      <w:marLeft w:val="0"/>
      <w:marRight w:val="0"/>
      <w:marTop w:val="0"/>
      <w:marBottom w:val="0"/>
      <w:divBdr>
        <w:top w:val="none" w:sz="0" w:space="0" w:color="auto"/>
        <w:left w:val="none" w:sz="0" w:space="0" w:color="auto"/>
        <w:bottom w:val="none" w:sz="0" w:space="0" w:color="auto"/>
        <w:right w:val="none" w:sz="0" w:space="0" w:color="auto"/>
      </w:divBdr>
    </w:div>
    <w:div w:id="1345329553">
      <w:marLeft w:val="0"/>
      <w:marRight w:val="0"/>
      <w:marTop w:val="0"/>
      <w:marBottom w:val="0"/>
      <w:divBdr>
        <w:top w:val="none" w:sz="0" w:space="0" w:color="auto"/>
        <w:left w:val="none" w:sz="0" w:space="0" w:color="auto"/>
        <w:bottom w:val="none" w:sz="0" w:space="0" w:color="auto"/>
        <w:right w:val="none" w:sz="0" w:space="0" w:color="auto"/>
      </w:divBdr>
    </w:div>
    <w:div w:id="1345329554">
      <w:marLeft w:val="0"/>
      <w:marRight w:val="0"/>
      <w:marTop w:val="0"/>
      <w:marBottom w:val="0"/>
      <w:divBdr>
        <w:top w:val="none" w:sz="0" w:space="0" w:color="auto"/>
        <w:left w:val="none" w:sz="0" w:space="0" w:color="auto"/>
        <w:bottom w:val="none" w:sz="0" w:space="0" w:color="auto"/>
        <w:right w:val="none" w:sz="0" w:space="0" w:color="auto"/>
      </w:divBdr>
    </w:div>
    <w:div w:id="1345329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E9D0-AACF-49AB-A718-45DFD7E8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19E8C-850E-4845-986F-41DDEB8942F9}">
  <ds:schemaRefs>
    <ds:schemaRef ds:uri="http://schemas.microsoft.com/sharepoint/v3/contenttype/forms"/>
  </ds:schemaRefs>
</ds:datastoreItem>
</file>

<file path=customXml/itemProps3.xml><?xml version="1.0" encoding="utf-8"?>
<ds:datastoreItem xmlns:ds="http://schemas.openxmlformats.org/officeDocument/2006/customXml" ds:itemID="{0B3CCAAC-0F95-4CCD-962B-69F583372C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2E78C-489E-4B83-ACCE-15DA58C6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2020-06-15T07:18:00Z</cp:lastPrinted>
  <dcterms:created xsi:type="dcterms:W3CDTF">2020-07-06T12:04:00Z</dcterms:created>
  <dcterms:modified xsi:type="dcterms:W3CDTF">2020-09-21T09:07:00Z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LRLegistikAktiv">
    <vt:bool>false</vt:bool>
  </property>
  <property fmtid="{D5CDD505-2E9C-101B-9397-08002B2CF9AE}" pid="25" name="ParaFormatMigrationDone">
    <vt:bool>true</vt:bool>
  </property>
  <property fmtid="{D5CDD505-2E9C-101B-9397-08002B2CF9AE}" pid="26" name="LegistikVersion">
    <vt:lpwstr>1.6.3.0 (12.12.2019)</vt:lpwstr>
  </property>
  <property fmtid="{D5CDD505-2E9C-101B-9397-08002B2CF9AE}" pid="27" name="SaveCopyFileName">
    <vt:lpwstr>I:\ALLE\LGBl-elektronisch\70_VO_Gas-Heizungs-Klimaanlagen_KM_SaveCopy_29.06.2020 um 082713.docx</vt:lpwstr>
  </property>
  <property fmtid="{D5CDD505-2E9C-101B-9397-08002B2CF9AE}" pid="28" name="Land/Bund">
    <vt:lpwstr>Landesgesetzblatt Tirol,Times New Roman,10,Times New Roman,10,2,1,3,3</vt:lpwstr>
  </property>
  <property fmtid="{D5CDD505-2E9C-101B-9397-08002B2CF9AE}" pid="29" name="ContentTypeId">
    <vt:lpwstr>0x010100CC5DA6F2BFDD34498C4453AF02783704</vt:lpwstr>
  </property>
</Properties>
</file>