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REPUBLIKEN FRANKRIKE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Kulturministeriet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Förordning av den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om minimitaxa för leverans av böcker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Ministern för ekonomi, finans, industri och digital suveränitet samt kulturministern har utfärdat följande förordning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med beaktande av Europaparlamentets och rådets direktiv (EU) 2015/1535 av den 9 september 2015 om ett informationsförfarande beträffande tekniska föreskrifter och beträffande föreskrifter för informationssamhällets tjänster,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med beaktande av lag nr 81-766 av den 10 augusti 1981, i dess ändrade lydelse, om bokpriser, särskilt artikel 1 i dess lydelse enligt artikel 1 i lag nr 2021-1901 av den 30 december 2021 som syftar till att stärka bokbranschens ekonomi och stärka rättvisan och förtroendet bland dess aktörer,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med beaktande av beslut nr 2022-1397 av tillsynsmyndigheten för elektronisk kommunikation, posttjänster och pressdistribution av den 5 juli 2022,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med beaktande av meddelande nr.../.../F skickat till Europeiska kommissionen den (</w:t>
      </w:r>
      <w:r>
        <w:rPr>
          <w:highlight w:val="yellow"/>
        </w:rPr>
        <w:t xml:space="preserve">datum</w:t>
      </w:r>
      <w:r>
        <w:t xml:space="preserve">) och den senares svar den (</w:t>
      </w:r>
      <w:r>
        <w:rPr>
          <w:highlight w:val="yellow"/>
        </w:rPr>
        <w:t xml:space="preserve">datum</w:t>
      </w:r>
      <w:r>
        <w:t xml:space="preserve">).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Härmed föreskrivs följande: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Artikel 1</w:t>
      </w:r>
    </w:p>
    <w:p w:rsidR="00AF5A6C" w:rsidRPr="00AF5A6C" w:rsidRDefault="00AF5A6C" w:rsidP="00AF5A6C">
      <w:pPr>
        <w:spacing w:after="120"/>
        <w:jc w:val="both"/>
      </w:pPr>
      <w:r>
        <w:t xml:space="preserve">Minimitaxan för den bokleveranstjänst som avses i artikel 1 fjärde stycket i ovannämnda lag av den 10 augusti 1981 fastställs till: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 euro inklusive alla skatter på en beställning som omfattar en eller flera böcker vars inköpsvärde i nya böcker understiger 35 euro inklusive alla skatter.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Mer än 0 euro inklusive alla skatter för varje beställning som omfattar en eller flera nya böcker vars inköpsvärde i nya böcker är lika med eller större än 35 euro inklusive alla skatter.</w:t>
      </w:r>
    </w:p>
    <w:p w:rsidR="00AF5A6C" w:rsidRPr="00AF5A6C" w:rsidRDefault="00AF5A6C" w:rsidP="00AF5A6C">
      <w:pPr>
        <w:spacing w:after="120"/>
        <w:jc w:val="both"/>
      </w:pPr>
      <w:r>
        <w:t xml:space="preserve">Den på detta sätt fastställda minimitaxan gäller för leveransen av en beställning oavsett antalet paket som ingår i denna beställning.</w:t>
      </w:r>
    </w:p>
    <w:p w:rsidR="00AF5A6C" w:rsidRPr="00AF5A6C" w:rsidRDefault="00AF5A6C" w:rsidP="00AF5A6C">
      <w:pPr>
        <w:spacing w:after="120"/>
        <w:jc w:val="both"/>
      </w:pPr>
      <w:r>
        <w:t xml:space="preserve">Leveranstjänsten betalas av köparen tillsammans med betalningen av beställningen.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Artikel 2</w:t>
      </w:r>
    </w:p>
    <w:p w:rsidR="00AF5A6C" w:rsidRPr="00AF5A6C" w:rsidRDefault="00AF5A6C" w:rsidP="00AF5A6C">
      <w:pPr>
        <w:spacing w:after="120"/>
        <w:jc w:val="both"/>
      </w:pPr>
      <w:r>
        <w:t xml:space="preserve">Denna förordning kommer att publiceras i Republiken Frankrikes officiella tidning och träder i kraft sex månader efter det att den har offentliggjorts.</w:t>
      </w:r>
    </w:p>
    <w:p w:rsidR="00431BDA" w:rsidRDefault="00FB4714" w:rsidP="00FC046A">
      <w:pPr>
        <w:pStyle w:val="SNDatearrt"/>
      </w:pPr>
      <w:r>
        <w:t xml:space="preserve">Utfärdat den [...]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Ministern för ekonomi, finans, industri och digital suveränitet,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Kulturministern,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sv-SE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sv-SE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sv-SE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