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B247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Bekendtgørelse af 4. april 2023 om minimumsgebyrer for bogleveringstjenester</w:t>
      </w:r>
    </w:p>
    <w:p w14:paraId="48971F8A" w14:textId="77777777" w:rsidR="00E47F0B" w:rsidRPr="00E47F0B" w:rsidRDefault="00E47F0B" w:rsidP="00E47F0B">
      <w:r>
        <w:t xml:space="preserve">NOR: MICE2228102A </w:t>
      </w:r>
      <w:r>
        <w:br/>
        <w:t xml:space="preserve">ELI: https://www.legifrance.gouv.fr/eli/arrete/2023/4/4/MICE2228102A/jo/texte </w:t>
      </w:r>
      <w:r>
        <w:br/>
        <w:t xml:space="preserve">OJFR nr. 0083 af 7. april 2023 </w:t>
      </w:r>
      <w:r>
        <w:br/>
        <w:t>Tekst nr. 22</w:t>
      </w:r>
    </w:p>
    <w:p w14:paraId="68A1D17D" w14:textId="77777777" w:rsidR="00E47F0B" w:rsidRPr="00E47F0B" w:rsidRDefault="00E47F0B" w:rsidP="00E47F0B">
      <w:r>
        <w:t>Økonomi-, finans- og industriministeren og ministeren for digital suverænitet og kulturministeren har,</w:t>
      </w:r>
      <w:r>
        <w:br/>
        <w:t>under henvisning til Europa-Parlamentets og Rådets direktiv (EU) 2015/1535 af 9. september 2015 om en informationsprocedure med hensyn til tekniske forskrifter samt forskrifter for informationssamfundets tjenester,</w:t>
      </w:r>
      <w:r>
        <w:br/>
        <w:t>under henvisning til lov nr. 81-766 af 10. august 1981, som ændret, om bogpriser, særlig artikel 1 i den affattelse, der følger af artikel 1 i lov nr. 2021-1901 af 30. december 2021, der har til formål at styrke bogøkonomien og styrke retfærdigheden og tilliden blandt aktørerne,</w:t>
      </w:r>
      <w:r>
        <w:br/>
        <w:t>under henvisning til afgørelse nr. 2022-1397 truffet af Tilsynsmyndigheden for elektronisk kommunikation, post og pressedistribution af 5. juli 2022,</w:t>
      </w:r>
      <w:r>
        <w:br/>
        <w:t>under henvisning til meddelelse 2022/0683/F af 13. oktober 2022 til Europa-Kommissionen og sidstnævntes svar af 16. januar 2023,</w:t>
      </w:r>
      <w:r>
        <w:br/>
        <w:t>bekendtgøres hermed:</w:t>
      </w:r>
    </w:p>
    <w:p w14:paraId="22EE98E1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Artikel 1</w:t>
      </w:r>
    </w:p>
    <w:p w14:paraId="366BBBDE" w14:textId="77777777" w:rsidR="00E47F0B" w:rsidRPr="00E47F0B" w:rsidRDefault="00E47F0B" w:rsidP="00E47F0B">
      <w:r>
        <w:br/>
        <w:t>Minimumsafgiften for den i artikel 1, stk. 4, i ovennævnte lov af 10. august 1981 omhandlede leveringstjeneste fastsættes til:</w:t>
      </w:r>
    </w:p>
    <w:p w14:paraId="5E12FC1A" w14:textId="77777777" w:rsidR="00E47F0B" w:rsidRPr="00E47F0B" w:rsidRDefault="00E47F0B" w:rsidP="00E47F0B">
      <w:r>
        <w:br/>
        <w:t>3 EUR inklusive alle skatter på ordrer, der omfatter en eller flere bøger, hvis købsværdi i nye bøger er mindre end 35 EUR inklusive alle skatter</w:t>
      </w:r>
      <w:r>
        <w:br/>
        <w:t>- Mere end 0 EUR inklusive alle skatter og afgifter for enhver ordre bestående af en eller flere nye bøger, hvis købsværdi i nye bøger er lig med eller større end 35 EUR inklusive alle skatter.</w:t>
      </w:r>
    </w:p>
    <w:p w14:paraId="195E6417" w14:textId="77777777" w:rsidR="00E47F0B" w:rsidRPr="00E47F0B" w:rsidRDefault="00E47F0B" w:rsidP="00E47F0B">
      <w:r>
        <w:br/>
        <w:t>Den således fastsatte minimumssats gælder for levering af en ordre uanset antallet af pakker, der indgår i denne ordre.</w:t>
      </w:r>
      <w:r>
        <w:br/>
        <w:t>Leveringstjenesten betales af køberen sammen med betalingen af ordren.</w:t>
      </w:r>
    </w:p>
    <w:p w14:paraId="55327662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Artikel 2</w:t>
      </w:r>
    </w:p>
    <w:p w14:paraId="0BF47801" w14:textId="77777777" w:rsidR="00E47F0B" w:rsidRPr="00E47F0B" w:rsidRDefault="00E47F0B" w:rsidP="00E47F0B">
      <w:r>
        <w:br/>
        <w:t>Bekendtgørelsen offentliggøres i Den Franske Republiks Officielle Tidende og træder i kraft seks måneder efter offentliggørelsen.</w:t>
      </w:r>
    </w:p>
    <w:p w14:paraId="3CAC6F24" w14:textId="77777777" w:rsidR="00E47F0B" w:rsidRPr="00E47F0B" w:rsidRDefault="00E47F0B" w:rsidP="00E47F0B">
      <w:r>
        <w:br/>
        <w:t>Udfærdiget den 4. april 2023.</w:t>
      </w:r>
    </w:p>
    <w:p w14:paraId="3E309B6F" w14:textId="77777777" w:rsidR="00E47F0B" w:rsidRPr="00E47F0B" w:rsidRDefault="00E47F0B" w:rsidP="00E47F0B">
      <w:r>
        <w:br/>
        <w:t xml:space="preserve">Kulturminister </w:t>
      </w:r>
      <w:r>
        <w:br/>
        <w:t>Rima Abdul-Malak</w:t>
      </w:r>
    </w:p>
    <w:p w14:paraId="69C7C59E" w14:textId="6E2044ED" w:rsidR="00E47F0B" w:rsidRPr="00E47F0B" w:rsidRDefault="00E47F0B" w:rsidP="00E47F0B">
      <w:r>
        <w:lastRenderedPageBreak/>
        <w:br/>
        <w:t>Økonomi-, finans- og industriministeren og ministeren for digital suverænitet</w:t>
      </w:r>
      <w:r>
        <w:br/>
        <w:t>Bruno L</w:t>
      </w:r>
      <w:r w:rsidR="00D703EB">
        <w:t>e</w:t>
      </w:r>
      <w:r>
        <w:t xml:space="preserve"> </w:t>
      </w:r>
      <w:proofErr w:type="spellStart"/>
      <w:r>
        <w:t>M</w:t>
      </w:r>
      <w:r w:rsidR="00D703EB">
        <w:t>aire</w:t>
      </w:r>
      <w:proofErr w:type="spellEnd"/>
    </w:p>
    <w:p w14:paraId="2FF52580" w14:textId="77777777" w:rsidR="000F0291" w:rsidRDefault="000F0291"/>
    <w:sectPr w:rsidR="000F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0B"/>
    <w:rsid w:val="000F0291"/>
    <w:rsid w:val="00A16F0F"/>
    <w:rsid w:val="00D703EB"/>
    <w:rsid w:val="00E4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D46A"/>
  <w15:chartTrackingRefBased/>
  <w15:docId w15:val="{85EA8E40-0F83-4674-879B-C303C56D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1793</Characters>
  <Application>Microsoft Office Word</Application>
  <DocSecurity>0</DocSecurity>
  <Lines>43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Ragnhild Efraimsson</cp:lastModifiedBy>
  <cp:revision>2</cp:revision>
  <dcterms:created xsi:type="dcterms:W3CDTF">2023-05-09T05:54:00Z</dcterms:created>
  <dcterms:modified xsi:type="dcterms:W3CDTF">2023-05-09T05:54:00Z</dcterms:modified>
</cp:coreProperties>
</file>