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Määräys, annettu 4 päivänä huhtikuuta 2023, kirjojen toimituspalvelun vähimmäishinnasta</w:t>
      </w:r>
    </w:p>
    <w:p w14:paraId="48971F8A" w14:textId="77777777" w:rsidR="00E47F0B" w:rsidRPr="00E47F0B" w:rsidRDefault="00E47F0B" w:rsidP="00E47F0B">
      <w:r>
        <w:t>NOR: MICE2228102A</w:t>
      </w:r>
      <w:r>
        <w:br/>
        <w:t>ELI: https://www.legifrance.gouv.fr/eli/arrete/2023/4/4/MICE2228102A/jo/texte</w:t>
      </w:r>
      <w:r>
        <w:br/>
        <w:t>Ranskan virallinen lehti nro 0083, 7.4.2023</w:t>
      </w:r>
      <w:r>
        <w:br/>
        <w:t>Teksti nro 22</w:t>
      </w:r>
    </w:p>
    <w:p w14:paraId="68A1D17D" w14:textId="77777777" w:rsidR="00E47F0B" w:rsidRPr="00E47F0B" w:rsidRDefault="00E47F0B" w:rsidP="00E47F0B">
      <w:r>
        <w:t>Talous- ja valtiovarainasioista sekä teollisesta ja digitaalisesta suvereniteetista vastaava ministeri sekä kulttuuriministeri, jotka</w:t>
      </w:r>
      <w:r>
        <w:br/>
        <w:t>ottavat huomioon teknisiä määräyksiä ja tietoyhteiskunnan palveluja koskevia määräyksiä koskevien tietojen toimittamisessa noudatettavasta menettelystä 9 päivänä syyskuuta 2015 annetun Euroopan parlamentin ja neuvoston direktiivin (EU) 2015/1535,</w:t>
      </w:r>
      <w:r>
        <w:br/>
        <w:t>ottavat huomioon kirjojen hinnasta 10 päivänä elokuuta 1981 annetun lain nro 81-766, sellaisena kuin se on muutettuna, ja erityisesti sen 1 §:n, sellaisena kuin se on muutettuna kirja-alan talouden vahvistamisesta ja sen toimijoiden välisen oikeudenmukaisuuden ja luottamuksen vahvistamisesta 30 päivänä joulukuuta 2021 annetun lain nro 2021-1901 1 §:</w:t>
      </w:r>
      <w:proofErr w:type="spellStart"/>
      <w:r>
        <w:t>llä</w:t>
      </w:r>
      <w:proofErr w:type="spellEnd"/>
      <w:r>
        <w:t>,</w:t>
      </w:r>
      <w:r>
        <w:br/>
        <w:t>ottavat huomioon sähköisestä viestinnästä, postista ja lehtien jakelusta vastaavan sääntelyviranomaisen 5 päivänä heinäkuuta 2022 tekemän päätöksen nro 2022-1397,</w:t>
      </w:r>
      <w:r>
        <w:br/>
        <w:t>ottavat huomioon Euroopan komissiolle 13 päivänä lokakuuta 2022 lähetetyn ilmoituksen nro 2022/0683/F ja komission 16 päivänä tammikuuta 2023 antamat vastaukset,</w:t>
      </w:r>
      <w:r>
        <w:br/>
        <w:t>säätävät seuraavaa: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1 §</w:t>
      </w:r>
    </w:p>
    <w:p w14:paraId="366BBBDE" w14:textId="77777777" w:rsidR="00E47F0B" w:rsidRPr="00E47F0B" w:rsidRDefault="00E47F0B" w:rsidP="00E47F0B">
      <w:r>
        <w:br/>
        <w:t>Edellä mainitun 10 päivänä elokuuta 1981 annetun lain 1 §:n 4 momentissa tarkoitetun kirjojen toimituspalvelun vähimmäishinnaksi vahvistetaan:</w:t>
      </w:r>
    </w:p>
    <w:p w14:paraId="5E12FC1A" w14:textId="77777777" w:rsidR="00E47F0B" w:rsidRPr="00E47F0B" w:rsidRDefault="00E47F0B" w:rsidP="00E47F0B">
      <w:r>
        <w:br/>
        <w:t>3 euroa veroineen, kun tilaus koostuu yhdestä tai useammasta kirjasta, joiden ostoarvo uusina kirjoina on alle 35 euroa veroineen;</w:t>
      </w:r>
      <w:r>
        <w:br/>
        <w:t>- yli 0 euroa veroineen, kun tilaus koostuu yhdestä tai useammasta uudesta kirjasta, joiden ostoarvo uusina kirjoina on vähintään 35 euroa veroineen.</w:t>
      </w:r>
    </w:p>
    <w:p w14:paraId="195E6417" w14:textId="77777777" w:rsidR="00E47F0B" w:rsidRPr="00E47F0B" w:rsidRDefault="00E47F0B" w:rsidP="00E47F0B">
      <w:r>
        <w:br/>
        <w:t>Näin vahvistettua vähimmäishintaa sovelletaan tilauksen toimituspalveluun riippumatta siitä, kuinka monta pakettia tilaus sisältää.</w:t>
      </w:r>
      <w:r>
        <w:br/>
        <w:t>Ostaja maksaa toimituspalvelun samalla, kun hän maksaa tilauksen.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2 §</w:t>
      </w:r>
    </w:p>
    <w:p w14:paraId="0BF47801" w14:textId="77777777" w:rsidR="00E47F0B" w:rsidRPr="00E47F0B" w:rsidRDefault="00E47F0B" w:rsidP="00E47F0B">
      <w:r>
        <w:br/>
        <w:t>Tämä määräys julkaistaan Ranskan tasavallan virallisessa lehdessä, ja se tulee voimaan kuuden kuukauden kuluttua sen julkaisemisesta.</w:t>
      </w:r>
    </w:p>
    <w:p w14:paraId="3CAC6F24" w14:textId="77777777" w:rsidR="00E47F0B" w:rsidRPr="00E47F0B" w:rsidRDefault="00E47F0B" w:rsidP="00E47F0B">
      <w:r>
        <w:br/>
        <w:t>Annettu 4 päivänä huhtikuuta 2023.</w:t>
      </w:r>
    </w:p>
    <w:p w14:paraId="3E309B6F" w14:textId="77777777" w:rsidR="00E47F0B" w:rsidRPr="00E47F0B" w:rsidRDefault="00E47F0B" w:rsidP="00E47F0B">
      <w:r>
        <w:br/>
        <w:t>Kulttuuriministeri</w:t>
      </w:r>
      <w:r>
        <w:br/>
        <w:t>Rima Abdul-</w:t>
      </w:r>
      <w:proofErr w:type="spellStart"/>
      <w:r>
        <w:t>Malak</w:t>
      </w:r>
      <w:proofErr w:type="spellEnd"/>
    </w:p>
    <w:p w14:paraId="69C7C59E" w14:textId="1D6C5C42" w:rsidR="00E47F0B" w:rsidRPr="00E47F0B" w:rsidRDefault="00E47F0B" w:rsidP="00E47F0B">
      <w:r>
        <w:lastRenderedPageBreak/>
        <w:br/>
        <w:t>Talous- ja valtiovarainasioista sekä teollisesta ja digitaalisesta suvereniteetista vastaava ministeri</w:t>
      </w:r>
      <w:r>
        <w:br/>
        <w:t xml:space="preserve">Bruno </w:t>
      </w:r>
      <w:proofErr w:type="spellStart"/>
      <w:r>
        <w:t>L</w:t>
      </w:r>
      <w:r w:rsidR="001714E3">
        <w:t>e</w:t>
      </w:r>
      <w:proofErr w:type="spellEnd"/>
      <w:r>
        <w:t xml:space="preserve"> M</w:t>
      </w:r>
      <w:r w:rsidR="001714E3">
        <w:t>aire</w:t>
      </w:r>
    </w:p>
    <w:p w14:paraId="2FF52580" w14:textId="77777777" w:rsidR="000F0291" w:rsidRDefault="000F0291"/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F0291"/>
    <w:rsid w:val="001714E3"/>
    <w:rsid w:val="00A16F0F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2008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2023-05-09T05:59:00Z</dcterms:created>
  <dcterms:modified xsi:type="dcterms:W3CDTF">2023-05-09T05:59:00Z</dcterms:modified>
</cp:coreProperties>
</file>