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46B1B" w14:textId="25D9516E" w:rsidR="00E83886" w:rsidRDefault="00524B83">
      <w:pPr>
        <w:pStyle w:val="Bezeichnungnderungsdokument"/>
      </w:pPr>
      <w:r>
        <w:t>A hálózati végrehajtási törvény módosításáról szóló törvény</w:t>
      </w:r>
      <w:r w:rsidR="0016324D">
        <w:rPr>
          <w:rStyle w:val="Fotnotsreferens"/>
        </w:rPr>
        <w:footnoteReference w:id="1"/>
      </w:r>
      <w:bookmarkStart w:id="0" w:name="DQPErrorScopeDED0AAB42A4B15C81FDBC9F84F5"/>
      <w:r>
        <w:rPr>
          <w:rFonts w:ascii="Arial Fett" w:hAnsi="Arial Fett"/>
          <w:vertAlign w:val="superscript"/>
        </w:rPr>
        <w:t xml:space="preserve">, </w:t>
      </w:r>
      <w:r w:rsidR="00AC22B6">
        <w:rPr>
          <w:rStyle w:val="Fotnotsreferens"/>
        </w:rPr>
        <w:footnoteReference w:id="2"/>
      </w:r>
      <w:bookmarkEnd w:id="0"/>
    </w:p>
    <w:p w14:paraId="05CDB2D2" w14:textId="19BDE371" w:rsidR="00E83886" w:rsidRDefault="00524B83">
      <w:pPr>
        <w:pStyle w:val="Ausfertigungsdatumnderungsdokument"/>
      </w:pPr>
      <w:r>
        <w:t>Kelt: 2021. június 3.</w:t>
      </w:r>
    </w:p>
    <w:p w14:paraId="3F51C4C2" w14:textId="77777777" w:rsidR="00E83886" w:rsidRDefault="00E83886">
      <w:pPr>
        <w:pStyle w:val="EingangsformelStandardnderungsdokument"/>
      </w:pPr>
      <w:r>
        <w:t>A Bundestag a következő törvényt fogadta el:</w:t>
      </w:r>
    </w:p>
    <w:p w14:paraId="3EF60F3B" w14:textId="51840A09" w:rsidR="00E83886" w:rsidRDefault="00B61AA0" w:rsidP="00B61AA0">
      <w:pPr>
        <w:pStyle w:val="ArtikelBezeichner"/>
        <w:numPr>
          <w:ilvl w:val="0"/>
          <w:numId w:val="0"/>
        </w:numPr>
      </w:pPr>
      <w:r>
        <w:t>1. cikk</w:t>
      </w:r>
    </w:p>
    <w:p w14:paraId="00B33297" w14:textId="77777777" w:rsidR="00E83886" w:rsidRDefault="00BC2E28">
      <w:pPr>
        <w:pStyle w:val="Artikelberschrift"/>
      </w:pPr>
      <w:r>
        <w:t xml:space="preserve">A </w:t>
      </w:r>
      <w:bookmarkStart w:id="1" w:name="eNV_02766DCDDD0C451696CD2CA9BA8F5F05_1"/>
      <w:bookmarkEnd w:id="1"/>
      <w:r>
        <w:t>hálózati végrehajtási törvény módosítása</w:t>
      </w:r>
    </w:p>
    <w:p w14:paraId="75A86A66" w14:textId="77777777" w:rsidR="00E83886" w:rsidRPr="00B43644" w:rsidRDefault="00BC2E28">
      <w:pPr>
        <w:pStyle w:val="JuristischerAbsatznichtnummeriert"/>
      </w:pPr>
      <w:r>
        <w:t>A legutóbb a 2021. március 30-i törvény (BGBl. I., 441. o.) 7. cikkével módosított, 2017. szeptember 1-jei hálózati végrehajtási törvény (BGBl. I., 3352. o.), amelyet a 2021. március 30-i törvény (BGBl. I., 448. o.) 15. cikke módosított, a következők szerint módosul:</w:t>
      </w:r>
    </w:p>
    <w:p w14:paraId="5906B6F4" w14:textId="77777777" w:rsidR="009C3C3B" w:rsidRDefault="009C3C3B" w:rsidP="00FD2509">
      <w:pPr>
        <w:pStyle w:val="NummerierungStufe1"/>
      </w:pPr>
      <w:bookmarkStart w:id="2" w:name="eNV_6C01AF3269F54A25937775F5B1921A82_1"/>
      <w:bookmarkEnd w:id="2"/>
      <w:r>
        <w:t xml:space="preserve">Az 1. § (2) bekezdésében a </w:t>
      </w:r>
      <w:r>
        <w:rPr>
          <w:rStyle w:val="RevisionText"/>
        </w:rPr>
        <w:t>„2–3b. §”</w:t>
      </w:r>
      <w:r>
        <w:t xml:space="preserve"> szövegrész helyébe a </w:t>
      </w:r>
      <w:r>
        <w:rPr>
          <w:rStyle w:val="RevisionText"/>
        </w:rPr>
        <w:t>„2–3b. és 5a. §”</w:t>
      </w:r>
      <w:r>
        <w:t xml:space="preserve"> szövegrész lép.</w:t>
      </w:r>
    </w:p>
    <w:p w14:paraId="71A5833B" w14:textId="77777777" w:rsidR="00FD2509" w:rsidRDefault="00D563DB" w:rsidP="00FD2509">
      <w:pPr>
        <w:pStyle w:val="NummerierungStufe1"/>
      </w:pPr>
      <w:r>
        <w:t>A</w:t>
      </w:r>
      <w:bookmarkStart w:id="3" w:name="eNV_F184275CB3ED43BBAC3DB3FE735A86E0_1"/>
      <w:bookmarkEnd w:id="3"/>
      <w:r>
        <w:t xml:space="preserve"> 2. § (2) bekezdése a következőképpen módosul:</w:t>
      </w:r>
    </w:p>
    <w:p w14:paraId="75A87168" w14:textId="77777777" w:rsidR="00D563DB" w:rsidRPr="001355C5" w:rsidRDefault="00D563DB" w:rsidP="00D563DB">
      <w:pPr>
        <w:pStyle w:val="NummerierungStufe2"/>
      </w:pPr>
      <w:bookmarkStart w:id="4" w:name="eNV_C4D4FB87EB23484289627BC27807BCE5_1"/>
      <w:bookmarkEnd w:id="4"/>
      <w:r>
        <w:t>A 2. pont helyébe a következő 2. és 3. pont lép:</w:t>
      </w:r>
    </w:p>
    <w:p w14:paraId="5A13901A" w14:textId="77777777" w:rsidR="00D563DB" w:rsidRPr="001355C5" w:rsidRDefault="00D563DB" w:rsidP="00E53355">
      <w:pPr>
        <w:pStyle w:val="RevisionNummerierungStufe1manuell"/>
        <w:tabs>
          <w:tab w:val="clear" w:pos="425"/>
          <w:tab w:val="left" w:pos="1350"/>
        </w:tabs>
        <w:ind w:left="1350" w:hanging="500"/>
        <w:rPr>
          <w:color w:val="auto"/>
        </w:rPr>
      </w:pPr>
      <w:bookmarkStart w:id="5" w:name="DQPErrorScopeCCA24D04E3BABD0E1676D63B4D2"/>
      <w:r>
        <w:rPr>
          <w:color w:val="auto"/>
        </w:rPr>
        <w:t>„2.</w:t>
      </w:r>
      <w:r>
        <w:rPr>
          <w:color w:val="auto"/>
        </w:rPr>
        <w:tab/>
        <w:t>Az eltávolítandó vagy zárolandó tartalom automatizált észlelésére használt módszerek jellege, működésének és alkalmazási körének jellege, széles körvonalai, beleértve a felhasznált képzési adatokra és az eljárások eredményeinek a szolgáltató általi ellenőrzésére vonatkozó általános információkat, valamint arra vonatkozó információkat, hogy a tudományos és kutatói körök milyen mértékben részesülnek támogatásban az említett eljárások értékelésében, és milyen mértékben kaptak hozzáférést a szolgáltató által e célból szolgáltatott információkhoz,</w:t>
      </w:r>
      <w:bookmarkEnd w:id="5"/>
    </w:p>
    <w:p w14:paraId="3B8C0FE2" w14:textId="77777777" w:rsidR="00200260" w:rsidRPr="001355C5" w:rsidRDefault="00E43EFE" w:rsidP="00E53355">
      <w:pPr>
        <w:pStyle w:val="RevisionNummerierungStufe1manuell"/>
        <w:tabs>
          <w:tab w:val="clear" w:pos="425"/>
          <w:tab w:val="left" w:pos="1350"/>
        </w:tabs>
        <w:ind w:left="1350"/>
        <w:rPr>
          <w:color w:val="auto"/>
        </w:rPr>
      </w:pPr>
      <w:r>
        <w:rPr>
          <w:color w:val="auto"/>
        </w:rPr>
        <w:t>3.</w:t>
      </w:r>
      <w:r>
        <w:rPr>
          <w:color w:val="auto"/>
        </w:rPr>
        <w:tab/>
        <w:t>A jogellenes tartalommal kapcsolatos panaszok továbbítására szolgáló mechanizmusok leírása, a jogellenes tartalom eltávolítására és letiltására vonatkozó döntési kritériumok leírása, valamint a felülvizsgálati eljárás leírása, beleértve a jogellenes tartalom vagy a szolgáltató és a felhasználó közötti szerződéses rendelkezések megsértésére vonatkozó felülvizsgálat sorrendjét.”</w:t>
      </w:r>
    </w:p>
    <w:p w14:paraId="074A3429" w14:textId="77777777" w:rsidR="00E43EFE" w:rsidRPr="001355C5" w:rsidRDefault="00E43EFE" w:rsidP="003764C3">
      <w:pPr>
        <w:pStyle w:val="NummerierungStufe2"/>
      </w:pPr>
      <w:bookmarkStart w:id="6" w:name="DQPErrorScopeAA164204E61A4B6863D92987321"/>
      <w:r>
        <w:t>Az előző 3–6. pont számozása 4–7. pontra változik.</w:t>
      </w:r>
      <w:bookmarkEnd w:id="6"/>
    </w:p>
    <w:p w14:paraId="44BFC151" w14:textId="29827472" w:rsidR="00DE0035" w:rsidRPr="001355C5" w:rsidRDefault="00E43EFE" w:rsidP="003764C3">
      <w:pPr>
        <w:pStyle w:val="NummerierungStufe2"/>
      </w:pPr>
      <w:r>
        <w:t xml:space="preserve">Az előző 7. pont a 8. pont lesz, és a szöveg a </w:t>
      </w:r>
      <w:r>
        <w:rPr>
          <w:rStyle w:val="RevisionText"/>
          <w:color w:val="auto"/>
        </w:rPr>
        <w:t>„vezetett”</w:t>
      </w:r>
      <w:r>
        <w:t xml:space="preserve"> szó után a </w:t>
      </w:r>
      <w:r>
        <w:rPr>
          <w:rStyle w:val="RevisionText"/>
          <w:color w:val="auto"/>
        </w:rPr>
        <w:t>„az összesített szám szerint, valamint”</w:t>
      </w:r>
      <w:r>
        <w:t xml:space="preserve"> szavakkal, illetve a </w:t>
      </w:r>
      <w:r>
        <w:rPr>
          <w:rStyle w:val="RevisionText"/>
          <w:color w:val="auto"/>
        </w:rPr>
        <w:t>„felhasználók kerültek”</w:t>
      </w:r>
      <w:r>
        <w:t xml:space="preserve"> szavak után vesszővel és a </w:t>
      </w:r>
      <w:r>
        <w:rPr>
          <w:rStyle w:val="RevisionText"/>
          <w:color w:val="auto"/>
        </w:rPr>
        <w:t>„3. pont szerinti vizsgálati sorrend melyik lépése vezetett az eltávolításhoz vagy a blokkoláshoz”</w:t>
      </w:r>
      <w:r>
        <w:t xml:space="preserve"> szavakkal egészül ki.</w:t>
      </w:r>
    </w:p>
    <w:p w14:paraId="0B6811A7" w14:textId="77777777" w:rsidR="008D6E45" w:rsidRPr="001355C5" w:rsidRDefault="00E43EFE" w:rsidP="003764C3">
      <w:pPr>
        <w:pStyle w:val="NummerierungStufe2"/>
      </w:pPr>
      <w:r>
        <w:t xml:space="preserve">Az előző </w:t>
      </w:r>
      <w:bookmarkStart w:id="7" w:name="eNV_3CAAC48361F44D8E911B82392C79CDB9_1"/>
      <w:bookmarkEnd w:id="7"/>
      <w:r>
        <w:t>8. pont a 9. pontra változik, és a következőképpen szól:</w:t>
      </w:r>
    </w:p>
    <w:p w14:paraId="3279E340" w14:textId="77777777" w:rsidR="008D6E45" w:rsidRPr="001355C5" w:rsidRDefault="008D6E45" w:rsidP="00E53355">
      <w:pPr>
        <w:pStyle w:val="RevisionNummerierungStufe1manuell"/>
        <w:tabs>
          <w:tab w:val="clear" w:pos="425"/>
          <w:tab w:val="left" w:pos="1350"/>
        </w:tabs>
        <w:suppressAutoHyphens/>
        <w:ind w:left="1350" w:hanging="500"/>
        <w:rPr>
          <w:color w:val="auto"/>
        </w:rPr>
      </w:pPr>
      <w:bookmarkStart w:id="8" w:name="DQPErrorScope9486D8649E6966836CB19BC60E5"/>
      <w:r>
        <w:rPr>
          <w:color w:val="auto"/>
        </w:rPr>
        <w:lastRenderedPageBreak/>
        <w:t>„9.</w:t>
      </w:r>
      <w:r>
        <w:rPr>
          <w:color w:val="auto"/>
        </w:rPr>
        <w:tab/>
        <w:t>azon jogellenes tartalommal kapcsolatos panaszok száma, amelyek a jogellenes tartalom 24 órán belül, a kézhezvételtől számított 48 órán belül vagy egy héten belül, vagy egy későbbi időpontban történő eltávolítását vagy blokkolását eredményezték, továbbá a panaszkezelő hivatalok és felhasználók panaszai szerinti bontásban, valamint a panasz indoka szerinti bontásban,”.</w:t>
      </w:r>
      <w:bookmarkEnd w:id="8"/>
    </w:p>
    <w:p w14:paraId="090FCED8" w14:textId="77777777" w:rsidR="003764C3" w:rsidRPr="001355C5" w:rsidRDefault="00E43EFE" w:rsidP="003764C3">
      <w:pPr>
        <w:pStyle w:val="NummerierungStufe2"/>
      </w:pPr>
      <w:r>
        <w:t>Az előző 9. pont a 10. pontra változik, és a végén a pontot vessző váltja fel.</w:t>
      </w:r>
    </w:p>
    <w:p w14:paraId="3E7ED79C" w14:textId="77777777" w:rsidR="003764C3" w:rsidRPr="001355C5" w:rsidRDefault="002C5C85" w:rsidP="002C5C85">
      <w:pPr>
        <w:pStyle w:val="NummerierungStufe2"/>
      </w:pPr>
      <w:r>
        <w:t>A szöveg a következő 11. és 17. ponttal egészül ki:</w:t>
      </w:r>
    </w:p>
    <w:p w14:paraId="23225CC8" w14:textId="77777777" w:rsidR="003764C3" w:rsidRPr="001355C5" w:rsidRDefault="003764C3" w:rsidP="00E53355">
      <w:pPr>
        <w:pStyle w:val="RevisionNummerierungStufe1manuell"/>
        <w:tabs>
          <w:tab w:val="clear" w:pos="425"/>
          <w:tab w:val="left" w:pos="1350"/>
        </w:tabs>
        <w:ind w:left="1350" w:hanging="500"/>
        <w:rPr>
          <w:bCs/>
          <w:color w:val="auto"/>
        </w:rPr>
      </w:pPr>
      <w:r>
        <w:rPr>
          <w:color w:val="auto"/>
        </w:rPr>
        <w:t>„11.</w:t>
      </w:r>
      <w:r>
        <w:rPr>
          <w:color w:val="auto"/>
        </w:rPr>
        <w:tab/>
        <w:t>A jelentéstételi időszakban beérkezett fellebbezések száma a 3b. § (1) bekezdésének második mondata szerint, az összesített szám szerint és a panaszosok és azon felhasználók által benyújtott fellebbezések száma szerinti bontásban, akik számára a kifogásolt tartalmat tárolták, mindegyikben részletezve azon ügyek számát, amelyekben a fellebbezést orvosolták,</w:t>
      </w:r>
    </w:p>
    <w:p w14:paraId="784E27B7" w14:textId="77777777" w:rsidR="002C5C85" w:rsidRPr="001355C5" w:rsidRDefault="002C5C85" w:rsidP="00E53355">
      <w:pPr>
        <w:pStyle w:val="RevisionNummerierungStufe1manuell"/>
        <w:tabs>
          <w:tab w:val="clear" w:pos="425"/>
          <w:tab w:val="left" w:pos="1350"/>
        </w:tabs>
        <w:ind w:left="1350"/>
        <w:rPr>
          <w:color w:val="auto"/>
        </w:rPr>
      </w:pPr>
      <w:r>
        <w:rPr>
          <w:color w:val="auto"/>
        </w:rPr>
        <w:t>12.</w:t>
      </w:r>
      <w:r>
        <w:rPr>
          <w:color w:val="auto"/>
        </w:rPr>
        <w:tab/>
        <w:t>a jelentéstételi időszakban beérkezett fellebbezések száma a 3b. § (3) bekezdésének első mondata szerint, részletezve azon ügyek számát, amelyekben a 3b. § (3) bekezdésének harmadik mondata szerinti felülvizsgálatot mellőzték, valamint azon ügyek számát, amelyekben a fellebbezést orvosolták,</w:t>
      </w:r>
    </w:p>
    <w:p w14:paraId="6956871F" w14:textId="77777777" w:rsidR="008E07D9" w:rsidRPr="001355C5" w:rsidRDefault="002C5C85" w:rsidP="00E53355">
      <w:pPr>
        <w:pStyle w:val="RevisionNummerierungStufe1manuell"/>
        <w:tabs>
          <w:tab w:val="clear" w:pos="425"/>
          <w:tab w:val="left" w:pos="1350"/>
        </w:tabs>
        <w:ind w:left="1350"/>
        <w:rPr>
          <w:color w:val="auto"/>
        </w:rPr>
      </w:pPr>
      <w:r>
        <w:rPr>
          <w:color w:val="auto"/>
        </w:rPr>
        <w:t>13.</w:t>
      </w:r>
      <w:r>
        <w:rPr>
          <w:color w:val="auto"/>
        </w:rPr>
        <w:tab/>
        <w:t>arra vonatkozó információk, hogy a tudományos és kutatócsoportok számára biztosították-e, és ha igen, milyen mértékben a szolgáltatótól származó információkhoz való hozzáférést a jelentéstételi időszakban annak érdekében, hogy azok az információkat névtelenül értékelhessék, hogy</w:t>
      </w:r>
    </w:p>
    <w:p w14:paraId="378AA2FA" w14:textId="77777777" w:rsidR="008E07D9" w:rsidRPr="001355C5" w:rsidRDefault="00487BD1" w:rsidP="00E53355">
      <w:pPr>
        <w:pStyle w:val="RevisionNummerierungStufe2"/>
        <w:numPr>
          <w:ilvl w:val="4"/>
          <w:numId w:val="16"/>
        </w:numPr>
        <w:tabs>
          <w:tab w:val="clear" w:pos="850"/>
          <w:tab w:val="left" w:pos="1775"/>
        </w:tabs>
        <w:ind w:left="1775"/>
        <w:rPr>
          <w:color w:val="auto"/>
        </w:rPr>
      </w:pPr>
      <w:r>
        <w:rPr>
          <w:color w:val="auto"/>
        </w:rPr>
        <w:t xml:space="preserve">az eltávolított vagy blokkolt jogellenes tartalom a legutóbb a 2013. április 3-i törvény (Szövetségi Közlöny I., 610. o.) 8. cikkével módosított, 2006. augusztus 14-i általános egyenlő bánásmódról szóló törvény (Szövetségi Közlöny I., 1897. o.) 1. §-ában említett jellemzőkre vonatkozik, </w:t>
      </w:r>
    </w:p>
    <w:p w14:paraId="5C9B2E2E" w14:textId="77777777" w:rsidR="005B0C0E" w:rsidRPr="001355C5" w:rsidRDefault="005E0AEC" w:rsidP="00E53355">
      <w:pPr>
        <w:pStyle w:val="RevisionNummerierungStufe2"/>
        <w:tabs>
          <w:tab w:val="clear" w:pos="850"/>
          <w:tab w:val="left" w:pos="1775"/>
        </w:tabs>
        <w:ind w:left="1775"/>
        <w:rPr>
          <w:color w:val="auto"/>
        </w:rPr>
      </w:pPr>
      <w:r>
        <w:rPr>
          <w:color w:val="auto"/>
        </w:rPr>
        <w:t>hogy a jogellenes tartalom terjesztése konkrét módon érint-e bizonyos felhasználói csoportokat, és</w:t>
      </w:r>
    </w:p>
    <w:p w14:paraId="484780FD" w14:textId="77777777" w:rsidR="00321605" w:rsidRPr="001355C5" w:rsidRDefault="005B0C0E" w:rsidP="00E53355">
      <w:pPr>
        <w:pStyle w:val="RevisionNummerierungStufe2"/>
        <w:tabs>
          <w:tab w:val="clear" w:pos="850"/>
          <w:tab w:val="left" w:pos="1775"/>
        </w:tabs>
        <w:ind w:left="1775"/>
        <w:rPr>
          <w:color w:val="auto"/>
        </w:rPr>
      </w:pPr>
      <w:r>
        <w:rPr>
          <w:color w:val="auto"/>
        </w:rPr>
        <w:t>hogy szervezett struktúrák vagy összehangolt magatartások képezik-e a terjesztés alapját,</w:t>
      </w:r>
    </w:p>
    <w:p w14:paraId="7A2C416C" w14:textId="77777777" w:rsidR="003764C3" w:rsidRPr="001355C5" w:rsidRDefault="002C5C85" w:rsidP="00E53355">
      <w:pPr>
        <w:pStyle w:val="RevisionNummerierungStufe1manuell"/>
        <w:tabs>
          <w:tab w:val="clear" w:pos="425"/>
          <w:tab w:val="left" w:pos="1350"/>
        </w:tabs>
        <w:ind w:left="1350"/>
        <w:rPr>
          <w:color w:val="auto"/>
        </w:rPr>
      </w:pPr>
      <w:r>
        <w:rPr>
          <w:color w:val="auto"/>
        </w:rPr>
        <w:t>14.</w:t>
      </w:r>
      <w:r>
        <w:rPr>
          <w:color w:val="auto"/>
        </w:rPr>
        <w:tab/>
        <w:t>a szolgáltató által a jogellenes tartalom által érintett személyek védelme és támogatása érdekében tett egyéb intézkedések,</w:t>
      </w:r>
    </w:p>
    <w:p w14:paraId="0ED6D26F" w14:textId="77777777" w:rsidR="002C5C85" w:rsidRPr="001355C5" w:rsidRDefault="002C5C85" w:rsidP="00E53355">
      <w:pPr>
        <w:pStyle w:val="RevisionNummerierungStufe1manuell"/>
        <w:tabs>
          <w:tab w:val="clear" w:pos="425"/>
          <w:tab w:val="left" w:pos="1350"/>
        </w:tabs>
        <w:ind w:left="1350"/>
        <w:rPr>
          <w:color w:val="auto"/>
        </w:rPr>
      </w:pPr>
      <w:bookmarkStart w:id="9" w:name="DQPErrorScope6D17BFD47B58C33219DE5C4979F"/>
      <w:r>
        <w:rPr>
          <w:color w:val="auto"/>
        </w:rPr>
        <w:t>15.</w:t>
      </w:r>
      <w:r>
        <w:rPr>
          <w:color w:val="auto"/>
        </w:rPr>
        <w:tab/>
        <w:t>összefoglaló táblázatos áttekintéssel, amely bemutatja a jogellenes tartalommal kapcsolatban beérkezett panaszok összesített számát, a panaszokra adott válaszként eltávolított vagy blokkolt tartalom százalékos arányát, a 3b. § (1) bekezdésének második mondata és a 3b. § (3) bekezdésének első mondata szerinti fellebbezések számát, valamint az e fellebbezések alapján módosított határozatok százalékos arányát az előző két jelentéstételi időszak megfelelő számaihoz képest, valamint a jelentős különbségek és azok lehetséges okainak magyarázatát,</w:t>
      </w:r>
      <w:bookmarkEnd w:id="9"/>
    </w:p>
    <w:p w14:paraId="6253AC16" w14:textId="77777777" w:rsidR="002C5C85" w:rsidRPr="001355C5" w:rsidRDefault="002C5C85" w:rsidP="00E53355">
      <w:pPr>
        <w:pStyle w:val="RevisionNummerierungStufe1manuell"/>
        <w:tabs>
          <w:tab w:val="clear" w:pos="425"/>
          <w:tab w:val="left" w:pos="1350"/>
        </w:tabs>
        <w:ind w:left="1350"/>
        <w:rPr>
          <w:color w:val="auto"/>
        </w:rPr>
      </w:pPr>
      <w:r>
        <w:rPr>
          <w:color w:val="auto"/>
        </w:rPr>
        <w:t>16.</w:t>
      </w:r>
      <w:r>
        <w:rPr>
          <w:color w:val="auto"/>
        </w:rPr>
        <w:tab/>
        <w:t>a szolgáltató általános szerződési feltételeinek magyarázata a tartalomnak a szolgáltató által a fogyasztókkal kötött szerződésekhez használt közösségi hálózaton történő terjesztésének megengedhetőségére vonatkozóan,</w:t>
      </w:r>
    </w:p>
    <w:p w14:paraId="3EFDB7EF" w14:textId="77777777" w:rsidR="003764C3" w:rsidRPr="001355C5" w:rsidRDefault="002C5C85" w:rsidP="00E53355">
      <w:pPr>
        <w:pStyle w:val="RevisionNummerierungStufe1manuell"/>
        <w:tabs>
          <w:tab w:val="clear" w:pos="425"/>
          <w:tab w:val="left" w:pos="1350"/>
        </w:tabs>
        <w:ind w:left="1350"/>
        <w:rPr>
          <w:color w:val="auto"/>
        </w:rPr>
      </w:pPr>
      <w:r>
        <w:rPr>
          <w:color w:val="auto"/>
        </w:rPr>
        <w:t>17.</w:t>
      </w:r>
      <w:r>
        <w:rPr>
          <w:color w:val="auto"/>
        </w:rPr>
        <w:tab/>
        <w:t>annak bemutatása, hogy a 16. § rendelkezéseire vonatkozó megállapodás mennyiben felel meg a polgári törvénykönyv 307–309. §-ának és egyéb jogszabályoknak.”</w:t>
      </w:r>
    </w:p>
    <w:p w14:paraId="268633E7" w14:textId="77777777" w:rsidR="00BE13DB" w:rsidRPr="001355C5" w:rsidRDefault="00BE13DB" w:rsidP="00BE13DB">
      <w:pPr>
        <w:pStyle w:val="NummerierungStufe1"/>
      </w:pPr>
      <w:r>
        <w:lastRenderedPageBreak/>
        <w:t>A</w:t>
      </w:r>
      <w:bookmarkStart w:id="10" w:name="eNV_1071D66C7A3A4E78904AD55041E5495E_1"/>
      <w:bookmarkEnd w:id="10"/>
      <w:r>
        <w:t xml:space="preserve"> 3. § a következőképpen módosul:</w:t>
      </w:r>
    </w:p>
    <w:p w14:paraId="0581E3DD" w14:textId="77777777" w:rsidR="00BE13DB" w:rsidRPr="001355C5" w:rsidRDefault="00BE13DB" w:rsidP="00BE13DB">
      <w:pPr>
        <w:pStyle w:val="NummerierungStufe2"/>
      </w:pPr>
      <w:r>
        <w:t xml:space="preserve">Az </w:t>
      </w:r>
      <w:bookmarkStart w:id="11" w:name="eNV_014D67E831A54E84AE69F682494D2210_1"/>
      <w:bookmarkEnd w:id="11"/>
      <w:r>
        <w:t xml:space="preserve">(1) bekezdés második mondatában </w:t>
      </w:r>
      <w:r>
        <w:rPr>
          <w:rStyle w:val="RevisionText"/>
          <w:color w:val="auto"/>
        </w:rPr>
        <w:t>„a tartalom észlelésekor”</w:t>
      </w:r>
      <w:r>
        <w:t xml:space="preserve"> szavak kerülnek beillesztésre az </w:t>
      </w:r>
      <w:r>
        <w:rPr>
          <w:rStyle w:val="RevisionText"/>
          <w:color w:val="auto"/>
        </w:rPr>
        <w:t>„egy”</w:t>
      </w:r>
      <w:r>
        <w:t xml:space="preserve"> szó, valamint egy vessző és a </w:t>
      </w:r>
      <w:r>
        <w:rPr>
          <w:rStyle w:val="RevisionText"/>
          <w:color w:val="auto"/>
        </w:rPr>
        <w:t>„könnyen használható”</w:t>
      </w:r>
      <w:r>
        <w:t xml:space="preserve"> szavak kerülnek beillesztésre az </w:t>
      </w:r>
      <w:r>
        <w:rPr>
          <w:rStyle w:val="RevisionText"/>
          <w:color w:val="auto"/>
        </w:rPr>
        <w:t>„elérhető”</w:t>
      </w:r>
      <w:r>
        <w:t xml:space="preserve"> szó után.</w:t>
      </w:r>
    </w:p>
    <w:p w14:paraId="630F3893" w14:textId="77777777" w:rsidR="00BE13DB" w:rsidRPr="001355C5" w:rsidRDefault="00BE13DB" w:rsidP="00BE13DB">
      <w:pPr>
        <w:pStyle w:val="NummerierungStufe2"/>
      </w:pPr>
      <w:r>
        <w:t>A</w:t>
      </w:r>
      <w:bookmarkStart w:id="12" w:name="eNV_29BA89EA1BB2430697A4687983AABC93_1"/>
      <w:bookmarkEnd w:id="12"/>
      <w:r>
        <w:t xml:space="preserve"> (2) bekezdés a következőképpen módosul:</w:t>
      </w:r>
    </w:p>
    <w:p w14:paraId="59FA4E72" w14:textId="77777777" w:rsidR="001B5632" w:rsidRPr="001355C5" w:rsidRDefault="001B5632" w:rsidP="001B5632">
      <w:pPr>
        <w:pStyle w:val="NummerierungStufe3"/>
      </w:pPr>
      <w:r>
        <w:t>A</w:t>
      </w:r>
      <w:bookmarkStart w:id="13" w:name="eNV_EEB47693F91D4F2B9784901065243950_1"/>
      <w:bookmarkEnd w:id="13"/>
      <w:r>
        <w:t xml:space="preserve"> 3. pont b) alpontjában az </w:t>
      </w:r>
      <w:r>
        <w:rPr>
          <w:rStyle w:val="RevisionText"/>
          <w:color w:val="auto"/>
        </w:rPr>
        <w:t>„a közösségi hálózat”</w:t>
      </w:r>
      <w:r>
        <w:t xml:space="preserve"> szavak helyébe az </w:t>
      </w:r>
      <w:r>
        <w:rPr>
          <w:rStyle w:val="RevisionText"/>
          <w:color w:val="auto"/>
        </w:rPr>
        <w:t>„a közösségi hálózat szolgáltatója”</w:t>
      </w:r>
      <w:r>
        <w:t xml:space="preserve"> szavak lépnek.</w:t>
      </w:r>
    </w:p>
    <w:p w14:paraId="72A04C98" w14:textId="77777777" w:rsidR="00AE356F" w:rsidRPr="001355C5" w:rsidRDefault="00CE245D" w:rsidP="001B5632">
      <w:pPr>
        <w:pStyle w:val="NummerierungStufe3"/>
      </w:pPr>
      <w:r>
        <w:t>A 4. és 5. pont szövege a következő:</w:t>
      </w:r>
    </w:p>
    <w:p w14:paraId="0AA7539D" w14:textId="77777777" w:rsidR="00CE245D" w:rsidRPr="001355C5" w:rsidRDefault="00AE356F" w:rsidP="00E53355">
      <w:pPr>
        <w:pStyle w:val="RevisionNummerierungStufe1manuell"/>
        <w:tabs>
          <w:tab w:val="clear" w:pos="425"/>
          <w:tab w:val="left" w:pos="1776"/>
        </w:tabs>
        <w:ind w:left="1776" w:hanging="500"/>
        <w:rPr>
          <w:color w:val="auto"/>
        </w:rPr>
      </w:pPr>
      <w:bookmarkStart w:id="14" w:name="DQPErrorScope25E2DFE4284B1E624997CAB1070"/>
      <w:r>
        <w:rPr>
          <w:color w:val="auto"/>
        </w:rPr>
        <w:t>„4.</w:t>
      </w:r>
      <w:r>
        <w:rPr>
          <w:color w:val="auto"/>
        </w:rPr>
        <w:tab/>
        <w:t>eltávolítás esetén a tartalmat bizonyítékként rögzíti, és e célból tíz hétig megőrzi a belső piacon az információs társadalommal összefüggő szolgáltatások, különösen az elektronikus kereskedelem egyes jogi vonatkozásairól szóló, 2000. június 8-i 2000/31/EK európai parlamenti és tanácsi irányelv (</w:t>
      </w:r>
      <w:bookmarkStart w:id="15" w:name="DQPErrorScope2646C3C49F191982EE73F3F98FA"/>
      <w:r>
        <w:rPr>
          <w:color w:val="auto"/>
        </w:rPr>
        <w:t>„</w:t>
      </w:r>
      <w:bookmarkEnd w:id="15"/>
      <w:r>
        <w:rPr>
          <w:color w:val="auto"/>
        </w:rPr>
        <w:t>Elektronikus kereskedelemről szóló irányelv”) (HL L 178., 2000.7.17., 1. o.) és a tagállamok audiovizuális médiaszolgáltatások nyújtására vonatkozó egyes törvényi, rendeleti vagy közigazgatási rendelkezéseinek összehangolásáról szóló, 2010. március 10-i 2010/13/EU európai parlamenti és tanácsi irányelv (audiovizuális médiaszolgáltatásokról szóló irányelv) (HL L 95., 2010.4.15., 1. o.; L 263., 2010.10.6., 15. o.) hatályán belül, az (EU) 2018/1808 irányelvvel (HL L 303., 2018.11.28., 69. o.) módosítva,</w:t>
      </w:r>
      <w:bookmarkEnd w:id="14"/>
    </w:p>
    <w:p w14:paraId="503F7331" w14:textId="77777777" w:rsidR="008331B2" w:rsidRPr="001355C5" w:rsidRDefault="008A766D" w:rsidP="00E53355">
      <w:pPr>
        <w:pStyle w:val="RevisionNummerierungStufe1manuell"/>
        <w:tabs>
          <w:tab w:val="clear" w:pos="425"/>
          <w:tab w:val="left" w:pos="1776"/>
        </w:tabs>
        <w:ind w:left="1776"/>
        <w:rPr>
          <w:bCs/>
          <w:color w:val="auto"/>
        </w:rPr>
      </w:pPr>
      <w:r>
        <w:rPr>
          <w:color w:val="auto"/>
        </w:rPr>
        <w:t>5.</w:t>
      </w:r>
      <w:r>
        <w:rPr>
          <w:color w:val="auto"/>
        </w:rPr>
        <w:tab/>
        <w:t>haladéktalanul tájékoztatja a panaszost és azt a felhasználót, aki számára a vitatott tartalmat tárolták, minden egyes döntésről, és ennek során</w:t>
      </w:r>
    </w:p>
    <w:p w14:paraId="2D3311BE" w14:textId="77777777" w:rsidR="008331B2" w:rsidRPr="001355C5" w:rsidRDefault="008331B2" w:rsidP="00E53355">
      <w:pPr>
        <w:pStyle w:val="RevisionNummerierungStufe2"/>
        <w:numPr>
          <w:ilvl w:val="4"/>
          <w:numId w:val="7"/>
        </w:numPr>
        <w:tabs>
          <w:tab w:val="clear" w:pos="850"/>
          <w:tab w:val="left" w:pos="2201"/>
        </w:tabs>
        <w:ind w:left="2201"/>
        <w:rPr>
          <w:color w:val="auto"/>
        </w:rPr>
      </w:pPr>
      <w:r>
        <w:rPr>
          <w:color w:val="auto"/>
        </w:rPr>
        <w:t>megindokolja döntését,</w:t>
      </w:r>
    </w:p>
    <w:p w14:paraId="1B3C71EE" w14:textId="77777777" w:rsidR="008A766D" w:rsidRPr="001355C5" w:rsidRDefault="006465AD" w:rsidP="00E53355">
      <w:pPr>
        <w:pStyle w:val="RevisionNummerierungStufe2"/>
        <w:tabs>
          <w:tab w:val="clear" w:pos="850"/>
          <w:tab w:val="left" w:pos="2201"/>
        </w:tabs>
        <w:ind w:left="2201"/>
        <w:rPr>
          <w:color w:val="auto"/>
        </w:rPr>
      </w:pPr>
      <w:bookmarkStart w:id="16" w:name="DQPErrorScope70FFE9E4EFD9DAE0752969029C9"/>
      <w:r>
        <w:rPr>
          <w:color w:val="auto"/>
        </w:rPr>
        <w:t>jelzi a 3b. § (1) bekezdésének második mondata szerinti fellebbezés lehetőségét, a 3b. § (1) bekezdésének harmadik mondata szerinti eljárást, a 3b. § (1) bekezdésének második mondatában meghatározott határidőt, valamint hogy a fellebbezés tartalmát az eljárás keretében a 3b. § (2) bekezdésének 1. pontja szerint át lehet adni, és</w:t>
      </w:r>
      <w:bookmarkEnd w:id="16"/>
    </w:p>
    <w:p w14:paraId="78EB6B02" w14:textId="77777777" w:rsidR="008331B2" w:rsidRPr="001355C5" w:rsidRDefault="008331B2" w:rsidP="00E53355">
      <w:pPr>
        <w:pStyle w:val="RevisionNummerierungStufe2"/>
        <w:tabs>
          <w:tab w:val="clear" w:pos="850"/>
          <w:tab w:val="left" w:pos="2201"/>
        </w:tabs>
        <w:ind w:left="2201"/>
        <w:rPr>
          <w:color w:val="auto"/>
        </w:rPr>
      </w:pPr>
      <w:r>
        <w:rPr>
          <w:color w:val="auto"/>
        </w:rPr>
        <w:t>tájékoztatja a panaszost arról, hogy jogsértésről szóló értesítést nyújthat be, és szükség esetén vádemelés iránti kérelmet nyújthat be azon felhasználó ellen, akinek a vitatott tartalmat tárolták, valamint arról a honlapról, amelyen erről további tájékoztatást kaphat.”</w:t>
      </w:r>
    </w:p>
    <w:p w14:paraId="7A752ABA" w14:textId="77777777" w:rsidR="00D31A36" w:rsidRPr="001355C5" w:rsidRDefault="00E94ACD" w:rsidP="00D31A36">
      <w:pPr>
        <w:pStyle w:val="NummerierungStufe3"/>
      </w:pPr>
      <w:r>
        <w:t>A szöveg a következő mondatokkal egészül ki:</w:t>
      </w:r>
    </w:p>
    <w:p w14:paraId="7BF51D46" w14:textId="77777777" w:rsidR="00D31A36" w:rsidRPr="001355C5" w:rsidRDefault="00D31A36" w:rsidP="00E53355">
      <w:pPr>
        <w:pStyle w:val="RevisionJuristischerAbsatzFolgeabsatz"/>
        <w:ind w:left="1276"/>
        <w:rPr>
          <w:rStyle w:val="RevisionText"/>
          <w:color w:val="auto"/>
        </w:rPr>
      </w:pPr>
      <w:r>
        <w:rPr>
          <w:rStyle w:val="RevisionText"/>
          <w:color w:val="auto"/>
        </w:rPr>
        <w:t>„Az első mondat (3) bekezdésének b) pontja esetében a közösségi hálózat szolgáltatója a vitatott tartalmat, a tartalom megosztásának vagy hozzáférhetővé tételének időpontjára és terjesztésének mértékére vonatkozó információkat, valamint a tartalmat felismerhető kontextusban (amennyiben ez a határozat céljából szükséges) az elismert önszabályozó testület rendelkezésére bocsáthatja. Az önszabályozó testület felhatalmazást kap arra, hogy az érintett személyes adatokat a felülvizsgálathoz szükséges mértékben kezelje. Az első mondat (3) bekezdésének b) pontja esetében az önszabályozó testület által hozott döntés esetleges pontatlansága nem minősül az 1. § (1) bekezdése megsértésének a közösségi hálózat szolgáltatója által.”</w:t>
      </w:r>
    </w:p>
    <w:p w14:paraId="05710271" w14:textId="77777777" w:rsidR="008331B2" w:rsidRPr="001355C5" w:rsidRDefault="008331B2" w:rsidP="008331B2">
      <w:pPr>
        <w:pStyle w:val="NummerierungStufe2"/>
      </w:pPr>
      <w:r>
        <w:lastRenderedPageBreak/>
        <w:t>A</w:t>
      </w:r>
      <w:bookmarkStart w:id="17" w:name="eNV_1BD0FCD066BB4ADDA24D31C7AFEE9D76_1"/>
      <w:bookmarkEnd w:id="17"/>
      <w:r>
        <w:t xml:space="preserve"> (6) bekezdés a következőképpen módosul:</w:t>
      </w:r>
    </w:p>
    <w:p w14:paraId="5B774DD7" w14:textId="77777777" w:rsidR="009E7D6E" w:rsidRPr="001355C5" w:rsidRDefault="002F6D0D" w:rsidP="008331B2">
      <w:pPr>
        <w:pStyle w:val="NummerierungStufe3"/>
      </w:pPr>
      <w:r>
        <w:t xml:space="preserve">A 3. pontban a </w:t>
      </w:r>
      <w:r>
        <w:rPr>
          <w:rStyle w:val="RevisionText"/>
          <w:color w:val="auto"/>
        </w:rPr>
        <w:t>„biztosítja”</w:t>
      </w:r>
      <w:r>
        <w:t xml:space="preserve"> szó helyébe a következő szavak lépnek: </w:t>
      </w:r>
      <w:r>
        <w:rPr>
          <w:rStyle w:val="RevisionText"/>
          <w:color w:val="auto"/>
        </w:rPr>
        <w:t>„a panaszos kérésére és annak a felhasználónak a kérésére biztosítja, akinek a vitatott tartalmat elmentették, valamint”</w:t>
      </w:r>
      <w:r>
        <w:t xml:space="preserve">. </w:t>
      </w:r>
    </w:p>
    <w:p w14:paraId="0AF21211" w14:textId="77777777" w:rsidR="008331B2" w:rsidRPr="001355C5" w:rsidRDefault="008331B2" w:rsidP="008331B2">
      <w:pPr>
        <w:pStyle w:val="NummerierungStufe3"/>
      </w:pPr>
      <w:bookmarkStart w:id="18" w:name="eNV_C577E052D4584A18A8AFB1A777664717_1"/>
      <w:bookmarkEnd w:id="18"/>
      <w:r>
        <w:t>A 4.</w:t>
      </w:r>
      <w:bookmarkStart w:id="19" w:name="eNV_95D0B1FF82E643548E19CDBF244405BA_1"/>
      <w:bookmarkEnd w:id="19"/>
      <w:r>
        <w:t xml:space="preserve"> pont hatályát veszti.</w:t>
      </w:r>
    </w:p>
    <w:p w14:paraId="03ABCB4E" w14:textId="77777777" w:rsidR="002F6D0D" w:rsidRPr="001355C5" w:rsidRDefault="002F6D0D" w:rsidP="008331B2">
      <w:pPr>
        <w:pStyle w:val="NummerierungStufe3"/>
      </w:pPr>
      <w:bookmarkStart w:id="20" w:name="DQPErrorScopeE4F4EA840838595339EED4986C9"/>
      <w:r>
        <w:t>Az 5. pont számozása 4. pontra változik.</w:t>
      </w:r>
      <w:bookmarkEnd w:id="20"/>
    </w:p>
    <w:p w14:paraId="70A31A7E" w14:textId="77777777" w:rsidR="002C5C85" w:rsidRPr="001355C5" w:rsidRDefault="002C5C85" w:rsidP="002C5C85">
      <w:pPr>
        <w:pStyle w:val="NummerierungStufe2"/>
      </w:pPr>
      <w:r>
        <w:t>A (7) bekezdés a következő mondatokkal egészül ki:</w:t>
      </w:r>
    </w:p>
    <w:p w14:paraId="3C3C4597" w14:textId="77777777" w:rsidR="002C5C85" w:rsidRPr="001355C5" w:rsidRDefault="002C5C85" w:rsidP="00E53355">
      <w:pPr>
        <w:pStyle w:val="RevisionJuristischerAbsatzFolgeabsatz"/>
        <w:ind w:left="850"/>
        <w:rPr>
          <w:color w:val="auto"/>
        </w:rPr>
      </w:pPr>
      <w:r>
        <w:rPr>
          <w:color w:val="auto"/>
        </w:rPr>
        <w:t>„A kiskorúak káros médiával szembeni védelme érdekében a szövetségi államok központi felügyeleti hatósága számára lehetőséget kell biztosítani arra, hogy az elismerésről szóló határozat meghozatala előtt észrevételeket tegyen. A határozat további feltételekkel bocsátható ki. A határidő nem lehet öt évnél rövidebb.”</w:t>
      </w:r>
    </w:p>
    <w:p w14:paraId="6F468865" w14:textId="77777777" w:rsidR="00654A16" w:rsidRPr="001355C5" w:rsidRDefault="00654A16" w:rsidP="00654A16">
      <w:pPr>
        <w:pStyle w:val="NummerierungStufe2"/>
      </w:pPr>
      <w:r>
        <w:t xml:space="preserve">A szöveg a következő (8) és (9) bekezdéssel egészül ki a </w:t>
      </w:r>
      <w:bookmarkStart w:id="21" w:name="eNV_C9F4E65DC72A4A318587B7B03101C3D9_1"/>
      <w:bookmarkEnd w:id="21"/>
      <w:r>
        <w:t>(7) bekezdés után:</w:t>
      </w:r>
    </w:p>
    <w:p w14:paraId="7FEB8306" w14:textId="77777777" w:rsidR="00654A16" w:rsidRPr="001355C5" w:rsidRDefault="00654A16" w:rsidP="00E53355">
      <w:pPr>
        <w:pStyle w:val="RevisionJuristischerAbsatzmanuell"/>
        <w:tabs>
          <w:tab w:val="clear" w:pos="850"/>
          <w:tab w:val="left" w:pos="1700"/>
        </w:tabs>
        <w:ind w:left="850" w:firstLine="350"/>
        <w:rPr>
          <w:bCs/>
          <w:color w:val="auto"/>
        </w:rPr>
      </w:pPr>
      <w:r>
        <w:rPr>
          <w:color w:val="auto"/>
        </w:rPr>
        <w:t>„(8) Az elismert önszabályozó testületnek haladéktalanul tájékoztatnia kell a 4. §-ban említett közigazgatási hatóságot az elismeréssel kapcsolatos körülményekben bekövetkezett változásokról és az elismerés iránti kérelemben szereplő egyéb információkról.</w:t>
      </w:r>
    </w:p>
    <w:p w14:paraId="090E7299" w14:textId="77777777" w:rsidR="00654A16" w:rsidRPr="001355C5" w:rsidRDefault="00654A16" w:rsidP="00E53355">
      <w:pPr>
        <w:pStyle w:val="RevisionJuristischerAbsatzmanuell"/>
        <w:tabs>
          <w:tab w:val="clear" w:pos="850"/>
          <w:tab w:val="left" w:pos="1700"/>
        </w:tabs>
        <w:ind w:left="850"/>
        <w:rPr>
          <w:bCs/>
          <w:color w:val="auto"/>
        </w:rPr>
      </w:pPr>
      <w:r>
        <w:rPr>
          <w:color w:val="auto"/>
        </w:rPr>
        <w:t>(9) Az elismert önszabályozó testületnek minden év július 31-ig közzé kell tennie honlapján az előző naptári évre vonatkozó tevékenységi jelentést, és azt továbbítania kell a 4. §-ban említett közigazgatási hatóságnak.”</w:t>
      </w:r>
    </w:p>
    <w:p w14:paraId="0A4EFCFA" w14:textId="77777777" w:rsidR="00E43EFE" w:rsidRPr="001355C5" w:rsidRDefault="00E43EFE" w:rsidP="00E43EFE">
      <w:pPr>
        <w:pStyle w:val="NummerierungStufe2"/>
      </w:pPr>
      <w:bookmarkStart w:id="22" w:name="DQPErrorScope5756FCF4B74B2F1C86E686CCCF8"/>
      <w:r>
        <w:t>Az előző (8) és (9) bekezdés az új (10) és (11) bekezdés lesz.</w:t>
      </w:r>
      <w:bookmarkEnd w:id="22"/>
    </w:p>
    <w:p w14:paraId="134BA870" w14:textId="77777777" w:rsidR="002C5C85" w:rsidRPr="001355C5" w:rsidRDefault="002C5C85" w:rsidP="007068D4">
      <w:pPr>
        <w:pStyle w:val="NummerierungStufe1"/>
      </w:pPr>
      <w:r>
        <w:t>A 3a. § a következőképpen módosul:</w:t>
      </w:r>
    </w:p>
    <w:p w14:paraId="58898B35" w14:textId="77777777" w:rsidR="002C5C85" w:rsidRPr="001355C5" w:rsidRDefault="002C5C85" w:rsidP="008A1C13">
      <w:pPr>
        <w:pStyle w:val="NummerierungStufe2"/>
      </w:pPr>
      <w:r>
        <w:t>A (4) bekezdés a következőképpen módosul:</w:t>
      </w:r>
    </w:p>
    <w:p w14:paraId="2FAE44C6" w14:textId="77777777" w:rsidR="002C5C85" w:rsidRPr="001355C5" w:rsidRDefault="002C5C85" w:rsidP="00E53355">
      <w:pPr>
        <w:pStyle w:val="RevisionJuristischerAbsatzmanuell"/>
        <w:tabs>
          <w:tab w:val="clear" w:pos="850"/>
          <w:tab w:val="left" w:pos="1700"/>
        </w:tabs>
        <w:ind w:left="850" w:firstLine="350"/>
        <w:rPr>
          <w:color w:val="auto"/>
        </w:rPr>
      </w:pPr>
      <w:r>
        <w:rPr>
          <w:color w:val="auto"/>
        </w:rPr>
        <w:t>„(4)</w:t>
      </w:r>
      <w:r>
        <w:rPr>
          <w:color w:val="auto"/>
        </w:rPr>
        <w:tab/>
        <w:t>A Szövetségi Bűnügyi Rendőrségi Hivatalnak történő továbbításnak a következőkből kell állnia:</w:t>
      </w:r>
    </w:p>
    <w:p w14:paraId="4B913593" w14:textId="77777777" w:rsidR="002C5C85" w:rsidRPr="001355C5" w:rsidRDefault="002C5C85" w:rsidP="00E53355">
      <w:pPr>
        <w:pStyle w:val="RevisionNummerierungStufe1"/>
        <w:numPr>
          <w:ilvl w:val="3"/>
          <w:numId w:val="18"/>
        </w:numPr>
        <w:tabs>
          <w:tab w:val="clear" w:pos="425"/>
          <w:tab w:val="left" w:pos="1275"/>
        </w:tabs>
        <w:ind w:left="1275"/>
        <w:rPr>
          <w:color w:val="auto"/>
        </w:rPr>
      </w:pPr>
      <w:r>
        <w:rPr>
          <w:color w:val="auto"/>
        </w:rPr>
        <w:t>a tartalom és – ha rendelkezésre áll – az az időpont, amikor a tartalmat megosztották vagy a nyilvánosság számára hozzáférhetővé tették, feltüntetve az alapul szolgáló időzónát,</w:t>
      </w:r>
    </w:p>
    <w:p w14:paraId="1CC1137C" w14:textId="77777777" w:rsidR="002C5C85" w:rsidRPr="001355C5" w:rsidRDefault="002C5C85" w:rsidP="00E53355">
      <w:pPr>
        <w:pStyle w:val="RevisionNummerierungStufe1"/>
        <w:tabs>
          <w:tab w:val="clear" w:pos="425"/>
          <w:tab w:val="left" w:pos="1275"/>
        </w:tabs>
        <w:ind w:left="1275"/>
        <w:rPr>
          <w:color w:val="auto"/>
        </w:rPr>
      </w:pPr>
      <w:r>
        <w:rPr>
          <w:color w:val="auto"/>
        </w:rPr>
        <w:t>az alábbi információk arról a felhasználóról, aki a tartalmat más felhasználókkal megosztotta vagy nyilvánosan hozzáférhetővé tette:</w:t>
      </w:r>
    </w:p>
    <w:p w14:paraId="36152FAC" w14:textId="77777777" w:rsidR="002C5C85" w:rsidRPr="001355C5" w:rsidRDefault="002C5C85" w:rsidP="00E53355">
      <w:pPr>
        <w:pStyle w:val="RevisionNummerierungStufe2"/>
        <w:numPr>
          <w:ilvl w:val="4"/>
          <w:numId w:val="17"/>
        </w:numPr>
        <w:tabs>
          <w:tab w:val="clear" w:pos="850"/>
          <w:tab w:val="left" w:pos="1700"/>
        </w:tabs>
        <w:ind w:left="1700"/>
        <w:rPr>
          <w:color w:val="auto"/>
        </w:rPr>
      </w:pPr>
      <w:r>
        <w:rPr>
          <w:color w:val="auto"/>
        </w:rPr>
        <w:t>a felhasználónév, és</w:t>
      </w:r>
    </w:p>
    <w:p w14:paraId="65D2B917" w14:textId="77777777" w:rsidR="003E6CE6" w:rsidRPr="001355C5" w:rsidRDefault="002C5C85" w:rsidP="00E53355">
      <w:pPr>
        <w:pStyle w:val="RevisionNummerierungStufe2"/>
        <w:numPr>
          <w:ilvl w:val="4"/>
          <w:numId w:val="17"/>
        </w:numPr>
        <w:tabs>
          <w:tab w:val="clear" w:pos="850"/>
          <w:tab w:val="left" w:pos="1700"/>
        </w:tabs>
        <w:ind w:left="1700"/>
        <w:rPr>
          <w:color w:val="auto"/>
        </w:rPr>
      </w:pPr>
      <w:r>
        <w:rPr>
          <w:color w:val="auto"/>
        </w:rPr>
        <w:t>amennyiben rendelkezésre áll, a közösségi hálózat szolgáltatójával kapcsolatban használt utolsó IP-cím, beleértve a portszámot és az utolsó hozzáférés időpontját, feltüntetve az alapul szolgáló időzónát.”</w:t>
      </w:r>
    </w:p>
    <w:p w14:paraId="60139EDD" w14:textId="77777777" w:rsidR="002C5C85" w:rsidRPr="001355C5" w:rsidRDefault="006945A0" w:rsidP="008A1C13">
      <w:pPr>
        <w:pStyle w:val="NummerierungStufe2"/>
      </w:pPr>
      <w:r>
        <w:t>A szöveg a következő (8) bekezdéssel egészül ki:</w:t>
      </w:r>
    </w:p>
    <w:p w14:paraId="6BC2799F" w14:textId="77777777" w:rsidR="006945A0" w:rsidRPr="001355C5" w:rsidRDefault="006945A0" w:rsidP="00E53355">
      <w:pPr>
        <w:pStyle w:val="RevisionJuristischerAbsatzmanuell"/>
        <w:tabs>
          <w:tab w:val="clear" w:pos="850"/>
          <w:tab w:val="left" w:pos="1700"/>
        </w:tabs>
        <w:ind w:left="850" w:firstLine="350"/>
        <w:rPr>
          <w:color w:val="auto"/>
        </w:rPr>
      </w:pPr>
      <w:r>
        <w:rPr>
          <w:color w:val="auto"/>
        </w:rPr>
        <w:t>„(8) A bűnüldöző hatóságok az (1)–(7) bekezdés alkalmazásával kapcsolatban a közösségi hálózatok szolgáltatóival folytatott általános megbeszélés céljából az e célból szükséges személyes adatokat álnevesített formában kezelhetik.”</w:t>
      </w:r>
    </w:p>
    <w:p w14:paraId="1EC0B3D6" w14:textId="77777777" w:rsidR="007068D4" w:rsidRPr="001355C5" w:rsidRDefault="003A6658" w:rsidP="007068D4">
      <w:pPr>
        <w:pStyle w:val="NummerierungStufe1"/>
      </w:pPr>
      <w:r>
        <w:t>A szöveg a (4) bekezdés előtt a következő 3b–3f. szakasszal egészül ki:</w:t>
      </w:r>
    </w:p>
    <w:p w14:paraId="61BFE1F2" w14:textId="77777777" w:rsidR="007068D4" w:rsidRPr="001355C5" w:rsidRDefault="007068D4" w:rsidP="00E53355">
      <w:pPr>
        <w:pStyle w:val="RevisionParagraphBezeichnermanuell"/>
        <w:ind w:left="425" w:hanging="75"/>
        <w:rPr>
          <w:color w:val="auto"/>
        </w:rPr>
      </w:pPr>
      <w:r>
        <w:rPr>
          <w:color w:val="auto"/>
        </w:rPr>
        <w:lastRenderedPageBreak/>
        <w:t>„3b. §</w:t>
      </w:r>
    </w:p>
    <w:p w14:paraId="194BEC84" w14:textId="77777777" w:rsidR="00222B8C" w:rsidRPr="001355C5" w:rsidRDefault="00222B8C" w:rsidP="00E53355">
      <w:pPr>
        <w:pStyle w:val="RevisionParagraphberschrift"/>
        <w:ind w:left="425"/>
        <w:rPr>
          <w:color w:val="auto"/>
        </w:rPr>
      </w:pPr>
      <w:r>
        <w:rPr>
          <w:color w:val="auto"/>
        </w:rPr>
        <w:t>Fellebbezési eljárás</w:t>
      </w:r>
    </w:p>
    <w:p w14:paraId="10BD3123" w14:textId="77777777" w:rsidR="007068D4" w:rsidRPr="001355C5" w:rsidRDefault="006945A0" w:rsidP="00E53355">
      <w:pPr>
        <w:pStyle w:val="RevisionJuristischerAbsatz"/>
        <w:numPr>
          <w:ilvl w:val="2"/>
          <w:numId w:val="1"/>
        </w:numPr>
        <w:tabs>
          <w:tab w:val="clear" w:pos="850"/>
          <w:tab w:val="left" w:pos="1275"/>
        </w:tabs>
        <w:ind w:left="425"/>
        <w:rPr>
          <w:color w:val="auto"/>
        </w:rPr>
      </w:pPr>
      <w:bookmarkStart w:id="23" w:name="DQPErrorScope0BB301E4A279CEC6DBD8F5CC1A3"/>
      <w:r>
        <w:rPr>
          <w:color w:val="auto"/>
        </w:rPr>
        <w:t>A közösségi hálózat szolgáltatójának a (2) bekezdésnek megfelelően hatékony és átlátható eljárást kell fenntartania, amely lehetővé teszi mind a panaszos, mind a felhasználó számára, hogy felülvizsgálják a jogellenes tartalommal kapcsolatos panaszra válaszul hozott, a tartalom eltávolítására vagy az ahhoz való hozzáférés letiltására vonatkozó határozatot (eredeti határozat); kivétel a 3. § (2) bekezdése 1. mondatának 3. pontja b) alpontjának esetében.</w:t>
      </w:r>
      <w:bookmarkStart w:id="24" w:name="DQPErrorScope07558994FA2BBF877D1F8241434"/>
      <w:bookmarkEnd w:id="23"/>
      <w:r>
        <w:t xml:space="preserve"> </w:t>
      </w:r>
      <w:r>
        <w:rPr>
          <w:color w:val="auto"/>
        </w:rPr>
        <w:t xml:space="preserve">A felülvizsgálat csak akkor szükséges, ha a panaszos vagy az a felhasználó, aki számára a vitatott tartalmat tárolták, az eredeti határozatra (fellebbezésre) vonatkozó információtól számított két héten belül felülvizsgálat iránti kérelmet nyújt be, megindokolva. Ebből a célból a közösségi hálózat szolgáltatójának könnyen felismerhető eljárást kell biztosítania, amely lehetővé teszi az egyszerű elektronikus kapcsolatfelvételt és a vele való közvetlen kommunikációt. </w:t>
      </w:r>
      <w:bookmarkEnd w:id="24"/>
      <w:r>
        <w:rPr>
          <w:color w:val="auto"/>
        </w:rPr>
        <w:t>A kapcsolattartás módját a 3. § (2) bekezdés (1) albekezdése 5. pontjának b) alpontja szerinti tájékoztatásban is figyelembe kell venni.</w:t>
      </w:r>
    </w:p>
    <w:p w14:paraId="4512D37F" w14:textId="77777777" w:rsidR="007068D4" w:rsidRPr="001355C5" w:rsidRDefault="004420C8" w:rsidP="00E53355">
      <w:pPr>
        <w:pStyle w:val="RevisionJuristischerAbsatz"/>
        <w:numPr>
          <w:ilvl w:val="2"/>
          <w:numId w:val="1"/>
        </w:numPr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>Az (1) bekezdés első mondata szerinti eljárás biztosítja, hogy a közösségi hálózat szolgáltatója,</w:t>
      </w:r>
    </w:p>
    <w:p w14:paraId="7E48896C" w14:textId="77777777" w:rsidR="004420C8" w:rsidRPr="001355C5" w:rsidRDefault="00B00AD4" w:rsidP="00E5335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abban az esetben, ha a fellebbezést orvosolni kívánja, a panaszos fellebbezése esetén haladéktalanul tájékoztatja a felhasználót a fellebbezés tartalmáról, a felhasználó fellebbezése esetén haladéktalanul tájékoztatja a panaszost a fellebbezés tartalmáról, és az első esetben a felhasználó, a második esetben pedig a panaszos számára biztosítja a lehetőséget arra, hogy észszerű időn belül nyilatkozatot tegyen,</w:t>
      </w:r>
    </w:p>
    <w:p w14:paraId="3FCCEFB7" w14:textId="77777777" w:rsidR="00B00AD4" w:rsidRPr="001355C5" w:rsidRDefault="00B00AD4" w:rsidP="00E5335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rámutat arra, hogy a felhasználói nyilatkozat tartalma továbbadható a panaszosnak, és a panaszos nyilatkozatának tartalma továbbadható a felhasználónak,</w:t>
      </w:r>
    </w:p>
    <w:p w14:paraId="34152682" w14:textId="77777777" w:rsidR="004420C8" w:rsidRPr="001355C5" w:rsidRDefault="004420C8" w:rsidP="00E5335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 xml:space="preserve">az eredeti határozatot haladéktalanul felülvizsgálatnak veti alá egy olyan személy által, aki nem vett részt az eredeti határozatban, </w:t>
      </w:r>
    </w:p>
    <w:p w14:paraId="2A7319B4" w14:textId="16897BED" w:rsidR="00B00AD4" w:rsidRPr="001355C5" w:rsidRDefault="00470B42" w:rsidP="00E5335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a felülvizsgálati határozatát haladéktalanul közli a panaszossal és a felhasználóval, és azt eseti alapon megindokolja, de a panaszos és a felhasználó fellépésének elmaradása esetén csak annyiban, amennyiben már részt vettek a fellebbezési eljárásban, és</w:t>
      </w:r>
    </w:p>
    <w:p w14:paraId="1CADC504" w14:textId="77777777" w:rsidR="004420C8" w:rsidRPr="001355C5" w:rsidRDefault="00E54B08" w:rsidP="00E5335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biztosítja, hogy a panaszos és a felhasználó személyazonosságát az eljárás során ne hozzák nyilvánosságra.</w:t>
      </w:r>
    </w:p>
    <w:p w14:paraId="516BEDE3" w14:textId="77777777" w:rsidR="006945A0" w:rsidRPr="001355C5" w:rsidRDefault="006945A0" w:rsidP="00E53355">
      <w:pPr>
        <w:pStyle w:val="RevisionJuristischerAbsatz"/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 xml:space="preserve">Az (1) és (2) bekezdés értelemszerűen alkalmazandó, kivéve, ha a tartalom eltávolítására vagy hozzáférhetetlenné tételére vonatkozó határozat jogellenes tartalommal kapcsolatos panaszon alapul. Ha a döntés harmadik fél tartalmával kapcsolatos panaszon alapul, a panaszos helyett az a személy jár el, aki a panaszt a közösségi hálózat szolgáltatójának továbbította. A (2) bekezdés (3) albekezdésétől eltérve nem szükséges, hogy a felülvizsgálatot olyan személy végezze el, aki nem vesz részt az eredeti határozatban. </w:t>
      </w:r>
      <w:bookmarkStart w:id="25" w:name="DQPErrorScopeE57447843F5BAB62D772EAE93DA"/>
      <w:r>
        <w:rPr>
          <w:color w:val="auto"/>
        </w:rPr>
        <w:t>Az (1) bekezdés második mondatától eltérve az első mondat szerinti felülvizsgálat nem szükséges, ha a tartalom felismerhetően nemkívánatos kereskedelmi kommunikáció vagy olyan kereskedelmi kommunikáció, amely sérti a szolgáltató általános szerződési feltételeit, amelyeket a felhasználó nagy számban osztott meg más felhasználókkal, vagy amelyeket a nyilvánosság számára hozzáférhetővé tettek, és a fellebbezésnek nyilvánvalóan nincs kilátása a sikerre.</w:t>
      </w:r>
      <w:bookmarkEnd w:id="25"/>
    </w:p>
    <w:p w14:paraId="34920996" w14:textId="77777777" w:rsidR="006945A0" w:rsidRPr="001355C5" w:rsidRDefault="006945A0" w:rsidP="00E53355">
      <w:pPr>
        <w:pStyle w:val="RevisionJuristischerAbsatz"/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>A keresetindításhoz való jog változatlan marad.</w:t>
      </w:r>
    </w:p>
    <w:p w14:paraId="61869D73" w14:textId="77777777" w:rsidR="004420C8" w:rsidRPr="001355C5" w:rsidRDefault="004420C8" w:rsidP="00E53355">
      <w:pPr>
        <w:pStyle w:val="RevisionParagraphBezeichnermanuell"/>
        <w:ind w:left="425"/>
        <w:rPr>
          <w:color w:val="auto"/>
        </w:rPr>
      </w:pPr>
      <w:r>
        <w:rPr>
          <w:color w:val="auto"/>
        </w:rPr>
        <w:lastRenderedPageBreak/>
        <w:t>3c. cikk</w:t>
      </w:r>
    </w:p>
    <w:p w14:paraId="04533C71" w14:textId="77777777" w:rsidR="002B001F" w:rsidRPr="001355C5" w:rsidRDefault="002B001F" w:rsidP="00E53355">
      <w:pPr>
        <w:pStyle w:val="RevisionParagraphberschrift"/>
        <w:ind w:left="425"/>
        <w:rPr>
          <w:color w:val="auto"/>
        </w:rPr>
      </w:pPr>
      <w:r>
        <w:rPr>
          <w:color w:val="auto"/>
        </w:rPr>
        <w:t>Választottbírósági eljárás</w:t>
      </w:r>
    </w:p>
    <w:p w14:paraId="0842719A" w14:textId="77777777" w:rsidR="00C645CA" w:rsidRPr="001355C5" w:rsidRDefault="001323B8" w:rsidP="00E53355">
      <w:pPr>
        <w:pStyle w:val="RevisionJuristischerAbsatz"/>
        <w:numPr>
          <w:ilvl w:val="2"/>
          <w:numId w:val="5"/>
        </w:numPr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>A 4. § szerinti közigazgatási hatóság a 3. § (2) bekezdés első mondatának 1–3. pontja alapján hozott határozatokkal kapcsolatban a panaszosok vagy olyan felhasználók, akik számára a kifogásolt tartalmat tárolták, és a közösségi hálózati szolgáltatók közötti jogviták peren kívüli rendezésére magánjogilag szervezett intézményeket ismerhet el választottbírói testületként.</w:t>
      </w:r>
    </w:p>
    <w:p w14:paraId="780CDD69" w14:textId="77777777" w:rsidR="00BC1485" w:rsidRPr="001355C5" w:rsidRDefault="00BC1485" w:rsidP="00E53355">
      <w:pPr>
        <w:pStyle w:val="RevisionJuristischerAbsatz"/>
        <w:numPr>
          <w:ilvl w:val="2"/>
          <w:numId w:val="5"/>
        </w:numPr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>A magánjogi szervezetet az (1) bekezdés szerinti választottbírósági testületként kell elismerni, ha</w:t>
      </w:r>
    </w:p>
    <w:p w14:paraId="2096F564" w14:textId="77777777" w:rsidR="006945A0" w:rsidRPr="001355C5" w:rsidRDefault="006945A0" w:rsidP="00E53355">
      <w:pPr>
        <w:pStyle w:val="RevisionNummerierungStufe1"/>
        <w:tabs>
          <w:tab w:val="clear" w:pos="425"/>
          <w:tab w:val="left" w:pos="850"/>
        </w:tabs>
        <w:ind w:left="850"/>
        <w:rPr>
          <w:bCs/>
          <w:color w:val="auto"/>
        </w:rPr>
      </w:pPr>
      <w:r>
        <w:rPr>
          <w:color w:val="auto"/>
        </w:rPr>
        <w:t>a szponzora olyan jogi személy,</w:t>
      </w:r>
    </w:p>
    <w:p w14:paraId="5A50B4B3" w14:textId="77777777" w:rsidR="006945A0" w:rsidRPr="001355C5" w:rsidRDefault="006945A0" w:rsidP="00E53355">
      <w:pPr>
        <w:pStyle w:val="RevisionNummerierungStufe2"/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>amely az Európai Unió valamely tagállamában vagy az Európai Gazdasági Térségről szóló megállapodásban részes olyan államban található, amelyre a 2010/13/EU irányelv alkalmazandó,</w:t>
      </w:r>
    </w:p>
    <w:p w14:paraId="653119C8" w14:textId="77777777" w:rsidR="006945A0" w:rsidRPr="001355C5" w:rsidRDefault="006945A0" w:rsidP="00E53355">
      <w:pPr>
        <w:pStyle w:val="RevisionNummerierungStufe2"/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>amelyet állandónak szánnak, és</w:t>
      </w:r>
    </w:p>
    <w:p w14:paraId="27B6F6EF" w14:textId="77777777" w:rsidR="006945A0" w:rsidRPr="001355C5" w:rsidRDefault="006945A0" w:rsidP="00E53355">
      <w:pPr>
        <w:pStyle w:val="RevisionNummerierungStufe2"/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>amelynek finanszírozása biztosított,</w:t>
      </w:r>
    </w:p>
    <w:p w14:paraId="312BEA2B" w14:textId="77777777" w:rsidR="00BC1485" w:rsidRPr="001355C5" w:rsidRDefault="00BC1485" w:rsidP="00E53355">
      <w:pPr>
        <w:pStyle w:val="RevisionNummerierungStufe1"/>
        <w:tabs>
          <w:tab w:val="clear" w:pos="425"/>
          <w:tab w:val="left" w:pos="850"/>
        </w:tabs>
        <w:ind w:left="850"/>
        <w:rPr>
          <w:bCs/>
          <w:color w:val="auto"/>
        </w:rPr>
      </w:pPr>
      <w:r>
        <w:rPr>
          <w:color w:val="auto"/>
        </w:rPr>
        <w:t>a választottbírósági eljárásban részt vevő személyek függetlensége, pártatlansága és szakértelme garantált,</w:t>
      </w:r>
    </w:p>
    <w:p w14:paraId="7CC34810" w14:textId="77777777" w:rsidR="00BC1485" w:rsidRPr="001355C5" w:rsidRDefault="00971461" w:rsidP="00E53355">
      <w:pPr>
        <w:pStyle w:val="RevisionNummerierungStufe1"/>
        <w:tabs>
          <w:tab w:val="clear" w:pos="425"/>
          <w:tab w:val="left" w:pos="850"/>
        </w:tabs>
        <w:ind w:left="850"/>
        <w:rPr>
          <w:bCs/>
          <w:color w:val="auto"/>
        </w:rPr>
      </w:pPr>
      <w:r>
        <w:rPr>
          <w:color w:val="auto"/>
        </w:rPr>
        <w:t>megfelelő felszerelésük és a választottbírósági eljárások időben történő feldolgozása biztosított,</w:t>
      </w:r>
    </w:p>
    <w:p w14:paraId="6AB082D9" w14:textId="77777777" w:rsidR="00D268B7" w:rsidRPr="001355C5" w:rsidRDefault="00DC4F31" w:rsidP="00E53355">
      <w:pPr>
        <w:pStyle w:val="RevisionNummerierungStufe1"/>
        <w:tabs>
          <w:tab w:val="clear" w:pos="425"/>
          <w:tab w:val="left" w:pos="850"/>
        </w:tabs>
        <w:ind w:left="850"/>
        <w:rPr>
          <w:bCs/>
          <w:color w:val="auto"/>
        </w:rPr>
      </w:pPr>
      <w:r>
        <w:rPr>
          <w:color w:val="auto"/>
        </w:rPr>
        <w:t>olyan választottbírósági szabályokkal rendelkezik, amelyek szabályozzák a választottbírósági eljárás részleteit és hatáskörét, és amely egyszerű, olcsó, nem kötelező erejű és tisztességes választottbírósági eljárást tesz lehetővé, amelyben a közösségi hálózat szolgáltatója, a panaszos és az a felhasználó, akinek a vitatott tartalmat elmentették, részt vehet,</w:t>
      </w:r>
    </w:p>
    <w:p w14:paraId="1098B48C" w14:textId="77777777" w:rsidR="00BC1485" w:rsidRPr="001355C5" w:rsidRDefault="00D268B7" w:rsidP="00E53355">
      <w:pPr>
        <w:pStyle w:val="RevisionNummerierungStufe1"/>
        <w:tabs>
          <w:tab w:val="clear" w:pos="425"/>
          <w:tab w:val="left" w:pos="850"/>
        </w:tabs>
        <w:ind w:left="850"/>
        <w:rPr>
          <w:bCs/>
          <w:color w:val="auto"/>
        </w:rPr>
      </w:pPr>
      <w:r>
        <w:rPr>
          <w:color w:val="auto"/>
        </w:rPr>
        <w:t>biztosított, hogy a nyilvánosság folyamatosan tájékoztatást kapjon a választottbírói testület rendelkezésre állásáról és kompetenciájáról, valamint a választottbírósági eljárás menetéről, beleértve a választottbírósági eljárás szabályait is.</w:t>
      </w:r>
    </w:p>
    <w:p w14:paraId="4D53200C" w14:textId="77777777" w:rsidR="006432C7" w:rsidRPr="001355C5" w:rsidRDefault="006432C7" w:rsidP="00E53355">
      <w:pPr>
        <w:pStyle w:val="RevisionJuristischerAbsatzFolgeabsatz"/>
        <w:ind w:left="425"/>
        <w:rPr>
          <w:color w:val="auto"/>
        </w:rPr>
      </w:pPr>
      <w:r>
        <w:rPr>
          <w:color w:val="auto"/>
        </w:rPr>
        <w:t>A 3. § (7) bekezdésének második és harmadik mondata, valamint a (8)–(10) bekezdés megfelelően alkalmazandó.</w:t>
      </w:r>
    </w:p>
    <w:p w14:paraId="09014740" w14:textId="77777777" w:rsidR="006432C7" w:rsidRPr="001355C5" w:rsidRDefault="006432C7" w:rsidP="00E53355">
      <w:pPr>
        <w:pStyle w:val="RevisionJuristischerAbsatz"/>
        <w:numPr>
          <w:ilvl w:val="2"/>
          <w:numId w:val="5"/>
        </w:numPr>
        <w:tabs>
          <w:tab w:val="clear" w:pos="850"/>
          <w:tab w:val="left" w:pos="1275"/>
        </w:tabs>
        <w:ind w:left="425"/>
        <w:rPr>
          <w:color w:val="auto"/>
        </w:rPr>
      </w:pPr>
      <w:bookmarkStart w:id="26" w:name="DQPErrorScopeB8C1C40436A9CC2DB14AB2C900D"/>
      <w:r>
        <w:rPr>
          <w:color w:val="auto"/>
        </w:rPr>
        <w:t xml:space="preserve">A panaszosok és a felhasználók, akik számára a vitatott tartalmat elmentették, a hatáskörükbe tartozó választottbírósági testületet hívhatnak, ha a 3b. § szerinti fellebbezési eljárást korábban lefolytatták, vagy a 3.§ (6) bekezdés (3) albekezdése szerinti határozatot felülvizsgálták, és a közösségi hálózat szolgáltatója általában vagy egyedi esetekben részt vesz a választottbírósági eljárásban. </w:t>
      </w:r>
      <w:bookmarkStart w:id="27" w:name="DQPErrorScopeFF0F7104CBD94FC2C8D85EC1C4F"/>
      <w:bookmarkEnd w:id="26"/>
      <w:r>
        <w:rPr>
          <w:color w:val="auto"/>
        </w:rPr>
        <w:t xml:space="preserve">Ha a szolgáltató részt vesz a választottbírósági eljárásban, elküldheti a választottbírósági testületnek a vitatott tartalmat, információt </w:t>
      </w:r>
      <w:r>
        <w:rPr>
          <w:rStyle w:val="RevisionText"/>
          <w:color w:val="auto"/>
        </w:rPr>
        <w:t>a tartalom megosztásának vagy rendelkezésre bocsátásának időpontjában és a terjesztés terjedelmét</w:t>
      </w:r>
      <w:r>
        <w:rPr>
          <w:color w:val="auto"/>
        </w:rPr>
        <w:t xml:space="preserve">, valamint a tartalommal felismerhető kapcsolatban lévő tartalmakat, amennyiben ez a választottbírósági eljáráshoz szükséges; abban az esetben, ha a panaszos fellebbezést nyújt be a választottbírósági testülethez, annak a felhasználónak az elérhetőségei, akinek a vitatott tartalmat elmentették, továbbíthatók, és abban az esetben, ha az a felhasználó fellebbez a választottbírói testülethez, aki számára a vitatott tartalmat elmentették, a panaszos elérhetőségei is továbbíthatók. </w:t>
      </w:r>
      <w:bookmarkEnd w:id="27"/>
      <w:r>
        <w:rPr>
          <w:rStyle w:val="RevisionText"/>
          <w:color w:val="auto"/>
        </w:rPr>
        <w:t xml:space="preserve">A választottbírói testület jogosult a vonatkozó személyes adatok feldolgozására, ha ez a választottbírósági eljáráshoz szükséges; a </w:t>
      </w:r>
      <w:r>
        <w:rPr>
          <w:rStyle w:val="RevisionText"/>
          <w:color w:val="auto"/>
        </w:rPr>
        <w:lastRenderedPageBreak/>
        <w:t>panaszos és azon felhasználó személyes adatainak nyilvánosságra hozatala, aki számára a vitatott tartalmat tárolták, kizárt.</w:t>
      </w:r>
    </w:p>
    <w:p w14:paraId="11172264" w14:textId="0CBA02B3" w:rsidR="009E7EF3" w:rsidRPr="002D1297" w:rsidRDefault="00BC1485" w:rsidP="00E53355">
      <w:pPr>
        <w:pStyle w:val="RevisionJuristischerAbsatz"/>
        <w:numPr>
          <w:ilvl w:val="2"/>
          <w:numId w:val="5"/>
        </w:numPr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 xml:space="preserve">A választottbírósági eljárásokban való részvétel önkéntes. A bírósághoz való fellebbezés joga változatlan marad. A 2019. november 30-i törvény (Szövetségi Közlöny I., 1942. o.) 1. cikkével módosított 2016. február 19-i, </w:t>
      </w:r>
      <w:bookmarkStart w:id="28" w:name="DQPErrorScopeCA95913401EB617EF752D152E14"/>
      <w:r>
        <w:rPr>
          <w:color w:val="auto"/>
        </w:rPr>
        <w:t>a fogyasztói jogviták rendezéséről szóló törvény</w:t>
      </w:r>
      <w:bookmarkEnd w:id="28"/>
      <w:r>
        <w:rPr>
          <w:color w:val="auto"/>
        </w:rPr>
        <w:t xml:space="preserve"> (Szövetségi Közlöny I., 254. o., 1039. tétel) nem alkalmazandó.</w:t>
      </w:r>
    </w:p>
    <w:p w14:paraId="3F8F1C63" w14:textId="77777777" w:rsidR="000125D5" w:rsidRPr="002D1297" w:rsidRDefault="000125D5" w:rsidP="00E53355">
      <w:pPr>
        <w:pStyle w:val="RevisionParagraphBezeichnermanuell"/>
        <w:ind w:left="425"/>
        <w:rPr>
          <w:color w:val="auto"/>
        </w:rPr>
      </w:pPr>
      <w:r>
        <w:rPr>
          <w:color w:val="auto"/>
        </w:rPr>
        <w:t>3d. §</w:t>
      </w:r>
    </w:p>
    <w:p w14:paraId="7040D56F" w14:textId="77777777" w:rsidR="000125D5" w:rsidRPr="001355C5" w:rsidRDefault="006D22CC" w:rsidP="00E53355">
      <w:pPr>
        <w:pStyle w:val="RevisionParagraphberschrift"/>
        <w:ind w:left="425"/>
        <w:rPr>
          <w:color w:val="auto"/>
        </w:rPr>
      </w:pPr>
      <w:r>
        <w:rPr>
          <w:color w:val="auto"/>
        </w:rPr>
        <w:t>A videomegosztóplatform-szolgáltatások fogalommeghatározásai</w:t>
      </w:r>
    </w:p>
    <w:p w14:paraId="0248EA81" w14:textId="77777777" w:rsidR="000125D5" w:rsidRPr="001355C5" w:rsidRDefault="000125D5" w:rsidP="00E53355">
      <w:pPr>
        <w:pStyle w:val="RevisionJuristischerAbsatz"/>
        <w:numPr>
          <w:ilvl w:val="2"/>
          <w:numId w:val="2"/>
        </w:numPr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>E törvény alkalmazásában:</w:t>
      </w:r>
    </w:p>
    <w:p w14:paraId="42590EFC" w14:textId="77777777" w:rsidR="009920AA" w:rsidRPr="001355C5" w:rsidRDefault="000125D5" w:rsidP="00E5335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videomegosztóplatform-szolgáltatások</w:t>
      </w:r>
    </w:p>
    <w:p w14:paraId="6DA0B542" w14:textId="77777777" w:rsidR="009920AA" w:rsidRPr="001355C5" w:rsidRDefault="000125D5" w:rsidP="00E53355">
      <w:pPr>
        <w:pStyle w:val="RevisionNummerierungStufe2"/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>a telemédia, amelynek fő célja vagy fontos funkciója az olyan adások vagy felhasználók által generált videók hozzáférhetővé tétele a nyilvánosság számára, amelyek tekintetében a szolgáltató nem rendelkezik szerkesztői felelősséggel, és amelyben a szolgáltató határozza meg a műsorok vagy a felhasználók által generált videók szervezését, többek között automatikus eszközökkel,</w:t>
      </w:r>
    </w:p>
    <w:p w14:paraId="4956A268" w14:textId="570632DD" w:rsidR="000125D5" w:rsidRPr="001355C5" w:rsidRDefault="001323B8" w:rsidP="00E53355">
      <w:pPr>
        <w:pStyle w:val="RevisionNummerierungStufe2"/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>a telemédia elválasztható részei, ha az elválasztható rész az a) pontban meghatározott fő célt szolgálja,</w:t>
      </w:r>
    </w:p>
    <w:p w14:paraId="1BA14C52" w14:textId="77777777" w:rsidR="0082769B" w:rsidRPr="001355C5" w:rsidRDefault="0082769B" w:rsidP="00E5335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a felhasználó által generált videó olyan mozgóképek sorozata, amelyet a felhasználó hanggal vagy a nélkül hoz létre, és amely hosszától függetlenül egyetlen alkotóelemből áll, és amelyet ez vagy egy másik felhasználó feltölt egy videomegosztóplatform-szolgáltatásra,</w:t>
      </w:r>
    </w:p>
    <w:p w14:paraId="15F9A5C8" w14:textId="77777777" w:rsidR="0082769B" w:rsidRPr="001355C5" w:rsidRDefault="0082769B" w:rsidP="00E5335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a műsor olyan mozgóképek sorozata, hanggal vagy a nélkül, amely – hosszától függetlenül – a szolgáltató által létrehozott műsorszórási terv vagy katalógus szerves részét képezi,</w:t>
      </w:r>
    </w:p>
    <w:p w14:paraId="2559A1C8" w14:textId="77777777" w:rsidR="00532E0F" w:rsidRPr="001355C5" w:rsidRDefault="00494DCB" w:rsidP="00E5335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valamely tagállam az Európai Unió bármely tagállama és az Európai Gazdasági Térségről szóló megállapodás bármely olyan állama, amelyre a 2010/13/EU irányelv alkalmazandó,</w:t>
      </w:r>
    </w:p>
    <w:p w14:paraId="7AA02B00" w14:textId="77777777" w:rsidR="00532E0F" w:rsidRPr="001355C5" w:rsidRDefault="00532E0F" w:rsidP="00E53355">
      <w:pPr>
        <w:pStyle w:val="RevisionNummerierungStufe1"/>
        <w:tabs>
          <w:tab w:val="clear" w:pos="425"/>
          <w:tab w:val="left" w:pos="850"/>
        </w:tabs>
        <w:ind w:left="850"/>
        <w:rPr>
          <w:bCs/>
          <w:color w:val="auto"/>
        </w:rPr>
      </w:pPr>
      <w:r>
        <w:rPr>
          <w:color w:val="auto"/>
        </w:rPr>
        <w:t>az anyavállalat egy vagy több leányvállalatot ellenőrző társaság,</w:t>
      </w:r>
    </w:p>
    <w:p w14:paraId="6D9EABCA" w14:textId="77777777" w:rsidR="00532E0F" w:rsidRPr="001355C5" w:rsidRDefault="00532E0F" w:rsidP="00E53355">
      <w:pPr>
        <w:pStyle w:val="RevisionNummerierungStufe1"/>
        <w:tabs>
          <w:tab w:val="clear" w:pos="425"/>
          <w:tab w:val="left" w:pos="850"/>
        </w:tabs>
        <w:ind w:left="850"/>
        <w:rPr>
          <w:bCs/>
          <w:color w:val="auto"/>
        </w:rPr>
      </w:pPr>
      <w:r>
        <w:rPr>
          <w:color w:val="auto"/>
        </w:rPr>
        <w:t>a leányvállalat olyan társaság, amely közvetlenül vagy közvetve egy anyavállalat ellenőrzése alatt áll,</w:t>
      </w:r>
    </w:p>
    <w:p w14:paraId="7B3149E8" w14:textId="77777777" w:rsidR="00494DCB" w:rsidRPr="001355C5" w:rsidRDefault="00532E0F" w:rsidP="00E53355">
      <w:pPr>
        <w:pStyle w:val="RevisionNummerierungStufe1"/>
        <w:tabs>
          <w:tab w:val="clear" w:pos="425"/>
          <w:tab w:val="left" w:pos="850"/>
        </w:tabs>
        <w:ind w:left="850"/>
        <w:rPr>
          <w:bCs/>
          <w:color w:val="auto"/>
        </w:rPr>
      </w:pPr>
      <w:r>
        <w:rPr>
          <w:color w:val="auto"/>
        </w:rPr>
        <w:t>a csoport az anyavállalat teljes egésze, annak valamennyi leányvállalata és minden olyan társaság, amely gazdasági és jogi szempontból az anyavállalathoz és leányvállalataihoz kapcsolódik.</w:t>
      </w:r>
    </w:p>
    <w:p w14:paraId="2CED4E48" w14:textId="77777777" w:rsidR="00494DCB" w:rsidRPr="001355C5" w:rsidRDefault="00494DCB" w:rsidP="00E53355">
      <w:pPr>
        <w:pStyle w:val="RevisionJuristischerAbsatz"/>
        <w:tabs>
          <w:tab w:val="clear" w:pos="850"/>
          <w:tab w:val="left" w:pos="1275"/>
        </w:tabs>
        <w:suppressAutoHyphens/>
        <w:ind w:left="425"/>
        <w:rPr>
          <w:color w:val="auto"/>
        </w:rPr>
      </w:pPr>
      <w:r>
        <w:rPr>
          <w:color w:val="auto"/>
        </w:rPr>
        <w:t>E törvény alkalmazásában a videomegosztóplatform-szolgáltatást nyújtó szolgáltató székhelye az a tagállam, amelynek területén a szolgáltató letelepedett. Ha a videomegosztóplatform-szolgáltatást nyújtó szolgáltató nem telepedett le valamely tagállam területén, az a tagállam a székhely szerinti ország, amelynek területén</w:t>
      </w:r>
    </w:p>
    <w:p w14:paraId="26E0E385" w14:textId="77777777" w:rsidR="00494DCB" w:rsidRPr="001355C5" w:rsidRDefault="00494DCB" w:rsidP="00E5335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a szolgáltató anyavállalata vagy leányvállalata, vagy</w:t>
      </w:r>
    </w:p>
    <w:p w14:paraId="1C85241C" w14:textId="77777777" w:rsidR="00A76F3C" w:rsidRPr="001355C5" w:rsidRDefault="00A76F3C" w:rsidP="00E5335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lastRenderedPageBreak/>
        <w:t>egy másik vállalkozás egy olyan csoportban, amelynek a szolgáltató a tagja,</w:t>
      </w:r>
    </w:p>
    <w:p w14:paraId="3AC701E4" w14:textId="77777777" w:rsidR="00494DCB" w:rsidRPr="001355C5" w:rsidRDefault="00A76F3C" w:rsidP="00E53355">
      <w:pPr>
        <w:pStyle w:val="RevisionJuristischerAbsatzFolgeabsatz"/>
        <w:ind w:left="425"/>
        <w:rPr>
          <w:color w:val="auto"/>
        </w:rPr>
      </w:pPr>
      <w:r>
        <w:rPr>
          <w:color w:val="auto"/>
        </w:rPr>
        <w:t>létrejön.</w:t>
      </w:r>
    </w:p>
    <w:p w14:paraId="7FA058BF" w14:textId="77777777" w:rsidR="00532E0F" w:rsidRPr="001355C5" w:rsidRDefault="000535D0" w:rsidP="00E53355">
      <w:pPr>
        <w:pStyle w:val="RevisionJuristischerAbsatz"/>
        <w:tabs>
          <w:tab w:val="clear" w:pos="850"/>
          <w:tab w:val="left" w:pos="1275"/>
        </w:tabs>
        <w:ind w:left="425"/>
        <w:rPr>
          <w:color w:val="auto"/>
        </w:rPr>
      </w:pPr>
      <w:bookmarkStart w:id="29" w:name="DQPErrorScopeAAFBA7E4AF2A6827C86603177A4"/>
      <w:r>
        <w:rPr>
          <w:color w:val="auto"/>
        </w:rPr>
        <w:t xml:space="preserve">Ha a (2) bekezdés második mondatának esetében az anyavállalat, a leányvállalat vagy a csoport többi társasága különböző tagállamokban telepedett le, akkor a szolgáltatót abban a tagállamban letelepedettnek kell tekinteni, amelyben az anyavállalata letelepedett, vagy ilyen telephely hiányában abban a tagállamban letelepedettnek kell tekinteni, amelyben a leányvállalata letelepedett, vagy ilyen telephely hiányában abban a tagállamban, amelyben a csoporthoz tartozó másik társaság letelepedett. </w:t>
      </w:r>
      <w:bookmarkEnd w:id="29"/>
      <w:r>
        <w:rPr>
          <w:color w:val="auto"/>
        </w:rPr>
        <w:t>Ha több leányvállalat van, és e leányvállalatok mindegyike egy másik tagállamban telepedett le, a szolgáltatót abban a tagállamban letelepedettnek kell tekinteni, amelyben az egyik leányvállalat először kezdte meg működését, feltéve, hogy a leányvállalat tartósan és tényszerűen kapcsolódik az adott tagállam gazdaságához. Ha a csoporthoz több olyan másik vállalat tartozik, amelyek mindegyike egy másik tagállamban telepedett le, a szolgáltatót abban a tagállamban letelepedettnek kell tekinteni, amelyben e társaságok egyike először indult, feltéve, hogy állandó és tényszerű kapcsolat áll fenn az adott tagállam gazdaságával.</w:t>
      </w:r>
    </w:p>
    <w:p w14:paraId="45799E2F" w14:textId="77777777" w:rsidR="00F94A8E" w:rsidRPr="001355C5" w:rsidRDefault="0068712E" w:rsidP="00E53355">
      <w:pPr>
        <w:pStyle w:val="RevisionJuristischerAbsatz"/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>Ha a 4. §-ban említett közigazgatási hatóság és egy másik tagállam hatósága között vita merül fel azzal kapcsolatban, hogy melyik tagállam tekintendő a videomegosztóplatform-szolgáltatást nyújtó szolgáltató székhelyének, a 4. §-ban említett közigazgatási hatóság erről haladéktalanul tájékoztatja az Európai Bizottságot.</w:t>
      </w:r>
    </w:p>
    <w:p w14:paraId="65B64238" w14:textId="77777777" w:rsidR="000A5E86" w:rsidRPr="001355C5" w:rsidRDefault="000A5E86" w:rsidP="00E53355">
      <w:pPr>
        <w:pStyle w:val="RevisionParagraphBezeichnermanuell"/>
        <w:ind w:left="425"/>
        <w:rPr>
          <w:color w:val="auto"/>
        </w:rPr>
      </w:pPr>
      <w:r>
        <w:rPr>
          <w:color w:val="auto"/>
        </w:rPr>
        <w:t>3e. §</w:t>
      </w:r>
    </w:p>
    <w:p w14:paraId="1C1753AF" w14:textId="77777777" w:rsidR="000A5E86" w:rsidRPr="001355C5" w:rsidRDefault="00092488" w:rsidP="00E53355">
      <w:pPr>
        <w:pStyle w:val="RevisionParagraphberschrift"/>
        <w:ind w:left="425"/>
        <w:rPr>
          <w:color w:val="auto"/>
        </w:rPr>
      </w:pPr>
      <w:r>
        <w:rPr>
          <w:color w:val="auto"/>
        </w:rPr>
        <w:t>A videomegosztóplatform-szolgáltatásokra vonatkozó rendelkezések</w:t>
      </w:r>
    </w:p>
    <w:p w14:paraId="45F22549" w14:textId="77777777" w:rsidR="000A5E86" w:rsidRPr="001355C5" w:rsidRDefault="000A5E86" w:rsidP="00E53355">
      <w:pPr>
        <w:pStyle w:val="RevisionJuristischerAbsatz"/>
        <w:numPr>
          <w:ilvl w:val="2"/>
          <w:numId w:val="3"/>
        </w:numPr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>Ezt a törvényt a videomegosztóplatform-szolgáltatókra kell alkalmazni, kivéve, ha a (2) és (3) bekezdés másként rendelkezik.</w:t>
      </w:r>
    </w:p>
    <w:p w14:paraId="758D2AA6" w14:textId="77777777" w:rsidR="000A5E86" w:rsidRPr="001355C5" w:rsidRDefault="000A5E86" w:rsidP="00E53355">
      <w:pPr>
        <w:pStyle w:val="RevisionJuristischerAbsatz"/>
        <w:numPr>
          <w:ilvl w:val="2"/>
          <w:numId w:val="3"/>
        </w:numPr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>Azon videomegosztóplatform-szolgáltatók esetében, amelyeknek Németországban kevesebb mint kétmillió regisztrált felhasználója van, ez a törvény csak akkor alkalmazandó, ha a Német Szövetségi Köztársaság a székhely szerinti ország, vagy a 3d. § (2) és (3) bekezdésével összhangban a székhely szerinti országnak tekintendő. E törvény csak azokra a 3d. § (1) bekezdésének 2. és 3. pontja szerinti felhasználók által generált videókra és adásokra vonatkozik, amelyek tartalma megfelel a Btk. 111. §-a, 130. §-ának (1) vagy (2) bekezdése, 131. §-a, 140. §-a, 166. §-a vagy 184b. §-a szerinti bűncselekmény kritériumainak, és nem igazolt. Az 1. § (2) bekezdésétől eltérve e videomegosztóplatform-szolgáltatók mentesülnek a 2. §, a 3. § (2) bekezdése első mondatának 3. és 4. pontja, valamint a (4) bekezdés és a 3a. § szerinti kötelezettségek alól.</w:t>
      </w:r>
    </w:p>
    <w:p w14:paraId="43AA06EF" w14:textId="50CED720" w:rsidR="00983F01" w:rsidRPr="001355C5" w:rsidRDefault="00983F01" w:rsidP="00E53355">
      <w:pPr>
        <w:pStyle w:val="RevisionJuristischerAbsatz"/>
        <w:numPr>
          <w:ilvl w:val="2"/>
          <w:numId w:val="3"/>
        </w:numPr>
        <w:tabs>
          <w:tab w:val="clear" w:pos="850"/>
          <w:tab w:val="left" w:pos="1275"/>
        </w:tabs>
        <w:ind w:left="425"/>
        <w:rPr>
          <w:color w:val="auto"/>
        </w:rPr>
      </w:pPr>
      <w:bookmarkStart w:id="30" w:name="DQPErrorScopeD120988433984AC663E41B06F56"/>
      <w:r>
        <w:rPr>
          <w:color w:val="auto"/>
        </w:rPr>
        <w:t xml:space="preserve">A (2) bekezdés második mondatában említett, felhasználók által generált videók és műsorok tekintetében a 2., 3. és 3b. § szerinti kötelezettségek csak azokra a videomegosztóplatform-szolgáltatókra vonatkoznak, amelyek esetében a Német Szövetségi Köztársaságtól eltérő tagállam a 3d. § (2) és (3) bekezdése alapján és a 4. §-ban említett hatóság végzése alapján és hatálya alatt a székhely szerinti ország. </w:t>
      </w:r>
      <w:bookmarkStart w:id="31" w:name="DQPErrorScopeBDF1949485EA6F0E446600D58EB"/>
      <w:bookmarkEnd w:id="30"/>
      <w:r>
        <w:rPr>
          <w:color w:val="auto"/>
        </w:rPr>
        <w:t xml:space="preserve">A végzés csak annyiban bocsátható ki, amennyiben a legutóbb a 2021. március 30-i törvény (Szövetségi Közlöny I, 448. o.) 12. cikkével módosított 2007. február 26-i telemédiáról szóló törvény (Szövetségi Közlöny, I., 179. o.) 3. §-ának (5) bekezdésében foglalt feltételek teljesülnek a hatályos változatban és az ennek megfelelően megkövetelt eljárási lépések betartásával. </w:t>
      </w:r>
      <w:bookmarkEnd w:id="31"/>
      <w:r>
        <w:rPr>
          <w:color w:val="auto"/>
        </w:rPr>
        <w:t>A 4. §-ban megnevezett közigazgatási hatóság egy testületet bízhat meg annak ellenőrzésével, hogy a telemédiáról szóló törvény 3. §-a (5) bekezdésének első mondatában foglalt feltételek teljesültek-e.</w:t>
      </w:r>
    </w:p>
    <w:p w14:paraId="6CD8D690" w14:textId="77777777" w:rsidR="007418C8" w:rsidRPr="001355C5" w:rsidRDefault="003B1D17" w:rsidP="00E53355">
      <w:pPr>
        <w:pStyle w:val="RevisionJuristischerAbsatz"/>
        <w:numPr>
          <w:ilvl w:val="2"/>
          <w:numId w:val="3"/>
        </w:numPr>
        <w:tabs>
          <w:tab w:val="clear" w:pos="850"/>
          <w:tab w:val="left" w:pos="1275"/>
        </w:tabs>
        <w:ind w:left="425"/>
        <w:rPr>
          <w:color w:val="auto"/>
        </w:rPr>
      </w:pPr>
      <w:bookmarkStart w:id="32" w:name="DQPErrorScope4E1D87247B0806E59592E0553B3"/>
      <w:r>
        <w:rPr>
          <w:color w:val="auto"/>
        </w:rPr>
        <w:lastRenderedPageBreak/>
        <w:t>Amennyiben e törvény alkalmazandó az (1)–(3) bekezdés szerinti videomegosztóplatform-szolgáltatóra a (2) bekezdés második mondatában említett felhasználók által generált videók és műsorok tekintetében, köteles a (2) bekezdés második mondatában említett felhasználók által előállított videók és műsorok terjesztésének tilalmáról hatékony megállapodást kötni a felhasználókkal.</w:t>
      </w:r>
      <w:bookmarkEnd w:id="32"/>
    </w:p>
    <w:p w14:paraId="55AC470D" w14:textId="77777777" w:rsidR="007418C8" w:rsidRPr="001355C5" w:rsidRDefault="007418C8" w:rsidP="00E53355">
      <w:pPr>
        <w:pStyle w:val="RevisionParagraphBezeichnermanuell"/>
        <w:ind w:left="425"/>
        <w:rPr>
          <w:color w:val="auto"/>
        </w:rPr>
      </w:pPr>
      <w:r>
        <w:rPr>
          <w:color w:val="auto"/>
        </w:rPr>
        <w:t>3f. §</w:t>
      </w:r>
    </w:p>
    <w:p w14:paraId="4D2E9790" w14:textId="77777777" w:rsidR="007418C8" w:rsidRPr="001355C5" w:rsidRDefault="007418C8" w:rsidP="00E53355">
      <w:pPr>
        <w:pStyle w:val="RevisionParagraphberschrift"/>
        <w:ind w:left="425"/>
        <w:rPr>
          <w:color w:val="auto"/>
        </w:rPr>
      </w:pPr>
      <w:r>
        <w:rPr>
          <w:color w:val="auto"/>
        </w:rPr>
        <w:t>Hivatalos választottbíróság videomegosztóplatform-szolgáltatásokkal kapcsolatos vitákhoz</w:t>
      </w:r>
    </w:p>
    <w:p w14:paraId="0F7940FD" w14:textId="77777777" w:rsidR="00F828FC" w:rsidRPr="001355C5" w:rsidRDefault="001323B8" w:rsidP="00E53355">
      <w:pPr>
        <w:pStyle w:val="RevisionJuristischerAbsatz"/>
        <w:numPr>
          <w:ilvl w:val="2"/>
          <w:numId w:val="6"/>
        </w:numPr>
        <w:tabs>
          <w:tab w:val="clear" w:pos="850"/>
          <w:tab w:val="left" w:pos="1275"/>
        </w:tabs>
        <w:ind w:left="425"/>
        <w:rPr>
          <w:bCs/>
          <w:color w:val="auto"/>
        </w:rPr>
      </w:pPr>
      <w:r>
        <w:rPr>
          <w:color w:val="auto"/>
        </w:rPr>
        <w:t xml:space="preserve">A 4. §-ban említett közigazgatási hatóságnál hivatalos választottbírósági testületet hoznak létre. </w:t>
      </w:r>
      <w:bookmarkStart w:id="33" w:name="DQPErrorScopeE92CF804F62B9CE832E9F29632C"/>
      <w:r>
        <w:rPr>
          <w:color w:val="auto"/>
        </w:rPr>
        <w:t xml:space="preserve">A hivatalos választottbírósági testület a videomegosztóplatform-szolgáltatókkal a 3. § (2) bekezdése első mondatának 1–3. pontja szerinti döntésekkel kapcsolatos viták peren kívüli rendezésére szolgál a 3e. § (2) bekezdésének 2. mondatában meghatározott bűncselekményt megvalósító és nem indokolt tartalmú, felhasználók által készített videók és adások megléte tekintetében. </w:t>
      </w:r>
      <w:bookmarkStart w:id="34" w:name="DQPErrorScope36716444AD4BE67878A909DAB58"/>
      <w:bookmarkEnd w:id="33"/>
      <w:r>
        <w:rPr>
          <w:color w:val="auto"/>
        </w:rPr>
        <w:t>A hivatalos választottbírósági testület csak akkor felelős a videomegosztóplatform-szolgáltatókkal fennálló vitákért, ha a Német Szövetségi Köztársaság a 3d. § (2) bekezdése szerint a székhely szerinti ország, és csak akkor, ha a szolgáltató nem vesz részt egy elismert választottbírósági eljárásban a 3c. § (1) bekezdésének megfelelően, vagy ha a 3c. § (1) bekezdése szerint nincs magánjogilag szervezett intézmény, amelyet választottbírósági testületként ismernének el.</w:t>
      </w:r>
      <w:bookmarkEnd w:id="34"/>
    </w:p>
    <w:p w14:paraId="39BEDCF0" w14:textId="77777777" w:rsidR="0026329A" w:rsidRPr="001355C5" w:rsidRDefault="005E4C37" w:rsidP="00E53355">
      <w:pPr>
        <w:pStyle w:val="RevisionJuristischerAbsatz"/>
        <w:numPr>
          <w:ilvl w:val="2"/>
          <w:numId w:val="6"/>
        </w:numPr>
        <w:tabs>
          <w:tab w:val="clear" w:pos="850"/>
          <w:tab w:val="left" w:pos="1275"/>
        </w:tabs>
        <w:ind w:left="425"/>
        <w:rPr>
          <w:bCs/>
          <w:color w:val="auto"/>
        </w:rPr>
      </w:pPr>
      <w:r>
        <w:rPr>
          <w:color w:val="auto"/>
        </w:rPr>
        <w:t>A hivatalos választottbírói testületre a 3c. § (2) bekezdés 1. mondatának 2–5. pontja, valamint a 3. § (9) bekezdése és a 3c. § (3) és (4) bekezdése követelményei vonatkoznak.</w:t>
      </w:r>
    </w:p>
    <w:p w14:paraId="6A2EB169" w14:textId="77777777" w:rsidR="006B0944" w:rsidRPr="001355C5" w:rsidRDefault="00F676C2" w:rsidP="00E53355">
      <w:pPr>
        <w:pStyle w:val="RevisionJuristischerAbsatz"/>
        <w:numPr>
          <w:ilvl w:val="2"/>
          <w:numId w:val="6"/>
        </w:numPr>
        <w:tabs>
          <w:tab w:val="clear" w:pos="850"/>
          <w:tab w:val="left" w:pos="1275"/>
        </w:tabs>
        <w:ind w:left="425"/>
        <w:rPr>
          <w:bCs/>
          <w:color w:val="auto"/>
        </w:rPr>
      </w:pPr>
      <w:r>
        <w:rPr>
          <w:color w:val="auto"/>
        </w:rPr>
        <w:t>A hivatalos választottbírósági testület díjat számíthat fel a választottbírósági eljárás lefolytatásáért, amelyet a választottbíróság szabályzatában meg kell határozni.”</w:t>
      </w:r>
    </w:p>
    <w:p w14:paraId="1C58FB43" w14:textId="77777777" w:rsidR="007068D4" w:rsidRPr="001355C5" w:rsidRDefault="009545A0" w:rsidP="007068D4">
      <w:pPr>
        <w:pStyle w:val="NummerierungStufe1"/>
      </w:pPr>
      <w:r>
        <w:t>A</w:t>
      </w:r>
      <w:bookmarkStart w:id="35" w:name="eNV_C9F55B4BE97741478F2249B607AE3168_1"/>
      <w:bookmarkEnd w:id="35"/>
      <w:r>
        <w:t xml:space="preserve"> 4. § a következőképpen módosul:</w:t>
      </w:r>
    </w:p>
    <w:p w14:paraId="1CAC0552" w14:textId="77777777" w:rsidR="005468C2" w:rsidRPr="001355C5" w:rsidRDefault="005468C2" w:rsidP="009545A0">
      <w:pPr>
        <w:pStyle w:val="NummerierungStufe2"/>
      </w:pPr>
      <w:r>
        <w:t>Az (1) bekezdés szövege a következőképpen módosul:</w:t>
      </w:r>
    </w:p>
    <w:p w14:paraId="0E54D550" w14:textId="77777777" w:rsidR="00CA1C39" w:rsidRPr="001355C5" w:rsidRDefault="00CA1C39" w:rsidP="00CA1C39">
      <w:pPr>
        <w:pStyle w:val="NummerierungStufe3"/>
      </w:pPr>
      <w:r>
        <w:t xml:space="preserve">A 2. pontban az </w:t>
      </w:r>
      <w:r>
        <w:rPr>
          <w:rStyle w:val="RevisionText"/>
          <w:color w:val="auto"/>
        </w:rPr>
        <w:t>„első mondat”</w:t>
      </w:r>
      <w:r>
        <w:t xml:space="preserve"> szövegrész után a szöveg kiegészül a </w:t>
      </w:r>
      <w:r>
        <w:rPr>
          <w:rStyle w:val="RevisionText"/>
          <w:color w:val="auto"/>
        </w:rPr>
        <w:t>„3b. § (1) bekezdésének első mondata”</w:t>
      </w:r>
      <w:r>
        <w:t xml:space="preserve"> szavakkal és a </w:t>
      </w:r>
      <w:r>
        <w:rPr>
          <w:rStyle w:val="RevisionText"/>
          <w:color w:val="auto"/>
        </w:rPr>
        <w:t>„van”</w:t>
      </w:r>
      <w:r>
        <w:t xml:space="preserve"> szó után a </w:t>
      </w:r>
      <w:r>
        <w:rPr>
          <w:rStyle w:val="RevisionText"/>
          <w:color w:val="auto"/>
        </w:rPr>
        <w:t>„vagy egy határozat felülvizsgálata”</w:t>
      </w:r>
      <w:r>
        <w:t xml:space="preserve"> szavakkal.</w:t>
      </w:r>
    </w:p>
    <w:p w14:paraId="67880C37" w14:textId="77777777" w:rsidR="00E94ACD" w:rsidRPr="001355C5" w:rsidRDefault="00E94ACD" w:rsidP="00092488">
      <w:pPr>
        <w:pStyle w:val="NummerierungStufe3"/>
      </w:pPr>
      <w:r>
        <w:t xml:space="preserve">A 3. pontban a </w:t>
      </w:r>
      <w:r>
        <w:rPr>
          <w:rStyle w:val="RevisionText"/>
          <w:color w:val="auto"/>
        </w:rPr>
        <w:t>„második mondat”</w:t>
      </w:r>
      <w:r>
        <w:t xml:space="preserve"> szövegrész után a szöveg kiegészül a </w:t>
      </w:r>
      <w:r>
        <w:rPr>
          <w:rStyle w:val="RevisionText"/>
          <w:color w:val="auto"/>
        </w:rPr>
        <w:t>„vagy a 3b.§ (1) bekezdésének harmadik mondata”</w:t>
      </w:r>
      <w:r>
        <w:t xml:space="preserve"> szavakkal.</w:t>
      </w:r>
    </w:p>
    <w:p w14:paraId="694995FC" w14:textId="77777777" w:rsidR="005468C2" w:rsidRPr="001355C5" w:rsidRDefault="005468C2" w:rsidP="00092488">
      <w:pPr>
        <w:pStyle w:val="NummerierungStufe3"/>
      </w:pPr>
      <w:bookmarkStart w:id="36" w:name="DQPErrorScopeE72DC994AA48B802F2C16A30F0D"/>
      <w:r>
        <w:t>A 6a. pont számozása 7. pontra változik.</w:t>
      </w:r>
      <w:bookmarkEnd w:id="36"/>
    </w:p>
    <w:p w14:paraId="470BD5FD" w14:textId="77777777" w:rsidR="005468C2" w:rsidRPr="001355C5" w:rsidRDefault="005468C2" w:rsidP="00092488">
      <w:pPr>
        <w:pStyle w:val="NummerierungStufe3"/>
      </w:pPr>
      <w:bookmarkStart w:id="37" w:name="DQPErrorScopeCB774C2457AB3DE6B781A62FB20"/>
      <w:r>
        <w:t>Az előző 7. és 8. pont helyébe az új 8. és 9. pont lép.</w:t>
      </w:r>
      <w:bookmarkEnd w:id="37"/>
    </w:p>
    <w:p w14:paraId="2C1D24E7" w14:textId="77777777" w:rsidR="000E1AD4" w:rsidRPr="001355C5" w:rsidRDefault="000E1AD4" w:rsidP="009545A0">
      <w:pPr>
        <w:pStyle w:val="NummerierungStufe2"/>
      </w:pPr>
      <w:r>
        <w:t xml:space="preserve">A 2. § (1) bekezdésében a </w:t>
      </w:r>
      <w:r>
        <w:rPr>
          <w:rStyle w:val="RevisionText"/>
          <w:color w:val="auto"/>
        </w:rPr>
        <w:t>„7. és 8. pont”</w:t>
      </w:r>
      <w:r>
        <w:t xml:space="preserve"> szavak helyébe a </w:t>
      </w:r>
      <w:r>
        <w:rPr>
          <w:rStyle w:val="RevisionText"/>
          <w:color w:val="auto"/>
        </w:rPr>
        <w:t>„8. és 9. pont”</w:t>
      </w:r>
      <w:r>
        <w:t xml:space="preserve"> szavak lépnek.</w:t>
      </w:r>
    </w:p>
    <w:p w14:paraId="751D6B29" w14:textId="77777777" w:rsidR="00AD2CA4" w:rsidRPr="001355C5" w:rsidRDefault="00AD2CA4" w:rsidP="00AD2CA4">
      <w:pPr>
        <w:pStyle w:val="NummerierungStufe1"/>
      </w:pPr>
      <w:r>
        <w:t>A</w:t>
      </w:r>
      <w:bookmarkStart w:id="38" w:name="eNV_E6DE02647D4D48EA8EC2D351BB8C0943_1"/>
      <w:bookmarkEnd w:id="38"/>
      <w:r>
        <w:t xml:space="preserve"> 4. § után a szöveg a következő 4a. §-sal egészül ki:</w:t>
      </w:r>
    </w:p>
    <w:p w14:paraId="04A4FB69" w14:textId="77777777" w:rsidR="00AD2CA4" w:rsidRPr="001355C5" w:rsidRDefault="00AD2CA4" w:rsidP="00E53355">
      <w:pPr>
        <w:pStyle w:val="RevisionParagraphBezeichnermanuell"/>
        <w:ind w:left="425" w:hanging="75"/>
        <w:rPr>
          <w:color w:val="auto"/>
        </w:rPr>
      </w:pPr>
      <w:r>
        <w:rPr>
          <w:color w:val="auto"/>
        </w:rPr>
        <w:lastRenderedPageBreak/>
        <w:t>„4a. §</w:t>
      </w:r>
    </w:p>
    <w:p w14:paraId="484D93D5" w14:textId="77777777" w:rsidR="00AD2CA4" w:rsidRPr="001355C5" w:rsidRDefault="00AD2CA4" w:rsidP="00E53355">
      <w:pPr>
        <w:pStyle w:val="RevisionParagraphberschrift"/>
        <w:ind w:left="425"/>
        <w:rPr>
          <w:color w:val="auto"/>
        </w:rPr>
      </w:pPr>
      <w:r>
        <w:rPr>
          <w:color w:val="auto"/>
        </w:rPr>
        <w:t>Felügyelet</w:t>
      </w:r>
    </w:p>
    <w:p w14:paraId="632D1E0E" w14:textId="77777777" w:rsidR="00AD2CA4" w:rsidRPr="001355C5" w:rsidRDefault="00AD2CA4" w:rsidP="00E53355">
      <w:pPr>
        <w:pStyle w:val="RevisionJuristischerAbsatz"/>
        <w:numPr>
          <w:ilvl w:val="2"/>
          <w:numId w:val="4"/>
        </w:numPr>
        <w:tabs>
          <w:tab w:val="clear" w:pos="850"/>
          <w:tab w:val="left" w:pos="1275"/>
        </w:tabs>
        <w:ind w:left="425"/>
        <w:rPr>
          <w:bCs/>
          <w:color w:val="auto"/>
        </w:rPr>
      </w:pPr>
      <w:r>
        <w:rPr>
          <w:color w:val="auto"/>
        </w:rPr>
        <w:t>A 4. § szerinti közigazgatási hatóság ellenőrzi e törvény rendelkezéseinek betartását.</w:t>
      </w:r>
    </w:p>
    <w:p w14:paraId="54E6EA75" w14:textId="77777777" w:rsidR="00AD2CA4" w:rsidRPr="001355C5" w:rsidRDefault="00AD2CA4" w:rsidP="00E53355">
      <w:pPr>
        <w:pStyle w:val="RevisionJuristischerAbsatz"/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>Ha a 4. § szerinti közigazgatási hatóság megállapítja, hogy a közösségi hálózat szolgáltatója megsértette vagy megszegte e törvény rendelkezéseit, megteszi a szükséges intézkedéseket a szolgáltatóval szemben. Különösen megkövetelheti a szolgáltatótól a jogsértés orvoslását. A 4. § (5) bekezdését értelemszerűen kell alkalmazni, azzal a feltétellel, hogy a közigazgatási bírsággal szembeni kifogással kapcsolatban a határozó bíróság illetékes.</w:t>
      </w:r>
    </w:p>
    <w:p w14:paraId="39BD6F82" w14:textId="77777777" w:rsidR="00F005F0" w:rsidRPr="001355C5" w:rsidRDefault="00282234" w:rsidP="00E53355">
      <w:pPr>
        <w:pStyle w:val="RevisionJuristischerAbsatz"/>
        <w:numPr>
          <w:ilvl w:val="2"/>
          <w:numId w:val="4"/>
        </w:numPr>
        <w:tabs>
          <w:tab w:val="clear" w:pos="850"/>
          <w:tab w:val="left" w:pos="1275"/>
        </w:tabs>
        <w:ind w:left="425"/>
        <w:rPr>
          <w:bCs/>
          <w:color w:val="auto"/>
        </w:rPr>
      </w:pPr>
      <w:bookmarkStart w:id="39" w:name="DQPErrorScope941DCC94E6089D475AC1E91ABAD"/>
      <w:r>
        <w:rPr>
          <w:color w:val="auto"/>
        </w:rPr>
        <w:t xml:space="preserve">A (2) bekezdés szerinti közigazgatási eljárásban a közösségi hálózat szolgáltatója a 4. § szerinti közigazgatási hatóság kérésére tájékoztatást nyújt az e törvény végrehajtása érdekében hozott intézkedésekről, a Németországban regisztrált felhasználók számáról, valamint az elmúlt naptári évben jogellenes tartalommal kapcsolatos panaszokról; a szolgáltató képviselői, valamint jogi személyek, társaságok és jogi személyiséggel nem rendelkező egyesületek esetében a törvény vagy a létesítő okirat által kijelölt személyek kötelesek a kért információkat a társaság nevében nyilvánosságra hozni. </w:t>
      </w:r>
      <w:bookmarkEnd w:id="39"/>
      <w:r>
        <w:rPr>
          <w:color w:val="auto"/>
        </w:rPr>
        <w:t>Az információkérésnek arányosnak kell lennie. Ha a természetes személyek az első mondattal összhangban kötelesek együttműködni, közzé kell tenniük azokat a tényeket is, amelyek bűncselekmény vagy közigazgatási jogsértés miatt büntetőeljárást vonhatnak maguk után, amennyiben az információ megszerzése egyébként nehéz vagy valószínűtlen. A természetes személy által az első mondat alapján szolgáltatott információk azonban kizárólag büntetőeljárásban vagy a közigazgatási szabálysértésekről szóló törvény szerinti eljárásban használhatók fel az említett személlyel vagy a polgári perrendtartás 383. §-ának (1) bekezdésének 1–3. pontjában meghatározott hozzátartozókkal szemben, az említett személy hozzájárulásával. Az első mondatban foglaltak szerint megadott információk csak a szolgáltató vagy az első mondat szerinti kötelezettségük alapján az információt szolgáltató személy hozzájárulásával használhatók fel a szolgáltatóval szemben a közigazgatási szabálysértésekről szóló törvény 30. §-a szerinti bírságkiszabási eljárás során.</w:t>
      </w:r>
    </w:p>
    <w:p w14:paraId="336BA25F" w14:textId="77777777" w:rsidR="00AD2CA4" w:rsidRPr="001355C5" w:rsidRDefault="00FF2EC1" w:rsidP="00E53355">
      <w:pPr>
        <w:pStyle w:val="RevisionJuristischerAbsatz"/>
        <w:numPr>
          <w:ilvl w:val="2"/>
          <w:numId w:val="4"/>
        </w:numPr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>A tanúk kötelesek tanúskodni a (2) bekezdés szerinti közigazgatási eljárásban. A tanú megtagadhatja a közlést olyan kérdések esetében, amelyek megválaszolása esetén magát a tanút vagy a polgári perrendtartás 383. §-a (1) bekezdésének 1–3. pontjában meghatározott hozzátartozóit a közigazgatási szabálysértésekről szóló törvény szerinti büntetőeljárás vagy eljárás veszélyének tennék ki. Ellenkező esetben a polgári perrendtartásnak a tanúvallomás kötelezettségére vonatkozó rendelkezéseit megfelelően alkalmazni kell. A 4. § szerinti közigazgatási hatóságnak a meghallgatás előtt tájékoztatnia kell a tanút a tanúvallomás megtagadásához való jogáról.”</w:t>
      </w:r>
    </w:p>
    <w:p w14:paraId="4340EFAD" w14:textId="77777777" w:rsidR="00AD2CA4" w:rsidRPr="001355C5" w:rsidRDefault="00AD2CA4" w:rsidP="006945A0">
      <w:pPr>
        <w:pStyle w:val="NummerierungStufe1"/>
      </w:pPr>
      <w:r>
        <w:t xml:space="preserve">Az </w:t>
      </w:r>
      <w:bookmarkStart w:id="40" w:name="eNV_04FF9BB8F8AA4AA7A9BF1B042E4A5062_1"/>
      <w:bookmarkEnd w:id="40"/>
      <w:r>
        <w:t>5. § a következők szerint módosul:</w:t>
      </w:r>
    </w:p>
    <w:p w14:paraId="2D379F88" w14:textId="77777777" w:rsidR="00AD2CA4" w:rsidRPr="001355C5" w:rsidRDefault="00AD2CA4" w:rsidP="00AD2CA4">
      <w:pPr>
        <w:pStyle w:val="NummerierungStufe2"/>
      </w:pPr>
      <w:r>
        <w:t xml:space="preserve">Az </w:t>
      </w:r>
      <w:bookmarkStart w:id="41" w:name="eNV_FE6D31F203874E4C8EEC616DEBA99F3C_1"/>
      <w:bookmarkEnd w:id="41"/>
      <w:r>
        <w:t>első bekezdés második és harmadik mondata helyébe a következő szöveg lép:</w:t>
      </w:r>
    </w:p>
    <w:p w14:paraId="49EFFC86" w14:textId="77777777" w:rsidR="00AA3DB5" w:rsidRPr="001355C5" w:rsidRDefault="00AA3DB5" w:rsidP="00E53355">
      <w:pPr>
        <w:pStyle w:val="RevisionJuristischerAbsatzFolgeabsatz"/>
        <w:ind w:left="850"/>
        <w:rPr>
          <w:bCs/>
          <w:color w:val="auto"/>
        </w:rPr>
      </w:pPr>
      <w:r>
        <w:rPr>
          <w:color w:val="auto"/>
        </w:rPr>
        <w:t>„A jogellenes tartalom terjesztésén vagy indokolatlan elfogadásán alapuló pénzbüntetéssel kapcsolatos eljárásban és a 4. és 4a. § szerinti felügyeleti eljárásban, illetve a német bíróságok előtti bírósági eljárásban, különösen azokban az esetekben, amikor az eltávolított vagy blokkolt tartalom visszaállítását kérik, az átadást meg lehet indítani. Ez vonatkozik az ilyen eljárást megindító iratok átadására, a jogerős bírósági határozatok meghozatalára, valamint a végrehajtások vagy végrehajtási eljárások során történő kézbesítésekre is.”</w:t>
      </w:r>
    </w:p>
    <w:p w14:paraId="16B76B89" w14:textId="77777777" w:rsidR="00AA3DB5" w:rsidRPr="001355C5" w:rsidRDefault="00AA3DB5" w:rsidP="00AA3DB5">
      <w:pPr>
        <w:pStyle w:val="NummerierungStufe2"/>
      </w:pPr>
      <w:r>
        <w:lastRenderedPageBreak/>
        <w:t>A</w:t>
      </w:r>
      <w:bookmarkStart w:id="42" w:name="eNV_9291AE4B799844E98739D68DE9F55F7C_1"/>
      <w:bookmarkEnd w:id="42"/>
      <w:r>
        <w:t xml:space="preserve"> (2) bekezdés a következőképpen módosul:</w:t>
      </w:r>
    </w:p>
    <w:p w14:paraId="15A52BDB" w14:textId="77777777" w:rsidR="00AA3DB5" w:rsidRPr="001355C5" w:rsidRDefault="00AA3DB5" w:rsidP="00AA3DB5">
      <w:pPr>
        <w:pStyle w:val="NummerierungStufe3"/>
      </w:pPr>
      <w:r>
        <w:t xml:space="preserve">Az </w:t>
      </w:r>
      <w:bookmarkStart w:id="43" w:name="eNV_C9EC0596544E46D7A0B4712CAE7C00B0_1"/>
      <w:bookmarkEnd w:id="43"/>
      <w:r>
        <w:t xml:space="preserve">első mondatban a </w:t>
      </w:r>
      <w:r>
        <w:rPr>
          <w:rStyle w:val="RevisionText"/>
          <w:color w:val="auto"/>
        </w:rPr>
        <w:t>„belföldi”</w:t>
      </w:r>
      <w:r>
        <w:t xml:space="preserve"> szó után a </w:t>
      </w:r>
      <w:r>
        <w:rPr>
          <w:rStyle w:val="RevisionText"/>
          <w:color w:val="auto"/>
        </w:rPr>
        <w:t>„4. §-ban megnevezett közigazgatási hatósággal szemben”</w:t>
      </w:r>
      <w:r>
        <w:t xml:space="preserve"> szövegrész kerül beillesztésre.</w:t>
      </w:r>
    </w:p>
    <w:p w14:paraId="7C90362A" w14:textId="77777777" w:rsidR="00AA3DB5" w:rsidRPr="001355C5" w:rsidRDefault="00CE291E" w:rsidP="00AA3DB5">
      <w:pPr>
        <w:pStyle w:val="NummerierungStufe3"/>
      </w:pPr>
      <w:r>
        <w:t xml:space="preserve">A szöveg kiegészül a </w:t>
      </w:r>
      <w:bookmarkStart w:id="44" w:name="eNV_CD5A7E96D5134342A11A35189CB5E6D5_1"/>
      <w:bookmarkEnd w:id="44"/>
      <w:r>
        <w:t>következő mondatokkal:</w:t>
      </w:r>
    </w:p>
    <w:p w14:paraId="437ADFA5" w14:textId="77777777" w:rsidR="00F86A78" w:rsidRPr="001355C5" w:rsidRDefault="00AA3DB5" w:rsidP="00E53355">
      <w:pPr>
        <w:pStyle w:val="RevisionJuristischerAbsatzFolgeabsatz"/>
        <w:ind w:left="1276"/>
        <w:rPr>
          <w:bCs/>
          <w:color w:val="auto"/>
        </w:rPr>
      </w:pPr>
      <w:r>
        <w:rPr>
          <w:color w:val="auto"/>
        </w:rPr>
        <w:t>„A 4. § szerinti közigazgatási hatóság jegyzéket vezet az engedéllyel rendelkező címzettekről. Erről kérésre tájékoztatást nyújt a nemzeti bűnüldöző szerveknek.”</w:t>
      </w:r>
    </w:p>
    <w:p w14:paraId="5BE2967B" w14:textId="77777777" w:rsidR="000235A5" w:rsidRPr="001355C5" w:rsidRDefault="000235A5" w:rsidP="008A1C13">
      <w:pPr>
        <w:pStyle w:val="NummerierungStufe1"/>
      </w:pPr>
      <w:r>
        <w:t>Az 5. § után a szöveg a következő 5a. §-sal egészül ki:</w:t>
      </w:r>
    </w:p>
    <w:p w14:paraId="1EB3C8D9" w14:textId="77777777" w:rsidR="000235A5" w:rsidRPr="001355C5" w:rsidRDefault="000235A5" w:rsidP="000235A5">
      <w:pPr>
        <w:pStyle w:val="RevisionParagraphBezeichnermanuell"/>
        <w:ind w:left="425" w:hanging="75"/>
        <w:rPr>
          <w:color w:val="auto"/>
        </w:rPr>
      </w:pPr>
      <w:r>
        <w:rPr>
          <w:color w:val="auto"/>
        </w:rPr>
        <w:t>„5a. §</w:t>
      </w:r>
    </w:p>
    <w:p w14:paraId="722CF057" w14:textId="77777777" w:rsidR="000235A5" w:rsidRPr="001355C5" w:rsidRDefault="000235A5" w:rsidP="000235A5">
      <w:pPr>
        <w:pStyle w:val="RevisionParagraphberschrift"/>
        <w:ind w:left="425"/>
        <w:rPr>
          <w:color w:val="auto"/>
        </w:rPr>
      </w:pPr>
      <w:r>
        <w:rPr>
          <w:color w:val="auto"/>
        </w:rPr>
        <w:t>Tudományos kutatáshoz kapcsolódó tájékoztatás</w:t>
      </w:r>
    </w:p>
    <w:p w14:paraId="410D2CB2" w14:textId="77777777" w:rsidR="000235A5" w:rsidRPr="001355C5" w:rsidRDefault="000235A5" w:rsidP="00430612">
      <w:pPr>
        <w:pStyle w:val="RevisionJuristischerAbsatz"/>
        <w:numPr>
          <w:ilvl w:val="2"/>
          <w:numId w:val="19"/>
        </w:numPr>
        <w:tabs>
          <w:tab w:val="clear" w:pos="850"/>
          <w:tab w:val="left" w:pos="1275"/>
        </w:tabs>
        <w:ind w:left="425"/>
        <w:rPr>
          <w:bCs/>
          <w:color w:val="auto"/>
        </w:rPr>
      </w:pPr>
      <w:r>
        <w:rPr>
          <w:color w:val="auto"/>
        </w:rPr>
        <w:t>A jelen előírás értelmében kutatónak minősül minden tudományos kutatást végző természetes vagy jogi személy.</w:t>
      </w:r>
    </w:p>
    <w:p w14:paraId="31788281" w14:textId="33B9FE67" w:rsidR="000235A5" w:rsidRPr="001355C5" w:rsidRDefault="000235A5" w:rsidP="000235A5">
      <w:pPr>
        <w:pStyle w:val="RevisionJuristischerAbsatz"/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>A kutató minősített információt kérhet a közösségi hálózat szolgáltatójától a következőkről</w:t>
      </w:r>
    </w:p>
    <w:p w14:paraId="77336088" w14:textId="77777777" w:rsidR="000235A5" w:rsidRPr="001355C5" w:rsidRDefault="000235A5" w:rsidP="000235A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az eltávolítandó vagy letiltandó tartalmak automatizált felismerésére szolgáló eljárások alkalmazása és konkrét működési módja, különös tekintettel az alkalmazott technológiák típusára és terjedelmére, programozásuk céljaira, kritériumaira és paramétereire, valamint a felhasznált adatokra,</w:t>
      </w:r>
    </w:p>
    <w:p w14:paraId="090B412A" w14:textId="77777777" w:rsidR="000235A5" w:rsidRPr="001355C5" w:rsidRDefault="000235A5" w:rsidP="000235A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a jogellenes tartalommal kapcsolatos panasz tárgyát képező, illetve a szolgáltató által eltávolított vagy letiltott tartalmak terjesztése, különös tekintettel a megfelelő tartalomra, valamint információkra arról, mely felhasználó hogyan viszonyult a tartalmakhoz.</w:t>
      </w:r>
    </w:p>
    <w:p w14:paraId="0FCF9033" w14:textId="77777777" w:rsidR="000235A5" w:rsidRPr="001355C5" w:rsidRDefault="000235A5" w:rsidP="000235A5">
      <w:pPr>
        <w:pStyle w:val="RevisionJuristischerAbsatz"/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>A (2) bekezdés szerinti információk csak akkor igényelhetők, ha a közérdekű tudományos kutatás témáját képező projektek szükségesek a közösségi hálózatokban folytatott nyilvános kommunikáció típusával, terjedelmével, okaival és hatásaival, valamint a szolgáltatók általi kezeléssel kapcsolatban.</w:t>
      </w:r>
    </w:p>
    <w:p w14:paraId="28DBA0E3" w14:textId="77777777" w:rsidR="000235A5" w:rsidRPr="001355C5" w:rsidRDefault="000235A5" w:rsidP="000235A5">
      <w:pPr>
        <w:pStyle w:val="RevisionJuristischerAbsatz"/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>Az adott információk csak akkor adhatók meg, ha a kutató védelmi koncepciót nyújt be a közösségi hálózat szolgáltatójának. A védelem fogalma magában foglalja a következőket:</w:t>
      </w:r>
    </w:p>
    <w:p w14:paraId="0CB7EC53" w14:textId="77777777" w:rsidR="000235A5" w:rsidRPr="001355C5" w:rsidRDefault="000235A5" w:rsidP="000235A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A (3) bekezdésben említett kutatási célokhoz szükséges információk leírása,</w:t>
      </w:r>
    </w:p>
    <w:p w14:paraId="06F1E70D" w14:textId="77777777" w:rsidR="000235A5" w:rsidRPr="001355C5" w:rsidRDefault="000235A5" w:rsidP="000235A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az információk tervezett felhasználásának leírása,</w:t>
      </w:r>
    </w:p>
    <w:p w14:paraId="0939885C" w14:textId="77777777" w:rsidR="000235A5" w:rsidRPr="001355C5" w:rsidRDefault="000235A5" w:rsidP="000235A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az információk bármilyen más felhasználásának megakadályozása érdekében tett óvintézkedések leírása,</w:t>
      </w:r>
    </w:p>
    <w:p w14:paraId="7F30F275" w14:textId="77777777" w:rsidR="000235A5" w:rsidRPr="001355C5" w:rsidRDefault="000235A5" w:rsidP="000235A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a szolgáltató jogos érdekeinek védelmét szolgáló óvintézkedések leírása, valamint</w:t>
      </w:r>
    </w:p>
    <w:p w14:paraId="13D265D2" w14:textId="77777777" w:rsidR="000235A5" w:rsidRPr="001355C5" w:rsidRDefault="000235A5" w:rsidP="000235A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a személyes adatok védelmét biztosító technikai és szervezeti intézkedések leírása.</w:t>
      </w:r>
    </w:p>
    <w:p w14:paraId="0998F1C0" w14:textId="77777777" w:rsidR="000235A5" w:rsidRPr="001355C5" w:rsidRDefault="000235A5" w:rsidP="000235A5">
      <w:pPr>
        <w:pStyle w:val="RevisionJuristischerAbsatz"/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>A közösségi hálózat szolgáltatója megtagadhatja a tájékoztatást, amennyiben</w:t>
      </w:r>
    </w:p>
    <w:p w14:paraId="4B7EF8AA" w14:textId="423A4F86" w:rsidR="000235A5" w:rsidRPr="001355C5" w:rsidRDefault="000235A5" w:rsidP="000235A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lastRenderedPageBreak/>
        <w:t xml:space="preserve">jogos érdekei jelentős elsőbbséget élveznek a kutatáshoz fűződő közérdekkel szemben, vagy </w:t>
      </w:r>
    </w:p>
    <w:p w14:paraId="61166826" w14:textId="77777777" w:rsidR="000235A5" w:rsidRPr="001355C5" w:rsidRDefault="000235A5" w:rsidP="000235A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az érintettek jogos érdekeire korlátozás vonatkozik, és a kutatáshoz fűződő közérdek nem élvez elsőbbséget az érintettek titoktartáshoz fűződő érdekeivel szemben.</w:t>
      </w:r>
    </w:p>
    <w:p w14:paraId="33A66434" w14:textId="77777777" w:rsidR="000235A5" w:rsidRPr="001355C5" w:rsidRDefault="000235A5" w:rsidP="000235A5">
      <w:pPr>
        <w:pStyle w:val="RevisionJuristischerAbsatz"/>
        <w:tabs>
          <w:tab w:val="clear" w:pos="850"/>
          <w:tab w:val="left" w:pos="1275"/>
        </w:tabs>
        <w:ind w:left="425"/>
        <w:rPr>
          <w:color w:val="auto"/>
        </w:rPr>
      </w:pPr>
      <w:bookmarkStart w:id="45" w:name="DQPErrorScope659F23F4664856E8ED2EA807637"/>
      <w:r>
        <w:rPr>
          <w:color w:val="auto"/>
        </w:rPr>
        <w:t>A közösségi hálózat szolgáltatója a következő személyes adatokat továbbíthatja a (2) bekezdés szerinti információszolgáltatás céljából:</w:t>
      </w:r>
      <w:bookmarkEnd w:id="45"/>
    </w:p>
    <w:p w14:paraId="115EF609" w14:textId="77777777" w:rsidR="000235A5" w:rsidRPr="001355C5" w:rsidRDefault="000235A5" w:rsidP="000235A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terjesztett tartalmak,</w:t>
      </w:r>
    </w:p>
    <w:p w14:paraId="03117444" w14:textId="77777777" w:rsidR="000235A5" w:rsidRPr="001355C5" w:rsidRDefault="000235A5" w:rsidP="000235A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a jogellenes tartalommal kapcsolatos panaszok,</w:t>
      </w:r>
    </w:p>
    <w:p w14:paraId="4FA602A2" w14:textId="77777777" w:rsidR="000235A5" w:rsidRPr="001355C5" w:rsidRDefault="000235A5" w:rsidP="000235A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a terjesztésben részt vevők felhasználóneve,</w:t>
      </w:r>
    </w:p>
    <w:p w14:paraId="2EBFE7F5" w14:textId="77777777" w:rsidR="000235A5" w:rsidRPr="001355C5" w:rsidRDefault="000235A5" w:rsidP="000235A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 xml:space="preserve">a terjesztésben részt vevők interakcióinak pontosabb részletei a megfelelő tartalmak és </w:t>
      </w:r>
    </w:p>
    <w:p w14:paraId="13326A17" w14:textId="77777777" w:rsidR="000235A5" w:rsidRPr="001355C5" w:rsidRDefault="000235A5" w:rsidP="000235A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az eltávolítandó vagy letiltandó tartalom automatizált felismerésére szolgáló eljárások „tréningadatai”, valamint információk az eljárások programozásának módjáról, céljairól, kritériumairól és paramétereiről.</w:t>
      </w:r>
    </w:p>
    <w:p w14:paraId="101C9DCB" w14:textId="77777777" w:rsidR="000235A5" w:rsidRPr="001355C5" w:rsidRDefault="000235A5" w:rsidP="000235A5">
      <w:pPr>
        <w:pStyle w:val="RevisionJuristischerAbsatzFolgeabsatz"/>
        <w:ind w:left="425"/>
        <w:rPr>
          <w:color w:val="auto"/>
        </w:rPr>
      </w:pPr>
      <w:r>
        <w:rPr>
          <w:color w:val="auto"/>
        </w:rPr>
        <w:t>Az adatokat névtelenül vagy legalábbis álnevesítve kell továbbítani, feltéve, hogy ez a kutatási cél veszélyeztetése nélkül lehetséges.</w:t>
      </w:r>
    </w:p>
    <w:p w14:paraId="34DE3962" w14:textId="77777777" w:rsidR="000235A5" w:rsidRPr="001355C5" w:rsidRDefault="000235A5" w:rsidP="000235A5">
      <w:pPr>
        <w:pStyle w:val="RevisionJuristischerAbsatz"/>
        <w:tabs>
          <w:tab w:val="clear" w:pos="850"/>
          <w:tab w:val="left" w:pos="1275"/>
        </w:tabs>
        <w:ind w:left="425"/>
        <w:rPr>
          <w:color w:val="auto"/>
        </w:rPr>
      </w:pPr>
      <w:bookmarkStart w:id="46" w:name="DQPErrorScope79FF66B4BF2AAB577F288FB6CF1"/>
      <w:bookmarkStart w:id="47" w:name="DQPErrorScopeC1E338F4EF7BAEE297990CB7C8C"/>
      <w:r>
        <w:rPr>
          <w:color w:val="auto"/>
        </w:rPr>
        <w:t xml:space="preserve">A kutató az adatokat kizárólag a (3) bekezdés szerinti tudományos kutatás céljából dolgozhatja fel. Ami a természetes személyeknek a személyes adatok kezelése tekintetében történő védelméről és az ilyen adatok szabad áramlásáról, valamint a 95/46/EK irányelv hatályon kívül helyezéséről (általános adatvédelmi rendelet) szóló, 2016. április 27-i (EU) 2016/679 európai parlamenti és tanácsi rendelet (HL L 119., 2016.5.4., 1. o.; L 314., 2016.11.22., 72. o.; L 127., 2018.5.23., 2. o.) 9. cikkének (1) bekezdése értelmében a különleges adatkategóriákat illeti, a kutatónak a szövetségi adatvédelmi törvény 22. cikke (2) bekezdésének 2. mondatával összhangban megfelelő egyedi intézkedéseket kell tennie az érintett érdekeinek védelme érdekében. Az ott említett intézkedések mellett az (EU) 2016/679 rendelet 9. cikkének (1) bekezdése szerinti adatokat anonimizálni kell, amennyiben ez a kutatási célnak megfelelően lehetséges. </w:t>
      </w:r>
      <w:bookmarkEnd w:id="46"/>
      <w:r>
        <w:rPr>
          <w:color w:val="auto"/>
        </w:rPr>
        <w:t xml:space="preserve"> A további adatvédelmi követelmények változatlanok maradnak.</w:t>
      </w:r>
      <w:bookmarkEnd w:id="47"/>
    </w:p>
    <w:p w14:paraId="4C4C26C3" w14:textId="77777777" w:rsidR="000235A5" w:rsidRPr="001355C5" w:rsidRDefault="000235A5" w:rsidP="000235A5">
      <w:pPr>
        <w:pStyle w:val="RevisionJuristischerAbsatz"/>
        <w:tabs>
          <w:tab w:val="clear" w:pos="850"/>
          <w:tab w:val="left" w:pos="1275"/>
        </w:tabs>
        <w:ind w:left="425"/>
        <w:rPr>
          <w:color w:val="auto"/>
        </w:rPr>
      </w:pPr>
      <w:bookmarkStart w:id="48" w:name="DQPErrorScopeAC32E6241B6A69F421D1D758892"/>
      <w:r>
        <w:rPr>
          <w:color w:val="auto"/>
        </w:rPr>
        <w:t>A közösségi hálózat szolgáltatója jogosult a (2) bekezdés szerinti információszolgáltatással kapcsolatban felmerülő észszerű költségek visszatérítésére. Az észszerűség mértékének meghatározása során figyelembe kell venni, hogy a költségek nem jelenthetnek jelentős akadályt a tájékoztatáshoz való jog alkalmazásában. A polgári perrendtartásról szóló törvény (Zivilprozessordnung) 287. §-ának (1) bekezdése megfelelően alkalmazandó. Az ötödik mondatra is figyelemmel a költségek megtéríthető összege legfeljebb 5000 euró lehet. Ezt az összeget csak akkor lehet túllépni, ha az információszolgáltatás kivételesen nagy erőfeszítéssel jár. A védelmi koncepciónak a (4) bekezdés szerinti benyújtása után a kutató felkérheti a szolgáltatót, hogy észszerű határidőn belül díjmentes költségbecslést nyújtson be.”</w:t>
      </w:r>
      <w:bookmarkEnd w:id="48"/>
    </w:p>
    <w:p w14:paraId="2077EF98" w14:textId="77777777" w:rsidR="006945A0" w:rsidRPr="001355C5" w:rsidRDefault="006945A0" w:rsidP="008A1C13">
      <w:pPr>
        <w:pStyle w:val="NummerierungStufe1"/>
      </w:pPr>
      <w:r>
        <w:t>A 6. § a következő (3)–(6) bekezdéssel egészül ki:</w:t>
      </w:r>
    </w:p>
    <w:p w14:paraId="342F4B26" w14:textId="78C15233" w:rsidR="006945A0" w:rsidRPr="001355C5" w:rsidRDefault="006945A0" w:rsidP="00E53355">
      <w:pPr>
        <w:pStyle w:val="RevisionJuristischerAbsatzmanuell"/>
        <w:tabs>
          <w:tab w:val="clear" w:pos="850"/>
          <w:tab w:val="left" w:pos="1275"/>
        </w:tabs>
        <w:ind w:left="425" w:firstLine="350"/>
        <w:rPr>
          <w:color w:val="auto"/>
        </w:rPr>
      </w:pPr>
      <w:bookmarkStart w:id="49" w:name="DQPErrorScope597D29E458599F4A08C7EBFE817"/>
      <w:r>
        <w:rPr>
          <w:color w:val="auto"/>
        </w:rPr>
        <w:t>„(3)</w:t>
      </w:r>
      <w:r>
        <w:rPr>
          <w:color w:val="auto"/>
        </w:rPr>
        <w:tab/>
        <w:t>A 2021. december 31-ig terjedő időszakra vonatkozó jelentések esetében a szociális hálózatokon belüli bűnüldözés javításáról szóló, 2017. szeptember 1-jei törvény (Szövetségi Közlöny I., 3352. o.) 2. §-a alkalmazandó.</w:t>
      </w:r>
      <w:bookmarkEnd w:id="49"/>
    </w:p>
    <w:p w14:paraId="1562BBBC" w14:textId="77777777" w:rsidR="006945A0" w:rsidRPr="001355C5" w:rsidRDefault="006945A0" w:rsidP="00E53355">
      <w:pPr>
        <w:pStyle w:val="RevisionJuristischerAbsatzmanuell"/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lastRenderedPageBreak/>
        <w:t>(4)</w:t>
      </w:r>
      <w:r>
        <w:rPr>
          <w:color w:val="auto"/>
        </w:rPr>
        <w:tab/>
        <w:t>A 3. § (9) bekezdése szerinti jelentést kezdetben 2022. július 31-ig kell benyújtani.</w:t>
      </w:r>
    </w:p>
    <w:p w14:paraId="07C8E75A" w14:textId="43A08265" w:rsidR="006945A0" w:rsidRPr="001355C5" w:rsidRDefault="006945A0" w:rsidP="00E53355">
      <w:pPr>
        <w:pStyle w:val="RevisionJuristischerAbsatzmanuell"/>
        <w:tabs>
          <w:tab w:val="clear" w:pos="850"/>
          <w:tab w:val="left" w:pos="1275"/>
        </w:tabs>
        <w:ind w:left="425"/>
        <w:rPr>
          <w:color w:val="auto"/>
        </w:rPr>
      </w:pPr>
      <w:bookmarkStart w:id="50" w:name="DQPErrorScope047B7994111A0D42104BD1C45D6"/>
      <w:r>
        <w:rPr>
          <w:color w:val="auto"/>
        </w:rPr>
        <w:t>(5)</w:t>
      </w:r>
      <w:r>
        <w:rPr>
          <w:color w:val="auto"/>
        </w:rPr>
        <w:tab/>
        <w:t>A 2021. június 28-én már elismert, szabályozott önszabályozó szervek esetében a 3. § (6) bekezdésének 3. pontját 2022 végéig kell alkalmazni, amelyet a szociális hálózatokon belüli bűnüldözés javításáról szóló, 2017. szeptember 1-jei törvény (Szövetségi Közlöny I., 3352. o.) módosított.</w:t>
      </w:r>
      <w:bookmarkEnd w:id="50"/>
    </w:p>
    <w:p w14:paraId="4160292F" w14:textId="52712F5B" w:rsidR="006945A0" w:rsidRPr="001355C5" w:rsidRDefault="006945A0" w:rsidP="00E53355">
      <w:pPr>
        <w:pStyle w:val="RevisionJuristischerAbsatzmanuell"/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>(6)</w:t>
      </w:r>
      <w:r>
        <w:rPr>
          <w:color w:val="auto"/>
        </w:rPr>
        <w:tab/>
        <w:t>Azon szolgáltatók esetében, amelyek nem nyújtanak videomegosztóplatform-szolgáltatásokat, a (3b) § csak 2021. október 1-jétől alkalmazandó. A videomegosztóplatform-szolgáltatásokat nyújtó szolgáltatók esetében a 3b. § csak 2021. október 1-jétől alkalmazandó a nem a felhasználók által létrehozott videók vagy műsorok tekintetében.”</w:t>
      </w:r>
    </w:p>
    <w:p w14:paraId="2118C079" w14:textId="440D3807" w:rsidR="00455A86" w:rsidRPr="001355C5" w:rsidRDefault="00B61AA0" w:rsidP="00B61AA0">
      <w:pPr>
        <w:pStyle w:val="ArtikelBezeichner"/>
        <w:numPr>
          <w:ilvl w:val="0"/>
          <w:numId w:val="0"/>
        </w:numPr>
      </w:pPr>
      <w:r>
        <w:t>2. cikk</w:t>
      </w:r>
    </w:p>
    <w:p w14:paraId="4D9CB7F9" w14:textId="77777777" w:rsidR="00455A86" w:rsidRPr="001355C5" w:rsidRDefault="00455A86" w:rsidP="00455A86">
      <w:pPr>
        <w:pStyle w:val="Artikelberschrift"/>
      </w:pPr>
      <w:r>
        <w:t>A</w:t>
      </w:r>
      <w:bookmarkStart w:id="51" w:name="eNV_75EECEE39F6042299F02C89BB83ABA93_1"/>
      <w:bookmarkEnd w:id="51"/>
      <w:r>
        <w:t xml:space="preserve"> telemédiáról szóló törvény módosítása</w:t>
      </w:r>
    </w:p>
    <w:p w14:paraId="104AB961" w14:textId="56887D9A" w:rsidR="00455A86" w:rsidRPr="001355C5" w:rsidRDefault="00AC2CB9" w:rsidP="00FA30F0">
      <w:pPr>
        <w:pStyle w:val="JuristischerAbsatznichtnummeriert"/>
      </w:pPr>
      <w:r>
        <w:t>A legutóbb a 2021. március 30-i törvény 12. cikkével módosított (Szövetségi Közlöny I., 448. o,1380. tétel), a személyek nyilvántartásba vételéről szóló, 2007. február 26-i törvény (Szövetségi Közlöny I., 179. o.) 14. §-a a következőképpen módosul:</w:t>
      </w:r>
    </w:p>
    <w:p w14:paraId="1DB683A0" w14:textId="77777777" w:rsidR="00FF2EC1" w:rsidRPr="001355C5" w:rsidRDefault="00FF2EC1" w:rsidP="00FF2EC1">
      <w:pPr>
        <w:pStyle w:val="NummerierungStufe1"/>
      </w:pPr>
      <w:r>
        <w:t>A (3) bekezdés a következő mondattal egészül ki:</w:t>
      </w:r>
    </w:p>
    <w:p w14:paraId="7DE44C3D" w14:textId="77777777" w:rsidR="00FF2EC1" w:rsidRPr="001355C5" w:rsidRDefault="00FF2EC1" w:rsidP="00065020">
      <w:pPr>
        <w:pStyle w:val="RevisionJuristischerAbsatzFolgeabsatz"/>
        <w:ind w:left="425"/>
        <w:rPr>
          <w:color w:val="auto"/>
        </w:rPr>
      </w:pPr>
      <w:r>
        <w:rPr>
          <w:color w:val="auto"/>
        </w:rPr>
        <w:t>„Ennyiben köteles tájékoztatást adni a sérelmet elszenvedett félnek.”</w:t>
      </w:r>
    </w:p>
    <w:p w14:paraId="3A4DCC6D" w14:textId="77777777" w:rsidR="00FF2EC1" w:rsidRPr="001355C5" w:rsidRDefault="00FF2EC1" w:rsidP="005D706D">
      <w:pPr>
        <w:pStyle w:val="NummerierungStufe1"/>
      </w:pPr>
      <w:r>
        <w:t>A (4) bekezdés első mondata után a szöveg a következő mondattal egészül ki:</w:t>
      </w:r>
    </w:p>
    <w:p w14:paraId="55A84CA2" w14:textId="77777777" w:rsidR="00AC2CB9" w:rsidRPr="001355C5" w:rsidRDefault="00065020" w:rsidP="00065020">
      <w:pPr>
        <w:pStyle w:val="RevisionJuristischerAbsatzFolgeabsatz"/>
        <w:ind w:left="425"/>
        <w:rPr>
          <w:color w:val="auto"/>
        </w:rPr>
      </w:pPr>
      <w:r>
        <w:rPr>
          <w:rStyle w:val="RevisionText"/>
          <w:color w:val="auto"/>
        </w:rPr>
        <w:t>„</w:t>
      </w:r>
      <w:r>
        <w:rPr>
          <w:color w:val="auto"/>
        </w:rPr>
        <w:t>A bíróság dönt az adatszolgáltatási kötelezettségről is, kivéve, ha a kérelem kifejezetten az információk elfogadhatóságának elrendelésére korlátozódik.</w:t>
      </w:r>
      <w:r>
        <w:rPr>
          <w:rStyle w:val="RevisionText"/>
          <w:color w:val="auto"/>
        </w:rPr>
        <w:t>”</w:t>
      </w:r>
    </w:p>
    <w:p w14:paraId="3490D74B" w14:textId="1817ADD9" w:rsidR="008157F4" w:rsidRDefault="00B61AA0" w:rsidP="00B61AA0">
      <w:pPr>
        <w:pStyle w:val="ArtikelBezeichner"/>
        <w:numPr>
          <w:ilvl w:val="0"/>
          <w:numId w:val="0"/>
        </w:numPr>
      </w:pPr>
      <w:r>
        <w:t>3. cikk</w:t>
      </w:r>
    </w:p>
    <w:p w14:paraId="33A01610" w14:textId="77777777" w:rsidR="008157F4" w:rsidRDefault="008157F4" w:rsidP="008157F4">
      <w:pPr>
        <w:pStyle w:val="Artikelberschrift"/>
      </w:pPr>
      <w:r>
        <w:t>A jobboldali szélsőségesség és a gyűlölet-bűncselekmények elleni küzdelemről szóló törvény módosítása</w:t>
      </w:r>
    </w:p>
    <w:p w14:paraId="1F7B3809" w14:textId="77777777" w:rsidR="008157F4" w:rsidRDefault="008157F4" w:rsidP="008157F4">
      <w:pPr>
        <w:pStyle w:val="JuristischerAbsatznichtnummeriert"/>
      </w:pPr>
      <w:r>
        <w:t>A 2021. március 30-i törvény (Szövetségi Közlöny I., 448. o.) 15. cikkével módosított, a jobboldali szélsőségesség és a gyűlölet-bűncselekmények elleni küzdelemről szóló, 2021. március 30-i törvény (Szövetségi Közlöny I., 441. o.) 7. cikke (1) bekezdésének b) pontja és (2) bekezdése hatályát veszti.</w:t>
      </w:r>
    </w:p>
    <w:p w14:paraId="55216B0A" w14:textId="14079E9E" w:rsidR="006945A0" w:rsidRPr="006945A0" w:rsidRDefault="00B61AA0" w:rsidP="00B61AA0">
      <w:pPr>
        <w:pStyle w:val="ArtikelBezeichner"/>
        <w:numPr>
          <w:ilvl w:val="0"/>
          <w:numId w:val="0"/>
        </w:numPr>
      </w:pPr>
      <w:r>
        <w:t>4. cikk</w:t>
      </w:r>
    </w:p>
    <w:p w14:paraId="7E143A31" w14:textId="77777777" w:rsidR="006945A0" w:rsidRPr="006945A0" w:rsidRDefault="006945A0" w:rsidP="008A1C13">
      <w:pPr>
        <w:pStyle w:val="Artikelberschrift"/>
      </w:pPr>
      <w:r>
        <w:t>Hatálybalépés</w:t>
      </w:r>
    </w:p>
    <w:p w14:paraId="690968A7" w14:textId="29B2BF15" w:rsidR="006945A0" w:rsidRDefault="00065020" w:rsidP="0040116B">
      <w:pPr>
        <w:pStyle w:val="JuristischerAbsatznummeriert"/>
      </w:pPr>
      <w:r>
        <w:t>Ez a törvény 2021. június 28-én lép hatályba, figyelemmel a (2) és (3) bekezdésre is.</w:t>
      </w:r>
    </w:p>
    <w:p w14:paraId="2900BC71" w14:textId="228CA322" w:rsidR="008157F4" w:rsidRPr="006945A0" w:rsidRDefault="00065020" w:rsidP="0040116B">
      <w:pPr>
        <w:pStyle w:val="JuristischerAbsatznummeriert"/>
      </w:pPr>
      <w:r>
        <w:lastRenderedPageBreak/>
        <w:t>A hálózati végrehajtási törvény 1. cikke (3) bekezdésének b) pontja kettős bb) pontjában a hálózati végrehajtási törvény 3. §-a (2) bekezdésének 5. pontja 2021. október 1-jén lép hatályba.</w:t>
      </w:r>
    </w:p>
    <w:p w14:paraId="1C49F280" w14:textId="77777777" w:rsidR="006945A0" w:rsidRPr="006945A0" w:rsidRDefault="006945A0" w:rsidP="0040116B">
      <w:pPr>
        <w:pStyle w:val="JuristischerAbsatznummeriert"/>
      </w:pPr>
      <w:r>
        <w:t>2022. február 1-jén a következők lépnek hatályba:</w:t>
      </w:r>
    </w:p>
    <w:p w14:paraId="5BE8DBDC" w14:textId="77777777" w:rsidR="006945A0" w:rsidRDefault="00065020" w:rsidP="0040116B">
      <w:pPr>
        <w:pStyle w:val="NummerierungStufe1"/>
      </w:pPr>
      <w:r>
        <w:t>az 1. cikk (4) bekezdése,</w:t>
      </w:r>
    </w:p>
    <w:p w14:paraId="0F476C14" w14:textId="77777777" w:rsidR="00065020" w:rsidRPr="006945A0" w:rsidRDefault="00065020" w:rsidP="0040116B">
      <w:pPr>
        <w:pStyle w:val="NummerierungStufe1"/>
      </w:pPr>
      <w:r>
        <w:t>az 1. cikk (6) bekezdésének a) pontja, kettős cc) és dd) pontja, valamint b) pontja, valamint</w:t>
      </w:r>
    </w:p>
    <w:p w14:paraId="1354F279" w14:textId="496FF371" w:rsidR="006945A0" w:rsidRDefault="00065020" w:rsidP="008A1C13">
      <w:pPr>
        <w:pStyle w:val="NummerierungStufe1"/>
      </w:pPr>
      <w:r>
        <w:t>az 1. cikk (9) bekezdése.</w:t>
      </w:r>
    </w:p>
    <w:p w14:paraId="66DB0DDD" w14:textId="2616A163" w:rsidR="00524B83" w:rsidRDefault="00524B83" w:rsidP="00524B83">
      <w:pPr>
        <w:pStyle w:val="JuristischerAbsatzFolgeabsatz"/>
      </w:pPr>
    </w:p>
    <w:p w14:paraId="7DA3ED88" w14:textId="15B9A40C" w:rsidR="00524B83" w:rsidRPr="00524B83" w:rsidRDefault="00524B83" w:rsidP="00524B83">
      <w:pPr>
        <w:pStyle w:val="JuristischerAbsatzFolgeabsatz"/>
      </w:pPr>
      <w:r>
        <w:t>A Bundesrat alkotmány szerinti jogai megmaradnak.</w:t>
      </w:r>
    </w:p>
    <w:p w14:paraId="6630C8D5" w14:textId="21074584" w:rsidR="00524B83" w:rsidRPr="00524B83" w:rsidRDefault="00524B83" w:rsidP="00524B83">
      <w:pPr>
        <w:pStyle w:val="JuristischerAbsatzFolgeabsatz"/>
      </w:pPr>
      <w:r>
        <w:t>A fent meghatározott törvény ezennel végrehajtásra kerül. A dokumentumot a Szövetségi Közlönyben kell közzétenni.</w:t>
      </w:r>
    </w:p>
    <w:p w14:paraId="789581D2" w14:textId="77777777" w:rsidR="00524B83" w:rsidRPr="00B61AA0" w:rsidRDefault="00524B83" w:rsidP="00524B83">
      <w:pPr>
        <w:pStyle w:val="JuristischerAbsatzFolgeabsatz"/>
      </w:pPr>
      <w:r>
        <w:t>Berlin, 2021. június 3.</w:t>
      </w:r>
    </w:p>
    <w:p w14:paraId="1AA24B74" w14:textId="77777777" w:rsidR="00524B83" w:rsidRPr="000E5033" w:rsidRDefault="00524B83" w:rsidP="00524B83">
      <w:pPr>
        <w:pStyle w:val="JuristischerAbsatzFolgeabsatz"/>
        <w:jc w:val="center"/>
        <w:rPr>
          <w:spacing w:val="50"/>
        </w:rPr>
      </w:pPr>
      <w:r w:rsidRPr="000E5033">
        <w:rPr>
          <w:spacing w:val="50"/>
        </w:rPr>
        <w:t>A szövetségi elnök</w:t>
      </w:r>
    </w:p>
    <w:p w14:paraId="5F3565D9" w14:textId="77777777" w:rsidR="00524B83" w:rsidRPr="000E5033" w:rsidRDefault="00524B83" w:rsidP="00524B83">
      <w:pPr>
        <w:pStyle w:val="JuristischerAbsatzFolgeabsatz"/>
        <w:jc w:val="center"/>
        <w:rPr>
          <w:spacing w:val="50"/>
        </w:rPr>
      </w:pPr>
      <w:r w:rsidRPr="000E5033">
        <w:rPr>
          <w:spacing w:val="50"/>
        </w:rPr>
        <w:t>Steinmeier</w:t>
      </w:r>
    </w:p>
    <w:p w14:paraId="1E912554" w14:textId="77777777" w:rsidR="00524B83" w:rsidRPr="000E5033" w:rsidRDefault="00524B83" w:rsidP="00524B83">
      <w:pPr>
        <w:pStyle w:val="JuristischerAbsatzFolgeabsatz"/>
        <w:jc w:val="center"/>
        <w:rPr>
          <w:spacing w:val="50"/>
        </w:rPr>
      </w:pPr>
      <w:r w:rsidRPr="000E5033">
        <w:rPr>
          <w:spacing w:val="50"/>
        </w:rPr>
        <w:t>A szövetségi kancellár</w:t>
      </w:r>
    </w:p>
    <w:p w14:paraId="4151C5C8" w14:textId="77777777" w:rsidR="00524B83" w:rsidRPr="000E5033" w:rsidRDefault="00524B83" w:rsidP="00524B83">
      <w:pPr>
        <w:pStyle w:val="JuristischerAbsatzFolgeabsatz"/>
        <w:jc w:val="center"/>
        <w:rPr>
          <w:spacing w:val="50"/>
        </w:rPr>
      </w:pPr>
      <w:r w:rsidRPr="000E5033">
        <w:rPr>
          <w:spacing w:val="50"/>
        </w:rPr>
        <w:t>Dr. Angela Merkel</w:t>
      </w:r>
    </w:p>
    <w:p w14:paraId="791D6152" w14:textId="77777777" w:rsidR="00524B83" w:rsidRPr="000E5033" w:rsidRDefault="00524B83" w:rsidP="00524B83">
      <w:pPr>
        <w:pStyle w:val="JuristischerAbsatzFolgeabsatz"/>
        <w:jc w:val="center"/>
        <w:rPr>
          <w:spacing w:val="50"/>
        </w:rPr>
      </w:pPr>
      <w:r w:rsidRPr="000E5033">
        <w:rPr>
          <w:spacing w:val="50"/>
        </w:rPr>
        <w:t>A jogérvényesülésért és fogyasztóvédelemért felelős</w:t>
      </w:r>
    </w:p>
    <w:p w14:paraId="772B748E" w14:textId="77777777" w:rsidR="00524B83" w:rsidRPr="000E5033" w:rsidRDefault="00524B83" w:rsidP="00524B83">
      <w:pPr>
        <w:pStyle w:val="JuristischerAbsatzFolgeabsatz"/>
        <w:jc w:val="center"/>
        <w:rPr>
          <w:spacing w:val="50"/>
        </w:rPr>
      </w:pPr>
      <w:r w:rsidRPr="000E5033">
        <w:rPr>
          <w:spacing w:val="50"/>
        </w:rPr>
        <w:t>szövetségi miniszter</w:t>
      </w:r>
    </w:p>
    <w:p w14:paraId="4D3A1799" w14:textId="59236FD5" w:rsidR="00524B83" w:rsidRPr="000E5033" w:rsidRDefault="00524B83" w:rsidP="00524B83">
      <w:pPr>
        <w:pStyle w:val="JuristischerAbsatzFolgeabsatz"/>
        <w:jc w:val="center"/>
        <w:rPr>
          <w:spacing w:val="50"/>
        </w:rPr>
      </w:pPr>
      <w:r w:rsidRPr="000E5033">
        <w:rPr>
          <w:spacing w:val="50"/>
        </w:rPr>
        <w:t>Christine Lambrecht</w:t>
      </w:r>
    </w:p>
    <w:sectPr w:rsidR="00524B83" w:rsidRPr="000E5033" w:rsidSect="005C4BDB">
      <w:headerReference w:type="default" r:id="rId8"/>
      <w:headerReference w:type="first" r:id="rId9"/>
      <w:pgSz w:w="11907" w:h="16839"/>
      <w:pgMar w:top="1134" w:right="141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BE700" w14:textId="77777777" w:rsidR="00524C7E" w:rsidRDefault="00524C7E" w:rsidP="005D1540">
      <w:pPr>
        <w:spacing w:before="0" w:after="0"/>
      </w:pPr>
      <w:r>
        <w:separator/>
      </w:r>
    </w:p>
  </w:endnote>
  <w:endnote w:type="continuationSeparator" w:id="0">
    <w:p w14:paraId="403CC990" w14:textId="77777777" w:rsidR="00524C7E" w:rsidRDefault="00524C7E" w:rsidP="005D15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Fet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CDD30" w14:textId="77777777" w:rsidR="00524C7E" w:rsidRDefault="00524C7E" w:rsidP="005D1540">
      <w:pPr>
        <w:spacing w:before="0" w:after="0"/>
      </w:pPr>
      <w:r>
        <w:separator/>
      </w:r>
    </w:p>
  </w:footnote>
  <w:footnote w:type="continuationSeparator" w:id="0">
    <w:p w14:paraId="50C3EF10" w14:textId="77777777" w:rsidR="00524C7E" w:rsidRDefault="00524C7E" w:rsidP="005D1540">
      <w:pPr>
        <w:spacing w:before="0" w:after="0"/>
      </w:pPr>
      <w:r>
        <w:continuationSeparator/>
      </w:r>
    </w:p>
  </w:footnote>
  <w:footnote w:id="1">
    <w:p w14:paraId="7E745A61" w14:textId="77777777" w:rsidR="00861858" w:rsidRDefault="00861858">
      <w:pPr>
        <w:pStyle w:val="Fotnotstext"/>
      </w:pPr>
      <w:r>
        <w:rPr>
          <w:rStyle w:val="Fotnotsreferens"/>
        </w:rPr>
        <w:footnoteRef/>
      </w:r>
      <w:r>
        <w:tab/>
        <w:t>Ez a törvény a tagállamok audiovizuális médiaszolgáltatások nyújtására vonatkozó egyes törvényi, rendeleti vagy közigazgatási rendelkezéseinek összehangolásáról szóló 2010/13/EU irányelvnek (Audiovizuális médiaszolgáltatásokról szóló irányelv) a változó piaci körülményekre tekintettel való módosításáról szóló, 2018. november 14-i (EU) 2018/1808 európai parlamenti és tanácsi irányelv (HL L 303., 2018.11.28., 69. o.) végrehajtását szolgálja.</w:t>
      </w:r>
    </w:p>
  </w:footnote>
  <w:footnote w:id="2">
    <w:p w14:paraId="50BC2B1B" w14:textId="77777777" w:rsidR="00861858" w:rsidRDefault="00861858">
      <w:pPr>
        <w:pStyle w:val="Fotnotstext"/>
      </w:pPr>
      <w:r>
        <w:rPr>
          <w:rStyle w:val="Fotnotsreferens"/>
        </w:rPr>
        <w:footnoteRef/>
      </w:r>
      <w:r>
        <w:tab/>
      </w:r>
      <w:r>
        <w:t xml:space="preserve">A </w:t>
      </w:r>
      <w:r>
        <w:t>rendelet a műszaki szabályokkal és az információs társadalom szolgáltatásaira vonatkozó szabályokkal kapcsolatos információszolgáltatási eljárás megállapításáról szóló, 2015. szeptember 9-i (EU) 2015/1535 európai parlamenti és tanácsi irányelvben (HL L 241., 2015.9.17., 1. o.) foglaltak szerint bejelentés tárgyát képezte.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9B8B9" w14:textId="2FBE0525" w:rsidR="00861858" w:rsidRPr="005C4BDB" w:rsidRDefault="005C4BDB" w:rsidP="005C4BDB">
    <w:pPr>
      <w:pStyle w:val="Sidhuvud"/>
    </w:pPr>
    <w:r>
      <w:tab/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t>14</w:t>
    </w:r>
    <w:r>
      <w:fldChar w:fldCharType="end"/>
    </w:r>
    <w:r>
      <w:t xml:space="preserve"> -</w:t>
    </w:r>
    <w:r>
      <w:tab/>
    </w:r>
    <w:r>
      <w:rPr>
        <w:sz w:val="18"/>
      </w:rPr>
      <w:t>Utoljára frissítve: 2021. június 17. 15:26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F533" w14:textId="5901EB4C" w:rsidR="001355C5" w:rsidRPr="005C4BDB" w:rsidRDefault="005C4BDB" w:rsidP="005C4BDB">
    <w:pPr>
      <w:pStyle w:val="Sidhuvud"/>
    </w:pPr>
    <w:r>
      <w:tab/>
    </w:r>
    <w:r>
      <w:tab/>
    </w:r>
    <w:r>
      <w:rPr>
        <w:sz w:val="18"/>
      </w:rPr>
      <w:t xml:space="preserve">Verzió: </w:t>
    </w:r>
    <w:r>
      <w:rPr>
        <w:sz w:val="18"/>
      </w:rPr>
      <w:t>2021. június 17. 15:26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D2A0F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601CE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B0C8E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FAEF36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A917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46967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D821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8236F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FAB1A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5A41A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2589B"/>
    <w:multiLevelType w:val="singleLevel"/>
    <w:tmpl w:val="241214B0"/>
    <w:name w:val="Tabelle Aufzählung"/>
    <w:lvl w:ilvl="0">
      <w:start w:val="1"/>
      <w:numFmt w:val="bullet"/>
      <w:lvlRestart w:val="0"/>
      <w:pStyle w:val="TabelleAufzhlung"/>
      <w:lvlText w:val="–"/>
      <w:lvlJc w:val="left"/>
      <w:pPr>
        <w:tabs>
          <w:tab w:val="num" w:pos="283"/>
        </w:tabs>
        <w:ind w:left="0" w:firstLine="0"/>
      </w:pPr>
    </w:lvl>
  </w:abstractNum>
  <w:abstractNum w:abstractNumId="11" w15:restartNumberingAfterBreak="0">
    <w:nsid w:val="0755749D"/>
    <w:multiLevelType w:val="singleLevel"/>
    <w:tmpl w:val="E7089F24"/>
    <w:name w:val="Revision Eingangsformel Aufzählung (Stammdokument)"/>
    <w:lvl w:ilvl="0">
      <w:start w:val="1"/>
      <w:numFmt w:val="bullet"/>
      <w:lvlRestart w:val="0"/>
      <w:pStyle w:val="Revision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0B72339F"/>
    <w:multiLevelType w:val="hybridMultilevel"/>
    <w:tmpl w:val="56DE17FA"/>
    <w:lvl w:ilvl="0" w:tplc="6172DD86">
      <w:start w:val="1"/>
      <w:numFmt w:val="lowerLetter"/>
      <w:pStyle w:val="BMJNummerierung2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E6F82"/>
    <w:multiLevelType w:val="multilevel"/>
    <w:tmpl w:val="DE120870"/>
    <w:name w:val="Anlage Überschriften"/>
    <w:lvl w:ilvl="0">
      <w:start w:val="1"/>
      <w:numFmt w:val="decimal"/>
      <w:lvlRestart w:val="0"/>
      <w:pStyle w:val="Rubrik1"/>
      <w:suff w:val="nothing"/>
      <w:lvlText w:val=""/>
      <w:lvlJc w:val="left"/>
      <w:pPr>
        <w:ind w:left="720" w:hanging="720"/>
      </w:pPr>
    </w:lvl>
    <w:lvl w:ilvl="1">
      <w:start w:val="1"/>
      <w:numFmt w:val="decimal"/>
      <w:pStyle w:val="Rubri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Rubrik3"/>
      <w:suff w:val="nothing"/>
      <w:lvlText w:val=""/>
      <w:lvlJc w:val="left"/>
      <w:pPr>
        <w:tabs>
          <w:tab w:val="num" w:pos="-20"/>
        </w:tabs>
        <w:ind w:left="0" w:firstLine="0"/>
      </w:pPr>
    </w:lvl>
    <w:lvl w:ilvl="3">
      <w:start w:val="1"/>
      <w:numFmt w:val="decimal"/>
      <w:pStyle w:val="Rubri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DA0E89"/>
    <w:multiLevelType w:val="singleLevel"/>
    <w:tmpl w:val="0990366C"/>
    <w:name w:val="Aufzählung (Stufe 5)"/>
    <w:lvl w:ilvl="0">
      <w:start w:val="1"/>
      <w:numFmt w:val="bullet"/>
      <w:lvlRestart w:val="0"/>
      <w:pStyle w:val="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15" w15:restartNumberingAfterBreak="0">
    <w:nsid w:val="13E85297"/>
    <w:multiLevelType w:val="multilevel"/>
    <w:tmpl w:val="E946E098"/>
    <w:name w:val="Artikel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ParagraphBezeichner"/>
      <w:suff w:val="nothing"/>
      <w:lvlText w:val="§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7EB36AF"/>
    <w:multiLevelType w:val="singleLevel"/>
    <w:tmpl w:val="96445E22"/>
    <w:name w:val="Aufzählung (Stufe 1)"/>
    <w:lvl w:ilvl="0">
      <w:start w:val="1"/>
      <w:numFmt w:val="bullet"/>
      <w:lvlRestart w:val="0"/>
      <w:pStyle w:val="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18D56528"/>
    <w:multiLevelType w:val="singleLevel"/>
    <w:tmpl w:val="31561192"/>
    <w:name w:val="Revision Aufzählung (Stufe 1)"/>
    <w:lvl w:ilvl="0">
      <w:start w:val="1"/>
      <w:numFmt w:val="bullet"/>
      <w:lvlRestart w:val="0"/>
      <w:pStyle w:val="Revision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29876190"/>
    <w:multiLevelType w:val="multilevel"/>
    <w:tmpl w:val="903A7594"/>
    <w:name w:val="Revision eNorm Liste"/>
    <w:lvl w:ilvl="0">
      <w:start w:val="1"/>
      <w:numFmt w:val="decimal"/>
      <w:lvlRestart w:val="0"/>
      <w:pStyle w:val="Revision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Revision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Revision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Revision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Revision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Revision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Revision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Revision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EE59AC"/>
    <w:multiLevelType w:val="singleLevel"/>
    <w:tmpl w:val="E4DEC6AC"/>
    <w:name w:val="Revision Aufzählung (Stufe 4)"/>
    <w:lvl w:ilvl="0">
      <w:start w:val="1"/>
      <w:numFmt w:val="bullet"/>
      <w:lvlRestart w:val="0"/>
      <w:pStyle w:val="Revision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20" w15:restartNumberingAfterBreak="0">
    <w:nsid w:val="2A1A5DFC"/>
    <w:multiLevelType w:val="hybridMultilevel"/>
    <w:tmpl w:val="F126E36A"/>
    <w:lvl w:ilvl="0" w:tplc="B8FE647A">
      <w:start w:val="1"/>
      <w:numFmt w:val="bullet"/>
      <w:pStyle w:val="BMJAufzhlung2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F3799A"/>
    <w:multiLevelType w:val="multilevel"/>
    <w:tmpl w:val="2904DFB2"/>
    <w:name w:val="Ebenen Einzelvorschriften Überschriften"/>
    <w:lvl w:ilvl="0">
      <w:start w:val="1"/>
      <w:numFmt w:val="decimal"/>
      <w:lvlRestart w:val="0"/>
      <w:pStyle w:val="Buchberschrift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ei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CD60E8"/>
    <w:multiLevelType w:val="multilevel"/>
    <w:tmpl w:val="0BB8E9BE"/>
    <w:styleLink w:val="ListeBMJalphanumerisch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425" w:hanging="425"/>
      </w:pPr>
      <w:rPr>
        <w:rFonts w:hint="default"/>
      </w:rPr>
    </w:lvl>
    <w:lvl w:ilvl="4">
      <w:start w:val="27"/>
      <w:numFmt w:val="lowerLetter"/>
      <w:lvlText w:val="%5)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425" w:hanging="425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23" w15:restartNumberingAfterBreak="0">
    <w:nsid w:val="2DF25574"/>
    <w:multiLevelType w:val="multilevel"/>
    <w:tmpl w:val="371EF51E"/>
    <w:name w:val="eNorm Liste"/>
    <w:lvl w:ilvl="0">
      <w:start w:val="1"/>
      <w:numFmt w:val="decimal"/>
      <w:lvlRestart w:val="0"/>
      <w:pStyle w:val="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4834BD9"/>
    <w:multiLevelType w:val="multilevel"/>
    <w:tmpl w:val="D756B3C2"/>
    <w:name w:val="Anlage Bezeichner (nummeriert)"/>
    <w:lvl w:ilvl="0">
      <w:start w:val="1"/>
      <w:numFmt w:val="decimal"/>
      <w:lvlRestart w:val="0"/>
      <w:pStyle w:val="AnlageBezeichnernummeriert"/>
      <w:suff w:val="nothing"/>
      <w:lvlText w:val="Anlage %1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7C41A6C"/>
    <w:multiLevelType w:val="singleLevel"/>
    <w:tmpl w:val="EB0E2D88"/>
    <w:name w:val="Revision Aufzählung (Stufe 5)"/>
    <w:lvl w:ilvl="0">
      <w:start w:val="1"/>
      <w:numFmt w:val="bullet"/>
      <w:lvlRestart w:val="0"/>
      <w:pStyle w:val="Revision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26" w15:restartNumberingAfterBreak="0">
    <w:nsid w:val="42015960"/>
    <w:multiLevelType w:val="singleLevel"/>
    <w:tmpl w:val="1CE4D9C0"/>
    <w:name w:val="Eingangsformel Aufzählung (Änderungsdokument)"/>
    <w:lvl w:ilvl="0">
      <w:start w:val="1"/>
      <w:numFmt w:val="bullet"/>
      <w:lvlRestart w:val="0"/>
      <w:pStyle w:val="EingangsformelAufzhlungnderungs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7" w15:restartNumberingAfterBreak="0">
    <w:nsid w:val="424F18EB"/>
    <w:multiLevelType w:val="multilevel"/>
    <w:tmpl w:val="53C03C46"/>
    <w:styleLink w:val="ListeBMJnumerisch"/>
    <w:lvl w:ilvl="0">
      <w:start w:val="1"/>
      <w:numFmt w:val="decimal"/>
      <w:pStyle w:val="BMJ1numerisch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BMJ2numerisch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BMJ3numerisch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BMJ4numerisch"/>
      <w:lvlText w:val="%1.%2.%3.%4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pStyle w:val="BMJ5numerisch"/>
      <w:lvlText w:val="%1.%2.%3.%4.%5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BMJ6numerisch"/>
      <w:lvlText w:val="%1.%2.%3.%4.%5.%6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6">
      <w:start w:val="1"/>
      <w:numFmt w:val="decimal"/>
      <w:pStyle w:val="BMJ7numerisch"/>
      <w:lvlText w:val="%1.%2.%3.%4.%5.%6.%7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BMJ8numerisch"/>
      <w:lvlText w:val="%1.%2.%3.%4.%5.%6.%7.%8."/>
      <w:lvlJc w:val="left"/>
      <w:pPr>
        <w:tabs>
          <w:tab w:val="num" w:pos="1871"/>
        </w:tabs>
        <w:ind w:left="1871" w:hanging="1871"/>
      </w:pPr>
      <w:rPr>
        <w:rFonts w:hint="default"/>
      </w:rPr>
    </w:lvl>
    <w:lvl w:ilvl="8">
      <w:start w:val="1"/>
      <w:numFmt w:val="decimal"/>
      <w:pStyle w:val="BMJ9numerisch"/>
      <w:lvlText w:val="%1.%2.%3.%4.%5.%6.%7.%8.%9."/>
      <w:lvlJc w:val="left"/>
      <w:pPr>
        <w:tabs>
          <w:tab w:val="num" w:pos="2211"/>
        </w:tabs>
        <w:ind w:left="2211" w:hanging="2211"/>
      </w:pPr>
      <w:rPr>
        <w:rFonts w:hint="default"/>
      </w:rPr>
    </w:lvl>
  </w:abstractNum>
  <w:abstractNum w:abstractNumId="28" w15:restartNumberingAfterBreak="0">
    <w:nsid w:val="45E05348"/>
    <w:multiLevelType w:val="singleLevel"/>
    <w:tmpl w:val="733EA768"/>
    <w:name w:val="Revision Aufzählung (Stufe 2)"/>
    <w:lvl w:ilvl="0">
      <w:start w:val="1"/>
      <w:numFmt w:val="bullet"/>
      <w:lvlRestart w:val="0"/>
      <w:pStyle w:val="Revision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29" w15:restartNumberingAfterBreak="0">
    <w:nsid w:val="4D451F88"/>
    <w:multiLevelType w:val="multilevel"/>
    <w:tmpl w:val="53C03C46"/>
    <w:numStyleLink w:val="ListeBMJnumerisch"/>
  </w:abstractNum>
  <w:abstractNum w:abstractNumId="30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0DE293B"/>
    <w:multiLevelType w:val="hybridMultilevel"/>
    <w:tmpl w:val="7772BBBC"/>
    <w:lvl w:ilvl="0" w:tplc="7D221678">
      <w:start w:val="1"/>
      <w:numFmt w:val="bullet"/>
      <w:pStyle w:val="BMJ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8E32B9"/>
    <w:multiLevelType w:val="singleLevel"/>
    <w:tmpl w:val="4E520E9E"/>
    <w:name w:val="Aufzählung (Stufe 4)"/>
    <w:lvl w:ilvl="0">
      <w:start w:val="1"/>
      <w:numFmt w:val="bullet"/>
      <w:lvlRestart w:val="0"/>
      <w:pStyle w:val="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33" w15:restartNumberingAfterBreak="0">
    <w:nsid w:val="54F620F6"/>
    <w:multiLevelType w:val="singleLevel"/>
    <w:tmpl w:val="010ECA8C"/>
    <w:name w:val="Aufzählung (Stufe 2)"/>
    <w:lvl w:ilvl="0">
      <w:start w:val="1"/>
      <w:numFmt w:val="bullet"/>
      <w:lvlRestart w:val="0"/>
      <w:pStyle w:val="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34" w15:restartNumberingAfterBreak="0">
    <w:nsid w:val="5FC13D86"/>
    <w:multiLevelType w:val="multilevel"/>
    <w:tmpl w:val="3DA2C87C"/>
    <w:lvl w:ilvl="0">
      <w:start w:val="1"/>
      <w:numFmt w:val="upperLetter"/>
      <w:pStyle w:val="BMJ1alphanumerisch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upperRoman"/>
      <w:pStyle w:val="BMJ2alphanumerisch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MJ3alphanumerisch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pStyle w:val="BMJ4alphanumerisch"/>
      <w:lvlText w:val="%4)"/>
      <w:lvlJc w:val="left"/>
      <w:pPr>
        <w:ind w:left="425" w:hanging="425"/>
      </w:pPr>
      <w:rPr>
        <w:rFonts w:hint="default"/>
      </w:rPr>
    </w:lvl>
    <w:lvl w:ilvl="4">
      <w:start w:val="27"/>
      <w:numFmt w:val="lowerLetter"/>
      <w:pStyle w:val="BMJ5alphanumerisch"/>
      <w:lvlText w:val="%5)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pStyle w:val="BMJ6alphanumerisch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lowerLetter"/>
      <w:pStyle w:val="BMJ7alphanumerisch"/>
      <w:lvlText w:val="%7)"/>
      <w:lvlJc w:val="left"/>
      <w:pPr>
        <w:ind w:left="425" w:hanging="425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35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0F26547"/>
    <w:multiLevelType w:val="multilevel"/>
    <w:tmpl w:val="8DB290FE"/>
    <w:name w:val="Anlage Bezeichner (nicht nummeriert)"/>
    <w:lvl w:ilvl="0">
      <w:start w:val="1"/>
      <w:numFmt w:val="decimal"/>
      <w:lvlRestart w:val="0"/>
      <w:pStyle w:val="AnlageBezeichnernichtnummeriert"/>
      <w:suff w:val="nothing"/>
      <w:lvlText w:val="Anlage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30E5FFE"/>
    <w:multiLevelType w:val="singleLevel"/>
    <w:tmpl w:val="2A7667B0"/>
    <w:name w:val="Revision Aufzählung (Stufe 3)"/>
    <w:lvl w:ilvl="0">
      <w:start w:val="1"/>
      <w:numFmt w:val="bullet"/>
      <w:lvlRestart w:val="0"/>
      <w:pStyle w:val="RevisionAufzhlungStufe3"/>
      <w:lvlText w:val="–"/>
      <w:lvlJc w:val="left"/>
      <w:pPr>
        <w:tabs>
          <w:tab w:val="num" w:pos="1276"/>
        </w:tabs>
        <w:ind w:left="1276" w:hanging="426"/>
      </w:pPr>
    </w:lvl>
  </w:abstractNum>
  <w:abstractNum w:abstractNumId="38" w15:restartNumberingAfterBreak="0">
    <w:nsid w:val="66993AE0"/>
    <w:multiLevelType w:val="multilevel"/>
    <w:tmpl w:val="D19AA6BE"/>
    <w:name w:val="Ebenen Einzelvorschriften"/>
    <w:lvl w:ilvl="0">
      <w:start w:val="1"/>
      <w:numFmt w:val="decimal"/>
      <w:lvlRestart w:val="0"/>
      <w:pStyle w:val="BuchBezeichner"/>
      <w:suff w:val="nothing"/>
      <w:lvlText w:val="Buch %1"/>
      <w:lvlJc w:val="left"/>
      <w:pPr>
        <w:ind w:left="0" w:firstLine="0"/>
      </w:pPr>
    </w:lvl>
    <w:lvl w:ilvl="1">
      <w:start w:val="1"/>
      <w:numFmt w:val="decimal"/>
      <w:pStyle w:val="TeilBezeichner"/>
      <w:suff w:val="nothing"/>
      <w:lvlText w:val="Teil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zeichner"/>
      <w:suff w:val="nothing"/>
      <w:lvlText w:val="Kapitel 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zeichner"/>
      <w:suff w:val="nothing"/>
      <w:lvlText w:val="Abschnitt 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zeichner"/>
      <w:suff w:val="nothing"/>
      <w:lvlText w:val="Unterabschnitt 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zeichner"/>
      <w:suff w:val="nothing"/>
      <w:lvlText w:val="Titel 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zeichner"/>
      <w:suff w:val="nothing"/>
      <w:lvlText w:val="Untertitel 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EAE5ADE"/>
    <w:multiLevelType w:val="singleLevel"/>
    <w:tmpl w:val="D4484570"/>
    <w:name w:val="Eingangsformel Aufzählung (Stammdokument)"/>
    <w:lvl w:ilvl="0">
      <w:start w:val="1"/>
      <w:numFmt w:val="bullet"/>
      <w:lvlRestart w:val="0"/>
      <w:pStyle w:val="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40" w15:restartNumberingAfterBreak="0">
    <w:nsid w:val="7397490C"/>
    <w:multiLevelType w:val="singleLevel"/>
    <w:tmpl w:val="B1EC4D80"/>
    <w:name w:val="Tabelle Liste"/>
    <w:lvl w:ilvl="0">
      <w:start w:val="1"/>
      <w:numFmt w:val="decimal"/>
      <w:lvlRestart w:val="0"/>
      <w:pStyle w:val="TabelleListe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41" w15:restartNumberingAfterBreak="0">
    <w:nsid w:val="751206C8"/>
    <w:multiLevelType w:val="hybridMultilevel"/>
    <w:tmpl w:val="9F06130A"/>
    <w:lvl w:ilvl="0" w:tplc="B3045818">
      <w:start w:val="1"/>
      <w:numFmt w:val="decimal"/>
      <w:pStyle w:val="BMJNummerierung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D2A11"/>
    <w:multiLevelType w:val="singleLevel"/>
    <w:tmpl w:val="B612535E"/>
    <w:name w:val="Aufzählung (Stufe 3)"/>
    <w:lvl w:ilvl="0">
      <w:start w:val="1"/>
      <w:numFmt w:val="bullet"/>
      <w:lvlRestart w:val="0"/>
      <w:pStyle w:val="AufzhlungStufe3"/>
      <w:lvlText w:val="–"/>
      <w:lvlJc w:val="left"/>
      <w:pPr>
        <w:tabs>
          <w:tab w:val="num" w:pos="1276"/>
        </w:tabs>
        <w:ind w:left="1276" w:hanging="426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20"/>
  </w:num>
  <w:num w:numId="12">
    <w:abstractNumId w:val="41"/>
  </w:num>
  <w:num w:numId="13">
    <w:abstractNumId w:val="12"/>
  </w:num>
  <w:num w:numId="14">
    <w:abstractNumId w:val="27"/>
  </w:num>
  <w:num w:numId="15">
    <w:abstractNumId w:val="29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33"/>
  </w:num>
  <w:num w:numId="22">
    <w:abstractNumId w:val="42"/>
  </w:num>
  <w:num w:numId="23">
    <w:abstractNumId w:val="32"/>
  </w:num>
  <w:num w:numId="24">
    <w:abstractNumId w:val="14"/>
  </w:num>
  <w:num w:numId="25">
    <w:abstractNumId w:val="23"/>
  </w:num>
  <w:num w:numId="26">
    <w:abstractNumId w:val="10"/>
  </w:num>
  <w:num w:numId="27">
    <w:abstractNumId w:val="40"/>
  </w:num>
  <w:num w:numId="28">
    <w:abstractNumId w:val="24"/>
  </w:num>
  <w:num w:numId="29">
    <w:abstractNumId w:val="36"/>
  </w:num>
  <w:num w:numId="30">
    <w:abstractNumId w:val="13"/>
  </w:num>
  <w:num w:numId="31">
    <w:abstractNumId w:val="30"/>
  </w:num>
  <w:num w:numId="32">
    <w:abstractNumId w:val="18"/>
  </w:num>
  <w:num w:numId="33">
    <w:abstractNumId w:val="17"/>
  </w:num>
  <w:num w:numId="34">
    <w:abstractNumId w:val="28"/>
  </w:num>
  <w:num w:numId="35">
    <w:abstractNumId w:val="37"/>
  </w:num>
  <w:num w:numId="36">
    <w:abstractNumId w:val="19"/>
  </w:num>
  <w:num w:numId="37">
    <w:abstractNumId w:val="25"/>
  </w:num>
  <w:num w:numId="38">
    <w:abstractNumId w:val="11"/>
  </w:num>
  <w:num w:numId="39">
    <w:abstractNumId w:val="26"/>
  </w:num>
  <w:num w:numId="40">
    <w:abstractNumId w:val="15"/>
  </w:num>
  <w:num w:numId="41">
    <w:abstractNumId w:val="39"/>
  </w:num>
  <w:num w:numId="42">
    <w:abstractNumId w:val="38"/>
  </w:num>
  <w:num w:numId="43">
    <w:abstractNumId w:val="21"/>
  </w:num>
  <w:num w:numId="44">
    <w:abstractNumId w:val="35"/>
  </w:num>
  <w:num w:numId="45">
    <w:abstractNumId w:val="9"/>
  </w:num>
  <w:num w:numId="46">
    <w:abstractNumId w:val="7"/>
  </w:num>
  <w:num w:numId="47">
    <w:abstractNumId w:val="6"/>
  </w:num>
  <w:num w:numId="48">
    <w:abstractNumId w:val="5"/>
  </w:num>
  <w:num w:numId="49">
    <w:abstractNumId w:val="4"/>
  </w:num>
  <w:num w:numId="50">
    <w:abstractNumId w:val="8"/>
  </w:num>
  <w:num w:numId="51">
    <w:abstractNumId w:val="3"/>
  </w:num>
  <w:num w:numId="52">
    <w:abstractNumId w:val="2"/>
  </w:num>
  <w:num w:numId="53">
    <w:abstractNumId w:val="1"/>
  </w:num>
  <w:num w:numId="54">
    <w:abstractNumId w:val="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efehlsHistorie_Befehl01" w:val="eNorm Dokument öffnen [5441ms] [Main] [eNormCommandLocal::BasicCommands.PrepareENormDocForOpen]"/>
    <w:docVar w:name="BefehlsHistorie_Befehl02" w:val="Zum ersten Platzhalter im Dokument navigieren [387ms] [Main] [eNormCommandLocal::PlatzhalterCommands.GotoFirstMarkerInDocument]"/>
    <w:docVar w:name="BefehlsHistorie_Befehl03" w:val="Aktualisierung der Strukturanzeige [1777ms] [Main] [eNormCommandLocal::DynamicStructureCheck.UpdateStructure]"/>
    <w:docVar w:name="BefehlsHistorie_BefehlsZähler" w:val="3"/>
    <w:docVar w:name="BefehlsKontext_SpeichernOOXML_Maximum" w:val="293ms"/>
    <w:docVar w:name="BefehlsKontext_SpeichernOOXML_Schnitt" w:val="293ms"/>
    <w:docVar w:name="BMJ" w:val="True"/>
    <w:docVar w:name="CUSTOMER" w:val="8"/>
    <w:docVar w:name="DQCDateTime" w:val="29.04.2021 12:06:27"/>
    <w:docVar w:name="DQCDuration" w:val="25324ms"/>
    <w:docVar w:name="DQCPart_Begruendung" w:val="2"/>
    <w:docVar w:name="DQCPart_Dokument" w:val="0"/>
    <w:docVar w:name="DQCPart_Regelungsteil" w:val="0"/>
    <w:docVar w:name="DQCPart_Vorblatt" w:val="2"/>
    <w:docVar w:name="DQCResult_Aenderungsbefehl" w:val="0;6;0"/>
    <w:docVar w:name="DQCResult_Binnenverweise" w:val="0;0;0"/>
    <w:docVar w:name="DQCResult_Citations" w:val="0;0;0"/>
    <w:docVar w:name="DQCResult_EinzelneRegelungsteile" w:val="0;0;0"/>
    <w:docVar w:name="DQCResult_EmbeddedObjects" w:val="0;0;0"/>
    <w:docVar w:name="DQCResult_Gliederung" w:val="0;3;0"/>
    <w:docVar w:name="DQCResult_Graphics" w:val="0;0;0"/>
    <w:docVar w:name="DQCResult_Marker" w:val="0;0;0"/>
    <w:docVar w:name="DQCResult_Metadata" w:val="0;0;0"/>
    <w:docVar w:name="DQCResult_ModifiedCharFormat" w:val="0;2;0"/>
    <w:docVar w:name="DQCResult_ModifiedMargins" w:val="0;0;0"/>
    <w:docVar w:name="DQCResult_ModifiedNumbering" w:val="0;0;0"/>
    <w:docVar w:name="DQCResult_StructureCheck" w:val="0;0;0"/>
    <w:docVar w:name="DQCResult_SuperfluousWhitespace" w:val="1;0;0"/>
    <w:docVar w:name="DQCResult_TermsAndDiction" w:val="0;21;0"/>
    <w:docVar w:name="DQCResult_Verweise" w:val="0;0;0"/>
    <w:docVar w:name="DQCWithWarnings" w:val="1"/>
    <w:docVar w:name="eNV_014D67E831A54E84AE69F682494D2210_Struct" w:val="§ 1 Nummer 3 Buchstabe a;2;Struktur:1/0/3/1;CheckSums:-1/-1/-1/-1;eNV_014D67E831A54E84AE69F682494D2210_1@@2"/>
    <w:docVar w:name="eNV_02766DCDDD0C451696CD2CA9BA8F5F05_Struct" w:val="Artikel 1;6;Struktur:1;CheckSums:-1;eNV_02766DCDDD0C451696CD2CA9BA8F5F05_1@@2"/>
    <w:docVar w:name="eNV_04FF9BB8F8AA4AA7A9BF1B042E4A5062_Struct" w:val="§ 1 Nummer 7;2;Struktur:1/0/7;CheckSums:-1/-1/-1;eNV_04FF9BB8F8AA4AA7A9BF1B042E4A5062_1@@2"/>
    <w:docVar w:name="eNV_1071D66C7A3A4E78904AD55041E5495E_Struct" w:val="§ 1 Nummer 3;2;Struktur:1/0/3;CheckSums:-1/-1/-1;eNV_1071D66C7A3A4E78904AD55041E5495E_1@@2"/>
    <w:docVar w:name="eNV_1889E279CDC24205B0D826D1A9874907_Struct" w:val="§ 1 Nummer 2 Buchstabe e;2;Struktur:1/0/2/5;CheckSums:-1/-1/-1/-1;eNV_1889E279CDC24205B0D826D1A9874907_1@@2"/>
    <w:docVar w:name="eNV_1BD0FCD066BB4ADDA24D31C7AFEE9D76_Struct" w:val="§ 1 Nummer 3 Buchstabe c;2;Struktur:1/0/3/3;CheckSums:-1/-1/-1/-1;eNV_1BD0FCD066BB4ADDA24D31C7AFEE9D76_1@@2"/>
    <w:docVar w:name="eNV_24B3038AC4B7485CA5CBE49ECF8FDA5B_Struct" w:val="§ 1 Nummer 4;2;Struktur:1/0/4;CheckSums:-1/-1/-1;eNV_24B3038AC4B7485CA5CBE49ECF8FDA5B_1@@2"/>
    <w:docVar w:name="eNV_2647B04F6BD44C27A403E05A83BEA7BB_Struct" w:val="§ 1 Nummer 3 Buchstabe d;2;Struktur:1/0/3/4;CheckSums:-1/-1/-1/-1;eNV_2647B04F6BD44C27A403E05A83BEA7BB_1@@2"/>
    <w:docVar w:name="eNV_29BA89EA1BB2430697A4687983AABC93_Struct" w:val="§ 1 Nummer 3 Buchstabe b;2;Struktur:1/0/3/2;CheckSums:-1/-1/-1/-1;eNV_29BA89EA1BB2430697A4687983AABC93_1@@2"/>
    <w:docVar w:name="eNV_3CAAC48361F44D8E911B82392C79CDB9_Struct" w:val="§ 1 Nummer 2 Buchstabe d;2;Struktur:1/0/2/4;CheckSums:-1/-1/-1/-1;eNV_3CAAC48361F44D8E911B82392C79CDB9_1@@2"/>
    <w:docVar w:name="eNV_3E636D0696654433A043B1B7569C9D97_Struct" w:val="Doppelbuchstabe aa;2;Struktur:-1/-1/-1/-1/1;CheckSums:-1/-1/-1/-1/-1;eNV_3E636D0696654433A043B1B7569C9D97_1@@2"/>
    <w:docVar w:name="eNV_60D697455DC24545A44B582DB9DD08B2_Struct" w:val="§ 1 Nummer 3 Buchstabe b Doppelbuchstabe cc;2;Struktur:1/0/3/2/3;CheckSums:-1/-1/-1/-1/-1;eNV_60D697455DC24545A44B582DB9DD08B2_1@@2"/>
    <w:docVar w:name="eNV_6C01AF3269F54A25937775F5B1921A82_Struct" w:val="Nummer 1;2;Struktur:-1/-1/1;CheckSums:-1/-1/-1;eNV_6C01AF3269F54A25937775F5B1921A82_1@@2"/>
    <w:docVar w:name="eNV_75EECEE39F6042299F02C89BB83ABA93_Struct" w:val="Artikel 2;6;Struktur:2;CheckSums:-1;eNV_75EECEE39F6042299F02C89BB83ABA93_1@@2"/>
    <w:docVar w:name="eNV_9291AE4B799844E98739D68DE9F55F7C_Struct" w:val="§ 1 Nummer 7 Buchstabe b;2;Struktur:1/0/7/2;CheckSums:-1/-1/-1/-1;eNV_9291AE4B799844E98739D68DE9F55F7C_1@@2"/>
    <w:docVar w:name="eNV_95D0B1FF82E643548E19CDBF244405BA_Struct" w:val="§ 1 Nummer 3 Buchstabe c Doppelbuchstabe bb;2;Struktur:1/0/3/3/2;CheckSums:-1/-1/-1/-1/-1;eNV_95D0B1FF82E643548E19CDBF244405BA_1@@2"/>
    <w:docVar w:name="eNV_A046EE5AEBEA464FAE833AB96FE70968_Struct" w:val="Doppelbuchstabe aa;2;Struktur:-1/-1/-1/-1/1;CheckSums:-1/-1/-1/-1/-1;eNV_A046EE5AEBEA464FAE833AB96FE70968_1@@2"/>
    <w:docVar w:name="eNV_A229260ADBAD40DA94136732C7C55FAD_Struct" w:val="Dreifachbuchstabe aaa;2;Struktur:-1/-1/-1/-1/-1/1;CheckSums:-1/-1/-1/-1/-1/-1;eNV_A229260ADBAD40DA94136732C7C55FAD_1@@2"/>
    <w:docVar w:name="eNV_AA497B5665EC42C9B75BFB79F4C3AEB3_Struct" w:val="§ 1 Nummer 3 Buchstabe b Doppelbuchstabe aa;2;Struktur:1/0/3/2/1;CheckSums:-1/-1/-1/-1/-1;eNV_AA497B5665EC42C9B75BFB79F4C3AEB3_1@@2"/>
    <w:docVar w:name="eNV_B7E77CF81DF546509590876B6BA20344_Struct" w:val="§ 1 Nummer 2 Buchstabe f;2;Struktur:1/0/2/6;CheckSums:-1/-1/-1/-1;eNV_B7E77CF81DF546509590876B6BA20344_1@@2"/>
    <w:docVar w:name="eNV_C4D4FB87EB23484289627BC27807BCE5_Struct" w:val="§ 1 Nummer 2 Buchstabe a;2;Struktur:1/0/2/1;CheckSums:-1/-1/-1/-1;eNV_C4D4FB87EB23484289627BC27807BCE5_1@@2"/>
    <w:docVar w:name="eNV_C577E052D4584A18A8AFB1A777664717_Struct" w:val="Dreifachbuchstabe bbb;2;Struktur:-1/-1/-1/-1/-1/2;CheckSums:-1/-1/-1/-1/-1/-1;eNV_C577E052D4584A18A8AFB1A777664717_1@@2"/>
    <w:docVar w:name="eNV_C9EC0596544E46D7A0B4712CAE7C00B0_Struct" w:val="Doppelbuchstabe aa;2;Struktur:-1/-1/-1/-1/1;CheckSums:-1/-1/-1/-1/-1;eNV_C9EC0596544E46D7A0B4712CAE7C00B0_1@@2"/>
    <w:docVar w:name="eNV_C9F4E65DC72A4A318587B7B03101C3D9_Struct" w:val="§ 1 Nummer 3 Buchstabe e;2;Struktur:1/0/3/5;CheckSums:-1/-1/-1/-1;eNV_C9F4E65DC72A4A318587B7B03101C3D9_1@@2"/>
    <w:docVar w:name="eNV_C9F55B4BE97741478F2249B607AE3168_Struct" w:val="§ 1 Nummer 5;2;Struktur:1/0/5;CheckSums:-1/-1/-1;eNV_C9F55B4BE97741478F2249B607AE3168_1@@2"/>
    <w:docVar w:name="eNV_CD5A7E96D5134342A11A35189CB5E6D5_Struct" w:val="Doppelbuchstabe bb;2;Struktur:-1/-1/-1/-1/2;CheckSums:-1/-1/-1/-1/-1;eNV_CD5A7E96D5134342A11A35189CB5E6D5_1@@2"/>
    <w:docVar w:name="eNV_E1BA476FCB764ADDB48639E0A11B9ED4_Struct" w:val="§ 1 Nummer 2 Buchstabe b;2;Struktur:1/0/2/2;CheckSums:-1/-1/-1/-1;eNV_E1BA476FCB764ADDB48639E0A11B9ED4_1@@2"/>
    <w:docVar w:name="eNV_E3C684370782471181B2BC0D2620E1BC_Struct" w:val="§ 1 Nummer 8;2;Struktur:1/0/8;CheckSums:-1/-1/-1;eNV_E3C684370782471181B2BC0D2620E1BC_1@@2"/>
    <w:docVar w:name="eNV_E6DE02647D4D48EA8EC2D351BB8C0943_Struct" w:val="§ 1 Nummer 6;2;Struktur:1/0/6;CheckSums:-1/-1/-1;eNV_E6DE02647D4D48EA8EC2D351BB8C0943_1@@2"/>
    <w:docVar w:name="eNV_E8E53DE82E5F4774950097C7BE3BDB55_Struct" w:val="§ 1 Nummer 5 Buchstabe a;2;Struktur:1/0/5/1;CheckSums:-1/-1/-1/-1;eNV_E8E53DE82E5F4774950097C7BE3BDB55_1@@2"/>
    <w:docVar w:name="eNV_ECCE8084956041488F37F91682FA7EA5_Struct" w:val="Artikel 3;6;Struktur:3;CheckSums:-1;eNV_ECCE8084956041488F37F91682FA7EA5_1@@2"/>
    <w:docVar w:name="eNV_EEB47693F91D4F2B9784901065243950_Struct" w:val="§ 1 Nummer 3 Buchstabe b Doppelbuchstabe bb;2;Struktur:1/0/3/2/2;CheckSums:-1/-1/-1/-1/-1;eNV_EEB47693F91D4F2B9784901065243950_1@@2"/>
    <w:docVar w:name="eNV_F184275CB3ED43BBAC3DB3FE735A86E0_Struct" w:val="§ 1 Nummer 2;2;Struktur:1/0/2;CheckSums:-1/-1/-1;eNV_F184275CB3ED43BBAC3DB3FE735A86E0_1@@2"/>
    <w:docVar w:name="eNV_F1BD62BAB8A24907A434AC4AC5AA1BD4_Struct" w:val="§ 1 Nummer 5 Buchstabe b;2;Struktur:1/0/5/2;CheckSums:-1/-1/-1/-1;eNV_F1BD62BAB8A24907A434AC4AC5AA1BD4_1@@2"/>
    <w:docVar w:name="eNV_F70A720BD02C436A9E59F78C4D2CC3D5_Struct" w:val="§ 1 Nummer 2 Buchstabe c;2;Struktur:1/0/2/3;CheckSums:-1/-1/-1/-1;eNV_F70A720BD02C436A9E59F78C4D2CC3D5_1@@2"/>
    <w:docVar w:name="eNV_FE6D31F203874E4C8EEC616DEBA99F3C_Struct" w:val="§ 1 Nummer 7 Buchstabe a;2;Struktur:1/0/7/1;CheckSums:-1/-1/-1/-1;eNV_FE6D31F203874E4C8EEC616DEBA99F3C_1@@2"/>
    <w:docVar w:name="LW_DocType" w:val="AENDER"/>
    <w:docVar w:name="LWCons_Langue" w:val="DE"/>
  </w:docVars>
  <w:rsids>
    <w:rsidRoot w:val="00E83886"/>
    <w:rsid w:val="00000B97"/>
    <w:rsid w:val="00000BFD"/>
    <w:rsid w:val="00001862"/>
    <w:rsid w:val="000029E8"/>
    <w:rsid w:val="00002B29"/>
    <w:rsid w:val="00004226"/>
    <w:rsid w:val="0000487A"/>
    <w:rsid w:val="00005284"/>
    <w:rsid w:val="00011739"/>
    <w:rsid w:val="000125D5"/>
    <w:rsid w:val="000135E3"/>
    <w:rsid w:val="00013B30"/>
    <w:rsid w:val="000142A8"/>
    <w:rsid w:val="000149C6"/>
    <w:rsid w:val="0001714C"/>
    <w:rsid w:val="000203F7"/>
    <w:rsid w:val="00021688"/>
    <w:rsid w:val="000222EF"/>
    <w:rsid w:val="000226F5"/>
    <w:rsid w:val="00022B43"/>
    <w:rsid w:val="000235A5"/>
    <w:rsid w:val="00023F9B"/>
    <w:rsid w:val="0002575A"/>
    <w:rsid w:val="000260CB"/>
    <w:rsid w:val="00026210"/>
    <w:rsid w:val="00027E24"/>
    <w:rsid w:val="00030AE4"/>
    <w:rsid w:val="00030FC3"/>
    <w:rsid w:val="0003628B"/>
    <w:rsid w:val="00036754"/>
    <w:rsid w:val="00041DA2"/>
    <w:rsid w:val="0004340B"/>
    <w:rsid w:val="0004430B"/>
    <w:rsid w:val="0005002A"/>
    <w:rsid w:val="00052F0E"/>
    <w:rsid w:val="000535D0"/>
    <w:rsid w:val="00056F24"/>
    <w:rsid w:val="00060FCE"/>
    <w:rsid w:val="00061C0D"/>
    <w:rsid w:val="00064716"/>
    <w:rsid w:val="00064961"/>
    <w:rsid w:val="00065020"/>
    <w:rsid w:val="0006517C"/>
    <w:rsid w:val="00066393"/>
    <w:rsid w:val="00066F78"/>
    <w:rsid w:val="00070558"/>
    <w:rsid w:val="00070E97"/>
    <w:rsid w:val="0007149F"/>
    <w:rsid w:val="00072BA3"/>
    <w:rsid w:val="000746D3"/>
    <w:rsid w:val="0007471C"/>
    <w:rsid w:val="00074CDF"/>
    <w:rsid w:val="00076314"/>
    <w:rsid w:val="0007799B"/>
    <w:rsid w:val="000822D2"/>
    <w:rsid w:val="0008388B"/>
    <w:rsid w:val="00084580"/>
    <w:rsid w:val="000877B3"/>
    <w:rsid w:val="00092488"/>
    <w:rsid w:val="00093C0D"/>
    <w:rsid w:val="000A05D0"/>
    <w:rsid w:val="000A336F"/>
    <w:rsid w:val="000A403D"/>
    <w:rsid w:val="000A5E86"/>
    <w:rsid w:val="000B476D"/>
    <w:rsid w:val="000B4861"/>
    <w:rsid w:val="000B5126"/>
    <w:rsid w:val="000B6BAC"/>
    <w:rsid w:val="000B770D"/>
    <w:rsid w:val="000C09CB"/>
    <w:rsid w:val="000C2AEB"/>
    <w:rsid w:val="000C3AF3"/>
    <w:rsid w:val="000C67F3"/>
    <w:rsid w:val="000C6C89"/>
    <w:rsid w:val="000D4021"/>
    <w:rsid w:val="000D6F7B"/>
    <w:rsid w:val="000E1AD4"/>
    <w:rsid w:val="000E1FA6"/>
    <w:rsid w:val="000E2AA5"/>
    <w:rsid w:val="000E2F07"/>
    <w:rsid w:val="000E5033"/>
    <w:rsid w:val="000E5BC1"/>
    <w:rsid w:val="000E65B3"/>
    <w:rsid w:val="000E7957"/>
    <w:rsid w:val="000F1BE0"/>
    <w:rsid w:val="000F7EE0"/>
    <w:rsid w:val="001028A6"/>
    <w:rsid w:val="001130A7"/>
    <w:rsid w:val="00115323"/>
    <w:rsid w:val="001201FF"/>
    <w:rsid w:val="001205F9"/>
    <w:rsid w:val="00126C00"/>
    <w:rsid w:val="00130920"/>
    <w:rsid w:val="001318B0"/>
    <w:rsid w:val="001323B8"/>
    <w:rsid w:val="00134C8F"/>
    <w:rsid w:val="001355C5"/>
    <w:rsid w:val="00141CA6"/>
    <w:rsid w:val="00142AC8"/>
    <w:rsid w:val="001463D2"/>
    <w:rsid w:val="00150B3A"/>
    <w:rsid w:val="00152FF5"/>
    <w:rsid w:val="00153CC3"/>
    <w:rsid w:val="00154198"/>
    <w:rsid w:val="001555D5"/>
    <w:rsid w:val="0015630F"/>
    <w:rsid w:val="0016324D"/>
    <w:rsid w:val="001658B0"/>
    <w:rsid w:val="001730B6"/>
    <w:rsid w:val="001748ED"/>
    <w:rsid w:val="0017663C"/>
    <w:rsid w:val="00180BDC"/>
    <w:rsid w:val="0018480A"/>
    <w:rsid w:val="00184B81"/>
    <w:rsid w:val="001868CA"/>
    <w:rsid w:val="001871C5"/>
    <w:rsid w:val="00187ACA"/>
    <w:rsid w:val="001937AF"/>
    <w:rsid w:val="001A0BA6"/>
    <w:rsid w:val="001A2C42"/>
    <w:rsid w:val="001A3937"/>
    <w:rsid w:val="001A446F"/>
    <w:rsid w:val="001B0D8E"/>
    <w:rsid w:val="001B5632"/>
    <w:rsid w:val="001C076D"/>
    <w:rsid w:val="001C1AA2"/>
    <w:rsid w:val="001C3992"/>
    <w:rsid w:val="001C4BC8"/>
    <w:rsid w:val="001C54E1"/>
    <w:rsid w:val="001C70A1"/>
    <w:rsid w:val="001C7A99"/>
    <w:rsid w:val="001D3B02"/>
    <w:rsid w:val="001D56C5"/>
    <w:rsid w:val="001D5975"/>
    <w:rsid w:val="001D7CF9"/>
    <w:rsid w:val="001E094B"/>
    <w:rsid w:val="001E0A06"/>
    <w:rsid w:val="001E2A4F"/>
    <w:rsid w:val="001E3334"/>
    <w:rsid w:val="001E3B38"/>
    <w:rsid w:val="001E437D"/>
    <w:rsid w:val="001E56BA"/>
    <w:rsid w:val="001E6FD4"/>
    <w:rsid w:val="001F15A2"/>
    <w:rsid w:val="001F190E"/>
    <w:rsid w:val="001F1F05"/>
    <w:rsid w:val="001F598A"/>
    <w:rsid w:val="00200260"/>
    <w:rsid w:val="002007B2"/>
    <w:rsid w:val="002037BC"/>
    <w:rsid w:val="00203A68"/>
    <w:rsid w:val="00206BD2"/>
    <w:rsid w:val="00206E84"/>
    <w:rsid w:val="00207AD5"/>
    <w:rsid w:val="002107D6"/>
    <w:rsid w:val="0021204F"/>
    <w:rsid w:val="0021222D"/>
    <w:rsid w:val="0021459C"/>
    <w:rsid w:val="00220B74"/>
    <w:rsid w:val="0022102F"/>
    <w:rsid w:val="0022109C"/>
    <w:rsid w:val="00221106"/>
    <w:rsid w:val="00221F38"/>
    <w:rsid w:val="002225FD"/>
    <w:rsid w:val="00222B8C"/>
    <w:rsid w:val="0022331C"/>
    <w:rsid w:val="0022405C"/>
    <w:rsid w:val="002247EA"/>
    <w:rsid w:val="002261C0"/>
    <w:rsid w:val="00226CC9"/>
    <w:rsid w:val="00226EB4"/>
    <w:rsid w:val="00227B2E"/>
    <w:rsid w:val="00231F80"/>
    <w:rsid w:val="00232797"/>
    <w:rsid w:val="00234E83"/>
    <w:rsid w:val="00235F2B"/>
    <w:rsid w:val="00237846"/>
    <w:rsid w:val="00242AC7"/>
    <w:rsid w:val="002468EC"/>
    <w:rsid w:val="00247057"/>
    <w:rsid w:val="00253EF2"/>
    <w:rsid w:val="002541F5"/>
    <w:rsid w:val="00255219"/>
    <w:rsid w:val="00255762"/>
    <w:rsid w:val="0025616E"/>
    <w:rsid w:val="0026329A"/>
    <w:rsid w:val="002652AA"/>
    <w:rsid w:val="00265B2C"/>
    <w:rsid w:val="00266765"/>
    <w:rsid w:val="00271D47"/>
    <w:rsid w:val="00272020"/>
    <w:rsid w:val="0027258D"/>
    <w:rsid w:val="00277257"/>
    <w:rsid w:val="0027788C"/>
    <w:rsid w:val="0028057B"/>
    <w:rsid w:val="00280D6A"/>
    <w:rsid w:val="0028184A"/>
    <w:rsid w:val="00282234"/>
    <w:rsid w:val="00283241"/>
    <w:rsid w:val="00284C48"/>
    <w:rsid w:val="0028765E"/>
    <w:rsid w:val="00287DFF"/>
    <w:rsid w:val="0029017D"/>
    <w:rsid w:val="00290DBF"/>
    <w:rsid w:val="00295187"/>
    <w:rsid w:val="002B001F"/>
    <w:rsid w:val="002B1FCE"/>
    <w:rsid w:val="002B2FB1"/>
    <w:rsid w:val="002B3991"/>
    <w:rsid w:val="002B431C"/>
    <w:rsid w:val="002B4B76"/>
    <w:rsid w:val="002B50D8"/>
    <w:rsid w:val="002B5122"/>
    <w:rsid w:val="002B6935"/>
    <w:rsid w:val="002C5C85"/>
    <w:rsid w:val="002D0FE2"/>
    <w:rsid w:val="002D1297"/>
    <w:rsid w:val="002D39F2"/>
    <w:rsid w:val="002E3D41"/>
    <w:rsid w:val="002E5517"/>
    <w:rsid w:val="002F2ED2"/>
    <w:rsid w:val="002F38E2"/>
    <w:rsid w:val="002F5084"/>
    <w:rsid w:val="002F6D0D"/>
    <w:rsid w:val="00300F58"/>
    <w:rsid w:val="0030128E"/>
    <w:rsid w:val="00302B09"/>
    <w:rsid w:val="0030304A"/>
    <w:rsid w:val="00305DBD"/>
    <w:rsid w:val="00310FDF"/>
    <w:rsid w:val="003169A8"/>
    <w:rsid w:val="0032020B"/>
    <w:rsid w:val="00321605"/>
    <w:rsid w:val="003237A2"/>
    <w:rsid w:val="00324498"/>
    <w:rsid w:val="00324C4D"/>
    <w:rsid w:val="00325F59"/>
    <w:rsid w:val="00330094"/>
    <w:rsid w:val="00330160"/>
    <w:rsid w:val="00331D06"/>
    <w:rsid w:val="00331DA8"/>
    <w:rsid w:val="00340D2D"/>
    <w:rsid w:val="00340EE5"/>
    <w:rsid w:val="003417AD"/>
    <w:rsid w:val="00343845"/>
    <w:rsid w:val="00343DBD"/>
    <w:rsid w:val="00347CFE"/>
    <w:rsid w:val="0035151A"/>
    <w:rsid w:val="003518A6"/>
    <w:rsid w:val="00354F24"/>
    <w:rsid w:val="00364C41"/>
    <w:rsid w:val="00365368"/>
    <w:rsid w:val="0036695D"/>
    <w:rsid w:val="003701D0"/>
    <w:rsid w:val="003748BA"/>
    <w:rsid w:val="003764C3"/>
    <w:rsid w:val="003768E4"/>
    <w:rsid w:val="003818B0"/>
    <w:rsid w:val="00382AD2"/>
    <w:rsid w:val="00382B89"/>
    <w:rsid w:val="003869B3"/>
    <w:rsid w:val="00386D14"/>
    <w:rsid w:val="00387D06"/>
    <w:rsid w:val="00392332"/>
    <w:rsid w:val="0039538A"/>
    <w:rsid w:val="003A17AA"/>
    <w:rsid w:val="003A401C"/>
    <w:rsid w:val="003A4063"/>
    <w:rsid w:val="003A5929"/>
    <w:rsid w:val="003A6658"/>
    <w:rsid w:val="003B0B10"/>
    <w:rsid w:val="003B1D17"/>
    <w:rsid w:val="003B72B2"/>
    <w:rsid w:val="003C0B63"/>
    <w:rsid w:val="003C0E19"/>
    <w:rsid w:val="003C2DC8"/>
    <w:rsid w:val="003C63D2"/>
    <w:rsid w:val="003C6BE2"/>
    <w:rsid w:val="003C6E31"/>
    <w:rsid w:val="003D081C"/>
    <w:rsid w:val="003D18F4"/>
    <w:rsid w:val="003D215C"/>
    <w:rsid w:val="003D22E2"/>
    <w:rsid w:val="003D6C68"/>
    <w:rsid w:val="003E04BA"/>
    <w:rsid w:val="003E0D92"/>
    <w:rsid w:val="003E4228"/>
    <w:rsid w:val="003E6C7B"/>
    <w:rsid w:val="003E6CE6"/>
    <w:rsid w:val="003F05DF"/>
    <w:rsid w:val="003F0736"/>
    <w:rsid w:val="003F0FFD"/>
    <w:rsid w:val="003F1107"/>
    <w:rsid w:val="003F3C24"/>
    <w:rsid w:val="003F402B"/>
    <w:rsid w:val="003F4F4D"/>
    <w:rsid w:val="003F5FDE"/>
    <w:rsid w:val="003F6172"/>
    <w:rsid w:val="0040116B"/>
    <w:rsid w:val="00406568"/>
    <w:rsid w:val="00410A7F"/>
    <w:rsid w:val="0041137A"/>
    <w:rsid w:val="004174C6"/>
    <w:rsid w:val="00417D03"/>
    <w:rsid w:val="00417DFD"/>
    <w:rsid w:val="00420B90"/>
    <w:rsid w:val="004256B4"/>
    <w:rsid w:val="00425B24"/>
    <w:rsid w:val="00430612"/>
    <w:rsid w:val="004334F6"/>
    <w:rsid w:val="004353F0"/>
    <w:rsid w:val="004354B0"/>
    <w:rsid w:val="00440A43"/>
    <w:rsid w:val="004420C8"/>
    <w:rsid w:val="00443D95"/>
    <w:rsid w:val="00445656"/>
    <w:rsid w:val="00446F39"/>
    <w:rsid w:val="0044741B"/>
    <w:rsid w:val="00447B0B"/>
    <w:rsid w:val="00450990"/>
    <w:rsid w:val="00450DB5"/>
    <w:rsid w:val="004557BC"/>
    <w:rsid w:val="00455A86"/>
    <w:rsid w:val="0045671C"/>
    <w:rsid w:val="004568AE"/>
    <w:rsid w:val="004635D0"/>
    <w:rsid w:val="004654FD"/>
    <w:rsid w:val="004669F0"/>
    <w:rsid w:val="00467C1A"/>
    <w:rsid w:val="00470B42"/>
    <w:rsid w:val="0047281C"/>
    <w:rsid w:val="00474691"/>
    <w:rsid w:val="0047553F"/>
    <w:rsid w:val="00480795"/>
    <w:rsid w:val="00480F07"/>
    <w:rsid w:val="00481611"/>
    <w:rsid w:val="0048329A"/>
    <w:rsid w:val="00484D27"/>
    <w:rsid w:val="004859A5"/>
    <w:rsid w:val="00486A0E"/>
    <w:rsid w:val="00487BD1"/>
    <w:rsid w:val="004924F7"/>
    <w:rsid w:val="00494DCB"/>
    <w:rsid w:val="00495B60"/>
    <w:rsid w:val="0049740C"/>
    <w:rsid w:val="004979EF"/>
    <w:rsid w:val="004A0C5A"/>
    <w:rsid w:val="004A167D"/>
    <w:rsid w:val="004A3336"/>
    <w:rsid w:val="004A3D63"/>
    <w:rsid w:val="004A65F2"/>
    <w:rsid w:val="004B1EAF"/>
    <w:rsid w:val="004B36D9"/>
    <w:rsid w:val="004B3951"/>
    <w:rsid w:val="004B7160"/>
    <w:rsid w:val="004B7B54"/>
    <w:rsid w:val="004C11BB"/>
    <w:rsid w:val="004C2588"/>
    <w:rsid w:val="004C44DE"/>
    <w:rsid w:val="004C5829"/>
    <w:rsid w:val="004C737B"/>
    <w:rsid w:val="004C7947"/>
    <w:rsid w:val="004C7ACF"/>
    <w:rsid w:val="004D1006"/>
    <w:rsid w:val="004D2B75"/>
    <w:rsid w:val="004D543D"/>
    <w:rsid w:val="004E1CA6"/>
    <w:rsid w:val="004E23E0"/>
    <w:rsid w:val="004E33E8"/>
    <w:rsid w:val="004E5037"/>
    <w:rsid w:val="004F19D8"/>
    <w:rsid w:val="004F1EF9"/>
    <w:rsid w:val="004F6B94"/>
    <w:rsid w:val="005013C1"/>
    <w:rsid w:val="005024B8"/>
    <w:rsid w:val="005027B0"/>
    <w:rsid w:val="00503960"/>
    <w:rsid w:val="005040E1"/>
    <w:rsid w:val="0050573B"/>
    <w:rsid w:val="00505E43"/>
    <w:rsid w:val="00506A34"/>
    <w:rsid w:val="0050737C"/>
    <w:rsid w:val="005109A2"/>
    <w:rsid w:val="00510B9D"/>
    <w:rsid w:val="00512D12"/>
    <w:rsid w:val="00512DAE"/>
    <w:rsid w:val="00514371"/>
    <w:rsid w:val="0051510A"/>
    <w:rsid w:val="005151DB"/>
    <w:rsid w:val="00516163"/>
    <w:rsid w:val="00516310"/>
    <w:rsid w:val="0051695A"/>
    <w:rsid w:val="00523138"/>
    <w:rsid w:val="00523F7B"/>
    <w:rsid w:val="00524B83"/>
    <w:rsid w:val="00524C7E"/>
    <w:rsid w:val="00527846"/>
    <w:rsid w:val="00527E5B"/>
    <w:rsid w:val="00532564"/>
    <w:rsid w:val="005325BF"/>
    <w:rsid w:val="00532E0F"/>
    <w:rsid w:val="00533529"/>
    <w:rsid w:val="00533609"/>
    <w:rsid w:val="00533F03"/>
    <w:rsid w:val="00536A3C"/>
    <w:rsid w:val="00541389"/>
    <w:rsid w:val="00541677"/>
    <w:rsid w:val="00541F75"/>
    <w:rsid w:val="005423AB"/>
    <w:rsid w:val="005460A7"/>
    <w:rsid w:val="00546884"/>
    <w:rsid w:val="005468C2"/>
    <w:rsid w:val="0054747C"/>
    <w:rsid w:val="00547984"/>
    <w:rsid w:val="00550DE9"/>
    <w:rsid w:val="005511EE"/>
    <w:rsid w:val="005522DA"/>
    <w:rsid w:val="00554440"/>
    <w:rsid w:val="00555256"/>
    <w:rsid w:val="005552C9"/>
    <w:rsid w:val="00555348"/>
    <w:rsid w:val="00557BF7"/>
    <w:rsid w:val="00560EA4"/>
    <w:rsid w:val="00563B4D"/>
    <w:rsid w:val="00565385"/>
    <w:rsid w:val="00565D57"/>
    <w:rsid w:val="00566465"/>
    <w:rsid w:val="005714AC"/>
    <w:rsid w:val="005722C6"/>
    <w:rsid w:val="00575297"/>
    <w:rsid w:val="00576D42"/>
    <w:rsid w:val="00577755"/>
    <w:rsid w:val="00580DBD"/>
    <w:rsid w:val="005854E1"/>
    <w:rsid w:val="00590C15"/>
    <w:rsid w:val="0059254E"/>
    <w:rsid w:val="005930C2"/>
    <w:rsid w:val="005934C0"/>
    <w:rsid w:val="00593701"/>
    <w:rsid w:val="00597CBF"/>
    <w:rsid w:val="005A10BC"/>
    <w:rsid w:val="005A5965"/>
    <w:rsid w:val="005A66D8"/>
    <w:rsid w:val="005B0C0E"/>
    <w:rsid w:val="005B14B9"/>
    <w:rsid w:val="005B32DB"/>
    <w:rsid w:val="005B4A44"/>
    <w:rsid w:val="005B677C"/>
    <w:rsid w:val="005C48C8"/>
    <w:rsid w:val="005C4BDB"/>
    <w:rsid w:val="005C5A66"/>
    <w:rsid w:val="005C6655"/>
    <w:rsid w:val="005D118E"/>
    <w:rsid w:val="005D1540"/>
    <w:rsid w:val="005D4FEE"/>
    <w:rsid w:val="005D62D9"/>
    <w:rsid w:val="005D6FC7"/>
    <w:rsid w:val="005D706D"/>
    <w:rsid w:val="005D7781"/>
    <w:rsid w:val="005E0AEC"/>
    <w:rsid w:val="005E27CB"/>
    <w:rsid w:val="005E4C37"/>
    <w:rsid w:val="005E5F89"/>
    <w:rsid w:val="005F0B0A"/>
    <w:rsid w:val="005F4EB6"/>
    <w:rsid w:val="00601B45"/>
    <w:rsid w:val="00602151"/>
    <w:rsid w:val="00603C7E"/>
    <w:rsid w:val="00604ACB"/>
    <w:rsid w:val="006055DA"/>
    <w:rsid w:val="00605BB0"/>
    <w:rsid w:val="00605E53"/>
    <w:rsid w:val="006116C7"/>
    <w:rsid w:val="0061738B"/>
    <w:rsid w:val="00623332"/>
    <w:rsid w:val="006240BC"/>
    <w:rsid w:val="00626B97"/>
    <w:rsid w:val="006301B9"/>
    <w:rsid w:val="00630512"/>
    <w:rsid w:val="0063201B"/>
    <w:rsid w:val="006343BD"/>
    <w:rsid w:val="0063481C"/>
    <w:rsid w:val="00641F12"/>
    <w:rsid w:val="006432C7"/>
    <w:rsid w:val="00643970"/>
    <w:rsid w:val="006445C7"/>
    <w:rsid w:val="00644AD2"/>
    <w:rsid w:val="006465AD"/>
    <w:rsid w:val="006468F7"/>
    <w:rsid w:val="006501CC"/>
    <w:rsid w:val="006502C6"/>
    <w:rsid w:val="00654A16"/>
    <w:rsid w:val="00657D1F"/>
    <w:rsid w:val="00662A10"/>
    <w:rsid w:val="00662E94"/>
    <w:rsid w:val="00662EF1"/>
    <w:rsid w:val="0066559C"/>
    <w:rsid w:val="006658C9"/>
    <w:rsid w:val="00666FEB"/>
    <w:rsid w:val="00672680"/>
    <w:rsid w:val="0067721A"/>
    <w:rsid w:val="00677983"/>
    <w:rsid w:val="0068340B"/>
    <w:rsid w:val="006866B0"/>
    <w:rsid w:val="0068712E"/>
    <w:rsid w:val="006940A1"/>
    <w:rsid w:val="006945A0"/>
    <w:rsid w:val="006A29BC"/>
    <w:rsid w:val="006A31C2"/>
    <w:rsid w:val="006A356C"/>
    <w:rsid w:val="006A535E"/>
    <w:rsid w:val="006A76DB"/>
    <w:rsid w:val="006B014F"/>
    <w:rsid w:val="006B0944"/>
    <w:rsid w:val="006B1C31"/>
    <w:rsid w:val="006B2529"/>
    <w:rsid w:val="006B3E33"/>
    <w:rsid w:val="006B53DD"/>
    <w:rsid w:val="006B68A8"/>
    <w:rsid w:val="006C0504"/>
    <w:rsid w:val="006C36B7"/>
    <w:rsid w:val="006C3C6F"/>
    <w:rsid w:val="006C6086"/>
    <w:rsid w:val="006C6CF4"/>
    <w:rsid w:val="006D0B4D"/>
    <w:rsid w:val="006D1FCE"/>
    <w:rsid w:val="006D22CC"/>
    <w:rsid w:val="006D2824"/>
    <w:rsid w:val="006D4626"/>
    <w:rsid w:val="006D5944"/>
    <w:rsid w:val="006D59B2"/>
    <w:rsid w:val="006E2FBD"/>
    <w:rsid w:val="006E5062"/>
    <w:rsid w:val="006F0049"/>
    <w:rsid w:val="006F34CB"/>
    <w:rsid w:val="006F37FA"/>
    <w:rsid w:val="006F43A1"/>
    <w:rsid w:val="006F4EB9"/>
    <w:rsid w:val="006F59FA"/>
    <w:rsid w:val="006F60EC"/>
    <w:rsid w:val="006F621F"/>
    <w:rsid w:val="006F73FF"/>
    <w:rsid w:val="007061F1"/>
    <w:rsid w:val="007068D4"/>
    <w:rsid w:val="007142D2"/>
    <w:rsid w:val="007238B1"/>
    <w:rsid w:val="00727E13"/>
    <w:rsid w:val="00730150"/>
    <w:rsid w:val="007316EF"/>
    <w:rsid w:val="00732E9E"/>
    <w:rsid w:val="007354A4"/>
    <w:rsid w:val="007413B2"/>
    <w:rsid w:val="007414BD"/>
    <w:rsid w:val="007418C8"/>
    <w:rsid w:val="00742A0F"/>
    <w:rsid w:val="00742C69"/>
    <w:rsid w:val="007437B5"/>
    <w:rsid w:val="0075392F"/>
    <w:rsid w:val="007570A4"/>
    <w:rsid w:val="007573D6"/>
    <w:rsid w:val="0076009D"/>
    <w:rsid w:val="007616EE"/>
    <w:rsid w:val="00763254"/>
    <w:rsid w:val="007640B2"/>
    <w:rsid w:val="007643A8"/>
    <w:rsid w:val="00764BC2"/>
    <w:rsid w:val="00765AE7"/>
    <w:rsid w:val="0077002C"/>
    <w:rsid w:val="00770A30"/>
    <w:rsid w:val="00771D76"/>
    <w:rsid w:val="007726BC"/>
    <w:rsid w:val="00781042"/>
    <w:rsid w:val="00781A1C"/>
    <w:rsid w:val="00784109"/>
    <w:rsid w:val="00784B78"/>
    <w:rsid w:val="00787DAF"/>
    <w:rsid w:val="00790EC4"/>
    <w:rsid w:val="0079470C"/>
    <w:rsid w:val="00795DF7"/>
    <w:rsid w:val="007A039E"/>
    <w:rsid w:val="007A559F"/>
    <w:rsid w:val="007A7877"/>
    <w:rsid w:val="007B02AB"/>
    <w:rsid w:val="007B2146"/>
    <w:rsid w:val="007B3527"/>
    <w:rsid w:val="007B3B19"/>
    <w:rsid w:val="007B3CC6"/>
    <w:rsid w:val="007B4AFF"/>
    <w:rsid w:val="007C0127"/>
    <w:rsid w:val="007C1B95"/>
    <w:rsid w:val="007C2BE3"/>
    <w:rsid w:val="007C3921"/>
    <w:rsid w:val="007C41F0"/>
    <w:rsid w:val="007C4BE8"/>
    <w:rsid w:val="007D0CD7"/>
    <w:rsid w:val="007D0D70"/>
    <w:rsid w:val="007D271D"/>
    <w:rsid w:val="007D5AC3"/>
    <w:rsid w:val="007E1B4C"/>
    <w:rsid w:val="007E6A11"/>
    <w:rsid w:val="007F0C8C"/>
    <w:rsid w:val="007F1D4B"/>
    <w:rsid w:val="007F6E94"/>
    <w:rsid w:val="00800164"/>
    <w:rsid w:val="00806E78"/>
    <w:rsid w:val="00807BF4"/>
    <w:rsid w:val="00807F0E"/>
    <w:rsid w:val="00810BB1"/>
    <w:rsid w:val="008122A1"/>
    <w:rsid w:val="00813D2E"/>
    <w:rsid w:val="00815100"/>
    <w:rsid w:val="008157F4"/>
    <w:rsid w:val="00820D6F"/>
    <w:rsid w:val="00823BF1"/>
    <w:rsid w:val="0082769B"/>
    <w:rsid w:val="00830DB2"/>
    <w:rsid w:val="008331B2"/>
    <w:rsid w:val="0083494B"/>
    <w:rsid w:val="0083523F"/>
    <w:rsid w:val="00837D0B"/>
    <w:rsid w:val="00843D7C"/>
    <w:rsid w:val="00846008"/>
    <w:rsid w:val="00847B9D"/>
    <w:rsid w:val="00850275"/>
    <w:rsid w:val="00855F6C"/>
    <w:rsid w:val="008565C4"/>
    <w:rsid w:val="00857272"/>
    <w:rsid w:val="00860237"/>
    <w:rsid w:val="00861858"/>
    <w:rsid w:val="008645C4"/>
    <w:rsid w:val="008652A0"/>
    <w:rsid w:val="008656F9"/>
    <w:rsid w:val="00871055"/>
    <w:rsid w:val="00871664"/>
    <w:rsid w:val="00874100"/>
    <w:rsid w:val="00874A05"/>
    <w:rsid w:val="00874CD3"/>
    <w:rsid w:val="008763AC"/>
    <w:rsid w:val="00876568"/>
    <w:rsid w:val="00876620"/>
    <w:rsid w:val="00877FA9"/>
    <w:rsid w:val="00882DDE"/>
    <w:rsid w:val="00883C6E"/>
    <w:rsid w:val="00885FE2"/>
    <w:rsid w:val="008862E6"/>
    <w:rsid w:val="00886C17"/>
    <w:rsid w:val="008879CF"/>
    <w:rsid w:val="0089024F"/>
    <w:rsid w:val="00890997"/>
    <w:rsid w:val="008909D1"/>
    <w:rsid w:val="00890EBA"/>
    <w:rsid w:val="008921E1"/>
    <w:rsid w:val="00892542"/>
    <w:rsid w:val="008932A8"/>
    <w:rsid w:val="008938C9"/>
    <w:rsid w:val="0089557D"/>
    <w:rsid w:val="00895C41"/>
    <w:rsid w:val="00895E08"/>
    <w:rsid w:val="0089774E"/>
    <w:rsid w:val="008A1A87"/>
    <w:rsid w:val="008A1C13"/>
    <w:rsid w:val="008A25F6"/>
    <w:rsid w:val="008A2AA4"/>
    <w:rsid w:val="008A2FC0"/>
    <w:rsid w:val="008A3551"/>
    <w:rsid w:val="008A6931"/>
    <w:rsid w:val="008A766D"/>
    <w:rsid w:val="008A7D27"/>
    <w:rsid w:val="008B0038"/>
    <w:rsid w:val="008B6249"/>
    <w:rsid w:val="008B7905"/>
    <w:rsid w:val="008C55B9"/>
    <w:rsid w:val="008C65DD"/>
    <w:rsid w:val="008D18EA"/>
    <w:rsid w:val="008D1FC5"/>
    <w:rsid w:val="008D410D"/>
    <w:rsid w:val="008D5457"/>
    <w:rsid w:val="008D6348"/>
    <w:rsid w:val="008D6E45"/>
    <w:rsid w:val="008D7819"/>
    <w:rsid w:val="008D7B40"/>
    <w:rsid w:val="008E07D9"/>
    <w:rsid w:val="008E140B"/>
    <w:rsid w:val="008E1FE4"/>
    <w:rsid w:val="008E3DFD"/>
    <w:rsid w:val="008E4C54"/>
    <w:rsid w:val="008E59F5"/>
    <w:rsid w:val="008E67B1"/>
    <w:rsid w:val="008E7132"/>
    <w:rsid w:val="008F2495"/>
    <w:rsid w:val="008F2B21"/>
    <w:rsid w:val="008F5E6D"/>
    <w:rsid w:val="008F63FE"/>
    <w:rsid w:val="008F710E"/>
    <w:rsid w:val="008F791D"/>
    <w:rsid w:val="009006FD"/>
    <w:rsid w:val="0090218C"/>
    <w:rsid w:val="0090243B"/>
    <w:rsid w:val="009043CB"/>
    <w:rsid w:val="0090700C"/>
    <w:rsid w:val="00910335"/>
    <w:rsid w:val="00915897"/>
    <w:rsid w:val="00916AA8"/>
    <w:rsid w:val="00921DF6"/>
    <w:rsid w:val="00921E16"/>
    <w:rsid w:val="00922A84"/>
    <w:rsid w:val="009267D4"/>
    <w:rsid w:val="00926906"/>
    <w:rsid w:val="00927852"/>
    <w:rsid w:val="0093038C"/>
    <w:rsid w:val="009308FD"/>
    <w:rsid w:val="00935558"/>
    <w:rsid w:val="00935D3D"/>
    <w:rsid w:val="00936034"/>
    <w:rsid w:val="009459F1"/>
    <w:rsid w:val="009473E0"/>
    <w:rsid w:val="00950AED"/>
    <w:rsid w:val="00950FB3"/>
    <w:rsid w:val="00951270"/>
    <w:rsid w:val="009545A0"/>
    <w:rsid w:val="009611DD"/>
    <w:rsid w:val="009635BF"/>
    <w:rsid w:val="009651C6"/>
    <w:rsid w:val="0096542A"/>
    <w:rsid w:val="0096555D"/>
    <w:rsid w:val="00967509"/>
    <w:rsid w:val="0096790D"/>
    <w:rsid w:val="00970B17"/>
    <w:rsid w:val="00970B5B"/>
    <w:rsid w:val="00971461"/>
    <w:rsid w:val="00971EB4"/>
    <w:rsid w:val="009721A7"/>
    <w:rsid w:val="00972341"/>
    <w:rsid w:val="00975B04"/>
    <w:rsid w:val="00977972"/>
    <w:rsid w:val="00980166"/>
    <w:rsid w:val="00980A88"/>
    <w:rsid w:val="00981346"/>
    <w:rsid w:val="00983F01"/>
    <w:rsid w:val="00986693"/>
    <w:rsid w:val="0098689C"/>
    <w:rsid w:val="0098690A"/>
    <w:rsid w:val="00987661"/>
    <w:rsid w:val="0098798D"/>
    <w:rsid w:val="009920AA"/>
    <w:rsid w:val="00994A60"/>
    <w:rsid w:val="0099624E"/>
    <w:rsid w:val="009A0259"/>
    <w:rsid w:val="009A104D"/>
    <w:rsid w:val="009A5A02"/>
    <w:rsid w:val="009A5E06"/>
    <w:rsid w:val="009B1C4C"/>
    <w:rsid w:val="009B1C5D"/>
    <w:rsid w:val="009B2742"/>
    <w:rsid w:val="009C00A8"/>
    <w:rsid w:val="009C08F3"/>
    <w:rsid w:val="009C0E4C"/>
    <w:rsid w:val="009C28A4"/>
    <w:rsid w:val="009C30FC"/>
    <w:rsid w:val="009C349B"/>
    <w:rsid w:val="009C3C3B"/>
    <w:rsid w:val="009D0916"/>
    <w:rsid w:val="009D1DB5"/>
    <w:rsid w:val="009D1EFD"/>
    <w:rsid w:val="009E3D67"/>
    <w:rsid w:val="009E7361"/>
    <w:rsid w:val="009E736B"/>
    <w:rsid w:val="009E76D6"/>
    <w:rsid w:val="009E7D5E"/>
    <w:rsid w:val="009E7D6E"/>
    <w:rsid w:val="009E7EF3"/>
    <w:rsid w:val="009F62DD"/>
    <w:rsid w:val="009F6860"/>
    <w:rsid w:val="00A017C7"/>
    <w:rsid w:val="00A01E1D"/>
    <w:rsid w:val="00A05645"/>
    <w:rsid w:val="00A100C9"/>
    <w:rsid w:val="00A11F9F"/>
    <w:rsid w:val="00A147E3"/>
    <w:rsid w:val="00A15B24"/>
    <w:rsid w:val="00A17567"/>
    <w:rsid w:val="00A203C8"/>
    <w:rsid w:val="00A22988"/>
    <w:rsid w:val="00A230B7"/>
    <w:rsid w:val="00A23594"/>
    <w:rsid w:val="00A23F48"/>
    <w:rsid w:val="00A301D7"/>
    <w:rsid w:val="00A302FE"/>
    <w:rsid w:val="00A3242E"/>
    <w:rsid w:val="00A326F9"/>
    <w:rsid w:val="00A32A2A"/>
    <w:rsid w:val="00A37647"/>
    <w:rsid w:val="00A41680"/>
    <w:rsid w:val="00A43531"/>
    <w:rsid w:val="00A46F15"/>
    <w:rsid w:val="00A51AA0"/>
    <w:rsid w:val="00A524ED"/>
    <w:rsid w:val="00A5288E"/>
    <w:rsid w:val="00A52CB3"/>
    <w:rsid w:val="00A54719"/>
    <w:rsid w:val="00A55B52"/>
    <w:rsid w:val="00A57E8E"/>
    <w:rsid w:val="00A57EE4"/>
    <w:rsid w:val="00A60E4B"/>
    <w:rsid w:val="00A61D4D"/>
    <w:rsid w:val="00A61DA5"/>
    <w:rsid w:val="00A64BA8"/>
    <w:rsid w:val="00A654E3"/>
    <w:rsid w:val="00A67537"/>
    <w:rsid w:val="00A70833"/>
    <w:rsid w:val="00A7245E"/>
    <w:rsid w:val="00A744EB"/>
    <w:rsid w:val="00A76F3C"/>
    <w:rsid w:val="00A82D5A"/>
    <w:rsid w:val="00A83111"/>
    <w:rsid w:val="00A834AA"/>
    <w:rsid w:val="00A86AED"/>
    <w:rsid w:val="00A92B8B"/>
    <w:rsid w:val="00A92EB2"/>
    <w:rsid w:val="00AA0B09"/>
    <w:rsid w:val="00AA1ED9"/>
    <w:rsid w:val="00AA3DB5"/>
    <w:rsid w:val="00AA49EE"/>
    <w:rsid w:val="00AA5B4F"/>
    <w:rsid w:val="00AB0D79"/>
    <w:rsid w:val="00AB4155"/>
    <w:rsid w:val="00AB504F"/>
    <w:rsid w:val="00AC0250"/>
    <w:rsid w:val="00AC0FE4"/>
    <w:rsid w:val="00AC1193"/>
    <w:rsid w:val="00AC22B6"/>
    <w:rsid w:val="00AC24A8"/>
    <w:rsid w:val="00AC2CB9"/>
    <w:rsid w:val="00AC77F9"/>
    <w:rsid w:val="00AD09F5"/>
    <w:rsid w:val="00AD0A3F"/>
    <w:rsid w:val="00AD2CA4"/>
    <w:rsid w:val="00AD52F5"/>
    <w:rsid w:val="00AD64FF"/>
    <w:rsid w:val="00AD6A2D"/>
    <w:rsid w:val="00AE00EE"/>
    <w:rsid w:val="00AE072B"/>
    <w:rsid w:val="00AE1BCB"/>
    <w:rsid w:val="00AE2573"/>
    <w:rsid w:val="00AE356F"/>
    <w:rsid w:val="00AF0724"/>
    <w:rsid w:val="00AF124E"/>
    <w:rsid w:val="00AF45CC"/>
    <w:rsid w:val="00AF72FC"/>
    <w:rsid w:val="00B00AD4"/>
    <w:rsid w:val="00B06308"/>
    <w:rsid w:val="00B104A6"/>
    <w:rsid w:val="00B12457"/>
    <w:rsid w:val="00B129F5"/>
    <w:rsid w:val="00B12A71"/>
    <w:rsid w:val="00B13D0E"/>
    <w:rsid w:val="00B14080"/>
    <w:rsid w:val="00B152DE"/>
    <w:rsid w:val="00B1693B"/>
    <w:rsid w:val="00B177D1"/>
    <w:rsid w:val="00B17E86"/>
    <w:rsid w:val="00B21A3C"/>
    <w:rsid w:val="00B2540B"/>
    <w:rsid w:val="00B26395"/>
    <w:rsid w:val="00B2640F"/>
    <w:rsid w:val="00B27BB7"/>
    <w:rsid w:val="00B27DC2"/>
    <w:rsid w:val="00B3135F"/>
    <w:rsid w:val="00B32668"/>
    <w:rsid w:val="00B34D81"/>
    <w:rsid w:val="00B355DA"/>
    <w:rsid w:val="00B403B9"/>
    <w:rsid w:val="00B413E5"/>
    <w:rsid w:val="00B43644"/>
    <w:rsid w:val="00B43A15"/>
    <w:rsid w:val="00B45005"/>
    <w:rsid w:val="00B45026"/>
    <w:rsid w:val="00B462CD"/>
    <w:rsid w:val="00B46A34"/>
    <w:rsid w:val="00B52756"/>
    <w:rsid w:val="00B52C47"/>
    <w:rsid w:val="00B538B4"/>
    <w:rsid w:val="00B53CF0"/>
    <w:rsid w:val="00B5400A"/>
    <w:rsid w:val="00B55DE6"/>
    <w:rsid w:val="00B5725D"/>
    <w:rsid w:val="00B60471"/>
    <w:rsid w:val="00B61AA0"/>
    <w:rsid w:val="00B65155"/>
    <w:rsid w:val="00B65C79"/>
    <w:rsid w:val="00B677C2"/>
    <w:rsid w:val="00B72F9B"/>
    <w:rsid w:val="00B736BA"/>
    <w:rsid w:val="00B7779D"/>
    <w:rsid w:val="00B832A9"/>
    <w:rsid w:val="00B8660F"/>
    <w:rsid w:val="00B90065"/>
    <w:rsid w:val="00B91062"/>
    <w:rsid w:val="00B92E36"/>
    <w:rsid w:val="00B932A2"/>
    <w:rsid w:val="00B93375"/>
    <w:rsid w:val="00B93FB2"/>
    <w:rsid w:val="00B9411F"/>
    <w:rsid w:val="00B95EB5"/>
    <w:rsid w:val="00BA050E"/>
    <w:rsid w:val="00BA064B"/>
    <w:rsid w:val="00BA0A59"/>
    <w:rsid w:val="00BA274F"/>
    <w:rsid w:val="00BA5436"/>
    <w:rsid w:val="00BA6892"/>
    <w:rsid w:val="00BA6F6D"/>
    <w:rsid w:val="00BB02DC"/>
    <w:rsid w:val="00BB0D60"/>
    <w:rsid w:val="00BB2692"/>
    <w:rsid w:val="00BB3636"/>
    <w:rsid w:val="00BB456F"/>
    <w:rsid w:val="00BB4BD2"/>
    <w:rsid w:val="00BB6818"/>
    <w:rsid w:val="00BB6EC5"/>
    <w:rsid w:val="00BC0303"/>
    <w:rsid w:val="00BC109E"/>
    <w:rsid w:val="00BC1485"/>
    <w:rsid w:val="00BC15A0"/>
    <w:rsid w:val="00BC2ACA"/>
    <w:rsid w:val="00BC2E28"/>
    <w:rsid w:val="00BC2F00"/>
    <w:rsid w:val="00BC3017"/>
    <w:rsid w:val="00BC525C"/>
    <w:rsid w:val="00BD1804"/>
    <w:rsid w:val="00BD4A37"/>
    <w:rsid w:val="00BD57F8"/>
    <w:rsid w:val="00BD5D3F"/>
    <w:rsid w:val="00BD5F1E"/>
    <w:rsid w:val="00BD6C2C"/>
    <w:rsid w:val="00BD74BF"/>
    <w:rsid w:val="00BE01D3"/>
    <w:rsid w:val="00BE08ED"/>
    <w:rsid w:val="00BE13DB"/>
    <w:rsid w:val="00BE305C"/>
    <w:rsid w:val="00BE3801"/>
    <w:rsid w:val="00BE43F7"/>
    <w:rsid w:val="00BE4434"/>
    <w:rsid w:val="00BF27CC"/>
    <w:rsid w:val="00C018B0"/>
    <w:rsid w:val="00C01F7F"/>
    <w:rsid w:val="00C0366E"/>
    <w:rsid w:val="00C050DD"/>
    <w:rsid w:val="00C0679A"/>
    <w:rsid w:val="00C16CBB"/>
    <w:rsid w:val="00C175D3"/>
    <w:rsid w:val="00C20142"/>
    <w:rsid w:val="00C21421"/>
    <w:rsid w:val="00C21E48"/>
    <w:rsid w:val="00C22ED5"/>
    <w:rsid w:val="00C2595B"/>
    <w:rsid w:val="00C272B3"/>
    <w:rsid w:val="00C30844"/>
    <w:rsid w:val="00C30AC7"/>
    <w:rsid w:val="00C376F6"/>
    <w:rsid w:val="00C37E49"/>
    <w:rsid w:val="00C42EAB"/>
    <w:rsid w:val="00C45E75"/>
    <w:rsid w:val="00C509AC"/>
    <w:rsid w:val="00C535E7"/>
    <w:rsid w:val="00C5699C"/>
    <w:rsid w:val="00C56C99"/>
    <w:rsid w:val="00C606DE"/>
    <w:rsid w:val="00C62077"/>
    <w:rsid w:val="00C645CA"/>
    <w:rsid w:val="00C64946"/>
    <w:rsid w:val="00C718DA"/>
    <w:rsid w:val="00C71943"/>
    <w:rsid w:val="00C723AA"/>
    <w:rsid w:val="00C7339D"/>
    <w:rsid w:val="00C7535A"/>
    <w:rsid w:val="00C75A85"/>
    <w:rsid w:val="00C76127"/>
    <w:rsid w:val="00C80F84"/>
    <w:rsid w:val="00C8172A"/>
    <w:rsid w:val="00C81E1A"/>
    <w:rsid w:val="00C874AC"/>
    <w:rsid w:val="00C87DB0"/>
    <w:rsid w:val="00CA1C39"/>
    <w:rsid w:val="00CA2AC8"/>
    <w:rsid w:val="00CA31E4"/>
    <w:rsid w:val="00CA424A"/>
    <w:rsid w:val="00CA4B2A"/>
    <w:rsid w:val="00CB0BB5"/>
    <w:rsid w:val="00CB0CB7"/>
    <w:rsid w:val="00CC2D2B"/>
    <w:rsid w:val="00CC32FD"/>
    <w:rsid w:val="00CC3E8B"/>
    <w:rsid w:val="00CC6F08"/>
    <w:rsid w:val="00CD0D15"/>
    <w:rsid w:val="00CD17B6"/>
    <w:rsid w:val="00CD20BF"/>
    <w:rsid w:val="00CD4547"/>
    <w:rsid w:val="00CD55BC"/>
    <w:rsid w:val="00CD7A84"/>
    <w:rsid w:val="00CE245D"/>
    <w:rsid w:val="00CE291E"/>
    <w:rsid w:val="00CF37E8"/>
    <w:rsid w:val="00CF4789"/>
    <w:rsid w:val="00CF7805"/>
    <w:rsid w:val="00D00747"/>
    <w:rsid w:val="00D01ED6"/>
    <w:rsid w:val="00D04406"/>
    <w:rsid w:val="00D06389"/>
    <w:rsid w:val="00D10950"/>
    <w:rsid w:val="00D109A2"/>
    <w:rsid w:val="00D10FA3"/>
    <w:rsid w:val="00D14D44"/>
    <w:rsid w:val="00D222D8"/>
    <w:rsid w:val="00D23035"/>
    <w:rsid w:val="00D2614D"/>
    <w:rsid w:val="00D268B7"/>
    <w:rsid w:val="00D30A3E"/>
    <w:rsid w:val="00D3169A"/>
    <w:rsid w:val="00D31989"/>
    <w:rsid w:val="00D31A36"/>
    <w:rsid w:val="00D358FD"/>
    <w:rsid w:val="00D36D11"/>
    <w:rsid w:val="00D409C8"/>
    <w:rsid w:val="00D45199"/>
    <w:rsid w:val="00D452C6"/>
    <w:rsid w:val="00D45D0A"/>
    <w:rsid w:val="00D5000F"/>
    <w:rsid w:val="00D51274"/>
    <w:rsid w:val="00D53933"/>
    <w:rsid w:val="00D54D8C"/>
    <w:rsid w:val="00D563DB"/>
    <w:rsid w:val="00D56E4F"/>
    <w:rsid w:val="00D63D6D"/>
    <w:rsid w:val="00D6421F"/>
    <w:rsid w:val="00D65EC9"/>
    <w:rsid w:val="00D65F0B"/>
    <w:rsid w:val="00D725B4"/>
    <w:rsid w:val="00D73926"/>
    <w:rsid w:val="00D73F99"/>
    <w:rsid w:val="00D80C85"/>
    <w:rsid w:val="00D81325"/>
    <w:rsid w:val="00D81F20"/>
    <w:rsid w:val="00D8449F"/>
    <w:rsid w:val="00D84681"/>
    <w:rsid w:val="00D87514"/>
    <w:rsid w:val="00D92AF2"/>
    <w:rsid w:val="00D93332"/>
    <w:rsid w:val="00D944BB"/>
    <w:rsid w:val="00D96391"/>
    <w:rsid w:val="00DA00AE"/>
    <w:rsid w:val="00DA048C"/>
    <w:rsid w:val="00DA7EEC"/>
    <w:rsid w:val="00DB0F1F"/>
    <w:rsid w:val="00DB207F"/>
    <w:rsid w:val="00DB51F9"/>
    <w:rsid w:val="00DB5656"/>
    <w:rsid w:val="00DC1381"/>
    <w:rsid w:val="00DC17F6"/>
    <w:rsid w:val="00DC1BCC"/>
    <w:rsid w:val="00DC3DF6"/>
    <w:rsid w:val="00DC43C7"/>
    <w:rsid w:val="00DC4F31"/>
    <w:rsid w:val="00DC61CF"/>
    <w:rsid w:val="00DC63DB"/>
    <w:rsid w:val="00DC64C1"/>
    <w:rsid w:val="00DD04F8"/>
    <w:rsid w:val="00DD1C05"/>
    <w:rsid w:val="00DD4259"/>
    <w:rsid w:val="00DD47CD"/>
    <w:rsid w:val="00DD523C"/>
    <w:rsid w:val="00DE0035"/>
    <w:rsid w:val="00DE5224"/>
    <w:rsid w:val="00DE632C"/>
    <w:rsid w:val="00DE663C"/>
    <w:rsid w:val="00DF0C7F"/>
    <w:rsid w:val="00DF10A4"/>
    <w:rsid w:val="00DF73F9"/>
    <w:rsid w:val="00DF77AF"/>
    <w:rsid w:val="00DF7BC4"/>
    <w:rsid w:val="00E0062E"/>
    <w:rsid w:val="00E01936"/>
    <w:rsid w:val="00E112F4"/>
    <w:rsid w:val="00E11559"/>
    <w:rsid w:val="00E13949"/>
    <w:rsid w:val="00E13ADE"/>
    <w:rsid w:val="00E17F88"/>
    <w:rsid w:val="00E2639A"/>
    <w:rsid w:val="00E332F8"/>
    <w:rsid w:val="00E342ED"/>
    <w:rsid w:val="00E364C6"/>
    <w:rsid w:val="00E36EB7"/>
    <w:rsid w:val="00E3743C"/>
    <w:rsid w:val="00E37E10"/>
    <w:rsid w:val="00E4043D"/>
    <w:rsid w:val="00E40C42"/>
    <w:rsid w:val="00E43EFE"/>
    <w:rsid w:val="00E44D2A"/>
    <w:rsid w:val="00E461C4"/>
    <w:rsid w:val="00E476F0"/>
    <w:rsid w:val="00E52363"/>
    <w:rsid w:val="00E53355"/>
    <w:rsid w:val="00E53401"/>
    <w:rsid w:val="00E53B58"/>
    <w:rsid w:val="00E54B08"/>
    <w:rsid w:val="00E54EBB"/>
    <w:rsid w:val="00E63F30"/>
    <w:rsid w:val="00E67EE9"/>
    <w:rsid w:val="00E73DD7"/>
    <w:rsid w:val="00E756B5"/>
    <w:rsid w:val="00E76B98"/>
    <w:rsid w:val="00E776ED"/>
    <w:rsid w:val="00E80868"/>
    <w:rsid w:val="00E822CA"/>
    <w:rsid w:val="00E8255C"/>
    <w:rsid w:val="00E83886"/>
    <w:rsid w:val="00E83CBF"/>
    <w:rsid w:val="00E84EAD"/>
    <w:rsid w:val="00E86F0A"/>
    <w:rsid w:val="00E92475"/>
    <w:rsid w:val="00E9325D"/>
    <w:rsid w:val="00E94587"/>
    <w:rsid w:val="00E94ACD"/>
    <w:rsid w:val="00EA44E1"/>
    <w:rsid w:val="00EA5E06"/>
    <w:rsid w:val="00EA6D58"/>
    <w:rsid w:val="00EA7937"/>
    <w:rsid w:val="00EB0FE1"/>
    <w:rsid w:val="00EB5290"/>
    <w:rsid w:val="00EC6E5D"/>
    <w:rsid w:val="00ED24C8"/>
    <w:rsid w:val="00ED2F30"/>
    <w:rsid w:val="00ED7491"/>
    <w:rsid w:val="00EE0641"/>
    <w:rsid w:val="00EE1035"/>
    <w:rsid w:val="00EE22CF"/>
    <w:rsid w:val="00EE3CCD"/>
    <w:rsid w:val="00EE3F64"/>
    <w:rsid w:val="00EE58B0"/>
    <w:rsid w:val="00EE61EE"/>
    <w:rsid w:val="00EF17B7"/>
    <w:rsid w:val="00EF60DE"/>
    <w:rsid w:val="00EF70F3"/>
    <w:rsid w:val="00F005F0"/>
    <w:rsid w:val="00F007B3"/>
    <w:rsid w:val="00F01D7B"/>
    <w:rsid w:val="00F051CA"/>
    <w:rsid w:val="00F125C6"/>
    <w:rsid w:val="00F141BF"/>
    <w:rsid w:val="00F14E0A"/>
    <w:rsid w:val="00F158A2"/>
    <w:rsid w:val="00F22090"/>
    <w:rsid w:val="00F226C2"/>
    <w:rsid w:val="00F246DD"/>
    <w:rsid w:val="00F25D3A"/>
    <w:rsid w:val="00F26719"/>
    <w:rsid w:val="00F27FF1"/>
    <w:rsid w:val="00F33E11"/>
    <w:rsid w:val="00F34282"/>
    <w:rsid w:val="00F34362"/>
    <w:rsid w:val="00F34AF1"/>
    <w:rsid w:val="00F354AC"/>
    <w:rsid w:val="00F36013"/>
    <w:rsid w:val="00F36CA5"/>
    <w:rsid w:val="00F36F52"/>
    <w:rsid w:val="00F376E0"/>
    <w:rsid w:val="00F4691B"/>
    <w:rsid w:val="00F52B3C"/>
    <w:rsid w:val="00F534F0"/>
    <w:rsid w:val="00F54A5D"/>
    <w:rsid w:val="00F55418"/>
    <w:rsid w:val="00F55F19"/>
    <w:rsid w:val="00F605EB"/>
    <w:rsid w:val="00F640E6"/>
    <w:rsid w:val="00F676C2"/>
    <w:rsid w:val="00F706C6"/>
    <w:rsid w:val="00F710FC"/>
    <w:rsid w:val="00F73392"/>
    <w:rsid w:val="00F73F43"/>
    <w:rsid w:val="00F74CC4"/>
    <w:rsid w:val="00F765E6"/>
    <w:rsid w:val="00F7772D"/>
    <w:rsid w:val="00F828FC"/>
    <w:rsid w:val="00F82F72"/>
    <w:rsid w:val="00F84B41"/>
    <w:rsid w:val="00F85B00"/>
    <w:rsid w:val="00F86A78"/>
    <w:rsid w:val="00F87D01"/>
    <w:rsid w:val="00F9088A"/>
    <w:rsid w:val="00F9088E"/>
    <w:rsid w:val="00F9382C"/>
    <w:rsid w:val="00F94A8E"/>
    <w:rsid w:val="00F94D4B"/>
    <w:rsid w:val="00F96BBB"/>
    <w:rsid w:val="00FA1008"/>
    <w:rsid w:val="00FA2040"/>
    <w:rsid w:val="00FA24E5"/>
    <w:rsid w:val="00FA30F0"/>
    <w:rsid w:val="00FA5347"/>
    <w:rsid w:val="00FA5487"/>
    <w:rsid w:val="00FA567B"/>
    <w:rsid w:val="00FB4780"/>
    <w:rsid w:val="00FB6FD1"/>
    <w:rsid w:val="00FC02C7"/>
    <w:rsid w:val="00FC1075"/>
    <w:rsid w:val="00FC3C39"/>
    <w:rsid w:val="00FC77EA"/>
    <w:rsid w:val="00FD1FA8"/>
    <w:rsid w:val="00FD2509"/>
    <w:rsid w:val="00FD3F5B"/>
    <w:rsid w:val="00FD4C84"/>
    <w:rsid w:val="00FD5209"/>
    <w:rsid w:val="00FD552B"/>
    <w:rsid w:val="00FD71CC"/>
    <w:rsid w:val="00FE06FA"/>
    <w:rsid w:val="00FE16F0"/>
    <w:rsid w:val="00FE3CD5"/>
    <w:rsid w:val="00FE3DC4"/>
    <w:rsid w:val="00FE4A37"/>
    <w:rsid w:val="00FF2EC1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7CA7E"/>
  <w15:docId w15:val="{35A7781C-18A7-459E-A5CC-FD54A925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Arial" w:hAnsi="Arial" w:cs="Arial"/>
    </w:rPr>
  </w:style>
  <w:style w:type="paragraph" w:styleId="Rubrik1">
    <w:name w:val="heading 1"/>
    <w:basedOn w:val="Normal"/>
    <w:next w:val="Text"/>
    <w:link w:val="Rubrik1Char"/>
    <w:uiPriority w:val="9"/>
    <w:qFormat/>
    <w:rsid w:val="00CB23B3"/>
    <w:pPr>
      <w:keepNext/>
      <w:numPr>
        <w:numId w:val="30"/>
      </w:numPr>
      <w:spacing w:before="240" w:after="60"/>
      <w:outlineLvl w:val="0"/>
    </w:pPr>
    <w:rPr>
      <w:rFonts w:eastAsiaTheme="majorEastAsia"/>
      <w:b/>
      <w:bCs/>
      <w:kern w:val="32"/>
      <w:szCs w:val="28"/>
    </w:rPr>
  </w:style>
  <w:style w:type="paragraph" w:styleId="Rubrik2">
    <w:name w:val="heading 2"/>
    <w:basedOn w:val="Normal"/>
    <w:next w:val="Text"/>
    <w:link w:val="Rubrik2Char"/>
    <w:uiPriority w:val="9"/>
    <w:semiHidden/>
    <w:unhideWhenUsed/>
    <w:qFormat/>
    <w:rsid w:val="00CB23B3"/>
    <w:pPr>
      <w:keepNext/>
      <w:numPr>
        <w:ilvl w:val="1"/>
        <w:numId w:val="30"/>
      </w:numPr>
      <w:spacing w:before="240" w:after="60"/>
      <w:outlineLvl w:val="1"/>
    </w:pPr>
    <w:rPr>
      <w:rFonts w:eastAsiaTheme="majorEastAsia"/>
      <w:b/>
      <w:bCs/>
      <w:i/>
      <w:szCs w:val="26"/>
    </w:rPr>
  </w:style>
  <w:style w:type="paragraph" w:styleId="Rubrik3">
    <w:name w:val="heading 3"/>
    <w:basedOn w:val="Normal"/>
    <w:next w:val="Text"/>
    <w:link w:val="Rubrik3Char"/>
    <w:uiPriority w:val="9"/>
    <w:semiHidden/>
    <w:unhideWhenUsed/>
    <w:qFormat/>
    <w:rsid w:val="00CB23B3"/>
    <w:pPr>
      <w:keepNext/>
      <w:numPr>
        <w:ilvl w:val="2"/>
        <w:numId w:val="30"/>
      </w:numPr>
      <w:spacing w:before="240" w:after="60"/>
      <w:outlineLvl w:val="2"/>
    </w:pPr>
    <w:rPr>
      <w:rFonts w:eastAsiaTheme="majorEastAsia"/>
      <w:b/>
      <w:bCs/>
    </w:rPr>
  </w:style>
  <w:style w:type="paragraph" w:styleId="Rubrik4">
    <w:name w:val="heading 4"/>
    <w:basedOn w:val="Normal"/>
    <w:next w:val="Text"/>
    <w:link w:val="Rubrik4Char"/>
    <w:uiPriority w:val="9"/>
    <w:semiHidden/>
    <w:unhideWhenUsed/>
    <w:qFormat/>
    <w:rsid w:val="00CB23B3"/>
    <w:pPr>
      <w:keepNext/>
      <w:numPr>
        <w:ilvl w:val="3"/>
        <w:numId w:val="30"/>
      </w:numPr>
      <w:spacing w:before="240" w:after="60"/>
      <w:outlineLvl w:val="3"/>
    </w:pPr>
    <w:rPr>
      <w:rFonts w:eastAsiaTheme="majorEastAsia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35B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35B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35B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35B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35B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sid w:val="00E83886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6620"/>
    <w:rPr>
      <w:sz w:val="16"/>
      <w:szCs w:val="16"/>
    </w:rPr>
  </w:style>
  <w:style w:type="paragraph" w:customStyle="1" w:styleId="Standard1">
    <w:name w:val="Standard1"/>
    <w:basedOn w:val="Normal"/>
    <w:rsid w:val="00AA0B0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Revision">
    <w:name w:val="Revision"/>
    <w:hidden/>
    <w:uiPriority w:val="99"/>
    <w:semiHidden/>
    <w:rsid w:val="00654A16"/>
    <w:pPr>
      <w:spacing w:after="0" w:line="240" w:lineRule="auto"/>
    </w:pPr>
    <w:rPr>
      <w:rFonts w:ascii="Arial" w:hAnsi="Arial" w:cs="Arial"/>
    </w:rPr>
  </w:style>
  <w:style w:type="table" w:styleId="Tabellrutnt">
    <w:name w:val="Table Grid"/>
    <w:basedOn w:val="Normaltabell"/>
    <w:uiPriority w:val="59"/>
    <w:rsid w:val="00624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tabell"/>
    <w:next w:val="Tabellrutnt"/>
    <w:uiPriority w:val="59"/>
    <w:rsid w:val="00B65155"/>
    <w:pPr>
      <w:spacing w:after="0" w:line="240" w:lineRule="auto"/>
    </w:pPr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tabell"/>
    <w:next w:val="Tabellrutnt"/>
    <w:uiPriority w:val="59"/>
    <w:rsid w:val="000C6C89"/>
    <w:pPr>
      <w:spacing w:after="0" w:line="240" w:lineRule="auto"/>
    </w:pPr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51">
    <w:name w:val="Überschrift 51"/>
    <w:basedOn w:val="Normal"/>
    <w:next w:val="Normal"/>
    <w:uiPriority w:val="9"/>
    <w:semiHidden/>
    <w:unhideWhenUsed/>
    <w:qFormat/>
    <w:rsid w:val="00DF0C7F"/>
    <w:pPr>
      <w:keepNext/>
      <w:keepLines/>
      <w:spacing w:before="200" w:after="0" w:line="360" w:lineRule="auto"/>
      <w:jc w:val="left"/>
      <w:outlineLvl w:val="4"/>
    </w:pPr>
    <w:rPr>
      <w:rFonts w:eastAsia="Times New Roman" w:cs="Times New Roman"/>
      <w:color w:val="243F60"/>
    </w:rPr>
  </w:style>
  <w:style w:type="paragraph" w:customStyle="1" w:styleId="berschrift61">
    <w:name w:val="Überschrift 61"/>
    <w:basedOn w:val="Normal"/>
    <w:next w:val="Normal"/>
    <w:uiPriority w:val="9"/>
    <w:semiHidden/>
    <w:unhideWhenUsed/>
    <w:qFormat/>
    <w:rsid w:val="00DF0C7F"/>
    <w:pPr>
      <w:keepNext/>
      <w:keepLines/>
      <w:spacing w:before="200" w:after="0" w:line="360" w:lineRule="auto"/>
      <w:jc w:val="left"/>
      <w:outlineLvl w:val="5"/>
    </w:pPr>
    <w:rPr>
      <w:rFonts w:eastAsia="Times New Roman" w:cs="Times New Roman"/>
      <w:i/>
      <w:iCs/>
      <w:color w:val="243F60"/>
    </w:rPr>
  </w:style>
  <w:style w:type="paragraph" w:customStyle="1" w:styleId="berschrift71">
    <w:name w:val="Überschrift 71"/>
    <w:basedOn w:val="Normal"/>
    <w:next w:val="Normal"/>
    <w:uiPriority w:val="9"/>
    <w:semiHidden/>
    <w:unhideWhenUsed/>
    <w:qFormat/>
    <w:rsid w:val="00DF0C7F"/>
    <w:pPr>
      <w:keepNext/>
      <w:keepLines/>
      <w:spacing w:before="200" w:after="0" w:line="360" w:lineRule="auto"/>
      <w:jc w:val="left"/>
      <w:outlineLvl w:val="6"/>
    </w:pPr>
    <w:rPr>
      <w:rFonts w:eastAsia="Times New Roman" w:cs="Times New Roman"/>
      <w:i/>
      <w:iCs/>
      <w:color w:val="404040"/>
    </w:rPr>
  </w:style>
  <w:style w:type="paragraph" w:customStyle="1" w:styleId="berschrift81">
    <w:name w:val="Überschrift 81"/>
    <w:basedOn w:val="Normal"/>
    <w:next w:val="Normal"/>
    <w:uiPriority w:val="9"/>
    <w:semiHidden/>
    <w:unhideWhenUsed/>
    <w:qFormat/>
    <w:rsid w:val="00DF0C7F"/>
    <w:pPr>
      <w:keepNext/>
      <w:keepLines/>
      <w:spacing w:before="200" w:after="0" w:line="360" w:lineRule="auto"/>
      <w:jc w:val="left"/>
      <w:outlineLvl w:val="7"/>
    </w:pPr>
    <w:rPr>
      <w:rFonts w:eastAsia="Times New Roman" w:cs="Times New Roman"/>
      <w:color w:val="404040"/>
      <w:sz w:val="20"/>
      <w:szCs w:val="20"/>
    </w:rPr>
  </w:style>
  <w:style w:type="paragraph" w:customStyle="1" w:styleId="berschrift91">
    <w:name w:val="Überschrift 91"/>
    <w:basedOn w:val="Normal"/>
    <w:next w:val="Normal"/>
    <w:uiPriority w:val="9"/>
    <w:semiHidden/>
    <w:unhideWhenUsed/>
    <w:qFormat/>
    <w:rsid w:val="00DF0C7F"/>
    <w:pPr>
      <w:keepNext/>
      <w:keepLines/>
      <w:spacing w:before="200" w:after="0" w:line="360" w:lineRule="auto"/>
      <w:jc w:val="left"/>
      <w:outlineLvl w:val="8"/>
    </w:pPr>
    <w:rPr>
      <w:rFonts w:eastAsia="Times New Roman" w:cs="Times New Roman"/>
      <w:i/>
      <w:iCs/>
      <w:color w:val="404040"/>
      <w:sz w:val="20"/>
      <w:szCs w:val="20"/>
    </w:rPr>
  </w:style>
  <w:style w:type="numbering" w:customStyle="1" w:styleId="KeineListe1">
    <w:name w:val="Keine Liste1"/>
    <w:next w:val="Ingenlista"/>
    <w:uiPriority w:val="99"/>
    <w:semiHidden/>
    <w:unhideWhenUsed/>
    <w:rsid w:val="00DF0C7F"/>
  </w:style>
  <w:style w:type="numbering" w:customStyle="1" w:styleId="ListeBMJalphanumerisch">
    <w:name w:val="Liste_BMJ_alphanumerisch"/>
    <w:uiPriority w:val="99"/>
    <w:rsid w:val="00DF0C7F"/>
    <w:pPr>
      <w:numPr>
        <w:numId w:val="8"/>
      </w:numPr>
    </w:pPr>
  </w:style>
  <w:style w:type="paragraph" w:customStyle="1" w:styleId="BMJ7alphanumerisch">
    <w:name w:val="BMJ_Ü7_alphanumerisch"/>
    <w:basedOn w:val="BMJberschrift15Zeilig"/>
    <w:next w:val="BMJStandard15Zeile"/>
    <w:uiPriority w:val="2"/>
    <w:qFormat/>
    <w:rsid w:val="00DF0C7F"/>
    <w:pPr>
      <w:numPr>
        <w:ilvl w:val="6"/>
        <w:numId w:val="9"/>
      </w:numPr>
      <w:tabs>
        <w:tab w:val="num" w:pos="2126"/>
      </w:tabs>
      <w:ind w:left="2126"/>
    </w:pPr>
  </w:style>
  <w:style w:type="paragraph" w:customStyle="1" w:styleId="BMJStandard15Zeile">
    <w:name w:val="BMJ_Standard_1.5Zeile"/>
    <w:basedOn w:val="Normal"/>
    <w:qFormat/>
    <w:rsid w:val="00DF0C7F"/>
    <w:pPr>
      <w:spacing w:line="360" w:lineRule="auto"/>
      <w:jc w:val="left"/>
    </w:pPr>
    <w:rPr>
      <w:rFonts w:cs="Times New Roman"/>
    </w:rPr>
  </w:style>
  <w:style w:type="paragraph" w:customStyle="1" w:styleId="BMJ2alphanumerisch">
    <w:name w:val="BMJ_Ü2_alphanumerisch"/>
    <w:basedOn w:val="BMJberschrift15Zeilig"/>
    <w:next w:val="BMJStandard15Zeile"/>
    <w:uiPriority w:val="2"/>
    <w:qFormat/>
    <w:rsid w:val="00DF0C7F"/>
    <w:pPr>
      <w:numPr>
        <w:ilvl w:val="1"/>
        <w:numId w:val="9"/>
      </w:numPr>
      <w:tabs>
        <w:tab w:val="num" w:pos="2126"/>
      </w:tabs>
      <w:ind w:left="2126"/>
    </w:pPr>
    <w:rPr>
      <w:b/>
    </w:rPr>
  </w:style>
  <w:style w:type="paragraph" w:customStyle="1" w:styleId="BMJStandard1Zeilig">
    <w:name w:val="BMJ_Standard_1Zeilig"/>
    <w:basedOn w:val="Normal"/>
    <w:qFormat/>
    <w:rsid w:val="00DF0C7F"/>
    <w:pPr>
      <w:jc w:val="left"/>
    </w:pPr>
    <w:rPr>
      <w:rFonts w:cs="Times New Roman"/>
    </w:rPr>
  </w:style>
  <w:style w:type="paragraph" w:customStyle="1" w:styleId="BMJ1alphanumerisch">
    <w:name w:val="BMJ_Ü1_alphanumerisch"/>
    <w:basedOn w:val="BMJberschrift15Zeilig"/>
    <w:next w:val="BMJStandard15Zeile"/>
    <w:uiPriority w:val="2"/>
    <w:qFormat/>
    <w:rsid w:val="00DF0C7F"/>
    <w:pPr>
      <w:numPr>
        <w:numId w:val="9"/>
      </w:numPr>
      <w:tabs>
        <w:tab w:val="num" w:pos="2126"/>
      </w:tabs>
      <w:ind w:left="2126"/>
    </w:pPr>
    <w:rPr>
      <w:b/>
    </w:rPr>
  </w:style>
  <w:style w:type="paragraph" w:customStyle="1" w:styleId="BMJ3alphanumerisch">
    <w:name w:val="BMJ_Ü3_alphanumerisch"/>
    <w:basedOn w:val="BMJberschrift15Zeilig"/>
    <w:next w:val="BMJStandard15Zeile"/>
    <w:uiPriority w:val="2"/>
    <w:qFormat/>
    <w:rsid w:val="00DF0C7F"/>
    <w:pPr>
      <w:numPr>
        <w:ilvl w:val="2"/>
        <w:numId w:val="9"/>
      </w:numPr>
      <w:tabs>
        <w:tab w:val="num" w:pos="2126"/>
      </w:tabs>
      <w:ind w:left="2126"/>
    </w:pPr>
  </w:style>
  <w:style w:type="paragraph" w:customStyle="1" w:styleId="BMJ4alphanumerisch">
    <w:name w:val="BMJ_Ü4_alphanumerisch"/>
    <w:basedOn w:val="BMJberschrift15Zeilig"/>
    <w:next w:val="BMJStandard15Zeile"/>
    <w:uiPriority w:val="2"/>
    <w:qFormat/>
    <w:rsid w:val="00DF0C7F"/>
    <w:pPr>
      <w:numPr>
        <w:ilvl w:val="3"/>
        <w:numId w:val="9"/>
      </w:numPr>
      <w:tabs>
        <w:tab w:val="num" w:pos="2126"/>
      </w:tabs>
      <w:ind w:left="2126"/>
    </w:pPr>
  </w:style>
  <w:style w:type="paragraph" w:customStyle="1" w:styleId="BMJ5alphanumerisch">
    <w:name w:val="BMJ_Ü5_alphanumerisch"/>
    <w:basedOn w:val="BMJberschrift15Zeilig"/>
    <w:next w:val="BMJStandard15Zeile"/>
    <w:uiPriority w:val="2"/>
    <w:qFormat/>
    <w:rsid w:val="00DF0C7F"/>
    <w:pPr>
      <w:numPr>
        <w:ilvl w:val="4"/>
        <w:numId w:val="9"/>
      </w:numPr>
      <w:tabs>
        <w:tab w:val="num" w:pos="2126"/>
      </w:tabs>
      <w:ind w:left="2126"/>
    </w:pPr>
  </w:style>
  <w:style w:type="paragraph" w:customStyle="1" w:styleId="BMJ6alphanumerisch">
    <w:name w:val="BMJ_Ü6_alphanumerisch"/>
    <w:basedOn w:val="BMJberschrift15Zeilig"/>
    <w:next w:val="BMJStandard15Zeile"/>
    <w:uiPriority w:val="2"/>
    <w:qFormat/>
    <w:rsid w:val="00DF0C7F"/>
    <w:pPr>
      <w:numPr>
        <w:ilvl w:val="5"/>
        <w:numId w:val="9"/>
      </w:numPr>
      <w:tabs>
        <w:tab w:val="num" w:pos="2126"/>
      </w:tabs>
      <w:ind w:left="2126"/>
    </w:pPr>
  </w:style>
  <w:style w:type="table" w:customStyle="1" w:styleId="Tabellenraster3">
    <w:name w:val="Tabellenraster3"/>
    <w:basedOn w:val="Normaltabell"/>
    <w:next w:val="Tabellrutnt"/>
    <w:uiPriority w:val="59"/>
    <w:rsid w:val="00DF0C7F"/>
    <w:pPr>
      <w:spacing w:after="0" w:line="240" w:lineRule="auto"/>
    </w:pPr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MJ1numerisch">
    <w:name w:val="BMJ_Ü1_numerisch"/>
    <w:basedOn w:val="BMJberschrift15Zeilig"/>
    <w:next w:val="BMJStandard15Zeile"/>
    <w:uiPriority w:val="4"/>
    <w:qFormat/>
    <w:rsid w:val="00DF0C7F"/>
    <w:pPr>
      <w:numPr>
        <w:numId w:val="15"/>
      </w:numPr>
      <w:tabs>
        <w:tab w:val="clear" w:pos="397"/>
      </w:tabs>
      <w:ind w:left="720" w:hanging="720"/>
    </w:pPr>
    <w:rPr>
      <w:b/>
    </w:rPr>
  </w:style>
  <w:style w:type="paragraph" w:customStyle="1" w:styleId="BMJ2numerisch">
    <w:name w:val="BMJ_Ü2_numerisch"/>
    <w:basedOn w:val="BMJberschrift15Zeilig"/>
    <w:next w:val="BMJStandard15Zeile"/>
    <w:uiPriority w:val="4"/>
    <w:qFormat/>
    <w:rsid w:val="00DF0C7F"/>
    <w:pPr>
      <w:numPr>
        <w:ilvl w:val="1"/>
        <w:numId w:val="15"/>
      </w:numPr>
      <w:tabs>
        <w:tab w:val="clear" w:pos="454"/>
        <w:tab w:val="num" w:pos="0"/>
      </w:tabs>
      <w:ind w:left="0" w:firstLine="0"/>
    </w:pPr>
    <w:rPr>
      <w:b/>
    </w:rPr>
  </w:style>
  <w:style w:type="paragraph" w:customStyle="1" w:styleId="BMJ3numerisch">
    <w:name w:val="BMJ_Ü3_numerisch"/>
    <w:basedOn w:val="BMJberschrift15Zeilig"/>
    <w:next w:val="BMJStandard15Zeile"/>
    <w:uiPriority w:val="4"/>
    <w:qFormat/>
    <w:rsid w:val="00DF0C7F"/>
    <w:pPr>
      <w:numPr>
        <w:ilvl w:val="2"/>
        <w:numId w:val="15"/>
      </w:numPr>
      <w:tabs>
        <w:tab w:val="clear" w:pos="794"/>
        <w:tab w:val="num" w:pos="-20"/>
      </w:tabs>
      <w:ind w:left="0" w:firstLine="0"/>
    </w:pPr>
  </w:style>
  <w:style w:type="paragraph" w:customStyle="1" w:styleId="BMJ4numerisch">
    <w:name w:val="BMJ_Ü4_numerisch"/>
    <w:basedOn w:val="BMJberschrift15Zeilig"/>
    <w:next w:val="BMJStandard15Zeile"/>
    <w:uiPriority w:val="4"/>
    <w:qFormat/>
    <w:rsid w:val="00DF0C7F"/>
    <w:pPr>
      <w:numPr>
        <w:ilvl w:val="3"/>
        <w:numId w:val="15"/>
      </w:numPr>
      <w:tabs>
        <w:tab w:val="clear" w:pos="964"/>
        <w:tab w:val="num" w:pos="0"/>
      </w:tabs>
      <w:ind w:left="0" w:firstLine="0"/>
    </w:pPr>
  </w:style>
  <w:style w:type="paragraph" w:customStyle="1" w:styleId="BMJ5numerisch">
    <w:name w:val="BMJ_Ü5_numerisch"/>
    <w:basedOn w:val="BMJberschrift15Zeilig"/>
    <w:next w:val="BMJStandard15Zeile"/>
    <w:uiPriority w:val="4"/>
    <w:qFormat/>
    <w:rsid w:val="00DF0C7F"/>
    <w:pPr>
      <w:numPr>
        <w:ilvl w:val="4"/>
        <w:numId w:val="15"/>
      </w:numPr>
      <w:tabs>
        <w:tab w:val="clear" w:pos="1304"/>
      </w:tabs>
      <w:ind w:left="1800" w:hanging="360"/>
    </w:pPr>
  </w:style>
  <w:style w:type="paragraph" w:customStyle="1" w:styleId="BMJ6numerisch">
    <w:name w:val="BMJ_Ü6_numerisch"/>
    <w:basedOn w:val="BMJberschrift15Zeilig"/>
    <w:next w:val="BMJStandard15Zeile"/>
    <w:uiPriority w:val="4"/>
    <w:qFormat/>
    <w:rsid w:val="00DF0C7F"/>
    <w:pPr>
      <w:numPr>
        <w:ilvl w:val="5"/>
        <w:numId w:val="15"/>
      </w:numPr>
      <w:tabs>
        <w:tab w:val="clear" w:pos="1474"/>
      </w:tabs>
      <w:ind w:left="2160" w:hanging="360"/>
    </w:pPr>
  </w:style>
  <w:style w:type="paragraph" w:customStyle="1" w:styleId="BMJ7numerisch">
    <w:name w:val="BMJ_Ü7_numerisch"/>
    <w:basedOn w:val="BMJberschrift15Zeilig"/>
    <w:next w:val="BMJStandard15Zeile"/>
    <w:uiPriority w:val="4"/>
    <w:qFormat/>
    <w:rsid w:val="00DF0C7F"/>
    <w:pPr>
      <w:numPr>
        <w:ilvl w:val="6"/>
        <w:numId w:val="15"/>
      </w:numPr>
      <w:tabs>
        <w:tab w:val="clear" w:pos="1701"/>
      </w:tabs>
      <w:ind w:left="2520" w:hanging="360"/>
    </w:pPr>
  </w:style>
  <w:style w:type="paragraph" w:customStyle="1" w:styleId="BMJ8numerisch">
    <w:name w:val="BMJ_Ü8_numerisch"/>
    <w:basedOn w:val="BMJberschrift15Zeilig"/>
    <w:next w:val="BMJStandard15Zeile"/>
    <w:uiPriority w:val="4"/>
    <w:qFormat/>
    <w:rsid w:val="00DF0C7F"/>
    <w:pPr>
      <w:numPr>
        <w:ilvl w:val="7"/>
        <w:numId w:val="15"/>
      </w:numPr>
      <w:tabs>
        <w:tab w:val="clear" w:pos="1871"/>
      </w:tabs>
      <w:ind w:left="2880" w:hanging="360"/>
    </w:pPr>
  </w:style>
  <w:style w:type="paragraph" w:customStyle="1" w:styleId="BMJ9numerisch">
    <w:name w:val="BMJ_Ü9_numerisch"/>
    <w:basedOn w:val="BMJberschrift15Zeilig"/>
    <w:next w:val="BMJStandard15Zeile"/>
    <w:uiPriority w:val="4"/>
    <w:qFormat/>
    <w:rsid w:val="00DF0C7F"/>
    <w:pPr>
      <w:numPr>
        <w:ilvl w:val="8"/>
        <w:numId w:val="15"/>
      </w:numPr>
      <w:tabs>
        <w:tab w:val="clear" w:pos="2211"/>
      </w:tabs>
      <w:ind w:left="3240" w:hanging="360"/>
    </w:pPr>
  </w:style>
  <w:style w:type="numbering" w:customStyle="1" w:styleId="ListeBMJnumerisch">
    <w:name w:val="Liste_BMJ_numerisch"/>
    <w:uiPriority w:val="99"/>
    <w:rsid w:val="00DF0C7F"/>
    <w:pPr>
      <w:numPr>
        <w:numId w:val="14"/>
      </w:numPr>
    </w:pPr>
  </w:style>
  <w:style w:type="paragraph" w:customStyle="1" w:styleId="BMJberschrift15Zeilig">
    <w:name w:val="BMJ_Überschrift_1.5Zeilig"/>
    <w:basedOn w:val="BMJStandard15Zeile"/>
    <w:next w:val="BMJStandard15Zeile"/>
    <w:uiPriority w:val="9"/>
    <w:qFormat/>
    <w:rsid w:val="00DF0C7F"/>
    <w:pPr>
      <w:keepNext/>
      <w:keepLines/>
      <w:spacing w:before="360"/>
      <w:contextualSpacing/>
    </w:pPr>
  </w:style>
  <w:style w:type="paragraph" w:customStyle="1" w:styleId="Inhaltsverzeichnisberschrift1">
    <w:name w:val="Inhaltsverzeichnisüberschrift1"/>
    <w:basedOn w:val="Rubrik1"/>
    <w:next w:val="Normal"/>
    <w:uiPriority w:val="39"/>
    <w:semiHidden/>
    <w:unhideWhenUsed/>
    <w:qFormat/>
    <w:rsid w:val="00DF0C7F"/>
    <w:pPr>
      <w:keepLines/>
      <w:numPr>
        <w:numId w:val="0"/>
      </w:numPr>
      <w:spacing w:before="480" w:after="0" w:line="276" w:lineRule="auto"/>
      <w:jc w:val="left"/>
      <w:outlineLvl w:val="9"/>
    </w:pPr>
    <w:rPr>
      <w:rFonts w:cs="Times New Roman"/>
      <w:color w:val="365F91"/>
      <w:kern w:val="0"/>
      <w:sz w:val="28"/>
      <w:lang w:eastAsia="de-DE"/>
    </w:rPr>
  </w:style>
  <w:style w:type="character" w:customStyle="1" w:styleId="berschrift4Zchn1">
    <w:name w:val="Überschrift 4 Zchn1"/>
    <w:basedOn w:val="Standardstycketeckensnitt"/>
    <w:uiPriority w:val="9"/>
    <w:rsid w:val="00DF0C7F"/>
    <w:rPr>
      <w:rFonts w:eastAsia="Times New Roman"/>
      <w:b/>
      <w:bCs/>
      <w:i/>
      <w:iCs/>
      <w:color w:val="4F81BD"/>
    </w:rPr>
  </w:style>
  <w:style w:type="paragraph" w:customStyle="1" w:styleId="BMJAufzhlung1">
    <w:name w:val="BMJ_Aufzählung_1"/>
    <w:basedOn w:val="BMJStandard15Zeile"/>
    <w:uiPriority w:val="1"/>
    <w:qFormat/>
    <w:rsid w:val="00DF0C7F"/>
    <w:pPr>
      <w:numPr>
        <w:numId w:val="10"/>
      </w:numPr>
      <w:tabs>
        <w:tab w:val="num" w:pos="425"/>
      </w:tabs>
      <w:spacing w:before="60" w:after="60"/>
      <w:ind w:left="357" w:hanging="357"/>
    </w:pPr>
  </w:style>
  <w:style w:type="paragraph" w:customStyle="1" w:styleId="BMJAufzhlung2">
    <w:name w:val="BMJ_Aufzählung_2"/>
    <w:basedOn w:val="BMJStandard15Zeile"/>
    <w:uiPriority w:val="1"/>
    <w:qFormat/>
    <w:rsid w:val="00DF0C7F"/>
    <w:pPr>
      <w:numPr>
        <w:numId w:val="11"/>
      </w:numPr>
      <w:tabs>
        <w:tab w:val="num" w:pos="283"/>
      </w:tabs>
      <w:spacing w:before="60" w:after="60"/>
      <w:ind w:left="357" w:hanging="357"/>
    </w:pPr>
    <w:rPr>
      <w:noProof/>
    </w:rPr>
  </w:style>
  <w:style w:type="paragraph" w:customStyle="1" w:styleId="BMJNummerierung1">
    <w:name w:val="BMJ_Nummerierung_1"/>
    <w:basedOn w:val="BMJStandard15Zeile"/>
    <w:uiPriority w:val="1"/>
    <w:qFormat/>
    <w:rsid w:val="00DF0C7F"/>
    <w:pPr>
      <w:numPr>
        <w:numId w:val="12"/>
      </w:numPr>
      <w:tabs>
        <w:tab w:val="num" w:pos="283"/>
      </w:tabs>
      <w:spacing w:before="60" w:after="60"/>
      <w:ind w:left="357" w:hanging="357"/>
    </w:pPr>
  </w:style>
  <w:style w:type="paragraph" w:customStyle="1" w:styleId="BMJNummerierung2">
    <w:name w:val="BMJ_Nummerierung_2"/>
    <w:basedOn w:val="BMJStandard15Zeile"/>
    <w:uiPriority w:val="1"/>
    <w:qFormat/>
    <w:rsid w:val="00DF0C7F"/>
    <w:pPr>
      <w:numPr>
        <w:numId w:val="13"/>
      </w:numPr>
      <w:spacing w:before="60" w:after="60"/>
      <w:ind w:left="357" w:hanging="357"/>
    </w:pPr>
  </w:style>
  <w:style w:type="character" w:customStyle="1" w:styleId="berschrift5Zchn1">
    <w:name w:val="Überschrift 5 Zchn1"/>
    <w:basedOn w:val="Standardstycketeckensnitt"/>
    <w:uiPriority w:val="9"/>
    <w:semiHidden/>
    <w:rsid w:val="00DF0C7F"/>
    <w:rPr>
      <w:rFonts w:ascii="Arial" w:eastAsia="Times New Roman" w:hAnsi="Arial" w:cs="Times New Roman"/>
      <w:color w:val="243F60"/>
    </w:rPr>
  </w:style>
  <w:style w:type="character" w:customStyle="1" w:styleId="berschrift6Zchn1">
    <w:name w:val="Überschrift 6 Zchn1"/>
    <w:basedOn w:val="Standardstycketeckensnitt"/>
    <w:uiPriority w:val="9"/>
    <w:semiHidden/>
    <w:rsid w:val="00DF0C7F"/>
    <w:rPr>
      <w:rFonts w:ascii="Arial" w:eastAsia="Times New Roman" w:hAnsi="Arial" w:cs="Times New Roman"/>
      <w:i/>
      <w:iCs/>
      <w:color w:val="243F60"/>
    </w:rPr>
  </w:style>
  <w:style w:type="character" w:customStyle="1" w:styleId="berschrift7Zchn1">
    <w:name w:val="Überschrift 7 Zchn1"/>
    <w:basedOn w:val="Standardstycketeckensnitt"/>
    <w:uiPriority w:val="9"/>
    <w:semiHidden/>
    <w:rsid w:val="00DF0C7F"/>
    <w:rPr>
      <w:rFonts w:ascii="Arial" w:eastAsia="Times New Roman" w:hAnsi="Arial" w:cs="Times New Roman"/>
      <w:i/>
      <w:iCs/>
      <w:color w:val="404040"/>
    </w:rPr>
  </w:style>
  <w:style w:type="character" w:customStyle="1" w:styleId="berschrift8Zchn1">
    <w:name w:val="Überschrift 8 Zchn1"/>
    <w:basedOn w:val="Standardstycketeckensnitt"/>
    <w:uiPriority w:val="9"/>
    <w:semiHidden/>
    <w:rsid w:val="00DF0C7F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1">
    <w:name w:val="Überschrift 9 Zchn1"/>
    <w:basedOn w:val="Standardstycketeckensnitt"/>
    <w:uiPriority w:val="9"/>
    <w:semiHidden/>
    <w:rsid w:val="00DF0C7F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customStyle="1" w:styleId="Beschriftung1">
    <w:name w:val="Beschriftung1"/>
    <w:basedOn w:val="Normal"/>
    <w:next w:val="Normal"/>
    <w:uiPriority w:val="35"/>
    <w:semiHidden/>
    <w:unhideWhenUsed/>
    <w:qFormat/>
    <w:rsid w:val="00DF0C7F"/>
    <w:pPr>
      <w:spacing w:before="0" w:after="200"/>
      <w:jc w:val="left"/>
    </w:pPr>
    <w:rPr>
      <w:rFonts w:cs="Times New Roman"/>
      <w:b/>
      <w:bCs/>
      <w:color w:val="4F81BD"/>
      <w:sz w:val="18"/>
      <w:szCs w:val="18"/>
    </w:rPr>
  </w:style>
  <w:style w:type="paragraph" w:customStyle="1" w:styleId="Titel1">
    <w:name w:val="Titel1"/>
    <w:basedOn w:val="Normal"/>
    <w:next w:val="Normal"/>
    <w:uiPriority w:val="10"/>
    <w:qFormat/>
    <w:rsid w:val="00DF0C7F"/>
    <w:pPr>
      <w:pBdr>
        <w:bottom w:val="single" w:sz="8" w:space="4" w:color="4F81BD"/>
      </w:pBdr>
      <w:spacing w:before="0" w:after="300"/>
      <w:contextualSpacing/>
      <w:jc w:val="left"/>
    </w:pPr>
    <w:rPr>
      <w:rFonts w:eastAsia="Times New Roman" w:cs="Times New Roman"/>
      <w:color w:val="17365D"/>
      <w:spacing w:val="5"/>
      <w:kern w:val="28"/>
      <w:sz w:val="52"/>
      <w:szCs w:val="52"/>
    </w:rPr>
  </w:style>
  <w:style w:type="paragraph" w:customStyle="1" w:styleId="Untertitel1">
    <w:name w:val="Untertitel1"/>
    <w:basedOn w:val="Normal"/>
    <w:next w:val="Normal"/>
    <w:uiPriority w:val="11"/>
    <w:qFormat/>
    <w:rsid w:val="00DF0C7F"/>
    <w:pPr>
      <w:numPr>
        <w:ilvl w:val="1"/>
      </w:numPr>
      <w:spacing w:before="0" w:after="0" w:line="360" w:lineRule="auto"/>
      <w:jc w:val="left"/>
    </w:pPr>
    <w:rPr>
      <w:rFonts w:eastAsia="Times New Roman" w:cs="Times New Roman"/>
      <w:i/>
      <w:iCs/>
      <w:color w:val="4F81BD"/>
      <w:spacing w:val="15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DF0C7F"/>
    <w:rPr>
      <w:b/>
      <w:bCs/>
    </w:rPr>
  </w:style>
  <w:style w:type="character" w:styleId="Betoning">
    <w:name w:val="Emphasis"/>
    <w:basedOn w:val="Standardstycketeckensnitt"/>
    <w:uiPriority w:val="20"/>
    <w:qFormat/>
    <w:rsid w:val="00DF0C7F"/>
    <w:rPr>
      <w:i/>
      <w:iCs/>
    </w:rPr>
  </w:style>
  <w:style w:type="paragraph" w:customStyle="1" w:styleId="Zitat1">
    <w:name w:val="Zitat1"/>
    <w:basedOn w:val="Normal"/>
    <w:next w:val="Normal"/>
    <w:uiPriority w:val="29"/>
    <w:qFormat/>
    <w:rsid w:val="00DF0C7F"/>
    <w:pPr>
      <w:spacing w:before="0" w:after="0" w:line="360" w:lineRule="auto"/>
      <w:jc w:val="left"/>
    </w:pPr>
    <w:rPr>
      <w:rFonts w:cs="Times New Roman"/>
      <w:i/>
      <w:iCs/>
      <w:color w:val="000000"/>
    </w:rPr>
  </w:style>
  <w:style w:type="paragraph" w:customStyle="1" w:styleId="IntensivesZitat1">
    <w:name w:val="Intensives Zitat1"/>
    <w:basedOn w:val="Normal"/>
    <w:next w:val="Normal"/>
    <w:uiPriority w:val="30"/>
    <w:qFormat/>
    <w:rsid w:val="00DF0C7F"/>
    <w:pPr>
      <w:pBdr>
        <w:bottom w:val="single" w:sz="4" w:space="4" w:color="4F81BD"/>
      </w:pBdr>
      <w:spacing w:before="200" w:after="280" w:line="360" w:lineRule="auto"/>
      <w:ind w:left="936" w:right="936"/>
      <w:jc w:val="left"/>
    </w:pPr>
    <w:rPr>
      <w:rFonts w:cs="Times New Roman"/>
      <w:b/>
      <w:bCs/>
      <w:i/>
      <w:iCs/>
      <w:color w:val="4F81BD"/>
    </w:rPr>
  </w:style>
  <w:style w:type="character" w:customStyle="1" w:styleId="SchwacheHervorhebung1">
    <w:name w:val="Schwache Hervorhebung1"/>
    <w:basedOn w:val="Standardstycketeckensnitt"/>
    <w:uiPriority w:val="19"/>
    <w:qFormat/>
    <w:rsid w:val="00DF0C7F"/>
    <w:rPr>
      <w:i/>
      <w:iCs/>
      <w:color w:val="808080"/>
    </w:rPr>
  </w:style>
  <w:style w:type="character" w:customStyle="1" w:styleId="IntensiveHervorhebung1">
    <w:name w:val="Intensive Hervorhebung1"/>
    <w:basedOn w:val="Standardstycketeckensnitt"/>
    <w:uiPriority w:val="21"/>
    <w:qFormat/>
    <w:rsid w:val="00DF0C7F"/>
    <w:rPr>
      <w:b/>
      <w:bCs/>
      <w:i/>
      <w:iCs/>
      <w:color w:val="4F81BD"/>
    </w:rPr>
  </w:style>
  <w:style w:type="character" w:customStyle="1" w:styleId="SchwacherVerweis1">
    <w:name w:val="Schwacher Verweis1"/>
    <w:basedOn w:val="Standardstycketeckensnitt"/>
    <w:uiPriority w:val="31"/>
    <w:qFormat/>
    <w:rsid w:val="00DF0C7F"/>
    <w:rPr>
      <w:smallCaps/>
      <w:color w:val="C0504D"/>
      <w:u w:val="single"/>
    </w:rPr>
  </w:style>
  <w:style w:type="character" w:customStyle="1" w:styleId="IntensiverVerweis1">
    <w:name w:val="Intensiver Verweis1"/>
    <w:basedOn w:val="Standardstycketeckensnitt"/>
    <w:uiPriority w:val="32"/>
    <w:qFormat/>
    <w:rsid w:val="00DF0C7F"/>
    <w:rPr>
      <w:b/>
      <w:bCs/>
      <w:smallCaps/>
      <w:color w:val="C0504D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DF0C7F"/>
    <w:rPr>
      <w:b/>
      <w:bCs/>
      <w:smallCaps/>
      <w:spacing w:val="5"/>
    </w:rPr>
  </w:style>
  <w:style w:type="character" w:customStyle="1" w:styleId="berschrift5Zchn2">
    <w:name w:val="Überschrift 5 Zchn2"/>
    <w:basedOn w:val="Standardstycketeckensnitt"/>
    <w:uiPriority w:val="9"/>
    <w:semiHidden/>
    <w:rsid w:val="00DF0C7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2">
    <w:name w:val="Überschrift 6 Zchn2"/>
    <w:basedOn w:val="Standardstycketeckensnitt"/>
    <w:uiPriority w:val="9"/>
    <w:semiHidden/>
    <w:rsid w:val="00DF0C7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2">
    <w:name w:val="Überschrift 7 Zchn2"/>
    <w:basedOn w:val="Standardstycketeckensnitt"/>
    <w:uiPriority w:val="9"/>
    <w:semiHidden/>
    <w:rsid w:val="00DF0C7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2">
    <w:name w:val="Überschrift 8 Zchn2"/>
    <w:basedOn w:val="Standardstycketeckensnitt"/>
    <w:uiPriority w:val="9"/>
    <w:semiHidden/>
    <w:rsid w:val="00DF0C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2">
    <w:name w:val="Überschrift 9 Zchn2"/>
    <w:basedOn w:val="Standardstycketeckensnitt"/>
    <w:uiPriority w:val="9"/>
    <w:semiHidden/>
    <w:rsid w:val="00DF0C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itelZchn1">
    <w:name w:val="Titel Zchn1"/>
    <w:basedOn w:val="Standardstycketeckensnitt"/>
    <w:uiPriority w:val="10"/>
    <w:rsid w:val="00DF0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tertitelZchn1">
    <w:name w:val="Untertitel Zchn1"/>
    <w:basedOn w:val="Standardstycketeckensnitt"/>
    <w:uiPriority w:val="11"/>
    <w:rsid w:val="00DF0C7F"/>
    <w:rPr>
      <w:rFonts w:eastAsiaTheme="minorEastAsia"/>
      <w:color w:val="5A5A5A" w:themeColor="text1" w:themeTint="A5"/>
      <w:spacing w:val="15"/>
    </w:rPr>
  </w:style>
  <w:style w:type="character" w:customStyle="1" w:styleId="ZitatZchn1">
    <w:name w:val="Zitat Zchn1"/>
    <w:basedOn w:val="Standardstycketeckensnitt"/>
    <w:uiPriority w:val="29"/>
    <w:rsid w:val="00DF0C7F"/>
    <w:rPr>
      <w:rFonts w:ascii="Arial" w:hAnsi="Arial" w:cs="Arial"/>
      <w:i/>
      <w:iCs/>
      <w:color w:val="404040" w:themeColor="text1" w:themeTint="BF"/>
    </w:rPr>
  </w:style>
  <w:style w:type="character" w:customStyle="1" w:styleId="IntensivesZitatZchn1">
    <w:name w:val="Intensives Zitat Zchn1"/>
    <w:basedOn w:val="Standardstycketeckensnitt"/>
    <w:uiPriority w:val="30"/>
    <w:rsid w:val="00DF0C7F"/>
    <w:rPr>
      <w:rFonts w:ascii="Arial" w:hAnsi="Arial" w:cs="Arial"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DF0C7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DF0C7F"/>
    <w:rPr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DF0C7F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qFormat/>
    <w:rsid w:val="00DF0C7F"/>
    <w:rPr>
      <w:b/>
      <w:bCs/>
      <w:smallCaps/>
      <w:color w:val="4F81BD" w:themeColor="accent1"/>
      <w:spacing w:val="5"/>
    </w:rPr>
  </w:style>
  <w:style w:type="table" w:customStyle="1" w:styleId="Tabellenraster4">
    <w:name w:val="Tabellenraster4"/>
    <w:basedOn w:val="Normaltabell"/>
    <w:next w:val="Tabellrutnt"/>
    <w:uiPriority w:val="59"/>
    <w:rsid w:val="00843D7C"/>
    <w:pPr>
      <w:spacing w:after="0" w:line="240" w:lineRule="auto"/>
    </w:pPr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8F791D"/>
    <w:rPr>
      <w:color w:val="800080" w:themeColor="followed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B23B3"/>
    <w:pPr>
      <w:spacing w:before="0" w:after="0"/>
      <w:ind w:left="720" w:hanging="720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B23B3"/>
    <w:rPr>
      <w:rFonts w:ascii="Arial" w:hAnsi="Arial" w:cs="Arial"/>
      <w:sz w:val="18"/>
      <w:szCs w:val="20"/>
    </w:rPr>
  </w:style>
  <w:style w:type="paragraph" w:styleId="Sidfot">
    <w:name w:val="footer"/>
    <w:basedOn w:val="Normal"/>
    <w:link w:val="SidfotChar"/>
    <w:uiPriority w:val="99"/>
    <w:unhideWhenUsed/>
    <w:rsid w:val="00CB23B3"/>
    <w:pPr>
      <w:tabs>
        <w:tab w:val="center" w:pos="4394"/>
        <w:tab w:val="right" w:pos="8787"/>
      </w:tabs>
      <w:spacing w:before="360" w:after="0"/>
      <w:jc w:val="left"/>
    </w:pPr>
  </w:style>
  <w:style w:type="character" w:customStyle="1" w:styleId="SidfotChar">
    <w:name w:val="Sidfot Char"/>
    <w:basedOn w:val="Standardstycketeckensnitt"/>
    <w:link w:val="Sidfot"/>
    <w:uiPriority w:val="99"/>
    <w:rsid w:val="00CB23B3"/>
    <w:rPr>
      <w:rFonts w:ascii="Arial" w:hAnsi="Arial" w:cs="Arial"/>
    </w:rPr>
  </w:style>
  <w:style w:type="paragraph" w:styleId="Innehll2">
    <w:name w:val="toc 2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</w:style>
  <w:style w:type="paragraph" w:styleId="Innehll3">
    <w:name w:val="toc 3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pacing w:val="60"/>
      <w:sz w:val="18"/>
    </w:rPr>
  </w:style>
  <w:style w:type="paragraph" w:styleId="Innehll4">
    <w:name w:val="toc 4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z w:val="18"/>
    </w:rPr>
  </w:style>
  <w:style w:type="paragraph" w:styleId="Innehll5">
    <w:name w:val="toc 5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spacing w:val="60"/>
      <w:sz w:val="18"/>
    </w:rPr>
  </w:style>
  <w:style w:type="paragraph" w:styleId="Innehll6">
    <w:name w:val="toc 6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sz w:val="18"/>
    </w:rPr>
  </w:style>
  <w:style w:type="paragraph" w:styleId="Innehll7">
    <w:name w:val="toc 7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pacing w:val="60"/>
      <w:sz w:val="16"/>
    </w:rPr>
  </w:style>
  <w:style w:type="paragraph" w:styleId="Innehll8">
    <w:name w:val="toc 8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z w:val="16"/>
    </w:rPr>
  </w:style>
  <w:style w:type="paragraph" w:customStyle="1" w:styleId="Formel">
    <w:name w:val="Formel"/>
    <w:basedOn w:val="Normal"/>
    <w:rsid w:val="00CB23B3"/>
    <w:pPr>
      <w:spacing w:before="240" w:after="240"/>
      <w:jc w:val="center"/>
    </w:pPr>
  </w:style>
  <w:style w:type="paragraph" w:customStyle="1" w:styleId="Grafik">
    <w:name w:val="Grafik"/>
    <w:basedOn w:val="Normal"/>
    <w:next w:val="GrafikTitel"/>
    <w:rsid w:val="00CB23B3"/>
    <w:pPr>
      <w:spacing w:before="240" w:after="240"/>
      <w:jc w:val="center"/>
    </w:pPr>
  </w:style>
  <w:style w:type="paragraph" w:customStyle="1" w:styleId="Text">
    <w:name w:val="Text"/>
    <w:basedOn w:val="Normal"/>
    <w:rsid w:val="00CB23B3"/>
  </w:style>
  <w:style w:type="paragraph" w:customStyle="1" w:styleId="GrafikTitel">
    <w:name w:val="Grafik Titel"/>
    <w:basedOn w:val="Normal"/>
    <w:next w:val="Grafik"/>
    <w:rsid w:val="00CB23B3"/>
    <w:pPr>
      <w:spacing w:before="0"/>
      <w:jc w:val="center"/>
    </w:pPr>
    <w:rPr>
      <w:i/>
      <w:sz w:val="18"/>
    </w:rPr>
  </w:style>
  <w:style w:type="paragraph" w:customStyle="1" w:styleId="TabelleTitel">
    <w:name w:val="Tabelle Titel"/>
    <w:basedOn w:val="Normal"/>
    <w:rsid w:val="00CB23B3"/>
    <w:pPr>
      <w:spacing w:before="240"/>
      <w:jc w:val="center"/>
    </w:pPr>
  </w:style>
  <w:style w:type="paragraph" w:customStyle="1" w:styleId="Tabelleberschrift">
    <w:name w:val="Tabelle Überschrift"/>
    <w:basedOn w:val="Normal"/>
    <w:next w:val="TabelleText"/>
    <w:rsid w:val="00CB23B3"/>
    <w:pPr>
      <w:spacing w:before="60" w:after="60"/>
    </w:pPr>
    <w:rPr>
      <w:b/>
      <w:sz w:val="18"/>
    </w:rPr>
  </w:style>
  <w:style w:type="paragraph" w:customStyle="1" w:styleId="TabelleText">
    <w:name w:val="Tabelle Text"/>
    <w:basedOn w:val="Normal"/>
    <w:rsid w:val="00CB23B3"/>
    <w:pPr>
      <w:spacing w:before="60" w:after="60"/>
    </w:pPr>
    <w:rPr>
      <w:sz w:val="18"/>
    </w:rPr>
  </w:style>
  <w:style w:type="paragraph" w:customStyle="1" w:styleId="TabelleAufzhlung">
    <w:name w:val="Tabelle Aufzählung"/>
    <w:basedOn w:val="Normal"/>
    <w:rsid w:val="00CB23B3"/>
    <w:pPr>
      <w:numPr>
        <w:numId w:val="26"/>
      </w:numPr>
      <w:spacing w:before="60" w:after="60"/>
    </w:pPr>
    <w:rPr>
      <w:sz w:val="18"/>
    </w:rPr>
  </w:style>
  <w:style w:type="paragraph" w:customStyle="1" w:styleId="TabelleListe">
    <w:name w:val="Tabelle Liste"/>
    <w:basedOn w:val="Normal"/>
    <w:rsid w:val="00CB23B3"/>
    <w:pPr>
      <w:numPr>
        <w:numId w:val="27"/>
      </w:numPr>
      <w:spacing w:before="60" w:after="60"/>
    </w:pPr>
    <w:rPr>
      <w:sz w:val="18"/>
    </w:rPr>
  </w:style>
  <w:style w:type="character" w:customStyle="1" w:styleId="Binnenverweis">
    <w:name w:val="Binnenverweis"/>
    <w:basedOn w:val="Standardstycketeckensnitt"/>
    <w:rsid w:val="00CB23B3"/>
    <w:rPr>
      <w:noProof/>
      <w:u w:val="none"/>
      <w:shd w:val="clear" w:color="auto" w:fill="E0E0E0"/>
    </w:rPr>
  </w:style>
  <w:style w:type="character" w:customStyle="1" w:styleId="Einzelverweisziel">
    <w:name w:val="Einzelverweisziel"/>
    <w:basedOn w:val="Standardstycketeckensnitt"/>
    <w:rsid w:val="00CB23B3"/>
    <w:rPr>
      <w:shd w:val="clear" w:color="auto" w:fill="F3F3F3"/>
    </w:rPr>
  </w:style>
  <w:style w:type="character" w:customStyle="1" w:styleId="Verweis">
    <w:name w:val="Verweis"/>
    <w:basedOn w:val="Standardstycketeckensnitt"/>
    <w:rsid w:val="00CB23B3"/>
    <w:rPr>
      <w:color w:val="000080"/>
      <w:shd w:val="clear" w:color="auto" w:fill="auto"/>
    </w:rPr>
  </w:style>
  <w:style w:type="character" w:customStyle="1" w:styleId="VerweisBezugsstelle">
    <w:name w:val="Verweis Bezugsstelle"/>
    <w:basedOn w:val="Standardstycketeckensnitt"/>
    <w:rsid w:val="00CB23B3"/>
    <w:rPr>
      <w:color w:val="000080"/>
      <w:shd w:val="clear" w:color="auto" w:fill="auto"/>
    </w:rPr>
  </w:style>
  <w:style w:type="paragraph" w:customStyle="1" w:styleId="VerweisBegrndung">
    <w:name w:val="Verweis Begründung"/>
    <w:basedOn w:val="Normal"/>
    <w:next w:val="Text"/>
    <w:rsid w:val="00CB23B3"/>
    <w:pPr>
      <w:keepNext/>
      <w:jc w:val="left"/>
      <w:outlineLvl w:val="2"/>
    </w:pPr>
    <w:rPr>
      <w:b/>
      <w:noProof/>
    </w:rPr>
  </w:style>
  <w:style w:type="paragraph" w:customStyle="1" w:styleId="ListeStufe1">
    <w:name w:val="Liste (Stufe 1)"/>
    <w:basedOn w:val="Normal"/>
    <w:rsid w:val="00CB23B3"/>
    <w:pPr>
      <w:numPr>
        <w:numId w:val="25"/>
      </w:numPr>
      <w:tabs>
        <w:tab w:val="left" w:pos="0"/>
      </w:tabs>
    </w:pPr>
  </w:style>
  <w:style w:type="paragraph" w:customStyle="1" w:styleId="ListeFolgeabsatzStufe1">
    <w:name w:val="Liste Folgeabsatz (Stufe 1)"/>
    <w:basedOn w:val="Normal"/>
    <w:rsid w:val="00CB23B3"/>
    <w:pPr>
      <w:numPr>
        <w:ilvl w:val="1"/>
        <w:numId w:val="25"/>
      </w:numPr>
    </w:pPr>
  </w:style>
  <w:style w:type="paragraph" w:customStyle="1" w:styleId="ListeStufe2">
    <w:name w:val="Liste (Stufe 2)"/>
    <w:basedOn w:val="Normal"/>
    <w:rsid w:val="00CB23B3"/>
    <w:pPr>
      <w:numPr>
        <w:ilvl w:val="2"/>
        <w:numId w:val="25"/>
      </w:numPr>
    </w:pPr>
  </w:style>
  <w:style w:type="paragraph" w:customStyle="1" w:styleId="ListeFolgeabsatzStufe2">
    <w:name w:val="Liste Folgeabsatz (Stufe 2)"/>
    <w:basedOn w:val="Normal"/>
    <w:rsid w:val="00CB23B3"/>
    <w:pPr>
      <w:numPr>
        <w:ilvl w:val="3"/>
        <w:numId w:val="25"/>
      </w:numPr>
    </w:pPr>
  </w:style>
  <w:style w:type="paragraph" w:customStyle="1" w:styleId="ListeStufe3">
    <w:name w:val="Liste (Stufe 3)"/>
    <w:basedOn w:val="Normal"/>
    <w:rsid w:val="00CB23B3"/>
    <w:pPr>
      <w:numPr>
        <w:ilvl w:val="4"/>
        <w:numId w:val="25"/>
      </w:numPr>
    </w:pPr>
  </w:style>
  <w:style w:type="paragraph" w:customStyle="1" w:styleId="ListeFolgeabsatzStufe3">
    <w:name w:val="Liste Folgeabsatz (Stufe 3)"/>
    <w:basedOn w:val="Normal"/>
    <w:rsid w:val="00CB23B3"/>
    <w:pPr>
      <w:numPr>
        <w:ilvl w:val="5"/>
        <w:numId w:val="25"/>
      </w:numPr>
    </w:pPr>
  </w:style>
  <w:style w:type="paragraph" w:customStyle="1" w:styleId="ListeStufe4">
    <w:name w:val="Liste (Stufe 4)"/>
    <w:basedOn w:val="Normal"/>
    <w:rsid w:val="00CB23B3"/>
    <w:pPr>
      <w:numPr>
        <w:ilvl w:val="6"/>
        <w:numId w:val="25"/>
      </w:numPr>
    </w:pPr>
  </w:style>
  <w:style w:type="paragraph" w:customStyle="1" w:styleId="ListeFolgeabsatzStufe4">
    <w:name w:val="Liste Folgeabsatz (Stufe 4)"/>
    <w:basedOn w:val="Normal"/>
    <w:rsid w:val="00CB23B3"/>
    <w:pPr>
      <w:numPr>
        <w:ilvl w:val="7"/>
        <w:numId w:val="25"/>
      </w:numPr>
    </w:pPr>
  </w:style>
  <w:style w:type="paragraph" w:customStyle="1" w:styleId="ListeStufe1manuell">
    <w:name w:val="Liste (Stufe 1) (manuell)"/>
    <w:basedOn w:val="Normal"/>
    <w:rsid w:val="00CB23B3"/>
    <w:pPr>
      <w:tabs>
        <w:tab w:val="left" w:pos="425"/>
      </w:tabs>
      <w:ind w:left="425" w:hanging="425"/>
    </w:pPr>
  </w:style>
  <w:style w:type="paragraph" w:customStyle="1" w:styleId="ListeStufe2manuell">
    <w:name w:val="Liste (Stufe 2) (manuell)"/>
    <w:basedOn w:val="Normal"/>
    <w:rsid w:val="00CB23B3"/>
    <w:pPr>
      <w:tabs>
        <w:tab w:val="left" w:pos="850"/>
      </w:tabs>
      <w:ind w:left="850" w:hanging="425"/>
    </w:pPr>
  </w:style>
  <w:style w:type="paragraph" w:customStyle="1" w:styleId="ListeStufe3manuell">
    <w:name w:val="Liste (Stufe 3) (manuell)"/>
    <w:basedOn w:val="Normal"/>
    <w:rsid w:val="00CB23B3"/>
    <w:pPr>
      <w:tabs>
        <w:tab w:val="left" w:pos="1276"/>
      </w:tabs>
      <w:ind w:left="1276" w:hanging="425"/>
    </w:pPr>
  </w:style>
  <w:style w:type="paragraph" w:customStyle="1" w:styleId="ListeStufe4manuell">
    <w:name w:val="Liste (Stufe 4) (manuell)"/>
    <w:basedOn w:val="Normal"/>
    <w:next w:val="ListeStufe1manuell"/>
    <w:rsid w:val="00CB23B3"/>
    <w:pPr>
      <w:tabs>
        <w:tab w:val="left" w:pos="1984"/>
      </w:tabs>
      <w:ind w:left="1984" w:hanging="709"/>
    </w:pPr>
  </w:style>
  <w:style w:type="paragraph" w:customStyle="1" w:styleId="AufzhlungStufe1">
    <w:name w:val="Aufzählung (Stufe 1)"/>
    <w:basedOn w:val="Normal"/>
    <w:rsid w:val="00CB23B3"/>
    <w:pPr>
      <w:numPr>
        <w:numId w:val="20"/>
      </w:numPr>
      <w:tabs>
        <w:tab w:val="left" w:pos="0"/>
      </w:tabs>
    </w:pPr>
  </w:style>
  <w:style w:type="paragraph" w:customStyle="1" w:styleId="AufzhlungFolgeabsatzStufe1">
    <w:name w:val="Aufzählung Folgeabsatz (Stufe 1)"/>
    <w:basedOn w:val="Normal"/>
    <w:rsid w:val="00CB23B3"/>
    <w:pPr>
      <w:tabs>
        <w:tab w:val="left" w:pos="425"/>
      </w:tabs>
      <w:ind w:left="425"/>
    </w:pPr>
  </w:style>
  <w:style w:type="paragraph" w:customStyle="1" w:styleId="AufzhlungStufe2">
    <w:name w:val="Aufzählung (Stufe 2)"/>
    <w:basedOn w:val="Normal"/>
    <w:rsid w:val="00CB23B3"/>
    <w:pPr>
      <w:numPr>
        <w:numId w:val="21"/>
      </w:numPr>
      <w:tabs>
        <w:tab w:val="left" w:pos="425"/>
      </w:tabs>
    </w:pPr>
  </w:style>
  <w:style w:type="paragraph" w:customStyle="1" w:styleId="AufzhlungFolgeabsatzStufe2">
    <w:name w:val="Aufzählung Folgeabsatz (Stufe 2)"/>
    <w:basedOn w:val="Normal"/>
    <w:rsid w:val="00CB23B3"/>
    <w:pPr>
      <w:tabs>
        <w:tab w:val="left" w:pos="794"/>
      </w:tabs>
      <w:ind w:left="850"/>
    </w:pPr>
  </w:style>
  <w:style w:type="paragraph" w:customStyle="1" w:styleId="AufzhlungStufe3">
    <w:name w:val="Aufzählung (Stufe 3)"/>
    <w:basedOn w:val="Normal"/>
    <w:rsid w:val="00CB23B3"/>
    <w:pPr>
      <w:numPr>
        <w:numId w:val="22"/>
      </w:numPr>
      <w:tabs>
        <w:tab w:val="left" w:pos="850"/>
      </w:tabs>
    </w:pPr>
  </w:style>
  <w:style w:type="paragraph" w:customStyle="1" w:styleId="AufzhlungFolgeabsatzStufe3">
    <w:name w:val="Aufzählung Folgeabsatz (Stufe 3)"/>
    <w:basedOn w:val="Normal"/>
    <w:rsid w:val="00CB23B3"/>
    <w:pPr>
      <w:tabs>
        <w:tab w:val="left" w:pos="1276"/>
      </w:tabs>
      <w:ind w:left="1276"/>
    </w:pPr>
  </w:style>
  <w:style w:type="paragraph" w:customStyle="1" w:styleId="AufzhlungStufe4">
    <w:name w:val="Aufzählung (Stufe 4)"/>
    <w:basedOn w:val="Normal"/>
    <w:rsid w:val="00CB23B3"/>
    <w:pPr>
      <w:numPr>
        <w:numId w:val="23"/>
      </w:numPr>
      <w:tabs>
        <w:tab w:val="left" w:pos="1276"/>
      </w:tabs>
    </w:pPr>
  </w:style>
  <w:style w:type="paragraph" w:customStyle="1" w:styleId="AufzhlungFolgeabsatzStufe4">
    <w:name w:val="Aufzählung Folgeabsatz (Stufe 4)"/>
    <w:basedOn w:val="Normal"/>
    <w:rsid w:val="00CB23B3"/>
    <w:pPr>
      <w:tabs>
        <w:tab w:val="left" w:pos="1701"/>
      </w:tabs>
      <w:ind w:left="1701"/>
    </w:pPr>
  </w:style>
  <w:style w:type="paragraph" w:customStyle="1" w:styleId="AufzhlungStufe5">
    <w:name w:val="Aufzählung (Stufe 5)"/>
    <w:basedOn w:val="Normal"/>
    <w:rsid w:val="00CB23B3"/>
    <w:pPr>
      <w:numPr>
        <w:numId w:val="24"/>
      </w:numPr>
      <w:tabs>
        <w:tab w:val="left" w:pos="1701"/>
      </w:tabs>
    </w:pPr>
  </w:style>
  <w:style w:type="paragraph" w:customStyle="1" w:styleId="AufzhlungFolgeabsatzStufe5">
    <w:name w:val="Aufzählung Folgeabsatz (Stufe 5)"/>
    <w:basedOn w:val="Normal"/>
    <w:rsid w:val="00CB23B3"/>
    <w:pPr>
      <w:tabs>
        <w:tab w:val="left" w:pos="2126"/>
      </w:tabs>
      <w:ind w:left="2126"/>
    </w:pPr>
  </w:style>
  <w:style w:type="character" w:styleId="Fotnotsreferens">
    <w:name w:val="footnote reference"/>
    <w:basedOn w:val="Standardstycketeckensnitt"/>
    <w:uiPriority w:val="99"/>
    <w:semiHidden/>
    <w:unhideWhenUsed/>
    <w:rsid w:val="00CB23B3"/>
    <w:rPr>
      <w:shd w:val="clear" w:color="auto" w:fill="auto"/>
      <w:vertAlign w:val="superscript"/>
    </w:rPr>
  </w:style>
  <w:style w:type="paragraph" w:styleId="Sidhuvud">
    <w:name w:val="header"/>
    <w:basedOn w:val="Normal"/>
    <w:link w:val="SidhuvudChar"/>
    <w:uiPriority w:val="99"/>
    <w:unhideWhenUsed/>
    <w:rsid w:val="00CB23B3"/>
    <w:pPr>
      <w:tabs>
        <w:tab w:val="center" w:pos="4394"/>
        <w:tab w:val="right" w:pos="8787"/>
      </w:tabs>
      <w:spacing w:before="0"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CB23B3"/>
    <w:rPr>
      <w:rFonts w:ascii="Arial" w:hAnsi="Arial" w:cs="Arial"/>
    </w:rPr>
  </w:style>
  <w:style w:type="character" w:customStyle="1" w:styleId="Marker">
    <w:name w:val="Marker"/>
    <w:basedOn w:val="Standardstycketeckensnitt"/>
    <w:rsid w:val="00CB23B3"/>
    <w:rPr>
      <w:color w:val="0000FF"/>
      <w:shd w:val="clear" w:color="auto" w:fill="auto"/>
    </w:rPr>
  </w:style>
  <w:style w:type="character" w:customStyle="1" w:styleId="Marker1">
    <w:name w:val="Marker1"/>
    <w:basedOn w:val="Standardstycketeckensnitt"/>
    <w:rsid w:val="00CB23B3"/>
    <w:rPr>
      <w:color w:val="008000"/>
      <w:shd w:val="clear" w:color="auto" w:fill="auto"/>
    </w:rPr>
  </w:style>
  <w:style w:type="character" w:customStyle="1" w:styleId="Marker2">
    <w:name w:val="Marker2"/>
    <w:basedOn w:val="Standardstycketeckensnitt"/>
    <w:rsid w:val="00CB23B3"/>
    <w:rPr>
      <w:color w:val="FF0000"/>
      <w:shd w:val="clear" w:color="auto" w:fill="auto"/>
    </w:rPr>
  </w:style>
  <w:style w:type="paragraph" w:customStyle="1" w:styleId="Hinweistext">
    <w:name w:val="Hinweistext"/>
    <w:basedOn w:val="Normal"/>
    <w:next w:val="Text"/>
    <w:rsid w:val="00CB23B3"/>
    <w:rPr>
      <w:color w:val="008000"/>
    </w:rPr>
  </w:style>
  <w:style w:type="paragraph" w:customStyle="1" w:styleId="NummerierungStufe1">
    <w:name w:val="Nummerierung (Stufe 1)"/>
    <w:basedOn w:val="Normal"/>
    <w:rsid w:val="00CB23B3"/>
    <w:pPr>
      <w:numPr>
        <w:ilvl w:val="3"/>
        <w:numId w:val="40"/>
      </w:numPr>
      <w:outlineLvl w:val="5"/>
    </w:pPr>
  </w:style>
  <w:style w:type="paragraph" w:customStyle="1" w:styleId="NummerierungStufe2">
    <w:name w:val="Nummerierung (Stufe 2)"/>
    <w:basedOn w:val="Normal"/>
    <w:rsid w:val="00CB23B3"/>
    <w:pPr>
      <w:numPr>
        <w:ilvl w:val="4"/>
        <w:numId w:val="40"/>
      </w:numPr>
    </w:pPr>
  </w:style>
  <w:style w:type="paragraph" w:customStyle="1" w:styleId="NummerierungStufe3">
    <w:name w:val="Nummerierung (Stufe 3)"/>
    <w:basedOn w:val="Normal"/>
    <w:rsid w:val="00CB23B3"/>
    <w:pPr>
      <w:numPr>
        <w:ilvl w:val="5"/>
        <w:numId w:val="40"/>
      </w:numPr>
    </w:pPr>
  </w:style>
  <w:style w:type="paragraph" w:customStyle="1" w:styleId="NummerierungStufe4">
    <w:name w:val="Nummerierung (Stufe 4)"/>
    <w:basedOn w:val="Normal"/>
    <w:rsid w:val="00CB23B3"/>
    <w:pPr>
      <w:numPr>
        <w:ilvl w:val="6"/>
        <w:numId w:val="40"/>
      </w:numPr>
    </w:pPr>
  </w:style>
  <w:style w:type="paragraph" w:customStyle="1" w:styleId="NummerierungFolgeabsatzStufe1">
    <w:name w:val="Nummerierung Folgeabsatz (Stufe 1)"/>
    <w:basedOn w:val="Normal"/>
    <w:rsid w:val="00CB23B3"/>
    <w:pPr>
      <w:tabs>
        <w:tab w:val="left" w:pos="425"/>
      </w:tabs>
      <w:ind w:left="425"/>
    </w:pPr>
  </w:style>
  <w:style w:type="paragraph" w:customStyle="1" w:styleId="NummerierungFolgeabsatzStufe2">
    <w:name w:val="Nummerierung Folgeabsatz (Stufe 2)"/>
    <w:basedOn w:val="Normal"/>
    <w:rsid w:val="00CB23B3"/>
    <w:pPr>
      <w:tabs>
        <w:tab w:val="left" w:pos="850"/>
      </w:tabs>
      <w:ind w:left="850"/>
    </w:pPr>
  </w:style>
  <w:style w:type="paragraph" w:customStyle="1" w:styleId="NummerierungFolgeabsatzStufe3">
    <w:name w:val="Nummerierung Folgeabsatz (Stufe 3)"/>
    <w:basedOn w:val="Normal"/>
    <w:rsid w:val="00CB23B3"/>
    <w:pPr>
      <w:tabs>
        <w:tab w:val="left" w:pos="1276"/>
      </w:tabs>
      <w:ind w:left="1276"/>
    </w:pPr>
  </w:style>
  <w:style w:type="paragraph" w:customStyle="1" w:styleId="NummerierungFolgeabsatzStufe4">
    <w:name w:val="Nummerierung Folgeabsatz (Stufe 4)"/>
    <w:basedOn w:val="Normal"/>
    <w:rsid w:val="00CB23B3"/>
    <w:pPr>
      <w:tabs>
        <w:tab w:val="left" w:pos="1984"/>
      </w:tabs>
      <w:ind w:left="1984"/>
    </w:pPr>
  </w:style>
  <w:style w:type="paragraph" w:customStyle="1" w:styleId="NummerierungStufe1manuell">
    <w:name w:val="Nummerierung (Stufe 1) (manuell)"/>
    <w:basedOn w:val="Normal"/>
    <w:rsid w:val="00CB23B3"/>
    <w:pPr>
      <w:tabs>
        <w:tab w:val="left" w:pos="425"/>
      </w:tabs>
      <w:ind w:left="425" w:hanging="425"/>
    </w:pPr>
  </w:style>
  <w:style w:type="paragraph" w:customStyle="1" w:styleId="NummerierungStufe2manuell">
    <w:name w:val="Nummerierung (Stufe 2) (manuell)"/>
    <w:basedOn w:val="Normal"/>
    <w:rsid w:val="00CB23B3"/>
    <w:pPr>
      <w:tabs>
        <w:tab w:val="left" w:pos="850"/>
      </w:tabs>
      <w:ind w:left="850" w:hanging="425"/>
    </w:pPr>
  </w:style>
  <w:style w:type="paragraph" w:customStyle="1" w:styleId="NummerierungStufe3manuell">
    <w:name w:val="Nummerierung (Stufe 3) (manuell)"/>
    <w:basedOn w:val="Normal"/>
    <w:rsid w:val="00CB23B3"/>
    <w:pPr>
      <w:tabs>
        <w:tab w:val="left" w:pos="1276"/>
      </w:tabs>
      <w:ind w:left="1276" w:hanging="425"/>
    </w:pPr>
  </w:style>
  <w:style w:type="paragraph" w:customStyle="1" w:styleId="NummerierungStufe4manuell">
    <w:name w:val="Nummerierung (Stufe 4) (manuell)"/>
    <w:basedOn w:val="Normal"/>
    <w:rsid w:val="00CB23B3"/>
    <w:pPr>
      <w:tabs>
        <w:tab w:val="left" w:pos="1984"/>
      </w:tabs>
      <w:ind w:left="1984" w:hanging="709"/>
    </w:pPr>
  </w:style>
  <w:style w:type="paragraph" w:customStyle="1" w:styleId="AnlageBezeichnernummeriert">
    <w:name w:val="Anlage Bezeichner (nummeriert)"/>
    <w:basedOn w:val="Normal"/>
    <w:next w:val="AnlageVerweis"/>
    <w:rsid w:val="00CB23B3"/>
    <w:pPr>
      <w:numPr>
        <w:numId w:val="28"/>
      </w:numPr>
      <w:spacing w:before="240"/>
      <w:jc w:val="right"/>
      <w:outlineLvl w:val="2"/>
    </w:pPr>
    <w:rPr>
      <w:b/>
      <w:sz w:val="26"/>
    </w:rPr>
  </w:style>
  <w:style w:type="paragraph" w:customStyle="1" w:styleId="AnlageBezeichnernichtnummeriert">
    <w:name w:val="Anlage Bezeichner (nicht nummeriert)"/>
    <w:basedOn w:val="Normal"/>
    <w:next w:val="AnlageVerweis"/>
    <w:rsid w:val="00CB23B3"/>
    <w:pPr>
      <w:numPr>
        <w:numId w:val="29"/>
      </w:numPr>
      <w:spacing w:before="240"/>
      <w:jc w:val="right"/>
      <w:outlineLvl w:val="2"/>
    </w:pPr>
    <w:rPr>
      <w:b/>
      <w:sz w:val="26"/>
    </w:rPr>
  </w:style>
  <w:style w:type="paragraph" w:customStyle="1" w:styleId="Anlageberschrift">
    <w:name w:val="Anlage Überschrift"/>
    <w:basedOn w:val="Normal"/>
    <w:next w:val="Text"/>
    <w:rsid w:val="00CB23B3"/>
    <w:pPr>
      <w:jc w:val="center"/>
    </w:pPr>
    <w:rPr>
      <w:b/>
      <w:sz w:val="26"/>
    </w:rPr>
  </w:style>
  <w:style w:type="paragraph" w:customStyle="1" w:styleId="AnlageVerzeichnisTitel">
    <w:name w:val="Anlage Verzeichnis Titel"/>
    <w:basedOn w:val="Normal"/>
    <w:next w:val="AnlageVerzeichnis1"/>
    <w:rsid w:val="00CB23B3"/>
    <w:pPr>
      <w:jc w:val="center"/>
    </w:pPr>
    <w:rPr>
      <w:b/>
      <w:sz w:val="26"/>
    </w:rPr>
  </w:style>
  <w:style w:type="paragraph" w:customStyle="1" w:styleId="AnlageVerzeichnis1">
    <w:name w:val="Anlage Verzeichnis 1"/>
    <w:basedOn w:val="Normal"/>
    <w:rsid w:val="00CB23B3"/>
    <w:pPr>
      <w:jc w:val="center"/>
    </w:pPr>
    <w:rPr>
      <w:b/>
      <w:sz w:val="24"/>
    </w:rPr>
  </w:style>
  <w:style w:type="paragraph" w:customStyle="1" w:styleId="AnlageVerzeichnis2">
    <w:name w:val="Anlage Verzeichnis 2"/>
    <w:basedOn w:val="Normal"/>
    <w:rsid w:val="00CB23B3"/>
    <w:pPr>
      <w:jc w:val="center"/>
    </w:pPr>
    <w:rPr>
      <w:b/>
      <w:i/>
      <w:sz w:val="24"/>
    </w:rPr>
  </w:style>
  <w:style w:type="paragraph" w:customStyle="1" w:styleId="AnlageVerzeichnis3">
    <w:name w:val="Anlage Verzeichnis 3"/>
    <w:basedOn w:val="Normal"/>
    <w:rsid w:val="00CB23B3"/>
    <w:pPr>
      <w:jc w:val="center"/>
    </w:pPr>
    <w:rPr>
      <w:b/>
    </w:rPr>
  </w:style>
  <w:style w:type="paragraph" w:customStyle="1" w:styleId="AnlageVerzeichnis4">
    <w:name w:val="Anlage Verzeichnis 4"/>
    <w:basedOn w:val="Normal"/>
    <w:rsid w:val="00CB23B3"/>
    <w:pPr>
      <w:jc w:val="center"/>
    </w:pPr>
    <w:rPr>
      <w:b/>
      <w:i/>
    </w:rPr>
  </w:style>
  <w:style w:type="paragraph" w:customStyle="1" w:styleId="AnlageBezeichnermanuell">
    <w:name w:val="Anlage Bezeichner (manuell)"/>
    <w:basedOn w:val="Normal"/>
    <w:next w:val="AnlageVerweis"/>
    <w:rsid w:val="00CB23B3"/>
    <w:pPr>
      <w:spacing w:before="240"/>
      <w:jc w:val="right"/>
      <w:outlineLvl w:val="2"/>
    </w:pPr>
    <w:rPr>
      <w:b/>
      <w:sz w:val="26"/>
    </w:rPr>
  </w:style>
  <w:style w:type="paragraph" w:customStyle="1" w:styleId="AnlageVerweis">
    <w:name w:val="Anlage Verweis"/>
    <w:basedOn w:val="Normal"/>
    <w:next w:val="Anlageberschrift"/>
    <w:rsid w:val="00CB23B3"/>
    <w:pPr>
      <w:spacing w:before="0"/>
      <w:jc w:val="right"/>
    </w:pPr>
  </w:style>
  <w:style w:type="character" w:customStyle="1" w:styleId="Rubrik1Char">
    <w:name w:val="Rubrik 1 Char"/>
    <w:basedOn w:val="Standardstycketeckensnitt"/>
    <w:link w:val="Rubrik1"/>
    <w:uiPriority w:val="9"/>
    <w:rsid w:val="00CB23B3"/>
    <w:rPr>
      <w:rFonts w:ascii="Arial" w:eastAsiaTheme="majorEastAsia" w:hAnsi="Arial" w:cs="Arial"/>
      <w:b/>
      <w:bCs/>
      <w:kern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B23B3"/>
    <w:rPr>
      <w:rFonts w:ascii="Arial" w:eastAsiaTheme="majorEastAsia" w:hAnsi="Arial" w:cs="Arial"/>
      <w:b/>
      <w:bCs/>
      <w:i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B23B3"/>
    <w:rPr>
      <w:rFonts w:ascii="Arial" w:eastAsiaTheme="majorEastAsia" w:hAnsi="Arial" w:cs="Arial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B23B3"/>
    <w:rPr>
      <w:rFonts w:ascii="Arial" w:eastAsiaTheme="majorEastAsia" w:hAnsi="Arial" w:cs="Arial"/>
      <w:b/>
      <w:bCs/>
      <w:i/>
      <w:iCs/>
    </w:rPr>
  </w:style>
  <w:style w:type="paragraph" w:customStyle="1" w:styleId="Sonderelementberschriftlinks">
    <w:name w:val="Sonderelement Überschrift (links)"/>
    <w:basedOn w:val="Normal"/>
    <w:next w:val="Normal"/>
    <w:rsid w:val="00CB23B3"/>
    <w:pPr>
      <w:keepNext/>
    </w:pPr>
  </w:style>
  <w:style w:type="paragraph" w:customStyle="1" w:styleId="Sonderelementberschriftrechts">
    <w:name w:val="Sonderelement Überschrift (rechts)"/>
    <w:basedOn w:val="Normal"/>
    <w:next w:val="Normal"/>
    <w:rsid w:val="00CB23B3"/>
    <w:pPr>
      <w:keepNext/>
    </w:pPr>
  </w:style>
  <w:style w:type="paragraph" w:customStyle="1" w:styleId="Synopsentabelleberschriftlinks">
    <w:name w:val="Synopsentabelle Überschrift (links)"/>
    <w:basedOn w:val="Normal"/>
    <w:next w:val="Normal"/>
    <w:rsid w:val="00CB23B3"/>
    <w:pPr>
      <w:spacing w:before="160" w:after="160"/>
      <w:jc w:val="center"/>
    </w:pPr>
    <w:rPr>
      <w:b/>
    </w:rPr>
  </w:style>
  <w:style w:type="paragraph" w:customStyle="1" w:styleId="Synopsentabelleberschriftrechts">
    <w:name w:val="Synopsentabelle Überschrift (rechts)"/>
    <w:basedOn w:val="Normal"/>
    <w:next w:val="Normal"/>
    <w:rsid w:val="00CB23B3"/>
    <w:pPr>
      <w:spacing w:before="160" w:after="160"/>
      <w:jc w:val="center"/>
    </w:pPr>
    <w:rPr>
      <w:b/>
    </w:rPr>
  </w:style>
  <w:style w:type="paragraph" w:customStyle="1" w:styleId="BezeichnungStammdokument">
    <w:name w:val="Bezeichnung (Stammdokument)"/>
    <w:basedOn w:val="Normal"/>
    <w:next w:val="Kurzbezeichnung-AbkrzungStammdokument"/>
    <w:rsid w:val="00CB23B3"/>
    <w:pPr>
      <w:jc w:val="center"/>
      <w:outlineLvl w:val="1"/>
    </w:pPr>
    <w:rPr>
      <w:b/>
      <w:sz w:val="28"/>
    </w:rPr>
  </w:style>
  <w:style w:type="paragraph" w:customStyle="1" w:styleId="Kurzbezeichnung-AbkrzungStammdokument">
    <w:name w:val="Kurzbezeichnung - Abkürzung (Stammdokument)"/>
    <w:basedOn w:val="Normal"/>
    <w:next w:val="ParagraphBezeichner"/>
    <w:rsid w:val="00CB23B3"/>
    <w:pPr>
      <w:jc w:val="center"/>
    </w:pPr>
    <w:rPr>
      <w:b/>
      <w:sz w:val="28"/>
    </w:rPr>
  </w:style>
  <w:style w:type="paragraph" w:customStyle="1" w:styleId="AusfertigungsdatumStammdokument">
    <w:name w:val="Ausfertigungsdatum (Stammdokument)"/>
    <w:basedOn w:val="Normal"/>
    <w:next w:val="EingangsformelStandardStammdokument"/>
    <w:rsid w:val="00CB23B3"/>
    <w:pPr>
      <w:jc w:val="center"/>
    </w:pPr>
    <w:rPr>
      <w:b/>
    </w:rPr>
  </w:style>
  <w:style w:type="paragraph" w:customStyle="1" w:styleId="EingangsformelStandardStammdokument">
    <w:name w:val="Eingangsformel Standard (Stammdokument)"/>
    <w:basedOn w:val="Normal"/>
    <w:next w:val="EingangsformelAufzhlungStammdokument"/>
    <w:rsid w:val="00CB23B3"/>
    <w:pPr>
      <w:ind w:firstLine="425"/>
    </w:pPr>
  </w:style>
  <w:style w:type="paragraph" w:customStyle="1" w:styleId="EingangsformelAufzhlungStammdokument">
    <w:name w:val="Eingangsformel Aufzählung (Stammdokument)"/>
    <w:basedOn w:val="Normal"/>
    <w:rsid w:val="00CB23B3"/>
    <w:pPr>
      <w:numPr>
        <w:numId w:val="41"/>
      </w:numPr>
    </w:pPr>
  </w:style>
  <w:style w:type="paragraph" w:customStyle="1" w:styleId="EingangsformelFolgeabsatzStammdokument">
    <w:name w:val="Eingangsformel Folgeabsatz (Stammdokument)"/>
    <w:basedOn w:val="Normal"/>
    <w:rsid w:val="00CB23B3"/>
  </w:style>
  <w:style w:type="paragraph" w:styleId="Innehll9">
    <w:name w:val="toc 9"/>
    <w:basedOn w:val="Normal"/>
    <w:next w:val="Normal"/>
    <w:uiPriority w:val="39"/>
    <w:semiHidden/>
    <w:unhideWhenUsed/>
    <w:rsid w:val="00CB23B3"/>
    <w:pPr>
      <w:tabs>
        <w:tab w:val="left" w:pos="624"/>
      </w:tabs>
      <w:ind w:left="624" w:hanging="624"/>
    </w:pPr>
    <w:rPr>
      <w:sz w:val="16"/>
    </w:rPr>
  </w:style>
  <w:style w:type="paragraph" w:customStyle="1" w:styleId="VerzeichnisTitelStammdokument">
    <w:name w:val="Verzeichnis Titel (Stammdokument)"/>
    <w:basedOn w:val="Normal"/>
    <w:rsid w:val="00CB23B3"/>
    <w:pPr>
      <w:jc w:val="center"/>
    </w:pPr>
  </w:style>
  <w:style w:type="paragraph" w:customStyle="1" w:styleId="ParagraphBezeichner">
    <w:name w:val="Paragraph Bezeichner"/>
    <w:basedOn w:val="Normal"/>
    <w:next w:val="Paragraphberschrift"/>
    <w:rsid w:val="00CB23B3"/>
    <w:pPr>
      <w:keepNext/>
      <w:numPr>
        <w:ilvl w:val="1"/>
        <w:numId w:val="40"/>
      </w:numPr>
      <w:spacing w:before="480"/>
      <w:jc w:val="center"/>
      <w:outlineLvl w:val="3"/>
    </w:pPr>
  </w:style>
  <w:style w:type="paragraph" w:customStyle="1" w:styleId="Paragraphberschrift">
    <w:name w:val="Paragraph Überschrift"/>
    <w:basedOn w:val="Normal"/>
    <w:next w:val="JuristischerAbsatznummeriert"/>
    <w:rsid w:val="00CB23B3"/>
    <w:pPr>
      <w:keepNext/>
      <w:jc w:val="center"/>
      <w:outlineLvl w:val="3"/>
    </w:pPr>
    <w:rPr>
      <w:b/>
    </w:rPr>
  </w:style>
  <w:style w:type="paragraph" w:customStyle="1" w:styleId="JuristischerAbsatznummeriert">
    <w:name w:val="Juristischer Absatz (nummeriert)"/>
    <w:basedOn w:val="Normal"/>
    <w:rsid w:val="00CB23B3"/>
    <w:pPr>
      <w:numPr>
        <w:ilvl w:val="2"/>
        <w:numId w:val="40"/>
      </w:numPr>
      <w:outlineLvl w:val="4"/>
    </w:pPr>
  </w:style>
  <w:style w:type="paragraph" w:customStyle="1" w:styleId="JuristischerAbsatznichtnummeriert">
    <w:name w:val="Juristischer Absatz (nicht nummeriert)"/>
    <w:basedOn w:val="Normal"/>
    <w:next w:val="NummerierungStufe1"/>
    <w:rsid w:val="00CB23B3"/>
    <w:pPr>
      <w:ind w:firstLine="425"/>
      <w:outlineLvl w:val="4"/>
    </w:pPr>
  </w:style>
  <w:style w:type="paragraph" w:customStyle="1" w:styleId="JuristischerAbsatzFolgeabsatz">
    <w:name w:val="Juristischer Absatz Folgeabsatz"/>
    <w:basedOn w:val="Normal"/>
    <w:rsid w:val="00CB23B3"/>
    <w:pPr>
      <w:tabs>
        <w:tab w:val="left" w:pos="0"/>
      </w:tabs>
    </w:pPr>
  </w:style>
  <w:style w:type="paragraph" w:customStyle="1" w:styleId="BuchBezeichner">
    <w:name w:val="Buch Bezeichner"/>
    <w:basedOn w:val="Normal"/>
    <w:next w:val="Buchberschrift"/>
    <w:rsid w:val="00CB23B3"/>
    <w:pPr>
      <w:keepNext/>
      <w:numPr>
        <w:numId w:val="42"/>
      </w:numPr>
      <w:spacing w:before="480"/>
      <w:jc w:val="center"/>
      <w:outlineLvl w:val="2"/>
    </w:pPr>
    <w:rPr>
      <w:b/>
      <w:sz w:val="26"/>
    </w:rPr>
  </w:style>
  <w:style w:type="paragraph" w:customStyle="1" w:styleId="Buchberschrift">
    <w:name w:val="Buch Überschrift"/>
    <w:basedOn w:val="Normal"/>
    <w:next w:val="ParagraphBezeichner"/>
    <w:rsid w:val="00CB23B3"/>
    <w:pPr>
      <w:keepNext/>
      <w:numPr>
        <w:numId w:val="43"/>
      </w:numPr>
      <w:spacing w:after="240"/>
      <w:jc w:val="center"/>
      <w:outlineLvl w:val="2"/>
    </w:pPr>
    <w:rPr>
      <w:b/>
      <w:sz w:val="26"/>
    </w:rPr>
  </w:style>
  <w:style w:type="paragraph" w:customStyle="1" w:styleId="TeilBezeichner">
    <w:name w:val="Teil Bezeichner"/>
    <w:basedOn w:val="Normal"/>
    <w:next w:val="Teilberschrift"/>
    <w:rsid w:val="00CB23B3"/>
    <w:pPr>
      <w:keepNext/>
      <w:numPr>
        <w:ilvl w:val="1"/>
        <w:numId w:val="42"/>
      </w:numPr>
      <w:spacing w:before="480"/>
      <w:jc w:val="center"/>
      <w:outlineLvl w:val="2"/>
    </w:pPr>
    <w:rPr>
      <w:spacing w:val="60"/>
      <w:sz w:val="26"/>
    </w:rPr>
  </w:style>
  <w:style w:type="paragraph" w:customStyle="1" w:styleId="Teilberschrift">
    <w:name w:val="Teil Überschrift"/>
    <w:basedOn w:val="Normal"/>
    <w:next w:val="ParagraphBezeichner"/>
    <w:rsid w:val="00CB23B3"/>
    <w:pPr>
      <w:keepNext/>
      <w:numPr>
        <w:ilvl w:val="1"/>
        <w:numId w:val="43"/>
      </w:numPr>
      <w:spacing w:after="240"/>
      <w:jc w:val="center"/>
      <w:outlineLvl w:val="2"/>
    </w:pPr>
    <w:rPr>
      <w:spacing w:val="60"/>
      <w:sz w:val="26"/>
    </w:rPr>
  </w:style>
  <w:style w:type="paragraph" w:customStyle="1" w:styleId="KapitelBezeichner">
    <w:name w:val="Kapitel Bezeichner"/>
    <w:basedOn w:val="Normal"/>
    <w:next w:val="Kapitelberschrift"/>
    <w:rsid w:val="00CB23B3"/>
    <w:pPr>
      <w:keepNext/>
      <w:numPr>
        <w:ilvl w:val="2"/>
        <w:numId w:val="42"/>
      </w:numPr>
      <w:spacing w:before="480"/>
      <w:jc w:val="center"/>
      <w:outlineLvl w:val="2"/>
    </w:pPr>
    <w:rPr>
      <w:sz w:val="26"/>
    </w:rPr>
  </w:style>
  <w:style w:type="paragraph" w:customStyle="1" w:styleId="Kapitelberschrift">
    <w:name w:val="Kapitel Überschrift"/>
    <w:basedOn w:val="Normal"/>
    <w:next w:val="ParagraphBezeichner"/>
    <w:rsid w:val="00CB23B3"/>
    <w:pPr>
      <w:keepNext/>
      <w:numPr>
        <w:ilvl w:val="2"/>
        <w:numId w:val="43"/>
      </w:numPr>
      <w:spacing w:after="240"/>
      <w:jc w:val="center"/>
      <w:outlineLvl w:val="2"/>
    </w:pPr>
    <w:rPr>
      <w:sz w:val="26"/>
    </w:rPr>
  </w:style>
  <w:style w:type="paragraph" w:customStyle="1" w:styleId="AbschnittBezeichner">
    <w:name w:val="Abschnitt Bezeichner"/>
    <w:basedOn w:val="Normal"/>
    <w:next w:val="Abschnittberschrift"/>
    <w:rsid w:val="00CB23B3"/>
    <w:pPr>
      <w:keepNext/>
      <w:numPr>
        <w:ilvl w:val="3"/>
        <w:numId w:val="42"/>
      </w:numPr>
      <w:spacing w:before="480"/>
      <w:jc w:val="center"/>
      <w:outlineLvl w:val="2"/>
    </w:pPr>
    <w:rPr>
      <w:b/>
      <w:spacing w:val="60"/>
    </w:rPr>
  </w:style>
  <w:style w:type="paragraph" w:customStyle="1" w:styleId="Abschnittberschrift">
    <w:name w:val="Abschnitt Überschrift"/>
    <w:basedOn w:val="Normal"/>
    <w:next w:val="ParagraphBezeichner"/>
    <w:rsid w:val="00CB23B3"/>
    <w:pPr>
      <w:keepNext/>
      <w:numPr>
        <w:ilvl w:val="3"/>
        <w:numId w:val="43"/>
      </w:numPr>
      <w:spacing w:after="240"/>
      <w:jc w:val="center"/>
      <w:outlineLvl w:val="2"/>
    </w:pPr>
    <w:rPr>
      <w:b/>
      <w:spacing w:val="60"/>
    </w:rPr>
  </w:style>
  <w:style w:type="paragraph" w:customStyle="1" w:styleId="UnterabschnittBezeichner">
    <w:name w:val="Unterabschnitt Bezeichner"/>
    <w:basedOn w:val="Normal"/>
    <w:next w:val="Unterabschnittberschrift"/>
    <w:rsid w:val="00CB23B3"/>
    <w:pPr>
      <w:keepNext/>
      <w:numPr>
        <w:ilvl w:val="4"/>
        <w:numId w:val="42"/>
      </w:numPr>
      <w:spacing w:before="480"/>
      <w:jc w:val="center"/>
      <w:outlineLvl w:val="2"/>
    </w:pPr>
  </w:style>
  <w:style w:type="paragraph" w:customStyle="1" w:styleId="Unterabschnittberschrift">
    <w:name w:val="Unterabschnitt Überschrift"/>
    <w:basedOn w:val="Normal"/>
    <w:next w:val="ParagraphBezeichner"/>
    <w:rsid w:val="00CB23B3"/>
    <w:pPr>
      <w:keepNext/>
      <w:numPr>
        <w:ilvl w:val="4"/>
        <w:numId w:val="43"/>
      </w:numPr>
      <w:spacing w:after="240"/>
      <w:jc w:val="center"/>
      <w:outlineLvl w:val="2"/>
    </w:pPr>
  </w:style>
  <w:style w:type="paragraph" w:customStyle="1" w:styleId="TitelBezeichner">
    <w:name w:val="Titel Bezeichner"/>
    <w:basedOn w:val="Normal"/>
    <w:next w:val="Titelberschrift"/>
    <w:rsid w:val="00CB23B3"/>
    <w:pPr>
      <w:keepNext/>
      <w:numPr>
        <w:ilvl w:val="5"/>
        <w:numId w:val="42"/>
      </w:numPr>
      <w:spacing w:before="480"/>
      <w:jc w:val="center"/>
      <w:outlineLvl w:val="2"/>
    </w:pPr>
    <w:rPr>
      <w:spacing w:val="60"/>
    </w:rPr>
  </w:style>
  <w:style w:type="paragraph" w:customStyle="1" w:styleId="Titelberschrift">
    <w:name w:val="Titel Überschrift"/>
    <w:basedOn w:val="Normal"/>
    <w:next w:val="ParagraphBezeichner"/>
    <w:rsid w:val="00CB23B3"/>
    <w:pPr>
      <w:keepNext/>
      <w:numPr>
        <w:ilvl w:val="5"/>
        <w:numId w:val="43"/>
      </w:numPr>
      <w:spacing w:after="240"/>
      <w:jc w:val="center"/>
      <w:outlineLvl w:val="2"/>
    </w:pPr>
    <w:rPr>
      <w:spacing w:val="60"/>
    </w:rPr>
  </w:style>
  <w:style w:type="paragraph" w:customStyle="1" w:styleId="UntertitelBezeichner">
    <w:name w:val="Untertitel Bezeichner"/>
    <w:basedOn w:val="Normal"/>
    <w:next w:val="Untertitelberschrift"/>
    <w:rsid w:val="00CB23B3"/>
    <w:pPr>
      <w:keepNext/>
      <w:numPr>
        <w:ilvl w:val="6"/>
        <w:numId w:val="42"/>
      </w:numPr>
      <w:spacing w:before="480"/>
      <w:jc w:val="center"/>
      <w:outlineLvl w:val="2"/>
    </w:pPr>
    <w:rPr>
      <w:b/>
    </w:rPr>
  </w:style>
  <w:style w:type="paragraph" w:customStyle="1" w:styleId="Untertitelberschrift">
    <w:name w:val="Untertitel Überschrift"/>
    <w:basedOn w:val="Normal"/>
    <w:next w:val="ParagraphBezeichner"/>
    <w:rsid w:val="00CB23B3"/>
    <w:pPr>
      <w:keepNext/>
      <w:numPr>
        <w:ilvl w:val="6"/>
        <w:numId w:val="43"/>
      </w:numPr>
      <w:spacing w:after="240"/>
      <w:jc w:val="center"/>
      <w:outlineLvl w:val="2"/>
    </w:pPr>
    <w:rPr>
      <w:b/>
    </w:rPr>
  </w:style>
  <w:style w:type="paragraph" w:customStyle="1" w:styleId="ParagraphBezeichnermanuell">
    <w:name w:val="Paragraph Bezeichner (manuell)"/>
    <w:basedOn w:val="Normal"/>
    <w:rsid w:val="00CB23B3"/>
    <w:pPr>
      <w:keepNext/>
      <w:spacing w:before="480"/>
      <w:jc w:val="center"/>
    </w:pPr>
  </w:style>
  <w:style w:type="paragraph" w:customStyle="1" w:styleId="JuristischerAbsatzmanuell">
    <w:name w:val="Juristischer Absatz (manuell)"/>
    <w:basedOn w:val="Normal"/>
    <w:rsid w:val="00CB23B3"/>
    <w:pPr>
      <w:tabs>
        <w:tab w:val="left" w:pos="850"/>
      </w:tabs>
      <w:ind w:firstLine="425"/>
      <w:outlineLvl w:val="4"/>
    </w:pPr>
  </w:style>
  <w:style w:type="paragraph" w:customStyle="1" w:styleId="BuchBezeichnermanuell">
    <w:name w:val="Buch Bezeichner (manuell)"/>
    <w:basedOn w:val="Normal"/>
    <w:rsid w:val="00CB23B3"/>
    <w:pPr>
      <w:keepNext/>
      <w:spacing w:before="480"/>
      <w:jc w:val="center"/>
    </w:pPr>
    <w:rPr>
      <w:b/>
      <w:sz w:val="26"/>
    </w:rPr>
  </w:style>
  <w:style w:type="paragraph" w:customStyle="1" w:styleId="TeilBezeichnermanuell">
    <w:name w:val="Teil Bezeichner (manuell)"/>
    <w:basedOn w:val="Normal"/>
    <w:rsid w:val="00CB23B3"/>
    <w:pPr>
      <w:keepNext/>
      <w:spacing w:before="480"/>
      <w:jc w:val="center"/>
    </w:pPr>
    <w:rPr>
      <w:spacing w:val="60"/>
      <w:sz w:val="26"/>
    </w:rPr>
  </w:style>
  <w:style w:type="paragraph" w:customStyle="1" w:styleId="KapitelBezeichnermanuell">
    <w:name w:val="Kapitel Bezeichner (manuell)"/>
    <w:basedOn w:val="Normal"/>
    <w:rsid w:val="00CB23B3"/>
    <w:pPr>
      <w:keepNext/>
      <w:spacing w:before="480"/>
      <w:jc w:val="center"/>
    </w:pPr>
    <w:rPr>
      <w:sz w:val="26"/>
    </w:rPr>
  </w:style>
  <w:style w:type="paragraph" w:customStyle="1" w:styleId="AbschnittBezeichnermanuell">
    <w:name w:val="Abschnitt Bezeichner (manuell)"/>
    <w:basedOn w:val="Normal"/>
    <w:rsid w:val="00CB23B3"/>
    <w:pPr>
      <w:keepNext/>
      <w:spacing w:before="480"/>
      <w:jc w:val="center"/>
    </w:pPr>
    <w:rPr>
      <w:b/>
      <w:spacing w:val="60"/>
    </w:rPr>
  </w:style>
  <w:style w:type="paragraph" w:customStyle="1" w:styleId="UnterabschnittBezeichnermanuell">
    <w:name w:val="Unterabschnitt Bezeichner (manuell)"/>
    <w:basedOn w:val="Normal"/>
    <w:rsid w:val="00CB23B3"/>
    <w:pPr>
      <w:keepNext/>
      <w:spacing w:before="480"/>
      <w:jc w:val="center"/>
    </w:pPr>
  </w:style>
  <w:style w:type="paragraph" w:customStyle="1" w:styleId="TitelBezeichnermanuell">
    <w:name w:val="Titel Bezeichner (manuell)"/>
    <w:basedOn w:val="Normal"/>
    <w:rsid w:val="00CB23B3"/>
    <w:pPr>
      <w:keepNext/>
      <w:spacing w:before="480"/>
      <w:jc w:val="center"/>
    </w:pPr>
    <w:rPr>
      <w:spacing w:val="60"/>
    </w:rPr>
  </w:style>
  <w:style w:type="paragraph" w:customStyle="1" w:styleId="UntertitelBezeichnermanuell">
    <w:name w:val="Untertitel Bezeichner (manuell)"/>
    <w:basedOn w:val="Normal"/>
    <w:rsid w:val="00CB23B3"/>
    <w:pPr>
      <w:keepNext/>
      <w:spacing w:before="480"/>
      <w:jc w:val="center"/>
    </w:pPr>
    <w:rPr>
      <w:b/>
    </w:rPr>
  </w:style>
  <w:style w:type="paragraph" w:customStyle="1" w:styleId="Schlussformel">
    <w:name w:val="Schlussformel"/>
    <w:basedOn w:val="Normal"/>
    <w:next w:val="OrtDatum"/>
    <w:rsid w:val="00CB23B3"/>
    <w:pPr>
      <w:spacing w:before="240"/>
      <w:jc w:val="left"/>
    </w:pPr>
  </w:style>
  <w:style w:type="paragraph" w:customStyle="1" w:styleId="Dokumentstatus">
    <w:name w:val="Dokumentstatus"/>
    <w:basedOn w:val="Normal"/>
    <w:rsid w:val="00CB23B3"/>
    <w:rPr>
      <w:b/>
      <w:sz w:val="30"/>
    </w:rPr>
  </w:style>
  <w:style w:type="paragraph" w:customStyle="1" w:styleId="Organisation">
    <w:name w:val="Organisation"/>
    <w:basedOn w:val="Normal"/>
    <w:next w:val="Person"/>
    <w:rsid w:val="00CB23B3"/>
    <w:pPr>
      <w:jc w:val="center"/>
    </w:pPr>
    <w:rPr>
      <w:spacing w:val="60"/>
    </w:rPr>
  </w:style>
  <w:style w:type="paragraph" w:customStyle="1" w:styleId="Vertretung">
    <w:name w:val="Vertretung"/>
    <w:basedOn w:val="Normal"/>
    <w:next w:val="Person"/>
    <w:rsid w:val="00CB23B3"/>
    <w:pPr>
      <w:jc w:val="center"/>
    </w:pPr>
    <w:rPr>
      <w:spacing w:val="60"/>
    </w:rPr>
  </w:style>
  <w:style w:type="paragraph" w:customStyle="1" w:styleId="OrtDatum">
    <w:name w:val="Ort/Datum"/>
    <w:basedOn w:val="Normal"/>
    <w:next w:val="Organisation"/>
    <w:rsid w:val="00CB23B3"/>
    <w:pPr>
      <w:jc w:val="right"/>
    </w:pPr>
  </w:style>
  <w:style w:type="paragraph" w:customStyle="1" w:styleId="Person">
    <w:name w:val="Person"/>
    <w:basedOn w:val="Normal"/>
    <w:next w:val="Organisation"/>
    <w:rsid w:val="00CB23B3"/>
    <w:pPr>
      <w:jc w:val="center"/>
    </w:pPr>
    <w:rPr>
      <w:spacing w:val="60"/>
    </w:rPr>
  </w:style>
  <w:style w:type="paragraph" w:customStyle="1" w:styleId="BegrndungTitel">
    <w:name w:val="Begründung Titel"/>
    <w:basedOn w:val="Normal"/>
    <w:next w:val="Text"/>
    <w:rsid w:val="00CB23B3"/>
    <w:pPr>
      <w:keepNext/>
      <w:spacing w:before="240" w:after="60"/>
      <w:outlineLvl w:val="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CB23B3"/>
    <w:pPr>
      <w:keepNext/>
      <w:spacing w:before="480" w:after="160"/>
      <w:outlineLvl w:val="1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CB23B3"/>
    <w:pPr>
      <w:keepNext/>
      <w:spacing w:before="480" w:after="160"/>
      <w:outlineLvl w:val="1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CB23B3"/>
    <w:pPr>
      <w:keepNext/>
      <w:numPr>
        <w:numId w:val="44"/>
      </w:numPr>
      <w:spacing w:before="360"/>
      <w:outlineLvl w:val="2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CB23B3"/>
    <w:pPr>
      <w:keepNext/>
      <w:numPr>
        <w:ilvl w:val="1"/>
        <w:numId w:val="44"/>
      </w:numPr>
      <w:outlineLvl w:val="3"/>
    </w:pPr>
    <w:rPr>
      <w:b/>
    </w:rPr>
  </w:style>
  <w:style w:type="paragraph" w:customStyle="1" w:styleId="Initiant">
    <w:name w:val="Initiant"/>
    <w:basedOn w:val="Normal"/>
    <w:next w:val="VorblattBezeichnung"/>
    <w:rsid w:val="00CB23B3"/>
    <w:pPr>
      <w:spacing w:after="620"/>
      <w:jc w:val="left"/>
    </w:pPr>
    <w:rPr>
      <w:b/>
      <w:sz w:val="26"/>
    </w:rPr>
  </w:style>
  <w:style w:type="paragraph" w:customStyle="1" w:styleId="VorblattBezeichnung">
    <w:name w:val="Vorblatt Bezeichnung"/>
    <w:basedOn w:val="Normal"/>
    <w:next w:val="VorblattTitelProblemundZiel"/>
    <w:rsid w:val="00CB23B3"/>
    <w:pPr>
      <w:outlineLvl w:val="0"/>
    </w:pPr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FinanzielleAuswirkungen">
    <w:name w:val="Vorblatt Titel (Finanzielle Auswirkung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TitelHaushaltsausgabenohneVollzugsaufwand">
    <w:name w:val="Vorblatt Titel (Haushaltsausgaben ohne Vollzugsaufwand)"/>
    <w:basedOn w:val="Normal"/>
    <w:next w:val="Text"/>
    <w:rsid w:val="00CB23B3"/>
    <w:pPr>
      <w:keepNext/>
      <w:spacing w:before="360"/>
    </w:pPr>
    <w:rPr>
      <w:sz w:val="26"/>
    </w:rPr>
  </w:style>
  <w:style w:type="paragraph" w:customStyle="1" w:styleId="VorblattTitelVollzugsaufwand">
    <w:name w:val="Vorblatt Titel (Vollzugsaufwand)"/>
    <w:basedOn w:val="Normal"/>
    <w:next w:val="Text"/>
    <w:rsid w:val="00CB23B3"/>
    <w:pPr>
      <w:keepNext/>
      <w:spacing w:before="360"/>
    </w:pPr>
    <w:rPr>
      <w:sz w:val="26"/>
    </w:rPr>
  </w:style>
  <w:style w:type="paragraph" w:customStyle="1" w:styleId="VorblattTitelSonstigeKosten">
    <w:name w:val="Vorblatt Titel (Sonstige Kost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TitelBrokratiekosten">
    <w:name w:val="Vorblatt Titel (Bürokratiekost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UntertitelBrokratiekosten">
    <w:name w:val="Vorblatt Untertitel (Bürokratiekosten)"/>
    <w:basedOn w:val="Normal"/>
    <w:next w:val="VorblattTextBrokratiekosten"/>
    <w:rsid w:val="00CB23B3"/>
    <w:pPr>
      <w:keepNext/>
      <w:tabs>
        <w:tab w:val="left" w:pos="283"/>
      </w:tabs>
    </w:pPr>
  </w:style>
  <w:style w:type="paragraph" w:customStyle="1" w:styleId="VorblattTextBrokratiekosten">
    <w:name w:val="Vorblatt Text (Bürokratiekosten)"/>
    <w:basedOn w:val="Normal"/>
    <w:rsid w:val="00CB23B3"/>
    <w:pPr>
      <w:ind w:left="3402" w:hanging="3118"/>
    </w:pPr>
  </w:style>
  <w:style w:type="paragraph" w:customStyle="1" w:styleId="VorblattDokumentstatus">
    <w:name w:val="Vorblatt Dokumentstatus"/>
    <w:basedOn w:val="Normal"/>
    <w:next w:val="VorblattBezeichnung"/>
    <w:rsid w:val="00CB23B3"/>
    <w:pPr>
      <w:jc w:val="left"/>
    </w:pPr>
    <w:rPr>
      <w:b/>
      <w:sz w:val="30"/>
    </w:rPr>
  </w:style>
  <w:style w:type="paragraph" w:customStyle="1" w:styleId="VorblattKurzbezeichnung-Abkrzung">
    <w:name w:val="Vorblatt Kurzbezeichnung - Abkürzung"/>
    <w:basedOn w:val="Normal"/>
    <w:next w:val="VorblattTitelProblemundZiel"/>
    <w:rsid w:val="00CB23B3"/>
    <w:pPr>
      <w:spacing w:before="0"/>
    </w:pPr>
    <w:rPr>
      <w:sz w:val="24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BrokratiekostenausInformationspflichten">
    <w:name w:val="Vorblatt Titel (Bürokratiekosten aus Informationspflichten)"/>
    <w:basedOn w:val="Normal"/>
    <w:next w:val="Text"/>
    <w:rsid w:val="00CB23B3"/>
    <w:pPr>
      <w:keepNext/>
      <w:spacing w:before="360"/>
      <w:outlineLvl w:val="3"/>
    </w:pPr>
    <w:rPr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CB23B3"/>
    <w:pPr>
      <w:numPr>
        <w:ilvl w:val="2"/>
        <w:numId w:val="31"/>
      </w:numPr>
      <w:outlineLvl w:val="8"/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CB23B3"/>
    <w:pPr>
      <w:tabs>
        <w:tab w:val="left" w:pos="850"/>
      </w:tabs>
      <w:ind w:firstLine="425"/>
      <w:outlineLvl w:val="8"/>
    </w:pPr>
    <w:rPr>
      <w:color w:val="800000"/>
    </w:rPr>
  </w:style>
  <w:style w:type="paragraph" w:customStyle="1" w:styleId="RevisionJuristischerAbsatzFolgeabsatz">
    <w:name w:val="Revision Juristischer Absatz Folgeabsatz"/>
    <w:basedOn w:val="Normal"/>
    <w:rsid w:val="00CB23B3"/>
    <w:rPr>
      <w:color w:val="800000"/>
    </w:rPr>
  </w:style>
  <w:style w:type="paragraph" w:customStyle="1" w:styleId="RevisionNummerierungStufe1manuell">
    <w:name w:val="Revision Nummerierung (Stufe 1) (manuell)"/>
    <w:basedOn w:val="Normal"/>
    <w:rsid w:val="00CB23B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NummerierungFolgeabsatzStufe1">
    <w:name w:val="Revision Nummerierung Folgeabsatz (Stufe 1)"/>
    <w:basedOn w:val="Normal"/>
    <w:rsid w:val="00CB23B3"/>
    <w:pPr>
      <w:ind w:left="425"/>
    </w:pPr>
    <w:rPr>
      <w:color w:val="800000"/>
    </w:rPr>
  </w:style>
  <w:style w:type="paragraph" w:customStyle="1" w:styleId="RevisionNummerierungStufe2manuell">
    <w:name w:val="Revision Nummerierung (Stufe 2) (manuell)"/>
    <w:basedOn w:val="Normal"/>
    <w:rsid w:val="00CB23B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NummerierungFolgeabsatzStufe2">
    <w:name w:val="Revision Nummerierung Folgeabsatz (Stufe 2)"/>
    <w:basedOn w:val="Normal"/>
    <w:rsid w:val="00CB23B3"/>
    <w:pPr>
      <w:ind w:left="850"/>
    </w:pPr>
    <w:rPr>
      <w:color w:val="800000"/>
    </w:rPr>
  </w:style>
  <w:style w:type="paragraph" w:customStyle="1" w:styleId="RevisionNummerierungStufe3manuell">
    <w:name w:val="Revision Nummerierung (Stufe 3) (manuell)"/>
    <w:basedOn w:val="Normal"/>
    <w:rsid w:val="00CB23B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NummerierungFolgeabsatzStufe3">
    <w:name w:val="Revision Nummerierung Folgeabsatz (Stufe 3)"/>
    <w:basedOn w:val="Normal"/>
    <w:rsid w:val="00CB23B3"/>
    <w:pPr>
      <w:ind w:left="1276"/>
    </w:pPr>
    <w:rPr>
      <w:color w:val="800000"/>
    </w:rPr>
  </w:style>
  <w:style w:type="paragraph" w:customStyle="1" w:styleId="RevisionNummerierungStufe4manuell">
    <w:name w:val="Revision Nummerierung (Stufe 4) (manuell)"/>
    <w:basedOn w:val="Normal"/>
    <w:rsid w:val="00CB23B3"/>
    <w:pPr>
      <w:tabs>
        <w:tab w:val="left" w:pos="1701"/>
      </w:tabs>
      <w:ind w:left="1984" w:hanging="709"/>
    </w:pPr>
    <w:rPr>
      <w:color w:val="800000"/>
    </w:rPr>
  </w:style>
  <w:style w:type="paragraph" w:customStyle="1" w:styleId="RevisionNummerierungFolgeabsatzStufe4">
    <w:name w:val="Revision Nummerierung Folgeabsatz (Stufe 4)"/>
    <w:basedOn w:val="Normal"/>
    <w:rsid w:val="00CB23B3"/>
    <w:pPr>
      <w:ind w:left="1984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CB23B3"/>
    <w:pPr>
      <w:numPr>
        <w:ilvl w:val="3"/>
        <w:numId w:val="31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CB23B3"/>
    <w:pPr>
      <w:numPr>
        <w:ilvl w:val="4"/>
        <w:numId w:val="31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CB23B3"/>
    <w:pPr>
      <w:numPr>
        <w:ilvl w:val="5"/>
        <w:numId w:val="31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CB23B3"/>
    <w:pPr>
      <w:numPr>
        <w:ilvl w:val="6"/>
        <w:numId w:val="31"/>
      </w:numPr>
    </w:pPr>
    <w:rPr>
      <w:color w:val="800000"/>
    </w:rPr>
  </w:style>
  <w:style w:type="character" w:customStyle="1" w:styleId="RevisionText">
    <w:name w:val="Revision Text"/>
    <w:basedOn w:val="Standardstycketeckensnitt"/>
    <w:rsid w:val="00CB23B3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CB23B3"/>
    <w:pPr>
      <w:keepNext/>
      <w:numPr>
        <w:ilvl w:val="1"/>
        <w:numId w:val="31"/>
      </w:numPr>
      <w:spacing w:before="480"/>
      <w:jc w:val="center"/>
      <w:outlineLvl w:val="7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CB23B3"/>
    <w:pPr>
      <w:keepNext/>
      <w:spacing w:before="480"/>
      <w:jc w:val="center"/>
      <w:outlineLvl w:val="7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CB23B3"/>
    <w:pPr>
      <w:keepNext/>
      <w:jc w:val="center"/>
      <w:outlineLvl w:val="7"/>
    </w:pPr>
    <w:rPr>
      <w:color w:val="800000"/>
    </w:rPr>
  </w:style>
  <w:style w:type="paragraph" w:customStyle="1" w:styleId="RevisionBuchBezeichner">
    <w:name w:val="Revision Buch Bezeichner"/>
    <w:basedOn w:val="Normal"/>
    <w:next w:val="RevisionBuch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Buchberschrift">
    <w:name w:val="Revision Buch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TeilBezeichner">
    <w:name w:val="Revision Teil Bezeichner"/>
    <w:basedOn w:val="Normal"/>
    <w:next w:val="RevisionTeil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Teilberschrift">
    <w:name w:val="Revision Tei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KapitelBezeichner">
    <w:name w:val="Revision Kapitel Bezeichner"/>
    <w:basedOn w:val="Normal"/>
    <w:next w:val="RevisionKapitel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Kapitelberschrift">
    <w:name w:val="Revision Kap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AbschnittBezeichner">
    <w:name w:val="Revision Abschnitt Bezeichner"/>
    <w:basedOn w:val="Normal"/>
    <w:next w:val="RevisionAbschnitt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Abschnittberschrift">
    <w:name w:val="Revision Abschnitt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abschnittBezeichner">
    <w:name w:val="Revision Unterabschnitt Bezeichner"/>
    <w:basedOn w:val="Normal"/>
    <w:next w:val="RevisionUnterabschnitt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abschnittberschrift">
    <w:name w:val="Revision Unterabschnitt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TitelBezeichner">
    <w:name w:val="Revision Titel Bezeichner"/>
    <w:basedOn w:val="Normal"/>
    <w:next w:val="RevisionTitel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Titelberschrift">
    <w:name w:val="Revision T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titelBezeichner">
    <w:name w:val="Revision Untertitel Bezeichner"/>
    <w:basedOn w:val="Normal"/>
    <w:next w:val="RevisionUntertitel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titelberschrift">
    <w:name w:val="Revision Untert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ArtikelBezeichnermanuell">
    <w:name w:val="Revision Artikel Bezeichner (manuell)"/>
    <w:basedOn w:val="Normal"/>
    <w:next w:val="RevisionArtikelberschrift"/>
    <w:rsid w:val="00CB23B3"/>
    <w:pPr>
      <w:keepNext/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zeichner">
    <w:name w:val="Revision Artikel Bezeichner"/>
    <w:basedOn w:val="Normal"/>
    <w:next w:val="RevisionArtikelberschrift"/>
    <w:rsid w:val="00CB23B3"/>
    <w:pPr>
      <w:keepNext/>
      <w:numPr>
        <w:numId w:val="31"/>
      </w:numPr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rschrift">
    <w:name w:val="Revision Artikel Überschrift"/>
    <w:basedOn w:val="Normal"/>
    <w:next w:val="RevisionJuristischerAbsatz"/>
    <w:rsid w:val="00CB23B3"/>
    <w:pPr>
      <w:keepNext/>
      <w:spacing w:after="240"/>
      <w:jc w:val="center"/>
      <w:outlineLvl w:val="7"/>
    </w:pPr>
    <w:rPr>
      <w:color w:val="800000"/>
      <w:sz w:val="28"/>
    </w:rPr>
  </w:style>
  <w:style w:type="paragraph" w:customStyle="1" w:styleId="RevisionBezeichnungStammdokument">
    <w:name w:val="Revision Bezeichnung (Stammdokument)"/>
    <w:basedOn w:val="Normal"/>
    <w:next w:val="RevisionKurzbezeichnung-AbkrzungStammdokument"/>
    <w:rsid w:val="00CB23B3"/>
    <w:pPr>
      <w:jc w:val="center"/>
      <w:outlineLvl w:val="6"/>
    </w:pPr>
    <w:rPr>
      <w:color w:val="800000"/>
      <w:sz w:val="28"/>
    </w:rPr>
  </w:style>
  <w:style w:type="paragraph" w:customStyle="1" w:styleId="RevisionKurzbezeichnung-AbkrzungStammdokument">
    <w:name w:val="Revision Kurzbezeichnung - Abkürzung (Stammdokument)"/>
    <w:basedOn w:val="Normal"/>
    <w:rsid w:val="00CB23B3"/>
    <w:pPr>
      <w:jc w:val="center"/>
    </w:pPr>
    <w:rPr>
      <w:color w:val="800000"/>
      <w:sz w:val="26"/>
    </w:rPr>
  </w:style>
  <w:style w:type="paragraph" w:customStyle="1" w:styleId="RevisionEingangsformelStandardStammdokument">
    <w:name w:val="Revision Eingangsformel Standard (Stammdokument)"/>
    <w:basedOn w:val="Normal"/>
    <w:rsid w:val="00CB23B3"/>
    <w:pPr>
      <w:ind w:firstLine="425"/>
    </w:pPr>
    <w:rPr>
      <w:color w:val="800000"/>
    </w:rPr>
  </w:style>
  <w:style w:type="paragraph" w:customStyle="1" w:styleId="RevisionEingangsformelAufzhlungStammdokument">
    <w:name w:val="Revision Eingangsformel Aufzählung (Stammdokument)"/>
    <w:basedOn w:val="Normal"/>
    <w:rsid w:val="00CB23B3"/>
    <w:pPr>
      <w:numPr>
        <w:numId w:val="38"/>
      </w:numPr>
    </w:pPr>
    <w:rPr>
      <w:color w:val="800000"/>
    </w:rPr>
  </w:style>
  <w:style w:type="paragraph" w:customStyle="1" w:styleId="RevisionVerzeichnisTitelStammdokument">
    <w:name w:val="Revision Verzeichnis Titel (Stammdokument)"/>
    <w:basedOn w:val="Normal"/>
    <w:next w:val="RevisionVerzeichnis2"/>
    <w:rsid w:val="00CB23B3"/>
    <w:pPr>
      <w:jc w:val="center"/>
    </w:pPr>
    <w:rPr>
      <w:color w:val="800000"/>
    </w:rPr>
  </w:style>
  <w:style w:type="paragraph" w:customStyle="1" w:styleId="RevisionVerzeichnis1">
    <w:name w:val="Revision Verzeichnis 1"/>
    <w:basedOn w:val="Normal"/>
    <w:rsid w:val="00CB23B3"/>
    <w:pPr>
      <w:tabs>
        <w:tab w:val="left" w:pos="1191"/>
      </w:tabs>
      <w:ind w:left="1191" w:hanging="1191"/>
    </w:pPr>
    <w:rPr>
      <w:color w:val="800000"/>
    </w:rPr>
  </w:style>
  <w:style w:type="paragraph" w:customStyle="1" w:styleId="RevisionVerzeichnis2">
    <w:name w:val="Revision Verzeichnis 2"/>
    <w:basedOn w:val="Normal"/>
    <w:rsid w:val="00CB23B3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3">
    <w:name w:val="Revision Verzeichnis 3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4">
    <w:name w:val="Revision Verzeichnis 4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5">
    <w:name w:val="Revision Verzeichnis 5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6">
    <w:name w:val="Revision Verzeichnis 6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7">
    <w:name w:val="Revision Verzeichnis 7"/>
    <w:basedOn w:val="Normal"/>
    <w:rsid w:val="00CB23B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8">
    <w:name w:val="Revision Verzeichnis 8"/>
    <w:basedOn w:val="Normal"/>
    <w:rsid w:val="00CB23B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9">
    <w:name w:val="Revision Verzeichnis 9"/>
    <w:basedOn w:val="Normal"/>
    <w:rsid w:val="00CB23B3"/>
    <w:pPr>
      <w:tabs>
        <w:tab w:val="left" w:pos="624"/>
      </w:tabs>
      <w:ind w:left="624" w:hanging="624"/>
    </w:pPr>
    <w:rPr>
      <w:color w:val="800000"/>
      <w:sz w:val="16"/>
    </w:rPr>
  </w:style>
  <w:style w:type="paragraph" w:customStyle="1" w:styleId="RevisionAnlageBezeichner">
    <w:name w:val="Revision Anlage Bezeichner"/>
    <w:basedOn w:val="Normal"/>
    <w:next w:val="RevisionAnlageVerweis"/>
    <w:rsid w:val="00CB23B3"/>
    <w:pPr>
      <w:spacing w:before="240"/>
      <w:jc w:val="right"/>
      <w:outlineLvl w:val="6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RevisionAnlageText"/>
    <w:rsid w:val="00CB23B3"/>
    <w:pPr>
      <w:jc w:val="center"/>
      <w:outlineLvl w:val="6"/>
    </w:pPr>
    <w:rPr>
      <w:color w:val="800000"/>
      <w:sz w:val="26"/>
    </w:rPr>
  </w:style>
  <w:style w:type="paragraph" w:customStyle="1" w:styleId="RevisionAnlageVerzeichnisTitel">
    <w:name w:val="Revision Anlage Verzeichnis Titel"/>
    <w:basedOn w:val="Normal"/>
    <w:next w:val="RevisionAnlageVerzeichnis1"/>
    <w:rsid w:val="00CB23B3"/>
    <w:pPr>
      <w:jc w:val="center"/>
    </w:pPr>
    <w:rPr>
      <w:color w:val="800000"/>
      <w:sz w:val="26"/>
    </w:rPr>
  </w:style>
  <w:style w:type="paragraph" w:customStyle="1" w:styleId="RevisionAnlageVerzeichnis1">
    <w:name w:val="Revision Anlage Verzeichnis 1"/>
    <w:basedOn w:val="Normal"/>
    <w:rsid w:val="00CB23B3"/>
    <w:pPr>
      <w:jc w:val="center"/>
    </w:pPr>
    <w:rPr>
      <w:color w:val="800000"/>
      <w:sz w:val="24"/>
    </w:rPr>
  </w:style>
  <w:style w:type="paragraph" w:customStyle="1" w:styleId="RevisionAnlageVerzeichnis2">
    <w:name w:val="Revision Anlage Verzeichnis 2"/>
    <w:basedOn w:val="Normal"/>
    <w:rsid w:val="00CB23B3"/>
    <w:pPr>
      <w:jc w:val="center"/>
    </w:pPr>
    <w:rPr>
      <w:color w:val="800000"/>
      <w:sz w:val="24"/>
    </w:rPr>
  </w:style>
  <w:style w:type="paragraph" w:customStyle="1" w:styleId="RevisionAnlageVerzeichnis3">
    <w:name w:val="Revision Anlage Verzeichnis 3"/>
    <w:basedOn w:val="Normal"/>
    <w:rsid w:val="00CB23B3"/>
    <w:pPr>
      <w:jc w:val="center"/>
    </w:pPr>
    <w:rPr>
      <w:color w:val="800000"/>
    </w:rPr>
  </w:style>
  <w:style w:type="paragraph" w:customStyle="1" w:styleId="RevisionAnlageVerzeichnis4">
    <w:name w:val="Revision Anlage Verzeichnis 4"/>
    <w:basedOn w:val="Normal"/>
    <w:rsid w:val="00CB23B3"/>
    <w:pPr>
      <w:jc w:val="center"/>
    </w:pPr>
    <w:rPr>
      <w:color w:val="800000"/>
    </w:rPr>
  </w:style>
  <w:style w:type="paragraph" w:customStyle="1" w:styleId="Revisionberschrift1">
    <w:name w:val="Revision Überschrift 1"/>
    <w:basedOn w:val="Normal"/>
    <w:next w:val="RevisionAnlageText"/>
    <w:rsid w:val="00CB23B3"/>
    <w:pPr>
      <w:keepNext/>
      <w:spacing w:before="240" w:after="60"/>
    </w:pPr>
    <w:rPr>
      <w:color w:val="800000"/>
      <w:kern w:val="32"/>
    </w:rPr>
  </w:style>
  <w:style w:type="paragraph" w:customStyle="1" w:styleId="Revisionberschrift2">
    <w:name w:val="Revision Überschrift 2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berschrift3">
    <w:name w:val="Revision Überschrift 3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berschrift4">
    <w:name w:val="Revision Überschrift 4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AnlageText">
    <w:name w:val="Revision Anlage Text"/>
    <w:basedOn w:val="Normal"/>
    <w:rsid w:val="00CB23B3"/>
    <w:rPr>
      <w:color w:val="800000"/>
    </w:rPr>
  </w:style>
  <w:style w:type="paragraph" w:customStyle="1" w:styleId="RevisionListeStufe1">
    <w:name w:val="Revision Liste (Stufe 1)"/>
    <w:basedOn w:val="Normal"/>
    <w:rsid w:val="00CB23B3"/>
    <w:pPr>
      <w:numPr>
        <w:numId w:val="32"/>
      </w:numPr>
      <w:tabs>
        <w:tab w:val="left" w:pos="0"/>
      </w:tabs>
    </w:pPr>
    <w:rPr>
      <w:color w:val="800000"/>
    </w:rPr>
  </w:style>
  <w:style w:type="paragraph" w:customStyle="1" w:styleId="RevisionListeStufe1manuell">
    <w:name w:val="Revision Liste (Stufe 1) (manuell)"/>
    <w:basedOn w:val="Normal"/>
    <w:rsid w:val="00CB23B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ListeFolgeabsatzStufe1">
    <w:name w:val="Revision Liste Folgeabsatz (Stufe 1)"/>
    <w:basedOn w:val="Normal"/>
    <w:rsid w:val="00CB23B3"/>
    <w:pPr>
      <w:numPr>
        <w:ilvl w:val="1"/>
        <w:numId w:val="32"/>
      </w:numPr>
    </w:pPr>
    <w:rPr>
      <w:color w:val="800000"/>
    </w:rPr>
  </w:style>
  <w:style w:type="paragraph" w:customStyle="1" w:styleId="RevisionListeStufe2">
    <w:name w:val="Revision Liste (Stufe 2)"/>
    <w:basedOn w:val="Normal"/>
    <w:rsid w:val="00CB23B3"/>
    <w:pPr>
      <w:numPr>
        <w:ilvl w:val="2"/>
        <w:numId w:val="32"/>
      </w:numPr>
    </w:pPr>
    <w:rPr>
      <w:color w:val="800000"/>
    </w:rPr>
  </w:style>
  <w:style w:type="paragraph" w:customStyle="1" w:styleId="RevisionListeStufe2manuell">
    <w:name w:val="Revision Liste (Stufe 2) (manuell)"/>
    <w:basedOn w:val="Normal"/>
    <w:rsid w:val="00CB23B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ListeFolgeabsatzStufe2">
    <w:name w:val="Revision Liste Folgeabsatz (Stufe 2)"/>
    <w:basedOn w:val="Normal"/>
    <w:rsid w:val="00CB23B3"/>
    <w:pPr>
      <w:numPr>
        <w:ilvl w:val="3"/>
        <w:numId w:val="32"/>
      </w:numPr>
    </w:pPr>
    <w:rPr>
      <w:color w:val="800000"/>
    </w:rPr>
  </w:style>
  <w:style w:type="paragraph" w:customStyle="1" w:styleId="RevisionListeStufe3">
    <w:name w:val="Revision Liste (Stufe 3)"/>
    <w:basedOn w:val="Normal"/>
    <w:rsid w:val="00CB23B3"/>
    <w:pPr>
      <w:numPr>
        <w:ilvl w:val="4"/>
        <w:numId w:val="32"/>
      </w:numPr>
    </w:pPr>
    <w:rPr>
      <w:color w:val="800000"/>
    </w:rPr>
  </w:style>
  <w:style w:type="paragraph" w:customStyle="1" w:styleId="RevisionListeStufe3manuell">
    <w:name w:val="Revision Liste (Stufe 3) (manuell)"/>
    <w:basedOn w:val="Normal"/>
    <w:rsid w:val="00CB23B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ListeFolgeabsatzStufe3">
    <w:name w:val="Revision Liste Folgeabsatz (Stufe 3)"/>
    <w:basedOn w:val="Normal"/>
    <w:rsid w:val="00CB23B3"/>
    <w:pPr>
      <w:numPr>
        <w:ilvl w:val="5"/>
        <w:numId w:val="32"/>
      </w:numPr>
    </w:pPr>
    <w:rPr>
      <w:color w:val="800000"/>
    </w:rPr>
  </w:style>
  <w:style w:type="paragraph" w:customStyle="1" w:styleId="RevisionListeStufe4">
    <w:name w:val="Revision Liste (Stufe 4)"/>
    <w:basedOn w:val="Normal"/>
    <w:rsid w:val="00CB23B3"/>
    <w:pPr>
      <w:numPr>
        <w:ilvl w:val="6"/>
        <w:numId w:val="32"/>
      </w:numPr>
    </w:pPr>
    <w:rPr>
      <w:color w:val="800000"/>
    </w:rPr>
  </w:style>
  <w:style w:type="paragraph" w:customStyle="1" w:styleId="RevisionListeStufe4manuell">
    <w:name w:val="Revision Liste (Stufe 4) (manuell)"/>
    <w:basedOn w:val="Normal"/>
    <w:rsid w:val="00CB23B3"/>
    <w:pPr>
      <w:tabs>
        <w:tab w:val="left" w:pos="1984"/>
      </w:tabs>
      <w:ind w:left="1984" w:hanging="709"/>
    </w:pPr>
    <w:rPr>
      <w:color w:val="800000"/>
    </w:rPr>
  </w:style>
  <w:style w:type="paragraph" w:customStyle="1" w:styleId="RevisionListeFolgeabsatzStufe4">
    <w:name w:val="Revision Liste Folgeabsatz (Stufe 4)"/>
    <w:basedOn w:val="Normal"/>
    <w:rsid w:val="00CB23B3"/>
    <w:pPr>
      <w:numPr>
        <w:ilvl w:val="7"/>
        <w:numId w:val="32"/>
      </w:numPr>
    </w:pPr>
    <w:rPr>
      <w:color w:val="800000"/>
    </w:rPr>
  </w:style>
  <w:style w:type="paragraph" w:customStyle="1" w:styleId="RevisionAufzhlungStufe1">
    <w:name w:val="Revision Aufzählung (Stufe 1)"/>
    <w:basedOn w:val="Normal"/>
    <w:rsid w:val="00CB23B3"/>
    <w:pPr>
      <w:numPr>
        <w:numId w:val="33"/>
      </w:numPr>
      <w:tabs>
        <w:tab w:val="left" w:pos="0"/>
      </w:tabs>
    </w:pPr>
    <w:rPr>
      <w:color w:val="800000"/>
    </w:rPr>
  </w:style>
  <w:style w:type="paragraph" w:customStyle="1" w:styleId="RevisionAufzhlungFolgeabsatzStufe1">
    <w:name w:val="Revision Aufzählung Folgeabsatz (Stufe 1)"/>
    <w:basedOn w:val="Normal"/>
    <w:rsid w:val="00CB23B3"/>
    <w:pPr>
      <w:tabs>
        <w:tab w:val="left" w:pos="425"/>
      </w:tabs>
      <w:ind w:left="425"/>
    </w:pPr>
    <w:rPr>
      <w:color w:val="800000"/>
    </w:rPr>
  </w:style>
  <w:style w:type="paragraph" w:customStyle="1" w:styleId="RevisionAufzhlungStufe2">
    <w:name w:val="Revision Aufzählung (Stufe 2)"/>
    <w:basedOn w:val="Normal"/>
    <w:rsid w:val="00CB23B3"/>
    <w:pPr>
      <w:numPr>
        <w:numId w:val="34"/>
      </w:numPr>
      <w:tabs>
        <w:tab w:val="left" w:pos="425"/>
      </w:tabs>
    </w:pPr>
    <w:rPr>
      <w:color w:val="800000"/>
    </w:rPr>
  </w:style>
  <w:style w:type="paragraph" w:customStyle="1" w:styleId="RevisionAufzhlungFolgeabsatzStufe2">
    <w:name w:val="Revision Aufzählung Folgeabsatz (Stufe 2)"/>
    <w:basedOn w:val="Normal"/>
    <w:rsid w:val="00CB23B3"/>
    <w:pPr>
      <w:tabs>
        <w:tab w:val="left" w:pos="794"/>
      </w:tabs>
      <w:ind w:left="850"/>
    </w:pPr>
    <w:rPr>
      <w:color w:val="800000"/>
    </w:rPr>
  </w:style>
  <w:style w:type="paragraph" w:customStyle="1" w:styleId="RevisionAufzhlungStufe3">
    <w:name w:val="Revision Aufzählung (Stufe 3)"/>
    <w:basedOn w:val="Normal"/>
    <w:rsid w:val="00CB23B3"/>
    <w:pPr>
      <w:numPr>
        <w:numId w:val="35"/>
      </w:numPr>
      <w:tabs>
        <w:tab w:val="left" w:pos="850"/>
      </w:tabs>
    </w:pPr>
    <w:rPr>
      <w:color w:val="800000"/>
    </w:rPr>
  </w:style>
  <w:style w:type="paragraph" w:customStyle="1" w:styleId="RevisionAufzhlungFolgeabsatzStufe3">
    <w:name w:val="Revision Aufzählung Folgeabsatz (Stufe 3)"/>
    <w:basedOn w:val="Normal"/>
    <w:rsid w:val="00CB23B3"/>
    <w:pPr>
      <w:tabs>
        <w:tab w:val="left" w:pos="1276"/>
      </w:tabs>
      <w:ind w:left="1276"/>
    </w:pPr>
    <w:rPr>
      <w:color w:val="800000"/>
    </w:rPr>
  </w:style>
  <w:style w:type="paragraph" w:customStyle="1" w:styleId="RevisionAufzhlungStufe4">
    <w:name w:val="Revision Aufzählung (Stufe 4)"/>
    <w:basedOn w:val="Normal"/>
    <w:rsid w:val="00CB23B3"/>
    <w:pPr>
      <w:numPr>
        <w:numId w:val="36"/>
      </w:numPr>
      <w:tabs>
        <w:tab w:val="left" w:pos="1276"/>
      </w:tabs>
    </w:pPr>
    <w:rPr>
      <w:color w:val="800000"/>
    </w:rPr>
  </w:style>
  <w:style w:type="paragraph" w:customStyle="1" w:styleId="RevisionAufzhlungFolgeabsatzStufe4">
    <w:name w:val="Revision Aufzählung Folgeabsatz (Stufe 4)"/>
    <w:basedOn w:val="Normal"/>
    <w:rsid w:val="00CB23B3"/>
    <w:pPr>
      <w:tabs>
        <w:tab w:val="left" w:pos="1701"/>
      </w:tabs>
      <w:ind w:left="1701"/>
    </w:pPr>
    <w:rPr>
      <w:color w:val="800000"/>
    </w:rPr>
  </w:style>
  <w:style w:type="paragraph" w:customStyle="1" w:styleId="RevisionAufzhlungStufe5">
    <w:name w:val="Revision Aufzählung (Stufe 5)"/>
    <w:basedOn w:val="Normal"/>
    <w:rsid w:val="00CB23B3"/>
    <w:pPr>
      <w:numPr>
        <w:numId w:val="37"/>
      </w:numPr>
      <w:tabs>
        <w:tab w:val="left" w:pos="1701"/>
      </w:tabs>
    </w:pPr>
    <w:rPr>
      <w:color w:val="800000"/>
    </w:rPr>
  </w:style>
  <w:style w:type="paragraph" w:customStyle="1" w:styleId="RevisionAufzhlungFolgeabsatzStufe5">
    <w:name w:val="Revision Aufzählung Folgeabsatz (Stufe 5)"/>
    <w:basedOn w:val="Normal"/>
    <w:rsid w:val="00CB23B3"/>
    <w:pPr>
      <w:tabs>
        <w:tab w:val="left" w:pos="2126"/>
      </w:tabs>
      <w:ind w:left="2126"/>
    </w:pPr>
    <w:rPr>
      <w:color w:val="800000"/>
    </w:rPr>
  </w:style>
  <w:style w:type="paragraph" w:customStyle="1" w:styleId="RevisionFunotentext">
    <w:name w:val="Revision Fußnotentext"/>
    <w:basedOn w:val="Fotnotstext"/>
    <w:rsid w:val="00CB23B3"/>
    <w:rPr>
      <w:color w:val="800000"/>
    </w:rPr>
  </w:style>
  <w:style w:type="paragraph" w:customStyle="1" w:styleId="RevisionFormel">
    <w:name w:val="Revision Formel"/>
    <w:basedOn w:val="Normal"/>
    <w:rsid w:val="00CB23B3"/>
    <w:pPr>
      <w:spacing w:before="240" w:after="240"/>
      <w:jc w:val="center"/>
    </w:pPr>
    <w:rPr>
      <w:color w:val="800000"/>
    </w:rPr>
  </w:style>
  <w:style w:type="paragraph" w:customStyle="1" w:styleId="RevisionGrafik">
    <w:name w:val="Revision Grafik"/>
    <w:basedOn w:val="Normal"/>
    <w:next w:val="RevisionGrafikTitel"/>
    <w:rsid w:val="00CB23B3"/>
    <w:pPr>
      <w:spacing w:before="240" w:after="240"/>
      <w:jc w:val="center"/>
    </w:pPr>
    <w:rPr>
      <w:color w:val="800000"/>
    </w:rPr>
  </w:style>
  <w:style w:type="paragraph" w:customStyle="1" w:styleId="RevisionVerzeichnisTitelnderungsdokument">
    <w:name w:val="Revision Verzeichnis Titel (Änderungsdokument)"/>
    <w:basedOn w:val="Normal"/>
    <w:next w:val="RevisionVerzeichnis1"/>
    <w:rsid w:val="00CB23B3"/>
    <w:pPr>
      <w:jc w:val="center"/>
    </w:pPr>
    <w:rPr>
      <w:color w:val="800000"/>
    </w:rPr>
  </w:style>
  <w:style w:type="paragraph" w:customStyle="1" w:styleId="RevisionAnlageVerweis">
    <w:name w:val="Revision Anlage Verweis"/>
    <w:basedOn w:val="Normal"/>
    <w:next w:val="RevisionAnlageberschrift"/>
    <w:rsid w:val="00CB23B3"/>
    <w:pPr>
      <w:spacing w:before="0"/>
      <w:jc w:val="right"/>
    </w:pPr>
    <w:rPr>
      <w:color w:val="800000"/>
    </w:rPr>
  </w:style>
  <w:style w:type="paragraph" w:customStyle="1" w:styleId="RevisionGrafikTitel">
    <w:name w:val="Revision Grafik Titel"/>
    <w:basedOn w:val="Normal"/>
    <w:next w:val="RevisionGrafik"/>
    <w:rsid w:val="00CB23B3"/>
    <w:pPr>
      <w:spacing w:before="0"/>
      <w:jc w:val="center"/>
    </w:pPr>
    <w:rPr>
      <w:color w:val="800000"/>
      <w:sz w:val="18"/>
    </w:rPr>
  </w:style>
  <w:style w:type="paragraph" w:customStyle="1" w:styleId="Bezeichnungnderungsdokument">
    <w:name w:val="Bezeichnung (Änderungsdokument)"/>
    <w:basedOn w:val="Normal"/>
    <w:next w:val="Kurzbezeichnung-Abkrzungnderungsdokument"/>
    <w:rsid w:val="00CB23B3"/>
    <w:pPr>
      <w:jc w:val="center"/>
      <w:outlineLvl w:val="0"/>
    </w:pPr>
    <w:rPr>
      <w:b/>
      <w:sz w:val="26"/>
    </w:rPr>
  </w:style>
  <w:style w:type="paragraph" w:customStyle="1" w:styleId="Kurzbezeichnung-Abkrzungnderungsdokument">
    <w:name w:val="Kurzbezeichnung - Abkürzung (Änderungsdokument)"/>
    <w:basedOn w:val="Normal"/>
    <w:next w:val="Ausfertigungsdatumnderungsdokument"/>
    <w:rsid w:val="00CB23B3"/>
    <w:pPr>
      <w:spacing w:before="240"/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CB23B3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EingangsformelAufzhlungnderungsdokument"/>
    <w:rsid w:val="00CB23B3"/>
    <w:pPr>
      <w:ind w:firstLine="425"/>
    </w:pPr>
  </w:style>
  <w:style w:type="paragraph" w:customStyle="1" w:styleId="EingangsformelAufzhlungnderungsdokument">
    <w:name w:val="Eingangsformel Aufzählung (Änderungsdokument)"/>
    <w:basedOn w:val="Normal"/>
    <w:rsid w:val="00CB23B3"/>
    <w:pPr>
      <w:numPr>
        <w:numId w:val="39"/>
      </w:numPr>
    </w:pPr>
  </w:style>
  <w:style w:type="paragraph" w:customStyle="1" w:styleId="EingangsformelFolgeabsatznderungsdokument">
    <w:name w:val="Eingangsformel Folgeabsatz (Änderungsdokument)"/>
    <w:basedOn w:val="Normal"/>
    <w:rsid w:val="00CB23B3"/>
  </w:style>
  <w:style w:type="paragraph" w:customStyle="1" w:styleId="ArtikelBezeichner">
    <w:name w:val="Artikel Bezeichner"/>
    <w:basedOn w:val="Normal"/>
    <w:next w:val="Artikelberschrift"/>
    <w:rsid w:val="00CB23B3"/>
    <w:pPr>
      <w:keepNext/>
      <w:numPr>
        <w:numId w:val="40"/>
      </w:numPr>
      <w:spacing w:before="480" w:after="240"/>
      <w:jc w:val="center"/>
      <w:outlineLvl w:val="1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CB23B3"/>
    <w:pPr>
      <w:keepNext/>
      <w:spacing w:after="240"/>
      <w:jc w:val="center"/>
      <w:outlineLvl w:val="1"/>
    </w:pPr>
    <w:rPr>
      <w:b/>
      <w:sz w:val="28"/>
    </w:rPr>
  </w:style>
  <w:style w:type="paragraph" w:customStyle="1" w:styleId="ArtikelBezeichnermanuell">
    <w:name w:val="Artikel Bezeichner (manuell)"/>
    <w:basedOn w:val="Normal"/>
    <w:rsid w:val="00CB23B3"/>
    <w:pPr>
      <w:keepNext/>
      <w:spacing w:before="480" w:after="240"/>
      <w:jc w:val="center"/>
    </w:pPr>
    <w:rPr>
      <w:b/>
      <w:sz w:val="28"/>
    </w:rPr>
  </w:style>
  <w:style w:type="paragraph" w:styleId="Innehll1">
    <w:name w:val="toc 1"/>
    <w:basedOn w:val="Normal"/>
    <w:next w:val="Normal"/>
    <w:uiPriority w:val="39"/>
    <w:semiHidden/>
    <w:unhideWhenUsed/>
    <w:rsid w:val="00CB23B3"/>
    <w:pPr>
      <w:tabs>
        <w:tab w:val="left" w:pos="1191"/>
      </w:tabs>
      <w:ind w:left="1191" w:hanging="1191"/>
    </w:pPr>
  </w:style>
  <w:style w:type="paragraph" w:customStyle="1" w:styleId="VerzeichnisTitelnderungsdokument">
    <w:name w:val="Verzeichnis Titel (Änderungsdokument)"/>
    <w:basedOn w:val="Normal"/>
    <w:rsid w:val="00CB23B3"/>
    <w:pPr>
      <w:jc w:val="center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635B49"/>
    <w:pPr>
      <w:spacing w:after="0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635B4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35B49"/>
    <w:rPr>
      <w:rFonts w:ascii="Arial" w:hAnsi="Arial" w:cs="Arial"/>
    </w:rPr>
  </w:style>
  <w:style w:type="paragraph" w:styleId="Punktlista">
    <w:name w:val="List Bullet"/>
    <w:basedOn w:val="Normal"/>
    <w:uiPriority w:val="99"/>
    <w:semiHidden/>
    <w:unhideWhenUsed/>
    <w:rsid w:val="00635B49"/>
    <w:pPr>
      <w:numPr>
        <w:numId w:val="45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635B49"/>
    <w:pPr>
      <w:numPr>
        <w:numId w:val="46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35B49"/>
    <w:pPr>
      <w:numPr>
        <w:numId w:val="47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35B49"/>
    <w:pPr>
      <w:numPr>
        <w:numId w:val="48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35B49"/>
    <w:pPr>
      <w:numPr>
        <w:numId w:val="49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635B49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Indragetstycke">
    <w:name w:val="Block Text"/>
    <w:basedOn w:val="Normal"/>
    <w:uiPriority w:val="99"/>
    <w:semiHidden/>
    <w:unhideWhenUsed/>
    <w:rsid w:val="00635B4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635B49"/>
  </w:style>
  <w:style w:type="character" w:customStyle="1" w:styleId="DatumChar">
    <w:name w:val="Datum Char"/>
    <w:basedOn w:val="Standardstycketeckensnitt"/>
    <w:link w:val="Datum"/>
    <w:uiPriority w:val="99"/>
    <w:semiHidden/>
    <w:rsid w:val="00635B49"/>
    <w:rPr>
      <w:rFonts w:ascii="Arial" w:hAnsi="Arial" w:cs="Arial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35B49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35B49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35B49"/>
    <w:pPr>
      <w:spacing w:before="0"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35B49"/>
    <w:rPr>
      <w:rFonts w:ascii="Arial" w:hAnsi="Arial" w:cs="Arial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35B49"/>
    <w:pPr>
      <w:spacing w:before="0" w:after="0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35B49"/>
    <w:rPr>
      <w:rFonts w:ascii="Arial" w:hAnsi="Arial" w:cs="Arial"/>
      <w:sz w:val="20"/>
      <w:szCs w:val="20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35B49"/>
    <w:pPr>
      <w:spacing w:before="0"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35B49"/>
    <w:rPr>
      <w:rFonts w:ascii="Arial" w:hAnsi="Arial" w:cs="Arial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635B49"/>
    <w:pPr>
      <w:spacing w:before="0"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35B49"/>
    <w:rPr>
      <w:rFonts w:ascii="Arial" w:hAnsi="Arial" w:cs="Arial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35B49"/>
    <w:pPr>
      <w:spacing w:before="0"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35B49"/>
    <w:rPr>
      <w:rFonts w:ascii="Arial" w:hAnsi="Arial" w:cs="Arial"/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35B49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35B49"/>
    <w:rPr>
      <w:rFonts w:ascii="Consolas" w:hAnsi="Consolas" w:cs="Arial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35B4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35B4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35B4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35B4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35B4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35B4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35B4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35B4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35B49"/>
    <w:pPr>
      <w:spacing w:before="0"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35B49"/>
    <w:rPr>
      <w:rFonts w:asciiTheme="majorHAnsi" w:eastAsiaTheme="majorEastAsia" w:hAnsiTheme="majorHAnsi" w:cstheme="majorBidi"/>
      <w:b/>
      <w:bC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35B49"/>
    <w:pPr>
      <w:keepLines/>
      <w:numPr>
        <w:numId w:val="0"/>
      </w:numPr>
      <w:spacing w:after="0"/>
      <w:ind w:left="720" w:hanging="720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35B4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35B49"/>
    <w:rPr>
      <w:rFonts w:ascii="Arial" w:hAnsi="Arial" w:cs="Arial"/>
      <w:i/>
      <w:iCs/>
      <w:color w:val="4F81BD" w:themeColor="accent1"/>
    </w:rPr>
  </w:style>
  <w:style w:type="paragraph" w:styleId="Ingetavstnd">
    <w:name w:val="No Spacing"/>
    <w:uiPriority w:val="1"/>
    <w:qFormat/>
    <w:rsid w:val="00635B49"/>
    <w:pPr>
      <w:spacing w:after="0" w:line="240" w:lineRule="auto"/>
      <w:jc w:val="both"/>
    </w:pPr>
    <w:rPr>
      <w:rFonts w:ascii="Arial" w:hAnsi="Arial" w:cs="Arial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35B4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35B49"/>
    <w:rPr>
      <w:rFonts w:ascii="Arial" w:hAnsi="Arial" w:cs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35B4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35B49"/>
    <w:rPr>
      <w:rFonts w:ascii="Arial" w:hAnsi="Arial" w:cs="Arial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635B4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635B4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635B4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635B4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35B49"/>
    <w:pPr>
      <w:ind w:left="1415" w:hanging="283"/>
      <w:contextualSpacing/>
    </w:pPr>
  </w:style>
  <w:style w:type="paragraph" w:styleId="Liststycke">
    <w:name w:val="List Paragraph"/>
    <w:basedOn w:val="Normal"/>
    <w:uiPriority w:val="34"/>
    <w:qFormat/>
    <w:rsid w:val="00635B49"/>
    <w:pPr>
      <w:ind w:left="720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35B49"/>
    <w:pPr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35B49"/>
    <w:pPr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35B49"/>
    <w:pPr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35B49"/>
    <w:pPr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35B49"/>
    <w:pPr>
      <w:ind w:left="1415"/>
      <w:contextualSpacing/>
    </w:pPr>
  </w:style>
  <w:style w:type="paragraph" w:styleId="Numreradlista">
    <w:name w:val="List Number"/>
    <w:basedOn w:val="Normal"/>
    <w:uiPriority w:val="99"/>
    <w:semiHidden/>
    <w:unhideWhenUsed/>
    <w:rsid w:val="00635B49"/>
    <w:pPr>
      <w:numPr>
        <w:numId w:val="50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635B49"/>
    <w:pPr>
      <w:numPr>
        <w:numId w:val="5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635B49"/>
    <w:pPr>
      <w:numPr>
        <w:numId w:val="52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635B49"/>
    <w:pPr>
      <w:numPr>
        <w:numId w:val="53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635B49"/>
    <w:pPr>
      <w:numPr>
        <w:numId w:val="54"/>
      </w:numPr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635B49"/>
  </w:style>
  <w:style w:type="paragraph" w:styleId="Makrotext">
    <w:name w:val="macro"/>
    <w:link w:val="MakrotextChar"/>
    <w:uiPriority w:val="99"/>
    <w:semiHidden/>
    <w:unhideWhenUsed/>
    <w:rsid w:val="00635B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  <w:jc w:val="both"/>
    </w:pPr>
    <w:rPr>
      <w:rFonts w:ascii="Consolas" w:hAnsi="Consolas" w:cs="Arial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35B49"/>
    <w:rPr>
      <w:rFonts w:ascii="Consolas" w:hAnsi="Consolas" w:cs="Arial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35B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35B4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35B49"/>
    <w:pPr>
      <w:spacing w:before="0" w:after="0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35B49"/>
    <w:rPr>
      <w:rFonts w:ascii="Consolas" w:hAnsi="Consolas" w:cs="Arial"/>
      <w:sz w:val="21"/>
      <w:szCs w:val="2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35B49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35B49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35B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35B49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635B4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635B49"/>
    <w:pPr>
      <w:ind w:left="708"/>
    </w:pPr>
  </w:style>
  <w:style w:type="paragraph" w:styleId="Brdtext">
    <w:name w:val="Body Text"/>
    <w:basedOn w:val="Normal"/>
    <w:link w:val="BrdtextChar"/>
    <w:uiPriority w:val="99"/>
    <w:semiHidden/>
    <w:unhideWhenUsed/>
    <w:rsid w:val="00635B49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635B49"/>
    <w:rPr>
      <w:rFonts w:ascii="Arial" w:hAnsi="Arial" w:cs="Arial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35B49"/>
    <w:pPr>
      <w:spacing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35B49"/>
    <w:rPr>
      <w:rFonts w:ascii="Arial" w:hAnsi="Arial" w:cs="Arial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35B49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35B49"/>
    <w:rPr>
      <w:rFonts w:ascii="Arial" w:hAnsi="Arial" w:cs="Arial"/>
      <w:sz w:val="16"/>
      <w:szCs w:val="16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35B49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35B49"/>
    <w:rPr>
      <w:rFonts w:ascii="Arial" w:hAnsi="Arial" w:cs="Arial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35B49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35B49"/>
    <w:rPr>
      <w:rFonts w:ascii="Arial" w:hAnsi="Arial" w:cs="Arial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35B49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35B49"/>
    <w:rPr>
      <w:rFonts w:ascii="Arial" w:hAnsi="Arial" w:cs="Arial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35B49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35B49"/>
    <w:rPr>
      <w:rFonts w:ascii="Arial" w:hAnsi="Arial" w:cs="Arial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35B49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35B49"/>
    <w:rPr>
      <w:rFonts w:ascii="Arial" w:hAnsi="Arial" w:cs="Arial"/>
    </w:rPr>
  </w:style>
  <w:style w:type="paragraph" w:styleId="Rubrik">
    <w:name w:val="Title"/>
    <w:basedOn w:val="Normal"/>
    <w:next w:val="Normal"/>
    <w:link w:val="RubrikChar"/>
    <w:uiPriority w:val="10"/>
    <w:qFormat/>
    <w:rsid w:val="00635B49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35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35B4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35B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35B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35B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35B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vsndaradress-brev">
    <w:name w:val="envelope return"/>
    <w:basedOn w:val="Normal"/>
    <w:uiPriority w:val="99"/>
    <w:semiHidden/>
    <w:unhideWhenUsed/>
    <w:rsid w:val="00635B49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Adress-brev">
    <w:name w:val="envelope address"/>
    <w:basedOn w:val="Normal"/>
    <w:uiPriority w:val="99"/>
    <w:semiHidden/>
    <w:unhideWhenUsed/>
    <w:rsid w:val="00635B49"/>
    <w:pPr>
      <w:framePr w:w="4320" w:h="2160" w:hRule="exact" w:hSpace="141" w:wrap="auto" w:hAnchor="page" w:xAlign="center" w:yAlign="bottom"/>
      <w:spacing w:before="0" w:after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Signatur">
    <w:name w:val="Signature"/>
    <w:basedOn w:val="Normal"/>
    <w:link w:val="SignaturChar"/>
    <w:uiPriority w:val="99"/>
    <w:semiHidden/>
    <w:unhideWhenUsed/>
    <w:rsid w:val="00635B49"/>
    <w:pPr>
      <w:spacing w:before="0"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35B49"/>
    <w:rPr>
      <w:rFonts w:ascii="Arial" w:hAnsi="Arial" w:cs="Arial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35B4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35B49"/>
    <w:rPr>
      <w:rFonts w:eastAsiaTheme="minorEastAsia"/>
      <w:color w:val="5A5A5A" w:themeColor="text1" w:themeTint="A5"/>
      <w:spacing w:val="15"/>
    </w:rPr>
  </w:style>
  <w:style w:type="paragraph" w:styleId="Citat">
    <w:name w:val="Quote"/>
    <w:basedOn w:val="Normal"/>
    <w:next w:val="Normal"/>
    <w:link w:val="CitatChar"/>
    <w:uiPriority w:val="29"/>
    <w:qFormat/>
    <w:rsid w:val="00635B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35B49"/>
    <w:rPr>
      <w:rFonts w:ascii="Arial" w:hAnsi="Arial" w:cs="Arial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Norm\Templates\AENDER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0484C-CD70-4194-9981-D62E9BF0C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AENDER</Template>
  <TotalTime>4</TotalTime>
  <Pages>14</Pages>
  <Words>5717</Words>
  <Characters>30302</Characters>
  <Application>Microsoft Office Word</Application>
  <DocSecurity>0</DocSecurity>
  <Lines>252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Holznagel, Daniel</dc:creator>
  <cp:lastModifiedBy>Edison Moises Parraga Chica</cp:lastModifiedBy>
  <cp:revision>12</cp:revision>
  <cp:lastPrinted>2021-01-19T16:21:00Z</cp:lastPrinted>
  <dcterms:created xsi:type="dcterms:W3CDTF">2021-06-14T09:43:00Z</dcterms:created>
  <dcterms:modified xsi:type="dcterms:W3CDTF">2022-01-03T20:55:00Z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tegorie">
    <vt:lpwstr>AENDER/ARTGES</vt:lpwstr>
  </property>
  <property fmtid="{D5CDD505-2E9C-101B-9397-08002B2CF9AE}" pid="3" name="Classification">
    <vt:lpwstr> </vt:lpwstr>
  </property>
  <property fmtid="{D5CDD505-2E9C-101B-9397-08002B2CF9AE}" pid="4" name="Version">
    <vt:lpwstr>4.0.3.0</vt:lpwstr>
  </property>
  <property fmtid="{D5CDD505-2E9C-101B-9397-08002B2CF9AE}" pid="5" name="Created using">
    <vt:lpwstr>LW 5.4, Build 20190301</vt:lpwstr>
  </property>
  <property fmtid="{D5CDD505-2E9C-101B-9397-08002B2CF9AE}" pid="6" name="Last edited using">
    <vt:lpwstr>LW 5.4, Build 20210416</vt:lpwstr>
  </property>
  <property fmtid="{D5CDD505-2E9C-101B-9397-08002B2CF9AE}" pid="7" name="eNorm-Version Erstellung">
    <vt:lpwstr>4.0.3.1, Bundesregierung, [20190301]</vt:lpwstr>
  </property>
  <property fmtid="{D5CDD505-2E9C-101B-9397-08002B2CF9AE}" pid="8" name="Meta_Initiant">
    <vt:lpwstr>Bundesministerium der Justiz und f³r Verbraucherschutz</vt:lpwstr>
  </property>
  <property fmtid="{D5CDD505-2E9C-101B-9397-08002B2CF9AE}" pid="9" name="eNorm-Version vorherige Bearbeitung">
    <vt:lpwstr>4.2.1.1 Bundesregierung [20210518]</vt:lpwstr>
  </property>
  <property fmtid="{D5CDD505-2E9C-101B-9397-08002B2CF9AE}" pid="10" name="Bearbeitungsstand">
    <vt:lpwstr>Bearbeitungsstand: 17.06.2021  15:26</vt:lpwstr>
  </property>
  <property fmtid="{D5CDD505-2E9C-101B-9397-08002B2CF9AE}" pid="11" name="eNorm-Version letzte Bearbeitung">
    <vt:lpwstr>4.2.1 Bundesregierung [20210416]</vt:lpwstr>
  </property>
  <property fmtid="{D5CDD505-2E9C-101B-9397-08002B2CF9AE}" pid="12" name="DQP-Ergebnis für Version 5">
    <vt:lpwstr>1 Fehler, 32 Warnungen</vt:lpwstr>
  </property>
  <property fmtid="{D5CDD505-2E9C-101B-9397-08002B2CF9AE}" pid="13" name="eNorm-Version letzte DQP">
    <vt:lpwstr>4.2.1, Bundesregierung, [20210416]</vt:lpwstr>
  </property>
  <property fmtid="{D5CDD505-2E9C-101B-9397-08002B2CF9AE}" pid="14" name="Meta_Bezeichnung">
    <vt:lpwstr>Gesetz zur Änderung des Netzwerkdurchsetzungsgesetzes</vt:lpwstr>
  </property>
  <property fmtid="{D5CDD505-2E9C-101B-9397-08002B2CF9AE}" pid="15" name="Meta_Kurzbezeichnung">
    <vt:lpwstr/>
  </property>
  <property fmtid="{D5CDD505-2E9C-101B-9397-08002B2CF9AE}" pid="16" name="Meta_Abkürzung">
    <vt:lpwstr/>
  </property>
  <property fmtid="{D5CDD505-2E9C-101B-9397-08002B2CF9AE}" pid="17" name="Meta_Typ der Vorschrift">
    <vt:lpwstr>Artikelgesetz</vt:lpwstr>
  </property>
  <property fmtid="{D5CDD505-2E9C-101B-9397-08002B2CF9AE}" pid="18" name="Meta_Federführung">
    <vt:lpwstr/>
  </property>
  <property fmtid="{D5CDD505-2E9C-101B-9397-08002B2CF9AE}" pid="19" name="Meta_Umsetzung von EU-Recht">
    <vt:lpwstr>ieses Gesetz dient der Umsetzung der Richtlinie (EU) 2018/1808 des Europäischen Parlaments und des Rates vom 14. November 2018 zur Änderung der Richtlinie 2010/13/EU zur Koordinierung bestimmter Rechts- und Verwaltungsvorschriften der Mitgliedstaaten über</vt:lpwstr>
  </property>
  <property fmtid="{D5CDD505-2E9C-101B-9397-08002B2CF9AE}" pid="20" name="Meta_Umsetzung von EU-Recht_2">
    <vt:lpwstr> die Bereitstellung audiovisueller Mediendienste (Richtlinie über audiovisuelle Mediendienste) im Hinblick auf sich verändernde Marktgegebenheiten (ABl. L 303 vom 28.11.2018, S. 69).</vt:lpwstr>
  </property>
  <property fmtid="{D5CDD505-2E9C-101B-9397-08002B2CF9AE}" pid="21" name="Meta_Anlagen">
    <vt:lpwstr/>
  </property>
</Properties>
</file>