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Look w:val="04A0" w:firstRow="1" w:lastRow="0" w:firstColumn="1" w:lastColumn="0" w:noHBand="0" w:noVBand="1"/>
      </w:tblPr>
      <w:tblGrid>
        <w:gridCol w:w="9493"/>
      </w:tblGrid>
      <w:tr w:rsidR="00E41269" w14:paraId="07D64D7B" w14:textId="77777777" w:rsidTr="00D57ED9">
        <w:tc>
          <w:tcPr>
            <w:tcW w:w="9493" w:type="dxa"/>
          </w:tcPr>
          <w:p w14:paraId="07D64D7A" w14:textId="75528B80" w:rsidR="00E41269" w:rsidRPr="00E41269" w:rsidRDefault="00E41269" w:rsidP="00FE06F5">
            <w:pPr>
              <w:jc w:val="center"/>
              <w:rPr>
                <w:rFonts w:ascii="Times New Roman" w:hAnsi="Times New Roman" w:cs="Times New Roman"/>
                <w:b/>
                <w:sz w:val="28"/>
                <w:szCs w:val="28"/>
              </w:rPr>
            </w:pPr>
            <w:r>
              <w:rPr>
                <w:rFonts w:ascii="Times New Roman" w:hAnsi="Times New Roman"/>
                <w:b/>
                <w:sz w:val="28"/>
              </w:rPr>
              <w:t>REGATUL BELGIEI</w:t>
            </w:r>
          </w:p>
        </w:tc>
      </w:tr>
      <w:tr w:rsidR="00E41269" w14:paraId="07D64D7E" w14:textId="77777777" w:rsidTr="00D57ED9">
        <w:tc>
          <w:tcPr>
            <w:tcW w:w="9493" w:type="dxa"/>
          </w:tcPr>
          <w:p w14:paraId="07D64D7D" w14:textId="77777777" w:rsidR="00E41269" w:rsidRPr="00E41269" w:rsidRDefault="00E41269"/>
        </w:tc>
      </w:tr>
      <w:tr w:rsidR="00E41269" w14:paraId="07D64D81" w14:textId="77777777" w:rsidTr="00D57ED9">
        <w:tc>
          <w:tcPr>
            <w:tcW w:w="9493" w:type="dxa"/>
          </w:tcPr>
          <w:p w14:paraId="07D64D80" w14:textId="77777777" w:rsidR="00E41269" w:rsidRPr="00E41269" w:rsidRDefault="00E41269"/>
        </w:tc>
      </w:tr>
      <w:tr w:rsidR="00E41269" w:rsidRPr="00D57ED9" w14:paraId="07D64D84" w14:textId="77777777" w:rsidTr="00D57ED9">
        <w:tc>
          <w:tcPr>
            <w:tcW w:w="9493" w:type="dxa"/>
          </w:tcPr>
          <w:p w14:paraId="07D64D83" w14:textId="77777777" w:rsidR="00E41269" w:rsidRPr="00E41269" w:rsidRDefault="00E41269" w:rsidP="00056CE1">
            <w:pPr>
              <w:jc w:val="center"/>
            </w:pPr>
            <w:r>
              <w:rPr>
                <w:rFonts w:ascii="Times New Roman" w:hAnsi="Times New Roman"/>
                <w:b/>
                <w:sz w:val="28"/>
              </w:rPr>
              <w:t>AGENȚIA FEDERALĂ PENTRU MEDICAMENTE ȘI PRODUSE DE SĂNĂTATE</w:t>
            </w:r>
          </w:p>
        </w:tc>
      </w:tr>
      <w:tr w:rsidR="00E41269" w:rsidRPr="00D57ED9" w14:paraId="255696D9" w14:textId="77777777" w:rsidTr="00D57ED9">
        <w:tc>
          <w:tcPr>
            <w:tcW w:w="9493" w:type="dxa"/>
          </w:tcPr>
          <w:p w14:paraId="48349C22" w14:textId="77777777" w:rsidR="00E41269" w:rsidRPr="00E41269" w:rsidRDefault="00E41269" w:rsidP="00056CE1">
            <w:pPr>
              <w:jc w:val="center"/>
              <w:rPr>
                <w:rFonts w:ascii="Times New Roman" w:eastAsia="Times New Roman" w:hAnsi="Times New Roman" w:cs="Times New Roman"/>
                <w:b/>
                <w:sz w:val="28"/>
                <w:szCs w:val="28"/>
                <w:lang w:val="fr-BE" w:eastAsia="nl-NL"/>
              </w:rPr>
            </w:pPr>
          </w:p>
        </w:tc>
      </w:tr>
      <w:tr w:rsidR="00E41269" w:rsidRPr="00D57ED9" w14:paraId="07D64D87" w14:textId="77777777" w:rsidTr="00D57ED9">
        <w:tc>
          <w:tcPr>
            <w:tcW w:w="9493" w:type="dxa"/>
          </w:tcPr>
          <w:p w14:paraId="07D64D86" w14:textId="77777777" w:rsidR="00E41269" w:rsidRPr="00E41269" w:rsidRDefault="00E41269">
            <w:pPr>
              <w:rPr>
                <w:lang w:val="fr-BE"/>
              </w:rPr>
            </w:pPr>
          </w:p>
        </w:tc>
      </w:tr>
      <w:tr w:rsidR="00E41269" w:rsidRPr="00D57ED9" w14:paraId="07D64D8A" w14:textId="77777777" w:rsidTr="00D57ED9">
        <w:tc>
          <w:tcPr>
            <w:tcW w:w="9493" w:type="dxa"/>
          </w:tcPr>
          <w:p w14:paraId="07D64D89" w14:textId="032F4153" w:rsidR="00E41269" w:rsidRPr="00E41269" w:rsidRDefault="00E41269" w:rsidP="00A756E1">
            <w:pPr>
              <w:jc w:val="center"/>
              <w:rPr>
                <w:rFonts w:ascii="Times New Roman" w:hAnsi="Times New Roman" w:cs="Times New Roman"/>
                <w:b/>
                <w:sz w:val="28"/>
                <w:szCs w:val="28"/>
              </w:rPr>
            </w:pPr>
            <w:r>
              <w:rPr>
                <w:rFonts w:ascii="Times New Roman" w:hAnsi="Times New Roman"/>
                <w:b/>
                <w:sz w:val="28"/>
              </w:rPr>
              <w:t>Decretul regal de punere în aplicare a articolului 12f alineatul (2) din Legea din 25 martie 1964 privind medicamentele</w:t>
            </w:r>
          </w:p>
        </w:tc>
      </w:tr>
      <w:tr w:rsidR="00E41269" w:rsidRPr="00D57ED9" w14:paraId="07D64D8D" w14:textId="77777777" w:rsidTr="00D57ED9">
        <w:tc>
          <w:tcPr>
            <w:tcW w:w="9493" w:type="dxa"/>
          </w:tcPr>
          <w:p w14:paraId="07D64D8C" w14:textId="77777777" w:rsidR="00E41269" w:rsidRPr="00E41269" w:rsidRDefault="00E41269" w:rsidP="00A756E1">
            <w:pPr>
              <w:rPr>
                <w:rFonts w:ascii="Times New Roman" w:hAnsi="Times New Roman" w:cs="Times New Roman"/>
                <w:sz w:val="24"/>
                <w:szCs w:val="24"/>
                <w:lang w:val="fr-BE"/>
              </w:rPr>
            </w:pPr>
          </w:p>
        </w:tc>
      </w:tr>
      <w:tr w:rsidR="00E41269" w:rsidRPr="00D57ED9" w14:paraId="07D64D90" w14:textId="77777777" w:rsidTr="00D57ED9">
        <w:tc>
          <w:tcPr>
            <w:tcW w:w="9493" w:type="dxa"/>
          </w:tcPr>
          <w:p w14:paraId="07D64D8F" w14:textId="77777777" w:rsidR="00E41269" w:rsidRPr="00E41269" w:rsidRDefault="00E41269" w:rsidP="00A756E1">
            <w:pPr>
              <w:rPr>
                <w:rFonts w:ascii="Times New Roman" w:hAnsi="Times New Roman" w:cs="Times New Roman"/>
                <w:sz w:val="24"/>
                <w:szCs w:val="24"/>
                <w:lang w:val="fr-BE"/>
              </w:rPr>
            </w:pPr>
          </w:p>
        </w:tc>
      </w:tr>
      <w:tr w:rsidR="00E41269" w:rsidRPr="00E977D1" w14:paraId="07D64D93" w14:textId="77777777" w:rsidTr="00D57ED9">
        <w:tc>
          <w:tcPr>
            <w:tcW w:w="9493" w:type="dxa"/>
          </w:tcPr>
          <w:p w14:paraId="07D64D92" w14:textId="77777777" w:rsidR="00E41269" w:rsidRPr="00E41269" w:rsidRDefault="00E41269" w:rsidP="00A756E1">
            <w:pPr>
              <w:jc w:val="center"/>
              <w:rPr>
                <w:rFonts w:ascii="Times New Roman" w:hAnsi="Times New Roman" w:cs="Times New Roman"/>
                <w:sz w:val="24"/>
                <w:szCs w:val="24"/>
              </w:rPr>
            </w:pPr>
            <w:r>
              <w:rPr>
                <w:rFonts w:ascii="Times New Roman" w:hAnsi="Times New Roman"/>
                <w:b/>
                <w:caps/>
                <w:sz w:val="24"/>
              </w:rPr>
              <w:t xml:space="preserve">PHILIPPE, </w:t>
            </w:r>
            <w:r>
              <w:rPr>
                <w:rFonts w:ascii="Times New Roman" w:hAnsi="Times New Roman"/>
                <w:b/>
                <w:sz w:val="24"/>
              </w:rPr>
              <w:t>Regele belgienilor</w:t>
            </w:r>
            <w:r>
              <w:rPr>
                <w:rFonts w:ascii="Times New Roman" w:hAnsi="Times New Roman"/>
                <w:b/>
                <w:caps/>
                <w:sz w:val="24"/>
              </w:rPr>
              <w:t>,</w:t>
            </w:r>
          </w:p>
        </w:tc>
      </w:tr>
      <w:tr w:rsidR="00E41269" w:rsidRPr="00E977D1" w14:paraId="07D64D96" w14:textId="77777777" w:rsidTr="00D57ED9">
        <w:tc>
          <w:tcPr>
            <w:tcW w:w="9493" w:type="dxa"/>
          </w:tcPr>
          <w:p w14:paraId="07D64D95" w14:textId="77777777" w:rsidR="00E41269" w:rsidRPr="00E41269" w:rsidRDefault="00E41269" w:rsidP="00A756E1">
            <w:pPr>
              <w:rPr>
                <w:rFonts w:ascii="Times New Roman" w:hAnsi="Times New Roman" w:cs="Times New Roman"/>
                <w:sz w:val="24"/>
                <w:szCs w:val="24"/>
                <w:lang w:val="nl-NL"/>
              </w:rPr>
            </w:pPr>
          </w:p>
        </w:tc>
      </w:tr>
      <w:tr w:rsidR="00E41269" w14:paraId="07D64D99" w14:textId="77777777" w:rsidTr="00D57ED9">
        <w:tc>
          <w:tcPr>
            <w:tcW w:w="9493" w:type="dxa"/>
          </w:tcPr>
          <w:p w14:paraId="07D64D98" w14:textId="77777777" w:rsidR="00E41269" w:rsidRPr="00E41269" w:rsidRDefault="00E41269" w:rsidP="00A756E1">
            <w:pPr>
              <w:jc w:val="center"/>
              <w:rPr>
                <w:rFonts w:ascii="Times New Roman" w:hAnsi="Times New Roman" w:cs="Times New Roman"/>
                <w:sz w:val="24"/>
                <w:szCs w:val="24"/>
              </w:rPr>
            </w:pPr>
          </w:p>
        </w:tc>
      </w:tr>
      <w:tr w:rsidR="00E41269" w:rsidRPr="00D57ED9" w14:paraId="07D64D9D" w14:textId="77777777" w:rsidTr="00D57ED9">
        <w:tc>
          <w:tcPr>
            <w:tcW w:w="9493" w:type="dxa"/>
          </w:tcPr>
          <w:p w14:paraId="07D64D9B" w14:textId="77777777" w:rsidR="00E41269" w:rsidRPr="00E41269" w:rsidRDefault="00E41269" w:rsidP="00A756E1">
            <w:pPr>
              <w:ind w:firstLine="360"/>
              <w:jc w:val="center"/>
              <w:rPr>
                <w:rFonts w:ascii="Times New Roman" w:eastAsia="Times New Roman" w:hAnsi="Times New Roman" w:cs="Times New Roman"/>
                <w:bCs/>
                <w:sz w:val="24"/>
                <w:szCs w:val="24"/>
              </w:rPr>
            </w:pPr>
            <w:r>
              <w:rPr>
                <w:rFonts w:ascii="Times New Roman" w:hAnsi="Times New Roman"/>
                <w:sz w:val="24"/>
              </w:rPr>
              <w:t>Salutări tuturor celor prezenți și celor ce vor veni.</w:t>
            </w:r>
          </w:p>
          <w:p w14:paraId="07D64D9C" w14:textId="77777777" w:rsidR="00E41269" w:rsidRPr="00E41269" w:rsidRDefault="00E41269" w:rsidP="00A756E1">
            <w:pPr>
              <w:rPr>
                <w:rFonts w:ascii="Times New Roman" w:hAnsi="Times New Roman" w:cs="Times New Roman"/>
                <w:sz w:val="24"/>
                <w:szCs w:val="24"/>
                <w:lang w:val="fr-BE"/>
              </w:rPr>
            </w:pPr>
          </w:p>
        </w:tc>
      </w:tr>
      <w:tr w:rsidR="00E41269" w:rsidRPr="00D57ED9" w14:paraId="07D64DA0" w14:textId="77777777" w:rsidTr="00D57ED9">
        <w:tc>
          <w:tcPr>
            <w:tcW w:w="9493" w:type="dxa"/>
          </w:tcPr>
          <w:p w14:paraId="07D64D9F" w14:textId="77777777" w:rsidR="00E41269" w:rsidRPr="00E41269" w:rsidRDefault="00E41269" w:rsidP="00A756E1">
            <w:pPr>
              <w:rPr>
                <w:rFonts w:ascii="Times New Roman" w:hAnsi="Times New Roman" w:cs="Times New Roman"/>
                <w:sz w:val="24"/>
                <w:szCs w:val="24"/>
                <w:lang w:val="fr-BE"/>
              </w:rPr>
            </w:pPr>
          </w:p>
        </w:tc>
      </w:tr>
      <w:tr w:rsidR="00E41269" w:rsidRPr="00D57ED9" w14:paraId="59BC7C14" w14:textId="77777777" w:rsidTr="00D57ED9">
        <w:tc>
          <w:tcPr>
            <w:tcW w:w="9493" w:type="dxa"/>
          </w:tcPr>
          <w:p w14:paraId="7313CD6B" w14:textId="77777777" w:rsidR="00E41269" w:rsidRPr="00E41269" w:rsidRDefault="00E41269" w:rsidP="00A756E1">
            <w:pPr>
              <w:rPr>
                <w:rFonts w:ascii="Times New Roman" w:hAnsi="Times New Roman" w:cs="Times New Roman"/>
                <w:sz w:val="24"/>
                <w:szCs w:val="24"/>
                <w:lang w:val="fr-BE"/>
              </w:rPr>
            </w:pPr>
          </w:p>
        </w:tc>
      </w:tr>
      <w:tr w:rsidR="00E41269" w:rsidRPr="00D57ED9" w14:paraId="50DEB2BE" w14:textId="77777777" w:rsidTr="00D57ED9">
        <w:tc>
          <w:tcPr>
            <w:tcW w:w="9493" w:type="dxa"/>
          </w:tcPr>
          <w:p w14:paraId="414A0CED" w14:textId="2717DAF9" w:rsidR="00E41269" w:rsidRPr="00E41269" w:rsidRDefault="00E41269" w:rsidP="00A756E1">
            <w:pPr>
              <w:jc w:val="both"/>
              <w:rPr>
                <w:rFonts w:ascii="Times New Roman" w:hAnsi="Times New Roman" w:cs="Times New Roman"/>
                <w:sz w:val="24"/>
                <w:szCs w:val="24"/>
              </w:rPr>
            </w:pPr>
            <w:r>
              <w:rPr>
                <w:rFonts w:ascii="Times New Roman" w:hAnsi="Times New Roman"/>
                <w:sz w:val="24"/>
              </w:rPr>
              <w:t>Având în vedere Legea din 25 martie 1964 privind medicamentele, articolul 12f punctul 2, introdusă prin Legea din 20 decembrie 2019,</w:t>
            </w:r>
          </w:p>
        </w:tc>
      </w:tr>
      <w:tr w:rsidR="00E41269" w:rsidRPr="00D57ED9" w14:paraId="07D64DB5" w14:textId="77777777" w:rsidTr="00D57ED9">
        <w:tc>
          <w:tcPr>
            <w:tcW w:w="9493" w:type="dxa"/>
          </w:tcPr>
          <w:p w14:paraId="07D64DB4" w14:textId="77777777" w:rsidR="00E41269" w:rsidRPr="00E41269" w:rsidRDefault="00E41269" w:rsidP="00A756E1">
            <w:pPr>
              <w:rPr>
                <w:lang w:val="fr-BE"/>
              </w:rPr>
            </w:pPr>
          </w:p>
        </w:tc>
      </w:tr>
      <w:tr w:rsidR="00E41269" w:rsidRPr="00D57ED9" w14:paraId="20C0F79F" w14:textId="77777777" w:rsidTr="00D57ED9">
        <w:tc>
          <w:tcPr>
            <w:tcW w:w="9493" w:type="dxa"/>
          </w:tcPr>
          <w:p w14:paraId="07B0B29D" w14:textId="2133DA53" w:rsidR="00E41269" w:rsidRPr="00E41269" w:rsidRDefault="00E41269" w:rsidP="00A756E1">
            <w:pPr>
              <w:jc w:val="both"/>
              <w:rPr>
                <w:rFonts w:ascii="Times New Roman" w:hAnsi="Times New Roman" w:cs="Times New Roman"/>
                <w:sz w:val="24"/>
                <w:szCs w:val="24"/>
              </w:rPr>
            </w:pPr>
            <w:r>
              <w:rPr>
                <w:rFonts w:ascii="Times New Roman" w:hAnsi="Times New Roman"/>
                <w:sz w:val="24"/>
              </w:rPr>
              <w:t>având în vedere comunicarea adresată Comisiei Europene din … (data), în temeiul articolului 5 alineatul (1) din Directiva (UE) 2015/1535 a Parlamentului European și a Consiliului din 9 septembrie 2015 referitoare la procedura de furnizare de informații în domeniul reglementărilor tehnice și al normelor privind serviciile societății informaționale,</w:t>
            </w:r>
          </w:p>
        </w:tc>
      </w:tr>
      <w:tr w:rsidR="00E41269" w:rsidRPr="00D57ED9" w14:paraId="15E5B260" w14:textId="77777777" w:rsidTr="00D57ED9">
        <w:tc>
          <w:tcPr>
            <w:tcW w:w="9493" w:type="dxa"/>
          </w:tcPr>
          <w:p w14:paraId="5D29566E" w14:textId="77777777" w:rsidR="00E41269" w:rsidRPr="00E41269" w:rsidRDefault="00E41269" w:rsidP="00A756E1">
            <w:pPr>
              <w:rPr>
                <w:lang w:val="fr-BE"/>
              </w:rPr>
            </w:pPr>
          </w:p>
        </w:tc>
      </w:tr>
      <w:tr w:rsidR="00E41269" w:rsidRPr="00D57ED9" w14:paraId="07D64DB8" w14:textId="77777777" w:rsidTr="00D57ED9">
        <w:tc>
          <w:tcPr>
            <w:tcW w:w="9493" w:type="dxa"/>
          </w:tcPr>
          <w:p w14:paraId="07D64DB7" w14:textId="77777777" w:rsidR="00E41269" w:rsidRPr="00E41269" w:rsidRDefault="00E41269" w:rsidP="00A756E1">
            <w:pPr>
              <w:jc w:val="both"/>
              <w:rPr>
                <w:rFonts w:ascii="Times New Roman" w:hAnsi="Times New Roman" w:cs="Times New Roman"/>
                <w:sz w:val="24"/>
                <w:szCs w:val="24"/>
              </w:rPr>
            </w:pPr>
            <w:r>
              <w:rPr>
                <w:rFonts w:ascii="Times New Roman" w:hAnsi="Times New Roman"/>
                <w:sz w:val="24"/>
              </w:rPr>
              <w:t>având în vedere avizul inspectorului de finanțe, emis la XX XX XX,</w:t>
            </w:r>
          </w:p>
        </w:tc>
      </w:tr>
      <w:tr w:rsidR="00E41269" w:rsidRPr="00D57ED9" w14:paraId="1A256BE4" w14:textId="77777777" w:rsidTr="00D57ED9">
        <w:tc>
          <w:tcPr>
            <w:tcW w:w="9493" w:type="dxa"/>
          </w:tcPr>
          <w:p w14:paraId="2F779895" w14:textId="77777777" w:rsidR="00E41269" w:rsidRPr="00E41269" w:rsidRDefault="00E41269" w:rsidP="00A756E1">
            <w:pPr>
              <w:rPr>
                <w:lang w:val="fr-BE"/>
              </w:rPr>
            </w:pPr>
          </w:p>
        </w:tc>
      </w:tr>
      <w:tr w:rsidR="00E41269" w:rsidRPr="00D57ED9" w14:paraId="4086B976" w14:textId="77777777" w:rsidTr="00D57ED9">
        <w:tc>
          <w:tcPr>
            <w:tcW w:w="9493" w:type="dxa"/>
          </w:tcPr>
          <w:p w14:paraId="6D3C61F4" w14:textId="453004F1" w:rsidR="00E41269" w:rsidRPr="00E41269" w:rsidRDefault="00E41269" w:rsidP="00A756E1">
            <w:pPr>
              <w:jc w:val="both"/>
              <w:rPr>
                <w:rFonts w:ascii="Times New Roman" w:hAnsi="Times New Roman" w:cs="Times New Roman"/>
                <w:sz w:val="24"/>
                <w:szCs w:val="24"/>
              </w:rPr>
            </w:pPr>
            <w:r>
              <w:rPr>
                <w:rFonts w:ascii="Times New Roman" w:hAnsi="Times New Roman"/>
                <w:sz w:val="24"/>
              </w:rPr>
              <w:t>având în vedere acordul secretarului de stat pentru buget, emis la XX XX XXXX,</w:t>
            </w:r>
          </w:p>
        </w:tc>
      </w:tr>
      <w:tr w:rsidR="00E41269" w:rsidRPr="00D57ED9" w14:paraId="07D64DBB" w14:textId="77777777" w:rsidTr="00D57ED9">
        <w:tc>
          <w:tcPr>
            <w:tcW w:w="9493" w:type="dxa"/>
          </w:tcPr>
          <w:p w14:paraId="07D64DBA" w14:textId="77777777" w:rsidR="00E41269" w:rsidRPr="00E41269" w:rsidRDefault="00E41269" w:rsidP="00A756E1">
            <w:pPr>
              <w:rPr>
                <w:lang w:val="fr-BE"/>
              </w:rPr>
            </w:pPr>
          </w:p>
        </w:tc>
      </w:tr>
      <w:tr w:rsidR="00E41269" w:rsidRPr="00D57ED9" w14:paraId="07D64DBE" w14:textId="77777777" w:rsidTr="00D57ED9">
        <w:tc>
          <w:tcPr>
            <w:tcW w:w="9493" w:type="dxa"/>
          </w:tcPr>
          <w:p w14:paraId="07D64DBD" w14:textId="77777777" w:rsidR="00E41269" w:rsidRPr="00E41269" w:rsidRDefault="00E41269" w:rsidP="00A756E1">
            <w:pPr>
              <w:jc w:val="both"/>
              <w:rPr>
                <w:rFonts w:ascii="Times New Roman" w:hAnsi="Times New Roman" w:cs="Times New Roman"/>
                <w:sz w:val="24"/>
                <w:szCs w:val="24"/>
              </w:rPr>
            </w:pPr>
            <w:r>
              <w:rPr>
                <w:rFonts w:ascii="Times New Roman" w:hAnsi="Times New Roman"/>
                <w:sz w:val="24"/>
              </w:rPr>
              <w:t>având în vedere avizul nr. XX.XXX/XX al Consiliului de Stat, emis la XX XX XXXX, în temeiul articolului 84 alineatul (1) punctul 1 subpunctul 2 din Legile privind Consiliul de Stat, coordonate la 12 ianuarie 1973,</w:t>
            </w:r>
          </w:p>
        </w:tc>
      </w:tr>
      <w:tr w:rsidR="00E41269" w:rsidRPr="00D57ED9" w14:paraId="07D64DC1" w14:textId="77777777" w:rsidTr="00D57ED9">
        <w:tc>
          <w:tcPr>
            <w:tcW w:w="9493" w:type="dxa"/>
          </w:tcPr>
          <w:p w14:paraId="07D64DC0" w14:textId="77777777" w:rsidR="00E41269" w:rsidRPr="00E41269" w:rsidRDefault="00E41269" w:rsidP="00A756E1">
            <w:pPr>
              <w:jc w:val="both"/>
              <w:rPr>
                <w:rFonts w:ascii="Times New Roman" w:hAnsi="Times New Roman" w:cs="Times New Roman"/>
                <w:lang w:val="fr-BE"/>
              </w:rPr>
            </w:pPr>
          </w:p>
        </w:tc>
      </w:tr>
      <w:tr w:rsidR="00E41269" w:rsidRPr="00D57ED9" w14:paraId="07D64DC4" w14:textId="77777777" w:rsidTr="00D57ED9">
        <w:tc>
          <w:tcPr>
            <w:tcW w:w="9493" w:type="dxa"/>
          </w:tcPr>
          <w:p w14:paraId="07D64DC3" w14:textId="011FEFAD" w:rsidR="00E41269" w:rsidRPr="00E41269" w:rsidRDefault="00E41269" w:rsidP="00A756E1">
            <w:pPr>
              <w:jc w:val="both"/>
              <w:rPr>
                <w:rFonts w:ascii="Times New Roman" w:hAnsi="Times New Roman" w:cs="Times New Roman"/>
                <w:sz w:val="24"/>
                <w:szCs w:val="24"/>
              </w:rPr>
            </w:pPr>
            <w:r>
              <w:rPr>
                <w:rFonts w:ascii="Times New Roman" w:hAnsi="Times New Roman"/>
                <w:sz w:val="24"/>
              </w:rPr>
              <w:t>la propunerea Ministrului Sănătății Publice,</w:t>
            </w:r>
          </w:p>
        </w:tc>
      </w:tr>
      <w:tr w:rsidR="00E41269" w:rsidRPr="00D57ED9" w14:paraId="07D64DC7" w14:textId="77777777" w:rsidTr="00D57ED9">
        <w:tc>
          <w:tcPr>
            <w:tcW w:w="9493" w:type="dxa"/>
          </w:tcPr>
          <w:p w14:paraId="07D64DC6" w14:textId="77777777" w:rsidR="00E41269" w:rsidRPr="00E41269" w:rsidRDefault="00E41269" w:rsidP="00A756E1">
            <w:pPr>
              <w:jc w:val="both"/>
              <w:rPr>
                <w:rFonts w:ascii="Times New Roman" w:hAnsi="Times New Roman" w:cs="Times New Roman"/>
                <w:lang w:val="fr-BE"/>
              </w:rPr>
            </w:pPr>
          </w:p>
        </w:tc>
      </w:tr>
      <w:tr w:rsidR="00E41269" w:rsidRPr="00D57ED9" w14:paraId="07D64DCD" w14:textId="77777777" w:rsidTr="00D57ED9">
        <w:tc>
          <w:tcPr>
            <w:tcW w:w="9493" w:type="dxa"/>
          </w:tcPr>
          <w:p w14:paraId="07D64DCC" w14:textId="77777777" w:rsidR="00E41269" w:rsidRPr="00E41269" w:rsidRDefault="00E41269" w:rsidP="00A756E1">
            <w:pPr>
              <w:jc w:val="center"/>
              <w:rPr>
                <w:rFonts w:ascii="Times New Roman" w:hAnsi="Times New Roman" w:cs="Times New Roman"/>
                <w:sz w:val="24"/>
                <w:szCs w:val="24"/>
              </w:rPr>
            </w:pPr>
            <w:r>
              <w:rPr>
                <w:rFonts w:ascii="Times New Roman" w:hAnsi="Times New Roman"/>
                <w:caps/>
                <w:sz w:val="24"/>
              </w:rPr>
              <w:t>prin prezentul, am hotărât și stabilim:</w:t>
            </w:r>
          </w:p>
        </w:tc>
      </w:tr>
      <w:tr w:rsidR="00E41269" w:rsidRPr="00D57ED9" w14:paraId="56E37A97" w14:textId="77777777" w:rsidTr="00D57ED9">
        <w:tc>
          <w:tcPr>
            <w:tcW w:w="9493" w:type="dxa"/>
          </w:tcPr>
          <w:p w14:paraId="7F6B6A8C"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0639AA28" w14:textId="77777777" w:rsidTr="00D57ED9">
        <w:tc>
          <w:tcPr>
            <w:tcW w:w="9493" w:type="dxa"/>
          </w:tcPr>
          <w:p w14:paraId="69A8A7C9" w14:textId="4EC6865B" w:rsidR="00E41269" w:rsidRPr="00E41269" w:rsidRDefault="00E41269" w:rsidP="00A756E1">
            <w:pPr>
              <w:jc w:val="both"/>
              <w:rPr>
                <w:rFonts w:ascii="Times New Roman" w:hAnsi="Times New Roman" w:cs="Times New Roman"/>
                <w:b/>
                <w:bCs/>
                <w:sz w:val="24"/>
                <w:szCs w:val="24"/>
              </w:rPr>
            </w:pPr>
            <w:r>
              <w:rPr>
                <w:rFonts w:ascii="Times New Roman" w:hAnsi="Times New Roman"/>
                <w:b/>
                <w:sz w:val="24"/>
              </w:rPr>
              <w:t>Capitolul 1. Domeniul de aplicare, definiții și dispoziții administrative</w:t>
            </w:r>
          </w:p>
        </w:tc>
      </w:tr>
      <w:tr w:rsidR="00E41269" w:rsidRPr="00D57ED9" w14:paraId="469905C4" w14:textId="77777777" w:rsidTr="00D57ED9">
        <w:tc>
          <w:tcPr>
            <w:tcW w:w="9493" w:type="dxa"/>
          </w:tcPr>
          <w:p w14:paraId="5AF365E6" w14:textId="77777777" w:rsidR="00E41269" w:rsidRPr="00E41269" w:rsidRDefault="00E41269" w:rsidP="00912D18">
            <w:pPr>
              <w:jc w:val="both"/>
              <w:rPr>
                <w:rFonts w:ascii="Times New Roman" w:hAnsi="Times New Roman" w:cs="Times New Roman"/>
                <w:sz w:val="24"/>
                <w:szCs w:val="24"/>
                <w:lang w:val="fr-BE"/>
              </w:rPr>
            </w:pPr>
          </w:p>
        </w:tc>
      </w:tr>
      <w:tr w:rsidR="00E41269" w:rsidRPr="00D57ED9" w14:paraId="0AB248DA" w14:textId="77777777" w:rsidTr="00D57ED9">
        <w:tc>
          <w:tcPr>
            <w:tcW w:w="9493" w:type="dxa"/>
          </w:tcPr>
          <w:p w14:paraId="5F779C41" w14:textId="25F6AC38" w:rsidR="00E41269" w:rsidRPr="00E41269" w:rsidRDefault="00E41269" w:rsidP="00912D18">
            <w:pPr>
              <w:jc w:val="both"/>
              <w:rPr>
                <w:rFonts w:ascii="Times New Roman" w:hAnsi="Times New Roman" w:cs="Times New Roman"/>
                <w:sz w:val="24"/>
                <w:szCs w:val="24"/>
              </w:rPr>
            </w:pPr>
            <w:r>
              <w:rPr>
                <w:rFonts w:ascii="Times New Roman" w:hAnsi="Times New Roman"/>
                <w:b/>
                <w:sz w:val="24"/>
              </w:rPr>
              <w:t>Articolul 1.</w:t>
            </w:r>
            <w:r>
              <w:rPr>
                <w:rFonts w:ascii="Times New Roman" w:hAnsi="Times New Roman"/>
                <w:sz w:val="24"/>
              </w:rPr>
              <w:t xml:space="preserve"> Prezentul ordin reglementează interdicțiile temporare la export aplicabile distribuitorilor angro de medicamente destinate pieței belgiene, inclusiv distribuitorilor angro, în cazul în care aceștia nu dețin autorizația de introducere pe piață a medicamentelor în cauză, în urma unei hotărâri notificate sau stabilite în conformitate cu articolul 6 alineatul (1f) din Legea din 25 martie 1964 privind medicamentele, în temeiul articolului 12f alineatul (2) din Legea din 25 martie 1964 privind medicamentele.</w:t>
            </w:r>
          </w:p>
        </w:tc>
      </w:tr>
      <w:tr w:rsidR="00E41269" w:rsidRPr="00D57ED9" w14:paraId="1FB5787B" w14:textId="77777777" w:rsidTr="00D57ED9">
        <w:tc>
          <w:tcPr>
            <w:tcW w:w="9493" w:type="dxa"/>
          </w:tcPr>
          <w:p w14:paraId="3C9448B1"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48DAA178" w14:textId="77777777" w:rsidTr="00D57ED9">
        <w:tc>
          <w:tcPr>
            <w:tcW w:w="9493" w:type="dxa"/>
          </w:tcPr>
          <w:p w14:paraId="5ABABC67" w14:textId="76B173DD" w:rsidR="00E41269" w:rsidRPr="00E41269" w:rsidRDefault="00E41269" w:rsidP="00A756E1">
            <w:pPr>
              <w:jc w:val="both"/>
              <w:rPr>
                <w:rFonts w:ascii="Times New Roman" w:hAnsi="Times New Roman" w:cs="Times New Roman"/>
                <w:sz w:val="24"/>
                <w:szCs w:val="24"/>
              </w:rPr>
            </w:pPr>
            <w:r>
              <w:rPr>
                <w:rFonts w:ascii="Times New Roman" w:hAnsi="Times New Roman"/>
                <w:b/>
                <w:sz w:val="24"/>
              </w:rPr>
              <w:t>Articolul 2.</w:t>
            </w:r>
            <w:r>
              <w:rPr>
                <w:rFonts w:ascii="Times New Roman" w:hAnsi="Times New Roman"/>
                <w:sz w:val="24"/>
              </w:rPr>
              <w:t xml:space="preserve"> Pentru aplicarea prezentului decret, se aplică următoarele definiții:</w:t>
            </w:r>
          </w:p>
        </w:tc>
      </w:tr>
      <w:tr w:rsidR="00E41269" w:rsidRPr="00D57ED9" w14:paraId="1FD61577" w14:textId="77777777" w:rsidTr="00D57ED9">
        <w:tc>
          <w:tcPr>
            <w:tcW w:w="9493" w:type="dxa"/>
          </w:tcPr>
          <w:p w14:paraId="37501424" w14:textId="1D027A5C" w:rsidR="00E41269" w:rsidRPr="00E41269" w:rsidRDefault="00E41269" w:rsidP="00A756E1">
            <w:pPr>
              <w:pStyle w:val="ListParagraph"/>
              <w:numPr>
                <w:ilvl w:val="0"/>
                <w:numId w:val="4"/>
              </w:numPr>
              <w:jc w:val="both"/>
              <w:rPr>
                <w:rFonts w:ascii="Times New Roman" w:hAnsi="Times New Roman" w:cs="Times New Roman"/>
                <w:sz w:val="24"/>
                <w:szCs w:val="24"/>
              </w:rPr>
            </w:pPr>
            <w:r>
              <w:rPr>
                <w:rFonts w:ascii="Times New Roman" w:hAnsi="Times New Roman"/>
                <w:sz w:val="24"/>
              </w:rPr>
              <w:lastRenderedPageBreak/>
              <w:t>„ Legea privind medicamentele” înseamnă Legea privind medicamentele din 25 martie 1964;</w:t>
            </w:r>
          </w:p>
          <w:p w14:paraId="16218ACA" w14:textId="77777777" w:rsidR="00E41269" w:rsidRPr="00E41269" w:rsidRDefault="00E41269" w:rsidP="00A756E1">
            <w:pPr>
              <w:pStyle w:val="ListParagraph"/>
              <w:jc w:val="both"/>
              <w:rPr>
                <w:rFonts w:ascii="Times New Roman" w:hAnsi="Times New Roman" w:cs="Times New Roman"/>
                <w:sz w:val="24"/>
                <w:szCs w:val="24"/>
                <w:lang w:val="fr-BE"/>
              </w:rPr>
            </w:pPr>
          </w:p>
        </w:tc>
      </w:tr>
      <w:tr w:rsidR="00E41269" w:rsidRPr="00D57ED9" w14:paraId="186AF527" w14:textId="77777777" w:rsidTr="00D57ED9">
        <w:tc>
          <w:tcPr>
            <w:tcW w:w="9493" w:type="dxa"/>
          </w:tcPr>
          <w:p w14:paraId="1EBECA7E" w14:textId="0AAE5EF2" w:rsidR="00E41269" w:rsidRPr="00E41269" w:rsidRDefault="00E41269" w:rsidP="00A756E1">
            <w:pPr>
              <w:pStyle w:val="ListParagraph"/>
              <w:numPr>
                <w:ilvl w:val="0"/>
                <w:numId w:val="4"/>
              </w:numPr>
              <w:jc w:val="both"/>
              <w:rPr>
                <w:rFonts w:ascii="Times New Roman" w:hAnsi="Times New Roman" w:cs="Times New Roman"/>
                <w:sz w:val="24"/>
                <w:szCs w:val="24"/>
              </w:rPr>
            </w:pPr>
            <w:r>
              <w:rPr>
                <w:rFonts w:ascii="Times New Roman" w:hAnsi="Times New Roman"/>
                <w:sz w:val="24"/>
              </w:rPr>
              <w:t>„export” înseamnă exportul paralel sau distribuirea paralelă către un alt stat membru al Spațiului Economic European („SEE”) de medicamente destinate Belgiei;</w:t>
            </w:r>
          </w:p>
        </w:tc>
      </w:tr>
      <w:tr w:rsidR="00E41269" w:rsidRPr="00D57ED9" w14:paraId="0774AB2A" w14:textId="77777777" w:rsidTr="00D57ED9">
        <w:tc>
          <w:tcPr>
            <w:tcW w:w="9493" w:type="dxa"/>
          </w:tcPr>
          <w:p w14:paraId="4FBA7A8C" w14:textId="5E7D2D7F" w:rsidR="00E41269" w:rsidRPr="00E41269" w:rsidRDefault="00E41269" w:rsidP="00A756E1">
            <w:pPr>
              <w:pStyle w:val="ListParagraph"/>
              <w:numPr>
                <w:ilvl w:val="0"/>
                <w:numId w:val="4"/>
              </w:numPr>
              <w:jc w:val="both"/>
              <w:rPr>
                <w:rFonts w:ascii="Times New Roman" w:hAnsi="Times New Roman" w:cs="Times New Roman"/>
                <w:sz w:val="24"/>
                <w:szCs w:val="24"/>
              </w:rPr>
            </w:pPr>
            <w:r>
              <w:rPr>
                <w:rFonts w:ascii="Times New Roman" w:hAnsi="Times New Roman"/>
                <w:sz w:val="24"/>
              </w:rPr>
              <w:t>„export paralel” înseamnă exportul către un alt stat membru al Spațiului Economic European (denumit în continuare „SEE”) pentru introducerea pe piață în acest stat a unui medicament pentru care o autorizație de introducere pe piață este acordată în Belgia de către un distribuitor independent al titularului autorizației de introducere pe piață a medicamentului și care deține în acest scop o autorizație de import paralel în statul membru respectiv al Spațiului Economic European (denumit în continuare „SEE”);</w:t>
            </w:r>
          </w:p>
          <w:p w14:paraId="221B2C06" w14:textId="6FB00B9D" w:rsidR="00E41269" w:rsidRPr="00E41269" w:rsidRDefault="00E41269" w:rsidP="006816C7">
            <w:pPr>
              <w:pStyle w:val="ListParagraph"/>
              <w:jc w:val="both"/>
              <w:rPr>
                <w:rFonts w:ascii="Times New Roman" w:hAnsi="Times New Roman" w:cs="Times New Roman"/>
                <w:sz w:val="24"/>
                <w:szCs w:val="24"/>
                <w:lang w:val="fr-BE"/>
              </w:rPr>
            </w:pPr>
          </w:p>
        </w:tc>
      </w:tr>
      <w:tr w:rsidR="00E41269" w:rsidRPr="00D57ED9" w14:paraId="39FC5D8B" w14:textId="77777777" w:rsidTr="00D57ED9">
        <w:tc>
          <w:tcPr>
            <w:tcW w:w="9493" w:type="dxa"/>
          </w:tcPr>
          <w:p w14:paraId="7C655212" w14:textId="090312E6" w:rsidR="00E41269" w:rsidRPr="00E41269" w:rsidRDefault="00E41269" w:rsidP="00B25B3F">
            <w:pPr>
              <w:pStyle w:val="ListParagraph"/>
              <w:numPr>
                <w:ilvl w:val="0"/>
                <w:numId w:val="4"/>
              </w:numPr>
              <w:spacing w:after="160" w:line="259" w:lineRule="auto"/>
              <w:jc w:val="both"/>
              <w:rPr>
                <w:rFonts w:ascii="Times New Roman" w:hAnsi="Times New Roman" w:cs="Times New Roman"/>
                <w:sz w:val="24"/>
                <w:szCs w:val="24"/>
              </w:rPr>
            </w:pPr>
            <w:r>
              <w:rPr>
                <w:rFonts w:ascii="Times New Roman" w:hAnsi="Times New Roman"/>
                <w:sz w:val="24"/>
              </w:rPr>
              <w:t>„distribuție paralelă”  înseamnă introducerea pe piață într-un alt stat membru sau într-un stat care este parte la Acordul privind Spațiul Economic European (denumit în continuare „SEE”) și care dispune în acest scop de o notificare din partea Agenției Europene pentru Evaluarea Medicamentelor pentru distribuția paralelă a unui medicament care provine din Belgia pentru care se acordă o autorizație de introducere pe piață în conformitate cu articolul 3 din Regulamentul (CE) nr. 726/2004 al Parlamentului European și al Consiliului din 31 martie 2004 de stabilire a procedurilor comunitare privind autorizarea și supravegherea medicamentelor de uz uman și veterinar și de instituire a unei Agenții Europene pentru Medicamente, de către un distribuitor independent al titularului autorizației respective, și care dispune în acest scop de o notificare emisă de Agenția Europeană pentru Evaluarea Medicamentelor pentru distribuția paralelă;</w:t>
            </w:r>
          </w:p>
          <w:p w14:paraId="138A416B" w14:textId="77777777" w:rsidR="00E41269" w:rsidRPr="00E41269" w:rsidRDefault="00E41269" w:rsidP="006816C7">
            <w:pPr>
              <w:pStyle w:val="ListParagraph"/>
              <w:jc w:val="both"/>
              <w:rPr>
                <w:rFonts w:ascii="Times New Roman" w:hAnsi="Times New Roman" w:cs="Times New Roman"/>
                <w:sz w:val="24"/>
                <w:szCs w:val="24"/>
                <w:lang w:val="fr-BE"/>
              </w:rPr>
            </w:pPr>
          </w:p>
        </w:tc>
      </w:tr>
      <w:tr w:rsidR="00E41269" w:rsidRPr="00D57ED9" w14:paraId="316FEE40" w14:textId="77777777" w:rsidTr="00D57ED9">
        <w:tc>
          <w:tcPr>
            <w:tcW w:w="9493" w:type="dxa"/>
          </w:tcPr>
          <w:p w14:paraId="12F1E05F" w14:textId="77777777" w:rsidR="00E41269" w:rsidRPr="00E41269" w:rsidRDefault="00E41269" w:rsidP="00A756E1">
            <w:pPr>
              <w:pStyle w:val="ListParagraph"/>
              <w:numPr>
                <w:ilvl w:val="0"/>
                <w:numId w:val="4"/>
              </w:numPr>
              <w:jc w:val="both"/>
              <w:rPr>
                <w:rFonts w:ascii="Times New Roman" w:hAnsi="Times New Roman" w:cs="Times New Roman"/>
                <w:sz w:val="24"/>
                <w:szCs w:val="24"/>
              </w:rPr>
            </w:pPr>
            <w:r>
              <w:rPr>
                <w:rFonts w:ascii="Times New Roman" w:hAnsi="Times New Roman"/>
                <w:sz w:val="24"/>
              </w:rPr>
              <w:t>„indisponibilitate” înseamnă indisponibilitatea în sensul articolului 2 alineatul (29) din Decretul regal din 14 decembrie 2006 privind</w:t>
            </w:r>
          </w:p>
          <w:p w14:paraId="456E80A1" w14:textId="643961AB" w:rsidR="00E41269" w:rsidRPr="00E41269" w:rsidRDefault="00E41269" w:rsidP="00A756E1">
            <w:pPr>
              <w:pStyle w:val="ListParagraph"/>
              <w:jc w:val="both"/>
              <w:rPr>
                <w:rFonts w:ascii="Times New Roman" w:hAnsi="Times New Roman" w:cs="Times New Roman"/>
                <w:sz w:val="24"/>
                <w:szCs w:val="24"/>
              </w:rPr>
            </w:pPr>
            <w:r>
              <w:rPr>
                <w:rFonts w:ascii="Times New Roman" w:hAnsi="Times New Roman"/>
                <w:sz w:val="24"/>
              </w:rPr>
              <w:t>medicamentele de uz uman și veterinar sau întreruperea introducerii pe piață în sensul articolului 2 alineatul (30) din același decret regal;</w:t>
            </w:r>
          </w:p>
          <w:p w14:paraId="2370977A" w14:textId="667F8718" w:rsidR="00E41269" w:rsidRPr="00E41269" w:rsidRDefault="00E41269" w:rsidP="00A756E1">
            <w:pPr>
              <w:pStyle w:val="ListParagraph"/>
              <w:jc w:val="both"/>
              <w:rPr>
                <w:rFonts w:ascii="Times New Roman" w:hAnsi="Times New Roman" w:cs="Times New Roman"/>
                <w:sz w:val="24"/>
                <w:szCs w:val="24"/>
                <w:lang w:val="fr-BE"/>
              </w:rPr>
            </w:pPr>
          </w:p>
        </w:tc>
      </w:tr>
      <w:tr w:rsidR="00E41269" w:rsidRPr="00D57ED9" w14:paraId="48F5C7F0" w14:textId="77777777" w:rsidTr="00D57ED9">
        <w:tc>
          <w:tcPr>
            <w:tcW w:w="9493" w:type="dxa"/>
          </w:tcPr>
          <w:p w14:paraId="4C93461E" w14:textId="563F5476" w:rsidR="00E41269" w:rsidRPr="00E41269" w:rsidRDefault="00E41269" w:rsidP="00A756E1">
            <w:pPr>
              <w:pStyle w:val="ListParagraph"/>
              <w:numPr>
                <w:ilvl w:val="0"/>
                <w:numId w:val="4"/>
              </w:numPr>
              <w:jc w:val="both"/>
              <w:rPr>
                <w:rFonts w:ascii="Times New Roman" w:hAnsi="Times New Roman" w:cs="Times New Roman"/>
                <w:color w:val="000000"/>
                <w:sz w:val="24"/>
                <w:szCs w:val="24"/>
              </w:rPr>
            </w:pPr>
            <w:r>
              <w:rPr>
                <w:rFonts w:ascii="Times New Roman" w:hAnsi="Times New Roman"/>
                <w:color w:val="000000"/>
                <w:sz w:val="24"/>
              </w:rPr>
              <w:t>„medicament destinat pieței belgiene” înseamnă un medicament vândut unui distribuitor angro care deține o autorizație de distribuție angro în temeiul articolului 12b din Legea privind medicamentele.</w:t>
            </w:r>
          </w:p>
        </w:tc>
      </w:tr>
      <w:tr w:rsidR="00E41269" w:rsidRPr="00D57ED9" w14:paraId="7DF0673D" w14:textId="196FAFB5" w:rsidTr="00D57ED9">
        <w:tc>
          <w:tcPr>
            <w:tcW w:w="9493" w:type="dxa"/>
          </w:tcPr>
          <w:p w14:paraId="5AAEC60A" w14:textId="1642BD95" w:rsidR="00E41269" w:rsidRPr="00E41269" w:rsidRDefault="00E41269" w:rsidP="00A756E1">
            <w:pPr>
              <w:jc w:val="both"/>
              <w:rPr>
                <w:rFonts w:ascii="Times New Roman" w:hAnsi="Times New Roman" w:cs="Times New Roman"/>
                <w:sz w:val="24"/>
                <w:szCs w:val="24"/>
                <w:lang w:val="fr-BE"/>
              </w:rPr>
            </w:pPr>
          </w:p>
        </w:tc>
      </w:tr>
      <w:tr w:rsidR="00E41269" w:rsidRPr="00D57ED9" w14:paraId="62C35A93" w14:textId="43820445" w:rsidTr="00D57ED9">
        <w:tc>
          <w:tcPr>
            <w:tcW w:w="9493" w:type="dxa"/>
          </w:tcPr>
          <w:p w14:paraId="1A19C271" w14:textId="2329420C" w:rsidR="00E41269" w:rsidRPr="00E41269" w:rsidRDefault="00E41269" w:rsidP="00296820">
            <w:pPr>
              <w:jc w:val="both"/>
              <w:rPr>
                <w:rFonts w:ascii="Times New Roman" w:hAnsi="Times New Roman" w:cs="Times New Roman"/>
                <w:sz w:val="24"/>
                <w:szCs w:val="24"/>
              </w:rPr>
            </w:pPr>
            <w:r>
              <w:rPr>
                <w:rFonts w:ascii="Times New Roman" w:hAnsi="Times New Roman"/>
                <w:b/>
                <w:sz w:val="24"/>
              </w:rPr>
              <w:t>Articolul 3.</w:t>
            </w:r>
            <w:r>
              <w:rPr>
                <w:rFonts w:ascii="Times New Roman" w:hAnsi="Times New Roman"/>
                <w:sz w:val="24"/>
              </w:rPr>
              <w:t xml:space="preserve"> Pentru aplicarea prezentului decret, administratorul general al FAMHP este desemnat ca delegat al ministrului. </w:t>
            </w:r>
          </w:p>
          <w:p w14:paraId="70400316" w14:textId="145BA01A" w:rsidR="00E41269" w:rsidRPr="00E41269" w:rsidRDefault="00E41269" w:rsidP="00296820">
            <w:pPr>
              <w:jc w:val="both"/>
              <w:rPr>
                <w:rFonts w:ascii="Times New Roman" w:hAnsi="Times New Roman" w:cs="Times New Roman"/>
                <w:sz w:val="24"/>
                <w:szCs w:val="24"/>
                <w:lang w:val="fr-BE"/>
              </w:rPr>
            </w:pPr>
          </w:p>
        </w:tc>
      </w:tr>
      <w:tr w:rsidR="00E41269" w:rsidRPr="00D57ED9" w14:paraId="6DB09451" w14:textId="77777777" w:rsidTr="00D57ED9">
        <w:tc>
          <w:tcPr>
            <w:tcW w:w="9493" w:type="dxa"/>
          </w:tcPr>
          <w:p w14:paraId="1A8F824A" w14:textId="77777777" w:rsidR="00E41269" w:rsidRPr="00E41269" w:rsidRDefault="00E41269" w:rsidP="00296820">
            <w:pPr>
              <w:jc w:val="both"/>
              <w:rPr>
                <w:rFonts w:ascii="Times New Roman" w:hAnsi="Times New Roman" w:cs="Times New Roman"/>
                <w:sz w:val="24"/>
                <w:szCs w:val="24"/>
              </w:rPr>
            </w:pPr>
            <w:r>
              <w:rPr>
                <w:rFonts w:ascii="Times New Roman" w:hAnsi="Times New Roman"/>
                <w:sz w:val="24"/>
              </w:rPr>
              <w:t>Ministrul poate desemna, de asemenea, alți membri ai personalului FAMHP în calitate de delegați, indicând în același timp limitarea competențelor care le sunt delegate.</w:t>
            </w:r>
          </w:p>
          <w:p w14:paraId="3B92115B" w14:textId="694516FB" w:rsidR="00E41269" w:rsidRPr="00E41269" w:rsidRDefault="00E41269" w:rsidP="00296820">
            <w:pPr>
              <w:jc w:val="both"/>
              <w:rPr>
                <w:rFonts w:ascii="Times New Roman" w:hAnsi="Times New Roman" w:cs="Times New Roman"/>
                <w:sz w:val="24"/>
                <w:szCs w:val="24"/>
                <w:lang w:val="fr-BE"/>
              </w:rPr>
            </w:pPr>
          </w:p>
        </w:tc>
      </w:tr>
      <w:tr w:rsidR="00E41269" w:rsidRPr="00D57ED9" w14:paraId="6C29CF10" w14:textId="77777777" w:rsidTr="00D57ED9">
        <w:tc>
          <w:tcPr>
            <w:tcW w:w="9493" w:type="dxa"/>
          </w:tcPr>
          <w:p w14:paraId="6DCCFD99"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42C51083" w14:textId="77777777" w:rsidTr="00D57ED9">
        <w:tc>
          <w:tcPr>
            <w:tcW w:w="9493" w:type="dxa"/>
          </w:tcPr>
          <w:p w14:paraId="74E2FB06" w14:textId="2CA1AFCE" w:rsidR="00E41269" w:rsidRPr="00E41269" w:rsidRDefault="00E41269" w:rsidP="00296820">
            <w:pPr>
              <w:jc w:val="both"/>
              <w:rPr>
                <w:rFonts w:ascii="Times New Roman" w:hAnsi="Times New Roman" w:cs="Times New Roman"/>
                <w:b/>
                <w:bCs/>
                <w:sz w:val="24"/>
                <w:szCs w:val="24"/>
              </w:rPr>
            </w:pPr>
            <w:r>
              <w:rPr>
                <w:rFonts w:ascii="Times New Roman" w:hAnsi="Times New Roman"/>
                <w:b/>
                <w:sz w:val="24"/>
              </w:rPr>
              <w:t xml:space="preserve">Capitolul 2. Supunerea exportului de medicamente unei autorizări </w:t>
            </w:r>
          </w:p>
        </w:tc>
      </w:tr>
      <w:tr w:rsidR="00E41269" w:rsidRPr="00D57ED9" w14:paraId="4E5B4A20" w14:textId="77777777" w:rsidTr="00D57ED9">
        <w:tc>
          <w:tcPr>
            <w:tcW w:w="9493" w:type="dxa"/>
          </w:tcPr>
          <w:p w14:paraId="5BCC796E"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2BBA2010" w14:textId="77777777" w:rsidTr="00D57ED9">
        <w:tc>
          <w:tcPr>
            <w:tcW w:w="9493" w:type="dxa"/>
          </w:tcPr>
          <w:p w14:paraId="0BCC8D51" w14:textId="3B059410" w:rsidR="00E41269" w:rsidRPr="00E41269" w:rsidRDefault="00E41269" w:rsidP="00296820">
            <w:pPr>
              <w:jc w:val="both"/>
              <w:rPr>
                <w:rFonts w:ascii="Times New Roman" w:hAnsi="Times New Roman" w:cs="Times New Roman"/>
                <w:sz w:val="24"/>
                <w:szCs w:val="24"/>
              </w:rPr>
            </w:pPr>
            <w:r>
              <w:rPr>
                <w:rFonts w:ascii="Times New Roman" w:hAnsi="Times New Roman"/>
                <w:b/>
                <w:sz w:val="24"/>
              </w:rPr>
              <w:t xml:space="preserve">Articolul 4, (1) </w:t>
            </w:r>
            <w:r>
              <w:rPr>
                <w:rFonts w:ascii="Times New Roman" w:hAnsi="Times New Roman"/>
                <w:sz w:val="24"/>
              </w:rPr>
              <w:t>Ministrul sau delegatul acestuia poate supune exportul de medicamente destinate pieței belgiene unei autorizări în cazul în care sunt îndeplinite toate condițiile următoare:</w:t>
            </w:r>
          </w:p>
          <w:p w14:paraId="5DBCB6B5" w14:textId="5C4CDD24" w:rsidR="00E41269" w:rsidRPr="00E41269" w:rsidRDefault="00E41269" w:rsidP="00296820">
            <w:pPr>
              <w:jc w:val="both"/>
              <w:rPr>
                <w:rFonts w:ascii="Times New Roman" w:hAnsi="Times New Roman" w:cs="Times New Roman"/>
                <w:sz w:val="24"/>
                <w:szCs w:val="24"/>
                <w:lang w:val="fr-BE"/>
              </w:rPr>
            </w:pPr>
          </w:p>
        </w:tc>
      </w:tr>
      <w:tr w:rsidR="00E41269" w:rsidRPr="00D57ED9" w14:paraId="2A5C8897" w14:textId="77777777" w:rsidTr="00D57ED9">
        <w:trPr>
          <w:trHeight w:val="1059"/>
        </w:trPr>
        <w:tc>
          <w:tcPr>
            <w:tcW w:w="9493" w:type="dxa"/>
          </w:tcPr>
          <w:p w14:paraId="6385A8E6" w14:textId="53FEEAAA" w:rsidR="00E41269" w:rsidRPr="00E41269" w:rsidRDefault="00E41269" w:rsidP="00965837">
            <w:pPr>
              <w:pStyle w:val="ListParagraph"/>
              <w:numPr>
                <w:ilvl w:val="0"/>
                <w:numId w:val="37"/>
              </w:numPr>
              <w:jc w:val="both"/>
              <w:rPr>
                <w:rFonts w:ascii="Times New Roman" w:hAnsi="Times New Roman" w:cs="Times New Roman"/>
                <w:sz w:val="24"/>
                <w:szCs w:val="24"/>
              </w:rPr>
            </w:pPr>
            <w:r>
              <w:rPr>
                <w:rFonts w:ascii="Times New Roman" w:hAnsi="Times New Roman"/>
                <w:sz w:val="24"/>
              </w:rPr>
              <w:t>indisponibilitatea medicamentului a fost notificată către FAMHP sau a fost identificată de FAMHP;</w:t>
            </w:r>
          </w:p>
          <w:p w14:paraId="19AD59D9" w14:textId="77777777" w:rsidR="00E41269" w:rsidRPr="00E41269" w:rsidRDefault="00E41269" w:rsidP="00965837">
            <w:pPr>
              <w:pStyle w:val="ListParagraph"/>
              <w:jc w:val="both"/>
              <w:rPr>
                <w:rFonts w:ascii="Times New Roman" w:hAnsi="Times New Roman" w:cs="Times New Roman"/>
                <w:sz w:val="24"/>
                <w:szCs w:val="24"/>
                <w:lang w:val="fr-BE"/>
              </w:rPr>
            </w:pPr>
          </w:p>
        </w:tc>
      </w:tr>
      <w:tr w:rsidR="00E41269" w:rsidRPr="00D57ED9" w14:paraId="0A8974F3" w14:textId="77777777" w:rsidTr="00D57ED9">
        <w:tc>
          <w:tcPr>
            <w:tcW w:w="9493" w:type="dxa"/>
          </w:tcPr>
          <w:p w14:paraId="426FC3CA" w14:textId="038D914C" w:rsidR="00E41269" w:rsidRPr="00E41269" w:rsidRDefault="00E41269" w:rsidP="00965837">
            <w:pPr>
              <w:pStyle w:val="ListParagraph"/>
              <w:numPr>
                <w:ilvl w:val="0"/>
                <w:numId w:val="37"/>
              </w:numPr>
              <w:jc w:val="both"/>
              <w:rPr>
                <w:rFonts w:ascii="Times New Roman" w:hAnsi="Times New Roman" w:cs="Times New Roman"/>
                <w:sz w:val="24"/>
                <w:szCs w:val="24"/>
              </w:rPr>
            </w:pPr>
            <w:r>
              <w:rPr>
                <w:rFonts w:ascii="Times New Roman" w:hAnsi="Times New Roman"/>
                <w:sz w:val="24"/>
              </w:rPr>
              <w:lastRenderedPageBreak/>
              <w:t>indisponibilitatea medicamentului în cauză este probabilă sau sigură timp de cel puțin o lună;</w:t>
            </w:r>
          </w:p>
          <w:p w14:paraId="54B6F95E" w14:textId="77777777" w:rsidR="00E41269" w:rsidRPr="00E41269" w:rsidDel="00C568EF" w:rsidRDefault="00E41269" w:rsidP="00965837">
            <w:pPr>
              <w:pStyle w:val="ListParagraph"/>
              <w:jc w:val="both"/>
              <w:rPr>
                <w:rFonts w:ascii="Times New Roman" w:hAnsi="Times New Roman" w:cs="Times New Roman"/>
                <w:sz w:val="24"/>
                <w:szCs w:val="24"/>
                <w:lang w:val="fr-BE"/>
              </w:rPr>
            </w:pPr>
          </w:p>
        </w:tc>
      </w:tr>
      <w:tr w:rsidR="00E41269" w:rsidRPr="00D57ED9" w14:paraId="2807662D" w14:textId="77777777" w:rsidTr="00D57ED9">
        <w:tc>
          <w:tcPr>
            <w:tcW w:w="9493" w:type="dxa"/>
          </w:tcPr>
          <w:p w14:paraId="3CD4A2C7" w14:textId="021CD887" w:rsidR="00E41269" w:rsidRPr="00E41269" w:rsidRDefault="00E41269" w:rsidP="00965837">
            <w:pPr>
              <w:pStyle w:val="ListParagraph"/>
              <w:numPr>
                <w:ilvl w:val="0"/>
                <w:numId w:val="37"/>
              </w:numPr>
              <w:jc w:val="both"/>
              <w:rPr>
                <w:rFonts w:ascii="Times New Roman" w:hAnsi="Times New Roman" w:cs="Times New Roman"/>
                <w:sz w:val="24"/>
                <w:szCs w:val="24"/>
              </w:rPr>
            </w:pPr>
            <w:bookmarkStart w:id="0" w:name="_Hlk95136486"/>
            <w:r>
              <w:rPr>
                <w:rFonts w:ascii="Times New Roman" w:hAnsi="Times New Roman"/>
                <w:sz w:val="24"/>
              </w:rPr>
              <w:t>administrarea medicamentului este urgentă și necesară, fie imediat, fie în câteva zile, deoarece absența unui diagnostic sau a unui tratament urgent cu medicamentul poate determina deteriorarea fizică sau mentală acută sau cronică a sănătății, care poate consta în contractarea unei boli, avansarea unei boli, spitalizare sau tratament mai intens sau care poate duce la alte forme de deteriorare, cum ar fi afectarea fizică sau psihică ori decesul;</w:t>
            </w:r>
          </w:p>
          <w:bookmarkEnd w:id="0"/>
          <w:p w14:paraId="77919B80" w14:textId="77777777" w:rsidR="00E41269" w:rsidRPr="00E41269" w:rsidRDefault="00E41269" w:rsidP="00965837">
            <w:pPr>
              <w:jc w:val="both"/>
              <w:rPr>
                <w:rFonts w:ascii="Times New Roman" w:hAnsi="Times New Roman" w:cs="Times New Roman"/>
                <w:sz w:val="24"/>
                <w:szCs w:val="24"/>
                <w:lang w:val="fr-BE"/>
              </w:rPr>
            </w:pPr>
          </w:p>
        </w:tc>
      </w:tr>
      <w:tr w:rsidR="00E41269" w:rsidRPr="00D57ED9" w14:paraId="01AF5AA3" w14:textId="77777777" w:rsidTr="00D57ED9">
        <w:tc>
          <w:tcPr>
            <w:tcW w:w="9493" w:type="dxa"/>
          </w:tcPr>
          <w:p w14:paraId="0693ACE3" w14:textId="01D519E9" w:rsidR="00E41269" w:rsidRPr="00E41269" w:rsidRDefault="00E41269" w:rsidP="00965837">
            <w:pPr>
              <w:pStyle w:val="ListParagraph"/>
              <w:numPr>
                <w:ilvl w:val="0"/>
                <w:numId w:val="37"/>
              </w:numPr>
              <w:jc w:val="both"/>
              <w:rPr>
                <w:rFonts w:ascii="Times New Roman" w:hAnsi="Times New Roman" w:cs="Times New Roman"/>
                <w:sz w:val="24"/>
                <w:szCs w:val="24"/>
              </w:rPr>
            </w:pPr>
            <w:r>
              <w:rPr>
                <w:rFonts w:ascii="Times New Roman" w:hAnsi="Times New Roman"/>
                <w:sz w:val="24"/>
              </w:rPr>
              <w:t>indisponibilitatea nu poate sau nu poate fi suplinită suficient de alte medicamente autorizate care au același efect terapeutic, indiferent de substanța activă.</w:t>
            </w:r>
          </w:p>
          <w:p w14:paraId="57841891" w14:textId="0352D8E8" w:rsidR="00E41269" w:rsidRPr="00E41269" w:rsidRDefault="00E41269" w:rsidP="00965837">
            <w:pPr>
              <w:jc w:val="both"/>
              <w:rPr>
                <w:rFonts w:ascii="Times New Roman" w:hAnsi="Times New Roman" w:cs="Times New Roman"/>
                <w:sz w:val="24"/>
                <w:szCs w:val="24"/>
                <w:lang w:val="fr-BE"/>
              </w:rPr>
            </w:pPr>
          </w:p>
        </w:tc>
      </w:tr>
      <w:tr w:rsidR="00E41269" w:rsidRPr="00D57ED9" w14:paraId="42E3FDC2" w14:textId="77777777" w:rsidTr="00D57ED9">
        <w:tc>
          <w:tcPr>
            <w:tcW w:w="9493" w:type="dxa"/>
          </w:tcPr>
          <w:p w14:paraId="69A405A0" w14:textId="33B4D13D" w:rsidR="00E41269" w:rsidRPr="00E41269" w:rsidRDefault="00E41269" w:rsidP="00296820">
            <w:pPr>
              <w:jc w:val="both"/>
              <w:rPr>
                <w:rFonts w:ascii="Times New Roman" w:hAnsi="Times New Roman" w:cs="Times New Roman"/>
                <w:sz w:val="24"/>
                <w:szCs w:val="24"/>
              </w:rPr>
            </w:pPr>
            <w:r>
              <w:rPr>
                <w:rFonts w:ascii="Times New Roman" w:hAnsi="Times New Roman"/>
                <w:sz w:val="24"/>
              </w:rPr>
              <w:t xml:space="preserve">(2) Ministrul sau delegatul acestuia definește perioada pentru care este necesară autorizația menționată la alineatul (1). Această perioadă nu poate depăși perioada de indisponibilitate preconizată. </w:t>
            </w:r>
          </w:p>
          <w:p w14:paraId="71B1890F" w14:textId="2F65A627" w:rsidR="00E41269" w:rsidRPr="00E41269" w:rsidRDefault="00E41269" w:rsidP="00296820">
            <w:pPr>
              <w:jc w:val="both"/>
              <w:rPr>
                <w:rFonts w:ascii="Times New Roman" w:hAnsi="Times New Roman" w:cs="Times New Roman"/>
                <w:sz w:val="24"/>
                <w:szCs w:val="24"/>
                <w:lang w:val="fr-BE"/>
              </w:rPr>
            </w:pPr>
          </w:p>
        </w:tc>
      </w:tr>
      <w:tr w:rsidR="00E41269" w:rsidRPr="00D57ED9" w14:paraId="49F8B78A" w14:textId="77777777" w:rsidTr="00D57ED9">
        <w:tc>
          <w:tcPr>
            <w:tcW w:w="9493" w:type="dxa"/>
          </w:tcPr>
          <w:p w14:paraId="03F5CC11" w14:textId="791D10D2" w:rsidR="00E41269" w:rsidRPr="00E41269" w:rsidRDefault="00E41269" w:rsidP="00296820">
            <w:pPr>
              <w:jc w:val="both"/>
              <w:rPr>
                <w:rFonts w:ascii="Times New Roman" w:hAnsi="Times New Roman" w:cs="Times New Roman"/>
                <w:sz w:val="24"/>
                <w:szCs w:val="24"/>
              </w:rPr>
            </w:pPr>
            <w:r>
              <w:rPr>
                <w:rFonts w:ascii="Times New Roman" w:hAnsi="Times New Roman"/>
                <w:sz w:val="24"/>
              </w:rPr>
              <w:t>În cazul în care ministrul sau delegatul acestuia constată că indisponibilitatea încetează sau s-a încheiat la o dată anterioară perioadei anticipate de indisponibilitate menționate la alineatul (1), încetarea indisponibilității se publică fără întârziere pe site-ul FAMHP. Această publicare pe site-ul FAMHP abrogă automat decizia luată în conformitate cu alineatul (1). Ministrul sau delegatul acestuia publică cât mai curând posibil abrogarea deciziei respective în Jurnalul Oficial al Belgiei.</w:t>
            </w:r>
          </w:p>
          <w:p w14:paraId="1FF30AF9" w14:textId="714F22C5" w:rsidR="00E41269" w:rsidRPr="00E41269" w:rsidRDefault="00E41269" w:rsidP="00296820">
            <w:pPr>
              <w:jc w:val="both"/>
              <w:rPr>
                <w:rFonts w:ascii="Times New Roman" w:hAnsi="Times New Roman" w:cs="Times New Roman"/>
                <w:sz w:val="24"/>
                <w:szCs w:val="24"/>
                <w:lang w:val="fr-BE"/>
              </w:rPr>
            </w:pPr>
          </w:p>
        </w:tc>
      </w:tr>
      <w:tr w:rsidR="00E41269" w:rsidRPr="00D57ED9" w14:paraId="69C64A35" w14:textId="77777777" w:rsidTr="00D57ED9">
        <w:tc>
          <w:tcPr>
            <w:tcW w:w="9493" w:type="dxa"/>
          </w:tcPr>
          <w:p w14:paraId="2EED95AB" w14:textId="1802F8B2" w:rsidR="00E41269" w:rsidRPr="00E41269" w:rsidRDefault="00E41269" w:rsidP="00296820">
            <w:pPr>
              <w:jc w:val="both"/>
              <w:rPr>
                <w:rFonts w:ascii="Times New Roman" w:hAnsi="Times New Roman" w:cs="Times New Roman"/>
                <w:sz w:val="24"/>
                <w:szCs w:val="24"/>
              </w:rPr>
            </w:pPr>
            <w:r>
              <w:rPr>
                <w:rFonts w:ascii="Times New Roman" w:hAnsi="Times New Roman"/>
                <w:sz w:val="24"/>
              </w:rPr>
              <w:t>În cazul în care perioada de indisponibilitate anticipată este prelungită ulterior, ministrul sau delegatul acestuia poate prelungi perioada pentru care este necesară autorizația prevăzută la alineatul (1). Această perioadă nu poate depăși perioada de indisponibilitate preconizată.</w:t>
            </w:r>
          </w:p>
          <w:p w14:paraId="320AF784" w14:textId="6B939E1B" w:rsidR="00E41269" w:rsidRPr="00E41269" w:rsidRDefault="00E41269" w:rsidP="00296820">
            <w:pPr>
              <w:jc w:val="both"/>
              <w:rPr>
                <w:rFonts w:ascii="Times New Roman" w:hAnsi="Times New Roman" w:cs="Times New Roman"/>
                <w:sz w:val="24"/>
                <w:szCs w:val="24"/>
                <w:lang w:val="fr-BE"/>
              </w:rPr>
            </w:pPr>
          </w:p>
        </w:tc>
      </w:tr>
      <w:tr w:rsidR="00E41269" w:rsidRPr="00D57ED9" w14:paraId="4FC8B690" w14:textId="77777777" w:rsidTr="00D57ED9">
        <w:tc>
          <w:tcPr>
            <w:tcW w:w="9493" w:type="dxa"/>
          </w:tcPr>
          <w:p w14:paraId="40BDE360" w14:textId="05924EB9" w:rsidR="00E41269" w:rsidRPr="00E41269" w:rsidRDefault="00E41269" w:rsidP="00780E48">
            <w:pPr>
              <w:jc w:val="both"/>
              <w:rPr>
                <w:rFonts w:ascii="Times New Roman" w:hAnsi="Times New Roman" w:cs="Times New Roman"/>
                <w:sz w:val="24"/>
                <w:szCs w:val="24"/>
              </w:rPr>
            </w:pPr>
            <w:r>
              <w:rPr>
                <w:rFonts w:ascii="Times New Roman" w:hAnsi="Times New Roman"/>
                <w:sz w:val="24"/>
              </w:rPr>
              <w:t>(3) Decizia ministrului sau a delegatului acestuia în temeiul alineatului (1) se publică în Jurnalul Oficial al Belgiei.</w:t>
            </w:r>
          </w:p>
        </w:tc>
      </w:tr>
      <w:tr w:rsidR="00E41269" w:rsidRPr="00D57ED9" w14:paraId="4B5B8886" w14:textId="77777777" w:rsidTr="00D57ED9">
        <w:tc>
          <w:tcPr>
            <w:tcW w:w="9493" w:type="dxa"/>
          </w:tcPr>
          <w:p w14:paraId="19ED9AE2"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0A6B1AE0" w14:textId="77777777" w:rsidTr="00D57ED9">
        <w:tc>
          <w:tcPr>
            <w:tcW w:w="9493" w:type="dxa"/>
          </w:tcPr>
          <w:p w14:paraId="0E666CDD" w14:textId="486EBE21" w:rsidR="00E41269" w:rsidRPr="00E41269" w:rsidRDefault="00E41269" w:rsidP="00296820">
            <w:pPr>
              <w:jc w:val="both"/>
              <w:rPr>
                <w:rFonts w:ascii="Times New Roman" w:hAnsi="Times New Roman" w:cs="Times New Roman"/>
                <w:b/>
                <w:bCs/>
                <w:sz w:val="24"/>
                <w:szCs w:val="24"/>
              </w:rPr>
            </w:pPr>
            <w:r>
              <w:rPr>
                <w:rFonts w:ascii="Times New Roman" w:hAnsi="Times New Roman"/>
                <w:b/>
                <w:sz w:val="24"/>
              </w:rPr>
              <w:t xml:space="preserve">Capitolul 3. Autorizarea exportului de medicamente </w:t>
            </w:r>
          </w:p>
        </w:tc>
      </w:tr>
      <w:tr w:rsidR="00E41269" w:rsidRPr="00D57ED9" w14:paraId="73828718" w14:textId="77777777" w:rsidTr="00D57ED9">
        <w:tc>
          <w:tcPr>
            <w:tcW w:w="9493" w:type="dxa"/>
          </w:tcPr>
          <w:p w14:paraId="09F0BCAA"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1A501C0B" w14:textId="77777777" w:rsidTr="00D57ED9">
        <w:tc>
          <w:tcPr>
            <w:tcW w:w="9493" w:type="dxa"/>
          </w:tcPr>
          <w:p w14:paraId="1DC0F5BD" w14:textId="4C8F9E75" w:rsidR="00E41269" w:rsidRPr="00E41269" w:rsidRDefault="00E41269" w:rsidP="00296820">
            <w:pPr>
              <w:jc w:val="both"/>
              <w:rPr>
                <w:rFonts w:ascii="Times New Roman" w:hAnsi="Times New Roman" w:cs="Times New Roman"/>
                <w:sz w:val="24"/>
                <w:szCs w:val="24"/>
              </w:rPr>
            </w:pPr>
            <w:r>
              <w:rPr>
                <w:rFonts w:ascii="Times New Roman" w:hAnsi="Times New Roman"/>
                <w:b/>
                <w:sz w:val="24"/>
              </w:rPr>
              <w:t>Articolul 4.</w:t>
            </w:r>
            <w:r>
              <w:rPr>
                <w:rFonts w:ascii="Times New Roman" w:hAnsi="Times New Roman"/>
                <w:sz w:val="24"/>
              </w:rPr>
              <w:t xml:space="preserve"> În cazul în care un medicament este supus autorizării menționate la articolul 3, distribuitorul angro menționat la articolul 1 solicită în prealabil autorizația de a exporta medicamentul la FAMHP prin intermediul formularului publicat pe site-ul web al FAMHP. </w:t>
            </w:r>
          </w:p>
          <w:p w14:paraId="5C6142E4" w14:textId="32486113" w:rsidR="00E41269" w:rsidRPr="00E41269" w:rsidRDefault="00E41269" w:rsidP="00296820">
            <w:pPr>
              <w:jc w:val="both"/>
              <w:rPr>
                <w:rFonts w:ascii="Times New Roman" w:hAnsi="Times New Roman" w:cs="Times New Roman"/>
                <w:sz w:val="24"/>
                <w:szCs w:val="24"/>
                <w:lang w:val="fr-BE"/>
              </w:rPr>
            </w:pPr>
          </w:p>
        </w:tc>
      </w:tr>
      <w:tr w:rsidR="00E41269" w:rsidRPr="00D57ED9" w14:paraId="146B1A5A" w14:textId="77777777" w:rsidTr="00D57ED9">
        <w:tc>
          <w:tcPr>
            <w:tcW w:w="9493" w:type="dxa"/>
          </w:tcPr>
          <w:p w14:paraId="26BA3DE9" w14:textId="00043388" w:rsidR="00E41269" w:rsidRPr="00E41269" w:rsidRDefault="00E41269" w:rsidP="00296820">
            <w:pPr>
              <w:jc w:val="both"/>
              <w:rPr>
                <w:rFonts w:ascii="Times New Roman" w:hAnsi="Times New Roman" w:cs="Times New Roman"/>
                <w:sz w:val="24"/>
                <w:szCs w:val="24"/>
              </w:rPr>
            </w:pPr>
            <w:r>
              <w:rPr>
                <w:rFonts w:ascii="Times New Roman" w:hAnsi="Times New Roman"/>
                <w:sz w:val="24"/>
              </w:rPr>
              <w:t>Cererea include cel puțin următoarele elemente:</w:t>
            </w:r>
          </w:p>
          <w:p w14:paraId="52D6C5B2" w14:textId="4F4860E6" w:rsidR="00E41269" w:rsidRPr="00E41269" w:rsidRDefault="00E41269" w:rsidP="00296820">
            <w:pPr>
              <w:jc w:val="both"/>
              <w:rPr>
                <w:rFonts w:ascii="Times New Roman" w:hAnsi="Times New Roman" w:cs="Times New Roman"/>
                <w:b/>
                <w:bCs/>
                <w:sz w:val="24"/>
                <w:szCs w:val="24"/>
                <w:lang w:val="fr-BE"/>
              </w:rPr>
            </w:pPr>
          </w:p>
        </w:tc>
      </w:tr>
      <w:tr w:rsidR="00E41269" w:rsidRPr="00DE619C" w14:paraId="507E9C6C" w14:textId="77777777" w:rsidTr="00D57ED9">
        <w:tc>
          <w:tcPr>
            <w:tcW w:w="9493" w:type="dxa"/>
          </w:tcPr>
          <w:p w14:paraId="63DD0D4F" w14:textId="0C923021" w:rsidR="00E41269" w:rsidRPr="00E41269" w:rsidRDefault="00E41269" w:rsidP="00296820">
            <w:pPr>
              <w:pStyle w:val="ListParagraph"/>
              <w:numPr>
                <w:ilvl w:val="0"/>
                <w:numId w:val="6"/>
              </w:numPr>
              <w:jc w:val="both"/>
              <w:rPr>
                <w:rFonts w:ascii="Times New Roman" w:hAnsi="Times New Roman" w:cs="Times New Roman"/>
                <w:sz w:val="24"/>
                <w:szCs w:val="24"/>
              </w:rPr>
            </w:pPr>
            <w:r>
              <w:rPr>
                <w:rFonts w:ascii="Times New Roman" w:hAnsi="Times New Roman"/>
                <w:sz w:val="24"/>
              </w:rPr>
              <w:t>denumirea medicamentului;</w:t>
            </w:r>
          </w:p>
          <w:p w14:paraId="420EE547" w14:textId="4280D7A1" w:rsidR="00E41269" w:rsidRPr="00E41269" w:rsidRDefault="00E41269" w:rsidP="00296820">
            <w:pPr>
              <w:jc w:val="both"/>
              <w:rPr>
                <w:rFonts w:ascii="Times New Roman" w:hAnsi="Times New Roman" w:cs="Times New Roman"/>
                <w:sz w:val="24"/>
                <w:szCs w:val="24"/>
                <w:lang w:val="fr-BE"/>
              </w:rPr>
            </w:pPr>
          </w:p>
        </w:tc>
      </w:tr>
      <w:tr w:rsidR="00E41269" w:rsidRPr="00D57ED9" w14:paraId="472B137E" w14:textId="77777777" w:rsidTr="00D57ED9">
        <w:tc>
          <w:tcPr>
            <w:tcW w:w="9493" w:type="dxa"/>
          </w:tcPr>
          <w:p w14:paraId="36F72630" w14:textId="15A5A395" w:rsidR="00E41269" w:rsidRPr="00E41269" w:rsidRDefault="00E41269" w:rsidP="00296820">
            <w:pPr>
              <w:pStyle w:val="ListParagraph"/>
              <w:numPr>
                <w:ilvl w:val="0"/>
                <w:numId w:val="6"/>
              </w:numPr>
              <w:jc w:val="both"/>
              <w:rPr>
                <w:rFonts w:ascii="Times New Roman" w:hAnsi="Times New Roman" w:cs="Times New Roman"/>
                <w:sz w:val="24"/>
                <w:szCs w:val="24"/>
              </w:rPr>
            </w:pPr>
            <w:r>
              <w:rPr>
                <w:rFonts w:ascii="Times New Roman" w:hAnsi="Times New Roman"/>
                <w:sz w:val="24"/>
              </w:rPr>
              <w:t>numărul (numerele) autorizației (autorizațiilor) de introducere pe piață a medicamentului;</w:t>
            </w:r>
          </w:p>
          <w:p w14:paraId="5840C0A3" w14:textId="639DC764" w:rsidR="00E41269" w:rsidRPr="00E41269" w:rsidRDefault="00E41269" w:rsidP="00296820">
            <w:pPr>
              <w:jc w:val="both"/>
              <w:rPr>
                <w:rFonts w:ascii="Times New Roman" w:hAnsi="Times New Roman" w:cs="Times New Roman"/>
                <w:sz w:val="24"/>
                <w:szCs w:val="24"/>
                <w:lang w:val="fr-BE"/>
              </w:rPr>
            </w:pPr>
          </w:p>
        </w:tc>
      </w:tr>
      <w:tr w:rsidR="00E41269" w:rsidRPr="00D57ED9" w14:paraId="7B4AC65B" w14:textId="77777777" w:rsidTr="00D57ED9">
        <w:tc>
          <w:tcPr>
            <w:tcW w:w="9493" w:type="dxa"/>
          </w:tcPr>
          <w:p w14:paraId="04F28686" w14:textId="5F36E01A" w:rsidR="00E41269" w:rsidRPr="00E41269" w:rsidRDefault="00E41269" w:rsidP="00296820">
            <w:pPr>
              <w:pStyle w:val="ListParagraph"/>
              <w:numPr>
                <w:ilvl w:val="0"/>
                <w:numId w:val="6"/>
              </w:numPr>
              <w:jc w:val="both"/>
              <w:rPr>
                <w:rFonts w:ascii="Times New Roman" w:hAnsi="Times New Roman" w:cs="Times New Roman"/>
                <w:sz w:val="24"/>
                <w:szCs w:val="24"/>
              </w:rPr>
            </w:pPr>
            <w:r>
              <w:rPr>
                <w:rFonts w:ascii="Times New Roman" w:hAnsi="Times New Roman"/>
                <w:sz w:val="24"/>
              </w:rPr>
              <w:t>dimensiunea ambalajului (ambalajelor) și numărul (numerele) de cod național (CNK);</w:t>
            </w:r>
          </w:p>
          <w:p w14:paraId="4E2BA44C" w14:textId="1C5BB319" w:rsidR="00E41269" w:rsidRPr="00E41269" w:rsidRDefault="00E41269" w:rsidP="00296820">
            <w:pPr>
              <w:pStyle w:val="ListParagraph"/>
              <w:jc w:val="both"/>
              <w:rPr>
                <w:rFonts w:ascii="Times New Roman" w:hAnsi="Times New Roman" w:cs="Times New Roman"/>
                <w:sz w:val="24"/>
                <w:szCs w:val="24"/>
                <w:lang w:val="fr-BE"/>
              </w:rPr>
            </w:pPr>
          </w:p>
        </w:tc>
      </w:tr>
      <w:tr w:rsidR="00E41269" w:rsidRPr="00D57ED9" w14:paraId="738D5088" w14:textId="77777777" w:rsidTr="00D57ED9">
        <w:tc>
          <w:tcPr>
            <w:tcW w:w="9493" w:type="dxa"/>
          </w:tcPr>
          <w:p w14:paraId="4C8AD477" w14:textId="7909C8F4" w:rsidR="00E41269" w:rsidRPr="00E41269" w:rsidRDefault="00E41269" w:rsidP="00296820">
            <w:pPr>
              <w:pStyle w:val="ListParagraph"/>
              <w:numPr>
                <w:ilvl w:val="0"/>
                <w:numId w:val="6"/>
              </w:numPr>
              <w:jc w:val="both"/>
              <w:rPr>
                <w:rFonts w:ascii="Times New Roman" w:hAnsi="Times New Roman" w:cs="Times New Roman"/>
                <w:sz w:val="24"/>
                <w:szCs w:val="24"/>
              </w:rPr>
            </w:pPr>
            <w:r>
              <w:rPr>
                <w:rFonts w:ascii="Times New Roman" w:hAnsi="Times New Roman"/>
                <w:sz w:val="24"/>
              </w:rPr>
              <w:t>numărul de ambalaje sau doze care urmează să fie exportate, pentru fiecare număr de autorizație.</w:t>
            </w:r>
          </w:p>
          <w:p w14:paraId="05ED16B8" w14:textId="7C0E52C9" w:rsidR="00E41269" w:rsidRPr="00E41269" w:rsidRDefault="00E41269" w:rsidP="00296820">
            <w:pPr>
              <w:jc w:val="both"/>
              <w:rPr>
                <w:rFonts w:ascii="Times New Roman" w:hAnsi="Times New Roman" w:cs="Times New Roman"/>
                <w:sz w:val="24"/>
                <w:szCs w:val="24"/>
                <w:lang w:val="fr-BE"/>
              </w:rPr>
            </w:pPr>
          </w:p>
        </w:tc>
      </w:tr>
      <w:tr w:rsidR="00E41269" w:rsidRPr="00D57ED9" w14:paraId="009DE940" w14:textId="77777777" w:rsidTr="00D57ED9">
        <w:tc>
          <w:tcPr>
            <w:tcW w:w="9493" w:type="dxa"/>
          </w:tcPr>
          <w:p w14:paraId="4CD27707" w14:textId="308A66CD" w:rsidR="00E41269" w:rsidRPr="00E41269" w:rsidRDefault="00E41269" w:rsidP="00A756E1">
            <w:pPr>
              <w:jc w:val="both"/>
              <w:rPr>
                <w:rFonts w:ascii="Times New Roman" w:hAnsi="Times New Roman" w:cs="Times New Roman"/>
                <w:sz w:val="24"/>
                <w:szCs w:val="24"/>
              </w:rPr>
            </w:pPr>
            <w:r>
              <w:rPr>
                <w:rFonts w:ascii="Times New Roman" w:hAnsi="Times New Roman"/>
                <w:sz w:val="24"/>
              </w:rPr>
              <w:t>Datele menționate la alineatul (2) sunt presupuse a fi informații comerciale care, prin natura lor, sunt confidențiale, în sensul articolului 6 alineatul (1) punctul 7 din Legea din 11 aprilie 1994 privind publicitatea administrației.</w:t>
            </w:r>
          </w:p>
          <w:p w14:paraId="336D3BDA" w14:textId="5F90B090" w:rsidR="00E41269" w:rsidRPr="00E41269" w:rsidRDefault="00E41269" w:rsidP="00A756E1">
            <w:pPr>
              <w:jc w:val="both"/>
              <w:rPr>
                <w:rFonts w:ascii="Times New Roman" w:hAnsi="Times New Roman" w:cs="Times New Roman"/>
                <w:sz w:val="24"/>
                <w:szCs w:val="24"/>
                <w:lang w:val="fr-BE"/>
              </w:rPr>
            </w:pPr>
          </w:p>
        </w:tc>
      </w:tr>
      <w:tr w:rsidR="00E41269" w:rsidRPr="00D57ED9" w14:paraId="29633FBB" w14:textId="77777777" w:rsidTr="00D57ED9">
        <w:tc>
          <w:tcPr>
            <w:tcW w:w="9493" w:type="dxa"/>
          </w:tcPr>
          <w:p w14:paraId="60153A1C" w14:textId="77777777" w:rsidR="00E41269" w:rsidRPr="00E41269" w:rsidRDefault="00E41269" w:rsidP="00A756E1">
            <w:pPr>
              <w:jc w:val="both"/>
              <w:rPr>
                <w:rFonts w:ascii="Times New Roman" w:hAnsi="Times New Roman" w:cs="Times New Roman"/>
                <w:b/>
                <w:bCs/>
                <w:sz w:val="24"/>
                <w:szCs w:val="24"/>
                <w:lang w:val="fr-BE"/>
              </w:rPr>
            </w:pPr>
          </w:p>
        </w:tc>
      </w:tr>
      <w:tr w:rsidR="00E41269" w:rsidRPr="00D57ED9" w14:paraId="42104497" w14:textId="77777777" w:rsidTr="00D57ED9">
        <w:tc>
          <w:tcPr>
            <w:tcW w:w="9493" w:type="dxa"/>
          </w:tcPr>
          <w:p w14:paraId="48E8B0A0" w14:textId="3B9B27D1" w:rsidR="00E41269" w:rsidRPr="00E41269" w:rsidRDefault="00E41269" w:rsidP="00296820">
            <w:pPr>
              <w:jc w:val="both"/>
              <w:rPr>
                <w:rFonts w:ascii="Times New Roman" w:hAnsi="Times New Roman" w:cs="Times New Roman"/>
                <w:sz w:val="24"/>
                <w:szCs w:val="24"/>
              </w:rPr>
            </w:pPr>
            <w:r>
              <w:rPr>
                <w:rFonts w:ascii="Times New Roman" w:hAnsi="Times New Roman"/>
                <w:b/>
                <w:sz w:val="24"/>
              </w:rPr>
              <w:t>Articolul 5, (1)</w:t>
            </w:r>
            <w:r>
              <w:rPr>
                <w:rFonts w:ascii="Times New Roman" w:hAnsi="Times New Roman"/>
                <w:sz w:val="24"/>
              </w:rPr>
              <w:t xml:space="preserve"> Ministrul sau delegatul acestuia decide, pe baza cererii menționate la articolul 4, să autorizeze sau să interzică exportul medicamentului care a făcut obiectul notificării menționate la articolul 4, în termen de cinci zile lucrătoare de la data primirii notificării.</w:t>
            </w:r>
          </w:p>
          <w:p w14:paraId="0508EA46" w14:textId="33CC8A76" w:rsidR="00E41269" w:rsidRPr="00E41269" w:rsidRDefault="00E41269" w:rsidP="00296820">
            <w:pPr>
              <w:jc w:val="both"/>
              <w:rPr>
                <w:rFonts w:ascii="Times New Roman" w:hAnsi="Times New Roman" w:cs="Times New Roman"/>
                <w:sz w:val="24"/>
                <w:szCs w:val="24"/>
                <w:lang w:val="fr-BE"/>
              </w:rPr>
            </w:pPr>
          </w:p>
        </w:tc>
      </w:tr>
      <w:tr w:rsidR="00E41269" w:rsidRPr="00D57ED9" w14:paraId="77FB88E3" w14:textId="77777777" w:rsidTr="00D57ED9">
        <w:tc>
          <w:tcPr>
            <w:tcW w:w="9493" w:type="dxa"/>
          </w:tcPr>
          <w:p w14:paraId="6D707764" w14:textId="50797AC4" w:rsidR="00E41269" w:rsidRPr="00E41269" w:rsidRDefault="00E41269" w:rsidP="00296820">
            <w:pPr>
              <w:jc w:val="both"/>
              <w:rPr>
                <w:rFonts w:ascii="Times New Roman" w:hAnsi="Times New Roman" w:cs="Times New Roman"/>
                <w:sz w:val="24"/>
                <w:szCs w:val="24"/>
              </w:rPr>
            </w:pPr>
            <w:r>
              <w:rPr>
                <w:rFonts w:ascii="Times New Roman" w:hAnsi="Times New Roman"/>
                <w:b/>
                <w:sz w:val="24"/>
              </w:rPr>
              <w:t>(2)</w:t>
            </w:r>
            <w:r>
              <w:rPr>
                <w:rFonts w:ascii="Times New Roman" w:hAnsi="Times New Roman"/>
                <w:sz w:val="24"/>
              </w:rPr>
              <w:t xml:space="preserve"> Ministrul sau delegatul acestuia poate solicita persoanei responsabile de notificare să o completeze în cazul în care aceasta nu include cel puțin toate elementele menționate la articolul 4 alineatul (2). De asemenea, acesta poate solicita informații suplimentare pe care le consideră necesare pentru luarea unei decizii. </w:t>
            </w:r>
          </w:p>
          <w:p w14:paraId="7847DD23" w14:textId="367624D9" w:rsidR="00E41269" w:rsidRPr="00E41269" w:rsidRDefault="00E41269" w:rsidP="00296820">
            <w:pPr>
              <w:jc w:val="both"/>
              <w:rPr>
                <w:rFonts w:ascii="Times New Roman" w:hAnsi="Times New Roman" w:cs="Times New Roman"/>
                <w:sz w:val="24"/>
                <w:szCs w:val="24"/>
                <w:lang w:val="fr-BE"/>
              </w:rPr>
            </w:pPr>
          </w:p>
        </w:tc>
      </w:tr>
      <w:tr w:rsidR="00E41269" w:rsidRPr="00D57ED9" w14:paraId="1FFCEB10" w14:textId="77777777" w:rsidTr="00D57ED9">
        <w:tc>
          <w:tcPr>
            <w:tcW w:w="9493" w:type="dxa"/>
          </w:tcPr>
          <w:p w14:paraId="04512924" w14:textId="17EB76C3" w:rsidR="00E41269" w:rsidRPr="00E41269" w:rsidRDefault="00E41269" w:rsidP="00296820">
            <w:pPr>
              <w:jc w:val="both"/>
              <w:rPr>
                <w:rFonts w:ascii="Times New Roman" w:hAnsi="Times New Roman" w:cs="Times New Roman"/>
                <w:sz w:val="24"/>
                <w:szCs w:val="24"/>
              </w:rPr>
            </w:pPr>
            <w:r>
              <w:rPr>
                <w:rFonts w:ascii="Times New Roman" w:hAnsi="Times New Roman"/>
                <w:sz w:val="24"/>
              </w:rPr>
              <w:t>În acest caz, termenul de cinci zile lucrătoare menționat la alineatul (1) se suspendă până la primirea notificării complete sau a informațiilor suplimentare. Suspendarea începe în ziua următoare celei în care se solicită informații suplimentare.</w:t>
            </w:r>
          </w:p>
          <w:p w14:paraId="2EDAEE83" w14:textId="200F4184" w:rsidR="00E41269" w:rsidRPr="00E41269" w:rsidRDefault="00E41269" w:rsidP="00296820">
            <w:pPr>
              <w:jc w:val="both"/>
              <w:rPr>
                <w:rFonts w:ascii="Times New Roman" w:hAnsi="Times New Roman" w:cs="Times New Roman"/>
                <w:sz w:val="24"/>
                <w:szCs w:val="24"/>
                <w:lang w:val="fr-BE"/>
              </w:rPr>
            </w:pPr>
          </w:p>
        </w:tc>
      </w:tr>
      <w:tr w:rsidR="00E41269" w:rsidRPr="00D57ED9" w14:paraId="56251B50" w14:textId="77777777" w:rsidTr="00D57ED9">
        <w:tc>
          <w:tcPr>
            <w:tcW w:w="9493" w:type="dxa"/>
          </w:tcPr>
          <w:p w14:paraId="61663029" w14:textId="0D4CEC12" w:rsidR="00E41269" w:rsidRPr="00E41269" w:rsidRDefault="00E41269" w:rsidP="00296820">
            <w:pPr>
              <w:jc w:val="both"/>
              <w:rPr>
                <w:rFonts w:ascii="Times New Roman" w:hAnsi="Times New Roman" w:cs="Times New Roman"/>
                <w:sz w:val="24"/>
                <w:szCs w:val="24"/>
              </w:rPr>
            </w:pPr>
            <w:r>
              <w:rPr>
                <w:rFonts w:ascii="Times New Roman" w:hAnsi="Times New Roman"/>
                <w:sz w:val="24"/>
              </w:rPr>
              <w:t xml:space="preserve">În cazul în care notificarea nu este completată corect sau dacă întrebările nu primesc un răspuns adecvat, notificarea este respinsă. </w:t>
            </w:r>
          </w:p>
          <w:p w14:paraId="59B02916" w14:textId="614CFBD6" w:rsidR="00E41269" w:rsidRPr="00E41269" w:rsidRDefault="00E41269" w:rsidP="00296820">
            <w:pPr>
              <w:jc w:val="both"/>
              <w:rPr>
                <w:rFonts w:ascii="Times New Roman" w:hAnsi="Times New Roman" w:cs="Times New Roman"/>
                <w:sz w:val="24"/>
                <w:szCs w:val="24"/>
                <w:lang w:val="fr-BE"/>
              </w:rPr>
            </w:pPr>
          </w:p>
        </w:tc>
      </w:tr>
      <w:tr w:rsidR="00E41269" w:rsidRPr="00D57ED9" w14:paraId="1CF6E512" w14:textId="77777777" w:rsidTr="00D57ED9">
        <w:tc>
          <w:tcPr>
            <w:tcW w:w="9493" w:type="dxa"/>
          </w:tcPr>
          <w:p w14:paraId="47918648" w14:textId="5D0A256A" w:rsidR="00E41269" w:rsidRPr="00E41269" w:rsidRDefault="00E41269" w:rsidP="00296820">
            <w:pPr>
              <w:jc w:val="both"/>
              <w:rPr>
                <w:rFonts w:ascii="Times New Roman" w:hAnsi="Times New Roman" w:cs="Times New Roman"/>
                <w:sz w:val="24"/>
                <w:szCs w:val="24"/>
              </w:rPr>
            </w:pPr>
            <w:r>
              <w:rPr>
                <w:rFonts w:ascii="Times New Roman" w:hAnsi="Times New Roman"/>
                <w:b/>
                <w:sz w:val="24"/>
              </w:rPr>
              <w:t>(3)</w:t>
            </w:r>
            <w:r>
              <w:rPr>
                <w:rFonts w:ascii="Times New Roman" w:hAnsi="Times New Roman"/>
                <w:sz w:val="24"/>
              </w:rPr>
              <w:t xml:space="preserve"> Exportul medicamentului este interzis până la decizia ministrului sau a delegatului acestuia.</w:t>
            </w:r>
          </w:p>
          <w:p w14:paraId="48C3DCB5" w14:textId="3684759B" w:rsidR="00E41269" w:rsidRPr="00E41269" w:rsidRDefault="00E41269" w:rsidP="00296820">
            <w:pPr>
              <w:jc w:val="both"/>
              <w:rPr>
                <w:rFonts w:ascii="Times New Roman" w:hAnsi="Times New Roman" w:cs="Times New Roman"/>
                <w:sz w:val="24"/>
                <w:szCs w:val="24"/>
                <w:lang w:val="fr-BE"/>
              </w:rPr>
            </w:pPr>
          </w:p>
        </w:tc>
      </w:tr>
      <w:tr w:rsidR="00E41269" w:rsidRPr="00D57ED9" w14:paraId="33D0D0FC" w14:textId="77777777" w:rsidTr="00D57ED9">
        <w:tc>
          <w:tcPr>
            <w:tcW w:w="9493" w:type="dxa"/>
          </w:tcPr>
          <w:p w14:paraId="67E3933B" w14:textId="7D351E2D" w:rsidR="00E41269" w:rsidRPr="00E41269" w:rsidRDefault="00E41269" w:rsidP="00296820">
            <w:pPr>
              <w:jc w:val="both"/>
              <w:rPr>
                <w:rFonts w:ascii="Times New Roman" w:hAnsi="Times New Roman" w:cs="Times New Roman"/>
                <w:sz w:val="24"/>
                <w:szCs w:val="24"/>
              </w:rPr>
            </w:pPr>
            <w:r>
              <w:rPr>
                <w:rFonts w:ascii="Times New Roman" w:hAnsi="Times New Roman"/>
                <w:sz w:val="24"/>
              </w:rPr>
              <w:t>În cazul în care decizia nu este notificată solicitantului în termenul menționat la alineatul (1), exportul este autorizat.</w:t>
            </w:r>
          </w:p>
          <w:p w14:paraId="460E75FA"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1C2CE6EA" w14:textId="77777777" w:rsidTr="00D57ED9">
        <w:tc>
          <w:tcPr>
            <w:tcW w:w="9493" w:type="dxa"/>
          </w:tcPr>
          <w:p w14:paraId="5D86EC87" w14:textId="77777777" w:rsidR="00E41269" w:rsidRPr="00E41269" w:rsidRDefault="00E41269" w:rsidP="00A756E1">
            <w:pPr>
              <w:jc w:val="both"/>
              <w:rPr>
                <w:rFonts w:ascii="Times New Roman" w:hAnsi="Times New Roman" w:cs="Times New Roman"/>
                <w:lang w:val="fr-BE"/>
              </w:rPr>
            </w:pPr>
          </w:p>
        </w:tc>
      </w:tr>
      <w:tr w:rsidR="00E41269" w:rsidRPr="00D57ED9" w14:paraId="07D64E21" w14:textId="77777777" w:rsidTr="00D57ED9">
        <w:tc>
          <w:tcPr>
            <w:tcW w:w="9493" w:type="dxa"/>
          </w:tcPr>
          <w:p w14:paraId="07D64E20" w14:textId="61EC7057" w:rsidR="00E41269" w:rsidRPr="00E41269" w:rsidRDefault="00E41269" w:rsidP="00A756E1">
            <w:pPr>
              <w:jc w:val="both"/>
              <w:rPr>
                <w:rFonts w:ascii="Times New Roman" w:hAnsi="Times New Roman" w:cs="Times New Roman"/>
                <w:sz w:val="24"/>
                <w:szCs w:val="24"/>
              </w:rPr>
            </w:pPr>
            <w:r>
              <w:rPr>
                <w:rFonts w:ascii="Times New Roman" w:hAnsi="Times New Roman"/>
                <w:b/>
                <w:sz w:val="24"/>
              </w:rPr>
              <w:t>Articolul 6.</w:t>
            </w:r>
            <w:r>
              <w:rPr>
                <w:rFonts w:ascii="Times New Roman" w:hAnsi="Times New Roman"/>
                <w:sz w:val="24"/>
              </w:rPr>
              <w:t xml:space="preserve"> Ministrul sănătății |publice este responsabil cu punerea în aplicare a prezentului decret.</w:t>
            </w:r>
          </w:p>
        </w:tc>
      </w:tr>
      <w:tr w:rsidR="00E41269" w:rsidRPr="00D57ED9" w14:paraId="07D64E24" w14:textId="77777777" w:rsidTr="00D57ED9">
        <w:tc>
          <w:tcPr>
            <w:tcW w:w="9493" w:type="dxa"/>
          </w:tcPr>
          <w:p w14:paraId="07D64E23" w14:textId="77777777" w:rsidR="00E41269" w:rsidRPr="00E41269" w:rsidRDefault="00E41269" w:rsidP="00A756E1">
            <w:pPr>
              <w:jc w:val="both"/>
              <w:rPr>
                <w:rFonts w:ascii="Times New Roman" w:hAnsi="Times New Roman" w:cs="Times New Roman"/>
                <w:sz w:val="24"/>
                <w:szCs w:val="24"/>
                <w:lang w:val="fr-BE"/>
              </w:rPr>
            </w:pPr>
          </w:p>
        </w:tc>
      </w:tr>
      <w:tr w:rsidR="00E41269" w:rsidRPr="00B644B5" w14:paraId="07D64E27" w14:textId="77777777" w:rsidTr="00D57ED9">
        <w:tc>
          <w:tcPr>
            <w:tcW w:w="9493" w:type="dxa"/>
          </w:tcPr>
          <w:p w14:paraId="07D64E26" w14:textId="77777777" w:rsidR="00E41269" w:rsidRPr="00E41269" w:rsidRDefault="00E41269" w:rsidP="00A756E1">
            <w:pPr>
              <w:jc w:val="both"/>
              <w:rPr>
                <w:rFonts w:ascii="Times New Roman" w:hAnsi="Times New Roman" w:cs="Times New Roman"/>
                <w:sz w:val="24"/>
                <w:szCs w:val="24"/>
              </w:rPr>
            </w:pPr>
            <w:r>
              <w:rPr>
                <w:rFonts w:ascii="Times New Roman" w:hAnsi="Times New Roman"/>
                <w:sz w:val="24"/>
              </w:rPr>
              <w:t xml:space="preserve">...................., la......................                                                    </w:t>
            </w:r>
          </w:p>
        </w:tc>
      </w:tr>
      <w:tr w:rsidR="00E41269" w:rsidRPr="00B644B5" w14:paraId="07D64E2A" w14:textId="77777777" w:rsidTr="00D57ED9">
        <w:tc>
          <w:tcPr>
            <w:tcW w:w="9493" w:type="dxa"/>
          </w:tcPr>
          <w:p w14:paraId="07D64E29" w14:textId="77777777" w:rsidR="00E41269" w:rsidRPr="00E41269" w:rsidRDefault="00E41269" w:rsidP="00A756E1">
            <w:pPr>
              <w:jc w:val="both"/>
              <w:rPr>
                <w:rFonts w:ascii="Times New Roman" w:hAnsi="Times New Roman" w:cs="Times New Roman"/>
                <w:sz w:val="24"/>
                <w:szCs w:val="24"/>
                <w:lang w:val="fr-BE"/>
              </w:rPr>
            </w:pPr>
          </w:p>
        </w:tc>
      </w:tr>
      <w:tr w:rsidR="00E41269" w:rsidRPr="00B644B5" w14:paraId="07D64E2D" w14:textId="77777777" w:rsidTr="00D57ED9">
        <w:tc>
          <w:tcPr>
            <w:tcW w:w="9493" w:type="dxa"/>
          </w:tcPr>
          <w:p w14:paraId="07D64E2C" w14:textId="77777777" w:rsidR="00E41269" w:rsidRPr="00E41269" w:rsidRDefault="00E41269" w:rsidP="00A756E1">
            <w:pPr>
              <w:jc w:val="both"/>
              <w:rPr>
                <w:rFonts w:ascii="Times New Roman" w:hAnsi="Times New Roman" w:cs="Times New Roman"/>
                <w:sz w:val="24"/>
                <w:szCs w:val="24"/>
              </w:rPr>
            </w:pPr>
            <w:r>
              <w:rPr>
                <w:rFonts w:ascii="Times New Roman" w:hAnsi="Times New Roman"/>
                <w:sz w:val="24"/>
              </w:rPr>
              <w:t>În numele Regelui:</w:t>
            </w:r>
          </w:p>
        </w:tc>
      </w:tr>
      <w:tr w:rsidR="00E41269" w:rsidRPr="00B644B5" w14:paraId="07D64E30" w14:textId="77777777" w:rsidTr="00D57ED9">
        <w:trPr>
          <w:trHeight w:val="2835"/>
        </w:trPr>
        <w:tc>
          <w:tcPr>
            <w:tcW w:w="9493" w:type="dxa"/>
          </w:tcPr>
          <w:p w14:paraId="07D64E2F" w14:textId="5650F695" w:rsidR="00E41269" w:rsidRPr="00E41269" w:rsidRDefault="00E41269" w:rsidP="00A756E1">
            <w:pPr>
              <w:jc w:val="center"/>
              <w:rPr>
                <w:rFonts w:ascii="Times New Roman" w:eastAsia="Times New Roman" w:hAnsi="Times New Roman" w:cs="Times New Roman"/>
                <w:sz w:val="24"/>
                <w:szCs w:val="24"/>
                <w:lang w:val="fr-BE" w:eastAsia="nl-NL"/>
              </w:rPr>
            </w:pPr>
          </w:p>
        </w:tc>
      </w:tr>
      <w:tr w:rsidR="00E41269" w:rsidRPr="00D57ED9" w14:paraId="07D64E33" w14:textId="77777777" w:rsidTr="00D57ED9">
        <w:tc>
          <w:tcPr>
            <w:tcW w:w="9493" w:type="dxa"/>
          </w:tcPr>
          <w:p w14:paraId="07D64E32" w14:textId="4AA5FDE5" w:rsidR="00E41269" w:rsidRPr="00E41269" w:rsidRDefault="00E41269" w:rsidP="0053025A">
            <w:pPr>
              <w:keepNext/>
              <w:jc w:val="center"/>
              <w:rPr>
                <w:rFonts w:ascii="Times New Roman" w:eastAsia="Times New Roman" w:hAnsi="Times New Roman" w:cs="Times New Roman"/>
                <w:sz w:val="24"/>
                <w:szCs w:val="24"/>
              </w:rPr>
            </w:pPr>
            <w:r>
              <w:rPr>
                <w:rFonts w:ascii="Times New Roman" w:hAnsi="Times New Roman"/>
                <w:sz w:val="24"/>
              </w:rPr>
              <w:lastRenderedPageBreak/>
              <w:t>Ministrul Sănătății Publice,</w:t>
            </w:r>
          </w:p>
        </w:tc>
      </w:tr>
      <w:tr w:rsidR="00E41269" w:rsidRPr="00D57ED9" w14:paraId="07D64E43" w14:textId="77777777" w:rsidTr="00D57ED9">
        <w:trPr>
          <w:trHeight w:val="2835"/>
        </w:trPr>
        <w:tc>
          <w:tcPr>
            <w:tcW w:w="9493" w:type="dxa"/>
          </w:tcPr>
          <w:p w14:paraId="07D64E3A" w14:textId="77777777" w:rsidR="00E41269" w:rsidRPr="00E41269" w:rsidRDefault="00E41269" w:rsidP="00A756E1">
            <w:pPr>
              <w:jc w:val="center"/>
              <w:rPr>
                <w:rFonts w:ascii="Times New Roman" w:eastAsia="Times New Roman" w:hAnsi="Times New Roman" w:cs="Times New Roman"/>
                <w:lang w:val="fr-BE" w:eastAsia="nl-NL"/>
              </w:rPr>
            </w:pPr>
          </w:p>
          <w:p w14:paraId="07D64E3B" w14:textId="77777777" w:rsidR="00E41269" w:rsidRPr="00E41269" w:rsidRDefault="00E41269" w:rsidP="00A756E1">
            <w:pPr>
              <w:jc w:val="center"/>
              <w:rPr>
                <w:rFonts w:ascii="Times New Roman" w:eastAsia="Times New Roman" w:hAnsi="Times New Roman" w:cs="Times New Roman"/>
                <w:lang w:val="fr-BE" w:eastAsia="nl-NL"/>
              </w:rPr>
            </w:pPr>
          </w:p>
          <w:p w14:paraId="07D64E3C" w14:textId="77777777" w:rsidR="00E41269" w:rsidRPr="00E41269" w:rsidRDefault="00E41269" w:rsidP="00A756E1">
            <w:pPr>
              <w:jc w:val="center"/>
              <w:rPr>
                <w:rFonts w:ascii="Times New Roman" w:eastAsia="Times New Roman" w:hAnsi="Times New Roman" w:cs="Times New Roman"/>
                <w:lang w:val="fr-BE" w:eastAsia="nl-NL"/>
              </w:rPr>
            </w:pPr>
          </w:p>
          <w:p w14:paraId="07D64E42" w14:textId="77777777" w:rsidR="00E41269" w:rsidRPr="00E41269" w:rsidRDefault="00E41269" w:rsidP="00A756E1">
            <w:pPr>
              <w:jc w:val="center"/>
              <w:rPr>
                <w:rFonts w:ascii="Times New Roman" w:eastAsia="Times New Roman" w:hAnsi="Times New Roman" w:cs="Times New Roman"/>
                <w:lang w:val="fr-BE" w:eastAsia="nl-NL"/>
              </w:rPr>
            </w:pPr>
          </w:p>
        </w:tc>
      </w:tr>
      <w:tr w:rsidR="00E41269" w:rsidRPr="008A3A6D" w14:paraId="07D64E45" w14:textId="77777777" w:rsidTr="00D57ED9">
        <w:tc>
          <w:tcPr>
            <w:tcW w:w="9493" w:type="dxa"/>
          </w:tcPr>
          <w:p w14:paraId="07D64E44" w14:textId="548DAAAB" w:rsidR="00E41269" w:rsidRPr="0053025A" w:rsidRDefault="00E41269" w:rsidP="00A756E1">
            <w:pPr>
              <w:jc w:val="center"/>
              <w:rPr>
                <w:rFonts w:ascii="Times New Roman" w:eastAsia="Times New Roman" w:hAnsi="Times New Roman" w:cs="Times New Roman"/>
                <w:lang w:val="el-GR"/>
              </w:rPr>
            </w:pPr>
            <w:r>
              <w:rPr>
                <w:rFonts w:ascii="Times New Roman" w:hAnsi="Times New Roman"/>
              </w:rPr>
              <w:t>FRANK VANDENBROUCKE</w:t>
            </w:r>
            <w:r w:rsidR="0053025A">
              <w:rPr>
                <w:rFonts w:ascii="Times New Roman" w:hAnsi="Times New Roman"/>
                <w:lang w:val="el-GR"/>
              </w:rPr>
              <w:t xml:space="preserve"> </w:t>
            </w:r>
          </w:p>
        </w:tc>
      </w:tr>
    </w:tbl>
    <w:p w14:paraId="1CBCCD90" w14:textId="058C89F5" w:rsidR="00FE6A6E" w:rsidRPr="00245CFD" w:rsidRDefault="00FE6A6E" w:rsidP="00FE6A6E">
      <w:pPr>
        <w:rPr>
          <w:lang w:val="fr-BE"/>
        </w:rPr>
      </w:pPr>
    </w:p>
    <w:sectPr w:rsidR="00FE6A6E" w:rsidRPr="00245CF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34406" w14:textId="77777777" w:rsidR="00646F29" w:rsidRDefault="00646F29" w:rsidP="00A87E1C">
      <w:pPr>
        <w:spacing w:after="0" w:line="240" w:lineRule="auto"/>
      </w:pPr>
      <w:r>
        <w:separator/>
      </w:r>
    </w:p>
  </w:endnote>
  <w:endnote w:type="continuationSeparator" w:id="0">
    <w:p w14:paraId="5DC8F3AD" w14:textId="77777777" w:rsidR="00646F29" w:rsidRDefault="00646F29" w:rsidP="00A87E1C">
      <w:pPr>
        <w:spacing w:after="0" w:line="240" w:lineRule="auto"/>
      </w:pPr>
      <w:r>
        <w:continuationSeparator/>
      </w:r>
    </w:p>
  </w:endnote>
  <w:endnote w:type="continuationNotice" w:id="1">
    <w:p w14:paraId="0797CA8A" w14:textId="77777777" w:rsidR="00646F29" w:rsidRDefault="00646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036556"/>
      <w:docPartObj>
        <w:docPartGallery w:val="Page Numbers (Bottom of Page)"/>
        <w:docPartUnique/>
      </w:docPartObj>
    </w:sdtPr>
    <w:sdtEndPr/>
    <w:sdtContent>
      <w:p w14:paraId="14216305" w14:textId="3FA54D8E" w:rsidR="00363616" w:rsidRDefault="00363616">
        <w:pPr>
          <w:pStyle w:val="Footer"/>
          <w:jc w:val="right"/>
        </w:pPr>
        <w:r>
          <w:fldChar w:fldCharType="begin"/>
        </w:r>
        <w:r>
          <w:instrText>PAGE   \* MERGEFORMAT</w:instrText>
        </w:r>
        <w:r>
          <w:fldChar w:fldCharType="separate"/>
        </w:r>
        <w:r>
          <w:t>2</w:t>
        </w:r>
        <w:r>
          <w:fldChar w:fldCharType="end"/>
        </w:r>
      </w:p>
    </w:sdtContent>
  </w:sdt>
  <w:p w14:paraId="3CE71E91" w14:textId="77777777" w:rsidR="00363616" w:rsidRDefault="0036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9823" w14:textId="77777777" w:rsidR="00646F29" w:rsidRDefault="00646F29" w:rsidP="00A87E1C">
      <w:pPr>
        <w:spacing w:after="0" w:line="240" w:lineRule="auto"/>
      </w:pPr>
      <w:r>
        <w:separator/>
      </w:r>
    </w:p>
  </w:footnote>
  <w:footnote w:type="continuationSeparator" w:id="0">
    <w:p w14:paraId="1FCA01F2" w14:textId="77777777" w:rsidR="00646F29" w:rsidRDefault="00646F29" w:rsidP="00A87E1C">
      <w:pPr>
        <w:spacing w:after="0" w:line="240" w:lineRule="auto"/>
      </w:pPr>
      <w:r>
        <w:continuationSeparator/>
      </w:r>
    </w:p>
  </w:footnote>
  <w:footnote w:type="continuationNotice" w:id="1">
    <w:p w14:paraId="19CFFC04" w14:textId="77777777" w:rsidR="00646F29" w:rsidRDefault="00646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4E4B" w14:textId="6731B6C0" w:rsidR="00363616" w:rsidRDefault="00363616">
    <w:pPr>
      <w:pStyle w:val="Header"/>
      <w:jc w:val="right"/>
    </w:pPr>
  </w:p>
  <w:p w14:paraId="07D64E4C" w14:textId="77777777" w:rsidR="00363616" w:rsidRDefault="00363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3BB"/>
    <w:multiLevelType w:val="hybridMultilevel"/>
    <w:tmpl w:val="2392F07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B661FC"/>
    <w:multiLevelType w:val="hybridMultilevel"/>
    <w:tmpl w:val="5A5CCD6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E62404"/>
    <w:multiLevelType w:val="hybridMultilevel"/>
    <w:tmpl w:val="F2B25E42"/>
    <w:lvl w:ilvl="0" w:tplc="080C0019">
      <w:start w:val="1"/>
      <w:numFmt w:val="lowerLetter"/>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05472F19"/>
    <w:multiLevelType w:val="hybridMultilevel"/>
    <w:tmpl w:val="0ACC96E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62383C"/>
    <w:multiLevelType w:val="hybridMultilevel"/>
    <w:tmpl w:val="DF52E0A2"/>
    <w:lvl w:ilvl="0" w:tplc="F836BE4C">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7992583"/>
    <w:multiLevelType w:val="hybridMultilevel"/>
    <w:tmpl w:val="1618E2DC"/>
    <w:lvl w:ilvl="0" w:tplc="BA74A75A">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EBB4FAC"/>
    <w:multiLevelType w:val="hybridMultilevel"/>
    <w:tmpl w:val="5FB0512C"/>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7" w15:restartNumberingAfterBreak="0">
    <w:nsid w:val="16113990"/>
    <w:multiLevelType w:val="hybridMultilevel"/>
    <w:tmpl w:val="F96E990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9A87BB1"/>
    <w:multiLevelType w:val="hybridMultilevel"/>
    <w:tmpl w:val="2796E958"/>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B4F6592"/>
    <w:multiLevelType w:val="hybridMultilevel"/>
    <w:tmpl w:val="E1A28B0E"/>
    <w:lvl w:ilvl="0" w:tplc="7E867632">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CB1660F"/>
    <w:multiLevelType w:val="hybridMultilevel"/>
    <w:tmpl w:val="1F6CF922"/>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E82755F"/>
    <w:multiLevelType w:val="hybridMultilevel"/>
    <w:tmpl w:val="3656DF44"/>
    <w:lvl w:ilvl="0" w:tplc="44C000BE">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3E7529C"/>
    <w:multiLevelType w:val="hybridMultilevel"/>
    <w:tmpl w:val="DF32196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51A6FFB"/>
    <w:multiLevelType w:val="hybridMultilevel"/>
    <w:tmpl w:val="5EA0B7AE"/>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6255578"/>
    <w:multiLevelType w:val="hybridMultilevel"/>
    <w:tmpl w:val="B6F21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3482C"/>
    <w:multiLevelType w:val="hybridMultilevel"/>
    <w:tmpl w:val="246C95EE"/>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8367DA7"/>
    <w:multiLevelType w:val="hybridMultilevel"/>
    <w:tmpl w:val="70D4E98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EF02581"/>
    <w:multiLevelType w:val="hybridMultilevel"/>
    <w:tmpl w:val="F10AB8E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1FD28CA"/>
    <w:multiLevelType w:val="hybridMultilevel"/>
    <w:tmpl w:val="5CB4F51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6B6ADF"/>
    <w:multiLevelType w:val="hybridMultilevel"/>
    <w:tmpl w:val="7158B6F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536C1716"/>
    <w:multiLevelType w:val="hybridMultilevel"/>
    <w:tmpl w:val="BFB4E430"/>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C8E6F51"/>
    <w:multiLevelType w:val="hybridMultilevel"/>
    <w:tmpl w:val="AC523330"/>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CF56DE9"/>
    <w:multiLevelType w:val="hybridMultilevel"/>
    <w:tmpl w:val="1A267C4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D472F61"/>
    <w:multiLevelType w:val="hybridMultilevel"/>
    <w:tmpl w:val="BCFA6648"/>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35907B7"/>
    <w:multiLevelType w:val="hybridMultilevel"/>
    <w:tmpl w:val="40C667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4CF13CB"/>
    <w:multiLevelType w:val="hybridMultilevel"/>
    <w:tmpl w:val="F7B8E90C"/>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67C6B6D"/>
    <w:multiLevelType w:val="hybridMultilevel"/>
    <w:tmpl w:val="CC009A64"/>
    <w:lvl w:ilvl="0" w:tplc="96B8B2E6">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7" w15:restartNumberingAfterBreak="0">
    <w:nsid w:val="69802FBC"/>
    <w:multiLevelType w:val="hybridMultilevel"/>
    <w:tmpl w:val="7406A94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0425B4E"/>
    <w:multiLevelType w:val="hybridMultilevel"/>
    <w:tmpl w:val="1A626E64"/>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53B3390"/>
    <w:multiLevelType w:val="hybridMultilevel"/>
    <w:tmpl w:val="7046B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A568F"/>
    <w:multiLevelType w:val="hybridMultilevel"/>
    <w:tmpl w:val="F8D6B70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654354C"/>
    <w:multiLevelType w:val="hybridMultilevel"/>
    <w:tmpl w:val="FBC8EA62"/>
    <w:lvl w:ilvl="0" w:tplc="6A525A2E">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6E45265"/>
    <w:multiLevelType w:val="hybridMultilevel"/>
    <w:tmpl w:val="87DCA2C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91614C5"/>
    <w:multiLevelType w:val="hybridMultilevel"/>
    <w:tmpl w:val="D670291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94F10C2"/>
    <w:multiLevelType w:val="hybridMultilevel"/>
    <w:tmpl w:val="4046296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AD47BEB"/>
    <w:multiLevelType w:val="hybridMultilevel"/>
    <w:tmpl w:val="5CB4F51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C6615C4"/>
    <w:multiLevelType w:val="hybridMultilevel"/>
    <w:tmpl w:val="1558186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E932658"/>
    <w:multiLevelType w:val="hybridMultilevel"/>
    <w:tmpl w:val="B48CDF04"/>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16327592">
    <w:abstractNumId w:val="36"/>
  </w:num>
  <w:num w:numId="2" w16cid:durableId="1372878564">
    <w:abstractNumId w:val="10"/>
  </w:num>
  <w:num w:numId="3" w16cid:durableId="19554538">
    <w:abstractNumId w:val="8"/>
  </w:num>
  <w:num w:numId="4" w16cid:durableId="857162447">
    <w:abstractNumId w:val="18"/>
  </w:num>
  <w:num w:numId="5" w16cid:durableId="231548131">
    <w:abstractNumId w:val="7"/>
  </w:num>
  <w:num w:numId="6" w16cid:durableId="1910773158">
    <w:abstractNumId w:val="15"/>
  </w:num>
  <w:num w:numId="7" w16cid:durableId="1015110959">
    <w:abstractNumId w:val="22"/>
  </w:num>
  <w:num w:numId="8" w16cid:durableId="1433277471">
    <w:abstractNumId w:val="23"/>
  </w:num>
  <w:num w:numId="9" w16cid:durableId="2109351433">
    <w:abstractNumId w:val="16"/>
  </w:num>
  <w:num w:numId="10" w16cid:durableId="1110978806">
    <w:abstractNumId w:val="5"/>
  </w:num>
  <w:num w:numId="11" w16cid:durableId="2014989081">
    <w:abstractNumId w:val="20"/>
  </w:num>
  <w:num w:numId="12" w16cid:durableId="797845300">
    <w:abstractNumId w:val="31"/>
  </w:num>
  <w:num w:numId="13" w16cid:durableId="1820147905">
    <w:abstractNumId w:val="4"/>
  </w:num>
  <w:num w:numId="14" w16cid:durableId="1257908097">
    <w:abstractNumId w:val="9"/>
  </w:num>
  <w:num w:numId="15" w16cid:durableId="1179269036">
    <w:abstractNumId w:val="24"/>
  </w:num>
  <w:num w:numId="16" w16cid:durableId="559678865">
    <w:abstractNumId w:val="30"/>
  </w:num>
  <w:num w:numId="17" w16cid:durableId="51346868">
    <w:abstractNumId w:val="33"/>
  </w:num>
  <w:num w:numId="18" w16cid:durableId="141970404">
    <w:abstractNumId w:val="32"/>
  </w:num>
  <w:num w:numId="19" w16cid:durableId="685789864">
    <w:abstractNumId w:val="1"/>
  </w:num>
  <w:num w:numId="20" w16cid:durableId="16005068">
    <w:abstractNumId w:val="0"/>
  </w:num>
  <w:num w:numId="21" w16cid:durableId="385689629">
    <w:abstractNumId w:val="2"/>
  </w:num>
  <w:num w:numId="22" w16cid:durableId="1100563930">
    <w:abstractNumId w:val="21"/>
  </w:num>
  <w:num w:numId="23" w16cid:durableId="1270627477">
    <w:abstractNumId w:val="25"/>
  </w:num>
  <w:num w:numId="24" w16cid:durableId="2110545209">
    <w:abstractNumId w:val="37"/>
  </w:num>
  <w:num w:numId="25" w16cid:durableId="1075318149">
    <w:abstractNumId w:val="17"/>
  </w:num>
  <w:num w:numId="26" w16cid:durableId="1196113258">
    <w:abstractNumId w:val="34"/>
  </w:num>
  <w:num w:numId="27" w16cid:durableId="217058008">
    <w:abstractNumId w:val="11"/>
  </w:num>
  <w:num w:numId="28" w16cid:durableId="1746537159">
    <w:abstractNumId w:val="13"/>
  </w:num>
  <w:num w:numId="29" w16cid:durableId="905411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69108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1648062">
    <w:abstractNumId w:val="29"/>
  </w:num>
  <w:num w:numId="32" w16cid:durableId="2090537418">
    <w:abstractNumId w:val="14"/>
  </w:num>
  <w:num w:numId="33" w16cid:durableId="462311950">
    <w:abstractNumId w:val="27"/>
  </w:num>
  <w:num w:numId="34" w16cid:durableId="829636156">
    <w:abstractNumId w:val="12"/>
  </w:num>
  <w:num w:numId="35" w16cid:durableId="1790472736">
    <w:abstractNumId w:val="3"/>
  </w:num>
  <w:num w:numId="36" w16cid:durableId="1866408193">
    <w:abstractNumId w:val="35"/>
  </w:num>
  <w:num w:numId="37" w16cid:durableId="1570916798">
    <w:abstractNumId w:val="28"/>
  </w:num>
  <w:num w:numId="38" w16cid:durableId="1423457047">
    <w:abstractNumId w:val="26"/>
  </w:num>
  <w:num w:numId="39" w16cid:durableId="1369224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60351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A9"/>
    <w:rsid w:val="000062BD"/>
    <w:rsid w:val="000078C3"/>
    <w:rsid w:val="0001022D"/>
    <w:rsid w:val="000106B2"/>
    <w:rsid w:val="00013AAA"/>
    <w:rsid w:val="00013BC7"/>
    <w:rsid w:val="00016135"/>
    <w:rsid w:val="00017398"/>
    <w:rsid w:val="00032355"/>
    <w:rsid w:val="0003406B"/>
    <w:rsid w:val="000426C6"/>
    <w:rsid w:val="000431AB"/>
    <w:rsid w:val="00046ADE"/>
    <w:rsid w:val="00046F18"/>
    <w:rsid w:val="00056CE1"/>
    <w:rsid w:val="00060E34"/>
    <w:rsid w:val="0006178C"/>
    <w:rsid w:val="0006223E"/>
    <w:rsid w:val="000646E7"/>
    <w:rsid w:val="00071229"/>
    <w:rsid w:val="00072EA8"/>
    <w:rsid w:val="00074DAD"/>
    <w:rsid w:val="000766A6"/>
    <w:rsid w:val="00076F14"/>
    <w:rsid w:val="00077C27"/>
    <w:rsid w:val="00080760"/>
    <w:rsid w:val="000840D4"/>
    <w:rsid w:val="000917CD"/>
    <w:rsid w:val="000A1793"/>
    <w:rsid w:val="000A4C2C"/>
    <w:rsid w:val="000B3021"/>
    <w:rsid w:val="000B5D1B"/>
    <w:rsid w:val="000B7FFE"/>
    <w:rsid w:val="000C0E8A"/>
    <w:rsid w:val="000C6E13"/>
    <w:rsid w:val="000C71F2"/>
    <w:rsid w:val="000D685F"/>
    <w:rsid w:val="000D7F12"/>
    <w:rsid w:val="000E1377"/>
    <w:rsid w:val="000E18BE"/>
    <w:rsid w:val="000E2565"/>
    <w:rsid w:val="000E73D5"/>
    <w:rsid w:val="000E7B0E"/>
    <w:rsid w:val="000F69CF"/>
    <w:rsid w:val="0010066A"/>
    <w:rsid w:val="00101FA3"/>
    <w:rsid w:val="00106EF5"/>
    <w:rsid w:val="001074AC"/>
    <w:rsid w:val="001111D2"/>
    <w:rsid w:val="001121E4"/>
    <w:rsid w:val="0011248F"/>
    <w:rsid w:val="00114B01"/>
    <w:rsid w:val="00121260"/>
    <w:rsid w:val="0012188E"/>
    <w:rsid w:val="0012243E"/>
    <w:rsid w:val="001230AA"/>
    <w:rsid w:val="0012464D"/>
    <w:rsid w:val="00130E6E"/>
    <w:rsid w:val="00134006"/>
    <w:rsid w:val="00137016"/>
    <w:rsid w:val="0013779F"/>
    <w:rsid w:val="001518F3"/>
    <w:rsid w:val="00153472"/>
    <w:rsid w:val="00154135"/>
    <w:rsid w:val="00156E30"/>
    <w:rsid w:val="0016007F"/>
    <w:rsid w:val="001615AC"/>
    <w:rsid w:val="001620F1"/>
    <w:rsid w:val="00162D5D"/>
    <w:rsid w:val="00167392"/>
    <w:rsid w:val="00173A1F"/>
    <w:rsid w:val="00177AED"/>
    <w:rsid w:val="00183900"/>
    <w:rsid w:val="00183FBC"/>
    <w:rsid w:val="0018410A"/>
    <w:rsid w:val="00187772"/>
    <w:rsid w:val="00190BC9"/>
    <w:rsid w:val="001948D3"/>
    <w:rsid w:val="00196ABE"/>
    <w:rsid w:val="001A1826"/>
    <w:rsid w:val="001A1BD0"/>
    <w:rsid w:val="001A48E0"/>
    <w:rsid w:val="001B06D4"/>
    <w:rsid w:val="001B2319"/>
    <w:rsid w:val="001B5968"/>
    <w:rsid w:val="001B693E"/>
    <w:rsid w:val="001C1D3E"/>
    <w:rsid w:val="001C62BA"/>
    <w:rsid w:val="001C6525"/>
    <w:rsid w:val="001D03A1"/>
    <w:rsid w:val="001E1321"/>
    <w:rsid w:val="001E3A88"/>
    <w:rsid w:val="001F0BAB"/>
    <w:rsid w:val="001F4688"/>
    <w:rsid w:val="001F4DA9"/>
    <w:rsid w:val="001F7A90"/>
    <w:rsid w:val="00200995"/>
    <w:rsid w:val="002009DF"/>
    <w:rsid w:val="002138D1"/>
    <w:rsid w:val="002142BA"/>
    <w:rsid w:val="0022147D"/>
    <w:rsid w:val="0022162C"/>
    <w:rsid w:val="002228FF"/>
    <w:rsid w:val="00224A5D"/>
    <w:rsid w:val="002275D5"/>
    <w:rsid w:val="00234594"/>
    <w:rsid w:val="002345B5"/>
    <w:rsid w:val="00234801"/>
    <w:rsid w:val="00236B74"/>
    <w:rsid w:val="002403AF"/>
    <w:rsid w:val="0024108B"/>
    <w:rsid w:val="00241182"/>
    <w:rsid w:val="00243F0B"/>
    <w:rsid w:val="00245CFD"/>
    <w:rsid w:val="00251026"/>
    <w:rsid w:val="00253588"/>
    <w:rsid w:val="00254B38"/>
    <w:rsid w:val="00257D3F"/>
    <w:rsid w:val="00260EA8"/>
    <w:rsid w:val="002621B0"/>
    <w:rsid w:val="00264558"/>
    <w:rsid w:val="00271D26"/>
    <w:rsid w:val="00283588"/>
    <w:rsid w:val="002845B2"/>
    <w:rsid w:val="0029000A"/>
    <w:rsid w:val="00293613"/>
    <w:rsid w:val="002967EA"/>
    <w:rsid w:val="00296820"/>
    <w:rsid w:val="002A14B6"/>
    <w:rsid w:val="002B1345"/>
    <w:rsid w:val="002B4F03"/>
    <w:rsid w:val="002C0883"/>
    <w:rsid w:val="002C3ADB"/>
    <w:rsid w:val="002C5215"/>
    <w:rsid w:val="002D006B"/>
    <w:rsid w:val="002D5EAF"/>
    <w:rsid w:val="002E2052"/>
    <w:rsid w:val="002E40CF"/>
    <w:rsid w:val="002E6385"/>
    <w:rsid w:val="002F46E0"/>
    <w:rsid w:val="002F5C24"/>
    <w:rsid w:val="002F67E8"/>
    <w:rsid w:val="00300792"/>
    <w:rsid w:val="003033F3"/>
    <w:rsid w:val="003045E2"/>
    <w:rsid w:val="00311437"/>
    <w:rsid w:val="00312551"/>
    <w:rsid w:val="003137BF"/>
    <w:rsid w:val="0032485C"/>
    <w:rsid w:val="00326118"/>
    <w:rsid w:val="00326901"/>
    <w:rsid w:val="0032740A"/>
    <w:rsid w:val="00330862"/>
    <w:rsid w:val="00331428"/>
    <w:rsid w:val="003334F6"/>
    <w:rsid w:val="00333729"/>
    <w:rsid w:val="003422FE"/>
    <w:rsid w:val="00343BA4"/>
    <w:rsid w:val="00343DCE"/>
    <w:rsid w:val="003452BD"/>
    <w:rsid w:val="00345B88"/>
    <w:rsid w:val="00346BB3"/>
    <w:rsid w:val="00347BAA"/>
    <w:rsid w:val="003522CC"/>
    <w:rsid w:val="00352FFD"/>
    <w:rsid w:val="00355487"/>
    <w:rsid w:val="003557B5"/>
    <w:rsid w:val="00357A74"/>
    <w:rsid w:val="003606FB"/>
    <w:rsid w:val="0036247B"/>
    <w:rsid w:val="00363616"/>
    <w:rsid w:val="00364262"/>
    <w:rsid w:val="003718D9"/>
    <w:rsid w:val="00371E3D"/>
    <w:rsid w:val="00374C8B"/>
    <w:rsid w:val="003760DC"/>
    <w:rsid w:val="00380B0A"/>
    <w:rsid w:val="003811A5"/>
    <w:rsid w:val="00382387"/>
    <w:rsid w:val="00392881"/>
    <w:rsid w:val="003957F6"/>
    <w:rsid w:val="00397CB5"/>
    <w:rsid w:val="003A34AB"/>
    <w:rsid w:val="003A7232"/>
    <w:rsid w:val="003B11E6"/>
    <w:rsid w:val="003B1406"/>
    <w:rsid w:val="003B27C0"/>
    <w:rsid w:val="003B624A"/>
    <w:rsid w:val="003B7636"/>
    <w:rsid w:val="003C6F75"/>
    <w:rsid w:val="003D37D8"/>
    <w:rsid w:val="003D5DD3"/>
    <w:rsid w:val="003D7DBD"/>
    <w:rsid w:val="003E0370"/>
    <w:rsid w:val="003E19A7"/>
    <w:rsid w:val="003E423C"/>
    <w:rsid w:val="003F0214"/>
    <w:rsid w:val="003F0A2D"/>
    <w:rsid w:val="00400194"/>
    <w:rsid w:val="00400928"/>
    <w:rsid w:val="00400C8F"/>
    <w:rsid w:val="00405BF1"/>
    <w:rsid w:val="00406EE2"/>
    <w:rsid w:val="00406F3D"/>
    <w:rsid w:val="00407C94"/>
    <w:rsid w:val="00407F9F"/>
    <w:rsid w:val="004127BB"/>
    <w:rsid w:val="00416452"/>
    <w:rsid w:val="00416A06"/>
    <w:rsid w:val="00422D89"/>
    <w:rsid w:val="004235E7"/>
    <w:rsid w:val="0042375A"/>
    <w:rsid w:val="00427DA3"/>
    <w:rsid w:val="00435B2A"/>
    <w:rsid w:val="004376E4"/>
    <w:rsid w:val="00442D80"/>
    <w:rsid w:val="00450901"/>
    <w:rsid w:val="004537E4"/>
    <w:rsid w:val="0045655A"/>
    <w:rsid w:val="004633D9"/>
    <w:rsid w:val="00464C64"/>
    <w:rsid w:val="004804E3"/>
    <w:rsid w:val="00480F5A"/>
    <w:rsid w:val="0048435F"/>
    <w:rsid w:val="00487DD9"/>
    <w:rsid w:val="00490F8C"/>
    <w:rsid w:val="004A5FB9"/>
    <w:rsid w:val="004A61D7"/>
    <w:rsid w:val="004C575B"/>
    <w:rsid w:val="004C6F34"/>
    <w:rsid w:val="004D793C"/>
    <w:rsid w:val="004D7A01"/>
    <w:rsid w:val="004E24F1"/>
    <w:rsid w:val="004E4F97"/>
    <w:rsid w:val="004E7B63"/>
    <w:rsid w:val="004F0B62"/>
    <w:rsid w:val="00502FCF"/>
    <w:rsid w:val="00505529"/>
    <w:rsid w:val="00506611"/>
    <w:rsid w:val="005112A9"/>
    <w:rsid w:val="00513A52"/>
    <w:rsid w:val="005159DE"/>
    <w:rsid w:val="005164C4"/>
    <w:rsid w:val="0052599B"/>
    <w:rsid w:val="0053025A"/>
    <w:rsid w:val="00530E93"/>
    <w:rsid w:val="005362C4"/>
    <w:rsid w:val="005364B7"/>
    <w:rsid w:val="00542918"/>
    <w:rsid w:val="0054455F"/>
    <w:rsid w:val="005455F9"/>
    <w:rsid w:val="00547D17"/>
    <w:rsid w:val="00550EA0"/>
    <w:rsid w:val="00553E05"/>
    <w:rsid w:val="00553F72"/>
    <w:rsid w:val="00556ECD"/>
    <w:rsid w:val="005623FE"/>
    <w:rsid w:val="005627FD"/>
    <w:rsid w:val="005723EE"/>
    <w:rsid w:val="00572D06"/>
    <w:rsid w:val="00573A45"/>
    <w:rsid w:val="00582631"/>
    <w:rsid w:val="005836D1"/>
    <w:rsid w:val="00584AC9"/>
    <w:rsid w:val="005856BF"/>
    <w:rsid w:val="005877CB"/>
    <w:rsid w:val="00595DC7"/>
    <w:rsid w:val="00597C80"/>
    <w:rsid w:val="005A0751"/>
    <w:rsid w:val="005A10FC"/>
    <w:rsid w:val="005A5551"/>
    <w:rsid w:val="005A5D67"/>
    <w:rsid w:val="005A64D3"/>
    <w:rsid w:val="005B0E92"/>
    <w:rsid w:val="005B1408"/>
    <w:rsid w:val="005B24E2"/>
    <w:rsid w:val="005B294F"/>
    <w:rsid w:val="005B600F"/>
    <w:rsid w:val="005C06EE"/>
    <w:rsid w:val="005C755F"/>
    <w:rsid w:val="005D065C"/>
    <w:rsid w:val="005E13F6"/>
    <w:rsid w:val="005E6C5F"/>
    <w:rsid w:val="005E784F"/>
    <w:rsid w:val="005F0F56"/>
    <w:rsid w:val="005F14E7"/>
    <w:rsid w:val="005F5540"/>
    <w:rsid w:val="006002E1"/>
    <w:rsid w:val="0060078B"/>
    <w:rsid w:val="00603F2A"/>
    <w:rsid w:val="00606375"/>
    <w:rsid w:val="00610944"/>
    <w:rsid w:val="00613F75"/>
    <w:rsid w:val="00620682"/>
    <w:rsid w:val="006236FB"/>
    <w:rsid w:val="00623A09"/>
    <w:rsid w:val="006258A2"/>
    <w:rsid w:val="00626794"/>
    <w:rsid w:val="00636D6F"/>
    <w:rsid w:val="006419DF"/>
    <w:rsid w:val="00643735"/>
    <w:rsid w:val="00645BCD"/>
    <w:rsid w:val="006461F1"/>
    <w:rsid w:val="006465CC"/>
    <w:rsid w:val="00646F29"/>
    <w:rsid w:val="00653B5D"/>
    <w:rsid w:val="00666E28"/>
    <w:rsid w:val="00667CFB"/>
    <w:rsid w:val="00670F6B"/>
    <w:rsid w:val="0067368C"/>
    <w:rsid w:val="0067421B"/>
    <w:rsid w:val="0067634B"/>
    <w:rsid w:val="00676F72"/>
    <w:rsid w:val="00680746"/>
    <w:rsid w:val="006816C7"/>
    <w:rsid w:val="00685904"/>
    <w:rsid w:val="00694D7A"/>
    <w:rsid w:val="00694EF3"/>
    <w:rsid w:val="00695888"/>
    <w:rsid w:val="00697554"/>
    <w:rsid w:val="006A29EE"/>
    <w:rsid w:val="006A6878"/>
    <w:rsid w:val="006B0A88"/>
    <w:rsid w:val="006B0B5A"/>
    <w:rsid w:val="006B6C83"/>
    <w:rsid w:val="006C518A"/>
    <w:rsid w:val="006C68CC"/>
    <w:rsid w:val="006C6A8C"/>
    <w:rsid w:val="006D01A4"/>
    <w:rsid w:val="006D2D71"/>
    <w:rsid w:val="006D60A1"/>
    <w:rsid w:val="006E0231"/>
    <w:rsid w:val="006E1267"/>
    <w:rsid w:val="006E4048"/>
    <w:rsid w:val="006E5E5E"/>
    <w:rsid w:val="006E6A3A"/>
    <w:rsid w:val="006E6BDE"/>
    <w:rsid w:val="006E7689"/>
    <w:rsid w:val="006F052A"/>
    <w:rsid w:val="006F430C"/>
    <w:rsid w:val="006F4961"/>
    <w:rsid w:val="006F5D5A"/>
    <w:rsid w:val="007031DF"/>
    <w:rsid w:val="007062B5"/>
    <w:rsid w:val="00713BC1"/>
    <w:rsid w:val="00716DFC"/>
    <w:rsid w:val="0073171A"/>
    <w:rsid w:val="00741312"/>
    <w:rsid w:val="0074630C"/>
    <w:rsid w:val="00752E57"/>
    <w:rsid w:val="007549EE"/>
    <w:rsid w:val="00754E66"/>
    <w:rsid w:val="0075685D"/>
    <w:rsid w:val="007607DA"/>
    <w:rsid w:val="007612BE"/>
    <w:rsid w:val="00763C7B"/>
    <w:rsid w:val="007645A8"/>
    <w:rsid w:val="007656B2"/>
    <w:rsid w:val="00765C7B"/>
    <w:rsid w:val="0076638B"/>
    <w:rsid w:val="00771191"/>
    <w:rsid w:val="00780E48"/>
    <w:rsid w:val="00785829"/>
    <w:rsid w:val="00791B63"/>
    <w:rsid w:val="00792DDE"/>
    <w:rsid w:val="007944B1"/>
    <w:rsid w:val="00795D54"/>
    <w:rsid w:val="00797DE2"/>
    <w:rsid w:val="007B0909"/>
    <w:rsid w:val="007B0CD7"/>
    <w:rsid w:val="007B0DBC"/>
    <w:rsid w:val="007C07C4"/>
    <w:rsid w:val="007C1F2D"/>
    <w:rsid w:val="007C29F0"/>
    <w:rsid w:val="007E2B2D"/>
    <w:rsid w:val="007E7A86"/>
    <w:rsid w:val="008009F3"/>
    <w:rsid w:val="0080184A"/>
    <w:rsid w:val="00810252"/>
    <w:rsid w:val="00810C80"/>
    <w:rsid w:val="00811B79"/>
    <w:rsid w:val="00813F60"/>
    <w:rsid w:val="00815DE2"/>
    <w:rsid w:val="00816D6D"/>
    <w:rsid w:val="00816EC3"/>
    <w:rsid w:val="00817307"/>
    <w:rsid w:val="00822148"/>
    <w:rsid w:val="00823F64"/>
    <w:rsid w:val="00826F1C"/>
    <w:rsid w:val="00827732"/>
    <w:rsid w:val="008301B3"/>
    <w:rsid w:val="00830452"/>
    <w:rsid w:val="00831FF0"/>
    <w:rsid w:val="00832B4A"/>
    <w:rsid w:val="00832E95"/>
    <w:rsid w:val="00833301"/>
    <w:rsid w:val="00835165"/>
    <w:rsid w:val="00836272"/>
    <w:rsid w:val="00842CDD"/>
    <w:rsid w:val="00845A7B"/>
    <w:rsid w:val="00846C7A"/>
    <w:rsid w:val="00847C0E"/>
    <w:rsid w:val="00871B0F"/>
    <w:rsid w:val="00875CB5"/>
    <w:rsid w:val="00876672"/>
    <w:rsid w:val="00887520"/>
    <w:rsid w:val="00892C6D"/>
    <w:rsid w:val="008A2EC1"/>
    <w:rsid w:val="008A3A6D"/>
    <w:rsid w:val="008A403B"/>
    <w:rsid w:val="008A53EB"/>
    <w:rsid w:val="008B0531"/>
    <w:rsid w:val="008B10EB"/>
    <w:rsid w:val="008B181E"/>
    <w:rsid w:val="008B3EA9"/>
    <w:rsid w:val="008B5185"/>
    <w:rsid w:val="008C2DF1"/>
    <w:rsid w:val="008C4AC9"/>
    <w:rsid w:val="008C62A8"/>
    <w:rsid w:val="008D00BA"/>
    <w:rsid w:val="008D363F"/>
    <w:rsid w:val="008D374D"/>
    <w:rsid w:val="008D3FC6"/>
    <w:rsid w:val="008E37F1"/>
    <w:rsid w:val="008E4E41"/>
    <w:rsid w:val="008E4E58"/>
    <w:rsid w:val="008E67B0"/>
    <w:rsid w:val="008E6960"/>
    <w:rsid w:val="008E6EE9"/>
    <w:rsid w:val="008E7554"/>
    <w:rsid w:val="008F7F87"/>
    <w:rsid w:val="0090249C"/>
    <w:rsid w:val="0090334A"/>
    <w:rsid w:val="00904634"/>
    <w:rsid w:val="0090679D"/>
    <w:rsid w:val="0090789F"/>
    <w:rsid w:val="009107EE"/>
    <w:rsid w:val="0091209F"/>
    <w:rsid w:val="009131B8"/>
    <w:rsid w:val="00913E48"/>
    <w:rsid w:val="00917875"/>
    <w:rsid w:val="0092048A"/>
    <w:rsid w:val="00920585"/>
    <w:rsid w:val="009310BC"/>
    <w:rsid w:val="00932CBB"/>
    <w:rsid w:val="00933EBB"/>
    <w:rsid w:val="009456E3"/>
    <w:rsid w:val="009507A4"/>
    <w:rsid w:val="00952112"/>
    <w:rsid w:val="00964F1C"/>
    <w:rsid w:val="00965837"/>
    <w:rsid w:val="00971583"/>
    <w:rsid w:val="009757CB"/>
    <w:rsid w:val="009764E9"/>
    <w:rsid w:val="00980354"/>
    <w:rsid w:val="00984E32"/>
    <w:rsid w:val="00987BEE"/>
    <w:rsid w:val="00994A4B"/>
    <w:rsid w:val="00997C3E"/>
    <w:rsid w:val="009A57C4"/>
    <w:rsid w:val="009A7310"/>
    <w:rsid w:val="009B04C7"/>
    <w:rsid w:val="009B5D62"/>
    <w:rsid w:val="009C4191"/>
    <w:rsid w:val="009C4A6A"/>
    <w:rsid w:val="009D35E3"/>
    <w:rsid w:val="009D40D5"/>
    <w:rsid w:val="009E357F"/>
    <w:rsid w:val="009E51DE"/>
    <w:rsid w:val="009E59AE"/>
    <w:rsid w:val="009E7915"/>
    <w:rsid w:val="009F3001"/>
    <w:rsid w:val="009F7D6F"/>
    <w:rsid w:val="00A01C72"/>
    <w:rsid w:val="00A04167"/>
    <w:rsid w:val="00A103FD"/>
    <w:rsid w:val="00A115CD"/>
    <w:rsid w:val="00A12E00"/>
    <w:rsid w:val="00A13C85"/>
    <w:rsid w:val="00A14A64"/>
    <w:rsid w:val="00A243DA"/>
    <w:rsid w:val="00A25595"/>
    <w:rsid w:val="00A27C06"/>
    <w:rsid w:val="00A34877"/>
    <w:rsid w:val="00A3639F"/>
    <w:rsid w:val="00A42A7B"/>
    <w:rsid w:val="00A42CA5"/>
    <w:rsid w:val="00A46927"/>
    <w:rsid w:val="00A54515"/>
    <w:rsid w:val="00A558C4"/>
    <w:rsid w:val="00A617F7"/>
    <w:rsid w:val="00A62B39"/>
    <w:rsid w:val="00A64B0E"/>
    <w:rsid w:val="00A662E8"/>
    <w:rsid w:val="00A6692B"/>
    <w:rsid w:val="00A74B4F"/>
    <w:rsid w:val="00A756E1"/>
    <w:rsid w:val="00A7681C"/>
    <w:rsid w:val="00A8156C"/>
    <w:rsid w:val="00A82D53"/>
    <w:rsid w:val="00A83EB2"/>
    <w:rsid w:val="00A86ACE"/>
    <w:rsid w:val="00A87E1C"/>
    <w:rsid w:val="00A904D9"/>
    <w:rsid w:val="00A93DA8"/>
    <w:rsid w:val="00AA5293"/>
    <w:rsid w:val="00AB02C8"/>
    <w:rsid w:val="00AB204F"/>
    <w:rsid w:val="00AB3E40"/>
    <w:rsid w:val="00AD18B3"/>
    <w:rsid w:val="00AD737E"/>
    <w:rsid w:val="00AD7DD7"/>
    <w:rsid w:val="00AF3734"/>
    <w:rsid w:val="00AF5B0D"/>
    <w:rsid w:val="00AF67FA"/>
    <w:rsid w:val="00AF6B3A"/>
    <w:rsid w:val="00AF7F56"/>
    <w:rsid w:val="00B015AA"/>
    <w:rsid w:val="00B02DB2"/>
    <w:rsid w:val="00B0348E"/>
    <w:rsid w:val="00B0676B"/>
    <w:rsid w:val="00B06A29"/>
    <w:rsid w:val="00B1180F"/>
    <w:rsid w:val="00B148C7"/>
    <w:rsid w:val="00B16D7A"/>
    <w:rsid w:val="00B16F15"/>
    <w:rsid w:val="00B17B62"/>
    <w:rsid w:val="00B2449B"/>
    <w:rsid w:val="00B25B3F"/>
    <w:rsid w:val="00B32A64"/>
    <w:rsid w:val="00B342E5"/>
    <w:rsid w:val="00B34801"/>
    <w:rsid w:val="00B375B1"/>
    <w:rsid w:val="00B40175"/>
    <w:rsid w:val="00B43791"/>
    <w:rsid w:val="00B4546F"/>
    <w:rsid w:val="00B46244"/>
    <w:rsid w:val="00B536CB"/>
    <w:rsid w:val="00B607C6"/>
    <w:rsid w:val="00B6209E"/>
    <w:rsid w:val="00B644B5"/>
    <w:rsid w:val="00B6615E"/>
    <w:rsid w:val="00B664AD"/>
    <w:rsid w:val="00B6708B"/>
    <w:rsid w:val="00B717D4"/>
    <w:rsid w:val="00B725F4"/>
    <w:rsid w:val="00B8138D"/>
    <w:rsid w:val="00B86718"/>
    <w:rsid w:val="00B87B8A"/>
    <w:rsid w:val="00B91E14"/>
    <w:rsid w:val="00B97B19"/>
    <w:rsid w:val="00BA03C1"/>
    <w:rsid w:val="00BA0A01"/>
    <w:rsid w:val="00BA2E46"/>
    <w:rsid w:val="00BA551B"/>
    <w:rsid w:val="00BA5781"/>
    <w:rsid w:val="00BA71C4"/>
    <w:rsid w:val="00BA7A55"/>
    <w:rsid w:val="00BB74E4"/>
    <w:rsid w:val="00BC02E4"/>
    <w:rsid w:val="00BC2A24"/>
    <w:rsid w:val="00BC2C36"/>
    <w:rsid w:val="00BC3C75"/>
    <w:rsid w:val="00BD1EDC"/>
    <w:rsid w:val="00BD415E"/>
    <w:rsid w:val="00BD575B"/>
    <w:rsid w:val="00BD64B9"/>
    <w:rsid w:val="00BE0B36"/>
    <w:rsid w:val="00BE670B"/>
    <w:rsid w:val="00BE68CC"/>
    <w:rsid w:val="00BF3778"/>
    <w:rsid w:val="00BF6270"/>
    <w:rsid w:val="00C01CDA"/>
    <w:rsid w:val="00C05E87"/>
    <w:rsid w:val="00C1175D"/>
    <w:rsid w:val="00C11BA3"/>
    <w:rsid w:val="00C1453D"/>
    <w:rsid w:val="00C17741"/>
    <w:rsid w:val="00C1785F"/>
    <w:rsid w:val="00C224FD"/>
    <w:rsid w:val="00C255C8"/>
    <w:rsid w:val="00C338E1"/>
    <w:rsid w:val="00C3675E"/>
    <w:rsid w:val="00C40C59"/>
    <w:rsid w:val="00C426DE"/>
    <w:rsid w:val="00C44EFD"/>
    <w:rsid w:val="00C453AE"/>
    <w:rsid w:val="00C47859"/>
    <w:rsid w:val="00C5130A"/>
    <w:rsid w:val="00C522FB"/>
    <w:rsid w:val="00C5510C"/>
    <w:rsid w:val="00C568EF"/>
    <w:rsid w:val="00C636A5"/>
    <w:rsid w:val="00C63F74"/>
    <w:rsid w:val="00C646CE"/>
    <w:rsid w:val="00C676D0"/>
    <w:rsid w:val="00C71FA0"/>
    <w:rsid w:val="00C75A42"/>
    <w:rsid w:val="00C779BE"/>
    <w:rsid w:val="00C804C3"/>
    <w:rsid w:val="00C8119D"/>
    <w:rsid w:val="00C822DE"/>
    <w:rsid w:val="00C87D22"/>
    <w:rsid w:val="00C9294F"/>
    <w:rsid w:val="00C95AC4"/>
    <w:rsid w:val="00C96BB5"/>
    <w:rsid w:val="00C975EC"/>
    <w:rsid w:val="00CA09F1"/>
    <w:rsid w:val="00CA13C7"/>
    <w:rsid w:val="00CA2151"/>
    <w:rsid w:val="00CA407A"/>
    <w:rsid w:val="00CA57FE"/>
    <w:rsid w:val="00CA6122"/>
    <w:rsid w:val="00CA67F5"/>
    <w:rsid w:val="00CB1180"/>
    <w:rsid w:val="00CC0D64"/>
    <w:rsid w:val="00CC5A3D"/>
    <w:rsid w:val="00CC6374"/>
    <w:rsid w:val="00CD7A16"/>
    <w:rsid w:val="00CE27B0"/>
    <w:rsid w:val="00CE6C60"/>
    <w:rsid w:val="00CF005B"/>
    <w:rsid w:val="00CF2CAB"/>
    <w:rsid w:val="00CF5DB8"/>
    <w:rsid w:val="00CF6B59"/>
    <w:rsid w:val="00D03F78"/>
    <w:rsid w:val="00D0564E"/>
    <w:rsid w:val="00D06B83"/>
    <w:rsid w:val="00D3121A"/>
    <w:rsid w:val="00D40B42"/>
    <w:rsid w:val="00D40DD7"/>
    <w:rsid w:val="00D42A61"/>
    <w:rsid w:val="00D42AAB"/>
    <w:rsid w:val="00D43284"/>
    <w:rsid w:val="00D52EAF"/>
    <w:rsid w:val="00D57ED9"/>
    <w:rsid w:val="00D6270C"/>
    <w:rsid w:val="00D62F64"/>
    <w:rsid w:val="00D63075"/>
    <w:rsid w:val="00D637FC"/>
    <w:rsid w:val="00D67CB6"/>
    <w:rsid w:val="00D70E83"/>
    <w:rsid w:val="00D7232F"/>
    <w:rsid w:val="00D7343B"/>
    <w:rsid w:val="00D80F78"/>
    <w:rsid w:val="00D86AD2"/>
    <w:rsid w:val="00D93D66"/>
    <w:rsid w:val="00D97D04"/>
    <w:rsid w:val="00DA094A"/>
    <w:rsid w:val="00DA16A0"/>
    <w:rsid w:val="00DA3E16"/>
    <w:rsid w:val="00DA6A00"/>
    <w:rsid w:val="00DC2AFA"/>
    <w:rsid w:val="00DC3311"/>
    <w:rsid w:val="00DC6DD9"/>
    <w:rsid w:val="00DD02A0"/>
    <w:rsid w:val="00DD194B"/>
    <w:rsid w:val="00DD5D45"/>
    <w:rsid w:val="00DE091F"/>
    <w:rsid w:val="00DE250B"/>
    <w:rsid w:val="00DE4B47"/>
    <w:rsid w:val="00DE5780"/>
    <w:rsid w:val="00DE619C"/>
    <w:rsid w:val="00DE70E5"/>
    <w:rsid w:val="00DF3BAF"/>
    <w:rsid w:val="00DF6596"/>
    <w:rsid w:val="00DF677F"/>
    <w:rsid w:val="00E01EFA"/>
    <w:rsid w:val="00E0327A"/>
    <w:rsid w:val="00E052E4"/>
    <w:rsid w:val="00E05C9B"/>
    <w:rsid w:val="00E1340E"/>
    <w:rsid w:val="00E23984"/>
    <w:rsid w:val="00E25E22"/>
    <w:rsid w:val="00E264B4"/>
    <w:rsid w:val="00E30946"/>
    <w:rsid w:val="00E320E7"/>
    <w:rsid w:val="00E348F1"/>
    <w:rsid w:val="00E34C55"/>
    <w:rsid w:val="00E350ED"/>
    <w:rsid w:val="00E362D0"/>
    <w:rsid w:val="00E41269"/>
    <w:rsid w:val="00E432D1"/>
    <w:rsid w:val="00E4494D"/>
    <w:rsid w:val="00E452D7"/>
    <w:rsid w:val="00E458D7"/>
    <w:rsid w:val="00E464B8"/>
    <w:rsid w:val="00E466E4"/>
    <w:rsid w:val="00E54337"/>
    <w:rsid w:val="00E54411"/>
    <w:rsid w:val="00E55395"/>
    <w:rsid w:val="00E560EB"/>
    <w:rsid w:val="00E57E87"/>
    <w:rsid w:val="00E60546"/>
    <w:rsid w:val="00E612FB"/>
    <w:rsid w:val="00E6595F"/>
    <w:rsid w:val="00E67ED3"/>
    <w:rsid w:val="00E73F08"/>
    <w:rsid w:val="00E775CB"/>
    <w:rsid w:val="00E85D87"/>
    <w:rsid w:val="00E9707D"/>
    <w:rsid w:val="00E977D1"/>
    <w:rsid w:val="00EA2366"/>
    <w:rsid w:val="00EA2FCD"/>
    <w:rsid w:val="00EA7A38"/>
    <w:rsid w:val="00EB1DD6"/>
    <w:rsid w:val="00EC2431"/>
    <w:rsid w:val="00EC5A01"/>
    <w:rsid w:val="00EC66D3"/>
    <w:rsid w:val="00ED167C"/>
    <w:rsid w:val="00ED3A0B"/>
    <w:rsid w:val="00ED4FDC"/>
    <w:rsid w:val="00EE0F3F"/>
    <w:rsid w:val="00EE1058"/>
    <w:rsid w:val="00EE1D28"/>
    <w:rsid w:val="00EE1D68"/>
    <w:rsid w:val="00EE1FC4"/>
    <w:rsid w:val="00EE3FBC"/>
    <w:rsid w:val="00EE4DD7"/>
    <w:rsid w:val="00EF1D9B"/>
    <w:rsid w:val="00EF3482"/>
    <w:rsid w:val="00EF5516"/>
    <w:rsid w:val="00EF76BB"/>
    <w:rsid w:val="00F0032D"/>
    <w:rsid w:val="00F01D0F"/>
    <w:rsid w:val="00F052C4"/>
    <w:rsid w:val="00F12274"/>
    <w:rsid w:val="00F138D5"/>
    <w:rsid w:val="00F13EAF"/>
    <w:rsid w:val="00F162BF"/>
    <w:rsid w:val="00F237F4"/>
    <w:rsid w:val="00F30229"/>
    <w:rsid w:val="00F31033"/>
    <w:rsid w:val="00F4381B"/>
    <w:rsid w:val="00F5236F"/>
    <w:rsid w:val="00F60218"/>
    <w:rsid w:val="00F67019"/>
    <w:rsid w:val="00F70EA3"/>
    <w:rsid w:val="00F736AC"/>
    <w:rsid w:val="00F7645D"/>
    <w:rsid w:val="00F85AAD"/>
    <w:rsid w:val="00F903BB"/>
    <w:rsid w:val="00F91856"/>
    <w:rsid w:val="00F930A7"/>
    <w:rsid w:val="00FA10A1"/>
    <w:rsid w:val="00FA16DB"/>
    <w:rsid w:val="00FA273E"/>
    <w:rsid w:val="00FA649B"/>
    <w:rsid w:val="00FA674C"/>
    <w:rsid w:val="00FA75D3"/>
    <w:rsid w:val="00FA75DB"/>
    <w:rsid w:val="00FB2208"/>
    <w:rsid w:val="00FB3F14"/>
    <w:rsid w:val="00FB422D"/>
    <w:rsid w:val="00FB4758"/>
    <w:rsid w:val="00FB568E"/>
    <w:rsid w:val="00FB5BC6"/>
    <w:rsid w:val="00FB5C29"/>
    <w:rsid w:val="00FC166A"/>
    <w:rsid w:val="00FC2D54"/>
    <w:rsid w:val="00FC32E8"/>
    <w:rsid w:val="00FD30B3"/>
    <w:rsid w:val="00FD4837"/>
    <w:rsid w:val="00FD556E"/>
    <w:rsid w:val="00FE02D8"/>
    <w:rsid w:val="00FE06F5"/>
    <w:rsid w:val="00FE1642"/>
    <w:rsid w:val="00FE5F1B"/>
    <w:rsid w:val="00FE6A6E"/>
    <w:rsid w:val="00FF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4D79"/>
  <w15:chartTrackingRefBased/>
  <w15:docId w15:val="{7686D680-45EC-4570-86A6-12EB7AFE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7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7E1C"/>
  </w:style>
  <w:style w:type="paragraph" w:styleId="Footer">
    <w:name w:val="footer"/>
    <w:basedOn w:val="Normal"/>
    <w:link w:val="FooterChar"/>
    <w:uiPriority w:val="99"/>
    <w:unhideWhenUsed/>
    <w:rsid w:val="00A8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7E1C"/>
  </w:style>
  <w:style w:type="paragraph" w:styleId="ListParagraph">
    <w:name w:val="List Paragraph"/>
    <w:basedOn w:val="Normal"/>
    <w:uiPriority w:val="34"/>
    <w:qFormat/>
    <w:rsid w:val="00D67CB6"/>
    <w:pPr>
      <w:ind w:left="720"/>
      <w:contextualSpacing/>
    </w:pPr>
  </w:style>
  <w:style w:type="character" w:styleId="CommentReference">
    <w:name w:val="annotation reference"/>
    <w:basedOn w:val="DefaultParagraphFont"/>
    <w:uiPriority w:val="99"/>
    <w:semiHidden/>
    <w:unhideWhenUsed/>
    <w:rsid w:val="00D06B83"/>
    <w:rPr>
      <w:sz w:val="16"/>
      <w:szCs w:val="16"/>
    </w:rPr>
  </w:style>
  <w:style w:type="paragraph" w:styleId="CommentText">
    <w:name w:val="annotation text"/>
    <w:basedOn w:val="Normal"/>
    <w:link w:val="CommentTextChar"/>
    <w:uiPriority w:val="99"/>
    <w:unhideWhenUsed/>
    <w:rsid w:val="00D06B83"/>
    <w:pPr>
      <w:spacing w:line="240" w:lineRule="auto"/>
    </w:pPr>
    <w:rPr>
      <w:sz w:val="20"/>
      <w:szCs w:val="20"/>
    </w:rPr>
  </w:style>
  <w:style w:type="character" w:customStyle="1" w:styleId="CommentTextChar">
    <w:name w:val="Comment Text Char"/>
    <w:basedOn w:val="DefaultParagraphFont"/>
    <w:link w:val="CommentText"/>
    <w:uiPriority w:val="99"/>
    <w:rsid w:val="00D06B83"/>
    <w:rPr>
      <w:sz w:val="20"/>
      <w:szCs w:val="20"/>
    </w:rPr>
  </w:style>
  <w:style w:type="paragraph" w:styleId="CommentSubject">
    <w:name w:val="annotation subject"/>
    <w:basedOn w:val="CommentText"/>
    <w:next w:val="CommentText"/>
    <w:link w:val="CommentSubjectChar"/>
    <w:uiPriority w:val="99"/>
    <w:semiHidden/>
    <w:unhideWhenUsed/>
    <w:rsid w:val="00D06B83"/>
    <w:rPr>
      <w:b/>
      <w:bCs/>
    </w:rPr>
  </w:style>
  <w:style w:type="character" w:customStyle="1" w:styleId="CommentSubjectChar">
    <w:name w:val="Comment Subject Char"/>
    <w:basedOn w:val="CommentTextChar"/>
    <w:link w:val="CommentSubject"/>
    <w:uiPriority w:val="99"/>
    <w:semiHidden/>
    <w:rsid w:val="00D06B83"/>
    <w:rPr>
      <w:b/>
      <w:bCs/>
      <w:sz w:val="20"/>
      <w:szCs w:val="20"/>
    </w:rPr>
  </w:style>
  <w:style w:type="paragraph" w:styleId="BalloonText">
    <w:name w:val="Balloon Text"/>
    <w:basedOn w:val="Normal"/>
    <w:link w:val="BalloonTextChar"/>
    <w:uiPriority w:val="99"/>
    <w:semiHidden/>
    <w:unhideWhenUsed/>
    <w:rsid w:val="00D0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B83"/>
    <w:rPr>
      <w:rFonts w:ascii="Segoe UI" w:hAnsi="Segoe UI" w:cs="Segoe UI"/>
      <w:sz w:val="18"/>
      <w:szCs w:val="18"/>
    </w:rPr>
  </w:style>
  <w:style w:type="table" w:customStyle="1" w:styleId="Tabelraster1">
    <w:name w:val="Tabelraster1"/>
    <w:basedOn w:val="TableNormal"/>
    <w:next w:val="TableGrid"/>
    <w:uiPriority w:val="39"/>
    <w:rsid w:val="00D52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CE1"/>
    <w:rPr>
      <w:color w:val="0000FF"/>
      <w:u w:val="single"/>
    </w:rPr>
  </w:style>
  <w:style w:type="paragraph" w:styleId="Revision">
    <w:name w:val="Revision"/>
    <w:hidden/>
    <w:uiPriority w:val="99"/>
    <w:semiHidden/>
    <w:rsid w:val="005623FE"/>
    <w:pPr>
      <w:spacing w:after="0" w:line="240" w:lineRule="auto"/>
    </w:pPr>
  </w:style>
  <w:style w:type="character" w:styleId="UnresolvedMention">
    <w:name w:val="Unresolved Mention"/>
    <w:basedOn w:val="DefaultParagraphFont"/>
    <w:uiPriority w:val="99"/>
    <w:semiHidden/>
    <w:unhideWhenUsed/>
    <w:rsid w:val="00CF2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6575">
      <w:bodyDiv w:val="1"/>
      <w:marLeft w:val="0"/>
      <w:marRight w:val="0"/>
      <w:marTop w:val="0"/>
      <w:marBottom w:val="0"/>
      <w:divBdr>
        <w:top w:val="none" w:sz="0" w:space="0" w:color="auto"/>
        <w:left w:val="none" w:sz="0" w:space="0" w:color="auto"/>
        <w:bottom w:val="none" w:sz="0" w:space="0" w:color="auto"/>
        <w:right w:val="none" w:sz="0" w:space="0" w:color="auto"/>
      </w:divBdr>
    </w:div>
    <w:div w:id="112485782">
      <w:bodyDiv w:val="1"/>
      <w:marLeft w:val="0"/>
      <w:marRight w:val="0"/>
      <w:marTop w:val="0"/>
      <w:marBottom w:val="0"/>
      <w:divBdr>
        <w:top w:val="none" w:sz="0" w:space="0" w:color="auto"/>
        <w:left w:val="none" w:sz="0" w:space="0" w:color="auto"/>
        <w:bottom w:val="none" w:sz="0" w:space="0" w:color="auto"/>
        <w:right w:val="none" w:sz="0" w:space="0" w:color="auto"/>
      </w:divBdr>
    </w:div>
    <w:div w:id="170680897">
      <w:bodyDiv w:val="1"/>
      <w:marLeft w:val="0"/>
      <w:marRight w:val="0"/>
      <w:marTop w:val="0"/>
      <w:marBottom w:val="0"/>
      <w:divBdr>
        <w:top w:val="none" w:sz="0" w:space="0" w:color="auto"/>
        <w:left w:val="none" w:sz="0" w:space="0" w:color="auto"/>
        <w:bottom w:val="none" w:sz="0" w:space="0" w:color="auto"/>
        <w:right w:val="none" w:sz="0" w:space="0" w:color="auto"/>
      </w:divBdr>
    </w:div>
    <w:div w:id="329525674">
      <w:bodyDiv w:val="1"/>
      <w:marLeft w:val="0"/>
      <w:marRight w:val="0"/>
      <w:marTop w:val="0"/>
      <w:marBottom w:val="0"/>
      <w:divBdr>
        <w:top w:val="none" w:sz="0" w:space="0" w:color="auto"/>
        <w:left w:val="none" w:sz="0" w:space="0" w:color="auto"/>
        <w:bottom w:val="none" w:sz="0" w:space="0" w:color="auto"/>
        <w:right w:val="none" w:sz="0" w:space="0" w:color="auto"/>
      </w:divBdr>
    </w:div>
    <w:div w:id="387725681">
      <w:bodyDiv w:val="1"/>
      <w:marLeft w:val="0"/>
      <w:marRight w:val="0"/>
      <w:marTop w:val="0"/>
      <w:marBottom w:val="0"/>
      <w:divBdr>
        <w:top w:val="none" w:sz="0" w:space="0" w:color="auto"/>
        <w:left w:val="none" w:sz="0" w:space="0" w:color="auto"/>
        <w:bottom w:val="none" w:sz="0" w:space="0" w:color="auto"/>
        <w:right w:val="none" w:sz="0" w:space="0" w:color="auto"/>
      </w:divBdr>
    </w:div>
    <w:div w:id="448816579">
      <w:bodyDiv w:val="1"/>
      <w:marLeft w:val="0"/>
      <w:marRight w:val="0"/>
      <w:marTop w:val="0"/>
      <w:marBottom w:val="0"/>
      <w:divBdr>
        <w:top w:val="none" w:sz="0" w:space="0" w:color="auto"/>
        <w:left w:val="none" w:sz="0" w:space="0" w:color="auto"/>
        <w:bottom w:val="none" w:sz="0" w:space="0" w:color="auto"/>
        <w:right w:val="none" w:sz="0" w:space="0" w:color="auto"/>
      </w:divBdr>
    </w:div>
    <w:div w:id="498887222">
      <w:bodyDiv w:val="1"/>
      <w:marLeft w:val="0"/>
      <w:marRight w:val="0"/>
      <w:marTop w:val="0"/>
      <w:marBottom w:val="0"/>
      <w:divBdr>
        <w:top w:val="none" w:sz="0" w:space="0" w:color="auto"/>
        <w:left w:val="none" w:sz="0" w:space="0" w:color="auto"/>
        <w:bottom w:val="none" w:sz="0" w:space="0" w:color="auto"/>
        <w:right w:val="none" w:sz="0" w:space="0" w:color="auto"/>
      </w:divBdr>
    </w:div>
    <w:div w:id="563417569">
      <w:bodyDiv w:val="1"/>
      <w:marLeft w:val="0"/>
      <w:marRight w:val="0"/>
      <w:marTop w:val="0"/>
      <w:marBottom w:val="0"/>
      <w:divBdr>
        <w:top w:val="none" w:sz="0" w:space="0" w:color="auto"/>
        <w:left w:val="none" w:sz="0" w:space="0" w:color="auto"/>
        <w:bottom w:val="none" w:sz="0" w:space="0" w:color="auto"/>
        <w:right w:val="none" w:sz="0" w:space="0" w:color="auto"/>
      </w:divBdr>
    </w:div>
    <w:div w:id="667485904">
      <w:bodyDiv w:val="1"/>
      <w:marLeft w:val="0"/>
      <w:marRight w:val="0"/>
      <w:marTop w:val="0"/>
      <w:marBottom w:val="0"/>
      <w:divBdr>
        <w:top w:val="none" w:sz="0" w:space="0" w:color="auto"/>
        <w:left w:val="none" w:sz="0" w:space="0" w:color="auto"/>
        <w:bottom w:val="none" w:sz="0" w:space="0" w:color="auto"/>
        <w:right w:val="none" w:sz="0" w:space="0" w:color="auto"/>
      </w:divBdr>
    </w:div>
    <w:div w:id="667903081">
      <w:bodyDiv w:val="1"/>
      <w:marLeft w:val="0"/>
      <w:marRight w:val="0"/>
      <w:marTop w:val="0"/>
      <w:marBottom w:val="0"/>
      <w:divBdr>
        <w:top w:val="none" w:sz="0" w:space="0" w:color="auto"/>
        <w:left w:val="none" w:sz="0" w:space="0" w:color="auto"/>
        <w:bottom w:val="none" w:sz="0" w:space="0" w:color="auto"/>
        <w:right w:val="none" w:sz="0" w:space="0" w:color="auto"/>
      </w:divBdr>
    </w:div>
    <w:div w:id="751925096">
      <w:bodyDiv w:val="1"/>
      <w:marLeft w:val="0"/>
      <w:marRight w:val="0"/>
      <w:marTop w:val="0"/>
      <w:marBottom w:val="0"/>
      <w:divBdr>
        <w:top w:val="none" w:sz="0" w:space="0" w:color="auto"/>
        <w:left w:val="none" w:sz="0" w:space="0" w:color="auto"/>
        <w:bottom w:val="none" w:sz="0" w:space="0" w:color="auto"/>
        <w:right w:val="none" w:sz="0" w:space="0" w:color="auto"/>
      </w:divBdr>
    </w:div>
    <w:div w:id="840852135">
      <w:bodyDiv w:val="1"/>
      <w:marLeft w:val="0"/>
      <w:marRight w:val="0"/>
      <w:marTop w:val="0"/>
      <w:marBottom w:val="0"/>
      <w:divBdr>
        <w:top w:val="none" w:sz="0" w:space="0" w:color="auto"/>
        <w:left w:val="none" w:sz="0" w:space="0" w:color="auto"/>
        <w:bottom w:val="none" w:sz="0" w:space="0" w:color="auto"/>
        <w:right w:val="none" w:sz="0" w:space="0" w:color="auto"/>
      </w:divBdr>
    </w:div>
    <w:div w:id="917592142">
      <w:bodyDiv w:val="1"/>
      <w:marLeft w:val="0"/>
      <w:marRight w:val="0"/>
      <w:marTop w:val="0"/>
      <w:marBottom w:val="0"/>
      <w:divBdr>
        <w:top w:val="none" w:sz="0" w:space="0" w:color="auto"/>
        <w:left w:val="none" w:sz="0" w:space="0" w:color="auto"/>
        <w:bottom w:val="none" w:sz="0" w:space="0" w:color="auto"/>
        <w:right w:val="none" w:sz="0" w:space="0" w:color="auto"/>
      </w:divBdr>
    </w:div>
    <w:div w:id="1036850576">
      <w:bodyDiv w:val="1"/>
      <w:marLeft w:val="0"/>
      <w:marRight w:val="0"/>
      <w:marTop w:val="0"/>
      <w:marBottom w:val="0"/>
      <w:divBdr>
        <w:top w:val="none" w:sz="0" w:space="0" w:color="auto"/>
        <w:left w:val="none" w:sz="0" w:space="0" w:color="auto"/>
        <w:bottom w:val="none" w:sz="0" w:space="0" w:color="auto"/>
        <w:right w:val="none" w:sz="0" w:space="0" w:color="auto"/>
      </w:divBdr>
    </w:div>
    <w:div w:id="1102650083">
      <w:bodyDiv w:val="1"/>
      <w:marLeft w:val="0"/>
      <w:marRight w:val="0"/>
      <w:marTop w:val="0"/>
      <w:marBottom w:val="0"/>
      <w:divBdr>
        <w:top w:val="none" w:sz="0" w:space="0" w:color="auto"/>
        <w:left w:val="none" w:sz="0" w:space="0" w:color="auto"/>
        <w:bottom w:val="none" w:sz="0" w:space="0" w:color="auto"/>
        <w:right w:val="none" w:sz="0" w:space="0" w:color="auto"/>
      </w:divBdr>
    </w:div>
    <w:div w:id="1110121855">
      <w:bodyDiv w:val="1"/>
      <w:marLeft w:val="0"/>
      <w:marRight w:val="0"/>
      <w:marTop w:val="0"/>
      <w:marBottom w:val="0"/>
      <w:divBdr>
        <w:top w:val="none" w:sz="0" w:space="0" w:color="auto"/>
        <w:left w:val="none" w:sz="0" w:space="0" w:color="auto"/>
        <w:bottom w:val="none" w:sz="0" w:space="0" w:color="auto"/>
        <w:right w:val="none" w:sz="0" w:space="0" w:color="auto"/>
      </w:divBdr>
    </w:div>
    <w:div w:id="1162546607">
      <w:bodyDiv w:val="1"/>
      <w:marLeft w:val="0"/>
      <w:marRight w:val="0"/>
      <w:marTop w:val="0"/>
      <w:marBottom w:val="0"/>
      <w:divBdr>
        <w:top w:val="none" w:sz="0" w:space="0" w:color="auto"/>
        <w:left w:val="none" w:sz="0" w:space="0" w:color="auto"/>
        <w:bottom w:val="none" w:sz="0" w:space="0" w:color="auto"/>
        <w:right w:val="none" w:sz="0" w:space="0" w:color="auto"/>
      </w:divBdr>
    </w:div>
    <w:div w:id="1206017827">
      <w:bodyDiv w:val="1"/>
      <w:marLeft w:val="0"/>
      <w:marRight w:val="0"/>
      <w:marTop w:val="0"/>
      <w:marBottom w:val="0"/>
      <w:divBdr>
        <w:top w:val="none" w:sz="0" w:space="0" w:color="auto"/>
        <w:left w:val="none" w:sz="0" w:space="0" w:color="auto"/>
        <w:bottom w:val="none" w:sz="0" w:space="0" w:color="auto"/>
        <w:right w:val="none" w:sz="0" w:space="0" w:color="auto"/>
      </w:divBdr>
    </w:div>
    <w:div w:id="1291978365">
      <w:bodyDiv w:val="1"/>
      <w:marLeft w:val="0"/>
      <w:marRight w:val="0"/>
      <w:marTop w:val="0"/>
      <w:marBottom w:val="0"/>
      <w:divBdr>
        <w:top w:val="none" w:sz="0" w:space="0" w:color="auto"/>
        <w:left w:val="none" w:sz="0" w:space="0" w:color="auto"/>
        <w:bottom w:val="none" w:sz="0" w:space="0" w:color="auto"/>
        <w:right w:val="none" w:sz="0" w:space="0" w:color="auto"/>
      </w:divBdr>
    </w:div>
    <w:div w:id="1353805128">
      <w:bodyDiv w:val="1"/>
      <w:marLeft w:val="0"/>
      <w:marRight w:val="0"/>
      <w:marTop w:val="0"/>
      <w:marBottom w:val="0"/>
      <w:divBdr>
        <w:top w:val="none" w:sz="0" w:space="0" w:color="auto"/>
        <w:left w:val="none" w:sz="0" w:space="0" w:color="auto"/>
        <w:bottom w:val="none" w:sz="0" w:space="0" w:color="auto"/>
        <w:right w:val="none" w:sz="0" w:space="0" w:color="auto"/>
      </w:divBdr>
    </w:div>
    <w:div w:id="1458571335">
      <w:bodyDiv w:val="1"/>
      <w:marLeft w:val="0"/>
      <w:marRight w:val="0"/>
      <w:marTop w:val="0"/>
      <w:marBottom w:val="0"/>
      <w:divBdr>
        <w:top w:val="none" w:sz="0" w:space="0" w:color="auto"/>
        <w:left w:val="none" w:sz="0" w:space="0" w:color="auto"/>
        <w:bottom w:val="none" w:sz="0" w:space="0" w:color="auto"/>
        <w:right w:val="none" w:sz="0" w:space="0" w:color="auto"/>
      </w:divBdr>
    </w:div>
    <w:div w:id="1511335803">
      <w:bodyDiv w:val="1"/>
      <w:marLeft w:val="0"/>
      <w:marRight w:val="0"/>
      <w:marTop w:val="0"/>
      <w:marBottom w:val="0"/>
      <w:divBdr>
        <w:top w:val="none" w:sz="0" w:space="0" w:color="auto"/>
        <w:left w:val="none" w:sz="0" w:space="0" w:color="auto"/>
        <w:bottom w:val="none" w:sz="0" w:space="0" w:color="auto"/>
        <w:right w:val="none" w:sz="0" w:space="0" w:color="auto"/>
      </w:divBdr>
    </w:div>
    <w:div w:id="1577394932">
      <w:bodyDiv w:val="1"/>
      <w:marLeft w:val="0"/>
      <w:marRight w:val="0"/>
      <w:marTop w:val="0"/>
      <w:marBottom w:val="0"/>
      <w:divBdr>
        <w:top w:val="none" w:sz="0" w:space="0" w:color="auto"/>
        <w:left w:val="none" w:sz="0" w:space="0" w:color="auto"/>
        <w:bottom w:val="none" w:sz="0" w:space="0" w:color="auto"/>
        <w:right w:val="none" w:sz="0" w:space="0" w:color="auto"/>
      </w:divBdr>
    </w:div>
    <w:div w:id="1758672874">
      <w:bodyDiv w:val="1"/>
      <w:marLeft w:val="0"/>
      <w:marRight w:val="0"/>
      <w:marTop w:val="0"/>
      <w:marBottom w:val="0"/>
      <w:divBdr>
        <w:top w:val="none" w:sz="0" w:space="0" w:color="auto"/>
        <w:left w:val="none" w:sz="0" w:space="0" w:color="auto"/>
        <w:bottom w:val="none" w:sz="0" w:space="0" w:color="auto"/>
        <w:right w:val="none" w:sz="0" w:space="0" w:color="auto"/>
      </w:divBdr>
    </w:div>
    <w:div w:id="1801607640">
      <w:bodyDiv w:val="1"/>
      <w:marLeft w:val="0"/>
      <w:marRight w:val="0"/>
      <w:marTop w:val="0"/>
      <w:marBottom w:val="0"/>
      <w:divBdr>
        <w:top w:val="none" w:sz="0" w:space="0" w:color="auto"/>
        <w:left w:val="none" w:sz="0" w:space="0" w:color="auto"/>
        <w:bottom w:val="none" w:sz="0" w:space="0" w:color="auto"/>
        <w:right w:val="none" w:sz="0" w:space="0" w:color="auto"/>
      </w:divBdr>
    </w:div>
    <w:div w:id="1822888953">
      <w:bodyDiv w:val="1"/>
      <w:marLeft w:val="0"/>
      <w:marRight w:val="0"/>
      <w:marTop w:val="0"/>
      <w:marBottom w:val="0"/>
      <w:divBdr>
        <w:top w:val="none" w:sz="0" w:space="0" w:color="auto"/>
        <w:left w:val="none" w:sz="0" w:space="0" w:color="auto"/>
        <w:bottom w:val="none" w:sz="0" w:space="0" w:color="auto"/>
        <w:right w:val="none" w:sz="0" w:space="0" w:color="auto"/>
      </w:divBdr>
    </w:div>
    <w:div w:id="1872570748">
      <w:bodyDiv w:val="1"/>
      <w:marLeft w:val="0"/>
      <w:marRight w:val="0"/>
      <w:marTop w:val="0"/>
      <w:marBottom w:val="0"/>
      <w:divBdr>
        <w:top w:val="none" w:sz="0" w:space="0" w:color="auto"/>
        <w:left w:val="none" w:sz="0" w:space="0" w:color="auto"/>
        <w:bottom w:val="none" w:sz="0" w:space="0" w:color="auto"/>
        <w:right w:val="none" w:sz="0" w:space="0" w:color="auto"/>
      </w:divBdr>
    </w:div>
    <w:div w:id="1930380586">
      <w:bodyDiv w:val="1"/>
      <w:marLeft w:val="0"/>
      <w:marRight w:val="0"/>
      <w:marTop w:val="0"/>
      <w:marBottom w:val="0"/>
      <w:divBdr>
        <w:top w:val="none" w:sz="0" w:space="0" w:color="auto"/>
        <w:left w:val="none" w:sz="0" w:space="0" w:color="auto"/>
        <w:bottom w:val="none" w:sz="0" w:space="0" w:color="auto"/>
        <w:right w:val="none" w:sz="0" w:space="0" w:color="auto"/>
      </w:divBdr>
    </w:div>
    <w:div w:id="1958949595">
      <w:bodyDiv w:val="1"/>
      <w:marLeft w:val="0"/>
      <w:marRight w:val="0"/>
      <w:marTop w:val="0"/>
      <w:marBottom w:val="0"/>
      <w:divBdr>
        <w:top w:val="none" w:sz="0" w:space="0" w:color="auto"/>
        <w:left w:val="none" w:sz="0" w:space="0" w:color="auto"/>
        <w:bottom w:val="none" w:sz="0" w:space="0" w:color="auto"/>
        <w:right w:val="none" w:sz="0" w:space="0" w:color="auto"/>
      </w:divBdr>
    </w:div>
    <w:div w:id="196195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5100dc4-13b6-40ca-997d-d607b893a4f5">UNJZ6DH3RR27-1420449450-12</_dlc_DocId>
    <TaxCatchAll xmlns="ec0c8be2-b411-4bac-a1ea-bf94ba117d00">
      <Value>14</Value>
    </TaxCatchAll>
    <_dlc_DocIdUrl xmlns="75100dc4-13b6-40ca-997d-d607b893a4f5">
      <Url>https://collab-famhp.yourict.be/medicine/Collaboration/LD/ARKB_Export/_layouts/15/DocIdRedir.aspx?ID=UNJZ6DH3RR27-1420449450-12</Url>
      <Description>UNJZ6DH3RR27-1420449450-12</Description>
    </_dlc_DocIdUrl>
    <Stuk xmlns="FF46448C-E65F-4E67-AD48-4A322E68717A">true</Stuk>
    <j24498e505714e1aa2c7a1b0a57e93c9 xmlns="FF46448C-E65F-4E67-AD48-4A322E68717A">
      <Terms xmlns="http://schemas.microsoft.com/office/infopath/2007/PartnerControls">
        <TermInfo xmlns="http://schemas.microsoft.com/office/infopath/2007/PartnerControls">
          <TermName xmlns="http://schemas.microsoft.com/office/infopath/2007/PartnerControls">6. Relevant draft versions</TermName>
          <TermId xmlns="http://schemas.microsoft.com/office/infopath/2007/PartnerControls">2f797950-14dc-45fd-bea6-9c3bdf54a792</TermId>
        </TermInfo>
      </Terms>
    </j24498e505714e1aa2c7a1b0a57e93c9>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9A88B7F22C9A4BA453C14364A1A73E" ma:contentTypeVersion="0" ma:contentTypeDescription="Create a new document." ma:contentTypeScope="" ma:versionID="6868e07bbbde8c014136c1eadbd75b0d">
  <xsd:schema xmlns:xsd="http://www.w3.org/2001/XMLSchema" xmlns:xs="http://www.w3.org/2001/XMLSchema" xmlns:p="http://schemas.microsoft.com/office/2006/metadata/properties" xmlns:ns2="75100dc4-13b6-40ca-997d-d607b893a4f5" xmlns:ns3="FF46448C-E65F-4E67-AD48-4A322E68717A" xmlns:ns4="ec0c8be2-b411-4bac-a1ea-bf94ba117d00" xmlns:ns5="69dacebd-9dc9-4b32-b34c-d110b87146ef" targetNamespace="http://schemas.microsoft.com/office/2006/metadata/properties" ma:root="true" ma:fieldsID="876e6b35b02f781beefa705cc2c57eec" ns2:_="" ns3:_="" ns4:_="" ns5:_="">
    <xsd:import namespace="75100dc4-13b6-40ca-997d-d607b893a4f5"/>
    <xsd:import namespace="FF46448C-E65F-4E67-AD48-4A322E68717A"/>
    <xsd:import namespace="ec0c8be2-b411-4bac-a1ea-bf94ba117d00"/>
    <xsd:import namespace="69dacebd-9dc9-4b32-b34c-d110b87146ef"/>
    <xsd:element name="properties">
      <xsd:complexType>
        <xsd:sequence>
          <xsd:element name="documentManagement">
            <xsd:complexType>
              <xsd:all>
                <xsd:element ref="ns2:_dlc_DocId" minOccurs="0"/>
                <xsd:element ref="ns2:_dlc_DocIdUrl" minOccurs="0"/>
                <xsd:element ref="ns2:_dlc_DocIdPersistId" minOccurs="0"/>
                <xsd:element ref="ns3:Stuk" minOccurs="0"/>
                <xsd:element ref="ns4:TaxCatchAll" minOccurs="0"/>
                <xsd:element ref="ns5:SharedWithUsers" minOccurs="0"/>
                <xsd:element ref="ns3:j24498e505714e1aa2c7a1b0a57e93c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00dc4-13b6-40ca-997d-d607b893a4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46448C-E65F-4E67-AD48-4A322E68717A" elementFormDefault="qualified">
    <xsd:import namespace="http://schemas.microsoft.com/office/2006/documentManagement/types"/>
    <xsd:import namespace="http://schemas.microsoft.com/office/infopath/2007/PartnerControls"/>
    <xsd:element name="Stuk" ma:index="11" nillable="true" ma:displayName="Stuk" ma:default="0" ma:internalName="Stuk">
      <xsd:simpleType>
        <xsd:restriction base="dms:Boolean"/>
      </xsd:simpleType>
    </xsd:element>
    <xsd:element name="j24498e505714e1aa2c7a1b0a57e93c9" ma:index="15" nillable="true" ma:taxonomy="true" ma:internalName="j24498e505714e1aa2c7a1b0a57e93c9" ma:taxonomyFieldName="Map" ma:displayName="Map" ma:default="11;#7. Other|9a48707f-ff0f-412f-90d2-b32d2d56e915" ma:fieldId="{324498e5-0571-4e1a-a2c7-a1b0a57e93c9}" ma:sspId="24ab1f9f-49e5-4b96-8d80-8fb8727491ca" ma:termSetId="f9a9076e-938f-42f3-8e30-0378d744d533" ma:anchorId="2063d65b-b1ff-46d3-a981-f275c51d704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0c8be2-b411-4bac-a1ea-bf94ba117d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1a3c37-b782-4bee-ac66-37650d4f2e0f}" ma:internalName="TaxCatchAll" ma:showField="CatchAllData" ma:web="104a0254-772b-4473-bb33-50f1911286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dacebd-9dc9-4b32-b34c-d110b87146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D0E2-FED7-489C-A26F-E2D05DFBE145}">
  <ds:schemaRefs>
    <ds:schemaRef ds:uri="http://schemas.microsoft.com/office/2006/metadata/properties"/>
    <ds:schemaRef ds:uri="http://schemas.microsoft.com/office/infopath/2007/PartnerControls"/>
    <ds:schemaRef ds:uri="75100dc4-13b6-40ca-997d-d607b893a4f5"/>
    <ds:schemaRef ds:uri="ec0c8be2-b411-4bac-a1ea-bf94ba117d00"/>
    <ds:schemaRef ds:uri="FF46448C-E65F-4E67-AD48-4A322E68717A"/>
  </ds:schemaRefs>
</ds:datastoreItem>
</file>

<file path=customXml/itemProps2.xml><?xml version="1.0" encoding="utf-8"?>
<ds:datastoreItem xmlns:ds="http://schemas.openxmlformats.org/officeDocument/2006/customXml" ds:itemID="{4C7E128A-928F-473D-9A17-1BA62BF9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00dc4-13b6-40ca-997d-d607b893a4f5"/>
    <ds:schemaRef ds:uri="FF46448C-E65F-4E67-AD48-4A322E68717A"/>
    <ds:schemaRef ds:uri="ec0c8be2-b411-4bac-a1ea-bf94ba117d00"/>
    <ds:schemaRef ds:uri="69dacebd-9dc9-4b32-b34c-d110b8714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1AD7A-7490-4281-8268-F42BDCDE31C1}">
  <ds:schemaRefs>
    <ds:schemaRef ds:uri="http://schemas.microsoft.com/sharepoint/v3/contenttype/forms"/>
  </ds:schemaRefs>
</ds:datastoreItem>
</file>

<file path=customXml/itemProps4.xml><?xml version="1.0" encoding="utf-8"?>
<ds:datastoreItem xmlns:ds="http://schemas.openxmlformats.org/officeDocument/2006/customXml" ds:itemID="{40B1C519-C7FC-4FFF-B834-987271E847D7}">
  <ds:schemaRefs>
    <ds:schemaRef ds:uri="http://schemas.microsoft.com/sharepoint/events"/>
  </ds:schemaRefs>
</ds:datastoreItem>
</file>

<file path=customXml/itemProps5.xml><?xml version="1.0" encoding="utf-8"?>
<ds:datastoreItem xmlns:ds="http://schemas.openxmlformats.org/officeDocument/2006/customXml" ds:itemID="{722A9358-8CDB-4717-96AB-A39B79AF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1351</Words>
  <Characters>7704</Characters>
  <Application>Microsoft Office Word</Application>
  <DocSecurity>0</DocSecurity>
  <Lines>64</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AFMPS-FAGG</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Goossens Sarah</dc:creator>
  <cp:keywords/>
  <dc:description/>
  <cp:lastModifiedBy>Liana Brili</cp:lastModifiedBy>
  <cp:revision>3</cp:revision>
  <dcterms:created xsi:type="dcterms:W3CDTF">2022-06-10T12:42:00Z</dcterms:created>
  <dcterms:modified xsi:type="dcterms:W3CDTF">2022-06-17T14:41:00Z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0x010100519A88B7F22C9A4BA453C14364A1A73E</vt:lpwstr>
  </property>
  <property fmtid="{D5CDD505-2E9C-101B-9397-08002B2CF9AE}" pid="3" name="Map">
    <vt:lpwstr>14;#6. Relevant draft versions|2f797950-14dc-45fd-bea6-9c3bdf54a792</vt:lpwstr>
  </property>
  <property fmtid="{D5CDD505-2E9C-101B-9397-08002B2CF9AE}" pid="4" name="_dlc_DocIdItemGuid">
    <vt:lpwstr>0c177eb7-511c-4b61-87e3-3616ca24c303</vt:lpwstr>
  </property>
</Properties>
</file>