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E2" w:rsidRPr="00286E44" w:rsidRDefault="00F546E2" w:rsidP="0039554F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0092 CZ- SL- ------ 20180314 --- --- PROJET</w:t>
      </w:r>
    </w:p>
    <w:p w:rsidR="000F2E1C" w:rsidRPr="00285083" w:rsidRDefault="000F2E1C" w:rsidP="0039554F">
      <w:pPr>
        <w:pStyle w:val="Nvrh"/>
        <w:spacing w:after="120"/>
      </w:pPr>
      <w:r>
        <w:t>Osnutek</w:t>
      </w:r>
    </w:p>
    <w:p w:rsidR="000F2E1C" w:rsidRPr="00285083" w:rsidRDefault="000F2E1C" w:rsidP="0039554F">
      <w:pPr>
        <w:pStyle w:val="VYHLKA"/>
      </w:pPr>
      <w:r>
        <w:t>IZVEDBENA UREDBA</w:t>
      </w:r>
    </w:p>
    <w:p w:rsidR="000F2E1C" w:rsidRPr="00285083" w:rsidRDefault="000F2E1C" w:rsidP="0039554F">
      <w:pPr>
        <w:pStyle w:val="nadpiszkona"/>
        <w:rPr>
          <w:b w:val="0"/>
        </w:rPr>
      </w:pPr>
      <w:r>
        <w:rPr>
          <w:b w:val="0"/>
        </w:rPr>
        <w:t>z dne ... 2018</w:t>
      </w:r>
    </w:p>
    <w:p w:rsidR="000F2E1C" w:rsidRPr="00285083" w:rsidRDefault="000F2E1C" w:rsidP="0039554F">
      <w:pPr>
        <w:pStyle w:val="nadpiszkona"/>
      </w:pPr>
      <w:r>
        <w:t>o oznakah tobačnih izdelkov</w:t>
      </w:r>
    </w:p>
    <w:p w:rsidR="000F2E1C" w:rsidRPr="00285083" w:rsidRDefault="000F2E1C" w:rsidP="0039554F">
      <w:pPr>
        <w:pStyle w:val="Parlament"/>
        <w:keepNext w:val="0"/>
        <w:keepLines w:val="0"/>
        <w:ind w:firstLine="708"/>
      </w:pPr>
      <w:r>
        <w:t>Ministrstvo za finance v skladu z oddelkom 139(1) Zakona št. 353/2003 o trošarinah, kakor je bil spremenjen z Zakonom št. 217/2005, Zakonom št. 575/2006, Zakonom št. 37/2008, Zakonom št. 331/2014 in Zakonom št. 157/2015, ter za izvajanje oddelka 131(a) do (g) tega zakona določa naslednje:</w:t>
      </w:r>
    </w:p>
    <w:p w:rsidR="000F2E1C" w:rsidRPr="0032205F" w:rsidRDefault="000F2E1C" w:rsidP="0039554F">
      <w:pPr>
        <w:keepNext/>
        <w:keepLines/>
        <w:spacing w:before="60" w:after="60"/>
        <w:jc w:val="center"/>
        <w:outlineLvl w:val="5"/>
      </w:pPr>
      <w:r>
        <w:t>Oddelek 1</w:t>
      </w:r>
    </w:p>
    <w:p w:rsidR="000F2E1C" w:rsidRPr="0032205F" w:rsidRDefault="000F2E1C" w:rsidP="0039554F">
      <w:pPr>
        <w:pStyle w:val="Nadpisparagrafu"/>
        <w:numPr>
          <w:ilvl w:val="0"/>
          <w:numId w:val="0"/>
        </w:numPr>
        <w:rPr>
          <w:szCs w:val="24"/>
        </w:rPr>
      </w:pPr>
      <w:r>
        <w:t>Dimenzije in zasnova oznak tobačnih izdelkov</w:t>
      </w:r>
    </w:p>
    <w:p w:rsidR="0037493D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left="426"/>
        <w:rPr>
          <w:rFonts w:eastAsiaTheme="minorHAnsi"/>
          <w:szCs w:val="22"/>
        </w:rPr>
      </w:pPr>
      <w:r>
        <w:t>(1) Oznake tobačnih izdelkov se izdajo v naslednjih dimenzijah:</w:t>
      </w:r>
    </w:p>
    <w:p w:rsidR="0037493D" w:rsidRDefault="0037493D" w:rsidP="0039554F">
      <w:pPr>
        <w:pStyle w:val="Textpsmene"/>
        <w:numPr>
          <w:ilvl w:val="0"/>
          <w:numId w:val="0"/>
        </w:numPr>
        <w:ind w:left="425" w:hanging="425"/>
        <w:rPr>
          <w:rFonts w:eastAsiaTheme="minorHAnsi"/>
          <w:szCs w:val="22"/>
        </w:rPr>
      </w:pPr>
      <w:r>
        <w:t>a)</w:t>
      </w:r>
      <w:r>
        <w:tab/>
        <w:t>16 mm x 32 mm;</w:t>
      </w:r>
    </w:p>
    <w:p w:rsidR="000F2E1C" w:rsidRPr="00285083" w:rsidRDefault="0037493D" w:rsidP="0039554F">
      <w:pPr>
        <w:pStyle w:val="Textpsmene"/>
        <w:numPr>
          <w:ilvl w:val="0"/>
          <w:numId w:val="0"/>
        </w:numPr>
        <w:ind w:left="425" w:hanging="425"/>
        <w:rPr>
          <w:rFonts w:eastAsiaTheme="minorHAnsi"/>
          <w:szCs w:val="22"/>
        </w:rPr>
      </w:pPr>
      <w:r>
        <w:t>b)</w:t>
      </w:r>
      <w:r>
        <w:tab/>
        <w:t xml:space="preserve">20 mm x 44 mm. </w:t>
      </w:r>
    </w:p>
    <w:p w:rsidR="000F2E1C" w:rsidRPr="00285083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rFonts w:eastAsiaTheme="minorHAnsi"/>
          <w:szCs w:val="22"/>
        </w:rPr>
      </w:pPr>
      <w:r>
        <w:t>(2) Oznake tobačnih izdelkov se natisnejo z ofsetnim zaščitnim vzorcem vzporednih črt in linijskim globokim tiskom.</w:t>
      </w:r>
    </w:p>
    <w:p w:rsidR="000F2E1C" w:rsidRPr="00285083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rFonts w:eastAsiaTheme="minorHAnsi"/>
          <w:szCs w:val="22"/>
        </w:rPr>
      </w:pPr>
      <w:r>
        <w:t>(3) Ofsetni zaščitni vzorec vzporednih črt: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>a)</w:t>
      </w:r>
      <w:r>
        <w:tab/>
        <w:t>se ustvari s kombiniranjem svetlo sivega, svetlo zelenega in rumenega črnila za ofsetni tisk, ki tvori integrirano celoto, simetrično z obema osema oznake tobačnih izdelkov; in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>b)</w:t>
      </w:r>
      <w:r>
        <w:tab/>
        <w:t xml:space="preserve">vsebuje element z </w:t>
      </w:r>
      <w:proofErr w:type="spellStart"/>
      <w:r>
        <w:t>mikro</w:t>
      </w:r>
      <w:proofErr w:type="spellEnd"/>
      <w:r>
        <w:t xml:space="preserve"> besedilom, natisnjen z uporabo svetlo modrega črnila za ofsetni tisk, ki vsebuje ponavljajoče se besedilo „ČESKÁ REPUBLIKA“.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rFonts w:eastAsiaTheme="minorHAnsi"/>
          <w:szCs w:val="22"/>
        </w:rPr>
      </w:pPr>
      <w:r>
        <w:t xml:space="preserve">(4) Linijski globoki tisk se uporabi za osrednji motiv oznake tobačnih izdelkov, natisnjen v sivi barvi, stiliziran z listi zvitega tobaka, prekritimi v sredini oznake tobačnih izdelkov z ovalom, na katerem se pri nagibanju oznake pojavita črki „CZ“. </w:t>
      </w:r>
    </w:p>
    <w:p w:rsidR="000F2E1C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rFonts w:eastAsiaTheme="minorHAnsi"/>
          <w:szCs w:val="22"/>
        </w:rPr>
      </w:pPr>
      <w:r>
        <w:t>(5) Predloge oznak tobačnih izdelkov so priložene v Prilogi 1 k tej izvedbeni uredbi.</w:t>
      </w:r>
    </w:p>
    <w:p w:rsidR="000F2E1C" w:rsidRPr="00EE796D" w:rsidRDefault="000F2E1C" w:rsidP="0039554F">
      <w:pPr>
        <w:pStyle w:val="Paragraf"/>
      </w:pPr>
      <w:r>
        <w:t>Oddelek 2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Informacije oznak tobačnih izdelkov</w:t>
      </w:r>
    </w:p>
    <w:p w:rsidR="000F2E1C" w:rsidRPr="00EE796D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(1) Oznake tobačnih izdelkov vsebujejo naslednje informacije:</w:t>
      </w:r>
    </w:p>
    <w:p w:rsidR="000F2E1C" w:rsidRPr="00EE796D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>
        <w:t>a)</w:t>
      </w:r>
      <w:r>
        <w:tab/>
        <w:t>v primeru cigaret: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1.</w:t>
      </w:r>
      <w:r>
        <w:tab/>
        <w:t>veliko črko abecede, ki označuje trošarinsko stopnjo,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2.</w:t>
      </w:r>
      <w:r>
        <w:tab/>
        <w:t>število cigaret v posamezni enoti pakiranja, namenjeni neposredni porabi,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3.</w:t>
      </w:r>
      <w:r>
        <w:tab/>
        <w:t>ceno za končnega potrošnika;</w:t>
      </w:r>
    </w:p>
    <w:p w:rsidR="000F2E1C" w:rsidRPr="00EE796D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>
        <w:t>b)</w:t>
      </w:r>
      <w:r>
        <w:tab/>
        <w:t xml:space="preserve">v primeru cigar in </w:t>
      </w:r>
      <w:proofErr w:type="spellStart"/>
      <w:r>
        <w:t>cigarilosov</w:t>
      </w:r>
      <w:proofErr w:type="spellEnd"/>
      <w:r>
        <w:t>: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1.</w:t>
      </w:r>
      <w:r>
        <w:tab/>
        <w:t>veliko črko abecede, ki označuje trošarinsko stopnjo,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2.</w:t>
      </w:r>
      <w:r>
        <w:tab/>
        <w:t xml:space="preserve">število cigar ali </w:t>
      </w:r>
      <w:proofErr w:type="spellStart"/>
      <w:r>
        <w:t>cigarilosov</w:t>
      </w:r>
      <w:proofErr w:type="spellEnd"/>
      <w:r>
        <w:t xml:space="preserve"> v posamezni enoti pakiranja, namenjeni neposredni porabi;</w:t>
      </w:r>
    </w:p>
    <w:p w:rsidR="000F2E1C" w:rsidRPr="00EE796D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>
        <w:t>c)</w:t>
      </w:r>
      <w:r>
        <w:tab/>
        <w:t>v primeru tobaka za kajenje: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0" w:hanging="425"/>
        <w:rPr>
          <w:szCs w:val="24"/>
        </w:rPr>
      </w:pPr>
      <w:r>
        <w:t>1.</w:t>
      </w:r>
      <w:r>
        <w:tab/>
        <w:t>veliko črko abecede, ki označuje trošarinsko stopnjo,</w:t>
      </w:r>
    </w:p>
    <w:p w:rsidR="000F2E1C" w:rsidRPr="00EE796D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2.</w:t>
      </w:r>
      <w:r>
        <w:tab/>
        <w:t>količino tobaka v posamezni enoti pakiranja, namenjeni neposredni porabi.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lastRenderedPageBreak/>
        <w:t>(2) Informacije oznake tobačnih izdelkov se natisnejo na obeh straneh oznake tobačnih izdelkov, vzporedno s krajšima stranema oznake tobačnih izdelkov.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(3) Informacije oznake tobačnih izdelkov se natisnejo v črni barvi.</w:t>
      </w:r>
    </w:p>
    <w:p w:rsidR="000F2E1C" w:rsidRPr="00EE796D" w:rsidRDefault="000F2E1C" w:rsidP="0039554F">
      <w:pPr>
        <w:pStyle w:val="Paragraf"/>
      </w:pPr>
      <w:r>
        <w:t>Oddelek 3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Namestitev oznak tobačnih izdelkov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(1) Hrbtna stran oznake tobačnih izdelkov se nalepi na enoto pakiranja, namenjeno neposredni porabi, na način, ki onemogoča ponovno uporabo oznake.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(2) Oznaka tobačnih izdelkov se namesti pod prosojni ovoj enote embalaže, če se takšen ovoj uporablja.</w:t>
      </w:r>
    </w:p>
    <w:p w:rsidR="000F2E1C" w:rsidRPr="00EE796D" w:rsidRDefault="000F2E1C" w:rsidP="0039554F">
      <w:pPr>
        <w:pStyle w:val="Paragraf"/>
      </w:pPr>
      <w:r>
        <w:t>Oddelek 4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Naročanje oznak tobačnih izdelkov</w:t>
      </w:r>
    </w:p>
    <w:p w:rsidR="000F2E1C" w:rsidRPr="00EE796D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(1) Pri naročanju oznak tobačnih izdelkov mora naročnik navesti dimenzije in količino oznak tobačnih izdelkov, ki:</w:t>
      </w:r>
    </w:p>
    <w:p w:rsidR="000F2E1C" w:rsidRPr="00011C3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a)</w:t>
      </w:r>
      <w:r>
        <w:tab/>
        <w:t xml:space="preserve">v primeru cigaret ustreza večkratnikom števila oznak tobačnih izdelkov na eni poli; </w:t>
      </w:r>
    </w:p>
    <w:p w:rsidR="00B505A2" w:rsidRPr="001C083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b)</w:t>
      </w:r>
      <w:r>
        <w:tab/>
        <w:t xml:space="preserve">v primeru cigar, </w:t>
      </w:r>
      <w:proofErr w:type="spellStart"/>
      <w:r>
        <w:t>cigarilosov</w:t>
      </w:r>
      <w:proofErr w:type="spellEnd"/>
      <w:r>
        <w:t xml:space="preserve"> in tobaka za kajenje ustreza večkratnikom števila:</w:t>
      </w:r>
    </w:p>
    <w:p w:rsidR="00B505A2" w:rsidRDefault="00B505A2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1.</w:t>
      </w:r>
      <w:r>
        <w:tab/>
        <w:t>15 v primeru oznak tobačnih izdelkov z dimenzijami 16 mm x 32 mm, ali</w:t>
      </w:r>
    </w:p>
    <w:p w:rsidR="00B505A2" w:rsidRPr="009F52D4" w:rsidRDefault="00B505A2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2.</w:t>
      </w:r>
      <w:r>
        <w:tab/>
        <w:t>11 v primeru oznak tobačnih izdelkov z dimenzijami 20 mm x 44 mm.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(2) Predloga naročila oznak tobačnih izdelkov je priložena v Prilogi 2 k tej izvedbeni uredbi.</w:t>
      </w:r>
    </w:p>
    <w:p w:rsidR="000F2E1C" w:rsidRPr="00EE796D" w:rsidRDefault="000F2E1C" w:rsidP="0039554F">
      <w:pPr>
        <w:pStyle w:val="Paragraf"/>
      </w:pPr>
      <w:r>
        <w:t>Oddelek 5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Izdajanje oznak tobačnih izdelkov</w:t>
      </w:r>
    </w:p>
    <w:p w:rsidR="009765F2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 xml:space="preserve">(1) Oznake tobačnih izdelkov se izdajo na polah formata 500 mm x 450 mm. Ena pola vsebuje: </w:t>
      </w:r>
    </w:p>
    <w:p w:rsidR="009765F2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a)</w:t>
      </w:r>
      <w:r>
        <w:tab/>
        <w:t>375 oznak tobačnih izdelkov v primeru oznak tobačnih izdelkov z dimenzijami 16 mm x 32 mm; ali</w:t>
      </w:r>
    </w:p>
    <w:p w:rsidR="009765F2" w:rsidRPr="00746A38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b)</w:t>
      </w:r>
      <w:r>
        <w:tab/>
        <w:t>220 oznak tobačnih izdelkov v primeru oznak tobačnih izdelkov z dimenzijami 20 mm x 44 mm.</w:t>
      </w:r>
    </w:p>
    <w:p w:rsidR="003F0B4F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 xml:space="preserve">(2) Oznake tobačnih izdelkov za cigare, </w:t>
      </w:r>
      <w:proofErr w:type="spellStart"/>
      <w:r>
        <w:t>cigarilose</w:t>
      </w:r>
      <w:proofErr w:type="spellEnd"/>
      <w:r>
        <w:t xml:space="preserve"> in tobak za kajenje se lahko natisnejo na delu pole v količini, ki ustreza večkratnikom števila:</w:t>
      </w:r>
    </w:p>
    <w:p w:rsidR="00721A80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a)</w:t>
      </w:r>
      <w:r>
        <w:tab/>
        <w:t>15 v primeru oznak tobačnih izdelkov z dimenzijami 16 mm x 32 mm; ali</w:t>
      </w:r>
    </w:p>
    <w:p w:rsidR="000F2E1C" w:rsidRPr="00746A38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b)</w:t>
      </w:r>
      <w:r>
        <w:tab/>
        <w:t>11 v primeru oznak tobačnih izdelkov z dimenzijami 20 mm x 44 mm.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(3) Če pooblaščeni davčni upravljavec na zahtevo naročnika izda oznake tobačnih izdelkov na povratni paleti, naročnik plača depozit v višini nakupne cene te palete. Depozit za povratno paleto se vrne naročniku po vračilu palete.</w:t>
      </w:r>
    </w:p>
    <w:p w:rsidR="000F2E1C" w:rsidRDefault="000F2E1C" w:rsidP="0039554F">
      <w:pPr>
        <w:pStyle w:val="Paragraf"/>
      </w:pPr>
      <w:r>
        <w:t>Oddelek 6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Vodenje evidenc oznak tobačnih izdelkov</w:t>
      </w:r>
    </w:p>
    <w:p w:rsidR="000F2E1C" w:rsidRPr="00EE796D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</w:rPr>
      </w:pPr>
      <w:r>
        <w:t>(1) Predloge evidenc o prejetih, uporabljenih ali vrnjenih oznakah tobačnih izdelkov so priložene ločeno za oznake tobačnih izdelkov za: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lastRenderedPageBreak/>
        <w:t>a)</w:t>
      </w:r>
      <w:r>
        <w:tab/>
        <w:t>cigarete;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b)</w:t>
      </w:r>
      <w:r>
        <w:tab/>
        <w:t xml:space="preserve">cigare in </w:t>
      </w:r>
      <w:proofErr w:type="spellStart"/>
      <w:r>
        <w:t>cigarilose</w:t>
      </w:r>
      <w:proofErr w:type="spellEnd"/>
      <w:r>
        <w:t>;</w:t>
      </w:r>
    </w:p>
    <w:p w:rsidR="000F2E1C" w:rsidRPr="00EE796D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>
        <w:t>c)</w:t>
      </w:r>
      <w:r>
        <w:tab/>
        <w:t>tobak za kajenje.</w:t>
      </w:r>
    </w:p>
    <w:p w:rsidR="000F2E1C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>
        <w:t>(2) Predloge iz odstavka 1 so priložene v Prilogi 3 k tej izvedbeni uredbi.</w:t>
      </w:r>
    </w:p>
    <w:p w:rsidR="000F2E1C" w:rsidRPr="00EE796D" w:rsidRDefault="000F2E1C" w:rsidP="0039554F">
      <w:pPr>
        <w:pStyle w:val="Paragraf"/>
        <w:rPr>
          <w:szCs w:val="24"/>
        </w:rPr>
      </w:pPr>
      <w:r>
        <w:t>Oddelek 7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Poročilo o rezultatu popisa oznak tobačnih izdelkov</w:t>
      </w:r>
    </w:p>
    <w:p w:rsidR="000F2E1C" w:rsidRDefault="000F2E1C" w:rsidP="0039554F">
      <w:pPr>
        <w:pStyle w:val="Textparagrafu"/>
        <w:rPr>
          <w:rFonts w:eastAsiaTheme="minorHAnsi"/>
        </w:rPr>
      </w:pPr>
      <w:r>
        <w:t>Predloga poročila o rezultatu popisa oznak tobačnih izdelkov je priložena v prilogi 4 k tej izvedbeni uredbi.</w:t>
      </w:r>
    </w:p>
    <w:p w:rsidR="000F2E1C" w:rsidRPr="00EE796D" w:rsidRDefault="000F2E1C" w:rsidP="0039554F">
      <w:pPr>
        <w:pStyle w:val="Paragraf"/>
        <w:rPr>
          <w:szCs w:val="24"/>
        </w:rPr>
      </w:pPr>
      <w:r>
        <w:t>Oddelek 8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Vračanje oznak tobačnih izdelkov</w:t>
      </w:r>
    </w:p>
    <w:p w:rsidR="000F2E1C" w:rsidRPr="00735824" w:rsidRDefault="00CE59C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</w:rPr>
      </w:pPr>
      <w:r>
        <w:t>Poškodovane oznake tobačnih izdelkov se vrnejo:</w:t>
      </w:r>
    </w:p>
    <w:p w:rsidR="000F2E1C" w:rsidRPr="00011C36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>a)</w:t>
      </w:r>
      <w:r>
        <w:tab/>
        <w:t>nalepljene na obrazec, katerega predloga je priložena v Prilogi 5 k tej izvedbeni uredbi; ali</w:t>
      </w:r>
    </w:p>
    <w:p w:rsidR="00DA2129" w:rsidRPr="006A5B2A" w:rsidRDefault="000F2E1C" w:rsidP="0039554F">
      <w:pPr>
        <w:pStyle w:val="Textpsmene"/>
        <w:numPr>
          <w:ilvl w:val="0"/>
          <w:numId w:val="0"/>
        </w:numPr>
        <w:ind w:left="425" w:hanging="425"/>
      </w:pPr>
      <w:r>
        <w:t>b)</w:t>
      </w:r>
      <w:r>
        <w:tab/>
        <w:t>na polah, če še vedno vsebujejo vse oznake tobačnih izdelkov; na robu natisnjene strani pole se navede ime, priimek in podpis:</w:t>
      </w:r>
    </w:p>
    <w:p w:rsidR="00DA2129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1.</w:t>
      </w:r>
      <w:r>
        <w:tab/>
        <w:t xml:space="preserve">uradnika pooblaščenega davčnega upravljavca in </w:t>
      </w:r>
    </w:p>
    <w:p w:rsidR="000F2E1C" w:rsidRPr="00011C36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>
        <w:t>2.</w:t>
      </w:r>
      <w:r>
        <w:tab/>
        <w:t>naročnika.</w:t>
      </w:r>
    </w:p>
    <w:p w:rsidR="000F2E1C" w:rsidRPr="00EE796D" w:rsidRDefault="000F2E1C" w:rsidP="0039554F">
      <w:pPr>
        <w:pStyle w:val="Paragraf"/>
        <w:rPr>
          <w:szCs w:val="24"/>
        </w:rPr>
      </w:pPr>
      <w:r>
        <w:t>Oddelek 9</w:t>
      </w:r>
    </w:p>
    <w:p w:rsidR="000F2E1C" w:rsidRPr="00EE796D" w:rsidRDefault="000F2E1C" w:rsidP="0039554F">
      <w:pPr>
        <w:pStyle w:val="Nadpisparagrafu"/>
        <w:numPr>
          <w:ilvl w:val="0"/>
          <w:numId w:val="0"/>
        </w:numPr>
      </w:pPr>
      <w:r>
        <w:t>Priglasitev Izvedbene uredbe Evropski uniji</w:t>
      </w:r>
    </w:p>
    <w:p w:rsidR="000F2E1C" w:rsidRDefault="000F2E1C" w:rsidP="0039554F">
      <w:pPr>
        <w:pStyle w:val="Textparagrafu"/>
        <w:rPr>
          <w:rFonts w:eastAsiaTheme="minorHAnsi"/>
        </w:rPr>
      </w:pPr>
      <w:r>
        <w:t>Ta izvedbena uredba je bila priglašena v skladu z Direktivo (EU) 2015/1535 Evropskega parlamenta in Sveta z dne 9. septembra 2015 o določitvi postopka za zbiranje informacij na področju tehničnih predpisov in pravil za storitve informacijske družbe.</w:t>
      </w:r>
    </w:p>
    <w:p w:rsidR="000F2E1C" w:rsidRPr="00735824" w:rsidRDefault="000F2E1C" w:rsidP="0039554F">
      <w:pPr>
        <w:pStyle w:val="Paragraf"/>
        <w:rPr>
          <w:szCs w:val="24"/>
        </w:rPr>
      </w:pPr>
      <w:r>
        <w:t>Oddelek 10</w:t>
      </w:r>
    </w:p>
    <w:p w:rsidR="000F2E1C" w:rsidRPr="00735824" w:rsidRDefault="000F2E1C" w:rsidP="0039554F">
      <w:pPr>
        <w:pStyle w:val="Nadpisparagrafu"/>
        <w:numPr>
          <w:ilvl w:val="0"/>
          <w:numId w:val="0"/>
        </w:numPr>
      </w:pPr>
      <w:r>
        <w:t>Razveljavitvene določbe</w:t>
      </w:r>
    </w:p>
    <w:p w:rsidR="000F2E1C" w:rsidRPr="00735824" w:rsidRDefault="000F2E1C" w:rsidP="0039554F">
      <w:pPr>
        <w:pStyle w:val="Textparagrafu"/>
        <w:keepNext/>
        <w:keepLines/>
        <w:rPr>
          <w:rFonts w:eastAsiaTheme="minorHAnsi"/>
        </w:rPr>
      </w:pPr>
      <w:r>
        <w:t>Razveljavi se naslednje:</w:t>
      </w:r>
    </w:p>
    <w:p w:rsidR="000F2E1C" w:rsidRPr="00735824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>1.</w:t>
      </w:r>
      <w:r>
        <w:tab/>
        <w:t>Izvedbena uredba št. 467/2003 o uporabi oznak tobačnih izdelkov za označevanje tobačnih izdelkov.</w:t>
      </w:r>
    </w:p>
    <w:p w:rsidR="000F2E1C" w:rsidRPr="00735824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>2.</w:t>
      </w:r>
      <w:r>
        <w:tab/>
        <w:t>Izvedbena uredba št. 276/2005 o spremembi Izvedbene uredbe št. 467/2003 o uporabi oznak tobačnih izdelkov za označevanje tobačnih izdelkov.</w:t>
      </w:r>
    </w:p>
    <w:p w:rsidR="000F2E1C" w:rsidRPr="00735824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>3.</w:t>
      </w:r>
      <w:r>
        <w:tab/>
        <w:t>Izvedbena uredba št. 72/2007 o spremembi Izvedbene uredbe št. 467/2003 o uporabi oznak tobačnih izdelkov za označevanje tobačnih izdelkov, kakor je bila spremenjena z Izvedbeno uredbo št. 276/2005.</w:t>
      </w:r>
    </w:p>
    <w:p w:rsidR="000F2E1C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>
        <w:t>4.</w:t>
      </w:r>
      <w:r>
        <w:tab/>
        <w:t>Izvedbena uredba št. 203/2011 o spremembi Izvedbene uredbe št. 467/2003 o uporabi oznak tobačnih izdelkov za označevanje tobačnih izdelkov, kakor je bila spremenjena.</w:t>
      </w:r>
    </w:p>
    <w:p w:rsidR="000F2E1C" w:rsidRPr="00735824" w:rsidRDefault="000F2E1C" w:rsidP="0039554F">
      <w:pPr>
        <w:pStyle w:val="Paragraf"/>
        <w:rPr>
          <w:szCs w:val="24"/>
        </w:rPr>
      </w:pPr>
      <w:r>
        <w:lastRenderedPageBreak/>
        <w:t>Oddelek 11</w:t>
      </w:r>
    </w:p>
    <w:p w:rsidR="000F2E1C" w:rsidRPr="00735824" w:rsidRDefault="000F2E1C" w:rsidP="0039554F">
      <w:pPr>
        <w:pStyle w:val="Nadpisparagrafu"/>
        <w:numPr>
          <w:ilvl w:val="0"/>
          <w:numId w:val="0"/>
        </w:numPr>
      </w:pPr>
      <w:r>
        <w:t>Začetek veljavnosti</w:t>
      </w:r>
    </w:p>
    <w:p w:rsidR="000F2E1C" w:rsidRDefault="000F2E1C" w:rsidP="0039554F">
      <w:pPr>
        <w:pStyle w:val="Textparagrafu"/>
        <w:rPr>
          <w:rFonts w:eastAsiaTheme="minorHAnsi"/>
        </w:rPr>
      </w:pPr>
      <w:r>
        <w:t>Ta izvedbena uredba začne veljati 15. februarja 2019.</w:t>
      </w:r>
    </w:p>
    <w:p w:rsidR="00B833DD" w:rsidRDefault="00B833DD" w:rsidP="0039554F">
      <w:pPr>
        <w:pStyle w:val="Textparagrafu"/>
        <w:jc w:val="center"/>
        <w:rPr>
          <w:rFonts w:eastAsiaTheme="minorHAnsi"/>
        </w:rPr>
      </w:pPr>
    </w:p>
    <w:p w:rsidR="00811743" w:rsidRPr="00365C33" w:rsidRDefault="00811743" w:rsidP="0039554F">
      <w:pPr>
        <w:pStyle w:val="Textparagrafu"/>
        <w:keepNext/>
        <w:keepLines/>
        <w:jc w:val="center"/>
      </w:pPr>
      <w:r>
        <w:t>Minister za finance:</w:t>
      </w:r>
    </w:p>
    <w:p w:rsidR="000F2E1C" w:rsidRPr="005606DD" w:rsidRDefault="000F2E1C" w:rsidP="0039554F">
      <w:pPr>
        <w:spacing w:after="200" w:line="276" w:lineRule="auto"/>
        <w:jc w:val="right"/>
        <w:rPr>
          <w:szCs w:val="24"/>
        </w:rPr>
      </w:pPr>
      <w:r>
        <w:t>Priloga 1 k Izvedbeni uredbi št. .../2018</w:t>
      </w:r>
    </w:p>
    <w:p w:rsidR="000F2E1C" w:rsidRDefault="000F2E1C" w:rsidP="0039554F">
      <w:pPr>
        <w:keepNext/>
        <w:keepLines/>
        <w:spacing w:after="200" w:line="276" w:lineRule="auto"/>
        <w:jc w:val="center"/>
        <w:rPr>
          <w:rFonts w:eastAsiaTheme="minorHAnsi"/>
          <w:b/>
          <w:szCs w:val="24"/>
        </w:rPr>
      </w:pPr>
      <w:r>
        <w:rPr>
          <w:b/>
        </w:rPr>
        <w:t>Predloge oznak tobačnih izdelkov</w:t>
      </w:r>
    </w:p>
    <w:p w:rsidR="00451F4F" w:rsidRDefault="001F106F" w:rsidP="0039554F">
      <w:pPr>
        <w:keepNext/>
        <w:keepLines/>
        <w:spacing w:after="200" w:line="276" w:lineRule="auto"/>
        <w:jc w:val="center"/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en-US" w:bidi="ar-SA"/>
        </w:rPr>
        <w:drawing>
          <wp:inline distT="0" distB="0" distL="0" distR="0" wp14:anchorId="75D03EF8" wp14:editId="510CA01C">
            <wp:extent cx="2717165" cy="5408930"/>
            <wp:effectExtent l="0" t="0" r="6985" b="1270"/>
            <wp:docPr id="5" name="Obrázek 5" descr="C:\Users\15814\Desktop\Nálepky\CIGAR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814\Desktop\Nálepky\CIGARE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C54E7D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2"/>
        </w:rPr>
        <w:t>Predloga št. 1: Oznaka tobačnih izdelkov za enoto pakiranja cigaret</w:t>
      </w:r>
    </w:p>
    <w:p w:rsidR="00451F4F" w:rsidRDefault="001F106F" w:rsidP="0039554F">
      <w:pPr>
        <w:keepNext/>
        <w:keepLines/>
        <w:spacing w:after="200" w:line="276" w:lineRule="auto"/>
        <w:jc w:val="center"/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en-US" w:bidi="ar-SA"/>
        </w:rPr>
        <w:lastRenderedPageBreak/>
        <w:drawing>
          <wp:inline distT="0" distB="0" distL="0" distR="0" wp14:anchorId="242032BA" wp14:editId="0246C19F">
            <wp:extent cx="2717165" cy="5408930"/>
            <wp:effectExtent l="0" t="0" r="6985" b="1270"/>
            <wp:docPr id="6" name="Obrázek 6" descr="C:\Users\15814\Desktop\Nálepky\DOUTNÍ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814\Desktop\Nálepky\DOUTNÍK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C54E7D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2"/>
        </w:rPr>
        <w:t xml:space="preserve">Predloga št. 2: Oznaka tobačnih izdelkov za enoto pakiranja cigar in </w:t>
      </w:r>
      <w:proofErr w:type="spellStart"/>
      <w:r>
        <w:rPr>
          <w:sz w:val="22"/>
        </w:rPr>
        <w:t>cigarilosov</w:t>
      </w:r>
      <w:proofErr w:type="spellEnd"/>
    </w:p>
    <w:p w:rsidR="00451F4F" w:rsidRDefault="001F106F" w:rsidP="0039554F">
      <w:pPr>
        <w:keepNext/>
        <w:keepLines/>
        <w:spacing w:after="200" w:line="276" w:lineRule="auto"/>
        <w:jc w:val="center"/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en-US" w:bidi="ar-SA"/>
        </w:rPr>
        <w:lastRenderedPageBreak/>
        <w:drawing>
          <wp:inline distT="0" distB="0" distL="0" distR="0" wp14:anchorId="4F538048" wp14:editId="516D232C">
            <wp:extent cx="2717165" cy="5408930"/>
            <wp:effectExtent l="0" t="0" r="6985" b="1270"/>
            <wp:docPr id="7" name="Obrázek 7" descr="C:\Users\15814\Desktop\Nálepky\TAB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814\Desktop\Nálepky\TABÁ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E1C" w:rsidRPr="005606DD" w:rsidRDefault="00451F4F" w:rsidP="0039554F">
      <w:pPr>
        <w:pStyle w:val="Caption"/>
        <w:jc w:val="center"/>
        <w:rPr>
          <w:b w:val="0"/>
          <w:szCs w:val="24"/>
        </w:rPr>
      </w:pPr>
      <w:r>
        <w:rPr>
          <w:sz w:val="22"/>
        </w:rPr>
        <w:t>Predloga št. 3: Oznaka tobačnih izdelkov za enoto pakiranja tobaka za kajenje</w:t>
      </w:r>
    </w:p>
    <w:p w:rsidR="000F2E1C" w:rsidRDefault="000F2E1C" w:rsidP="0039554F">
      <w:pPr>
        <w:rPr>
          <w:szCs w:val="24"/>
        </w:rPr>
        <w:sectPr w:rsidR="000F2E1C" w:rsidSect="00D92F15">
          <w:head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F2E1C" w:rsidRPr="005606DD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>
        <w:lastRenderedPageBreak/>
        <w:t>Priloga 2 k Izvedbeni uredbi št. .../2018</w:t>
      </w:r>
    </w:p>
    <w:p w:rsidR="000F2E1C" w:rsidRPr="005606DD" w:rsidRDefault="000F2E1C" w:rsidP="0039554F">
      <w:pPr>
        <w:keepNext/>
        <w:keepLines/>
        <w:jc w:val="center"/>
        <w:rPr>
          <w:b/>
          <w:szCs w:val="24"/>
        </w:rPr>
      </w:pPr>
      <w:r>
        <w:rPr>
          <w:b/>
        </w:rPr>
        <w:t>Predloga obrazca za naročilo oznak tobačnih izdelkov</w:t>
      </w:r>
    </w:p>
    <w:p w:rsidR="000F2E1C" w:rsidRPr="005606DD" w:rsidRDefault="000F2E1C" w:rsidP="0039554F">
      <w:pPr>
        <w:keepNext/>
        <w:keepLines/>
        <w:rPr>
          <w:szCs w:val="2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724"/>
        <w:gridCol w:w="118"/>
        <w:gridCol w:w="2263"/>
        <w:gridCol w:w="1494"/>
        <w:gridCol w:w="1770"/>
      </w:tblGrid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6C6A" w:rsidRPr="00C54E7D" w:rsidRDefault="00BB6C6A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  <w:caps/>
                <w:sz w:val="28"/>
              </w:rPr>
              <w:t>Naročanje oznak tobačnih izdelkov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4365AF" w:rsidRDefault="00BB6C6A" w:rsidP="008E0F29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</w:rPr>
              <w:t>Naročnik</w:t>
            </w:r>
            <w:r>
              <w:rPr>
                <w:vertAlign w:val="superscript"/>
              </w:rPr>
              <w:t>1)</w:t>
            </w:r>
            <w:r>
              <w:t>: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D809CD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>a) upravljavec proizvodnega davčnega skladišča (proizvajalca)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5038C2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>b) upravljavec davčnega skladišča, pooblaščenega za sprejemanje tobačnih izdelkov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5038C2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>c) pooblaščeni prejemnik</w:t>
            </w:r>
          </w:p>
        </w:tc>
      </w:tr>
      <w:tr w:rsidR="00BB6C6A" w:rsidRPr="004365AF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4365AF" w:rsidRDefault="00BB6C6A" w:rsidP="0039554F">
            <w:pPr>
              <w:ind w:firstLine="567"/>
              <w:jc w:val="left"/>
              <w:rPr>
                <w:b/>
                <w:bCs/>
              </w:rPr>
            </w:pPr>
            <w:r>
              <w:t>d) uvoznik</w:t>
            </w:r>
          </w:p>
        </w:tc>
      </w:tr>
      <w:tr w:rsidR="00BB6C6A" w:rsidRPr="004365AF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D809CD" w:rsidRDefault="00BB6C6A" w:rsidP="008E0F29">
            <w:pPr>
              <w:spacing w:before="120" w:after="120"/>
              <w:ind w:firstLine="5"/>
              <w:jc w:val="left"/>
              <w:rPr>
                <w:b/>
                <w:bCs/>
              </w:rPr>
            </w:pPr>
            <w:r>
              <w:t>Podjetje: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D809CD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4365AF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480E49" w:rsidRDefault="00BB6C6A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>
              <w:t>IŠ/DŠ: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D809CD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F05E02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  <w:bottom w:val="single" w:sz="8" w:space="0" w:color="auto"/>
            </w:tcBorders>
          </w:tcPr>
          <w:p w:rsidR="00BB6C6A" w:rsidRPr="007C45FA" w:rsidRDefault="00BB6C6A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>
              <w:t>Registrirani sedež:</w:t>
            </w:r>
          </w:p>
        </w:tc>
        <w:tc>
          <w:tcPr>
            <w:tcW w:w="5645" w:type="dxa"/>
            <w:gridSpan w:val="4"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B6C6A" w:rsidRPr="00F05E02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C54E7D" w:rsidRDefault="00BB6C6A" w:rsidP="0039554F">
            <w:pPr>
              <w:rPr>
                <w:b/>
                <w:bCs/>
                <w:i/>
              </w:rPr>
            </w:pPr>
          </w:p>
        </w:tc>
      </w:tr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C54E7D" w:rsidRDefault="00BB6C6A" w:rsidP="0039554F">
            <w:pPr>
              <w:rPr>
                <w:b/>
                <w:bCs/>
                <w:i/>
              </w:rPr>
            </w:pPr>
            <w:r>
              <w:rPr>
                <w:i/>
              </w:rPr>
              <w:t>Črka abecede, ki označuje trošarinsko stopnjo:</w:t>
            </w:r>
          </w:p>
        </w:tc>
      </w:tr>
      <w:tr w:rsidR="00BB6C6A" w:rsidRPr="009D598C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9D598C" w:rsidRDefault="00BB6C6A" w:rsidP="0039554F">
            <w:pPr>
              <w:rPr>
                <w:i/>
                <w:szCs w:val="24"/>
              </w:rPr>
            </w:pP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>Dimenzije oznake tobačnih izdelkov v (mm)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>Vsebina enote pakiranja (kos, g)</w:t>
            </w:r>
          </w:p>
        </w:tc>
        <w:tc>
          <w:tcPr>
            <w:tcW w:w="2263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>Cena za končnega potrošnika na enoto pakiranja cigaret</w:t>
            </w: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>Število oznak tobačnih izdelkov</w:t>
            </w:r>
          </w:p>
        </w:tc>
        <w:tc>
          <w:tcPr>
            <w:tcW w:w="1770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B6C6A" w:rsidRPr="0039554F" w:rsidRDefault="00BB6C6A" w:rsidP="0039554F">
            <w:pPr>
              <w:jc w:val="center"/>
              <w:rPr>
                <w:szCs w:val="24"/>
              </w:rPr>
            </w:pPr>
            <w:r>
              <w:t>Vrednost oznak tobačnih izdelkov</w:t>
            </w: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B6C6A" w:rsidRPr="005606DD" w:rsidRDefault="00BB6C6A" w:rsidP="0039554F"/>
        </w:tc>
        <w:tc>
          <w:tcPr>
            <w:tcW w:w="2263" w:type="dxa"/>
            <w:tcBorders>
              <w:top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6C6A" w:rsidRPr="00D809CD" w:rsidRDefault="00BB6C6A" w:rsidP="0039554F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single" w:sz="18" w:space="0" w:color="000000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jc w:val="center"/>
            </w:pPr>
          </w:p>
        </w:tc>
        <w:tc>
          <w:tcPr>
            <w:tcW w:w="14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</w:tcBorders>
          </w:tcPr>
          <w:p w:rsidR="00BB6C6A" w:rsidRPr="005606DD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226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jc w:val="center"/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:rsidR="00BB6C6A" w:rsidRPr="005606DD" w:rsidRDefault="00BB6C6A" w:rsidP="0039554F"/>
        </w:tc>
        <w:tc>
          <w:tcPr>
            <w:tcW w:w="1770" w:type="dxa"/>
            <w:tcBorders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/>
        </w:tc>
      </w:tr>
      <w:tr w:rsidR="00BB6C6A" w:rsidRPr="005606DD" w:rsidTr="0039554F">
        <w:trPr>
          <w:cantSplit/>
        </w:trPr>
        <w:tc>
          <w:tcPr>
            <w:tcW w:w="3684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:rsidR="00BB6C6A" w:rsidRPr="005606DD" w:rsidRDefault="0039554F" w:rsidP="0039554F">
            <w:r>
              <w:t>Datum: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ind w:firstLine="1917"/>
            </w:pPr>
            <w:r>
              <w:t>Podpis naročnika:</w:t>
            </w: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Default="00BB6C6A" w:rsidP="0039554F">
            <w:pPr>
              <w:ind w:firstLine="1917"/>
              <w:rPr>
                <w:szCs w:val="24"/>
              </w:rPr>
            </w:pPr>
          </w:p>
        </w:tc>
      </w:tr>
      <w:tr w:rsidR="00BB6C6A" w:rsidRPr="005606DD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</w:tcPr>
          <w:p w:rsidR="00BB6C6A" w:rsidRPr="005606DD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Default="00BB6C6A" w:rsidP="0039554F">
            <w:pPr>
              <w:ind w:firstLine="1917"/>
              <w:rPr>
                <w:szCs w:val="24"/>
              </w:rPr>
            </w:pPr>
          </w:p>
        </w:tc>
      </w:tr>
    </w:tbl>
    <w:p w:rsidR="00480E49" w:rsidRDefault="00480E49" w:rsidP="0039554F">
      <w:pPr>
        <w:contextualSpacing/>
        <w:rPr>
          <w:sz w:val="22"/>
          <w:szCs w:val="24"/>
          <w:vertAlign w:val="superscript"/>
        </w:rPr>
      </w:pPr>
    </w:p>
    <w:p w:rsidR="00464174" w:rsidRDefault="000F2E1C" w:rsidP="0039554F">
      <w:pPr>
        <w:contextualSpacing/>
      </w:pPr>
      <w:r>
        <w:rPr>
          <w:sz w:val="22"/>
          <w:vertAlign w:val="superscript"/>
        </w:rPr>
        <w:t>1)</w:t>
      </w:r>
      <w:r>
        <w:rPr>
          <w:sz w:val="22"/>
        </w:rPr>
        <w:t xml:space="preserve"> Naročnik izbere eno možnost glede na davčni status naročnika.</w:t>
      </w:r>
    </w:p>
    <w:p w:rsidR="000F2E1C" w:rsidRPr="005606DD" w:rsidRDefault="000F2E1C" w:rsidP="0039554F">
      <w:pPr>
        <w:contextualSpacing/>
        <w:rPr>
          <w:szCs w:val="24"/>
        </w:rPr>
        <w:sectPr w:rsidR="000F2E1C" w:rsidRPr="005606DD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5606DD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>
        <w:lastRenderedPageBreak/>
        <w:t>Priloga 3 k Izvedbeni uredbi št. .../2018</w:t>
      </w:r>
    </w:p>
    <w:p w:rsidR="000F2E1C" w:rsidRPr="005606DD" w:rsidRDefault="00396A9C" w:rsidP="0039554F">
      <w:pPr>
        <w:keepNext/>
        <w:keepLines/>
        <w:shd w:val="clear" w:color="auto" w:fill="FFFFFF"/>
        <w:spacing w:before="120" w:after="120"/>
        <w:jc w:val="center"/>
        <w:rPr>
          <w:b/>
          <w:szCs w:val="24"/>
        </w:rPr>
      </w:pPr>
      <w:r>
        <w:rPr>
          <w:b/>
        </w:rPr>
        <w:t xml:space="preserve">Predloge evidenc o prejetih, uporabljenih ali vrnjenih oznakah tobačnih izdelkov </w:t>
      </w:r>
    </w:p>
    <w:p w:rsidR="000F2E1C" w:rsidRPr="005606DD" w:rsidRDefault="000F2E1C" w:rsidP="0039554F">
      <w:pPr>
        <w:keepNext/>
        <w:keepLines/>
        <w:rPr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047"/>
        <w:gridCol w:w="3260"/>
        <w:gridCol w:w="2835"/>
      </w:tblGrid>
      <w:tr w:rsidR="00610558" w:rsidRPr="00610558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610558" w:rsidRPr="00610558" w:rsidRDefault="00610558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t xml:space="preserve">Evidence prejetih oznak tobačnih izdelkov za cigarete/cigare in </w:t>
            </w:r>
            <w:proofErr w:type="spellStart"/>
            <w:r>
              <w:rPr>
                <w:b/>
              </w:rPr>
              <w:t>cigarilose</w:t>
            </w:r>
            <w:proofErr w:type="spellEnd"/>
            <w:r>
              <w:rPr>
                <w:b/>
              </w:rPr>
              <w:t>/tobak za kajenje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610558" w:rsidRPr="00610558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610558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>Naročnik</w:t>
            </w:r>
          </w:p>
        </w:tc>
      </w:tr>
      <w:tr w:rsidR="00610558" w:rsidRPr="004365AF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D809CD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>Podjetje:</w:t>
            </w:r>
          </w:p>
        </w:tc>
      </w:tr>
      <w:tr w:rsidR="00610558" w:rsidRPr="004365AF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C54E7D" w:rsidRDefault="00610558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IŠ/DŠ:</w:t>
            </w:r>
          </w:p>
        </w:tc>
      </w:tr>
      <w:tr w:rsidR="00610558" w:rsidRPr="00F05E02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C54E7D" w:rsidRDefault="00610558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Registrirani sedež:</w:t>
            </w:r>
          </w:p>
        </w:tc>
      </w:tr>
      <w:tr w:rsidR="00610558" w:rsidRPr="009D598C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F7B11" w:rsidRDefault="00610558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rPr>
                <w:i/>
                <w:szCs w:val="24"/>
              </w:rPr>
            </w:pPr>
            <w:r>
              <w:rPr>
                <w:i/>
              </w:rPr>
              <w:t>Dimenzije oznake tobačnih izdelkov</w:t>
            </w:r>
            <w:r>
              <w:rPr>
                <w:i/>
                <w:vertAlign w:val="superscript"/>
              </w:rPr>
              <w:t>2)</w:t>
            </w:r>
            <w:r>
              <w:rPr>
                <w:i/>
              </w:rPr>
              <w:t xml:space="preserve">: </w:t>
            </w:r>
            <w:r>
              <w:rPr>
                <w:i/>
                <w:sz w:val="36"/>
              </w:rPr>
              <w:t>□</w:t>
            </w:r>
            <w:r>
              <w:t xml:space="preserve"> 16 mm x 32 mm     </w:t>
            </w:r>
            <w:r>
              <w:rPr>
                <w:sz w:val="36"/>
              </w:rPr>
              <w:t>□</w:t>
            </w:r>
            <w:r>
              <w:t xml:space="preserve"> 20 mm x 44 mm</w:t>
            </w:r>
          </w:p>
        </w:tc>
      </w:tr>
      <w:tr w:rsidR="00610558" w:rsidRPr="007C45FA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036581" w:rsidRDefault="00610558" w:rsidP="0039554F">
            <w:pPr>
              <w:rPr>
                <w:i/>
                <w:szCs w:val="24"/>
              </w:rPr>
            </w:pPr>
          </w:p>
        </w:tc>
      </w:tr>
      <w:tr w:rsidR="00610558" w:rsidRPr="009D598C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F7B11" w:rsidRDefault="00610558" w:rsidP="0039554F">
            <w:pPr>
              <w:rPr>
                <w:b/>
                <w:bCs/>
                <w:i/>
              </w:rPr>
            </w:pPr>
            <w:r>
              <w:rPr>
                <w:i/>
              </w:rPr>
              <w:t>Črka abecede, ki označuje trošarinsko stopnjo:</w:t>
            </w:r>
          </w:p>
        </w:tc>
      </w:tr>
      <w:tr w:rsidR="00610558" w:rsidRPr="009D598C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9D598C" w:rsidRDefault="00610558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Vsebina enote pakiranja (kos, g)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Cena za končnega potrošnika na enoto pakiranja cigaret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F2E1C" w:rsidRPr="005606DD" w:rsidRDefault="00FC39B1" w:rsidP="0039554F">
            <w:pPr>
              <w:jc w:val="center"/>
              <w:rPr>
                <w:szCs w:val="24"/>
              </w:rPr>
            </w:pPr>
            <w:r>
              <w:t>Število oznak tobačnih izdelkov</w:t>
            </w: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Skupaj: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  <w:r>
              <w:t>Datum:</w:t>
            </w:r>
          </w:p>
        </w:tc>
        <w:tc>
          <w:tcPr>
            <w:tcW w:w="6095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  <w:r>
              <w:t>Podpis naročnika:</w:t>
            </w: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  <w:tr w:rsidR="00610558" w:rsidRPr="005606DD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5606DD" w:rsidRDefault="00610558" w:rsidP="0039554F">
            <w:pPr>
              <w:rPr>
                <w:szCs w:val="24"/>
              </w:rPr>
            </w:pPr>
          </w:p>
        </w:tc>
      </w:tr>
    </w:tbl>
    <w:p w:rsidR="004043B2" w:rsidRPr="00C54E7D" w:rsidRDefault="004043B2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>Opomba:</w:t>
      </w:r>
    </w:p>
    <w:p w:rsidR="004043B2" w:rsidRPr="00746A38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>1)</w:t>
      </w:r>
      <w:r>
        <w:tab/>
        <w:t>Naročnik navede le eno od teh treh kategorij.</w:t>
      </w:r>
    </w:p>
    <w:p w:rsidR="00F77B65" w:rsidRPr="00746A38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>2)</w:t>
      </w:r>
      <w:r>
        <w:tab/>
        <w:t>Naročnik označi le eno od teh dveh možnosti.</w:t>
      </w:r>
    </w:p>
    <w:tbl>
      <w:tblPr>
        <w:tblW w:w="92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463"/>
        <w:gridCol w:w="1727"/>
        <w:gridCol w:w="1579"/>
        <w:gridCol w:w="1576"/>
        <w:gridCol w:w="1491"/>
      </w:tblGrid>
      <w:tr w:rsidR="009C041A" w:rsidRPr="009C041A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9C041A" w:rsidRDefault="009C041A" w:rsidP="0039554F">
            <w:pPr>
              <w:keepNext/>
              <w:keepLines/>
              <w:pageBreakBefore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lastRenderedPageBreak/>
              <w:t>Evidence oznak tobačnih izdelkov</w:t>
            </w:r>
            <w:r>
              <w:t>,</w:t>
            </w:r>
            <w:r>
              <w:br/>
            </w:r>
            <w:r>
              <w:rPr>
                <w:b/>
              </w:rPr>
              <w:t xml:space="preserve">uporabljenih na davčnem območju Češke republike, za cigarete/cigare in </w:t>
            </w:r>
            <w:proofErr w:type="spellStart"/>
            <w:r>
              <w:rPr>
                <w:b/>
              </w:rPr>
              <w:t>cigarilose</w:t>
            </w:r>
            <w:proofErr w:type="spellEnd"/>
            <w:r>
              <w:rPr>
                <w:b/>
              </w:rPr>
              <w:t>/tobak za kajenje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9C041A" w:rsidRPr="007F7B11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610558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>Naročnik</w:t>
            </w:r>
          </w:p>
        </w:tc>
      </w:tr>
      <w:tr w:rsidR="009C041A" w:rsidRPr="004365AF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D809CD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>Podjetje:</w:t>
            </w:r>
          </w:p>
        </w:tc>
      </w:tr>
      <w:tr w:rsidR="009C041A" w:rsidRPr="004365AF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F7B11" w:rsidRDefault="009C041A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IŠ/DŠ:</w:t>
            </w:r>
          </w:p>
        </w:tc>
      </w:tr>
      <w:tr w:rsidR="009C041A" w:rsidRPr="00F05E02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F7B11" w:rsidRDefault="009C041A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Registrirani sedež:</w:t>
            </w:r>
          </w:p>
        </w:tc>
      </w:tr>
      <w:tr w:rsidR="00503AA7" w:rsidRPr="009D598C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F7B11" w:rsidRDefault="00503AA7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rPr>
                <w:i/>
                <w:szCs w:val="24"/>
              </w:rPr>
            </w:pPr>
            <w:r>
              <w:rPr>
                <w:i/>
              </w:rPr>
              <w:t>Dimenzije oznake tobačnih izdelkov</w:t>
            </w:r>
            <w:r>
              <w:rPr>
                <w:i/>
                <w:vertAlign w:val="superscript"/>
              </w:rPr>
              <w:t>2)</w:t>
            </w:r>
            <w:r>
              <w:rPr>
                <w:i/>
              </w:rPr>
              <w:t xml:space="preserve">: </w:t>
            </w:r>
            <w:r>
              <w:rPr>
                <w:sz w:val="36"/>
              </w:rPr>
              <w:t>□</w:t>
            </w:r>
            <w:r>
              <w:t xml:space="preserve"> 16 mm x 32 mm     </w:t>
            </w:r>
            <w:r>
              <w:rPr>
                <w:sz w:val="36"/>
              </w:rPr>
              <w:t>□</w:t>
            </w:r>
            <w:r>
              <w:t xml:space="preserve"> 20 mm x 44 mm</w:t>
            </w:r>
          </w:p>
        </w:tc>
      </w:tr>
      <w:tr w:rsidR="00503AA7" w:rsidRPr="007C45FA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036581" w:rsidRDefault="00503AA7" w:rsidP="0039554F">
            <w:pPr>
              <w:rPr>
                <w:i/>
                <w:szCs w:val="24"/>
              </w:rPr>
            </w:pPr>
          </w:p>
        </w:tc>
      </w:tr>
      <w:tr w:rsidR="00503AA7" w:rsidRPr="009D598C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46A38" w:rsidRDefault="00503AA7" w:rsidP="0039554F">
            <w:pPr>
              <w:rPr>
                <w:i/>
                <w:szCs w:val="24"/>
              </w:rPr>
            </w:pPr>
            <w:r>
              <w:rPr>
                <w:i/>
              </w:rPr>
              <w:t>Črka abecede, ki označuje trošarinsko stopnjo:</w:t>
            </w:r>
          </w:p>
        </w:tc>
      </w:tr>
      <w:tr w:rsidR="00503AA7" w:rsidRPr="009D598C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9D598C" w:rsidRDefault="00503AA7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>Datum izdelave</w:t>
            </w:r>
          </w:p>
        </w:tc>
        <w:tc>
          <w:tcPr>
            <w:tcW w:w="146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>Vsebina enote pakiranja (kos, g)</w:t>
            </w:r>
          </w:p>
        </w:tc>
        <w:tc>
          <w:tcPr>
            <w:tcW w:w="1727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>Cena za končnega potrošnika na enoto pakiranja cigaret</w:t>
            </w: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>Število oznak tobačnih izdelkov</w:t>
            </w:r>
          </w:p>
        </w:tc>
      </w:tr>
      <w:tr w:rsidR="000F2E1C" w:rsidRPr="005606DD" w:rsidTr="0039554F">
        <w:trPr>
          <w:cantSplit/>
        </w:trPr>
        <w:tc>
          <w:tcPr>
            <w:tcW w:w="141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>izdelanih</w:t>
            </w:r>
          </w:p>
        </w:tc>
        <w:tc>
          <w:tcPr>
            <w:tcW w:w="157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>uporabljenih</w:t>
            </w:r>
          </w:p>
        </w:tc>
        <w:tc>
          <w:tcPr>
            <w:tcW w:w="1491" w:type="dxa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</w:pPr>
            <w:r>
              <w:t>poškodovanih</w:t>
            </w:r>
          </w:p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0F2E1C" w:rsidRPr="005606DD" w:rsidTr="0039554F">
        <w:trPr>
          <w:cantSplit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/>
        </w:tc>
        <w:tc>
          <w:tcPr>
            <w:tcW w:w="1463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</w:rPr>
            </w:pPr>
            <w:r>
              <w:rPr>
                <w:b/>
              </w:rPr>
              <w:t>Skupaj: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5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>
            <w:r>
              <w:t>Datum: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3306" w:type="dxa"/>
            <w:gridSpan w:val="2"/>
            <w:shd w:val="clear" w:color="auto" w:fill="auto"/>
            <w:noWrap/>
            <w:vAlign w:val="bottom"/>
          </w:tcPr>
          <w:p w:rsidR="009C041A" w:rsidRPr="005606DD" w:rsidRDefault="009C041A" w:rsidP="0039554F">
            <w:r>
              <w:t>Podpis naročnika: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  <w:tr w:rsidR="009C041A" w:rsidRPr="005606DD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5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  <w:tc>
          <w:tcPr>
            <w:tcW w:w="14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5606DD" w:rsidRDefault="009C041A" w:rsidP="0039554F"/>
        </w:tc>
      </w:tr>
    </w:tbl>
    <w:p w:rsidR="00F60B58" w:rsidRPr="00C54E7D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>Opomba:</w:t>
      </w:r>
    </w:p>
    <w:p w:rsidR="00F60B58" w:rsidRPr="00746A38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>1)</w:t>
      </w:r>
      <w:r>
        <w:tab/>
        <w:t>Naročnik navede le eno od teh treh kategorij.</w:t>
      </w:r>
    </w:p>
    <w:p w:rsidR="00F77B65" w:rsidRPr="00746A38" w:rsidRDefault="00DC4259" w:rsidP="0039554F">
      <w:pPr>
        <w:ind w:left="284" w:hanging="284"/>
        <w:rPr>
          <w:sz w:val="22"/>
        </w:rPr>
      </w:pPr>
      <w:r>
        <w:t>2)</w:t>
      </w:r>
      <w:r>
        <w:tab/>
        <w:t>Naročnik označi le eno od teh dveh možnosti.</w:t>
      </w:r>
    </w:p>
    <w:p w:rsidR="004F6A5F" w:rsidRDefault="004F6A5F" w:rsidP="0039554F">
      <w:pPr>
        <w:rPr>
          <w:bCs/>
          <w:sz w:val="17"/>
          <w:szCs w:val="17"/>
        </w:rPr>
        <w:sectPr w:rsidR="004F6A5F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594"/>
        <w:gridCol w:w="1719"/>
        <w:gridCol w:w="1848"/>
        <w:gridCol w:w="1643"/>
        <w:gridCol w:w="1701"/>
      </w:tblGrid>
      <w:tr w:rsidR="004F6A5F" w:rsidRPr="009C041A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9C041A" w:rsidRDefault="004F6A5F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lastRenderedPageBreak/>
              <w:t>Evidence oznak tobačnih izdelkov</w:t>
            </w:r>
            <w:r>
              <w:t>,</w:t>
            </w:r>
            <w:r>
              <w:br/>
            </w:r>
            <w:r>
              <w:rPr>
                <w:b/>
              </w:rPr>
              <w:t xml:space="preserve">uporabljenih ZUNAJ davčnega območja Češke republike, za cigarete/cigare in </w:t>
            </w:r>
            <w:proofErr w:type="spellStart"/>
            <w:r>
              <w:rPr>
                <w:b/>
              </w:rPr>
              <w:t>cigarilose</w:t>
            </w:r>
            <w:proofErr w:type="spellEnd"/>
            <w:r>
              <w:rPr>
                <w:b/>
              </w:rPr>
              <w:t>/tobak za kajenje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4F6A5F" w:rsidRPr="007F7B11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610558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>Naročnik</w:t>
            </w:r>
          </w:p>
        </w:tc>
      </w:tr>
      <w:tr w:rsidR="004F6A5F" w:rsidRPr="004365AF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D809CD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>Podjetje:</w:t>
            </w:r>
          </w:p>
        </w:tc>
      </w:tr>
      <w:tr w:rsidR="004F6A5F" w:rsidRPr="004365AF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IŠ/DŠ:</w:t>
            </w:r>
          </w:p>
        </w:tc>
      </w:tr>
      <w:tr w:rsidR="004F6A5F" w:rsidRPr="00F05E02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Registrirani sedež:</w:t>
            </w:r>
          </w:p>
        </w:tc>
      </w:tr>
      <w:tr w:rsidR="004F6A5F" w:rsidRPr="009D598C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ind w:firstLine="5"/>
              <w:rPr>
                <w:i/>
                <w:szCs w:val="24"/>
              </w:rPr>
            </w:pPr>
            <w:r>
              <w:rPr>
                <w:i/>
              </w:rPr>
              <w:t>Dimenzije oznake tobačnih izdelkov</w:t>
            </w:r>
            <w:r>
              <w:rPr>
                <w:i/>
                <w:vertAlign w:val="superscript"/>
              </w:rPr>
              <w:t>2)</w:t>
            </w:r>
            <w:r>
              <w:rPr>
                <w:i/>
              </w:rPr>
              <w:t xml:space="preserve">: </w:t>
            </w:r>
            <w:r>
              <w:rPr>
                <w:sz w:val="36"/>
              </w:rPr>
              <w:t>□</w:t>
            </w:r>
            <w:r>
              <w:t xml:space="preserve"> 16 mm x 32 mm     </w:t>
            </w:r>
            <w:r>
              <w:rPr>
                <w:sz w:val="36"/>
              </w:rPr>
              <w:t>□</w:t>
            </w:r>
            <w:r>
              <w:t xml:space="preserve"> 20 mm x 44 mm</w:t>
            </w:r>
          </w:p>
        </w:tc>
      </w:tr>
      <w:tr w:rsidR="004F6A5F" w:rsidRPr="007C45FA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036581" w:rsidRDefault="004F6A5F" w:rsidP="0039554F">
            <w:pPr>
              <w:rPr>
                <w:i/>
                <w:szCs w:val="24"/>
              </w:rPr>
            </w:pPr>
          </w:p>
        </w:tc>
      </w:tr>
      <w:tr w:rsidR="004F6A5F" w:rsidRPr="009D598C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F7B11" w:rsidRDefault="004F6A5F" w:rsidP="0039554F">
            <w:pPr>
              <w:ind w:firstLine="5"/>
              <w:rPr>
                <w:b/>
                <w:bCs/>
                <w:i/>
              </w:rPr>
            </w:pPr>
            <w:r>
              <w:rPr>
                <w:i/>
              </w:rPr>
              <w:t>Črka abecede, ki označuje trošarinsko stopnjo:</w:t>
            </w:r>
          </w:p>
        </w:tc>
      </w:tr>
      <w:tr w:rsidR="004F6A5F" w:rsidRPr="009D598C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9D598C" w:rsidRDefault="004F6A5F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Datum odpreme</w:t>
            </w:r>
          </w:p>
        </w:tc>
        <w:tc>
          <w:tcPr>
            <w:tcW w:w="159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Vsebina enote pakiranja (kos, g)</w:t>
            </w:r>
          </w:p>
        </w:tc>
        <w:tc>
          <w:tcPr>
            <w:tcW w:w="17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Cena za končnega potrošnika na enoto pakiranja cigaret</w:t>
            </w:r>
          </w:p>
        </w:tc>
        <w:tc>
          <w:tcPr>
            <w:tcW w:w="5192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Število oznak tobačnih izdelkov</w:t>
            </w:r>
          </w:p>
        </w:tc>
      </w:tr>
      <w:tr w:rsidR="000F2E1C" w:rsidRPr="005606DD" w:rsidTr="0039554F">
        <w:trPr>
          <w:cantSplit/>
        </w:trPr>
        <w:tc>
          <w:tcPr>
            <w:tcW w:w="149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odposlanih zunaj davčnega območja Češke republike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uporabljenih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poškodovanih</w:t>
            </w: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Skupaj: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  <w:r>
              <w:t>Datum: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3567" w:type="dxa"/>
            <w:gridSpan w:val="2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  <w:r>
              <w:t>Podpis naročnika: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  <w:tr w:rsidR="004F6A5F" w:rsidRPr="005606DD" w:rsidTr="0039554F">
        <w:trPr>
          <w:cantSplit/>
        </w:trPr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5606DD" w:rsidRDefault="004F6A5F" w:rsidP="0039554F">
            <w:pPr>
              <w:rPr>
                <w:szCs w:val="24"/>
              </w:rPr>
            </w:pPr>
          </w:p>
        </w:tc>
      </w:tr>
    </w:tbl>
    <w:p w:rsidR="00F60B58" w:rsidRPr="00C54E7D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>Opomba:</w:t>
      </w:r>
    </w:p>
    <w:p w:rsidR="00F60B58" w:rsidRPr="00746A38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>1)</w:t>
      </w:r>
      <w:r>
        <w:tab/>
        <w:t>Naročnik navede le eno od teh treh kategorij.</w:t>
      </w:r>
    </w:p>
    <w:p w:rsidR="004F6A5F" w:rsidRDefault="00DC4259" w:rsidP="0039554F">
      <w:pPr>
        <w:ind w:left="284" w:hanging="284"/>
        <w:jc w:val="left"/>
        <w:rPr>
          <w:sz w:val="22"/>
          <w:szCs w:val="24"/>
        </w:rPr>
      </w:pPr>
      <w:r>
        <w:t>2)</w:t>
      </w:r>
      <w:r>
        <w:tab/>
        <w:t>Naročnik označi le eno od teh dveh možnosti.</w:t>
      </w:r>
    </w:p>
    <w:p w:rsidR="0039554F" w:rsidRDefault="0039554F" w:rsidP="0039554F">
      <w:pPr>
        <w:ind w:left="284" w:hanging="284"/>
        <w:jc w:val="left"/>
        <w:rPr>
          <w:bCs/>
          <w:szCs w:val="24"/>
        </w:rPr>
        <w:sectPr w:rsidR="0039554F" w:rsidSect="00C54E7D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47"/>
        <w:gridCol w:w="1714"/>
        <w:gridCol w:w="1846"/>
        <w:gridCol w:w="1134"/>
        <w:gridCol w:w="1305"/>
      </w:tblGrid>
      <w:tr w:rsidR="003F72D4" w:rsidRPr="003F72D4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3F72D4" w:rsidRDefault="003F72D4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</w:rPr>
              <w:lastRenderedPageBreak/>
              <w:t xml:space="preserve">Evidence vrnjenih oznak tobačnih izdelkov za cigarete/cigare in </w:t>
            </w:r>
            <w:proofErr w:type="spellStart"/>
            <w:r>
              <w:rPr>
                <w:b/>
              </w:rPr>
              <w:t>cigarilose</w:t>
            </w:r>
            <w:proofErr w:type="spellEnd"/>
            <w:r>
              <w:rPr>
                <w:b/>
              </w:rPr>
              <w:t>/tobak za kajenje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3F72D4" w:rsidRPr="007F7B11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610558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rPr>
                <w:b/>
              </w:rPr>
              <w:t>Naročnik</w:t>
            </w:r>
          </w:p>
        </w:tc>
      </w:tr>
      <w:tr w:rsidR="003F72D4" w:rsidRPr="004365AF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D809CD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>
              <w:t>Podjetje:</w:t>
            </w:r>
          </w:p>
        </w:tc>
      </w:tr>
      <w:tr w:rsidR="003F72D4" w:rsidRPr="004365AF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IŠ/DŠ:</w:t>
            </w:r>
          </w:p>
        </w:tc>
      </w:tr>
      <w:tr w:rsidR="003F72D4" w:rsidRPr="00F05E02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>
              <w:t>Registrirani sedež:</w:t>
            </w:r>
          </w:p>
        </w:tc>
      </w:tr>
      <w:tr w:rsidR="003F72D4" w:rsidRPr="009D598C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39554F">
            <w:pPr>
              <w:rPr>
                <w:b/>
                <w:bCs/>
                <w:i/>
              </w:rPr>
            </w:pPr>
          </w:p>
        </w:tc>
      </w:tr>
      <w:tr w:rsidR="00503AA7" w:rsidRPr="007C45FA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C45FA" w:rsidRDefault="00503AA7" w:rsidP="0039554F">
            <w:pPr>
              <w:ind w:firstLine="5"/>
              <w:rPr>
                <w:i/>
                <w:szCs w:val="24"/>
              </w:rPr>
            </w:pPr>
            <w:r>
              <w:rPr>
                <w:i/>
              </w:rPr>
              <w:t>Dimenzije oznake tobačnih izdelkov</w:t>
            </w:r>
            <w:r>
              <w:rPr>
                <w:i/>
                <w:vertAlign w:val="superscript"/>
              </w:rPr>
              <w:t>2)</w:t>
            </w:r>
            <w:r>
              <w:rPr>
                <w:i/>
              </w:rPr>
              <w:t xml:space="preserve">: </w:t>
            </w:r>
            <w:r>
              <w:rPr>
                <w:sz w:val="36"/>
              </w:rPr>
              <w:t>□</w:t>
            </w:r>
            <w:r>
              <w:t xml:space="preserve"> 16 mm x 32 mm     </w:t>
            </w:r>
            <w:r>
              <w:rPr>
                <w:sz w:val="36"/>
              </w:rPr>
              <w:t>□</w:t>
            </w:r>
            <w:r>
              <w:t xml:space="preserve"> 20 mm x 44 mm</w:t>
            </w:r>
          </w:p>
        </w:tc>
      </w:tr>
      <w:tr w:rsidR="003F72D4" w:rsidRPr="007C45FA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036581" w:rsidRDefault="003F72D4" w:rsidP="0039554F">
            <w:pPr>
              <w:rPr>
                <w:i/>
                <w:szCs w:val="24"/>
              </w:rPr>
            </w:pPr>
          </w:p>
        </w:tc>
      </w:tr>
      <w:tr w:rsidR="003F72D4" w:rsidRPr="009D598C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F7B11" w:rsidRDefault="003F72D4" w:rsidP="0039554F">
            <w:pPr>
              <w:ind w:firstLine="5"/>
              <w:rPr>
                <w:b/>
                <w:bCs/>
                <w:i/>
              </w:rPr>
            </w:pPr>
            <w:r>
              <w:rPr>
                <w:i/>
              </w:rPr>
              <w:t>Črka abecede, ki označuje trošarinsko stopnjo:</w:t>
            </w:r>
          </w:p>
        </w:tc>
      </w:tr>
      <w:tr w:rsidR="003F72D4" w:rsidRPr="009D598C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9D598C" w:rsidRDefault="003F72D4" w:rsidP="0039554F">
            <w:pPr>
              <w:rPr>
                <w:i/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Datum vračila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Vsebina enote pakiranja (kos, g)</w:t>
            </w:r>
          </w:p>
        </w:tc>
        <w:tc>
          <w:tcPr>
            <w:tcW w:w="171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Cena za končnega potrošnika na enoto pakiranja cigaret</w:t>
            </w:r>
          </w:p>
        </w:tc>
        <w:tc>
          <w:tcPr>
            <w:tcW w:w="4285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Število oznak tobačnih izdelkov</w:t>
            </w:r>
          </w:p>
        </w:tc>
      </w:tr>
      <w:tr w:rsidR="000F2E1C" w:rsidRPr="005606DD" w:rsidTr="0039554F">
        <w:trPr>
          <w:cantSplit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  <w:r>
              <w:t>vrnjenih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46A38" w:rsidRDefault="000F2E1C" w:rsidP="0039554F">
            <w:pPr>
              <w:jc w:val="center"/>
              <w:rPr>
                <w:szCs w:val="24"/>
                <w:vertAlign w:val="superscript"/>
              </w:rPr>
            </w:pPr>
            <w:r>
              <w:rPr>
                <w:i/>
              </w:rPr>
              <w:t>sprejetih</w:t>
            </w:r>
            <w:r>
              <w:rPr>
                <w:vertAlign w:val="superscript"/>
              </w:rPr>
              <w:t>3)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46A38" w:rsidRDefault="000F2E1C" w:rsidP="0039554F">
            <w:pPr>
              <w:jc w:val="center"/>
              <w:rPr>
                <w:szCs w:val="24"/>
                <w:vertAlign w:val="superscript"/>
              </w:rPr>
            </w:pPr>
            <w:r>
              <w:rPr>
                <w:i/>
              </w:rPr>
              <w:t>nesprejetih</w:t>
            </w:r>
            <w:r>
              <w:rPr>
                <w:vertAlign w:val="superscript"/>
              </w:rPr>
              <w:t>3)</w:t>
            </w: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C54E7D" w:rsidRDefault="000F2E1C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Skupaj: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  <w:r>
              <w:t>Datum: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  <w:r>
              <w:t>Podpis naročnika: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  <w:tr w:rsidR="003F72D4" w:rsidRPr="005606DD" w:rsidTr="0039554F">
        <w:trPr>
          <w:cantSplit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5606DD" w:rsidRDefault="003F72D4" w:rsidP="0039554F">
            <w:pPr>
              <w:rPr>
                <w:szCs w:val="24"/>
              </w:rPr>
            </w:pPr>
          </w:p>
        </w:tc>
      </w:tr>
    </w:tbl>
    <w:p w:rsidR="00F60B58" w:rsidRPr="00C54E7D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>Opomba:</w:t>
      </w:r>
    </w:p>
    <w:p w:rsidR="00464174" w:rsidRPr="00746A38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>1)</w:t>
      </w:r>
      <w:r>
        <w:tab/>
        <w:t>Naročnik navede le eno od teh treh kategorij.</w:t>
      </w:r>
    </w:p>
    <w:p w:rsidR="00FB1A57" w:rsidRPr="00746A38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>2)</w:t>
      </w:r>
      <w:r>
        <w:tab/>
        <w:t>Naročnik označi le eno od teh dveh možnosti.</w:t>
      </w:r>
    </w:p>
    <w:p w:rsidR="000F2E1C" w:rsidRPr="005606DD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bCs/>
          <w:szCs w:val="24"/>
        </w:rPr>
      </w:pPr>
      <w:r>
        <w:t>3)</w:t>
      </w:r>
      <w:r>
        <w:tab/>
        <w:t>Ta stolpec izpolni davčni upravljavec.</w:t>
      </w:r>
    </w:p>
    <w:p w:rsidR="000F2E1C" w:rsidRPr="005606DD" w:rsidRDefault="000F2E1C" w:rsidP="0039554F">
      <w:pPr>
        <w:rPr>
          <w:szCs w:val="24"/>
        </w:rPr>
        <w:sectPr w:rsidR="000F2E1C" w:rsidRPr="005606DD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5606DD" w:rsidRDefault="000F2E1C" w:rsidP="00057B2D">
      <w:pPr>
        <w:keepNext/>
        <w:keepLines/>
        <w:spacing w:line="276" w:lineRule="auto"/>
        <w:jc w:val="right"/>
        <w:rPr>
          <w:szCs w:val="24"/>
        </w:rPr>
      </w:pPr>
      <w:r>
        <w:lastRenderedPageBreak/>
        <w:t>Priloga 4 k Izvedbeni uredbi št. .../2018</w:t>
      </w:r>
    </w:p>
    <w:p w:rsidR="000F2E1C" w:rsidRPr="001E4C6D" w:rsidRDefault="000F2E1C" w:rsidP="00057B2D">
      <w:pPr>
        <w:keepNext/>
        <w:keepLines/>
        <w:jc w:val="right"/>
        <w:rPr>
          <w:sz w:val="18"/>
          <w:szCs w:val="24"/>
        </w:rPr>
      </w:pPr>
    </w:p>
    <w:p w:rsidR="000F2E1C" w:rsidRPr="005606DD" w:rsidRDefault="000F2E1C" w:rsidP="00057B2D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>
        <w:rPr>
          <w:b/>
        </w:rPr>
        <w:t>Predloga poročila o rezultatu popisa oznak tobačnih izdelkov</w:t>
      </w:r>
    </w:p>
    <w:p w:rsidR="000F2E1C" w:rsidRPr="001E4C6D" w:rsidRDefault="000F2E1C" w:rsidP="00057B2D">
      <w:pPr>
        <w:keepNext/>
        <w:keepLines/>
        <w:rPr>
          <w:sz w:val="1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036"/>
        <w:gridCol w:w="1778"/>
        <w:gridCol w:w="1778"/>
        <w:gridCol w:w="1778"/>
        <w:gridCol w:w="1780"/>
      </w:tblGrid>
      <w:tr w:rsidR="000F2E1C" w:rsidRPr="00C3043A" w:rsidTr="0039554F">
        <w:trPr>
          <w:cantSplit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E1C" w:rsidRPr="00C54E7D" w:rsidRDefault="000F2E1C" w:rsidP="0039554F">
            <w:pPr>
              <w:keepNext/>
              <w:keepLines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</w:rPr>
              <w:t>Poročilo o rezultatu popisa oznak tobačnih izdelkov</w:t>
            </w:r>
          </w:p>
        </w:tc>
      </w:tr>
      <w:tr w:rsidR="00C3043A" w:rsidRPr="00F05E02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81608F" w:rsidRDefault="004C492F" w:rsidP="008E0F29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</w:rPr>
              <w:t>Naročnik</w:t>
            </w:r>
          </w:p>
        </w:tc>
      </w:tr>
      <w:tr w:rsidR="00C3043A" w:rsidRPr="00630FC2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630FC2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>
              <w:t>Podjetje:</w:t>
            </w:r>
          </w:p>
        </w:tc>
      </w:tr>
      <w:tr w:rsidR="0081608F" w:rsidRPr="00630FC2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630FC2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>
              <w:t>IŠ/DŠ:</w:t>
            </w:r>
          </w:p>
        </w:tc>
      </w:tr>
      <w:tr w:rsidR="00C3043A" w:rsidRPr="00F05E02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F05E02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>
              <w:t>Registrirani sedež:</w:t>
            </w:r>
          </w:p>
        </w:tc>
      </w:tr>
      <w:tr w:rsidR="0081608F" w:rsidRPr="00F05E02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C54E7D" w:rsidRDefault="0081608F" w:rsidP="0039554F">
            <w:pPr>
              <w:spacing w:before="120" w:after="120"/>
              <w:rPr>
                <w:b/>
                <w:i/>
                <w:szCs w:val="24"/>
              </w:rPr>
            </w:pPr>
            <w:r>
              <w:rPr>
                <w:i/>
              </w:rPr>
              <w:t>Črka abecede, ki označuje trošarinsko stopnjo:</w:t>
            </w:r>
          </w:p>
        </w:tc>
      </w:tr>
      <w:tr w:rsidR="00D02810" w:rsidRPr="00F05E02" w:rsidTr="0039554F">
        <w:trPr>
          <w:cantSplit/>
        </w:trPr>
        <w:tc>
          <w:tcPr>
            <w:tcW w:w="4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10" w:rsidRPr="00F05E02" w:rsidRDefault="00D02810" w:rsidP="0039554F">
            <w:pPr>
              <w:jc w:val="center"/>
              <w:rPr>
                <w:b/>
                <w:szCs w:val="24"/>
              </w:rPr>
            </w:pPr>
            <w:r>
              <w:t>Vrsta tobačnega izdelka</w:t>
            </w:r>
            <w:r>
              <w:br/>
              <w:t>(koda oznake)</w:t>
            </w:r>
            <w:r>
              <w:rPr>
                <w:vertAlign w:val="superscript"/>
              </w:rPr>
              <w:t>1)</w:t>
            </w:r>
          </w:p>
        </w:tc>
        <w:tc>
          <w:tcPr>
            <w:tcW w:w="4513" w:type="pct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810" w:rsidRPr="00C54E7D" w:rsidRDefault="00D02810" w:rsidP="0039554F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Število oznak tobačnih izdelkov</w:t>
            </w:r>
          </w:p>
        </w:tc>
      </w:tr>
      <w:tr w:rsidR="00D02810" w:rsidRPr="005606DD" w:rsidTr="0039554F">
        <w:trPr>
          <w:cantSplit/>
        </w:trPr>
        <w:tc>
          <w:tcPr>
            <w:tcW w:w="487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  <w:r>
              <w:t>prenesenih s predhodnega obdobja</w:t>
            </w:r>
            <w:r>
              <w:rPr>
                <w:vertAlign w:val="superscript"/>
              </w:rPr>
              <w:t>2)</w:t>
            </w: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91025E" w:rsidP="0039554F">
            <w:pPr>
              <w:jc w:val="center"/>
              <w:rPr>
                <w:bCs/>
                <w:szCs w:val="24"/>
              </w:rPr>
            </w:pPr>
            <w:r>
              <w:t>prejetih</w:t>
            </w:r>
            <w:r>
              <w:rPr>
                <w:vertAlign w:val="superscript"/>
              </w:rPr>
              <w:t>3)</w:t>
            </w:r>
          </w:p>
        </w:tc>
        <w:tc>
          <w:tcPr>
            <w:tcW w:w="716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684861" w:rsidRDefault="00D02810" w:rsidP="003955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uporabljenih na enotah pakiranja, sproščenih v promet</w:t>
            </w:r>
            <w:r>
              <w:rPr>
                <w:sz w:val="22"/>
                <w:vertAlign w:val="superscript"/>
              </w:rPr>
              <w:t>4)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  <w:r>
              <w:t>vrnjenih</w:t>
            </w:r>
            <w:r>
              <w:rPr>
                <w:vertAlign w:val="superscript"/>
              </w:rPr>
              <w:t>5)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2810" w:rsidP="0039554F">
            <w:pPr>
              <w:jc w:val="center"/>
              <w:rPr>
                <w:bCs/>
                <w:szCs w:val="24"/>
              </w:rPr>
            </w:pPr>
            <w:r>
              <w:t>izgubljenih</w:t>
            </w:r>
            <w:r>
              <w:rPr>
                <w:vertAlign w:val="superscript"/>
              </w:rPr>
              <w:t>6)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D010DB" w:rsidP="0039554F">
            <w:pPr>
              <w:jc w:val="center"/>
              <w:rPr>
                <w:bCs/>
                <w:szCs w:val="24"/>
              </w:rPr>
            </w:pPr>
            <w:r>
              <w:t>prenesenih na prihodnje obdobje</w:t>
            </w:r>
            <w:r>
              <w:rPr>
                <w:vertAlign w:val="superscript"/>
              </w:rPr>
              <w:t>7)</w:t>
            </w:r>
          </w:p>
        </w:tc>
        <w:tc>
          <w:tcPr>
            <w:tcW w:w="626" w:type="pct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02810" w:rsidRPr="005606DD" w:rsidRDefault="007A14D5" w:rsidP="0039554F">
            <w:pPr>
              <w:jc w:val="center"/>
              <w:rPr>
                <w:bCs/>
                <w:szCs w:val="24"/>
              </w:rPr>
            </w:pPr>
            <w:r>
              <w:t>bilanca stanja</w:t>
            </w:r>
            <w:r>
              <w:rPr>
                <w:vertAlign w:val="superscript"/>
              </w:rPr>
              <w:t>8)</w:t>
            </w: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81608F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1608F" w:rsidRPr="005606DD" w:rsidRDefault="0081608F" w:rsidP="0039554F">
            <w:pPr>
              <w:rPr>
                <w:szCs w:val="24"/>
              </w:rPr>
            </w:pPr>
          </w:p>
        </w:tc>
      </w:tr>
      <w:tr w:rsidR="005B20E4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20E4" w:rsidRPr="005606DD" w:rsidRDefault="005B20E4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0F2E1C" w:rsidRPr="005606DD" w:rsidTr="0039554F">
        <w:trPr>
          <w:cantSplit/>
        </w:trPr>
        <w:tc>
          <w:tcPr>
            <w:tcW w:w="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FC2" w:rsidRDefault="000F2E1C" w:rsidP="0039554F">
            <w:pPr>
              <w:rPr>
                <w:b/>
                <w:szCs w:val="24"/>
              </w:rPr>
            </w:pPr>
            <w:r>
              <w:rPr>
                <w:b/>
              </w:rPr>
              <w:t>Skupaj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rPr>
                <w:szCs w:val="24"/>
              </w:rPr>
            </w:pPr>
          </w:p>
        </w:tc>
      </w:tr>
      <w:tr w:rsidR="00630FC2" w:rsidRPr="005606DD" w:rsidTr="0039554F">
        <w:trPr>
          <w:cantSplit/>
        </w:trPr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</w:tr>
      <w:tr w:rsidR="00630FC2" w:rsidRPr="005606DD" w:rsidTr="0039554F">
        <w:trPr>
          <w:cantSplit/>
        </w:trPr>
        <w:tc>
          <w:tcPr>
            <w:tcW w:w="48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bCs/>
                <w:szCs w:val="24"/>
              </w:rPr>
            </w:pPr>
            <w:r>
              <w:t>Datum: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  <w:r>
              <w:t>Podpis naročnika: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5606DD" w:rsidRDefault="00630FC2" w:rsidP="0039554F">
            <w:pPr>
              <w:rPr>
                <w:szCs w:val="24"/>
              </w:rPr>
            </w:pPr>
          </w:p>
        </w:tc>
      </w:tr>
    </w:tbl>
    <w:p w:rsidR="00396A9C" w:rsidRPr="00C54E7D" w:rsidRDefault="00396A9C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40" w:after="40"/>
        <w:rPr>
          <w:b/>
          <w:sz w:val="22"/>
          <w:szCs w:val="24"/>
        </w:rPr>
      </w:pPr>
      <w:r>
        <w:rPr>
          <w:b/>
          <w:sz w:val="22"/>
        </w:rPr>
        <w:lastRenderedPageBreak/>
        <w:t>Opombe:</w:t>
      </w:r>
    </w:p>
    <w:p w:rsidR="00452516" w:rsidRPr="00C54E7D" w:rsidRDefault="00452516" w:rsidP="00187A14">
      <w:pPr>
        <w:keepNext/>
        <w:keepLines/>
        <w:spacing w:after="60"/>
        <w:ind w:left="284" w:hanging="284"/>
        <w:rPr>
          <w:sz w:val="22"/>
          <w:szCs w:val="24"/>
        </w:rPr>
      </w:pPr>
      <w:r>
        <w:t>1)</w:t>
      </w:r>
      <w:r>
        <w:tab/>
        <w:t>V tem stolpcu je treba navesti naslednje številčne kode oznak tobačnih izdelkov:</w:t>
      </w:r>
    </w:p>
    <w:p w:rsidR="00452516" w:rsidRPr="00C54E7D" w:rsidRDefault="00BC1AC3" w:rsidP="0039554F">
      <w:pPr>
        <w:spacing w:after="60"/>
        <w:ind w:left="567" w:hanging="283"/>
        <w:rPr>
          <w:sz w:val="22"/>
          <w:szCs w:val="24"/>
        </w:rPr>
      </w:pPr>
      <w:r>
        <w:rPr>
          <w:sz w:val="22"/>
        </w:rPr>
        <w:t>-</w:t>
      </w:r>
      <w:r>
        <w:tab/>
      </w:r>
      <w:r>
        <w:rPr>
          <w:sz w:val="22"/>
        </w:rPr>
        <w:t>Za cigarete se uporablja številčna koda oznake tobačnih izdelkov v sestavljeni obliki, pri kateri števec označuje število cigaret v enoti pakiranja (zavojčku), imenovalec pa označuje ceno za končnega potrošnika, tj.: 20/80 (20 cigaret v zavojčku, cena posameznega zavojčka 80 CZK) ali 23/100 (23 cigaret v zavojčku, cena posameznega zavojčka 100 CZK).</w:t>
      </w:r>
    </w:p>
    <w:p w:rsidR="00452516" w:rsidRPr="00C54E7D" w:rsidRDefault="00BC1AC3" w:rsidP="0039554F">
      <w:pPr>
        <w:spacing w:after="60"/>
        <w:ind w:left="567" w:hanging="283"/>
        <w:rPr>
          <w:sz w:val="22"/>
          <w:szCs w:val="24"/>
        </w:rPr>
      </w:pPr>
      <w:r>
        <w:t>-</w:t>
      </w:r>
      <w:r>
        <w:tab/>
        <w:t xml:space="preserve">Za cigare in </w:t>
      </w:r>
      <w:proofErr w:type="spellStart"/>
      <w:r>
        <w:t>cigarilose</w:t>
      </w:r>
      <w:proofErr w:type="spellEnd"/>
      <w:r>
        <w:t xml:space="preserve"> se uporablja koda oznake tobačnih izdelkov, ki jo sestavlja kombinacija črk in številk, kjer številčna koda označuje število cigar in </w:t>
      </w:r>
      <w:proofErr w:type="spellStart"/>
      <w:r>
        <w:t>cigarilosov</w:t>
      </w:r>
      <w:proofErr w:type="spellEnd"/>
      <w:r>
        <w:t xml:space="preserve"> v enoti pakiranja (zavojčku), črkovna koda pa označuje (določa) količinsko enoto (kosi), tj.:</w:t>
      </w:r>
      <w:r>
        <w:rPr>
          <w:sz w:val="22"/>
        </w:rPr>
        <w:t xml:space="preserve"> 20 kosov (20 </w:t>
      </w:r>
      <w:proofErr w:type="spellStart"/>
      <w:r>
        <w:rPr>
          <w:sz w:val="22"/>
        </w:rPr>
        <w:t>cigarilosov</w:t>
      </w:r>
      <w:proofErr w:type="spellEnd"/>
      <w:r>
        <w:rPr>
          <w:sz w:val="22"/>
        </w:rPr>
        <w:t xml:space="preserve"> v zavojčku) ali 1 kos (ena cigara).</w:t>
      </w:r>
    </w:p>
    <w:p w:rsidR="00452516" w:rsidRPr="00C54E7D" w:rsidRDefault="00BC1AC3" w:rsidP="0039554F">
      <w:pPr>
        <w:spacing w:after="60"/>
        <w:ind w:left="567" w:hanging="283"/>
        <w:rPr>
          <w:sz w:val="22"/>
          <w:szCs w:val="24"/>
        </w:rPr>
      </w:pPr>
      <w:r>
        <w:t>-</w:t>
      </w:r>
      <w:r>
        <w:tab/>
        <w:t>Za tobak za kajenje se uporablja koda oznake tobačnih izdelkov, ki jo sestavlja kombinacija črk in številk, kjer številčna koda označuje težo v gramih v enoti pakiranja (zavojčku), črkovna koda pa označuje (določa) količinsko enoto (grami), tj.:</w:t>
      </w:r>
      <w:r>
        <w:rPr>
          <w:sz w:val="22"/>
        </w:rPr>
        <w:t xml:space="preserve"> 30 g (30-gramski zavojček tobaka za kajenje) ali 250 g (250-gramski zavojček tobaka).</w:t>
      </w:r>
    </w:p>
    <w:p w:rsidR="0030185D" w:rsidRPr="00C54E7D" w:rsidRDefault="0030185D" w:rsidP="0039554F">
      <w:pPr>
        <w:spacing w:after="60"/>
        <w:ind w:left="284" w:hanging="284"/>
        <w:rPr>
          <w:sz w:val="22"/>
          <w:szCs w:val="24"/>
        </w:rPr>
      </w:pPr>
      <w:r>
        <w:t>2)</w:t>
      </w:r>
      <w:r>
        <w:tab/>
        <w:t>Ta stolpec se izpolni samo, če se trošarinska stopnja, ki se uporablja od 1. januarja koledarskega leta, za katero se izvaja popis, ne spremeni.</w:t>
      </w:r>
      <w:r>
        <w:rPr>
          <w:sz w:val="22"/>
        </w:rPr>
        <w:t xml:space="preserve"> V tem primeru se ta stolpec uporabi za poročanje o številu oznak tobačnih izdelkov (prejete oznake, ki pa še niso uporabljene na enotah pakiranja, in uporabljene oznake na enotah pakiranja, ki še niso bile sproščene v promet), ki jih ima davčni zavezanec na dan 31. decembra preteklega leta in se prenesejo na 1. januar koledarskega leta, za katero se izvaja popis.</w:t>
      </w:r>
    </w:p>
    <w:p w:rsidR="0030185D" w:rsidRPr="00C54E7D" w:rsidRDefault="0030185D" w:rsidP="0039554F">
      <w:pPr>
        <w:spacing w:after="60"/>
        <w:ind w:left="284" w:hanging="284"/>
        <w:rPr>
          <w:sz w:val="22"/>
          <w:szCs w:val="24"/>
        </w:rPr>
      </w:pPr>
      <w:r>
        <w:t>3)</w:t>
      </w:r>
      <w:r>
        <w:tab/>
        <w:t>Ta stolpec se izpolni za sporočanje števila oznak tobačnih izdelkov, ki jih je prevzel naročnik v koledarskem letu, za katerega se izvaja popis.</w:t>
      </w:r>
      <w:r>
        <w:rPr>
          <w:sz w:val="22"/>
        </w:rPr>
        <w:t xml:space="preserve"> </w:t>
      </w:r>
    </w:p>
    <w:p w:rsidR="00C042D4" w:rsidRPr="00C54E7D" w:rsidRDefault="00C042D4" w:rsidP="0039554F">
      <w:pPr>
        <w:spacing w:after="60"/>
        <w:ind w:left="284" w:hanging="284"/>
        <w:rPr>
          <w:sz w:val="22"/>
          <w:szCs w:val="24"/>
        </w:rPr>
      </w:pPr>
      <w:r>
        <w:t>4)</w:t>
      </w:r>
      <w:r>
        <w:tab/>
        <w:t>Ta stolpec se izpolni za sporočanje števila oznak tobačnih izdelkov, ki so bile uporabljene na enotah pakiranja, sproščenih v promet.</w:t>
      </w:r>
    </w:p>
    <w:p w:rsidR="00C042D4" w:rsidRPr="00C54E7D" w:rsidRDefault="00C042D4" w:rsidP="0039554F">
      <w:pPr>
        <w:spacing w:after="60"/>
        <w:ind w:left="284" w:hanging="284"/>
        <w:rPr>
          <w:sz w:val="22"/>
          <w:szCs w:val="24"/>
        </w:rPr>
      </w:pPr>
      <w:r>
        <w:t>5)</w:t>
      </w:r>
      <w:r>
        <w:tab/>
        <w:t>Ta stolpec se izpolni za sporočanje števila oznak tobačnih izdelkov, ki jih je naročnik vrnil pooblaščenemu davčnemu upravljavcu v skladu z oddelkom 122(1) Zakona o trošarinah (poškodovane oznake tobačnih izdelkov) ali v skladu z oddelkom 122(3) Zakona o trošarinah (neuporabljene oznake tobačnih izdelkov).</w:t>
      </w:r>
    </w:p>
    <w:p w:rsidR="001B2F42" w:rsidRPr="00C54E7D" w:rsidRDefault="001B2F42" w:rsidP="0039554F">
      <w:pPr>
        <w:spacing w:after="60"/>
        <w:ind w:left="284" w:hanging="284"/>
        <w:rPr>
          <w:sz w:val="22"/>
          <w:szCs w:val="24"/>
        </w:rPr>
      </w:pPr>
      <w:r>
        <w:t>6)</w:t>
      </w:r>
      <w:r>
        <w:tab/>
        <w:t>Ta stolpec se izpolni za sporočanje števila oznak tobačnih izdelkov, ki jih naročnik ni uporabil ali vrnil (npr. uničene tekom proizvodnje, ukradene skupaj z blagom v tranzitu v režimu odložene davčne obveznosti).</w:t>
      </w:r>
    </w:p>
    <w:p w:rsidR="00452516" w:rsidRPr="00C54E7D" w:rsidRDefault="001B2F42" w:rsidP="0039554F">
      <w:pPr>
        <w:spacing w:after="60"/>
        <w:ind w:left="284" w:hanging="284"/>
        <w:rPr>
          <w:sz w:val="22"/>
          <w:szCs w:val="24"/>
        </w:rPr>
      </w:pPr>
      <w:r>
        <w:t>7)</w:t>
      </w:r>
      <w:r>
        <w:tab/>
        <w:t>Ta stolpec se izpolni samo, če se trošarinska stopnja, ki se uporablja od 1. januarja naslednjega koledarskega leta, ne spremeni.</w:t>
      </w:r>
      <w:r>
        <w:rPr>
          <w:sz w:val="22"/>
        </w:rPr>
        <w:t xml:space="preserve"> V teh primerih se ta stolpec uporabi za poročanje o številu oznak tobačnih izdelkov (prejete oznake, ki pa še niso uporabljene na enotah pakiranja, in uporabljene oznake na enotah pakiranja, ki še niso bile sproščene v promet), ki jih naročnik 31. decembra koledarskega leta, za katero se izvaja popis, prenese na naslednje koledarsko leto.</w:t>
      </w:r>
    </w:p>
    <w:p w:rsidR="00187A14" w:rsidRDefault="001B2F42" w:rsidP="00187A14">
      <w:pPr>
        <w:spacing w:after="60"/>
        <w:ind w:left="284" w:hanging="284"/>
        <w:rPr>
          <w:sz w:val="22"/>
          <w:szCs w:val="24"/>
        </w:rPr>
      </w:pPr>
      <w:r>
        <w:t>8)</w:t>
      </w:r>
      <w:r>
        <w:tab/>
        <w:t>Ta stolpec se izpolni za sporočanje števila oznak tobačnih izdelkov: (i) prejetih oznakah, ki pa še niso uporabljene na enotah pakiranja, in (</w:t>
      </w:r>
      <w:proofErr w:type="spellStart"/>
      <w:r>
        <w:t>ii</w:t>
      </w:r>
      <w:proofErr w:type="spellEnd"/>
      <w:r>
        <w:t>) oznakah tobačnih izdelkov, uporabljenih na enotah pakiranja, ki so bile sproščene v promet.</w:t>
      </w:r>
      <w:r>
        <w:rPr>
          <w:sz w:val="22"/>
        </w:rPr>
        <w:t xml:space="preserve"> Število oznak tobačnih izdelkov se izračuna kot vsota stolpcev 2 in 3, od katere se odšteje vsota stolpcev 4 do 7. V tem stolpcu so prikazani primeri, ko na primer posameznik sporoči višje število uporabljenih oznak tobačnih izdelkov od števila oznak, ki jih je posameznik dejansko prejel.</w:t>
      </w:r>
    </w:p>
    <w:p w:rsidR="000F2E1C" w:rsidRPr="00187A14" w:rsidRDefault="000F2E1C" w:rsidP="00187A14">
      <w:pPr>
        <w:spacing w:after="60"/>
        <w:ind w:left="284" w:hanging="284"/>
        <w:rPr>
          <w:szCs w:val="24"/>
        </w:rPr>
        <w:sectPr w:rsidR="000F2E1C" w:rsidRPr="00187A14" w:rsidSect="004F29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5606DD" w:rsidRDefault="000F2E1C" w:rsidP="00187A14">
      <w:pPr>
        <w:keepNext/>
        <w:keepLines/>
        <w:spacing w:after="200" w:line="276" w:lineRule="auto"/>
        <w:jc w:val="right"/>
        <w:rPr>
          <w:szCs w:val="24"/>
        </w:rPr>
      </w:pPr>
      <w:r>
        <w:lastRenderedPageBreak/>
        <w:t>Priloga 5 k Izvedbeni uredbi št. .../2018</w:t>
      </w:r>
    </w:p>
    <w:p w:rsidR="000F2E1C" w:rsidRPr="005606DD" w:rsidRDefault="000F2E1C" w:rsidP="00187A14">
      <w:pPr>
        <w:keepNext/>
        <w:keepLines/>
        <w:shd w:val="clear" w:color="auto" w:fill="FFFFFF"/>
        <w:spacing w:after="240"/>
        <w:jc w:val="center"/>
        <w:rPr>
          <w:b/>
          <w:bCs/>
          <w:szCs w:val="24"/>
        </w:rPr>
      </w:pPr>
      <w:r>
        <w:rPr>
          <w:b/>
        </w:rPr>
        <w:t>Predloga obrazca za namestitev poškodovanih oznak tobačnih izdelkov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15E3B" w:rsidRPr="005606DD" w:rsidTr="00187A14">
        <w:trPr>
          <w:cantSplit/>
        </w:trPr>
        <w:tc>
          <w:tcPr>
            <w:tcW w:w="90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15E3B" w:rsidRPr="005606DD" w:rsidRDefault="00615E3B" w:rsidP="008E0F29">
            <w:pPr>
              <w:keepNext/>
              <w:keepLines/>
              <w:spacing w:before="120" w:after="120"/>
              <w:jc w:val="center"/>
              <w:rPr>
                <w:szCs w:val="24"/>
              </w:rPr>
            </w:pPr>
            <w:r>
              <w:rPr>
                <w:b/>
              </w:rPr>
              <w:t xml:space="preserve">Obrazec za namestitev poškodovanih oznak tobačnih izdelkov št. ...../.... 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615E3B" w:rsidRPr="005606DD" w:rsidTr="00187A14">
        <w:trPr>
          <w:cantSplit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5E3B" w:rsidRPr="005606DD" w:rsidRDefault="00615E3B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2724F8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8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16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24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  <w:hidden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630C4C" w:rsidRDefault="000F2E1C" w:rsidP="0039554F">
            <w:pPr>
              <w:jc w:val="center"/>
              <w:rPr>
                <w:vanish/>
                <w:szCs w:val="24"/>
              </w:rPr>
            </w:pPr>
            <w:r>
              <w:rPr>
                <w:vanish/>
              </w:rPr>
              <w:t>32</w:t>
            </w: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5606DD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5606DD" w:rsidRDefault="000F2E1C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rPr>
                <w:szCs w:val="24"/>
              </w:rPr>
            </w:pPr>
            <w:r>
              <w:t>Podpis naročnika:</w:t>
            </w: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Cs w:val="24"/>
              </w:rPr>
            </w:pPr>
            <w:r>
              <w:t>V imenu pooblaščenega davčnega upravljavca prevzel:</w:t>
            </w: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left"/>
              <w:rPr>
                <w:szCs w:val="24"/>
              </w:rPr>
            </w:pPr>
            <w:r>
              <w:t>Datum: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187A14">
            <w:pPr>
              <w:jc w:val="center"/>
              <w:rPr>
                <w:szCs w:val="24"/>
              </w:rPr>
            </w:pPr>
            <w:r>
              <w:t>Podpis: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5606DD" w:rsidTr="00187A14">
        <w:trPr>
          <w:cantSplit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5606DD" w:rsidRDefault="00917910" w:rsidP="0039554F">
            <w:pPr>
              <w:jc w:val="center"/>
              <w:rPr>
                <w:szCs w:val="24"/>
              </w:rPr>
            </w:pPr>
          </w:p>
        </w:tc>
      </w:tr>
    </w:tbl>
    <w:p w:rsidR="00EA53D8" w:rsidRPr="00C54E7D" w:rsidRDefault="00EA53D8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>
        <w:rPr>
          <w:b/>
          <w:sz w:val="22"/>
        </w:rPr>
        <w:t>Opomba:</w:t>
      </w:r>
    </w:p>
    <w:p w:rsidR="000F2E1C" w:rsidRPr="00C54E7D" w:rsidRDefault="007A57F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>
        <w:t>1)</w:t>
      </w:r>
      <w:r>
        <w:tab/>
        <w:t>Ta obrazec mora biti v formatu A3 ali A4 (število okenc mora ustrezati velikosti formata in dimenzijam oznake tobačnih izdelkov).</w:t>
      </w:r>
      <w:r>
        <w:rPr>
          <w:sz w:val="22"/>
        </w:rPr>
        <w:t xml:space="preserve"> Na konkretnem obrazcu naročnik označi zaporedno številko pred poševnico in leto za poševnico.</w:t>
      </w:r>
    </w:p>
    <w:sectPr w:rsidR="000F2E1C" w:rsidRPr="00C54E7D">
      <w:headerReference w:type="even" r:id="rId14"/>
      <w:headerReference w:type="default" r:id="rId15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52" w:rsidRDefault="00EA7152">
      <w:r>
        <w:separator/>
      </w:r>
    </w:p>
  </w:endnote>
  <w:endnote w:type="continuationSeparator" w:id="0">
    <w:p w:rsidR="00EA7152" w:rsidRDefault="00E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52" w:rsidRDefault="00EA7152">
      <w:r>
        <w:separator/>
      </w:r>
    </w:p>
  </w:footnote>
  <w:footnote w:type="continuationSeparator" w:id="0">
    <w:p w:rsidR="00EA7152" w:rsidRDefault="00EA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4F" w:rsidRPr="00DA65DB" w:rsidRDefault="0039554F" w:rsidP="00D92F15">
    <w:pPr>
      <w:framePr w:wrap="around" w:vAnchor="text" w:hAnchor="margin" w:xAlign="center" w:y="1"/>
      <w:tabs>
        <w:tab w:val="center" w:pos="4536"/>
        <w:tab w:val="right" w:pos="9072"/>
      </w:tabs>
      <w:rPr>
        <w:noProof/>
      </w:rPr>
    </w:pPr>
    <w:r>
      <w:t xml:space="preserve">- </w:t>
    </w:r>
    <w:r w:rsidRPr="00DA65DB">
      <w:fldChar w:fldCharType="begin"/>
    </w:r>
    <w:r w:rsidRPr="00DA65DB">
      <w:instrText xml:space="preserve">PAGE  </w:instrText>
    </w:r>
    <w:r w:rsidRPr="00DA65DB">
      <w:fldChar w:fldCharType="separate"/>
    </w:r>
    <w:r w:rsidR="001F106F">
      <w:rPr>
        <w:noProof/>
      </w:rPr>
      <w:t>6</w:t>
    </w:r>
    <w:r w:rsidRPr="00DA65DB">
      <w:fldChar w:fldCharType="end"/>
    </w:r>
    <w:r>
      <w:t xml:space="preserve"> -</w:t>
    </w:r>
  </w:p>
  <w:p w:rsidR="0039554F" w:rsidRDefault="00395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4F" w:rsidRPr="00052AAF" w:rsidRDefault="0039554F" w:rsidP="00052AAF">
    <w:pPr>
      <w:pStyle w:val="Header"/>
      <w:jc w:val="right"/>
      <w:rPr>
        <w:b/>
      </w:rPr>
    </w:pPr>
    <w:r>
      <w:rPr>
        <w:b/>
      </w:rPr>
      <w:t>II.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54F" w:rsidRDefault="003955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A14"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9554F" w:rsidRDefault="00395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0D0"/>
    <w:multiLevelType w:val="hybridMultilevel"/>
    <w:tmpl w:val="37CA9D2E"/>
    <w:lvl w:ilvl="0" w:tplc="FB684C30">
      <w:start w:val="1"/>
      <w:numFmt w:val="decimal"/>
      <w:pStyle w:val="Novelizanbod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1C"/>
    <w:rsid w:val="000010AF"/>
    <w:rsid w:val="00011C36"/>
    <w:rsid w:val="0001687D"/>
    <w:rsid w:val="000251DD"/>
    <w:rsid w:val="00026F29"/>
    <w:rsid w:val="00027B8D"/>
    <w:rsid w:val="00032B67"/>
    <w:rsid w:val="00033D08"/>
    <w:rsid w:val="00037198"/>
    <w:rsid w:val="00052AAF"/>
    <w:rsid w:val="00055F80"/>
    <w:rsid w:val="000572AF"/>
    <w:rsid w:val="00057B2D"/>
    <w:rsid w:val="00065D9E"/>
    <w:rsid w:val="000666C1"/>
    <w:rsid w:val="00074AC9"/>
    <w:rsid w:val="00074C4E"/>
    <w:rsid w:val="00083764"/>
    <w:rsid w:val="00084E93"/>
    <w:rsid w:val="00094E52"/>
    <w:rsid w:val="000A468E"/>
    <w:rsid w:val="000B0FA3"/>
    <w:rsid w:val="000C5D29"/>
    <w:rsid w:val="000D1A93"/>
    <w:rsid w:val="000D3D81"/>
    <w:rsid w:val="000E0BA4"/>
    <w:rsid w:val="000E1C5D"/>
    <w:rsid w:val="000E7E4F"/>
    <w:rsid w:val="000F2D4A"/>
    <w:rsid w:val="000F2E1C"/>
    <w:rsid w:val="00107D34"/>
    <w:rsid w:val="00113181"/>
    <w:rsid w:val="00122E8D"/>
    <w:rsid w:val="00127089"/>
    <w:rsid w:val="00137614"/>
    <w:rsid w:val="00137BD4"/>
    <w:rsid w:val="00143809"/>
    <w:rsid w:val="00144418"/>
    <w:rsid w:val="00163BC3"/>
    <w:rsid w:val="00171C51"/>
    <w:rsid w:val="00184B94"/>
    <w:rsid w:val="00187A14"/>
    <w:rsid w:val="00192D87"/>
    <w:rsid w:val="001B2F42"/>
    <w:rsid w:val="001B35F9"/>
    <w:rsid w:val="001C0836"/>
    <w:rsid w:val="001C2DA2"/>
    <w:rsid w:val="001E09D7"/>
    <w:rsid w:val="001E4C6D"/>
    <w:rsid w:val="001F106F"/>
    <w:rsid w:val="00203FB3"/>
    <w:rsid w:val="00213CF3"/>
    <w:rsid w:val="0021726B"/>
    <w:rsid w:val="002252CE"/>
    <w:rsid w:val="002423EF"/>
    <w:rsid w:val="00251471"/>
    <w:rsid w:val="00253B18"/>
    <w:rsid w:val="00262ACF"/>
    <w:rsid w:val="00264487"/>
    <w:rsid w:val="002724F8"/>
    <w:rsid w:val="002767AB"/>
    <w:rsid w:val="00286780"/>
    <w:rsid w:val="002914F3"/>
    <w:rsid w:val="00293E76"/>
    <w:rsid w:val="002A0D6C"/>
    <w:rsid w:val="002A3F7D"/>
    <w:rsid w:val="002A5723"/>
    <w:rsid w:val="002B4F21"/>
    <w:rsid w:val="002B6078"/>
    <w:rsid w:val="002B65D3"/>
    <w:rsid w:val="002C5AFD"/>
    <w:rsid w:val="002D43BF"/>
    <w:rsid w:val="002E3642"/>
    <w:rsid w:val="0030185D"/>
    <w:rsid w:val="00302CAE"/>
    <w:rsid w:val="003150D8"/>
    <w:rsid w:val="0032205F"/>
    <w:rsid w:val="00335280"/>
    <w:rsid w:val="0033566B"/>
    <w:rsid w:val="00345BD1"/>
    <w:rsid w:val="00345C57"/>
    <w:rsid w:val="0034773E"/>
    <w:rsid w:val="003728B7"/>
    <w:rsid w:val="0037493D"/>
    <w:rsid w:val="0038030F"/>
    <w:rsid w:val="0038333A"/>
    <w:rsid w:val="00383715"/>
    <w:rsid w:val="00385638"/>
    <w:rsid w:val="00392218"/>
    <w:rsid w:val="00394820"/>
    <w:rsid w:val="00395543"/>
    <w:rsid w:val="0039554F"/>
    <w:rsid w:val="00396A9C"/>
    <w:rsid w:val="003A01C7"/>
    <w:rsid w:val="003B0244"/>
    <w:rsid w:val="003B3454"/>
    <w:rsid w:val="003B558D"/>
    <w:rsid w:val="003B6CB2"/>
    <w:rsid w:val="003C0ED4"/>
    <w:rsid w:val="003C6872"/>
    <w:rsid w:val="003C7C8A"/>
    <w:rsid w:val="003E1462"/>
    <w:rsid w:val="003F0B4F"/>
    <w:rsid w:val="003F72D4"/>
    <w:rsid w:val="0040143F"/>
    <w:rsid w:val="004043B2"/>
    <w:rsid w:val="00411E6B"/>
    <w:rsid w:val="00430298"/>
    <w:rsid w:val="004365AF"/>
    <w:rsid w:val="00437CCE"/>
    <w:rsid w:val="004405CF"/>
    <w:rsid w:val="00451F4F"/>
    <w:rsid w:val="00452516"/>
    <w:rsid w:val="00457A6C"/>
    <w:rsid w:val="0046345C"/>
    <w:rsid w:val="00464174"/>
    <w:rsid w:val="00470CF7"/>
    <w:rsid w:val="00471C9C"/>
    <w:rsid w:val="004759E7"/>
    <w:rsid w:val="00476949"/>
    <w:rsid w:val="00480E49"/>
    <w:rsid w:val="0048508E"/>
    <w:rsid w:val="004B7BD4"/>
    <w:rsid w:val="004C1E7F"/>
    <w:rsid w:val="004C492F"/>
    <w:rsid w:val="004C7CD4"/>
    <w:rsid w:val="004D3F64"/>
    <w:rsid w:val="004F299B"/>
    <w:rsid w:val="004F6A5F"/>
    <w:rsid w:val="005038C2"/>
    <w:rsid w:val="00503AA7"/>
    <w:rsid w:val="00507297"/>
    <w:rsid w:val="005117B9"/>
    <w:rsid w:val="005211AC"/>
    <w:rsid w:val="00530496"/>
    <w:rsid w:val="00530702"/>
    <w:rsid w:val="00531E58"/>
    <w:rsid w:val="00546304"/>
    <w:rsid w:val="00553A41"/>
    <w:rsid w:val="00555B93"/>
    <w:rsid w:val="00560D57"/>
    <w:rsid w:val="00567A2F"/>
    <w:rsid w:val="0057654F"/>
    <w:rsid w:val="00580D3D"/>
    <w:rsid w:val="00582B68"/>
    <w:rsid w:val="005B20E4"/>
    <w:rsid w:val="005B4F96"/>
    <w:rsid w:val="005B6658"/>
    <w:rsid w:val="005C300D"/>
    <w:rsid w:val="005D39E8"/>
    <w:rsid w:val="005E3E3D"/>
    <w:rsid w:val="00600EC3"/>
    <w:rsid w:val="00610558"/>
    <w:rsid w:val="00615E3B"/>
    <w:rsid w:val="0062141A"/>
    <w:rsid w:val="006262CA"/>
    <w:rsid w:val="00630C4C"/>
    <w:rsid w:val="00630FC2"/>
    <w:rsid w:val="00643883"/>
    <w:rsid w:val="00664EB8"/>
    <w:rsid w:val="00674F88"/>
    <w:rsid w:val="00676D63"/>
    <w:rsid w:val="00677520"/>
    <w:rsid w:val="006819FA"/>
    <w:rsid w:val="00684861"/>
    <w:rsid w:val="0069094D"/>
    <w:rsid w:val="00691FAB"/>
    <w:rsid w:val="006A3D94"/>
    <w:rsid w:val="006A5B2A"/>
    <w:rsid w:val="006B19A4"/>
    <w:rsid w:val="006C3B34"/>
    <w:rsid w:val="006C7358"/>
    <w:rsid w:val="006D2E9A"/>
    <w:rsid w:val="006E1056"/>
    <w:rsid w:val="006E7AE1"/>
    <w:rsid w:val="0070053D"/>
    <w:rsid w:val="00703EEF"/>
    <w:rsid w:val="00710412"/>
    <w:rsid w:val="0071319C"/>
    <w:rsid w:val="00721A80"/>
    <w:rsid w:val="007257E7"/>
    <w:rsid w:val="007273FB"/>
    <w:rsid w:val="00732AF3"/>
    <w:rsid w:val="007365FB"/>
    <w:rsid w:val="00737EB8"/>
    <w:rsid w:val="0074578D"/>
    <w:rsid w:val="007461B3"/>
    <w:rsid w:val="00746A38"/>
    <w:rsid w:val="00775B3C"/>
    <w:rsid w:val="007824F3"/>
    <w:rsid w:val="007834DD"/>
    <w:rsid w:val="007A14D5"/>
    <w:rsid w:val="007A2A1B"/>
    <w:rsid w:val="007A2F41"/>
    <w:rsid w:val="007A57F9"/>
    <w:rsid w:val="007A58A4"/>
    <w:rsid w:val="007B4AFE"/>
    <w:rsid w:val="007C45FA"/>
    <w:rsid w:val="007D1011"/>
    <w:rsid w:val="007D446C"/>
    <w:rsid w:val="007E2AF8"/>
    <w:rsid w:val="007E7B9E"/>
    <w:rsid w:val="007F1C76"/>
    <w:rsid w:val="007F2296"/>
    <w:rsid w:val="00806FA7"/>
    <w:rsid w:val="00811743"/>
    <w:rsid w:val="0081608F"/>
    <w:rsid w:val="008171F8"/>
    <w:rsid w:val="008365A0"/>
    <w:rsid w:val="00844201"/>
    <w:rsid w:val="00854FA0"/>
    <w:rsid w:val="00883F52"/>
    <w:rsid w:val="00884911"/>
    <w:rsid w:val="008865BE"/>
    <w:rsid w:val="00887190"/>
    <w:rsid w:val="008A6322"/>
    <w:rsid w:val="008D1EAC"/>
    <w:rsid w:val="008E0F29"/>
    <w:rsid w:val="008F2D0E"/>
    <w:rsid w:val="008F3192"/>
    <w:rsid w:val="00905F0D"/>
    <w:rsid w:val="0091025E"/>
    <w:rsid w:val="00917388"/>
    <w:rsid w:val="00917910"/>
    <w:rsid w:val="00927CF7"/>
    <w:rsid w:val="00934E8B"/>
    <w:rsid w:val="009416BF"/>
    <w:rsid w:val="00945138"/>
    <w:rsid w:val="009568BF"/>
    <w:rsid w:val="009738F1"/>
    <w:rsid w:val="009765F2"/>
    <w:rsid w:val="00977E1C"/>
    <w:rsid w:val="009813A2"/>
    <w:rsid w:val="009A1EBD"/>
    <w:rsid w:val="009B088F"/>
    <w:rsid w:val="009C041A"/>
    <w:rsid w:val="009C0AFA"/>
    <w:rsid w:val="009C7988"/>
    <w:rsid w:val="009D3D18"/>
    <w:rsid w:val="009D598C"/>
    <w:rsid w:val="009D7B2D"/>
    <w:rsid w:val="009E0D62"/>
    <w:rsid w:val="009F2CB1"/>
    <w:rsid w:val="009F332A"/>
    <w:rsid w:val="00A16AD6"/>
    <w:rsid w:val="00A23C0D"/>
    <w:rsid w:val="00A2550D"/>
    <w:rsid w:val="00A37DBA"/>
    <w:rsid w:val="00A409D3"/>
    <w:rsid w:val="00A42050"/>
    <w:rsid w:val="00A44BB8"/>
    <w:rsid w:val="00A46180"/>
    <w:rsid w:val="00A65DDD"/>
    <w:rsid w:val="00A73A44"/>
    <w:rsid w:val="00A77C67"/>
    <w:rsid w:val="00A81E81"/>
    <w:rsid w:val="00A8318C"/>
    <w:rsid w:val="00A8411C"/>
    <w:rsid w:val="00A848C4"/>
    <w:rsid w:val="00A94590"/>
    <w:rsid w:val="00AB4C1E"/>
    <w:rsid w:val="00AB4D2F"/>
    <w:rsid w:val="00AB6C99"/>
    <w:rsid w:val="00AB7C47"/>
    <w:rsid w:val="00AC3B79"/>
    <w:rsid w:val="00AD1542"/>
    <w:rsid w:val="00AD505B"/>
    <w:rsid w:val="00AD54CD"/>
    <w:rsid w:val="00AD72AC"/>
    <w:rsid w:val="00AE38F6"/>
    <w:rsid w:val="00AE4549"/>
    <w:rsid w:val="00AE4DD5"/>
    <w:rsid w:val="00AF4214"/>
    <w:rsid w:val="00B0525D"/>
    <w:rsid w:val="00B158D2"/>
    <w:rsid w:val="00B207AF"/>
    <w:rsid w:val="00B4423A"/>
    <w:rsid w:val="00B44FEA"/>
    <w:rsid w:val="00B45984"/>
    <w:rsid w:val="00B5021B"/>
    <w:rsid w:val="00B505A2"/>
    <w:rsid w:val="00B57494"/>
    <w:rsid w:val="00B70FB4"/>
    <w:rsid w:val="00B833DD"/>
    <w:rsid w:val="00B91048"/>
    <w:rsid w:val="00B97581"/>
    <w:rsid w:val="00BA3588"/>
    <w:rsid w:val="00BB6C6A"/>
    <w:rsid w:val="00BC09D0"/>
    <w:rsid w:val="00BC1AC3"/>
    <w:rsid w:val="00BC50AD"/>
    <w:rsid w:val="00BC60B7"/>
    <w:rsid w:val="00BD082A"/>
    <w:rsid w:val="00BE0AE0"/>
    <w:rsid w:val="00C042D4"/>
    <w:rsid w:val="00C1110A"/>
    <w:rsid w:val="00C11E09"/>
    <w:rsid w:val="00C3043A"/>
    <w:rsid w:val="00C35548"/>
    <w:rsid w:val="00C37CF9"/>
    <w:rsid w:val="00C54E7D"/>
    <w:rsid w:val="00C671D2"/>
    <w:rsid w:val="00C7229C"/>
    <w:rsid w:val="00C92A8D"/>
    <w:rsid w:val="00C933FA"/>
    <w:rsid w:val="00CB1599"/>
    <w:rsid w:val="00CB3EB7"/>
    <w:rsid w:val="00CE0243"/>
    <w:rsid w:val="00CE4D26"/>
    <w:rsid w:val="00CE59C2"/>
    <w:rsid w:val="00CE79AF"/>
    <w:rsid w:val="00CF2E2A"/>
    <w:rsid w:val="00D00C3A"/>
    <w:rsid w:val="00D010DB"/>
    <w:rsid w:val="00D02810"/>
    <w:rsid w:val="00D02AA0"/>
    <w:rsid w:val="00D142FA"/>
    <w:rsid w:val="00D22881"/>
    <w:rsid w:val="00D25381"/>
    <w:rsid w:val="00D31F9E"/>
    <w:rsid w:val="00D5787F"/>
    <w:rsid w:val="00D670D1"/>
    <w:rsid w:val="00D75359"/>
    <w:rsid w:val="00D809CD"/>
    <w:rsid w:val="00D82E17"/>
    <w:rsid w:val="00D92F15"/>
    <w:rsid w:val="00D958F3"/>
    <w:rsid w:val="00DA2129"/>
    <w:rsid w:val="00DA3F42"/>
    <w:rsid w:val="00DA584D"/>
    <w:rsid w:val="00DC4259"/>
    <w:rsid w:val="00DE4B44"/>
    <w:rsid w:val="00DE7CB2"/>
    <w:rsid w:val="00DF49D8"/>
    <w:rsid w:val="00E01CE0"/>
    <w:rsid w:val="00E03BE5"/>
    <w:rsid w:val="00E0603C"/>
    <w:rsid w:val="00E21198"/>
    <w:rsid w:val="00E2176C"/>
    <w:rsid w:val="00E22BF7"/>
    <w:rsid w:val="00E23FDC"/>
    <w:rsid w:val="00E30BE1"/>
    <w:rsid w:val="00E372B8"/>
    <w:rsid w:val="00E40A81"/>
    <w:rsid w:val="00E45251"/>
    <w:rsid w:val="00E500F4"/>
    <w:rsid w:val="00E56C6F"/>
    <w:rsid w:val="00E65349"/>
    <w:rsid w:val="00E77F35"/>
    <w:rsid w:val="00E91663"/>
    <w:rsid w:val="00EA5133"/>
    <w:rsid w:val="00EA531C"/>
    <w:rsid w:val="00EA53D8"/>
    <w:rsid w:val="00EA6679"/>
    <w:rsid w:val="00EA7152"/>
    <w:rsid w:val="00EB206E"/>
    <w:rsid w:val="00EB44C1"/>
    <w:rsid w:val="00EC5ED9"/>
    <w:rsid w:val="00ED7005"/>
    <w:rsid w:val="00EE368C"/>
    <w:rsid w:val="00EE63B3"/>
    <w:rsid w:val="00EF4FFB"/>
    <w:rsid w:val="00EF5532"/>
    <w:rsid w:val="00F0604C"/>
    <w:rsid w:val="00F40560"/>
    <w:rsid w:val="00F459BE"/>
    <w:rsid w:val="00F52051"/>
    <w:rsid w:val="00F546E2"/>
    <w:rsid w:val="00F54874"/>
    <w:rsid w:val="00F54F5F"/>
    <w:rsid w:val="00F60B58"/>
    <w:rsid w:val="00F620AC"/>
    <w:rsid w:val="00F62762"/>
    <w:rsid w:val="00F666F9"/>
    <w:rsid w:val="00F668FF"/>
    <w:rsid w:val="00F66B43"/>
    <w:rsid w:val="00F72AD9"/>
    <w:rsid w:val="00F7585D"/>
    <w:rsid w:val="00F77B65"/>
    <w:rsid w:val="00F8053F"/>
    <w:rsid w:val="00F847F9"/>
    <w:rsid w:val="00F85131"/>
    <w:rsid w:val="00F95A74"/>
    <w:rsid w:val="00FB1A57"/>
    <w:rsid w:val="00FB26B4"/>
    <w:rsid w:val="00FB440D"/>
    <w:rsid w:val="00FC194C"/>
    <w:rsid w:val="00FC1F5C"/>
    <w:rsid w:val="00FC39B1"/>
    <w:rsid w:val="00FC65DC"/>
    <w:rsid w:val="00FD3168"/>
    <w:rsid w:val="00FE4FE0"/>
    <w:rsid w:val="00FE5B2D"/>
    <w:rsid w:val="00FE60D7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2E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1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1C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1C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elizanbod">
    <w:name w:val="Novelizační bod"/>
    <w:basedOn w:val="Normal"/>
    <w:next w:val="Normal"/>
    <w:link w:val="NovelizanbodChar"/>
    <w:qFormat/>
    <w:rsid w:val="0038030F"/>
    <w:pPr>
      <w:keepNext/>
      <w:keepLines/>
      <w:numPr>
        <w:numId w:val="1"/>
      </w:numPr>
      <w:tabs>
        <w:tab w:val="left" w:pos="567"/>
      </w:tabs>
      <w:spacing w:before="480" w:after="120"/>
    </w:pPr>
  </w:style>
  <w:style w:type="character" w:customStyle="1" w:styleId="Heading1Char">
    <w:name w:val="Heading 1 Char"/>
    <w:basedOn w:val="DefaultParagraphFont"/>
    <w:link w:val="Heading1"/>
    <w:rsid w:val="000F2E1C"/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1C"/>
    <w:rPr>
      <w:rFonts w:ascii="Cambria" w:eastAsia="Times New Roman" w:hAnsi="Cambria" w:cs="Times New Roman"/>
      <w:i/>
      <w:iCs/>
      <w:color w:val="243F60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1C"/>
    <w:rPr>
      <w:rFonts w:ascii="Cambria" w:eastAsia="Times New Roman" w:hAnsi="Cambria" w:cs="Times New Roman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1C"/>
    <w:rPr>
      <w:rFonts w:ascii="Cambria" w:eastAsia="Times New Roman" w:hAnsi="Cambria" w:cs="Times New Roman"/>
      <w:i/>
      <w:iCs/>
      <w:color w:val="272727"/>
      <w:sz w:val="21"/>
      <w:szCs w:val="21"/>
      <w:lang w:eastAsia="en-GB"/>
    </w:rPr>
  </w:style>
  <w:style w:type="paragraph" w:styleId="Header">
    <w:name w:val="header"/>
    <w:basedOn w:val="Normal"/>
    <w:link w:val="HeaderChar"/>
    <w:semiHidden/>
    <w:rsid w:val="000F2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paragrafu">
    <w:name w:val="Text paragrafu"/>
    <w:basedOn w:val="Normal"/>
    <w:rsid w:val="000F2E1C"/>
    <w:pPr>
      <w:spacing w:before="240"/>
      <w:ind w:firstLine="425"/>
      <w:outlineLvl w:val="5"/>
    </w:pPr>
  </w:style>
  <w:style w:type="paragraph" w:customStyle="1" w:styleId="Paragraf">
    <w:name w:val="Paragraf"/>
    <w:basedOn w:val="Normal"/>
    <w:next w:val="Textodstavce"/>
    <w:link w:val="ParagrafChar"/>
    <w:rsid w:val="000F2E1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al"/>
    <w:next w:val="Nadpisoddlu"/>
    <w:rsid w:val="000F2E1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al"/>
    <w:next w:val="Paragraf"/>
    <w:rsid w:val="000F2E1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al"/>
    <w:next w:val="Nadpisdlu"/>
    <w:rsid w:val="000F2E1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al"/>
    <w:next w:val="Oddl"/>
    <w:rsid w:val="000F2E1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al"/>
    <w:next w:val="Nadpishlavy"/>
    <w:rsid w:val="000F2E1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al"/>
    <w:next w:val="Dl"/>
    <w:rsid w:val="000F2E1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al"/>
    <w:next w:val="NADPISSTI"/>
    <w:rsid w:val="000F2E1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Hlava"/>
    <w:link w:val="NADPISSTIChar"/>
    <w:rsid w:val="000F2E1C"/>
    <w:pPr>
      <w:keepNext/>
      <w:keepLines/>
      <w:jc w:val="center"/>
      <w:outlineLvl w:val="1"/>
    </w:pPr>
    <w:rPr>
      <w:b/>
      <w:caps/>
    </w:rPr>
  </w:style>
  <w:style w:type="paragraph" w:customStyle="1" w:styleId="nadpisvyhlky">
    <w:name w:val="nadpis vyhlášky"/>
    <w:basedOn w:val="Normal"/>
    <w:next w:val="Ministerstvo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al"/>
    <w:next w:val="ST"/>
    <w:rsid w:val="000F2E1C"/>
    <w:pPr>
      <w:keepNext/>
      <w:keepLines/>
      <w:spacing w:before="360" w:after="240"/>
    </w:pPr>
  </w:style>
  <w:style w:type="paragraph" w:customStyle="1" w:styleId="funkce">
    <w:name w:val="funkce"/>
    <w:basedOn w:val="Normal"/>
    <w:rsid w:val="000F2E1C"/>
    <w:pPr>
      <w:keepLines/>
      <w:jc w:val="center"/>
    </w:pPr>
  </w:style>
  <w:style w:type="paragraph" w:customStyle="1" w:styleId="Textbodu">
    <w:name w:val="Text bodu"/>
    <w:basedOn w:val="Normal"/>
    <w:rsid w:val="000F2E1C"/>
    <w:pPr>
      <w:numPr>
        <w:ilvl w:val="2"/>
        <w:numId w:val="4"/>
      </w:numPr>
      <w:outlineLvl w:val="8"/>
    </w:pPr>
  </w:style>
  <w:style w:type="paragraph" w:customStyle="1" w:styleId="Textpsmene">
    <w:name w:val="Text písmene"/>
    <w:basedOn w:val="Normal"/>
    <w:link w:val="TextpsmeneChar"/>
    <w:rsid w:val="000F2E1C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al"/>
    <w:link w:val="TextodstavceChar"/>
    <w:rsid w:val="000F2E1C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styleId="PageNumber">
    <w:name w:val="page number"/>
    <w:basedOn w:val="DefaultParagraphFont"/>
    <w:semiHidden/>
    <w:rsid w:val="000F2E1C"/>
  </w:style>
  <w:style w:type="paragraph" w:styleId="Footer">
    <w:name w:val="footer"/>
    <w:basedOn w:val="Normal"/>
    <w:link w:val="FooterChar"/>
    <w:semiHidden/>
    <w:rsid w:val="000F2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0F2E1C"/>
    <w:pPr>
      <w:tabs>
        <w:tab w:val="left" w:pos="425"/>
      </w:tabs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2E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0F2E1C"/>
    <w:rPr>
      <w:vertAlign w:val="superscript"/>
    </w:rPr>
  </w:style>
  <w:style w:type="paragraph" w:styleId="Caption">
    <w:name w:val="caption"/>
    <w:basedOn w:val="Normal"/>
    <w:next w:val="Normal"/>
    <w:qFormat/>
    <w:rsid w:val="000F2E1C"/>
    <w:pPr>
      <w:spacing w:before="120" w:after="120"/>
    </w:pPr>
    <w:rPr>
      <w:b/>
    </w:rPr>
  </w:style>
  <w:style w:type="paragraph" w:customStyle="1" w:styleId="Nvrh">
    <w:name w:val="Návrh"/>
    <w:basedOn w:val="Normal"/>
    <w:next w:val="Normal"/>
    <w:rsid w:val="000F2E1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rsid w:val="000F2E1C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2"/>
    <w:rsid w:val="000F2E1C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al"/>
    <w:next w:val="nadpisvyhlky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al"/>
    <w:next w:val="Normal"/>
    <w:rsid w:val="000F2E1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rsid w:val="000F2E1C"/>
    <w:rPr>
      <w:caps/>
      <w:spacing w:val="60"/>
    </w:rPr>
  </w:style>
  <w:style w:type="character" w:customStyle="1" w:styleId="Odkaznapoznpodarou">
    <w:name w:val="Odkaz na pozn. pod čarou"/>
    <w:basedOn w:val="DefaultParagraphFont"/>
    <w:rsid w:val="000F2E1C"/>
    <w:rPr>
      <w:vertAlign w:val="superscript"/>
    </w:rPr>
  </w:style>
  <w:style w:type="paragraph" w:customStyle="1" w:styleId="lnek">
    <w:name w:val="Článek"/>
    <w:basedOn w:val="Normal"/>
    <w:next w:val="Normal"/>
    <w:link w:val="lnekChar"/>
    <w:rsid w:val="000F2E1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rsid w:val="000F2E1C"/>
    <w:rPr>
      <w:b/>
    </w:rPr>
  </w:style>
  <w:style w:type="paragraph" w:customStyle="1" w:styleId="Textlnku">
    <w:name w:val="Text článku"/>
    <w:basedOn w:val="Normal"/>
    <w:link w:val="TextlnkuChar"/>
    <w:rsid w:val="000F2E1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al"/>
    <w:next w:val="Normal"/>
    <w:rsid w:val="000F2E1C"/>
    <w:pPr>
      <w:ind w:left="567" w:hanging="567"/>
    </w:pPr>
  </w:style>
  <w:style w:type="paragraph" w:customStyle="1" w:styleId="ZKON">
    <w:name w:val="ZÁKON"/>
    <w:basedOn w:val="Normal"/>
    <w:next w:val="nadpiszkona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al"/>
    <w:next w:val="Parlament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al"/>
    <w:next w:val="ST"/>
    <w:rsid w:val="000F2E1C"/>
    <w:pPr>
      <w:keepNext/>
      <w:keepLines/>
      <w:spacing w:before="360" w:after="240"/>
    </w:pPr>
  </w:style>
  <w:style w:type="paragraph" w:customStyle="1" w:styleId="Dvodovzprva">
    <w:name w:val="Důvodová zpráva"/>
    <w:basedOn w:val="Normal"/>
    <w:link w:val="DvodovzprvaChar"/>
    <w:uiPriority w:val="99"/>
    <w:qFormat/>
    <w:rsid w:val="000F2E1C"/>
    <w:pPr>
      <w:spacing w:before="120"/>
      <w:outlineLvl w:val="0"/>
    </w:pPr>
    <w:rPr>
      <w:rFonts w:ascii="Arial" w:hAnsi="Arial"/>
      <w:color w:val="0000FF"/>
      <w:sz w:val="22"/>
    </w:rPr>
  </w:style>
  <w:style w:type="character" w:customStyle="1" w:styleId="DvodovzprvaChar">
    <w:name w:val="Důvodová zpráva Char"/>
    <w:link w:val="Dvodovzprva"/>
    <w:uiPriority w:val="99"/>
    <w:locked/>
    <w:rsid w:val="000F2E1C"/>
    <w:rPr>
      <w:rFonts w:ascii="Arial" w:eastAsia="Times New Roman" w:hAnsi="Arial" w:cs="Times New Roman"/>
      <w:color w:val="0000FF"/>
      <w:szCs w:val="20"/>
      <w:lang w:eastAsia="en-GB"/>
    </w:rPr>
  </w:style>
  <w:style w:type="character" w:customStyle="1" w:styleId="NovelizanbodChar">
    <w:name w:val="Novelizační bod Char"/>
    <w:link w:val="Novelizanbod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STIChar">
    <w:name w:val="NADPIS ČÁSTI Char"/>
    <w:link w:val="NADPISSTI"/>
    <w:rsid w:val="000F2E1C"/>
    <w:rPr>
      <w:rFonts w:ascii="Times New Roman" w:eastAsia="Times New Roman" w:hAnsi="Times New Roman" w:cs="Times New Roman"/>
      <w:b/>
      <w:caps/>
      <w:sz w:val="24"/>
      <w:szCs w:val="20"/>
      <w:lang w:eastAsia="en-GB"/>
    </w:rPr>
  </w:style>
  <w:style w:type="character" w:customStyle="1" w:styleId="TextlnkuChar">
    <w:name w:val="Text článku Char"/>
    <w:link w:val="Textlnku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nekChar">
    <w:name w:val="Článek Char"/>
    <w:link w:val="lnek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psmeneChar">
    <w:name w:val="Text písmene Char"/>
    <w:link w:val="Textpsmene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1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ParagrafChar">
    <w:name w:val="Paragraf Char"/>
    <w:link w:val="Paragraf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odstavceChar">
    <w:name w:val="Text odstavce Char"/>
    <w:link w:val="Textodstavce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paragrafuChar2">
    <w:name w:val="Nadpis paragrafu Char2"/>
    <w:link w:val="Nadpisparagrafu"/>
    <w:rsid w:val="000F2E1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0F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1C"/>
    <w:pPr>
      <w:spacing w:after="200"/>
      <w:jc w:val="left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1C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F2E1C"/>
    <w:pPr>
      <w:ind w:left="720"/>
      <w:contextualSpacing/>
    </w:pPr>
  </w:style>
  <w:style w:type="paragraph" w:styleId="Revision">
    <w:name w:val="Revision"/>
    <w:hidden/>
    <w:uiPriority w:val="99"/>
    <w:semiHidden/>
    <w:rsid w:val="007A57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0">
    <w:name w:val="textodstavce"/>
    <w:basedOn w:val="Normal"/>
    <w:rsid w:val="00691FAB"/>
    <w:pPr>
      <w:spacing w:before="120" w:after="120"/>
      <w:ind w:firstLine="425"/>
    </w:pPr>
    <w:rPr>
      <w:rFonts w:eastAsiaTheme="minorHAnsi"/>
      <w:szCs w:val="24"/>
    </w:rPr>
  </w:style>
  <w:style w:type="paragraph" w:customStyle="1" w:styleId="textpsmene0">
    <w:name w:val="textpsmene"/>
    <w:basedOn w:val="Normal"/>
    <w:rsid w:val="00691FAB"/>
    <w:pPr>
      <w:ind w:left="425" w:hanging="425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2E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1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1C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1C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elizanbod">
    <w:name w:val="Novelizační bod"/>
    <w:basedOn w:val="Normal"/>
    <w:next w:val="Normal"/>
    <w:link w:val="NovelizanbodChar"/>
    <w:qFormat/>
    <w:rsid w:val="0038030F"/>
    <w:pPr>
      <w:keepNext/>
      <w:keepLines/>
      <w:numPr>
        <w:numId w:val="1"/>
      </w:numPr>
      <w:tabs>
        <w:tab w:val="left" w:pos="567"/>
      </w:tabs>
      <w:spacing w:before="480" w:after="120"/>
    </w:pPr>
  </w:style>
  <w:style w:type="character" w:customStyle="1" w:styleId="Heading1Char">
    <w:name w:val="Heading 1 Char"/>
    <w:basedOn w:val="DefaultParagraphFont"/>
    <w:link w:val="Heading1"/>
    <w:rsid w:val="000F2E1C"/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1C"/>
    <w:rPr>
      <w:rFonts w:ascii="Cambria" w:eastAsia="Times New Roman" w:hAnsi="Cambria" w:cs="Times New Roman"/>
      <w:i/>
      <w:iCs/>
      <w:color w:val="243F60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1C"/>
    <w:rPr>
      <w:rFonts w:ascii="Cambria" w:eastAsia="Times New Roman" w:hAnsi="Cambria" w:cs="Times New Roman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1C"/>
    <w:rPr>
      <w:rFonts w:ascii="Cambria" w:eastAsia="Times New Roman" w:hAnsi="Cambria" w:cs="Times New Roman"/>
      <w:i/>
      <w:iCs/>
      <w:color w:val="272727"/>
      <w:sz w:val="21"/>
      <w:szCs w:val="21"/>
      <w:lang w:eastAsia="en-GB"/>
    </w:rPr>
  </w:style>
  <w:style w:type="paragraph" w:styleId="Header">
    <w:name w:val="header"/>
    <w:basedOn w:val="Normal"/>
    <w:link w:val="HeaderChar"/>
    <w:semiHidden/>
    <w:rsid w:val="000F2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paragrafu">
    <w:name w:val="Text paragrafu"/>
    <w:basedOn w:val="Normal"/>
    <w:rsid w:val="000F2E1C"/>
    <w:pPr>
      <w:spacing w:before="240"/>
      <w:ind w:firstLine="425"/>
      <w:outlineLvl w:val="5"/>
    </w:pPr>
  </w:style>
  <w:style w:type="paragraph" w:customStyle="1" w:styleId="Paragraf">
    <w:name w:val="Paragraf"/>
    <w:basedOn w:val="Normal"/>
    <w:next w:val="Textodstavce"/>
    <w:link w:val="ParagrafChar"/>
    <w:rsid w:val="000F2E1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al"/>
    <w:next w:val="Nadpisoddlu"/>
    <w:rsid w:val="000F2E1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al"/>
    <w:next w:val="Paragraf"/>
    <w:rsid w:val="000F2E1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al"/>
    <w:next w:val="Nadpisdlu"/>
    <w:rsid w:val="000F2E1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al"/>
    <w:next w:val="Oddl"/>
    <w:rsid w:val="000F2E1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al"/>
    <w:next w:val="Nadpishlavy"/>
    <w:rsid w:val="000F2E1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al"/>
    <w:next w:val="Dl"/>
    <w:rsid w:val="000F2E1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al"/>
    <w:next w:val="NADPISSTI"/>
    <w:rsid w:val="000F2E1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Hlava"/>
    <w:link w:val="NADPISSTIChar"/>
    <w:rsid w:val="000F2E1C"/>
    <w:pPr>
      <w:keepNext/>
      <w:keepLines/>
      <w:jc w:val="center"/>
      <w:outlineLvl w:val="1"/>
    </w:pPr>
    <w:rPr>
      <w:b/>
      <w:caps/>
    </w:rPr>
  </w:style>
  <w:style w:type="paragraph" w:customStyle="1" w:styleId="nadpisvyhlky">
    <w:name w:val="nadpis vyhlášky"/>
    <w:basedOn w:val="Normal"/>
    <w:next w:val="Ministerstvo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al"/>
    <w:next w:val="ST"/>
    <w:rsid w:val="000F2E1C"/>
    <w:pPr>
      <w:keepNext/>
      <w:keepLines/>
      <w:spacing w:before="360" w:after="240"/>
    </w:pPr>
  </w:style>
  <w:style w:type="paragraph" w:customStyle="1" w:styleId="funkce">
    <w:name w:val="funkce"/>
    <w:basedOn w:val="Normal"/>
    <w:rsid w:val="000F2E1C"/>
    <w:pPr>
      <w:keepLines/>
      <w:jc w:val="center"/>
    </w:pPr>
  </w:style>
  <w:style w:type="paragraph" w:customStyle="1" w:styleId="Textbodu">
    <w:name w:val="Text bodu"/>
    <w:basedOn w:val="Normal"/>
    <w:rsid w:val="000F2E1C"/>
    <w:pPr>
      <w:numPr>
        <w:ilvl w:val="2"/>
        <w:numId w:val="4"/>
      </w:numPr>
      <w:outlineLvl w:val="8"/>
    </w:pPr>
  </w:style>
  <w:style w:type="paragraph" w:customStyle="1" w:styleId="Textpsmene">
    <w:name w:val="Text písmene"/>
    <w:basedOn w:val="Normal"/>
    <w:link w:val="TextpsmeneChar"/>
    <w:rsid w:val="000F2E1C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al"/>
    <w:link w:val="TextodstavceChar"/>
    <w:rsid w:val="000F2E1C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styleId="PageNumber">
    <w:name w:val="page number"/>
    <w:basedOn w:val="DefaultParagraphFont"/>
    <w:semiHidden/>
    <w:rsid w:val="000F2E1C"/>
  </w:style>
  <w:style w:type="paragraph" w:styleId="Footer">
    <w:name w:val="footer"/>
    <w:basedOn w:val="Normal"/>
    <w:link w:val="FooterChar"/>
    <w:semiHidden/>
    <w:rsid w:val="000F2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0F2E1C"/>
    <w:pPr>
      <w:tabs>
        <w:tab w:val="left" w:pos="425"/>
      </w:tabs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2E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0F2E1C"/>
    <w:rPr>
      <w:vertAlign w:val="superscript"/>
    </w:rPr>
  </w:style>
  <w:style w:type="paragraph" w:styleId="Caption">
    <w:name w:val="caption"/>
    <w:basedOn w:val="Normal"/>
    <w:next w:val="Normal"/>
    <w:qFormat/>
    <w:rsid w:val="000F2E1C"/>
    <w:pPr>
      <w:spacing w:before="120" w:after="120"/>
    </w:pPr>
    <w:rPr>
      <w:b/>
    </w:rPr>
  </w:style>
  <w:style w:type="paragraph" w:customStyle="1" w:styleId="Nvrh">
    <w:name w:val="Návrh"/>
    <w:basedOn w:val="Normal"/>
    <w:next w:val="Normal"/>
    <w:rsid w:val="000F2E1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rsid w:val="000F2E1C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2"/>
    <w:rsid w:val="000F2E1C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al"/>
    <w:next w:val="nadpisvyhlky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al"/>
    <w:next w:val="Normal"/>
    <w:rsid w:val="000F2E1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rsid w:val="000F2E1C"/>
    <w:rPr>
      <w:caps/>
      <w:spacing w:val="60"/>
    </w:rPr>
  </w:style>
  <w:style w:type="character" w:customStyle="1" w:styleId="Odkaznapoznpodarou">
    <w:name w:val="Odkaz na pozn. pod čarou"/>
    <w:basedOn w:val="DefaultParagraphFont"/>
    <w:rsid w:val="000F2E1C"/>
    <w:rPr>
      <w:vertAlign w:val="superscript"/>
    </w:rPr>
  </w:style>
  <w:style w:type="paragraph" w:customStyle="1" w:styleId="lnek">
    <w:name w:val="Článek"/>
    <w:basedOn w:val="Normal"/>
    <w:next w:val="Normal"/>
    <w:link w:val="lnekChar"/>
    <w:rsid w:val="000F2E1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rsid w:val="000F2E1C"/>
    <w:rPr>
      <w:b/>
    </w:rPr>
  </w:style>
  <w:style w:type="paragraph" w:customStyle="1" w:styleId="Textlnku">
    <w:name w:val="Text článku"/>
    <w:basedOn w:val="Normal"/>
    <w:link w:val="TextlnkuChar"/>
    <w:rsid w:val="000F2E1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al"/>
    <w:next w:val="Normal"/>
    <w:rsid w:val="000F2E1C"/>
    <w:pPr>
      <w:ind w:left="567" w:hanging="567"/>
    </w:pPr>
  </w:style>
  <w:style w:type="paragraph" w:customStyle="1" w:styleId="ZKON">
    <w:name w:val="ZÁKON"/>
    <w:basedOn w:val="Normal"/>
    <w:next w:val="nadpiszkona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al"/>
    <w:next w:val="Parlament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al"/>
    <w:next w:val="ST"/>
    <w:rsid w:val="000F2E1C"/>
    <w:pPr>
      <w:keepNext/>
      <w:keepLines/>
      <w:spacing w:before="360" w:after="240"/>
    </w:pPr>
  </w:style>
  <w:style w:type="paragraph" w:customStyle="1" w:styleId="Dvodovzprva">
    <w:name w:val="Důvodová zpráva"/>
    <w:basedOn w:val="Normal"/>
    <w:link w:val="DvodovzprvaChar"/>
    <w:uiPriority w:val="99"/>
    <w:qFormat/>
    <w:rsid w:val="000F2E1C"/>
    <w:pPr>
      <w:spacing w:before="120"/>
      <w:outlineLvl w:val="0"/>
    </w:pPr>
    <w:rPr>
      <w:rFonts w:ascii="Arial" w:hAnsi="Arial"/>
      <w:color w:val="0000FF"/>
      <w:sz w:val="22"/>
    </w:rPr>
  </w:style>
  <w:style w:type="character" w:customStyle="1" w:styleId="DvodovzprvaChar">
    <w:name w:val="Důvodová zpráva Char"/>
    <w:link w:val="Dvodovzprva"/>
    <w:uiPriority w:val="99"/>
    <w:locked/>
    <w:rsid w:val="000F2E1C"/>
    <w:rPr>
      <w:rFonts w:ascii="Arial" w:eastAsia="Times New Roman" w:hAnsi="Arial" w:cs="Times New Roman"/>
      <w:color w:val="0000FF"/>
      <w:szCs w:val="20"/>
      <w:lang w:eastAsia="en-GB"/>
    </w:rPr>
  </w:style>
  <w:style w:type="character" w:customStyle="1" w:styleId="NovelizanbodChar">
    <w:name w:val="Novelizační bod Char"/>
    <w:link w:val="Novelizanbod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STIChar">
    <w:name w:val="NADPIS ČÁSTI Char"/>
    <w:link w:val="NADPISSTI"/>
    <w:rsid w:val="000F2E1C"/>
    <w:rPr>
      <w:rFonts w:ascii="Times New Roman" w:eastAsia="Times New Roman" w:hAnsi="Times New Roman" w:cs="Times New Roman"/>
      <w:b/>
      <w:caps/>
      <w:sz w:val="24"/>
      <w:szCs w:val="20"/>
      <w:lang w:eastAsia="en-GB"/>
    </w:rPr>
  </w:style>
  <w:style w:type="character" w:customStyle="1" w:styleId="TextlnkuChar">
    <w:name w:val="Text článku Char"/>
    <w:link w:val="Textlnku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nekChar">
    <w:name w:val="Článek Char"/>
    <w:link w:val="lnek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psmeneChar">
    <w:name w:val="Text písmene Char"/>
    <w:link w:val="Textpsmene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1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ParagrafChar">
    <w:name w:val="Paragraf Char"/>
    <w:link w:val="Paragraf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odstavceChar">
    <w:name w:val="Text odstavce Char"/>
    <w:link w:val="Textodstavce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paragrafuChar2">
    <w:name w:val="Nadpis paragrafu Char2"/>
    <w:link w:val="Nadpisparagrafu"/>
    <w:rsid w:val="000F2E1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0F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1C"/>
    <w:pPr>
      <w:spacing w:after="200"/>
      <w:jc w:val="left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1C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F2E1C"/>
    <w:pPr>
      <w:ind w:left="720"/>
      <w:contextualSpacing/>
    </w:pPr>
  </w:style>
  <w:style w:type="paragraph" w:styleId="Revision">
    <w:name w:val="Revision"/>
    <w:hidden/>
    <w:uiPriority w:val="99"/>
    <w:semiHidden/>
    <w:rsid w:val="007A57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0">
    <w:name w:val="textodstavce"/>
    <w:basedOn w:val="Normal"/>
    <w:rsid w:val="00691FAB"/>
    <w:pPr>
      <w:spacing w:before="120" w:after="120"/>
      <w:ind w:firstLine="425"/>
    </w:pPr>
    <w:rPr>
      <w:rFonts w:eastAsiaTheme="minorHAnsi"/>
      <w:szCs w:val="24"/>
    </w:rPr>
  </w:style>
  <w:style w:type="paragraph" w:customStyle="1" w:styleId="textpsmene0">
    <w:name w:val="textpsmene"/>
    <w:basedOn w:val="Normal"/>
    <w:rsid w:val="00691FAB"/>
    <w:pPr>
      <w:ind w:left="425" w:hanging="425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C787-3206-45A6-806A-9BCC1BCE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2239</Words>
  <Characters>12766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Binarová Veronika, Ing. Mgr.</dc:creator>
  <cp:lastModifiedBy>ID</cp:lastModifiedBy>
  <cp:revision>9</cp:revision>
  <dcterms:created xsi:type="dcterms:W3CDTF">2018-03-07T07:10:00Z</dcterms:created>
  <dcterms:modified xsi:type="dcterms:W3CDTF">2018-03-15T09:18:00Z</dcterms:modified>
</cp:coreProperties>
</file>