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C06C" w14:textId="7944446A" w:rsidR="00E16AF7" w:rsidRPr="0054059E" w:rsidRDefault="00E16AF7" w:rsidP="00E16AF7">
      <w:pPr>
        <w:jc w:val="center"/>
        <w:rPr>
          <w:rFonts w:ascii="Courier New" w:hAnsi="Courier New"/>
          <w:sz w:val="20"/>
        </w:rPr>
      </w:pPr>
      <w:r w:rsidRPr="0054059E">
        <w:rPr>
          <w:rFonts w:ascii="Courier New" w:hAnsi="Courier New"/>
          <w:sz w:val="20"/>
        </w:rPr>
        <w:t>1. ------IND- 2021 0018 F-- LV- ------ 20210121 --- --- PROJET</w:t>
      </w:r>
    </w:p>
    <w:p w14:paraId="488568CD" w14:textId="77777777" w:rsidR="00FF5321" w:rsidRPr="0054059E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54059E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54059E" w:rsidRDefault="00ED40B5" w:rsidP="00ED40B5">
            <w:pPr>
              <w:jc w:val="center"/>
            </w:pPr>
            <w:r w:rsidRPr="0054059E">
              <w:rPr>
                <w:b/>
              </w:rPr>
              <w:t>FRANCIJAS REPUBLIKA</w:t>
            </w:r>
          </w:p>
        </w:tc>
      </w:tr>
      <w:tr w:rsidR="00ED40B5" w:rsidRPr="0054059E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54059E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54059E" w:rsidRDefault="00ED40B5" w:rsidP="00ED40B5">
            <w:pPr>
              <w:suppressAutoHyphens w:val="0"/>
              <w:spacing w:before="240"/>
              <w:jc w:val="center"/>
            </w:pPr>
            <w:r w:rsidRPr="0054059E">
              <w:t xml:space="preserve">Ekoloģiskas pārkārtošanas ministrija </w:t>
            </w:r>
          </w:p>
        </w:tc>
      </w:tr>
      <w:tr w:rsidR="00ED40B5" w:rsidRPr="0054059E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54059E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54059E" w:rsidRDefault="00FF5321">
      <w:pPr>
        <w:jc w:val="center"/>
        <w:rPr>
          <w:b/>
          <w:lang w:eastAsia="en-US"/>
        </w:rPr>
      </w:pPr>
    </w:p>
    <w:p w14:paraId="0BF1F955" w14:textId="77777777" w:rsidR="00FF5321" w:rsidRPr="0054059E" w:rsidRDefault="0078133A">
      <w:pPr>
        <w:jc w:val="center"/>
        <w:rPr>
          <w:b/>
        </w:rPr>
      </w:pPr>
      <w:r w:rsidRPr="0054059E">
        <w:rPr>
          <w:b/>
        </w:rPr>
        <w:t>Projekts Dekrētam</w:t>
      </w:r>
    </w:p>
    <w:p w14:paraId="5CF6DF6F" w14:textId="77777777" w:rsidR="00FF5321" w:rsidRPr="0054059E" w:rsidRDefault="00FF5321">
      <w:pPr>
        <w:jc w:val="center"/>
        <w:rPr>
          <w:b/>
        </w:rPr>
      </w:pPr>
    </w:p>
    <w:p w14:paraId="05E68FF3" w14:textId="77777777" w:rsidR="00FF5321" w:rsidRPr="0054059E" w:rsidRDefault="0078133A">
      <w:pPr>
        <w:jc w:val="center"/>
        <w:rPr>
          <w:b/>
        </w:rPr>
      </w:pPr>
      <w:r w:rsidRPr="0054059E">
        <w:rPr>
          <w:b/>
        </w:rPr>
        <w:t>par aizliegumu dzīvojamās vai profesionālai lietošanai paredzētās ēkās uzstādīt tādas apkures un saimniecībā izmantojamā karstā ūdens sagatavošanas sistēmas, kuras galvenokārt patērē kurināmo ar augstu siltumnīcefekta gāzu emisijas līmeni</w:t>
      </w:r>
    </w:p>
    <w:p w14:paraId="792D22F5" w14:textId="77777777" w:rsidR="00FF5321" w:rsidRPr="0054059E" w:rsidRDefault="00FF5321">
      <w:pPr>
        <w:rPr>
          <w:b/>
        </w:rPr>
      </w:pPr>
    </w:p>
    <w:p w14:paraId="53A30E5C" w14:textId="77777777" w:rsidR="00FF5321" w:rsidRPr="0054059E" w:rsidRDefault="0078133A">
      <w:pPr>
        <w:spacing w:after="600"/>
        <w:jc w:val="center"/>
      </w:pPr>
      <w:r w:rsidRPr="0054059E">
        <w:rPr>
          <w:i/>
          <w:iCs/>
        </w:rPr>
        <w:t>NOR </w:t>
      </w:r>
      <w:r w:rsidRPr="0054059E">
        <w:t>: TRER2021746D</w:t>
      </w:r>
    </w:p>
    <w:p w14:paraId="316AB4EB" w14:textId="77777777" w:rsidR="00FF5321" w:rsidRPr="0054059E" w:rsidRDefault="0078133A">
      <w:pPr>
        <w:jc w:val="both"/>
        <w:rPr>
          <w:i/>
        </w:rPr>
      </w:pPr>
      <w:r w:rsidRPr="0054059E">
        <w:rPr>
          <w:i/>
        </w:rPr>
        <w:t xml:space="preserve">Mērķauditorija: dzīvojamo vai profesionālai lietošanai paredzēto ēku īpašnieki, kuri vēlas uzstādīt jaunu apkures vai saimniecībā izmantojamā karstā ūdens sagatavošanas ierīci. </w:t>
      </w:r>
    </w:p>
    <w:p w14:paraId="65AB5883" w14:textId="77777777" w:rsidR="00FF5321" w:rsidRPr="0054059E" w:rsidRDefault="00FF5321">
      <w:pPr>
        <w:jc w:val="both"/>
      </w:pPr>
    </w:p>
    <w:p w14:paraId="796F7BD1" w14:textId="77777777" w:rsidR="00FF5321" w:rsidRPr="0054059E" w:rsidRDefault="0078133A">
      <w:pPr>
        <w:jc w:val="both"/>
        <w:rPr>
          <w:i/>
        </w:rPr>
      </w:pPr>
      <w:r w:rsidRPr="0054059E">
        <w:rPr>
          <w:i/>
        </w:rPr>
        <w:t xml:space="preserve">Priekšmets: noteikt maksimālo siltumnīcefekta gāzu emisijas slieksni apkures vai saimniecībā izmantojamā karstā ūdens sagatavošanas sistēmām, kuras var uzstādīt dzīvojamās vai profesionālai lietošanai paredzētās ēkās. </w:t>
      </w:r>
    </w:p>
    <w:p w14:paraId="44EE0626" w14:textId="77777777" w:rsidR="00FF5321" w:rsidRPr="0054059E" w:rsidRDefault="00FF5321">
      <w:pPr>
        <w:jc w:val="both"/>
        <w:rPr>
          <w:b/>
          <w:i/>
        </w:rPr>
      </w:pPr>
    </w:p>
    <w:p w14:paraId="7A6EB824" w14:textId="3944557D" w:rsidR="00FF5321" w:rsidRPr="0054059E" w:rsidRDefault="0078133A">
      <w:pPr>
        <w:jc w:val="both"/>
      </w:pPr>
      <w:r w:rsidRPr="0054059E">
        <w:rPr>
          <w:i/>
        </w:rPr>
        <w:t>Stāšanās spēkā: noteikumi stājas spēkā 2021. gada 1. jūlijā attiecībā uz jaunajām ēkām un 2022. gada 1. janvārī attiecībā uz esošajām ēkām.</w:t>
      </w:r>
    </w:p>
    <w:p w14:paraId="049B4334" w14:textId="77777777" w:rsidR="00A64ECF" w:rsidRPr="0054059E" w:rsidRDefault="00A64ECF">
      <w:pPr>
        <w:jc w:val="both"/>
        <w:rPr>
          <w:i/>
        </w:rPr>
      </w:pPr>
    </w:p>
    <w:p w14:paraId="1EE0064D" w14:textId="791A0A26" w:rsidR="00453C0B" w:rsidRPr="0054059E" w:rsidRDefault="0078133A" w:rsidP="00453C0B">
      <w:pPr>
        <w:jc w:val="both"/>
        <w:rPr>
          <w:i/>
        </w:rPr>
      </w:pPr>
      <w:r w:rsidRPr="0054059E">
        <w:rPr>
          <w:i/>
        </w:rPr>
        <w:t xml:space="preserve">Paziņojums: Būvniecības un mājokļu kodeksa L 111-9. un L 111-10. pants ļauj Valsts padomes dekrētā noteikt energoefektivitātes un ekoloģisko raksturlielumu līmeņus, kas atbilst valsts enerģētikas politikas mērķiem, attiecīgi jaunām un esošām ēkām. </w:t>
      </w:r>
    </w:p>
    <w:p w14:paraId="536DDAC3" w14:textId="0C88F7DB" w:rsidR="00FF5321" w:rsidRPr="0054059E" w:rsidRDefault="00453C0B" w:rsidP="00453C0B">
      <w:pPr>
        <w:jc w:val="both"/>
        <w:rPr>
          <w:i/>
        </w:rPr>
      </w:pPr>
      <w:r w:rsidRPr="0054059E">
        <w:rPr>
          <w:i/>
        </w:rPr>
        <w:t>Šis dekrēts nosaka apkures vai saimniecībā izmantojamā karstā ūdens sagatavošanas sistēmu nomaiņas kritērijus, jo īpaši attiecībā uz siltumnīcefekta gāzu emisiju, gan jaunās, gan esošās dzīvojamās vai profesionālai lietošanai paredzētās ēkās.</w:t>
      </w:r>
    </w:p>
    <w:p w14:paraId="386E3F82" w14:textId="77777777" w:rsidR="00FF5321" w:rsidRPr="0054059E" w:rsidRDefault="00FF5321">
      <w:pPr>
        <w:jc w:val="both"/>
        <w:rPr>
          <w:i/>
        </w:rPr>
      </w:pPr>
    </w:p>
    <w:p w14:paraId="788741CE" w14:textId="77777777" w:rsidR="00FF5321" w:rsidRPr="0054059E" w:rsidRDefault="0078133A">
      <w:pPr>
        <w:jc w:val="both"/>
      </w:pPr>
      <w:r w:rsidRPr="0054059E">
        <w:rPr>
          <w:i/>
        </w:rPr>
        <w:t>Atsauces: šā dekrēta teksts ir pieejams vietnē Légifrance (</w:t>
      </w:r>
      <w:hyperlink r:id="rId8">
        <w:r w:rsidRPr="0054059E">
          <w:rPr>
            <w:rStyle w:val="LienInternet"/>
            <w:i/>
          </w:rPr>
          <w:t>http://www.legifrance.gouv.fr</w:t>
        </w:r>
      </w:hyperlink>
      <w:r w:rsidRPr="0054059E">
        <w:rPr>
          <w:i/>
        </w:rPr>
        <w:t>)</w:t>
      </w:r>
    </w:p>
    <w:p w14:paraId="77F46508" w14:textId="77777777" w:rsidR="00FF5321" w:rsidRPr="0054059E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54059E" w:rsidRDefault="0078133A">
      <w:pPr>
        <w:pStyle w:val="SNAutorit"/>
        <w:spacing w:before="0" w:after="0"/>
        <w:ind w:firstLine="709"/>
        <w:jc w:val="both"/>
      </w:pPr>
      <w:r w:rsidRPr="0054059E">
        <w:t>Premjerministrs,</w:t>
      </w:r>
    </w:p>
    <w:p w14:paraId="0362565F" w14:textId="77777777" w:rsidR="00FF5321" w:rsidRPr="0054059E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54059E" w:rsidRDefault="0078133A">
      <w:pPr>
        <w:pStyle w:val="SNRapport"/>
        <w:spacing w:before="0" w:after="0"/>
        <w:ind w:firstLine="709"/>
        <w:jc w:val="both"/>
      </w:pPr>
      <w:r w:rsidRPr="0054059E">
        <w:t>pamatojoties uz ekoloģiskas pārkārtošanas ministres ziņojumu,</w:t>
      </w:r>
    </w:p>
    <w:p w14:paraId="5E7C9C57" w14:textId="77777777" w:rsidR="00FF5321" w:rsidRPr="0054059E" w:rsidRDefault="00FF5321">
      <w:pPr>
        <w:pStyle w:val="NormalWeb"/>
        <w:spacing w:before="0" w:after="0"/>
      </w:pPr>
    </w:p>
    <w:p w14:paraId="6D86A03A" w14:textId="77777777" w:rsidR="00A64ECF" w:rsidRPr="0054059E" w:rsidRDefault="00A64ECF">
      <w:pPr>
        <w:pStyle w:val="NormalWeb"/>
        <w:spacing w:before="0" w:after="0"/>
        <w:ind w:firstLine="709"/>
      </w:pPr>
      <w:r w:rsidRPr="0054059E">
        <w:t>ņemot vērā Eiropas Parlamenta un Padomes 2015. gada 9. septembra Direktīvu (ES) 2015/1535, ar ko nosaka informācijas sniegšanas kārtību tehnisko noteikumu un Informācijas sabiedrības pakalpojumu noteikumu jomā, un jo īpaši paziņojumu Nr. 2016/677/F,</w:t>
      </w:r>
    </w:p>
    <w:p w14:paraId="60BDBD1E" w14:textId="77777777" w:rsidR="00A64ECF" w:rsidRPr="0054059E" w:rsidRDefault="00A64ECF">
      <w:pPr>
        <w:pStyle w:val="NormalWeb"/>
        <w:spacing w:before="0" w:after="0"/>
        <w:ind w:firstLine="709"/>
      </w:pPr>
    </w:p>
    <w:p w14:paraId="6A0CFF0A" w14:textId="77777777" w:rsidR="00A64ECF" w:rsidRPr="0054059E" w:rsidRDefault="00A64ECF">
      <w:pPr>
        <w:pStyle w:val="NormalWeb"/>
        <w:spacing w:before="0" w:after="0"/>
        <w:ind w:firstLine="709"/>
      </w:pPr>
      <w:r w:rsidRPr="0054059E">
        <w:t xml:space="preserve">ņemot vērā Eiropas Parlamenta un Padomes 2011. gada 9. marta Regulu (ES) 305/2011, ar ko nosaka saskaņotus būvizstrādājumu tirdzniecības nosacījumus un atceļ Padomes Direktīvu 89/106/EEK, </w:t>
      </w:r>
    </w:p>
    <w:p w14:paraId="0FA105FE" w14:textId="77777777" w:rsidR="00A64ECF" w:rsidRPr="0054059E" w:rsidRDefault="00A64ECF">
      <w:pPr>
        <w:pStyle w:val="NormalWeb"/>
        <w:spacing w:before="0" w:after="0"/>
        <w:ind w:firstLine="709"/>
      </w:pPr>
    </w:p>
    <w:p w14:paraId="2F6F8F35" w14:textId="7A7422A7" w:rsidR="00FF5321" w:rsidRPr="0054059E" w:rsidRDefault="0078133A">
      <w:pPr>
        <w:pStyle w:val="NormalWeb"/>
        <w:spacing w:before="0" w:after="0"/>
        <w:ind w:firstLine="709"/>
      </w:pPr>
      <w:r w:rsidRPr="0054059E">
        <w:t>ņemot vērā Būvniecības un mājokļu kodeksu, jo īpaši tā L. 111-9. un L. 111-10. pantu,</w:t>
      </w:r>
    </w:p>
    <w:p w14:paraId="65D5A4FD" w14:textId="77777777" w:rsidR="00FF5321" w:rsidRPr="0054059E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54059E" w:rsidRDefault="0078133A">
      <w:pPr>
        <w:pStyle w:val="NormalWeb"/>
        <w:spacing w:before="0" w:after="0"/>
        <w:ind w:firstLine="709"/>
      </w:pPr>
      <w:r w:rsidRPr="0054059E">
        <w:t>ņemot vērā Būvniecības un energoefektivitātes augstākās padomes [datums] atzinumu,</w:t>
      </w:r>
    </w:p>
    <w:p w14:paraId="15C1F459" w14:textId="77777777" w:rsidR="00FF5321" w:rsidRPr="0054059E" w:rsidRDefault="00FF5321">
      <w:pPr>
        <w:pStyle w:val="NormalWeb"/>
        <w:spacing w:before="0" w:after="0"/>
        <w:ind w:firstLine="709"/>
      </w:pPr>
    </w:p>
    <w:p w14:paraId="4CC7BE24" w14:textId="50F9A447" w:rsidR="00FF5321" w:rsidRPr="0054059E" w:rsidRDefault="0078133A">
      <w:pPr>
        <w:pStyle w:val="NormalWeb"/>
        <w:spacing w:before="0" w:after="0"/>
        <w:ind w:firstLine="709"/>
      </w:pPr>
      <w:r w:rsidRPr="0054059E">
        <w:t>ņemot vērā Enerģētikas augstākās padomes [datums] atzinumu,</w:t>
      </w:r>
    </w:p>
    <w:p w14:paraId="25D653AE" w14:textId="77777777" w:rsidR="00FF5321" w:rsidRPr="0054059E" w:rsidRDefault="00FF5321">
      <w:pPr>
        <w:pStyle w:val="NormalWeb"/>
        <w:spacing w:before="0" w:after="0"/>
      </w:pPr>
    </w:p>
    <w:p w14:paraId="2A550391" w14:textId="14200E30" w:rsidR="00FF5321" w:rsidRPr="0054059E" w:rsidRDefault="0078133A">
      <w:pPr>
        <w:pStyle w:val="NormalWeb"/>
        <w:spacing w:before="0" w:after="0"/>
        <w:ind w:firstLine="709"/>
      </w:pPr>
      <w:r w:rsidRPr="0054059E">
        <w:t>ņemot vērā Valsts standartu novērtēšanas padomes [datums] atzinumu,</w:t>
      </w:r>
    </w:p>
    <w:p w14:paraId="1A76A4D9" w14:textId="77777777" w:rsidR="00FF5321" w:rsidRPr="0054059E" w:rsidRDefault="00FF5321">
      <w:pPr>
        <w:pStyle w:val="NormalWeb"/>
        <w:spacing w:before="0" w:after="0"/>
        <w:ind w:firstLine="709"/>
      </w:pPr>
    </w:p>
    <w:p w14:paraId="549EE422" w14:textId="513DF819" w:rsidR="00FF5321" w:rsidRPr="0054059E" w:rsidRDefault="0078133A">
      <w:pPr>
        <w:pStyle w:val="NormalWeb"/>
        <w:spacing w:before="0" w:after="0"/>
        <w:ind w:firstLine="709"/>
      </w:pPr>
      <w:r w:rsidRPr="0054059E">
        <w:t>ņemot vērā apsvērumus, kas izteikti sabiedriskās apspriešanas laikā, kura tika veikta no [datums] līdz [datums], saskaņā ar Vides kodeksa L. 123-19-1. pantu,</w:t>
      </w:r>
    </w:p>
    <w:p w14:paraId="6EA2DB3E" w14:textId="77777777" w:rsidR="00FF5321" w:rsidRPr="0054059E" w:rsidRDefault="00FF5321">
      <w:pPr>
        <w:pStyle w:val="NormalWeb"/>
        <w:spacing w:before="0" w:after="0"/>
        <w:ind w:firstLine="709"/>
      </w:pPr>
    </w:p>
    <w:p w14:paraId="78C1D321" w14:textId="77777777" w:rsidR="00FF5321" w:rsidRPr="0054059E" w:rsidRDefault="0078133A">
      <w:pPr>
        <w:pStyle w:val="NormalWeb"/>
        <w:spacing w:before="0" w:after="0"/>
        <w:ind w:firstLine="709"/>
      </w:pPr>
      <w:r w:rsidRPr="0054059E">
        <w:t>uzklausījis Valsts padomi (Sabiedrisko darbu nodaļu),</w:t>
      </w:r>
    </w:p>
    <w:p w14:paraId="3ECD91B3" w14:textId="77777777" w:rsidR="00FF5321" w:rsidRPr="0054059E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54059E" w:rsidRDefault="00FF5321">
      <w:pPr>
        <w:pStyle w:val="SNActe"/>
        <w:spacing w:before="0" w:after="0"/>
        <w:ind w:firstLine="709"/>
      </w:pPr>
    </w:p>
    <w:p w14:paraId="1C6B8427" w14:textId="77777777" w:rsidR="00FF5321" w:rsidRPr="0054059E" w:rsidRDefault="00FF5321">
      <w:pPr>
        <w:pStyle w:val="SNActe"/>
        <w:spacing w:before="0" w:after="0"/>
        <w:ind w:firstLine="709"/>
      </w:pPr>
    </w:p>
    <w:p w14:paraId="63B99752" w14:textId="77777777" w:rsidR="00FF5321" w:rsidRPr="0054059E" w:rsidRDefault="00FF5321">
      <w:pPr>
        <w:pStyle w:val="SNActe"/>
        <w:spacing w:before="0" w:after="0"/>
        <w:ind w:firstLine="709"/>
      </w:pPr>
    </w:p>
    <w:p w14:paraId="61EF05BF" w14:textId="77777777" w:rsidR="00FF5321" w:rsidRPr="0054059E" w:rsidRDefault="0078133A" w:rsidP="000E5B68">
      <w:pPr>
        <w:pStyle w:val="SNActe"/>
        <w:keepNext/>
        <w:spacing w:before="0" w:after="0"/>
        <w:ind w:firstLine="709"/>
      </w:pPr>
      <w:r w:rsidRPr="0054059E">
        <w:t>izdod šādu dekrētu.</w:t>
      </w:r>
    </w:p>
    <w:p w14:paraId="29BC4BE0" w14:textId="77777777" w:rsidR="00FF5321" w:rsidRPr="0054059E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54059E" w:rsidRDefault="0078133A" w:rsidP="000E5B68">
      <w:pPr>
        <w:pStyle w:val="SNArticle"/>
        <w:keepNext/>
        <w:spacing w:before="0" w:after="0"/>
        <w:ind w:firstLine="709"/>
      </w:pPr>
      <w:r w:rsidRPr="0054059E">
        <w:t>1. pants</w:t>
      </w:r>
    </w:p>
    <w:p w14:paraId="1ACAC003" w14:textId="77777777" w:rsidR="00FF5321" w:rsidRPr="0054059E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54059E" w:rsidRDefault="0078133A" w:rsidP="000E5B68">
      <w:pPr>
        <w:pStyle w:val="BodyText"/>
        <w:keepNext/>
        <w:spacing w:after="0"/>
        <w:ind w:firstLine="709"/>
      </w:pPr>
      <w:r w:rsidRPr="0054059E">
        <w:t>Būvniecības un mājokļu kodeksa I sējuma III sadaļas sākumā iekļauj ievadnodaļu šādā redakcijā:</w:t>
      </w:r>
    </w:p>
    <w:p w14:paraId="5AFCC02A" w14:textId="77777777" w:rsidR="00FF5321" w:rsidRPr="0054059E" w:rsidRDefault="0078133A">
      <w:pPr>
        <w:pStyle w:val="western"/>
      </w:pPr>
      <w:r w:rsidRPr="0054059E">
        <w:t>“Ievadnodaļa. Apkures vai saimniecībā izmantojamā karstā ūdens sagatavošanas sistēmu ekoloģiskie raksturlielumi</w:t>
      </w:r>
    </w:p>
    <w:p w14:paraId="2D6504B8" w14:textId="77777777" w:rsidR="00FF5321" w:rsidRPr="0054059E" w:rsidRDefault="0078133A" w:rsidP="000E5B68">
      <w:pPr>
        <w:pStyle w:val="western"/>
        <w:keepNext/>
      </w:pPr>
      <w:r w:rsidRPr="0054059E">
        <w:t>R. 130-1. pants.</w:t>
      </w:r>
    </w:p>
    <w:p w14:paraId="1772CB2E" w14:textId="36BB6966" w:rsidR="00FF5321" w:rsidRPr="0054059E" w:rsidRDefault="00DF19CD">
      <w:pPr>
        <w:pStyle w:val="western"/>
      </w:pPr>
      <w:r w:rsidRPr="0054059E">
        <w:t>I. — Apkures vai saimniecībā izmantojamā karstā ūdens sagatavošanas sistēmu, kuras galvenokārt izmanto kurināmo, kura siltumnīcefekta gāzu emisija ir vienāda ar vai pārsniedz 250 g CO2eq/kWh PCI, uzstādīšana ēkās ir aizliegta, tostarp, veicot esošo ierīču nomaiņu.</w:t>
      </w:r>
    </w:p>
    <w:p w14:paraId="6280E9C6" w14:textId="7CE3AEF9" w:rsidR="0060561A" w:rsidRPr="0054059E" w:rsidRDefault="00DF19CD" w:rsidP="000E5B68">
      <w:pPr>
        <w:pStyle w:val="western"/>
        <w:keepNext/>
      </w:pPr>
      <w:r w:rsidRPr="0054059E">
        <w:t>II. — Šis noteikums neattiecas uz esošajām ēkām, kuras apliecina:</w:t>
      </w:r>
    </w:p>
    <w:p w14:paraId="42FC266F" w14:textId="314ED723" w:rsidR="0060561A" w:rsidRPr="0054059E" w:rsidRDefault="0060561A">
      <w:pPr>
        <w:pStyle w:val="western"/>
      </w:pPr>
      <w:r w:rsidRPr="0054059E">
        <w:t>1) acīmredzamu tehnisku neiespējamību nomainīt esošo iekārtu pret apkures vai saimniecībā izmantojamā karstā ūdens sagatavošanas sistēmu, kas atbilst I punktā noteiktajam siltumnīcefekta gāzu emisijas slieksnim, it​īpaši ierobežotas platības iemeslu dēļ, kā arī gadījumā, ja netiek ievēroti servitūti vai normatīvie akti, kas attiecas uz zemes tiesībām vai īpašuma tiesībām;</w:t>
      </w:r>
    </w:p>
    <w:p w14:paraId="29E9705D" w14:textId="1001564D" w:rsidR="00DF19CD" w:rsidRPr="0054059E" w:rsidRDefault="0060561A">
      <w:pPr>
        <w:pStyle w:val="western"/>
      </w:pPr>
      <w:r w:rsidRPr="0054059E">
        <w:t xml:space="preserve">2) ka nav risinājuma pieslēgšanai siltumapgādes vai dabasgāzes tīkliem, un ja jaunas iekārtas, kas atbilst I punkta noteikumiem, uzstādīšanai ir nepieciešams veikt pastiprināšanas darbus publiskajā elektroenerģijas sadales tīklā. </w:t>
      </w:r>
    </w:p>
    <w:p w14:paraId="69B08D63" w14:textId="5F7836C7" w:rsidR="00166E29" w:rsidRPr="0054059E" w:rsidRDefault="00DF19CD" w:rsidP="009D5007">
      <w:pPr>
        <w:pStyle w:val="western"/>
        <w:spacing w:before="0"/>
      </w:pPr>
      <w:r w:rsidRPr="0054059E">
        <w:t>III. — Projekta vadītājs apliecina, ka ēka atbilst vienam no II punktā minētajiem gadījumiem, uzrādot eksperta, kurš par to atbild, sastādītu dokumentu.</w:t>
      </w:r>
    </w:p>
    <w:p w14:paraId="6492B3BD" w14:textId="52124137" w:rsidR="00FF5321" w:rsidRPr="0054059E" w:rsidRDefault="00166E29" w:rsidP="00426DA9">
      <w:pPr>
        <w:pStyle w:val="western"/>
        <w:spacing w:before="0" w:after="0"/>
      </w:pPr>
      <w:r w:rsidRPr="0054059E">
        <w:t>IV. — Šā panta noteikumi attiecas uz jaunu ēku būvniecību, kuru būvatļaujas pieteikums tiek iesniegts pēc 2021. gada 1. jūlija, un esošām ēkām, kurām I punktā minētie darbi tiek uzsākti pēc 2022. gada 1. janvāra. ”</w:t>
      </w:r>
    </w:p>
    <w:p w14:paraId="74EC101B" w14:textId="0E40A002" w:rsidR="00FF5321" w:rsidRPr="0054059E" w:rsidRDefault="00FF5321">
      <w:pPr>
        <w:ind w:firstLine="709"/>
      </w:pPr>
    </w:p>
    <w:p w14:paraId="1F32D1D3" w14:textId="77777777" w:rsidR="00FF5321" w:rsidRPr="0054059E" w:rsidRDefault="00FF5321">
      <w:pPr>
        <w:ind w:firstLine="709"/>
        <w:rPr>
          <w:bCs/>
        </w:rPr>
      </w:pPr>
    </w:p>
    <w:p w14:paraId="7BA8426C" w14:textId="6047382D" w:rsidR="00FF5321" w:rsidRPr="0054059E" w:rsidRDefault="0078133A" w:rsidP="000E5B68">
      <w:pPr>
        <w:keepNext/>
        <w:ind w:firstLine="709"/>
        <w:jc w:val="center"/>
        <w:rPr>
          <w:b/>
          <w:bCs/>
        </w:rPr>
      </w:pPr>
      <w:r w:rsidRPr="0054059E">
        <w:rPr>
          <w:b/>
        </w:rPr>
        <w:t>2. pants</w:t>
      </w:r>
    </w:p>
    <w:p w14:paraId="010920F9" w14:textId="77777777" w:rsidR="00FF5321" w:rsidRPr="0054059E" w:rsidRDefault="00FF5321" w:rsidP="000E5B68">
      <w:pPr>
        <w:keepNext/>
        <w:ind w:firstLine="709"/>
        <w:jc w:val="both"/>
      </w:pPr>
    </w:p>
    <w:p w14:paraId="5642AE1F" w14:textId="20E782C7" w:rsidR="00FF5321" w:rsidRPr="0054059E" w:rsidRDefault="0078133A">
      <w:pPr>
        <w:ind w:firstLine="709"/>
        <w:jc w:val="both"/>
      </w:pPr>
      <w:r w:rsidRPr="0054059E">
        <w:t>Par šā dekrēta izpildi atbild ekoloģiskas pārkārtošanas ministre un ekoloģiskas pārkārtošanas ministres deleģētā ministre, kas atbild par mājokļiem, un šis dekrēts tiks publicēts</w:t>
      </w:r>
      <w:r w:rsidRPr="0054059E">
        <w:rPr>
          <w:i/>
          <w:iCs/>
        </w:rPr>
        <w:t xml:space="preserve"> Journal officiel de la République française</w:t>
      </w:r>
      <w:r w:rsidRPr="0054059E">
        <w:t xml:space="preserve"> [Francijas Republikas oficiālajā vēstnesī].</w:t>
      </w:r>
    </w:p>
    <w:p w14:paraId="571EC7E8" w14:textId="77777777" w:rsidR="00FF5321" w:rsidRPr="0054059E" w:rsidRDefault="00FF5321">
      <w:pPr>
        <w:ind w:firstLine="709"/>
        <w:jc w:val="both"/>
      </w:pPr>
    </w:p>
    <w:p w14:paraId="52E8031F" w14:textId="77777777" w:rsidR="00FF5321" w:rsidRPr="0054059E" w:rsidRDefault="00FF5321">
      <w:pPr>
        <w:ind w:firstLine="709"/>
        <w:jc w:val="both"/>
      </w:pPr>
    </w:p>
    <w:p w14:paraId="29CC8F0F" w14:textId="6C90C636" w:rsidR="00FF5321" w:rsidRPr="0054059E" w:rsidRDefault="0078133A">
      <w:r w:rsidRPr="0054059E">
        <w:t xml:space="preserve">[Datums] </w:t>
      </w:r>
    </w:p>
    <w:p w14:paraId="0910EF1F" w14:textId="69B22225" w:rsidR="00544005" w:rsidRPr="0054059E" w:rsidRDefault="00544005"/>
    <w:p w14:paraId="71D4D3E2" w14:textId="2EFAA8A8" w:rsidR="00544005" w:rsidRPr="0054059E" w:rsidRDefault="00544005">
      <w:r w:rsidRPr="0054059E">
        <w:t>Premjerministra vārdā —</w:t>
      </w:r>
    </w:p>
    <w:p w14:paraId="27990147" w14:textId="77777777" w:rsidR="00FF5321" w:rsidRPr="0054059E" w:rsidRDefault="00FF5321"/>
    <w:p w14:paraId="33D2B791" w14:textId="77777777" w:rsidR="00FF5321" w:rsidRPr="0054059E" w:rsidRDefault="00FF5321">
      <w:pPr>
        <w:rPr>
          <w:lang w:eastAsia="fr-FR"/>
        </w:rPr>
      </w:pPr>
    </w:p>
    <w:p w14:paraId="35D9070D" w14:textId="77777777" w:rsidR="00FF5321" w:rsidRPr="0054059E" w:rsidRDefault="0078133A">
      <w:pPr>
        <w:suppressAutoHyphens w:val="0"/>
        <w:jc w:val="right"/>
      </w:pPr>
      <w:r w:rsidRPr="0054059E">
        <w:t>Ekoloģiskas pārkārtošanas ministre</w:t>
      </w:r>
    </w:p>
    <w:p w14:paraId="61F03B3D" w14:textId="77777777" w:rsidR="00FF5321" w:rsidRPr="0054059E" w:rsidRDefault="00FF5321">
      <w:pPr>
        <w:suppressAutoHyphens w:val="0"/>
        <w:rPr>
          <w:lang w:eastAsia="fr-FR"/>
        </w:rPr>
      </w:pPr>
    </w:p>
    <w:p w14:paraId="581D71DE" w14:textId="77777777" w:rsidR="00FF5321" w:rsidRPr="0054059E" w:rsidRDefault="00FF5321">
      <w:pPr>
        <w:suppressAutoHyphens w:val="0"/>
        <w:rPr>
          <w:lang w:eastAsia="fr-FR"/>
        </w:rPr>
      </w:pPr>
    </w:p>
    <w:p w14:paraId="7CA64243" w14:textId="77777777" w:rsidR="00FF5321" w:rsidRPr="0054059E" w:rsidRDefault="0078133A">
      <w:pPr>
        <w:suppressAutoHyphens w:val="0"/>
        <w:jc w:val="right"/>
      </w:pPr>
      <w:r w:rsidRPr="0054059E">
        <w:rPr>
          <w:i/>
          <w:iCs/>
        </w:rPr>
        <w:t>Barbara POMPILI</w:t>
      </w:r>
    </w:p>
    <w:p w14:paraId="114904C5" w14:textId="77777777" w:rsidR="00FF5321" w:rsidRPr="0054059E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54059E" w:rsidRDefault="0078133A" w:rsidP="00564508">
      <w:pPr>
        <w:suppressAutoHyphens w:val="0"/>
        <w:ind w:right="4032"/>
      </w:pPr>
      <w:r w:rsidRPr="0054059E">
        <w:t>Ekoloģiskas pārkārtošanas ministres deleģētā ministre, kas atbild par mājokļiem,</w:t>
      </w:r>
    </w:p>
    <w:p w14:paraId="3611BA6D" w14:textId="77777777" w:rsidR="00FF5321" w:rsidRPr="0054059E" w:rsidRDefault="00FF5321">
      <w:pPr>
        <w:suppressAutoHyphens w:val="0"/>
        <w:rPr>
          <w:lang w:eastAsia="fr-FR"/>
        </w:rPr>
      </w:pPr>
    </w:p>
    <w:p w14:paraId="6129AEB4" w14:textId="2AF7261A" w:rsidR="00FF5321" w:rsidRPr="0054059E" w:rsidRDefault="0078133A" w:rsidP="0078133A">
      <w:pPr>
        <w:suppressAutoHyphens w:val="0"/>
      </w:pPr>
      <w:r w:rsidRPr="0054059E">
        <w:rPr>
          <w:i/>
          <w:iCs/>
        </w:rPr>
        <w:t>Emmanuelle WARGON</w:t>
      </w:r>
    </w:p>
    <w:sectPr w:rsidR="00FF5321" w:rsidRPr="0054059E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7F7E" w14:textId="77777777" w:rsidR="00051919" w:rsidRDefault="00051919" w:rsidP="004C2249">
      <w:r>
        <w:separator/>
      </w:r>
    </w:p>
  </w:endnote>
  <w:endnote w:type="continuationSeparator" w:id="0">
    <w:p w14:paraId="26FF3EE9" w14:textId="77777777" w:rsidR="00051919" w:rsidRDefault="00051919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A9F3" w14:textId="77777777" w:rsidR="00051919" w:rsidRDefault="00051919" w:rsidP="004C2249">
      <w:r>
        <w:separator/>
      </w:r>
    </w:p>
  </w:footnote>
  <w:footnote w:type="continuationSeparator" w:id="0">
    <w:p w14:paraId="00F4D79A" w14:textId="77777777" w:rsidR="00051919" w:rsidRDefault="00051919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51919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059E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 Unicode MS" w:hAnsi="Calibri" w:cs="Calibri"/>
        <w:sz w:val="22"/>
        <w:szCs w:val="22"/>
        <w:lang w:val="lv-LV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Baiba</cp:lastModifiedBy>
  <cp:revision>8</cp:revision>
  <dcterms:created xsi:type="dcterms:W3CDTF">2020-12-30T13:00:00Z</dcterms:created>
  <dcterms:modified xsi:type="dcterms:W3CDTF">2021-01-22T10:48:00Z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