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9AF1B" w14:textId="77777777" w:rsidR="00E61B82" w:rsidRDefault="000D4452" w:rsidP="00AA66BB">
      <w:pPr>
        <w:pStyle w:val="Banner"/>
      </w:pPr>
      <w:r>
        <w:t>Entwurf von Rechtsvorschriften für Nordirland</w:t>
      </w:r>
    </w:p>
    <w:p w14:paraId="5D1F8D67" w14:textId="77777777" w:rsidR="00E61B82" w:rsidRDefault="00E61B82" w:rsidP="00E61B82">
      <w:pPr>
        <w:pStyle w:val="Number"/>
      </w:pPr>
      <w:r>
        <w:t xml:space="preserve">2023 Nr. </w:t>
      </w:r>
    </w:p>
    <w:p w14:paraId="1E808628" w14:textId="77777777" w:rsidR="00E61B82" w:rsidRPr="00292216" w:rsidRDefault="00A07397" w:rsidP="00E61B82">
      <w:pPr>
        <w:pStyle w:val="subject"/>
      </w:pPr>
      <w:r>
        <w:t>Straßenverkehr und Fahrzeuge</w:t>
      </w:r>
    </w:p>
    <w:p w14:paraId="43A768EC" w14:textId="77777777" w:rsidR="00E61B82" w:rsidRDefault="00A07397" w:rsidP="00E61B82">
      <w:pPr>
        <w:pStyle w:val="Title"/>
      </w:pPr>
      <w:r>
        <w:t>Verordnung über Kraftfahrzeuge (Bau und Nutzung) (Änderung) (Nordirland) von 2023</w:t>
      </w:r>
    </w:p>
    <w:p w14:paraId="08710F03" w14:textId="77777777" w:rsidR="00E61B82" w:rsidRPr="00D87569" w:rsidRDefault="00E61B82" w:rsidP="009061D6">
      <w:pPr>
        <w:pStyle w:val="Made"/>
        <w:tabs>
          <w:tab w:val="left" w:pos="3969"/>
        </w:tabs>
      </w:pPr>
      <w:r>
        <w:t>Ausfertigung</w:t>
      </w:r>
      <w:r>
        <w:tab/>
        <w:t>-</w:t>
      </w:r>
      <w:r>
        <w:tab/>
        <w:t>-</w:t>
      </w:r>
      <w:r>
        <w:tab/>
        <w:t>-</w:t>
      </w:r>
      <w:r>
        <w:tab/>
        <w:t>-</w:t>
      </w:r>
      <w:r>
        <w:tab/>
        <w:t>***</w:t>
      </w:r>
    </w:p>
    <w:p w14:paraId="7459A16E" w14:textId="77777777" w:rsidR="00BC3A4C" w:rsidRDefault="00A07397" w:rsidP="009061D6">
      <w:pPr>
        <w:pStyle w:val="Coming"/>
        <w:tabs>
          <w:tab w:val="clear" w:pos="3232"/>
          <w:tab w:val="clear" w:pos="3629"/>
          <w:tab w:val="clear" w:pos="6804"/>
          <w:tab w:val="left" w:pos="3969"/>
          <w:tab w:val="left" w:pos="6521"/>
        </w:tabs>
        <w:ind w:right="91"/>
      </w:pPr>
      <w:r>
        <w:t>Inkrafttreten</w:t>
      </w:r>
      <w:r>
        <w:tab/>
        <w:t>-</w:t>
      </w:r>
      <w:r>
        <w:tab/>
        <w:t>***</w:t>
      </w:r>
    </w:p>
    <w:p w14:paraId="2D92F3C5" w14:textId="77777777" w:rsidR="00A07397" w:rsidRPr="00A07397" w:rsidRDefault="00A07397" w:rsidP="00A07397">
      <w:pPr>
        <w:pStyle w:val="Pre"/>
      </w:pPr>
      <w:r>
        <w:t>Das Infrastrukturministerium(</w:t>
      </w:r>
      <w:r>
        <w:rPr>
          <w:rStyle w:val="FootnoteReference"/>
        </w:rPr>
        <w:footnoteReference w:id="2"/>
      </w:r>
      <w:r>
        <w:t>) erlässt in Ausübung der ihm durch Artikel 55 Absatz 1, Absatz 2 Buchstabe a und Absatz 6 sowie Artikel 110 Absatz 2 der Straßenverkehrsordnung (Nordirland) von 1995(</w:t>
      </w:r>
      <w:r w:rsidR="00E54DC5">
        <w:rPr>
          <w:rStyle w:val="FootnoteReference"/>
        </w:rPr>
        <w:footnoteReference w:id="3"/>
      </w:r>
      <w:r>
        <w:t>) übertragenen Befugnisse, mit denen es nun betraut ist(</w:t>
      </w:r>
      <w:r w:rsidR="00FB6465">
        <w:rPr>
          <w:rStyle w:val="FootnoteReference"/>
        </w:rPr>
        <w:footnoteReference w:id="4"/>
      </w:r>
      <w:r>
        <w:t>), die folgende Verordnung.</w:t>
      </w:r>
    </w:p>
    <w:p w14:paraId="799E9B50" w14:textId="77777777" w:rsidR="00252709" w:rsidRDefault="00FB6465" w:rsidP="00FB6465">
      <w:pPr>
        <w:pStyle w:val="H1"/>
      </w:pPr>
      <w:r>
        <w:t>Bezeichnung und Inkrafttreten</w:t>
      </w:r>
    </w:p>
    <w:p w14:paraId="54B94898" w14:textId="4BF2AC3B" w:rsidR="00FB6465" w:rsidRDefault="00FB6465" w:rsidP="00FB6465">
      <w:pPr>
        <w:pStyle w:val="N1"/>
      </w:pPr>
      <w:r>
        <w:t xml:space="preserve"> Die vorliegende Verordnung kann als Verordnung über Kraftfahrzeuge (Bau und Nutzung) (Änderung) (Nordirland) von 2023 zitiert werden und tritt am xx xxxxx 2023 in Kraft.</w:t>
      </w:r>
    </w:p>
    <w:p w14:paraId="6322C4DC" w14:textId="77777777" w:rsidR="00FB6465" w:rsidRDefault="00FB6465" w:rsidP="00FB6465">
      <w:pPr>
        <w:pStyle w:val="H1"/>
      </w:pPr>
      <w:r>
        <w:t>Änderung der Bau- und Nutzungsvorschriften</w:t>
      </w:r>
    </w:p>
    <w:p w14:paraId="47E71D5D" w14:textId="77777777" w:rsidR="00FB6465" w:rsidRDefault="00FB6465" w:rsidP="00FB6465">
      <w:pPr>
        <w:pStyle w:val="N1"/>
      </w:pPr>
      <w:r>
        <w:t>—</w:t>
      </w:r>
      <w:r>
        <w:fldChar w:fldCharType="begin"/>
      </w:r>
      <w:r>
        <w:instrText xml:space="preserve"> LISTNUM "SEQ1" \l 2 </w:instrText>
      </w:r>
      <w:r>
        <w:fldChar w:fldCharType="end"/>
      </w:r>
      <w:r>
        <w:t> Die Verordnung über Kraftfahrzeuge (Bau und Nutzung) (Nordirland) von 1999(</w:t>
      </w:r>
      <w:r>
        <w:rPr>
          <w:rStyle w:val="FootnoteReference"/>
        </w:rPr>
        <w:footnoteReference w:id="5"/>
      </w:r>
      <w:r>
        <w:t>) wird, wie in den Absätzen 2 bis 5 beschrieben, geändert.</w:t>
      </w:r>
    </w:p>
    <w:p w14:paraId="085E52C7" w14:textId="77777777" w:rsidR="006A64B8" w:rsidRDefault="006A64B8" w:rsidP="006A64B8">
      <w:pPr>
        <w:pStyle w:val="N2"/>
      </w:pPr>
      <w:r>
        <w:t>In Vorschrift 2 Absatz 2 (Auslegung) wird in der Begriffsbestimmung von „ECE-Regelung, gefolgt von einer Zahl“ der Passus „mehr als zwei Ziffern“ durch „ein Punkt gefolgt von einer anderen Zahl“ ersetzt.</w:t>
      </w:r>
    </w:p>
    <w:p w14:paraId="259A558A" w14:textId="77777777" w:rsidR="00022A1B" w:rsidRDefault="00022A1B" w:rsidP="006A64B8">
      <w:pPr>
        <w:pStyle w:val="N2"/>
      </w:pPr>
      <w:r>
        <w:t>In Vorschrift 30 (Tragfähigkeit und Geschwindigkeitskategorien von Reifen):</w:t>
      </w:r>
    </w:p>
    <w:p w14:paraId="2CD06048" w14:textId="77777777" w:rsidR="00022A1B" w:rsidRDefault="00022A1B" w:rsidP="00022A1B">
      <w:pPr>
        <w:pStyle w:val="N3"/>
      </w:pPr>
      <w:r>
        <w:t>wird in Absatz 7 „aber diese Anforderung gilt nicht für einen runderneuerten Reifen“ ersetzt durch „oder im Falle eines runderneuerten Reifens gemäß den Anforderungen der ECE-Regelung 108 oder der ECE-Regelung 109.“; und</w:t>
      </w:r>
    </w:p>
    <w:p w14:paraId="510A7921" w14:textId="77777777" w:rsidR="00022A1B" w:rsidRDefault="00022A1B" w:rsidP="00022A1B">
      <w:pPr>
        <w:pStyle w:val="N3"/>
      </w:pPr>
      <w:r>
        <w:t>in Absatz 12 in der Begriffsbestimmung von „Tragfähigkeitskennzahl“ wird „2.29“ bis zum Ende durch „2 der ECE-Regelung 30.02 oder ECE-Regelung 54 oder als „Tragfähigkeitskennzahl“ in Abschnitt 2 der ECE-Regelung 108 oder ECE-Regelung 109;“ ersetzt.</w:t>
      </w:r>
    </w:p>
    <w:p w14:paraId="19D5D210" w14:textId="77777777" w:rsidR="00DD69B1" w:rsidRDefault="00DD69B1" w:rsidP="00DD69B1">
      <w:pPr>
        <w:pStyle w:val="N2"/>
      </w:pPr>
      <w:r>
        <w:t>In Vorschrift 32 (Zustand und Wartung der Reifen):</w:t>
      </w:r>
    </w:p>
    <w:p w14:paraId="3AE878F1" w14:textId="77777777" w:rsidR="00DD69B1" w:rsidRDefault="00DD69B1" w:rsidP="00DD69B1">
      <w:pPr>
        <w:pStyle w:val="N3"/>
      </w:pPr>
      <w:r>
        <w:t>in Absatz 1:</w:t>
      </w:r>
    </w:p>
    <w:p w14:paraId="03749A2F" w14:textId="77777777" w:rsidR="00DD69B1" w:rsidRDefault="00DD69B1" w:rsidP="00DD69B1">
      <w:pPr>
        <w:pStyle w:val="N4"/>
      </w:pPr>
      <w:r>
        <w:lastRenderedPageBreak/>
        <w:t>wird „vorbehaltlich der Absätze 2 bis 4“ durch „vorbehaltlich des Absatzes 1A und der Absätze 2 bis 4“ ersetzt;</w:t>
      </w:r>
    </w:p>
    <w:p w14:paraId="2B4BAE61" w14:textId="77777777" w:rsidR="00DD69B1" w:rsidRDefault="007442AA" w:rsidP="00DD69B1">
      <w:pPr>
        <w:pStyle w:val="N4"/>
      </w:pPr>
      <w:r>
        <w:t>in Buchstabe g Ziffer ii wird „oder“ am Ende gestrichen;</w:t>
      </w:r>
    </w:p>
    <w:p w14:paraId="116D86A6" w14:textId="77777777" w:rsidR="007442AA" w:rsidRDefault="007442AA" w:rsidP="00DD69B1">
      <w:pPr>
        <w:pStyle w:val="N4"/>
      </w:pPr>
      <w:r>
        <w:t>nach Buchstabe h wird Folgendes eingefügt:</w:t>
      </w:r>
    </w:p>
    <w:p w14:paraId="31D345C1" w14:textId="364E70A3" w:rsidR="007442AA" w:rsidRDefault="00E21C8D" w:rsidP="00E21C8D">
      <w:pPr>
        <w:pStyle w:val="LQN4"/>
      </w:pPr>
      <w:r>
        <w:tab/>
        <w:t>„i)</w:t>
      </w:r>
      <w:r>
        <w:tab/>
        <w:t>der Reifen ist kein runderneuerter Reifen und:</w:t>
      </w:r>
    </w:p>
    <w:p w14:paraId="1127C07A" w14:textId="77777777" w:rsidR="00A42AA8" w:rsidRDefault="00A42AA8" w:rsidP="00A42AA8">
      <w:pPr>
        <w:pStyle w:val="NLQN4"/>
      </w:pPr>
      <w:r>
        <w:tab/>
        <w:t>(i)</w:t>
      </w:r>
      <w:r>
        <w:tab/>
        <w:t>die auf seiner Seitenwand gemäß ECE-Regelung 30 oder 54 angegebene Herstellungswoche liegt mehr als 10 Jahre vor dem Datum, an dem das Kraftfahrzeug im Straßenverkehr eingesetzt wird; oder</w:t>
      </w:r>
    </w:p>
    <w:p w14:paraId="3D0FC71C" w14:textId="0322961D" w:rsidR="00A42AA8" w:rsidRDefault="00A42AA8" w:rsidP="00A42AA8">
      <w:pPr>
        <w:pStyle w:val="NLQN4"/>
      </w:pPr>
      <w:r>
        <w:tab/>
        <w:t>(ii)</w:t>
      </w:r>
      <w:r>
        <w:tab/>
        <w:t>es ist keine Angabe der Herstellungswoche vorhanden, die der ECE-Regelung 30 oder 54 entspricht (entweder weil der Reifen vor der Anwendung der ECE-Regelung hergestellt wurde oder aus anderen Gründen);</w:t>
      </w:r>
    </w:p>
    <w:p w14:paraId="21565F41" w14:textId="77777777" w:rsidR="00A42AA8" w:rsidRDefault="00A42AA8" w:rsidP="00A42AA8">
      <w:pPr>
        <w:pStyle w:val="LQN4"/>
      </w:pPr>
      <w:r>
        <w:tab/>
        <w:t>j)</w:t>
      </w:r>
      <w:r>
        <w:tab/>
        <w:t>der Reifen ist ein runderneuerter Reifen und:</w:t>
      </w:r>
    </w:p>
    <w:p w14:paraId="0991118A" w14:textId="77777777" w:rsidR="00A42AA8" w:rsidRDefault="00A42AA8" w:rsidP="00A42AA8">
      <w:pPr>
        <w:pStyle w:val="NLQN4"/>
      </w:pPr>
      <w:r>
        <w:tab/>
        <w:t>(i)</w:t>
      </w:r>
      <w:r>
        <w:tab/>
        <w:t>die auf seiner Seitenwand gemäß ECE-Regelung 108 oder 109 angegebene Runderneuerungswoche liegt mehr als 10 Jahre vor dem Datum, an dem das Kraftfahrzeug im Straßenverkehr eingesetzt wird; oder</w:t>
      </w:r>
    </w:p>
    <w:p w14:paraId="1D5A9534" w14:textId="77777777" w:rsidR="00520F87" w:rsidRDefault="00520F87" w:rsidP="00520F87">
      <w:pPr>
        <w:pStyle w:val="NLQN4"/>
      </w:pPr>
      <w:r>
        <w:tab/>
        <w:t>(ii)</w:t>
      </w:r>
      <w:r>
        <w:tab/>
        <w:t>es ist keine Angabe der Runderneuerungswoche vorhanden, die der ECE-Regelung 108 oder 109 entspricht (entweder weil der Reifen vor der Anwendung der ECE-Regelung runderneuert wurde oder aus anderen Gründen); oder</w:t>
      </w:r>
    </w:p>
    <w:p w14:paraId="371ABCF7" w14:textId="1D9D5575" w:rsidR="00520F87" w:rsidRDefault="00520F87" w:rsidP="00520F87">
      <w:pPr>
        <w:pStyle w:val="LQN4"/>
      </w:pPr>
      <w:r>
        <w:tab/>
        <w:t>k)</w:t>
      </w:r>
      <w:r>
        <w:tab/>
        <w:t>ein auf der Seitenwand des Reifens angegebenes Datum gemäß ECE-Regelung 30, 54, 108 oder 109 ist unleserlich.“</w:t>
      </w:r>
    </w:p>
    <w:p w14:paraId="17D017BD" w14:textId="77777777" w:rsidR="00520F87" w:rsidRDefault="00520F87" w:rsidP="00520F87">
      <w:pPr>
        <w:pStyle w:val="N3"/>
      </w:pPr>
      <w:r>
        <w:t>wird nach Absatz 1 wird Folgendes eingefügt:</w:t>
      </w:r>
    </w:p>
    <w:p w14:paraId="252B767E" w14:textId="65543917" w:rsidR="00EE3061" w:rsidRDefault="00E21C8D" w:rsidP="00EE3061">
      <w:pPr>
        <w:pStyle w:val="LQN2"/>
      </w:pPr>
      <w:r>
        <w:t>„1A) Vorbehaltlich des Absatzes 4 Buchstabe a und Buchstabe ca und ungeachtet aller Bestimmungen in Vorschrift 30:</w:t>
      </w:r>
    </w:p>
    <w:p w14:paraId="0F6D8888" w14:textId="77777777" w:rsidR="00EE3061" w:rsidRDefault="00EE3061" w:rsidP="00EE3061">
      <w:pPr>
        <w:pStyle w:val="LQN3"/>
      </w:pPr>
      <w:r>
        <w:t>a)</w:t>
      </w:r>
      <w:r>
        <w:tab/>
        <w:t>Absatz 1 Buchstaben i und j gilt nur für Reifen, die wie folgt montiert sind:</w:t>
      </w:r>
    </w:p>
    <w:p w14:paraId="781B8B31" w14:textId="77777777" w:rsidR="00EE3061" w:rsidRDefault="00EE3061" w:rsidP="00EE3061">
      <w:pPr>
        <w:pStyle w:val="LQN4"/>
      </w:pPr>
      <w:r>
        <w:tab/>
        <w:t>(i)</w:t>
      </w:r>
      <w:r>
        <w:tab/>
        <w:t>an einer Vorderachse eines anderen Busses als eines Kleinbusses;</w:t>
      </w:r>
    </w:p>
    <w:p w14:paraId="53B7C312" w14:textId="77777777" w:rsidR="00EE3061" w:rsidRPr="00EE3061" w:rsidRDefault="00EE3061" w:rsidP="00EE3061">
      <w:pPr>
        <w:pStyle w:val="LQN4"/>
        <w:rPr>
          <w:color w:val="FF0000"/>
        </w:rPr>
      </w:pPr>
      <w:r>
        <w:tab/>
        <w:t>(ii)</w:t>
      </w:r>
      <w:r>
        <w:tab/>
        <w:t>in einer Einzelkonfiguration an jeder Achse eines Kleinbusses; oder</w:t>
      </w:r>
    </w:p>
    <w:p w14:paraId="4BC37583" w14:textId="77777777" w:rsidR="00EE3061" w:rsidRDefault="00EE3061" w:rsidP="00EE3061">
      <w:pPr>
        <w:pStyle w:val="LQN4"/>
      </w:pPr>
      <w:r>
        <w:tab/>
        <w:t>(iii)</w:t>
      </w:r>
      <w:r>
        <w:tab/>
        <w:t>an einer Vorderachse eines Nutzfahrzeugs mit einem zulässigen Bruttogewicht von mehr als 3 500 kg;</w:t>
      </w:r>
    </w:p>
    <w:p w14:paraId="247FF29E" w14:textId="77777777" w:rsidR="00EE3061" w:rsidRDefault="00EE3061" w:rsidP="00EE3061">
      <w:pPr>
        <w:pStyle w:val="LQN3"/>
      </w:pPr>
      <w:r>
        <w:t>b)</w:t>
      </w:r>
      <w:r>
        <w:tab/>
        <w:t>in Buchstabe a:</w:t>
      </w:r>
    </w:p>
    <w:p w14:paraId="5B8B4A93" w14:textId="77777777" w:rsidR="00EE3061" w:rsidRPr="00F9319A" w:rsidRDefault="00EE3061" w:rsidP="00EE3061">
      <w:pPr>
        <w:pStyle w:val="LQN4"/>
      </w:pPr>
      <w:r>
        <w:tab/>
        <w:t>(i)</w:t>
      </w:r>
      <w:r>
        <w:tab/>
        <w:t>„Vorderachse“ bezeichnet jede Achse vor dem Mittelpunkt des Fahrgestells, auf der die Räder von der Lenkanlage gesteuert werden; und</w:t>
      </w:r>
    </w:p>
    <w:p w14:paraId="09B8C591" w14:textId="77777777" w:rsidR="00EE3061" w:rsidRDefault="00EE3061" w:rsidP="00EE3061">
      <w:pPr>
        <w:pStyle w:val="LQN4"/>
      </w:pPr>
      <w:r>
        <w:tab/>
        <w:t>(ii)</w:t>
      </w:r>
      <w:r>
        <w:tab/>
        <w:t>„Einzelkonfiguration“ bedeutet, dass nicht mehr als eine Rad- und Reifeneinheit am Ende der betreffenden Achse angebracht ist; und</w:t>
      </w:r>
    </w:p>
    <w:p w14:paraId="10800F30" w14:textId="77777777" w:rsidR="00EE3061" w:rsidRDefault="00EE3061" w:rsidP="00EE3061">
      <w:pPr>
        <w:pStyle w:val="LQN3"/>
      </w:pPr>
      <w:r>
        <w:t>c)</w:t>
      </w:r>
      <w:r>
        <w:tab/>
        <w:t>Absatz 1 Buchstabe k gilt nur für:</w:t>
      </w:r>
    </w:p>
    <w:p w14:paraId="1BD3712B" w14:textId="77777777" w:rsidR="00FF5A1C" w:rsidRPr="00F9319A" w:rsidRDefault="00FF5A1C" w:rsidP="00FF5A1C">
      <w:pPr>
        <w:pStyle w:val="LQN4"/>
      </w:pPr>
      <w:r>
        <w:tab/>
        <w:t>(i)</w:t>
      </w:r>
      <w:r>
        <w:tab/>
        <w:t>Busse (einschließlich Kleinbusse); und</w:t>
      </w:r>
    </w:p>
    <w:p w14:paraId="19A93219" w14:textId="001A4982" w:rsidR="00FF5A1C" w:rsidRDefault="00FF5A1C" w:rsidP="00FF5A1C">
      <w:pPr>
        <w:pStyle w:val="LQN4"/>
      </w:pPr>
      <w:r>
        <w:tab/>
        <w:t>(ii)</w:t>
      </w:r>
      <w:r>
        <w:tab/>
        <w:t>Nutzfahrzeuge mit einem zulässigen Bruttogewicht von mehr als 3 500 kg.“;</w:t>
      </w:r>
    </w:p>
    <w:p w14:paraId="0AF3BAC2" w14:textId="77777777" w:rsidR="00FF5A1C" w:rsidRDefault="00FF5A1C" w:rsidP="00FF5A1C">
      <w:pPr>
        <w:pStyle w:val="N3"/>
      </w:pPr>
      <w:r>
        <w:t>in Absatz 4:</w:t>
      </w:r>
    </w:p>
    <w:p w14:paraId="43505781" w14:textId="77777777" w:rsidR="00426F4F" w:rsidRDefault="00426F4F" w:rsidP="00426F4F">
      <w:pPr>
        <w:pStyle w:val="N4"/>
      </w:pPr>
      <w:r>
        <w:t>wird in Buchstabe a nach „Absatz 1 Buchstaben a bis g“ der Ausdruck „und Buchstaben i bis k“ eingefügt;</w:t>
      </w:r>
    </w:p>
    <w:p w14:paraId="7C39BE16" w14:textId="77777777" w:rsidR="00426F4F" w:rsidRDefault="00426F4F" w:rsidP="00426F4F">
      <w:pPr>
        <w:pStyle w:val="N4"/>
      </w:pPr>
      <w:r>
        <w:t>wird nach Buchstabe c wird Folgendes eingefügt:</w:t>
      </w:r>
    </w:p>
    <w:p w14:paraId="4E3E441C" w14:textId="3789445E" w:rsidR="00426F4F" w:rsidRDefault="00E21C8D" w:rsidP="00426F4F">
      <w:pPr>
        <w:pStyle w:val="LQN3"/>
      </w:pPr>
      <w:r>
        <w:t>„ca)</w:t>
      </w:r>
      <w:r>
        <w:tab/>
        <w:t>Absatz 1 Buchstaben i bis k gilt nicht für ein Fahrzeug von historischem Interesse, das für nichtgewerbliche Zwecke verwendet wird, und zu diesem Zweck bezeichnet „Fahrzeug von historischem Interesse“ ein Fahrzeug, das nach Auffassung des Ministeriums von historischem Interesse für Nordirland ist und</w:t>
      </w:r>
    </w:p>
    <w:p w14:paraId="45C7B239" w14:textId="77777777" w:rsidR="00A213F5" w:rsidRDefault="00A213F5" w:rsidP="00A213F5">
      <w:pPr>
        <w:pStyle w:val="LQN4"/>
      </w:pPr>
      <w:r>
        <w:tab/>
        <w:t>(i)</w:t>
      </w:r>
      <w:r>
        <w:tab/>
        <w:t>das vor mindestens 40 Jahren hergestellt oder erstmals zugelassen wurde;</w:t>
      </w:r>
    </w:p>
    <w:p w14:paraId="190D1C8F" w14:textId="77777777" w:rsidR="00A213F5" w:rsidRDefault="00A213F5" w:rsidP="00A213F5">
      <w:pPr>
        <w:pStyle w:val="LQN4"/>
      </w:pPr>
      <w:r>
        <w:lastRenderedPageBreak/>
        <w:tab/>
        <w:t>(ii)</w:t>
      </w:r>
      <w:r>
        <w:tab/>
        <w:t>dessen Typ nicht mehr hergestellt wird; und</w:t>
      </w:r>
    </w:p>
    <w:p w14:paraId="270D6A59" w14:textId="77777777" w:rsidR="00A213F5" w:rsidRDefault="00A213F5" w:rsidP="00A213F5">
      <w:pPr>
        <w:pStyle w:val="LQN4"/>
      </w:pPr>
      <w:r>
        <w:tab/>
        <w:t>(iii)</w:t>
      </w:r>
      <w:r>
        <w:tab/>
        <w:t>das historisch erhalten oder in seinem ursprünglichen Zustand erhalten ist und keine wesentlichen Änderungen der technischen Merkmale seiner Hauptbestandteile erfahren hat,</w:t>
      </w:r>
    </w:p>
    <w:p w14:paraId="48B5AE59" w14:textId="56DE3A66" w:rsidR="00A213F5" w:rsidRDefault="00A213F5" w:rsidP="00A213F5">
      <w:pPr>
        <w:pStyle w:val="LQT2"/>
      </w:pPr>
      <w:r>
        <w:t>wobei „Typ“ in Bezug auf das Fahrzeug dieselbe Bedeutung hat wie „Fahrzeugtyp“ in Artikel 3 Absatz 32 der Verordnung (EU) 2018/858 des Europäischen Parlaments und des Rates vom 30. Mai 2018 über die Genehmigung und die Marktüberwachung von Kraftfahrzeugen und Kraftfahrzeuganhängern sowie von Systemen, Bauteilen und selbstständigen technischen Einheiten für diese Fahrzeuge(</w:t>
      </w:r>
      <w:r>
        <w:rPr>
          <w:rStyle w:val="FootnoteReference"/>
        </w:rPr>
        <w:footnoteReference w:id="6"/>
      </w:r>
      <w:r>
        <w:t>);“; und</w:t>
      </w:r>
    </w:p>
    <w:p w14:paraId="7CEE7A40" w14:textId="77777777" w:rsidR="00A213F5" w:rsidRDefault="00A213F5" w:rsidP="00A213F5">
      <w:pPr>
        <w:pStyle w:val="N3"/>
      </w:pPr>
      <w:r>
        <w:t>in Absatz 6 Buchstabe a wird in der Begriffsbestimmung von „ursprüngliches Reifenprofil“ das Wort „rund-erneuert“ an beiden Stellen durch „runderneuert“ ersetzt.</w:t>
      </w:r>
    </w:p>
    <w:p w14:paraId="63D4D4FF" w14:textId="77777777" w:rsidR="004800DA" w:rsidRDefault="004800DA" w:rsidP="004800DA">
      <w:pPr>
        <w:pStyle w:val="N2"/>
      </w:pPr>
      <w:r>
        <w:t>In Anhang 1 wird in Tabelle 2 (ECE-Regelungen) nach dem Eintrag zu Position 44 eingefügt:</w:t>
      </w:r>
    </w:p>
    <w:p w14:paraId="76FC1C44" w14:textId="77777777" w:rsidR="00A42AA8" w:rsidRDefault="00A42AA8" w:rsidP="001D0E3C">
      <w:pPr>
        <w:pStyle w:val="linespace"/>
      </w:pPr>
    </w:p>
    <w:tbl>
      <w:tblPr>
        <w:tblW w:w="8631" w:type="dxa"/>
        <w:tblInd w:w="-108" w:type="dxa"/>
        <w:tblLayout w:type="fixed"/>
        <w:tblLook w:val="0000" w:firstRow="0" w:lastRow="0" w:firstColumn="0" w:lastColumn="0" w:noHBand="0" w:noVBand="0"/>
      </w:tblPr>
      <w:tblGrid>
        <w:gridCol w:w="1233"/>
        <w:gridCol w:w="1233"/>
        <w:gridCol w:w="1233"/>
        <w:gridCol w:w="1233"/>
        <w:gridCol w:w="1233"/>
        <w:gridCol w:w="1233"/>
        <w:gridCol w:w="1233"/>
      </w:tblGrid>
      <w:tr w:rsidR="001D0E3C" w:rsidRPr="001D0E3C" w14:paraId="342E504E" w14:textId="77777777" w:rsidTr="001D0E3C">
        <w:tc>
          <w:tcPr>
            <w:tcW w:w="1233" w:type="dxa"/>
            <w:tcBorders>
              <w:top w:val="single" w:sz="4" w:space="0" w:color="auto"/>
              <w:bottom w:val="single" w:sz="4" w:space="0" w:color="auto"/>
            </w:tcBorders>
            <w:shd w:val="clear" w:color="auto" w:fill="auto"/>
          </w:tcPr>
          <w:p w14:paraId="40D5508B" w14:textId="10408951" w:rsidR="001D0E3C" w:rsidRPr="001D0E3C" w:rsidRDefault="00E21C8D" w:rsidP="00755802">
            <w:pPr>
              <w:pStyle w:val="TableText"/>
            </w:pPr>
            <w:r>
              <w:t>„45</w:t>
            </w:r>
          </w:p>
        </w:tc>
        <w:tc>
          <w:tcPr>
            <w:tcW w:w="1233" w:type="dxa"/>
            <w:tcBorders>
              <w:top w:val="single" w:sz="4" w:space="0" w:color="auto"/>
              <w:bottom w:val="single" w:sz="4" w:space="0" w:color="auto"/>
            </w:tcBorders>
            <w:shd w:val="clear" w:color="auto" w:fill="auto"/>
          </w:tcPr>
          <w:p w14:paraId="527FB771" w14:textId="77777777" w:rsidR="001D0E3C" w:rsidRPr="001D0E3C" w:rsidRDefault="00C14C52" w:rsidP="00C14C52">
            <w:pPr>
              <w:pStyle w:val="TableText"/>
            </w:pPr>
            <w:r>
              <w:t>108</w:t>
            </w:r>
          </w:p>
        </w:tc>
        <w:tc>
          <w:tcPr>
            <w:tcW w:w="1233" w:type="dxa"/>
            <w:tcBorders>
              <w:top w:val="single" w:sz="4" w:space="0" w:color="auto"/>
              <w:bottom w:val="single" w:sz="4" w:space="0" w:color="auto"/>
            </w:tcBorders>
            <w:shd w:val="clear" w:color="auto" w:fill="auto"/>
          </w:tcPr>
          <w:p w14:paraId="08AD46D1" w14:textId="77777777" w:rsidR="001D0E3C" w:rsidRPr="001D0E3C" w:rsidRDefault="00C14C52" w:rsidP="00C14C52">
            <w:pPr>
              <w:pStyle w:val="TableText"/>
            </w:pPr>
            <w:r>
              <w:t>108</w:t>
            </w:r>
          </w:p>
        </w:tc>
        <w:tc>
          <w:tcPr>
            <w:tcW w:w="1233" w:type="dxa"/>
            <w:tcBorders>
              <w:top w:val="single" w:sz="4" w:space="0" w:color="auto"/>
              <w:bottom w:val="single" w:sz="4" w:space="0" w:color="auto"/>
            </w:tcBorders>
            <w:shd w:val="clear" w:color="auto" w:fill="auto"/>
          </w:tcPr>
          <w:p w14:paraId="7A826E74" w14:textId="77777777" w:rsidR="001D0E3C" w:rsidRPr="001D0E3C" w:rsidRDefault="00C14C52" w:rsidP="00C14C52">
            <w:pPr>
              <w:pStyle w:val="TableText"/>
            </w:pPr>
            <w:r>
              <w:t>23.6.98</w:t>
            </w:r>
          </w:p>
        </w:tc>
        <w:tc>
          <w:tcPr>
            <w:tcW w:w="1233" w:type="dxa"/>
            <w:tcBorders>
              <w:top w:val="single" w:sz="4" w:space="0" w:color="auto"/>
              <w:bottom w:val="single" w:sz="4" w:space="0" w:color="auto"/>
            </w:tcBorders>
            <w:shd w:val="clear" w:color="auto" w:fill="auto"/>
          </w:tcPr>
          <w:p w14:paraId="78D4509F" w14:textId="77777777" w:rsidR="001D0E3C" w:rsidRPr="001D0E3C" w:rsidRDefault="00C14C52" w:rsidP="00C14C52">
            <w:pPr>
              <w:pStyle w:val="TableText"/>
            </w:pPr>
            <w:r>
              <w:t>Runderneuerte Reifen für Personenkraftwagen und ihre Anhänger</w:t>
            </w:r>
          </w:p>
        </w:tc>
        <w:tc>
          <w:tcPr>
            <w:tcW w:w="1233" w:type="dxa"/>
            <w:tcBorders>
              <w:top w:val="single" w:sz="4" w:space="0" w:color="auto"/>
              <w:bottom w:val="single" w:sz="4" w:space="0" w:color="auto"/>
            </w:tcBorders>
            <w:shd w:val="clear" w:color="auto" w:fill="auto"/>
          </w:tcPr>
          <w:p w14:paraId="0425E6F7" w14:textId="77777777" w:rsidR="001D0E3C" w:rsidRPr="001D0E3C" w:rsidRDefault="00C14C52" w:rsidP="00C14C52">
            <w:pPr>
              <w:pStyle w:val="TableText"/>
            </w:pPr>
            <w:r>
              <w:t>–</w:t>
            </w:r>
          </w:p>
        </w:tc>
        <w:tc>
          <w:tcPr>
            <w:tcW w:w="1233" w:type="dxa"/>
            <w:tcBorders>
              <w:top w:val="single" w:sz="4" w:space="0" w:color="auto"/>
              <w:bottom w:val="single" w:sz="4" w:space="0" w:color="auto"/>
            </w:tcBorders>
            <w:shd w:val="clear" w:color="auto" w:fill="auto"/>
          </w:tcPr>
          <w:p w14:paraId="3D1A474E" w14:textId="77777777" w:rsidR="001D0E3C" w:rsidRPr="001D0E3C" w:rsidRDefault="00C14C52" w:rsidP="00C14C52">
            <w:pPr>
              <w:pStyle w:val="TableText"/>
            </w:pPr>
            <w:r>
              <w:t>–</w:t>
            </w:r>
          </w:p>
        </w:tc>
      </w:tr>
      <w:tr w:rsidR="001D0E3C" w:rsidRPr="001D0E3C" w14:paraId="3DBBCC3C" w14:textId="77777777" w:rsidTr="001D0E3C">
        <w:tc>
          <w:tcPr>
            <w:tcW w:w="1233" w:type="dxa"/>
            <w:tcBorders>
              <w:top w:val="single" w:sz="4" w:space="0" w:color="auto"/>
              <w:bottom w:val="single" w:sz="4" w:space="0" w:color="auto"/>
            </w:tcBorders>
            <w:shd w:val="clear" w:color="auto" w:fill="auto"/>
          </w:tcPr>
          <w:p w14:paraId="6FCB996C" w14:textId="6601700D" w:rsidR="001D0E3C" w:rsidRPr="001D0E3C" w:rsidRDefault="00B0192D" w:rsidP="00755802">
            <w:pPr>
              <w:pStyle w:val="TableText"/>
            </w:pPr>
            <w:r>
              <w:t>46</w:t>
            </w:r>
          </w:p>
        </w:tc>
        <w:tc>
          <w:tcPr>
            <w:tcW w:w="1233" w:type="dxa"/>
            <w:tcBorders>
              <w:top w:val="single" w:sz="4" w:space="0" w:color="auto"/>
              <w:bottom w:val="single" w:sz="4" w:space="0" w:color="auto"/>
            </w:tcBorders>
            <w:shd w:val="clear" w:color="auto" w:fill="auto"/>
          </w:tcPr>
          <w:p w14:paraId="70C9C34F" w14:textId="77777777" w:rsidR="001D0E3C" w:rsidRPr="001D0E3C" w:rsidRDefault="00C14C52" w:rsidP="001D0E3C">
            <w:pPr>
              <w:pStyle w:val="TableText"/>
            </w:pPr>
            <w:r>
              <w:t>109</w:t>
            </w:r>
          </w:p>
        </w:tc>
        <w:tc>
          <w:tcPr>
            <w:tcW w:w="1233" w:type="dxa"/>
            <w:tcBorders>
              <w:top w:val="single" w:sz="4" w:space="0" w:color="auto"/>
              <w:bottom w:val="single" w:sz="4" w:space="0" w:color="auto"/>
            </w:tcBorders>
            <w:shd w:val="clear" w:color="auto" w:fill="auto"/>
          </w:tcPr>
          <w:p w14:paraId="0756B04E" w14:textId="77777777" w:rsidR="001D0E3C" w:rsidRPr="001D0E3C" w:rsidRDefault="00C14C52" w:rsidP="00C14C52">
            <w:pPr>
              <w:pStyle w:val="TableText"/>
            </w:pPr>
            <w:r>
              <w:t>109</w:t>
            </w:r>
          </w:p>
        </w:tc>
        <w:tc>
          <w:tcPr>
            <w:tcW w:w="1233" w:type="dxa"/>
            <w:tcBorders>
              <w:top w:val="single" w:sz="4" w:space="0" w:color="auto"/>
              <w:bottom w:val="single" w:sz="4" w:space="0" w:color="auto"/>
            </w:tcBorders>
            <w:shd w:val="clear" w:color="auto" w:fill="auto"/>
          </w:tcPr>
          <w:p w14:paraId="23B64487" w14:textId="77777777" w:rsidR="001D0E3C" w:rsidRPr="001D0E3C" w:rsidRDefault="00C14C52" w:rsidP="00C14C52">
            <w:pPr>
              <w:pStyle w:val="TableText"/>
            </w:pPr>
            <w:r>
              <w:t>23.6.98</w:t>
            </w:r>
          </w:p>
        </w:tc>
        <w:tc>
          <w:tcPr>
            <w:tcW w:w="1233" w:type="dxa"/>
            <w:tcBorders>
              <w:top w:val="single" w:sz="4" w:space="0" w:color="auto"/>
              <w:bottom w:val="single" w:sz="4" w:space="0" w:color="auto"/>
            </w:tcBorders>
            <w:shd w:val="clear" w:color="auto" w:fill="auto"/>
          </w:tcPr>
          <w:p w14:paraId="226FBE9E" w14:textId="77777777" w:rsidR="001D0E3C" w:rsidRPr="001D0E3C" w:rsidRDefault="00C14C52" w:rsidP="00C14C52">
            <w:pPr>
              <w:pStyle w:val="TableText"/>
            </w:pPr>
            <w:r>
              <w:t>Runderneuerte Reifen für Nutzfahrzeuge und ihre Anhänger</w:t>
            </w:r>
          </w:p>
        </w:tc>
        <w:tc>
          <w:tcPr>
            <w:tcW w:w="1233" w:type="dxa"/>
            <w:tcBorders>
              <w:top w:val="single" w:sz="4" w:space="0" w:color="auto"/>
              <w:bottom w:val="single" w:sz="4" w:space="0" w:color="auto"/>
            </w:tcBorders>
            <w:shd w:val="clear" w:color="auto" w:fill="auto"/>
          </w:tcPr>
          <w:p w14:paraId="33F0897E" w14:textId="77777777" w:rsidR="001D0E3C" w:rsidRPr="001D0E3C" w:rsidRDefault="00C14C52" w:rsidP="00C14C52">
            <w:pPr>
              <w:pStyle w:val="TableText"/>
            </w:pPr>
            <w:r>
              <w:t>–</w:t>
            </w:r>
          </w:p>
        </w:tc>
        <w:tc>
          <w:tcPr>
            <w:tcW w:w="1233" w:type="dxa"/>
            <w:tcBorders>
              <w:top w:val="single" w:sz="4" w:space="0" w:color="auto"/>
              <w:bottom w:val="single" w:sz="4" w:space="0" w:color="auto"/>
            </w:tcBorders>
            <w:shd w:val="clear" w:color="auto" w:fill="auto"/>
          </w:tcPr>
          <w:p w14:paraId="2DD7754D" w14:textId="40F90DE4" w:rsidR="001D0E3C" w:rsidRPr="00C14C52" w:rsidRDefault="00C14C52" w:rsidP="00C14C52">
            <w:pPr>
              <w:pStyle w:val="TableText"/>
            </w:pPr>
            <w:r>
              <w:t>–”</w:t>
            </w:r>
          </w:p>
        </w:tc>
      </w:tr>
    </w:tbl>
    <w:p w14:paraId="6896FBA7" w14:textId="77777777" w:rsidR="00C14C52" w:rsidRDefault="00C14C52" w:rsidP="001D0E3C">
      <w:pPr>
        <w:pStyle w:val="linespace"/>
      </w:pPr>
    </w:p>
    <w:p w14:paraId="0341180E" w14:textId="77777777" w:rsidR="001D0E3C" w:rsidRDefault="001D0E3C" w:rsidP="00C14C52">
      <w:pPr>
        <w:pStyle w:val="linespace"/>
        <w:rPr>
          <w:caps/>
          <w:noProof w:val="0"/>
          <w:spacing w:val="74"/>
          <w:sz w:val="22"/>
        </w:rPr>
      </w:pPr>
    </w:p>
    <w:p w14:paraId="73447127" w14:textId="77777777" w:rsidR="00040058" w:rsidRDefault="00040058" w:rsidP="00040058">
      <w:pPr>
        <w:pStyle w:val="SigBlock"/>
        <w:rPr>
          <w:rStyle w:val="Sigsignatory"/>
        </w:rPr>
      </w:pPr>
      <w:r>
        <w:rPr>
          <w:rStyle w:val="Sigsignatory"/>
        </w:rPr>
        <w:t>Mit dem Dienstsiegel des Infrastrukturministeriums am xx xxxxx 2023 gesiegelt</w:t>
      </w:r>
    </w:p>
    <w:p w14:paraId="23B5DB7C" w14:textId="77777777" w:rsidR="00040058" w:rsidRDefault="00040058" w:rsidP="00040058">
      <w:pPr>
        <w:pStyle w:val="SigBlock"/>
        <w:rPr>
          <w:rStyle w:val="Sigsignatory"/>
        </w:rPr>
      </w:pPr>
    </w:p>
    <w:p w14:paraId="12B1E743" w14:textId="77777777" w:rsidR="00040058" w:rsidRPr="00040058" w:rsidRDefault="00040058" w:rsidP="00040058">
      <w:pPr>
        <w:pStyle w:val="LegSeal"/>
      </w:pPr>
      <w:r>
        <w:drawing>
          <wp:inline distT="0" distB="0" distL="0" distR="0" wp14:anchorId="35A2C058" wp14:editId="3FB9CE74">
            <wp:extent cx="638175" cy="628650"/>
            <wp:effectExtent l="0" t="0" r="9525" b="0"/>
            <wp:docPr id="2" name="Picture 2" descr="Description: legalsea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egalseal.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 cy="628650"/>
                    </a:xfrm>
                    <a:prstGeom prst="rect">
                      <a:avLst/>
                    </a:prstGeom>
                    <a:noFill/>
                    <a:ln>
                      <a:noFill/>
                    </a:ln>
                  </pic:spPr>
                </pic:pic>
              </a:graphicData>
            </a:graphic>
          </wp:inline>
        </w:drawing>
      </w:r>
    </w:p>
    <w:p w14:paraId="4E01A631" w14:textId="77777777" w:rsidR="00040058" w:rsidRDefault="00040058" w:rsidP="00040058">
      <w:pPr>
        <w:pStyle w:val="SigBlock"/>
        <w:rPr>
          <w:rStyle w:val="SigSignee"/>
        </w:rPr>
      </w:pPr>
      <w:r>
        <w:tab/>
      </w:r>
      <w:r>
        <w:rPr>
          <w:rStyle w:val="SigSignee"/>
          <w:color w:val="FFFFFF" w:themeColor="background1"/>
        </w:rPr>
        <w:t>Chris Hughes</w:t>
      </w:r>
    </w:p>
    <w:p w14:paraId="30519020" w14:textId="77777777" w:rsidR="00040058" w:rsidRPr="00040058" w:rsidRDefault="00040058" w:rsidP="00040058">
      <w:pPr>
        <w:pStyle w:val="SigBlock"/>
      </w:pPr>
      <w:r>
        <w:tab/>
      </w:r>
      <w:r>
        <w:rPr>
          <w:rStyle w:val="Sigtitle"/>
        </w:rPr>
        <w:t>Höherer Beamter des Infrastrukturministeriums</w:t>
      </w:r>
    </w:p>
    <w:p w14:paraId="4412EBCC" w14:textId="77777777" w:rsidR="00040058" w:rsidRDefault="00040058" w:rsidP="00040058">
      <w:pPr>
        <w:pStyle w:val="linespace"/>
        <w:rPr>
          <w:sz w:val="21"/>
        </w:rPr>
      </w:pPr>
      <w:r>
        <w:br w:type="page"/>
      </w:r>
    </w:p>
    <w:p w14:paraId="24ECD896" w14:textId="77777777" w:rsidR="00040058" w:rsidRDefault="00040058" w:rsidP="00040058">
      <w:pPr>
        <w:pStyle w:val="XNote"/>
      </w:pPr>
      <w:r>
        <w:lastRenderedPageBreak/>
        <w:t>BEGRÜNDUNG</w:t>
      </w:r>
    </w:p>
    <w:p w14:paraId="2D3DC66A" w14:textId="3ED882CF" w:rsidR="00040058" w:rsidRDefault="00040058" w:rsidP="00040058">
      <w:pPr>
        <w:pStyle w:val="XNotenote"/>
      </w:pPr>
      <w:r>
        <w:t>(Diese Begründung ist nicht Bestandteil der Verordnung.)</w:t>
      </w:r>
    </w:p>
    <w:p w14:paraId="35F194C5" w14:textId="2CB6F34C" w:rsidR="00040058" w:rsidRDefault="00040058" w:rsidP="00040058">
      <w:pPr>
        <w:pStyle w:val="T1"/>
      </w:pPr>
      <w:r>
        <w:t>Mit dieser Verordnung wird die Verordnung über Kraftfahrzeuge (Bau und Nutzung) (Nordirland) von 1999 geändert, um Bestimmungen für das Alter der Reifen (einschließlich runderneuerter Reifen) und die Lesbarkeit der Datumsangaben auf Reifen, die für den Einsatz an Bussen (einschließlich Kleinbussen) und Nutzfahrzeugen mit einem zulässigen Bruttogewicht von mehr als 3 500 kg zugelassen sind, zu erlassen. Ferner wird mit der Verordnung die Tabelle 2 in Anhang 1 der Verordnung von 1999 geändert, um Bestimmungen für runderneuerte Reifen in den ECE-Regelungen 108 und 109 aufzunehmen. In der Verordnung ist eine Ausnahme für Fahrzeuge von historischem Interesse vorgesehen, die nicht für gewerbliche Zwecke verwendet werden.</w:t>
      </w:r>
    </w:p>
    <w:p w14:paraId="0FE50F41" w14:textId="77777777" w:rsidR="006D38F1" w:rsidRDefault="006D38F1" w:rsidP="00040058">
      <w:pPr>
        <w:pStyle w:val="T1"/>
      </w:pPr>
      <w:r>
        <w:t xml:space="preserve">Diese Verordnung wurde der Europäischen Kommission gemäß der Richtlinie (EU) 2015/1535 des Europäischen Parlaments und des Rates vom 9. September 2015 (ABl. L 241 vom 17.9.2015, S. 1) unter der Notifizierungsnummer </w:t>
      </w:r>
      <w:r>
        <w:rPr>
          <w:color w:val="FF0000"/>
        </w:rPr>
        <w:t>xxxxxxxx.</w:t>
      </w:r>
      <w:r>
        <w:t xml:space="preserve"> notifiziert.</w:t>
      </w:r>
      <w:r>
        <w:rPr>
          <w:color w:val="FF0000"/>
        </w:rPr>
        <w:t xml:space="preserve"> </w:t>
      </w:r>
      <w:r>
        <w:t xml:space="preserve">Während der dreimonatigen Stillhaltefrist wurden keine Bemerkungen vorgebracht. Die Richtlinie ist online unter </w:t>
      </w:r>
      <w:hyperlink r:id="rId8" w:history="1">
        <w:r>
          <w:rPr>
            <w:rStyle w:val="Hyperlink"/>
          </w:rPr>
          <w:t>http://eur-lex.europa.eu</w:t>
        </w:r>
      </w:hyperlink>
      <w:r>
        <w:t xml:space="preserve"> verfügbar. </w:t>
      </w:r>
    </w:p>
    <w:p w14:paraId="6186E13D" w14:textId="77777777" w:rsidR="00755802" w:rsidRPr="009061D6" w:rsidRDefault="00755802" w:rsidP="00040058">
      <w:pPr>
        <w:pStyle w:val="T1"/>
        <w:rPr>
          <w:lang w:val="en-US"/>
        </w:rPr>
      </w:pPr>
      <w:r>
        <w:t xml:space="preserve">Die ECE-Regelungen werden von der Wirtschaftskommission der Vereinten Nationen für Europa (UNECE) herausgegeben. Kopien der in dieser Verordnung genannten ECE-Regelungen können auf der Website der UNECE abgerufen werden: </w:t>
      </w:r>
      <w:hyperlink r:id="rId9" w:history="1">
        <w:r>
          <w:rPr>
            <w:rStyle w:val="Hyperlink"/>
          </w:rPr>
          <w:t>http://www.unece.org/trans/main/wp29/wp29regs.html</w:t>
        </w:r>
      </w:hyperlink>
      <w:r>
        <w:t xml:space="preserve">. </w:t>
      </w:r>
      <w:r w:rsidRPr="009061D6">
        <w:rPr>
          <w:lang w:val="en-US"/>
        </w:rPr>
        <w:t>Kopien sind auch hier erhältlich: Vehicle Policy Branch, Safe and Accessible Travel Division, Department for Infrastructure, Clarence Court, 10-18 Adelaide Street, Town Parks, Belfast BT2 8GB (E-Mail: vehicle.standards@infrastructure-ni.gov.uk).</w:t>
      </w:r>
    </w:p>
    <w:p w14:paraId="0E7BDCF2" w14:textId="77777777" w:rsidR="0083627D" w:rsidRPr="00095513" w:rsidRDefault="0083627D" w:rsidP="0083627D">
      <w:pPr>
        <w:pStyle w:val="T1"/>
      </w:pPr>
      <w:r>
        <w:t xml:space="preserve">Eine Gesetzesfolgenabschätzung und eine Begründung wurden erstellt und sind bei der Vehicle Policy Branch unter der obigen Adresse oder online zusammen mit dieser Rechtsvorschrift unter </w:t>
      </w:r>
      <w:hyperlink r:id="rId10" w:history="1">
        <w:r>
          <w:rPr>
            <w:rStyle w:val="Hyperlink"/>
          </w:rPr>
          <w:t>http://www.legislation.gov.uk/nisr</w:t>
        </w:r>
      </w:hyperlink>
      <w:r>
        <w:t xml:space="preserve"> verfügbar.</w:t>
      </w:r>
    </w:p>
    <w:p w14:paraId="40D7E616" w14:textId="77777777" w:rsidR="0083627D" w:rsidRPr="00040058" w:rsidRDefault="0083627D" w:rsidP="00040058">
      <w:pPr>
        <w:pStyle w:val="T1"/>
      </w:pPr>
    </w:p>
    <w:sectPr w:rsidR="0083627D" w:rsidRPr="00040058" w:rsidSect="001D0E3C">
      <w:headerReference w:type="default" r:id="rId11"/>
      <w:footerReference w:type="default" r:id="rId12"/>
      <w:footnotePr>
        <w:numFmt w:val="lowerLetter"/>
        <w:numRestart w:val="eachPage"/>
      </w:footnotePr>
      <w:pgSz w:w="11907" w:h="16840"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2C139" w14:textId="77777777" w:rsidR="00A01CF2" w:rsidRDefault="00A01CF2">
      <w:r>
        <w:separator/>
      </w:r>
    </w:p>
  </w:endnote>
  <w:endnote w:type="continuationSeparator" w:id="0">
    <w:p w14:paraId="24B10E0F" w14:textId="77777777" w:rsidR="00A01CF2" w:rsidRDefault="00A01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23D59" w14:textId="77777777" w:rsidR="001D0E3C" w:rsidRDefault="001D0E3C" w:rsidP="001471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32AE">
      <w:rPr>
        <w:rStyle w:val="PageNumber"/>
      </w:rPr>
      <w:t>4</w:t>
    </w:r>
    <w:r>
      <w:rPr>
        <w:rStyle w:val="PageNumber"/>
      </w:rPr>
      <w:fldChar w:fldCharType="end"/>
    </w:r>
  </w:p>
  <w:p w14:paraId="2C583D4D" w14:textId="77777777" w:rsidR="001D0E3C" w:rsidRDefault="001D0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554A5" w14:textId="77777777" w:rsidR="00A01CF2" w:rsidRDefault="00A01CF2" w:rsidP="00FF5421">
      <w:r>
        <w:continuationSeparator/>
      </w:r>
    </w:p>
  </w:footnote>
  <w:footnote w:type="continuationSeparator" w:id="0">
    <w:p w14:paraId="2CB739FE" w14:textId="77777777" w:rsidR="00A01CF2" w:rsidRDefault="00A01CF2">
      <w:r>
        <w:continuationSeparator/>
      </w:r>
    </w:p>
  </w:footnote>
  <w:footnote w:type="continuationNotice" w:id="1">
    <w:p w14:paraId="72E82105" w14:textId="77777777" w:rsidR="00A01CF2" w:rsidRDefault="00A01CF2"/>
  </w:footnote>
  <w:footnote w:id="2">
    <w:p w14:paraId="1D294C4A" w14:textId="77777777" w:rsidR="00A07397" w:rsidRDefault="00A07397">
      <w:pPr>
        <w:pStyle w:val="FootnoteText"/>
      </w:pPr>
      <w:r>
        <w:t>(</w:t>
      </w:r>
      <w:r>
        <w:rPr>
          <w:rStyle w:val="FootnoteReference"/>
        </w:rPr>
        <w:footnoteRef/>
      </w:r>
      <w:r>
        <w:t>)</w:t>
      </w:r>
      <w:r>
        <w:tab/>
        <w:t>Ehemals Ministerium für regionale Entwicklung; siehe Abschnitt 1 Absätze 6 und 11 sowie Anhang 1 des Gesetzes über die Ministerien (Nordirland) von 2016 (2016 Kapitel 5 (N.I.)). Gemäß Abschnitt 1 Absatz 9 dieses Gesetzes wurde das Umweltministerium aufgelöst.</w:t>
      </w:r>
    </w:p>
  </w:footnote>
  <w:footnote w:id="3">
    <w:p w14:paraId="5460616A" w14:textId="77777777" w:rsidR="00E54DC5" w:rsidRDefault="00E54DC5">
      <w:pPr>
        <w:pStyle w:val="FootnoteText"/>
      </w:pPr>
      <w:r>
        <w:t>(</w:t>
      </w:r>
      <w:r>
        <w:rPr>
          <w:rStyle w:val="FootnoteReference"/>
        </w:rPr>
        <w:footnoteRef/>
      </w:r>
      <w:r>
        <w:t>)</w:t>
      </w:r>
      <w:r>
        <w:tab/>
        <w:t>Rechtsverordnung S.I. 1995/2994 (N.I. 18); Artikel 55 wurde durch Artikel 42 Absatz 1 der Straßenverkehrsordnung (Nordirland) von 2007 (S.I. 2007/916 (N.I. 10)) geändert.</w:t>
      </w:r>
    </w:p>
  </w:footnote>
  <w:footnote w:id="4">
    <w:p w14:paraId="1085F1A2" w14:textId="77777777" w:rsidR="00FB6465" w:rsidRPr="00FB6465" w:rsidRDefault="00FB6465">
      <w:pPr>
        <w:pStyle w:val="FootnoteText"/>
      </w:pPr>
      <w:r>
        <w:t>(</w:t>
      </w:r>
      <w:r>
        <w:rPr>
          <w:rStyle w:val="FootnoteReference"/>
        </w:rPr>
        <w:footnoteRef/>
      </w:r>
      <w:r>
        <w:t>)</w:t>
      </w:r>
      <w:r>
        <w:tab/>
      </w:r>
      <w:r>
        <w:rPr>
          <w:i/>
        </w:rPr>
        <w:t xml:space="preserve">Siehe </w:t>
      </w:r>
      <w:r>
        <w:t>Artikel 8 Absatz 1 Buchstabe b und Teil 2 von Anhang 5 der Verordnung über die Ministerien (Funktionsübertragung) (Nordirland) von 2016 (S.R. 2016 Nr. 76)</w:t>
      </w:r>
    </w:p>
  </w:footnote>
  <w:footnote w:id="5">
    <w:p w14:paraId="7D938A52" w14:textId="77777777" w:rsidR="00FB6465" w:rsidRDefault="00FB6465">
      <w:pPr>
        <w:pStyle w:val="FootnoteText"/>
      </w:pPr>
      <w:r>
        <w:t>(</w:t>
      </w:r>
      <w:r>
        <w:rPr>
          <w:rStyle w:val="FootnoteReference"/>
        </w:rPr>
        <w:footnoteRef/>
      </w:r>
      <w:r>
        <w:t>)</w:t>
      </w:r>
      <w:r>
        <w:tab/>
        <w:t>S.R. 1999 Nr. 454; relevante Änderungsverordnungen sind S.R. 2011 Nr. 20, S.R. 2011 Nr. 303 und S.R. 2016 Nr. 160</w:t>
      </w:r>
    </w:p>
  </w:footnote>
  <w:footnote w:id="6">
    <w:p w14:paraId="202E6E04" w14:textId="5448A374" w:rsidR="00A213F5" w:rsidRDefault="00A213F5">
      <w:pPr>
        <w:pStyle w:val="FootnoteText"/>
      </w:pPr>
      <w:r>
        <w:t>(</w:t>
      </w:r>
      <w:r>
        <w:rPr>
          <w:rStyle w:val="FootnoteReference"/>
        </w:rPr>
        <w:footnoteRef/>
      </w:r>
      <w:r>
        <w:t>)</w:t>
      </w:r>
      <w:r>
        <w:tab/>
        <w:t>ABl. L 151 vom 14.6.2018, S.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C227" w14:textId="3907EE6D" w:rsidR="00F9319A" w:rsidRPr="00F9319A" w:rsidRDefault="00F9319A" w:rsidP="00F9319A">
    <w:pPr>
      <w:pStyle w:val="Header"/>
      <w:jc w:val="center"/>
      <w:rPr>
        <w:b/>
        <w:bCs/>
      </w:rPr>
    </w:pPr>
    <w:r>
      <w:rPr>
        <w:b/>
      </w:rPr>
      <w:t>Zweiter Entwurf April 2023 – gemäß DSO 6/4/23</w:t>
    </w:r>
  </w:p>
  <w:p w14:paraId="104CC809" w14:textId="77777777" w:rsidR="00F9319A" w:rsidRDefault="00F931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86E64"/>
    <w:multiLevelType w:val="multilevel"/>
    <w:tmpl w:val="0E8E9EF0"/>
    <w:lvl w:ilvl="0">
      <w:start w:val="1"/>
      <w:numFmt w:val="decimal"/>
      <w:suff w:val="nothing"/>
      <w:lvlText w:val="%1."/>
      <w:lvlJc w:val="left"/>
      <w:pPr>
        <w:tabs>
          <w:tab w:val="num" w:pos="0"/>
        </w:tabs>
        <w:ind w:left="0" w:firstLine="170"/>
      </w:pPr>
    </w:lvl>
    <w:lvl w:ilvl="1">
      <w:start w:val="1"/>
      <w:numFmt w:val="lowerLetter"/>
      <w:suff w:val="nothing"/>
      <w:lvlText w:val="(%2)"/>
      <w:lvlJc w:val="right"/>
      <w:pPr>
        <w:tabs>
          <w:tab w:val="num" w:pos="0"/>
        </w:tabs>
        <w:ind w:left="800" w:hanging="120"/>
      </w:pPr>
    </w:lvl>
    <w:lvl w:ilvl="2">
      <w:start w:val="1"/>
      <w:numFmt w:val="lowerRoman"/>
      <w:suff w:val="nothing"/>
      <w:lvlText w:val="(%3)"/>
      <w:lvlJc w:val="right"/>
      <w:pPr>
        <w:tabs>
          <w:tab w:val="num" w:pos="0"/>
        </w:tabs>
        <w:ind w:left="1134" w:hanging="113"/>
      </w:pPr>
    </w:lvl>
    <w:lvl w:ilvl="3">
      <w:start w:val="1"/>
      <w:numFmt w:val="upperLetter"/>
      <w:lvlText w:val="(%4)"/>
      <w:lvlJc w:val="right"/>
      <w:pPr>
        <w:tabs>
          <w:tab w:val="num" w:pos="1531"/>
        </w:tabs>
        <w:ind w:left="1531" w:hanging="113"/>
      </w:pPr>
    </w:lvl>
    <w:lvl w:ilvl="4">
      <w:start w:val="1"/>
      <w:numFmt w:val="lowerLetter"/>
      <w:lvlText w:val="(%5)"/>
      <w:lvlJc w:val="left"/>
      <w:pPr>
        <w:tabs>
          <w:tab w:val="num" w:pos="4409"/>
        </w:tabs>
        <w:ind w:left="4409" w:hanging="360"/>
      </w:pPr>
    </w:lvl>
    <w:lvl w:ilvl="5">
      <w:start w:val="1"/>
      <w:numFmt w:val="lowerRoman"/>
      <w:lvlText w:val="(%6)"/>
      <w:lvlJc w:val="left"/>
      <w:pPr>
        <w:tabs>
          <w:tab w:val="num" w:pos="4769"/>
        </w:tabs>
        <w:ind w:left="4769" w:hanging="360"/>
      </w:pPr>
    </w:lvl>
    <w:lvl w:ilvl="6">
      <w:start w:val="1"/>
      <w:numFmt w:val="decimal"/>
      <w:lvlText w:val="%7."/>
      <w:lvlJc w:val="left"/>
      <w:pPr>
        <w:tabs>
          <w:tab w:val="num" w:pos="5129"/>
        </w:tabs>
        <w:ind w:left="5129" w:hanging="360"/>
      </w:pPr>
    </w:lvl>
    <w:lvl w:ilvl="7">
      <w:start w:val="1"/>
      <w:numFmt w:val="lowerLetter"/>
      <w:lvlText w:val="%8."/>
      <w:lvlJc w:val="left"/>
      <w:pPr>
        <w:tabs>
          <w:tab w:val="num" w:pos="5489"/>
        </w:tabs>
        <w:ind w:left="5489" w:hanging="360"/>
      </w:pPr>
    </w:lvl>
    <w:lvl w:ilvl="8">
      <w:start w:val="1"/>
      <w:numFmt w:val="lowerRoman"/>
      <w:lvlText w:val="%9."/>
      <w:lvlJc w:val="left"/>
      <w:pPr>
        <w:tabs>
          <w:tab w:val="num" w:pos="5849"/>
        </w:tabs>
        <w:ind w:left="5849" w:hanging="360"/>
      </w:pPr>
    </w:lvl>
  </w:abstractNum>
  <w:abstractNum w:abstractNumId="1" w15:restartNumberingAfterBreak="0">
    <w:nsid w:val="3E603AAC"/>
    <w:multiLevelType w:val="multilevel"/>
    <w:tmpl w:val="13FCF8AE"/>
    <w:lvl w:ilvl="0">
      <w:start w:val="1"/>
      <w:numFmt w:val="none"/>
      <w:suff w:val="nothing"/>
      <w:lvlText w:val=""/>
      <w:lvlJc w:val="left"/>
      <w:pPr>
        <w:ind w:left="432" w:hanging="432"/>
      </w:pPr>
    </w:lvl>
    <w:lvl w:ilvl="1">
      <w:start w:val="1"/>
      <w:numFmt w:val="decimal"/>
      <w:lvlText w:val="%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630E5D1B"/>
    <w:multiLevelType w:val="multilevel"/>
    <w:tmpl w:val="06149B54"/>
    <w:lvl w:ilvl="0">
      <w:start w:val="1"/>
      <w:numFmt w:val="decimal"/>
      <w:suff w:val="nothing"/>
      <w:lvlText w:val="%1."/>
      <w:lvlJc w:val="left"/>
      <w:pPr>
        <w:ind w:left="0" w:firstLine="170"/>
      </w:pPr>
      <w:rPr>
        <w:rFonts w:hint="default"/>
        <w:b/>
        <w:i w:val="0"/>
      </w:rPr>
    </w:lvl>
    <w:lvl w:ilvl="1">
      <w:start w:val="1"/>
      <w:numFmt w:val="decimal"/>
      <w:suff w:val="space"/>
      <w:lvlText w:val="(%2)"/>
      <w:lvlJc w:val="left"/>
      <w:pPr>
        <w:ind w:left="0" w:firstLine="170"/>
      </w:pPr>
      <w:rPr>
        <w:rFonts w:hint="default"/>
        <w:b w:val="0"/>
        <w:i w:val="0"/>
      </w:rPr>
    </w:lvl>
    <w:lvl w:ilvl="2">
      <w:start w:val="1"/>
      <w:numFmt w:val="lowerLetter"/>
      <w:lvlText w:val="(%3)"/>
      <w:lvlJc w:val="left"/>
      <w:pPr>
        <w:tabs>
          <w:tab w:val="num" w:pos="737"/>
        </w:tabs>
        <w:ind w:left="737" w:hanging="397"/>
      </w:pPr>
      <w:rPr>
        <w:rFonts w:hint="default"/>
      </w:rPr>
    </w:lvl>
    <w:lvl w:ilvl="3">
      <w:start w:val="1"/>
      <w:numFmt w:val="lowerRoman"/>
      <w:lvlText w:val="(%4)"/>
      <w:lvlJc w:val="right"/>
      <w:pPr>
        <w:tabs>
          <w:tab w:val="num" w:pos="1134"/>
        </w:tabs>
        <w:ind w:left="1134" w:hanging="113"/>
      </w:pPr>
      <w:rPr>
        <w:rFonts w:hint="default"/>
      </w:rPr>
    </w:lvl>
    <w:lvl w:ilvl="4">
      <w:start w:val="27"/>
      <w:numFmt w:val="lowerLetter"/>
      <w:lvlText w:val="(%5)"/>
      <w:lvlJc w:val="left"/>
      <w:pPr>
        <w:tabs>
          <w:tab w:val="num" w:pos="1992"/>
        </w:tabs>
        <w:ind w:left="1992"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num w:numId="1" w16cid:durableId="598368923">
    <w:abstractNumId w:val="0"/>
  </w:num>
  <w:num w:numId="2" w16cid:durableId="1681469010">
    <w:abstractNumId w:val="0"/>
  </w:num>
  <w:num w:numId="3" w16cid:durableId="1416317193">
    <w:abstractNumId w:val="0"/>
  </w:num>
  <w:num w:numId="4" w16cid:durableId="922227864">
    <w:abstractNumId w:val="0"/>
  </w:num>
  <w:num w:numId="5" w16cid:durableId="1604798227">
    <w:abstractNumId w:val="3"/>
  </w:num>
  <w:num w:numId="6" w16cid:durableId="1759716081">
    <w:abstractNumId w:val="3"/>
  </w:num>
  <w:num w:numId="7" w16cid:durableId="619800028">
    <w:abstractNumId w:val="3"/>
  </w:num>
  <w:num w:numId="8" w16cid:durableId="325474096">
    <w:abstractNumId w:val="3"/>
  </w:num>
  <w:num w:numId="9" w16cid:durableId="303657070">
    <w:abstractNumId w:val="3"/>
  </w:num>
  <w:num w:numId="10" w16cid:durableId="2138796238">
    <w:abstractNumId w:val="1"/>
  </w:num>
  <w:num w:numId="11" w16cid:durableId="663893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numFmt w:val="lowerLetter"/>
    <w:numRestart w:val="eachPage"/>
    <w:footnote w:id="-1"/>
    <w:footnote w:id="0"/>
    <w:footnote w:id="1"/>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MinorType" w:val="Order"/>
    <w:docVar w:name="documentType" w:val="NIR"/>
    <w:docVar w:name="Lang" w:val="NIR"/>
    <w:docVar w:name="list1Type1" w:val="Emdash"/>
    <w:docVar w:name="numberStylePart" w:val="Arabic"/>
    <w:docVar w:name="numberStyleSchedule" w:val="Arabic"/>
    <w:docVar w:name="numberStyleSection" w:val="Arabic"/>
    <w:docVar w:name="numberStyleSubpart" w:val="Arabic"/>
    <w:docVar w:name="numberStyleSubsection" w:val="Arabic"/>
    <w:docVar w:name="sublist1Type" w:val="Bullet"/>
    <w:docVar w:name="VerMajor" w:val="9"/>
    <w:docVar w:name="VerMinor" w:val="1"/>
  </w:docVars>
  <w:rsids>
    <w:rsidRoot w:val="00A07397"/>
    <w:rsid w:val="000017D2"/>
    <w:rsid w:val="000053BF"/>
    <w:rsid w:val="00005DCF"/>
    <w:rsid w:val="000079E2"/>
    <w:rsid w:val="0001312F"/>
    <w:rsid w:val="000229B8"/>
    <w:rsid w:val="00022A1B"/>
    <w:rsid w:val="00024417"/>
    <w:rsid w:val="00027110"/>
    <w:rsid w:val="0002747F"/>
    <w:rsid w:val="00030A7A"/>
    <w:rsid w:val="00031649"/>
    <w:rsid w:val="0003170C"/>
    <w:rsid w:val="00033947"/>
    <w:rsid w:val="000344B1"/>
    <w:rsid w:val="00040058"/>
    <w:rsid w:val="00040919"/>
    <w:rsid w:val="00043C12"/>
    <w:rsid w:val="000576EB"/>
    <w:rsid w:val="0006536E"/>
    <w:rsid w:val="00087CDE"/>
    <w:rsid w:val="0009033B"/>
    <w:rsid w:val="000B217F"/>
    <w:rsid w:val="000B4769"/>
    <w:rsid w:val="000B7A59"/>
    <w:rsid w:val="000C2228"/>
    <w:rsid w:val="000D4452"/>
    <w:rsid w:val="000E132F"/>
    <w:rsid w:val="000E4959"/>
    <w:rsid w:val="000E71E2"/>
    <w:rsid w:val="000F290E"/>
    <w:rsid w:val="000F3EE9"/>
    <w:rsid w:val="000F4191"/>
    <w:rsid w:val="000F6AA5"/>
    <w:rsid w:val="001058F7"/>
    <w:rsid w:val="001138FC"/>
    <w:rsid w:val="001149FE"/>
    <w:rsid w:val="00114DA8"/>
    <w:rsid w:val="00116167"/>
    <w:rsid w:val="001162DB"/>
    <w:rsid w:val="00117CF9"/>
    <w:rsid w:val="00132A37"/>
    <w:rsid w:val="00145FD7"/>
    <w:rsid w:val="001542BD"/>
    <w:rsid w:val="001545AD"/>
    <w:rsid w:val="00166EFB"/>
    <w:rsid w:val="0016704D"/>
    <w:rsid w:val="00167904"/>
    <w:rsid w:val="0019250F"/>
    <w:rsid w:val="00194043"/>
    <w:rsid w:val="0019503E"/>
    <w:rsid w:val="001A220A"/>
    <w:rsid w:val="001B0B00"/>
    <w:rsid w:val="001B39DB"/>
    <w:rsid w:val="001B4AAF"/>
    <w:rsid w:val="001C06F9"/>
    <w:rsid w:val="001C1DFD"/>
    <w:rsid w:val="001C4800"/>
    <w:rsid w:val="001D0E3C"/>
    <w:rsid w:val="001E0FF6"/>
    <w:rsid w:val="001E5D59"/>
    <w:rsid w:val="001F0B49"/>
    <w:rsid w:val="00202100"/>
    <w:rsid w:val="00203DBB"/>
    <w:rsid w:val="0020612D"/>
    <w:rsid w:val="00215C2D"/>
    <w:rsid w:val="0021750A"/>
    <w:rsid w:val="002222EA"/>
    <w:rsid w:val="002234DD"/>
    <w:rsid w:val="0023008A"/>
    <w:rsid w:val="00233898"/>
    <w:rsid w:val="00237FEF"/>
    <w:rsid w:val="0024543E"/>
    <w:rsid w:val="00246EBA"/>
    <w:rsid w:val="00252709"/>
    <w:rsid w:val="00263D03"/>
    <w:rsid w:val="00265698"/>
    <w:rsid w:val="002657DD"/>
    <w:rsid w:val="002710CF"/>
    <w:rsid w:val="00281EEB"/>
    <w:rsid w:val="002842A4"/>
    <w:rsid w:val="00290FD6"/>
    <w:rsid w:val="002B09A9"/>
    <w:rsid w:val="002B2AB3"/>
    <w:rsid w:val="002D2359"/>
    <w:rsid w:val="002D64BB"/>
    <w:rsid w:val="002E35DE"/>
    <w:rsid w:val="002F3E74"/>
    <w:rsid w:val="0030031B"/>
    <w:rsid w:val="00324150"/>
    <w:rsid w:val="003243CA"/>
    <w:rsid w:val="003265DE"/>
    <w:rsid w:val="00332EFC"/>
    <w:rsid w:val="0033471C"/>
    <w:rsid w:val="00336808"/>
    <w:rsid w:val="00337C6E"/>
    <w:rsid w:val="0035076C"/>
    <w:rsid w:val="00350812"/>
    <w:rsid w:val="00354E7E"/>
    <w:rsid w:val="00355BF1"/>
    <w:rsid w:val="00364A56"/>
    <w:rsid w:val="00366CFF"/>
    <w:rsid w:val="00370B12"/>
    <w:rsid w:val="00375999"/>
    <w:rsid w:val="00375A1D"/>
    <w:rsid w:val="00377EA3"/>
    <w:rsid w:val="00380763"/>
    <w:rsid w:val="003849A8"/>
    <w:rsid w:val="003856CE"/>
    <w:rsid w:val="00395061"/>
    <w:rsid w:val="003A711F"/>
    <w:rsid w:val="003B5101"/>
    <w:rsid w:val="003B522B"/>
    <w:rsid w:val="003B7CB9"/>
    <w:rsid w:val="003C6DD8"/>
    <w:rsid w:val="003D09D8"/>
    <w:rsid w:val="003E6D63"/>
    <w:rsid w:val="003F2906"/>
    <w:rsid w:val="003F5552"/>
    <w:rsid w:val="003F6B8C"/>
    <w:rsid w:val="003F756B"/>
    <w:rsid w:val="00401FF2"/>
    <w:rsid w:val="00403BDB"/>
    <w:rsid w:val="004128CA"/>
    <w:rsid w:val="004266DE"/>
    <w:rsid w:val="00426F4F"/>
    <w:rsid w:val="00427240"/>
    <w:rsid w:val="004334AB"/>
    <w:rsid w:val="00434316"/>
    <w:rsid w:val="004374BE"/>
    <w:rsid w:val="00444DFD"/>
    <w:rsid w:val="0044665F"/>
    <w:rsid w:val="00450D00"/>
    <w:rsid w:val="00455D7C"/>
    <w:rsid w:val="00456585"/>
    <w:rsid w:val="0046133F"/>
    <w:rsid w:val="00462FB7"/>
    <w:rsid w:val="0047199F"/>
    <w:rsid w:val="004800DA"/>
    <w:rsid w:val="00484A79"/>
    <w:rsid w:val="00496706"/>
    <w:rsid w:val="004A3498"/>
    <w:rsid w:val="004A5981"/>
    <w:rsid w:val="004B27F0"/>
    <w:rsid w:val="004C4102"/>
    <w:rsid w:val="004D3553"/>
    <w:rsid w:val="004D6A75"/>
    <w:rsid w:val="004D6B89"/>
    <w:rsid w:val="004F0B89"/>
    <w:rsid w:val="004F499B"/>
    <w:rsid w:val="004F54E9"/>
    <w:rsid w:val="00512E1E"/>
    <w:rsid w:val="00517305"/>
    <w:rsid w:val="00520F87"/>
    <w:rsid w:val="00527CE3"/>
    <w:rsid w:val="00527F30"/>
    <w:rsid w:val="00542527"/>
    <w:rsid w:val="0054598B"/>
    <w:rsid w:val="00551C1E"/>
    <w:rsid w:val="0055460F"/>
    <w:rsid w:val="00584806"/>
    <w:rsid w:val="00586A38"/>
    <w:rsid w:val="00593489"/>
    <w:rsid w:val="005951C3"/>
    <w:rsid w:val="00595A92"/>
    <w:rsid w:val="005A366C"/>
    <w:rsid w:val="005A4DC3"/>
    <w:rsid w:val="005A5DA5"/>
    <w:rsid w:val="005C13CE"/>
    <w:rsid w:val="005C40A6"/>
    <w:rsid w:val="005D09CA"/>
    <w:rsid w:val="005D41B8"/>
    <w:rsid w:val="005E7BE0"/>
    <w:rsid w:val="005F36E7"/>
    <w:rsid w:val="005F3CB4"/>
    <w:rsid w:val="00601E12"/>
    <w:rsid w:val="00602E90"/>
    <w:rsid w:val="00610631"/>
    <w:rsid w:val="00613B50"/>
    <w:rsid w:val="00621479"/>
    <w:rsid w:val="00626BA9"/>
    <w:rsid w:val="0063239C"/>
    <w:rsid w:val="00632874"/>
    <w:rsid w:val="00634B89"/>
    <w:rsid w:val="00645512"/>
    <w:rsid w:val="006462B5"/>
    <w:rsid w:val="00646576"/>
    <w:rsid w:val="006507EE"/>
    <w:rsid w:val="0066052C"/>
    <w:rsid w:val="006672E0"/>
    <w:rsid w:val="006745CF"/>
    <w:rsid w:val="00683D94"/>
    <w:rsid w:val="00690A3B"/>
    <w:rsid w:val="006918B5"/>
    <w:rsid w:val="006A320F"/>
    <w:rsid w:val="006A595E"/>
    <w:rsid w:val="006A64B8"/>
    <w:rsid w:val="006A7DF8"/>
    <w:rsid w:val="006B185F"/>
    <w:rsid w:val="006B30CD"/>
    <w:rsid w:val="006B3B7C"/>
    <w:rsid w:val="006B4ADB"/>
    <w:rsid w:val="006B79E5"/>
    <w:rsid w:val="006C24BA"/>
    <w:rsid w:val="006C26FF"/>
    <w:rsid w:val="006C3089"/>
    <w:rsid w:val="006C3978"/>
    <w:rsid w:val="006C6643"/>
    <w:rsid w:val="006D0D5B"/>
    <w:rsid w:val="006D38F1"/>
    <w:rsid w:val="006D7810"/>
    <w:rsid w:val="006E65AD"/>
    <w:rsid w:val="006E7772"/>
    <w:rsid w:val="00705886"/>
    <w:rsid w:val="007079BB"/>
    <w:rsid w:val="00711BE8"/>
    <w:rsid w:val="00716ED4"/>
    <w:rsid w:val="00725F1D"/>
    <w:rsid w:val="00731C8C"/>
    <w:rsid w:val="007442AA"/>
    <w:rsid w:val="0074593A"/>
    <w:rsid w:val="0074692C"/>
    <w:rsid w:val="00753861"/>
    <w:rsid w:val="00755802"/>
    <w:rsid w:val="00763228"/>
    <w:rsid w:val="00773CD6"/>
    <w:rsid w:val="007A4CC8"/>
    <w:rsid w:val="007A5DAA"/>
    <w:rsid w:val="007B03C1"/>
    <w:rsid w:val="007B062C"/>
    <w:rsid w:val="007B22FE"/>
    <w:rsid w:val="007B254C"/>
    <w:rsid w:val="007B75E9"/>
    <w:rsid w:val="007C22A3"/>
    <w:rsid w:val="007C264A"/>
    <w:rsid w:val="007D3A1E"/>
    <w:rsid w:val="007F089E"/>
    <w:rsid w:val="007F69B9"/>
    <w:rsid w:val="00803635"/>
    <w:rsid w:val="00803AFD"/>
    <w:rsid w:val="0081761D"/>
    <w:rsid w:val="0083118A"/>
    <w:rsid w:val="0083130D"/>
    <w:rsid w:val="00831EA1"/>
    <w:rsid w:val="00832653"/>
    <w:rsid w:val="008346F2"/>
    <w:rsid w:val="00834955"/>
    <w:rsid w:val="0083627D"/>
    <w:rsid w:val="0085377A"/>
    <w:rsid w:val="0088528F"/>
    <w:rsid w:val="00891686"/>
    <w:rsid w:val="00892A7D"/>
    <w:rsid w:val="008936D6"/>
    <w:rsid w:val="00897333"/>
    <w:rsid w:val="008A2652"/>
    <w:rsid w:val="008B1F2E"/>
    <w:rsid w:val="008C0575"/>
    <w:rsid w:val="008C1C07"/>
    <w:rsid w:val="008C3AB5"/>
    <w:rsid w:val="008C451D"/>
    <w:rsid w:val="008C76CA"/>
    <w:rsid w:val="008D1F15"/>
    <w:rsid w:val="008E407D"/>
    <w:rsid w:val="008E68A5"/>
    <w:rsid w:val="008E7581"/>
    <w:rsid w:val="008F2059"/>
    <w:rsid w:val="008F26D4"/>
    <w:rsid w:val="008F2F05"/>
    <w:rsid w:val="008F7D32"/>
    <w:rsid w:val="009061D6"/>
    <w:rsid w:val="00916C5D"/>
    <w:rsid w:val="00917799"/>
    <w:rsid w:val="00920C52"/>
    <w:rsid w:val="00921C0A"/>
    <w:rsid w:val="00934923"/>
    <w:rsid w:val="00937BB0"/>
    <w:rsid w:val="00940392"/>
    <w:rsid w:val="00945377"/>
    <w:rsid w:val="00955042"/>
    <w:rsid w:val="0096610D"/>
    <w:rsid w:val="00985908"/>
    <w:rsid w:val="00986ED9"/>
    <w:rsid w:val="00991335"/>
    <w:rsid w:val="009947C0"/>
    <w:rsid w:val="00996A8E"/>
    <w:rsid w:val="009A3A7E"/>
    <w:rsid w:val="009A7C67"/>
    <w:rsid w:val="009B5DDB"/>
    <w:rsid w:val="009C2BBD"/>
    <w:rsid w:val="009C3952"/>
    <w:rsid w:val="009E24C2"/>
    <w:rsid w:val="00A01907"/>
    <w:rsid w:val="00A01CF2"/>
    <w:rsid w:val="00A04F80"/>
    <w:rsid w:val="00A07397"/>
    <w:rsid w:val="00A127A4"/>
    <w:rsid w:val="00A156DC"/>
    <w:rsid w:val="00A213F5"/>
    <w:rsid w:val="00A26481"/>
    <w:rsid w:val="00A33157"/>
    <w:rsid w:val="00A35443"/>
    <w:rsid w:val="00A42AA8"/>
    <w:rsid w:val="00A42F2E"/>
    <w:rsid w:val="00A616A2"/>
    <w:rsid w:val="00A904C5"/>
    <w:rsid w:val="00A94825"/>
    <w:rsid w:val="00A968F9"/>
    <w:rsid w:val="00A9755E"/>
    <w:rsid w:val="00AA2213"/>
    <w:rsid w:val="00AA3D6E"/>
    <w:rsid w:val="00AA448A"/>
    <w:rsid w:val="00AA4F50"/>
    <w:rsid w:val="00AA66BB"/>
    <w:rsid w:val="00AB5644"/>
    <w:rsid w:val="00AC1157"/>
    <w:rsid w:val="00AC6E69"/>
    <w:rsid w:val="00AC7805"/>
    <w:rsid w:val="00AD5DF4"/>
    <w:rsid w:val="00AE38E7"/>
    <w:rsid w:val="00AE3D58"/>
    <w:rsid w:val="00AE4B31"/>
    <w:rsid w:val="00AF0E95"/>
    <w:rsid w:val="00AF4E21"/>
    <w:rsid w:val="00AF5B69"/>
    <w:rsid w:val="00AF5ECC"/>
    <w:rsid w:val="00B0192D"/>
    <w:rsid w:val="00B02D3D"/>
    <w:rsid w:val="00B04F73"/>
    <w:rsid w:val="00B11873"/>
    <w:rsid w:val="00B141E4"/>
    <w:rsid w:val="00B14268"/>
    <w:rsid w:val="00B23333"/>
    <w:rsid w:val="00B31ACF"/>
    <w:rsid w:val="00B323C0"/>
    <w:rsid w:val="00B32F0A"/>
    <w:rsid w:val="00B357C2"/>
    <w:rsid w:val="00B36C79"/>
    <w:rsid w:val="00B36FE2"/>
    <w:rsid w:val="00B43C2E"/>
    <w:rsid w:val="00B519EB"/>
    <w:rsid w:val="00B52A74"/>
    <w:rsid w:val="00B5732E"/>
    <w:rsid w:val="00B62B5D"/>
    <w:rsid w:val="00B64551"/>
    <w:rsid w:val="00B64CFF"/>
    <w:rsid w:val="00B83D23"/>
    <w:rsid w:val="00B86533"/>
    <w:rsid w:val="00B86B1C"/>
    <w:rsid w:val="00B913A5"/>
    <w:rsid w:val="00B93009"/>
    <w:rsid w:val="00BA287D"/>
    <w:rsid w:val="00BA47C6"/>
    <w:rsid w:val="00BB1BD2"/>
    <w:rsid w:val="00BB635D"/>
    <w:rsid w:val="00BB7CAD"/>
    <w:rsid w:val="00BC218F"/>
    <w:rsid w:val="00BC2D7F"/>
    <w:rsid w:val="00BC378E"/>
    <w:rsid w:val="00BC3A4C"/>
    <w:rsid w:val="00BD5A83"/>
    <w:rsid w:val="00BE3434"/>
    <w:rsid w:val="00BF1A5B"/>
    <w:rsid w:val="00BF23E5"/>
    <w:rsid w:val="00C03ABD"/>
    <w:rsid w:val="00C04D0F"/>
    <w:rsid w:val="00C065ED"/>
    <w:rsid w:val="00C07DFB"/>
    <w:rsid w:val="00C128C4"/>
    <w:rsid w:val="00C13624"/>
    <w:rsid w:val="00C13726"/>
    <w:rsid w:val="00C14123"/>
    <w:rsid w:val="00C14C52"/>
    <w:rsid w:val="00C37204"/>
    <w:rsid w:val="00C45A86"/>
    <w:rsid w:val="00C46554"/>
    <w:rsid w:val="00C50962"/>
    <w:rsid w:val="00C50ADC"/>
    <w:rsid w:val="00C675C1"/>
    <w:rsid w:val="00C779D4"/>
    <w:rsid w:val="00C832E5"/>
    <w:rsid w:val="00C868DF"/>
    <w:rsid w:val="00C87ACD"/>
    <w:rsid w:val="00C9028B"/>
    <w:rsid w:val="00C95799"/>
    <w:rsid w:val="00CA5736"/>
    <w:rsid w:val="00CA74D3"/>
    <w:rsid w:val="00CA767A"/>
    <w:rsid w:val="00CB13DE"/>
    <w:rsid w:val="00CB6441"/>
    <w:rsid w:val="00CD2CBA"/>
    <w:rsid w:val="00CD5175"/>
    <w:rsid w:val="00CE4E7D"/>
    <w:rsid w:val="00CE760E"/>
    <w:rsid w:val="00CF72AE"/>
    <w:rsid w:val="00CF7585"/>
    <w:rsid w:val="00D0274C"/>
    <w:rsid w:val="00D05D1F"/>
    <w:rsid w:val="00D12505"/>
    <w:rsid w:val="00D163D9"/>
    <w:rsid w:val="00D20C09"/>
    <w:rsid w:val="00D232EA"/>
    <w:rsid w:val="00D246C4"/>
    <w:rsid w:val="00D31480"/>
    <w:rsid w:val="00D43B26"/>
    <w:rsid w:val="00D455F0"/>
    <w:rsid w:val="00D51A74"/>
    <w:rsid w:val="00D559FA"/>
    <w:rsid w:val="00D60EE1"/>
    <w:rsid w:val="00D63769"/>
    <w:rsid w:val="00D6477E"/>
    <w:rsid w:val="00D71ACB"/>
    <w:rsid w:val="00D76454"/>
    <w:rsid w:val="00D77019"/>
    <w:rsid w:val="00D84B83"/>
    <w:rsid w:val="00D87569"/>
    <w:rsid w:val="00DA0356"/>
    <w:rsid w:val="00DA22E2"/>
    <w:rsid w:val="00DA3369"/>
    <w:rsid w:val="00DC29A1"/>
    <w:rsid w:val="00DC427E"/>
    <w:rsid w:val="00DD69B1"/>
    <w:rsid w:val="00DD7349"/>
    <w:rsid w:val="00DE4921"/>
    <w:rsid w:val="00DE5B3E"/>
    <w:rsid w:val="00DE674E"/>
    <w:rsid w:val="00E068E4"/>
    <w:rsid w:val="00E12824"/>
    <w:rsid w:val="00E1318E"/>
    <w:rsid w:val="00E21C8D"/>
    <w:rsid w:val="00E25D01"/>
    <w:rsid w:val="00E26A7C"/>
    <w:rsid w:val="00E327AE"/>
    <w:rsid w:val="00E408A2"/>
    <w:rsid w:val="00E41EA0"/>
    <w:rsid w:val="00E52999"/>
    <w:rsid w:val="00E54DC5"/>
    <w:rsid w:val="00E566A1"/>
    <w:rsid w:val="00E61B82"/>
    <w:rsid w:val="00E6241D"/>
    <w:rsid w:val="00E75FD9"/>
    <w:rsid w:val="00E8404B"/>
    <w:rsid w:val="00E87867"/>
    <w:rsid w:val="00E943EE"/>
    <w:rsid w:val="00E958EF"/>
    <w:rsid w:val="00E972EB"/>
    <w:rsid w:val="00EA00FE"/>
    <w:rsid w:val="00EA22B2"/>
    <w:rsid w:val="00EB166A"/>
    <w:rsid w:val="00EC196A"/>
    <w:rsid w:val="00EC296E"/>
    <w:rsid w:val="00EC6837"/>
    <w:rsid w:val="00EC7BBE"/>
    <w:rsid w:val="00ED0A2E"/>
    <w:rsid w:val="00ED292B"/>
    <w:rsid w:val="00ED3871"/>
    <w:rsid w:val="00ED6564"/>
    <w:rsid w:val="00ED72A2"/>
    <w:rsid w:val="00EE2C5D"/>
    <w:rsid w:val="00EE3061"/>
    <w:rsid w:val="00EE7147"/>
    <w:rsid w:val="00EF08C9"/>
    <w:rsid w:val="00F23681"/>
    <w:rsid w:val="00F27C1C"/>
    <w:rsid w:val="00F27E20"/>
    <w:rsid w:val="00F363EA"/>
    <w:rsid w:val="00F42CD0"/>
    <w:rsid w:val="00F45D1C"/>
    <w:rsid w:val="00F47030"/>
    <w:rsid w:val="00F50553"/>
    <w:rsid w:val="00F52907"/>
    <w:rsid w:val="00F533BB"/>
    <w:rsid w:val="00F61A8A"/>
    <w:rsid w:val="00F70AC7"/>
    <w:rsid w:val="00F72321"/>
    <w:rsid w:val="00F761C4"/>
    <w:rsid w:val="00F82829"/>
    <w:rsid w:val="00F85303"/>
    <w:rsid w:val="00F9319A"/>
    <w:rsid w:val="00F972DE"/>
    <w:rsid w:val="00FA3EFD"/>
    <w:rsid w:val="00FA518D"/>
    <w:rsid w:val="00FA7226"/>
    <w:rsid w:val="00FB1FA3"/>
    <w:rsid w:val="00FB563A"/>
    <w:rsid w:val="00FB5EDA"/>
    <w:rsid w:val="00FB6465"/>
    <w:rsid w:val="00FE2FE4"/>
    <w:rsid w:val="00FE46C6"/>
    <w:rsid w:val="00FF32AE"/>
    <w:rsid w:val="00FF5421"/>
    <w:rsid w:val="00FF5A1C"/>
    <w:rsid w:val="00FF7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6710D1"/>
  <w15:docId w15:val="{EEF95A3C-1899-46D9-8671-4FC0E04A3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EC683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C683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roval">
    <w:name w:val="Approval"/>
    <w:basedOn w:val="Normal"/>
    <w:next w:val="linespace"/>
    <w:rsid w:val="00EC6837"/>
    <w:pPr>
      <w:spacing w:before="160" w:after="160" w:line="220" w:lineRule="atLeast"/>
      <w:jc w:val="center"/>
    </w:pPr>
    <w:rPr>
      <w:i/>
      <w:sz w:val="22"/>
      <w:szCs w:val="20"/>
      <w:lang w:eastAsia="en-US"/>
    </w:rPr>
  </w:style>
  <w:style w:type="paragraph" w:customStyle="1" w:styleId="ArrHead">
    <w:name w:val="ArrHead"/>
    <w:basedOn w:val="Normal"/>
    <w:rsid w:val="00EC6837"/>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EC6837"/>
    <w:pPr>
      <w:pBdr>
        <w:top w:val="single" w:sz="12" w:space="8" w:color="auto"/>
        <w:bottom w:val="single" w:sz="12" w:space="8" w:color="auto"/>
      </w:pBdr>
      <w:spacing w:after="480" w:line="230" w:lineRule="exact"/>
      <w:jc w:val="center"/>
    </w:pPr>
    <w:rPr>
      <w:caps/>
      <w:spacing w:val="74"/>
      <w:sz w:val="22"/>
      <w:lang w:eastAsia="en-US"/>
    </w:rPr>
  </w:style>
  <w:style w:type="paragraph" w:styleId="Caption">
    <w:name w:val="caption"/>
    <w:basedOn w:val="Normal"/>
    <w:next w:val="Normal"/>
    <w:qFormat/>
    <w:rsid w:val="00EC6837"/>
    <w:pPr>
      <w:spacing w:before="120" w:after="120" w:line="220" w:lineRule="atLeast"/>
      <w:jc w:val="both"/>
    </w:pPr>
    <w:rPr>
      <w:b/>
      <w:sz w:val="21"/>
      <w:szCs w:val="20"/>
      <w:lang w:eastAsia="en-US"/>
    </w:rPr>
  </w:style>
  <w:style w:type="paragraph" w:customStyle="1" w:styleId="ColumnHeader">
    <w:name w:val="ColumnHeader"/>
    <w:basedOn w:val="Normal"/>
    <w:rsid w:val="00EC6837"/>
    <w:pPr>
      <w:spacing w:before="40" w:line="220" w:lineRule="atLeast"/>
      <w:jc w:val="both"/>
    </w:pPr>
    <w:rPr>
      <w:i/>
      <w:sz w:val="21"/>
      <w:szCs w:val="20"/>
      <w:lang w:eastAsia="en-US"/>
    </w:rPr>
  </w:style>
  <w:style w:type="paragraph" w:customStyle="1" w:styleId="Coming">
    <w:name w:val="Coming"/>
    <w:basedOn w:val="Normal"/>
    <w:next w:val="Pre"/>
    <w:rsid w:val="00EC6837"/>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ComingC">
    <w:name w:val="ComingC"/>
    <w:basedOn w:val="Coming"/>
    <w:rsid w:val="00EC6837"/>
    <w:pPr>
      <w:tabs>
        <w:tab w:val="clear" w:pos="3232"/>
        <w:tab w:val="clear" w:pos="3629"/>
      </w:tabs>
      <w:spacing w:before="80"/>
      <w:ind w:left="1956" w:right="3400"/>
      <w:jc w:val="left"/>
    </w:pPr>
  </w:style>
  <w:style w:type="character" w:styleId="CommentReference">
    <w:name w:val="annotation reference"/>
    <w:semiHidden/>
    <w:rsid w:val="00EC6837"/>
    <w:rPr>
      <w:sz w:val="16"/>
      <w:szCs w:val="16"/>
    </w:rPr>
  </w:style>
  <w:style w:type="paragraph" w:styleId="CommentText">
    <w:name w:val="annotation text"/>
    <w:basedOn w:val="Normal"/>
    <w:semiHidden/>
    <w:rsid w:val="00EC6837"/>
    <w:pPr>
      <w:spacing w:line="220" w:lineRule="atLeast"/>
      <w:jc w:val="both"/>
    </w:pPr>
    <w:rPr>
      <w:rFonts w:ascii="Arial" w:hAnsi="Arial"/>
      <w:sz w:val="20"/>
      <w:szCs w:val="20"/>
      <w:lang w:eastAsia="en-US"/>
    </w:rPr>
  </w:style>
  <w:style w:type="paragraph" w:styleId="CommentSubject">
    <w:name w:val="annotation subject"/>
    <w:basedOn w:val="CommentText"/>
    <w:next w:val="CommentText"/>
    <w:rsid w:val="00EC6837"/>
    <w:rPr>
      <w:rFonts w:ascii="Times New Roman" w:hAnsi="Times New Roman"/>
      <w:b/>
      <w:bCs/>
    </w:rPr>
  </w:style>
  <w:style w:type="paragraph" w:customStyle="1" w:styleId="Confirmed">
    <w:name w:val="Confirmed"/>
    <w:basedOn w:val="Normal"/>
    <w:next w:val="linespace"/>
    <w:rsid w:val="00EC6837"/>
    <w:pPr>
      <w:spacing w:after="240" w:line="220" w:lineRule="atLeast"/>
      <w:jc w:val="both"/>
    </w:pPr>
    <w:rPr>
      <w:i/>
      <w:sz w:val="21"/>
      <w:szCs w:val="20"/>
      <w:lang w:eastAsia="en-US"/>
    </w:rPr>
  </w:style>
  <w:style w:type="paragraph" w:customStyle="1" w:styleId="Correction">
    <w:name w:val="Correction"/>
    <w:next w:val="Draft"/>
    <w:rsid w:val="00EC6837"/>
    <w:pPr>
      <w:spacing w:after="240" w:line="220" w:lineRule="atLeast"/>
      <w:jc w:val="center"/>
    </w:pPr>
    <w:rPr>
      <w:i/>
      <w:sz w:val="21"/>
      <w:lang w:eastAsia="en-US"/>
    </w:rPr>
  </w:style>
  <w:style w:type="paragraph" w:customStyle="1" w:styleId="DefPara">
    <w:name w:val="Def Para"/>
    <w:basedOn w:val="Normal"/>
    <w:rsid w:val="00EC6837"/>
    <w:pPr>
      <w:spacing w:before="80" w:line="220" w:lineRule="atLeast"/>
      <w:ind w:left="340"/>
      <w:jc w:val="both"/>
    </w:pPr>
    <w:rPr>
      <w:sz w:val="21"/>
      <w:szCs w:val="20"/>
      <w:lang w:eastAsia="en-US"/>
    </w:rPr>
  </w:style>
  <w:style w:type="paragraph" w:customStyle="1" w:styleId="dept">
    <w:name w:val="dept"/>
    <w:next w:val="linespace"/>
    <w:rsid w:val="00EC6837"/>
    <w:pPr>
      <w:jc w:val="right"/>
    </w:pPr>
    <w:rPr>
      <w:b/>
      <w:noProof/>
      <w:lang w:eastAsia="en-US"/>
    </w:rPr>
  </w:style>
  <w:style w:type="paragraph" w:customStyle="1" w:styleId="DisplayItem">
    <w:name w:val="DisplayItem"/>
    <w:rsid w:val="00EC6837"/>
    <w:pPr>
      <w:spacing w:before="120" w:after="120"/>
      <w:jc w:val="center"/>
    </w:pPr>
    <w:rPr>
      <w:lang w:eastAsia="en-US"/>
    </w:rPr>
  </w:style>
  <w:style w:type="paragraph" w:customStyle="1" w:styleId="Draft">
    <w:name w:val="Draft"/>
    <w:basedOn w:val="Normal"/>
    <w:rsid w:val="00EC6837"/>
    <w:pPr>
      <w:spacing w:after="240" w:line="220" w:lineRule="atLeast"/>
      <w:jc w:val="both"/>
    </w:pPr>
    <w:rPr>
      <w:i/>
      <w:sz w:val="21"/>
      <w:szCs w:val="20"/>
      <w:lang w:eastAsia="en-US"/>
    </w:rPr>
  </w:style>
  <w:style w:type="paragraph" w:customStyle="1" w:styleId="EANote">
    <w:name w:val="EA_Note"/>
    <w:basedOn w:val="Normal"/>
    <w:rsid w:val="00EC6837"/>
    <w:pPr>
      <w:keepNext/>
      <w:spacing w:after="120" w:line="220" w:lineRule="atLeast"/>
      <w:jc w:val="center"/>
    </w:pPr>
    <w:rPr>
      <w:b/>
      <w:sz w:val="21"/>
      <w:szCs w:val="20"/>
      <w:lang w:eastAsia="en-US"/>
    </w:rPr>
  </w:style>
  <w:style w:type="paragraph" w:customStyle="1" w:styleId="EANotenote">
    <w:name w:val="EA_Note_note"/>
    <w:basedOn w:val="Normal"/>
    <w:next w:val="T1"/>
    <w:rsid w:val="00EC6837"/>
    <w:pPr>
      <w:spacing w:after="240" w:line="220" w:lineRule="atLeast"/>
      <w:jc w:val="center"/>
    </w:pPr>
    <w:rPr>
      <w:i/>
      <w:sz w:val="21"/>
      <w:szCs w:val="20"/>
      <w:lang w:eastAsia="en-US"/>
    </w:rPr>
  </w:style>
  <w:style w:type="paragraph" w:styleId="FootnoteText">
    <w:name w:val="footnote text"/>
    <w:basedOn w:val="Normal"/>
    <w:next w:val="Normal"/>
    <w:semiHidden/>
    <w:rsid w:val="00EC6837"/>
    <w:pPr>
      <w:spacing w:line="180" w:lineRule="exact"/>
      <w:ind w:left="340" w:hanging="340"/>
      <w:jc w:val="both"/>
    </w:pPr>
    <w:rPr>
      <w:sz w:val="16"/>
      <w:szCs w:val="20"/>
      <w:lang w:eastAsia="en-US"/>
    </w:rPr>
  </w:style>
  <w:style w:type="paragraph" w:customStyle="1" w:styleId="FootnoteCont">
    <w:name w:val="Footnote Cont"/>
    <w:basedOn w:val="FootnoteText"/>
    <w:rsid w:val="00EC6837"/>
    <w:pPr>
      <w:ind w:firstLine="0"/>
    </w:pPr>
  </w:style>
  <w:style w:type="character" w:styleId="FootnoteReference">
    <w:name w:val="footnote reference"/>
    <w:semiHidden/>
    <w:rsid w:val="00EC6837"/>
    <w:rPr>
      <w:rFonts w:ascii="Times New Roman" w:hAnsi="Times New Roman"/>
      <w:b/>
      <w:vertAlign w:val="baseline"/>
    </w:rPr>
  </w:style>
  <w:style w:type="paragraph" w:customStyle="1" w:styleId="FormHeading">
    <w:name w:val="FormHeading"/>
    <w:rsid w:val="00EC6837"/>
    <w:pPr>
      <w:jc w:val="center"/>
    </w:pPr>
    <w:rPr>
      <w:sz w:val="28"/>
      <w:lang w:eastAsia="en-US"/>
    </w:rPr>
  </w:style>
  <w:style w:type="paragraph" w:customStyle="1" w:styleId="FormSubHeading">
    <w:name w:val="FormSubHeading"/>
    <w:rsid w:val="00EC6837"/>
    <w:pPr>
      <w:jc w:val="center"/>
    </w:pPr>
    <w:rPr>
      <w:sz w:val="24"/>
      <w:lang w:eastAsia="en-US"/>
    </w:rPr>
  </w:style>
  <w:style w:type="paragraph" w:customStyle="1" w:styleId="FormText">
    <w:name w:val="FormText"/>
    <w:rsid w:val="00EC6837"/>
    <w:pPr>
      <w:spacing w:line="220" w:lineRule="atLeast"/>
    </w:pPr>
    <w:rPr>
      <w:sz w:val="21"/>
      <w:lang w:eastAsia="en-US"/>
    </w:rPr>
  </w:style>
  <w:style w:type="paragraph" w:customStyle="1" w:styleId="H1">
    <w:name w:val="H1"/>
    <w:basedOn w:val="Normal"/>
    <w:next w:val="N1"/>
    <w:rsid w:val="00EC6837"/>
    <w:pPr>
      <w:keepNext/>
      <w:spacing w:before="320" w:line="220" w:lineRule="atLeast"/>
      <w:jc w:val="both"/>
    </w:pPr>
    <w:rPr>
      <w:b/>
      <w:sz w:val="21"/>
      <w:szCs w:val="20"/>
      <w:lang w:eastAsia="en-US"/>
    </w:rPr>
  </w:style>
  <w:style w:type="paragraph" w:customStyle="1" w:styleId="H2">
    <w:name w:val="H2"/>
    <w:basedOn w:val="Heading2"/>
    <w:next w:val="N2"/>
    <w:rsid w:val="00EC6837"/>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H3">
    <w:name w:val="H3"/>
    <w:basedOn w:val="Heading3"/>
    <w:next w:val="N3"/>
    <w:rsid w:val="00EC6837"/>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styleId="Header">
    <w:name w:val="header"/>
    <w:basedOn w:val="Normal"/>
    <w:link w:val="HeaderChar"/>
    <w:uiPriority w:val="99"/>
    <w:rsid w:val="00EC6837"/>
    <w:pPr>
      <w:tabs>
        <w:tab w:val="center" w:pos="4320"/>
        <w:tab w:val="right" w:pos="8640"/>
      </w:tabs>
      <w:spacing w:line="220" w:lineRule="atLeast"/>
      <w:jc w:val="both"/>
    </w:pPr>
    <w:rPr>
      <w:sz w:val="21"/>
      <w:szCs w:val="20"/>
      <w:lang w:eastAsia="en-US"/>
    </w:rPr>
  </w:style>
  <w:style w:type="paragraph" w:customStyle="1" w:styleId="Interpretation">
    <w:name w:val="Interpretation"/>
    <w:basedOn w:val="Normal"/>
    <w:next w:val="linespace"/>
    <w:rsid w:val="00EC6837"/>
    <w:pPr>
      <w:spacing w:before="360" w:line="220" w:lineRule="atLeast"/>
      <w:jc w:val="both"/>
    </w:pPr>
    <w:rPr>
      <w:sz w:val="21"/>
      <w:szCs w:val="20"/>
      <w:lang w:eastAsia="en-US"/>
    </w:rPr>
  </w:style>
  <w:style w:type="paragraph" w:customStyle="1" w:styleId="Laid">
    <w:name w:val="Laid"/>
    <w:basedOn w:val="Normal"/>
    <w:next w:val="Coming"/>
    <w:rsid w:val="00EC6837"/>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EC6837"/>
  </w:style>
  <w:style w:type="paragraph" w:customStyle="1" w:styleId="LaidDraft">
    <w:name w:val="LaidDraft"/>
    <w:basedOn w:val="Approval"/>
    <w:next w:val="linespace"/>
    <w:rsid w:val="00EC6837"/>
  </w:style>
  <w:style w:type="paragraph" w:customStyle="1" w:styleId="LegSeal">
    <w:name w:val="LegSeal"/>
    <w:next w:val="linespace"/>
    <w:rsid w:val="00EC6837"/>
    <w:rPr>
      <w:noProof/>
      <w:lang w:eastAsia="en-US"/>
    </w:rPr>
  </w:style>
  <w:style w:type="paragraph" w:customStyle="1" w:styleId="lineseparator">
    <w:name w:val="lineseparator"/>
    <w:basedOn w:val="TOC9"/>
    <w:rsid w:val="00EC6837"/>
    <w:pPr>
      <w:pBdr>
        <w:bottom w:val="single" w:sz="4" w:space="1" w:color="auto"/>
      </w:pBdr>
      <w:spacing w:before="240" w:after="480"/>
      <w:ind w:left="2400" w:right="2400"/>
    </w:pPr>
  </w:style>
  <w:style w:type="paragraph" w:styleId="TOC9">
    <w:name w:val="toc 9"/>
    <w:basedOn w:val="Normal"/>
    <w:next w:val="Normal"/>
    <w:rsid w:val="00EC6837"/>
    <w:pPr>
      <w:keepLines/>
      <w:tabs>
        <w:tab w:val="left" w:pos="576"/>
        <w:tab w:val="right" w:pos="8280"/>
      </w:tabs>
      <w:spacing w:after="40"/>
      <w:ind w:left="576" w:right="720" w:hanging="576"/>
      <w:jc w:val="both"/>
    </w:pPr>
    <w:rPr>
      <w:sz w:val="21"/>
      <w:szCs w:val="20"/>
      <w:lang w:eastAsia="en-US"/>
    </w:rPr>
  </w:style>
  <w:style w:type="paragraph" w:customStyle="1" w:styleId="linespace">
    <w:name w:val="linespace"/>
    <w:rsid w:val="00EC6837"/>
    <w:pPr>
      <w:spacing w:line="240" w:lineRule="exact"/>
    </w:pPr>
    <w:rPr>
      <w:noProof/>
      <w:lang w:eastAsia="en-US"/>
    </w:rPr>
  </w:style>
  <w:style w:type="paragraph" w:customStyle="1" w:styleId="List1">
    <w:name w:val="List1"/>
    <w:basedOn w:val="Normal"/>
    <w:rsid w:val="00EC6837"/>
    <w:pPr>
      <w:spacing w:before="80" w:line="220" w:lineRule="atLeast"/>
      <w:ind w:left="737" w:hanging="397"/>
      <w:jc w:val="both"/>
    </w:pPr>
    <w:rPr>
      <w:sz w:val="21"/>
      <w:szCs w:val="20"/>
      <w:lang w:eastAsia="en-US"/>
    </w:rPr>
  </w:style>
  <w:style w:type="paragraph" w:customStyle="1" w:styleId="List1Cont">
    <w:name w:val="List1 Cont"/>
    <w:basedOn w:val="List1"/>
    <w:rsid w:val="00EC6837"/>
    <w:pPr>
      <w:ind w:firstLine="0"/>
    </w:pPr>
  </w:style>
  <w:style w:type="paragraph" w:customStyle="1" w:styleId="LQT1">
    <w:name w:val="LQT1"/>
    <w:basedOn w:val="Normal"/>
    <w:rsid w:val="00EC6837"/>
    <w:pPr>
      <w:spacing w:before="160" w:line="220" w:lineRule="atLeast"/>
      <w:ind w:left="567"/>
      <w:jc w:val="both"/>
    </w:pPr>
    <w:rPr>
      <w:sz w:val="21"/>
      <w:szCs w:val="20"/>
      <w:lang w:eastAsia="en-US"/>
    </w:rPr>
  </w:style>
  <w:style w:type="paragraph" w:customStyle="1" w:styleId="LQT2">
    <w:name w:val="LQT2"/>
    <w:basedOn w:val="LQT1"/>
    <w:rsid w:val="00EC6837"/>
    <w:pPr>
      <w:spacing w:before="80"/>
    </w:pPr>
  </w:style>
  <w:style w:type="paragraph" w:customStyle="1" w:styleId="LQDefPara">
    <w:name w:val="LQ Def Para"/>
    <w:basedOn w:val="LQT2"/>
    <w:rsid w:val="00EC6837"/>
    <w:pPr>
      <w:ind w:left="907"/>
    </w:pPr>
  </w:style>
  <w:style w:type="paragraph" w:customStyle="1" w:styleId="LQArrHead">
    <w:name w:val="LQArrHead"/>
    <w:basedOn w:val="ArrHead"/>
    <w:next w:val="LQTOC1"/>
    <w:rsid w:val="00EC6837"/>
    <w:pPr>
      <w:ind w:left="567"/>
    </w:pPr>
    <w:rPr>
      <w:caps w:val="0"/>
    </w:rPr>
  </w:style>
  <w:style w:type="paragraph" w:customStyle="1" w:styleId="LQDisplayItem">
    <w:name w:val="LQDisplayItem"/>
    <w:basedOn w:val="DisplayItem"/>
    <w:rsid w:val="00EC6837"/>
    <w:pPr>
      <w:ind w:left="567"/>
    </w:pPr>
  </w:style>
  <w:style w:type="paragraph" w:customStyle="1" w:styleId="LQH1">
    <w:name w:val="LQH1"/>
    <w:basedOn w:val="H1"/>
    <w:next w:val="LQN1"/>
    <w:rsid w:val="00EC6837"/>
    <w:pPr>
      <w:ind w:left="567"/>
    </w:pPr>
  </w:style>
  <w:style w:type="paragraph" w:customStyle="1" w:styleId="LQH2">
    <w:name w:val="LQH2"/>
    <w:basedOn w:val="H2"/>
    <w:next w:val="LQN2"/>
    <w:rsid w:val="00EC6837"/>
    <w:pPr>
      <w:ind w:left="737"/>
    </w:pPr>
  </w:style>
  <w:style w:type="paragraph" w:customStyle="1" w:styleId="LQH3">
    <w:name w:val="LQH3"/>
    <w:basedOn w:val="H3"/>
    <w:next w:val="LQN3"/>
    <w:rsid w:val="00EC6837"/>
    <w:pPr>
      <w:ind w:left="907"/>
    </w:pPr>
  </w:style>
  <w:style w:type="paragraph" w:customStyle="1" w:styleId="LQList1">
    <w:name w:val="LQList1"/>
    <w:basedOn w:val="List1"/>
    <w:rsid w:val="00EC6837"/>
    <w:pPr>
      <w:ind w:left="1304"/>
    </w:pPr>
  </w:style>
  <w:style w:type="paragraph" w:customStyle="1" w:styleId="LQList1Cont">
    <w:name w:val="LQList1 Cont"/>
    <w:basedOn w:val="List1Cont"/>
    <w:rsid w:val="00EC6837"/>
    <w:pPr>
      <w:ind w:left="1304"/>
    </w:pPr>
  </w:style>
  <w:style w:type="paragraph" w:customStyle="1" w:styleId="LQN1">
    <w:name w:val="LQN1"/>
    <w:basedOn w:val="Normal"/>
    <w:rsid w:val="00EC6837"/>
    <w:pPr>
      <w:spacing w:before="160" w:line="220" w:lineRule="atLeast"/>
      <w:ind w:left="567" w:firstLine="170"/>
      <w:jc w:val="both"/>
    </w:pPr>
    <w:rPr>
      <w:sz w:val="21"/>
      <w:szCs w:val="20"/>
      <w:lang w:eastAsia="en-US"/>
    </w:rPr>
  </w:style>
  <w:style w:type="paragraph" w:customStyle="1" w:styleId="LQN2">
    <w:name w:val="LQN2"/>
    <w:basedOn w:val="LQN1"/>
    <w:rsid w:val="00EC6837"/>
    <w:pPr>
      <w:spacing w:before="80"/>
    </w:pPr>
  </w:style>
  <w:style w:type="paragraph" w:customStyle="1" w:styleId="LQN3">
    <w:name w:val="LQN3"/>
    <w:basedOn w:val="LQN2"/>
    <w:rsid w:val="00EC6837"/>
    <w:pPr>
      <w:tabs>
        <w:tab w:val="left" w:pos="1304"/>
      </w:tabs>
      <w:ind w:left="1304" w:hanging="397"/>
    </w:pPr>
  </w:style>
  <w:style w:type="paragraph" w:customStyle="1" w:styleId="LQN3-N4">
    <w:name w:val="LQN3-N4"/>
    <w:basedOn w:val="LQN3"/>
    <w:next w:val="LQN4"/>
    <w:rsid w:val="00EC6837"/>
    <w:pPr>
      <w:tabs>
        <w:tab w:val="clear" w:pos="1304"/>
        <w:tab w:val="right" w:pos="1588"/>
        <w:tab w:val="left" w:pos="1701"/>
      </w:tabs>
      <w:ind w:left="1701" w:hanging="794"/>
    </w:pPr>
  </w:style>
  <w:style w:type="paragraph" w:customStyle="1" w:styleId="LQN4">
    <w:name w:val="LQN4"/>
    <w:basedOn w:val="LQN3"/>
    <w:rsid w:val="00EC6837"/>
    <w:pPr>
      <w:tabs>
        <w:tab w:val="clear" w:pos="1304"/>
        <w:tab w:val="right" w:pos="1588"/>
        <w:tab w:val="left" w:pos="1701"/>
      </w:tabs>
      <w:ind w:left="1701" w:hanging="1701"/>
    </w:pPr>
  </w:style>
  <w:style w:type="paragraph" w:customStyle="1" w:styleId="LQN4-N5">
    <w:name w:val="LQN4-N5"/>
    <w:basedOn w:val="LQN4"/>
    <w:next w:val="LQN5"/>
    <w:rsid w:val="00EC6837"/>
    <w:pPr>
      <w:tabs>
        <w:tab w:val="left" w:pos="2268"/>
      </w:tabs>
      <w:ind w:left="2268" w:hanging="2268"/>
    </w:pPr>
  </w:style>
  <w:style w:type="paragraph" w:customStyle="1" w:styleId="LQN5">
    <w:name w:val="LQN5"/>
    <w:basedOn w:val="LQN4"/>
    <w:rsid w:val="00EC6837"/>
    <w:pPr>
      <w:tabs>
        <w:tab w:val="clear" w:pos="1588"/>
        <w:tab w:val="clear" w:pos="1701"/>
        <w:tab w:val="left" w:pos="2268"/>
      </w:tabs>
      <w:ind w:left="2268" w:hanging="567"/>
    </w:pPr>
  </w:style>
  <w:style w:type="paragraph" w:customStyle="1" w:styleId="LQpart">
    <w:name w:val="LQpart"/>
    <w:basedOn w:val="Normal"/>
    <w:next w:val="LQpartHead"/>
    <w:rsid w:val="00EC6837"/>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EC6837"/>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EC6837"/>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EC6837"/>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EC6837"/>
    <w:pPr>
      <w:keepNext/>
      <w:spacing w:before="480" w:after="480"/>
      <w:ind w:left="567"/>
      <w:jc w:val="center"/>
    </w:pPr>
    <w:rPr>
      <w:sz w:val="30"/>
      <w:szCs w:val="20"/>
      <w:lang w:eastAsia="en-US"/>
    </w:rPr>
  </w:style>
  <w:style w:type="paragraph" w:customStyle="1" w:styleId="LQsection">
    <w:name w:val="LQsection"/>
    <w:basedOn w:val="Normal"/>
    <w:next w:val="LQsectionHead"/>
    <w:rsid w:val="00EC6837"/>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EC6837"/>
    <w:pPr>
      <w:keepNext/>
      <w:spacing w:before="80" w:line="220" w:lineRule="atLeast"/>
      <w:ind w:left="567"/>
      <w:jc w:val="center"/>
    </w:pPr>
    <w:rPr>
      <w:i/>
      <w:sz w:val="21"/>
      <w:szCs w:val="20"/>
      <w:lang w:eastAsia="en-US"/>
    </w:rPr>
  </w:style>
  <w:style w:type="paragraph" w:customStyle="1" w:styleId="LQSublist1">
    <w:name w:val="LQSublist1"/>
    <w:basedOn w:val="Normal"/>
    <w:rsid w:val="00EC6837"/>
    <w:pPr>
      <w:spacing w:before="80" w:line="220" w:lineRule="atLeast"/>
      <w:ind w:left="1701" w:hanging="397"/>
      <w:jc w:val="both"/>
    </w:pPr>
    <w:rPr>
      <w:sz w:val="21"/>
      <w:szCs w:val="20"/>
      <w:lang w:eastAsia="en-US"/>
    </w:rPr>
  </w:style>
  <w:style w:type="paragraph" w:customStyle="1" w:styleId="LQSublist1Cont">
    <w:name w:val="LQSublist1 Cont"/>
    <w:basedOn w:val="Normal"/>
    <w:rsid w:val="00EC6837"/>
    <w:pPr>
      <w:spacing w:before="80" w:line="220" w:lineRule="atLeast"/>
      <w:ind w:left="1701"/>
      <w:jc w:val="both"/>
    </w:pPr>
    <w:rPr>
      <w:sz w:val="21"/>
      <w:szCs w:val="20"/>
      <w:lang w:eastAsia="en-US"/>
    </w:rPr>
  </w:style>
  <w:style w:type="paragraph" w:customStyle="1" w:styleId="LQsubPart">
    <w:name w:val="LQsubPart"/>
    <w:basedOn w:val="Normal"/>
    <w:next w:val="LQsubPartHead"/>
    <w:rsid w:val="00EC6837"/>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EC6837"/>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EC6837"/>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EC6837"/>
    <w:pPr>
      <w:keepNext/>
      <w:spacing w:before="40" w:line="220" w:lineRule="atLeast"/>
      <w:ind w:left="567"/>
      <w:jc w:val="center"/>
    </w:pPr>
    <w:rPr>
      <w:i/>
      <w:sz w:val="20"/>
      <w:szCs w:val="20"/>
      <w:lang w:eastAsia="en-US"/>
    </w:rPr>
  </w:style>
  <w:style w:type="paragraph" w:customStyle="1" w:styleId="LQT1Indent">
    <w:name w:val="LQT1 Indent"/>
    <w:basedOn w:val="LQT1"/>
    <w:rsid w:val="00EC6837"/>
    <w:pPr>
      <w:ind w:firstLine="170"/>
    </w:pPr>
  </w:style>
  <w:style w:type="paragraph" w:customStyle="1" w:styleId="LQT3">
    <w:name w:val="LQT3"/>
    <w:basedOn w:val="LQT2"/>
    <w:rsid w:val="00EC6837"/>
    <w:pPr>
      <w:ind w:left="1304"/>
    </w:pPr>
  </w:style>
  <w:style w:type="paragraph" w:customStyle="1" w:styleId="LQT4">
    <w:name w:val="LQT4"/>
    <w:basedOn w:val="LQT3"/>
    <w:rsid w:val="00EC6837"/>
    <w:pPr>
      <w:ind w:left="1701"/>
    </w:pPr>
  </w:style>
  <w:style w:type="paragraph" w:customStyle="1" w:styleId="LQT5">
    <w:name w:val="LQT5"/>
    <w:basedOn w:val="LQT4"/>
    <w:rsid w:val="00EC6837"/>
    <w:pPr>
      <w:ind w:left="2268"/>
    </w:pPr>
  </w:style>
  <w:style w:type="paragraph" w:customStyle="1" w:styleId="LQTableCaption">
    <w:name w:val="LQTableCaption"/>
    <w:basedOn w:val="Normal"/>
    <w:next w:val="LQTableTopText"/>
    <w:rsid w:val="00EC6837"/>
    <w:pPr>
      <w:spacing w:after="120" w:line="220" w:lineRule="atLeast"/>
      <w:ind w:left="567"/>
    </w:pPr>
    <w:rPr>
      <w:b/>
      <w:sz w:val="21"/>
      <w:szCs w:val="20"/>
      <w:lang w:eastAsia="en-US"/>
    </w:rPr>
  </w:style>
  <w:style w:type="paragraph" w:customStyle="1" w:styleId="LQTableFoot">
    <w:name w:val="LQTableFoot"/>
    <w:basedOn w:val="Normal"/>
    <w:rsid w:val="00EC6837"/>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EC6837"/>
    <w:pPr>
      <w:spacing w:before="120"/>
    </w:pPr>
  </w:style>
  <w:style w:type="paragraph" w:customStyle="1" w:styleId="LQTableTopText">
    <w:name w:val="LQTableTopText"/>
    <w:basedOn w:val="Normal"/>
    <w:rsid w:val="00EC6837"/>
    <w:pPr>
      <w:spacing w:after="80" w:line="220" w:lineRule="atLeast"/>
      <w:ind w:left="567"/>
      <w:jc w:val="both"/>
    </w:pPr>
    <w:rPr>
      <w:sz w:val="21"/>
      <w:szCs w:val="20"/>
      <w:lang w:eastAsia="en-US"/>
    </w:rPr>
  </w:style>
  <w:style w:type="paragraph" w:customStyle="1" w:styleId="LQTOC1">
    <w:name w:val="LQTOC 1"/>
    <w:basedOn w:val="TOC1"/>
    <w:next w:val="LQTOC2"/>
    <w:autoRedefine/>
    <w:rsid w:val="00EC6837"/>
    <w:pPr>
      <w:ind w:left="567"/>
    </w:pPr>
  </w:style>
  <w:style w:type="paragraph" w:styleId="TOC1">
    <w:name w:val="toc 1"/>
    <w:basedOn w:val="Normal"/>
    <w:next w:val="Normal"/>
    <w:autoRedefine/>
    <w:semiHidden/>
    <w:rsid w:val="00EC6837"/>
    <w:pPr>
      <w:keepNext/>
      <w:tabs>
        <w:tab w:val="right" w:pos="7938"/>
      </w:tabs>
      <w:spacing w:after="40" w:line="220" w:lineRule="atLeast"/>
      <w:jc w:val="center"/>
    </w:pPr>
    <w:rPr>
      <w:noProof/>
      <w:szCs w:val="20"/>
      <w:lang w:eastAsia="en-US"/>
    </w:rPr>
  </w:style>
  <w:style w:type="paragraph" w:customStyle="1" w:styleId="LQTOC10">
    <w:name w:val="LQTOC 10"/>
    <w:basedOn w:val="Normal"/>
    <w:rsid w:val="00EC6837"/>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EC6837"/>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EC6837"/>
    <w:pPr>
      <w:keepNext/>
      <w:spacing w:after="240"/>
      <w:ind w:left="567"/>
      <w:jc w:val="center"/>
    </w:pPr>
    <w:rPr>
      <w:szCs w:val="20"/>
      <w:lang w:eastAsia="en-US"/>
    </w:rPr>
  </w:style>
  <w:style w:type="paragraph" w:customStyle="1" w:styleId="LQTOC2">
    <w:name w:val="LQTOC 2"/>
    <w:basedOn w:val="TOC2"/>
    <w:next w:val="LQTOC3"/>
    <w:autoRedefine/>
    <w:rsid w:val="00EC6837"/>
    <w:pPr>
      <w:ind w:left="567"/>
    </w:pPr>
  </w:style>
  <w:style w:type="paragraph" w:styleId="TOC2">
    <w:name w:val="toc 2"/>
    <w:basedOn w:val="Normal"/>
    <w:next w:val="Normal"/>
    <w:autoRedefine/>
    <w:semiHidden/>
    <w:rsid w:val="00EC6837"/>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EC6837"/>
    <w:pPr>
      <w:ind w:left="567"/>
    </w:pPr>
  </w:style>
  <w:style w:type="paragraph" w:styleId="TOC3">
    <w:name w:val="toc 3"/>
    <w:basedOn w:val="Normal"/>
    <w:next w:val="Normal"/>
    <w:autoRedefine/>
    <w:semiHidden/>
    <w:rsid w:val="00EC6837"/>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EC6837"/>
    <w:pPr>
      <w:ind w:left="567"/>
    </w:pPr>
  </w:style>
  <w:style w:type="paragraph" w:styleId="TOC4">
    <w:name w:val="toc 4"/>
    <w:basedOn w:val="Normal"/>
    <w:next w:val="Normal"/>
    <w:autoRedefine/>
    <w:semiHidden/>
    <w:rsid w:val="00EC6837"/>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EC6837"/>
    <w:pPr>
      <w:ind w:left="567"/>
    </w:pPr>
  </w:style>
  <w:style w:type="paragraph" w:styleId="TOC5">
    <w:name w:val="toc 5"/>
    <w:basedOn w:val="Normal"/>
    <w:next w:val="Normal"/>
    <w:autoRedefine/>
    <w:semiHidden/>
    <w:rsid w:val="00EC6837"/>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EC6837"/>
    <w:pPr>
      <w:ind w:left="567"/>
    </w:pPr>
    <w:rPr>
      <w:i w:val="0"/>
    </w:rPr>
  </w:style>
  <w:style w:type="paragraph" w:styleId="TOC6">
    <w:name w:val="toc 6"/>
    <w:basedOn w:val="Normal"/>
    <w:next w:val="Normal"/>
    <w:autoRedefine/>
    <w:semiHidden/>
    <w:rsid w:val="00EC6837"/>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EC6837"/>
    <w:pPr>
      <w:tabs>
        <w:tab w:val="left" w:pos="1145"/>
      </w:tabs>
      <w:ind w:left="1145" w:hanging="578"/>
    </w:pPr>
  </w:style>
  <w:style w:type="paragraph" w:customStyle="1" w:styleId="LQTOC9Indent">
    <w:name w:val="LQTOC 9 Indent"/>
    <w:basedOn w:val="Normal"/>
    <w:rsid w:val="00EC6837"/>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EC6837"/>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paragraph" w:customStyle="1" w:styleId="N1">
    <w:name w:val="N1"/>
    <w:basedOn w:val="Normal"/>
    <w:rsid w:val="00EC6837"/>
    <w:pPr>
      <w:numPr>
        <w:numId w:val="11"/>
      </w:numPr>
      <w:spacing w:before="160" w:line="220" w:lineRule="atLeast"/>
      <w:jc w:val="both"/>
    </w:pPr>
    <w:rPr>
      <w:sz w:val="21"/>
      <w:szCs w:val="20"/>
      <w:lang w:eastAsia="en-US"/>
    </w:rPr>
  </w:style>
  <w:style w:type="paragraph" w:customStyle="1" w:styleId="N1legal">
    <w:name w:val="N1legal"/>
    <w:basedOn w:val="Normal"/>
    <w:rsid w:val="00EC6837"/>
    <w:pPr>
      <w:spacing w:before="160" w:line="220" w:lineRule="atLeast"/>
      <w:ind w:firstLine="170"/>
      <w:jc w:val="both"/>
    </w:pPr>
    <w:rPr>
      <w:sz w:val="21"/>
      <w:szCs w:val="20"/>
      <w:lang w:eastAsia="en-US"/>
    </w:rPr>
  </w:style>
  <w:style w:type="paragraph" w:customStyle="1" w:styleId="N2">
    <w:name w:val="N2"/>
    <w:basedOn w:val="N1"/>
    <w:rsid w:val="00EC6837"/>
    <w:pPr>
      <w:numPr>
        <w:ilvl w:val="1"/>
      </w:numPr>
      <w:spacing w:before="80"/>
    </w:pPr>
  </w:style>
  <w:style w:type="paragraph" w:customStyle="1" w:styleId="N3">
    <w:name w:val="N3"/>
    <w:basedOn w:val="N2"/>
    <w:rsid w:val="00EC6837"/>
    <w:pPr>
      <w:numPr>
        <w:ilvl w:val="2"/>
      </w:numPr>
    </w:pPr>
  </w:style>
  <w:style w:type="paragraph" w:customStyle="1" w:styleId="N3-N4">
    <w:name w:val="N3-N4"/>
    <w:basedOn w:val="N3"/>
    <w:next w:val="N4"/>
    <w:rsid w:val="00EC6837"/>
    <w:pPr>
      <w:numPr>
        <w:ilvl w:val="0"/>
        <w:numId w:val="0"/>
      </w:numPr>
      <w:tabs>
        <w:tab w:val="right" w:pos="1020"/>
        <w:tab w:val="left" w:pos="1134"/>
      </w:tabs>
      <w:ind w:left="1134" w:hanging="794"/>
    </w:pPr>
  </w:style>
  <w:style w:type="paragraph" w:customStyle="1" w:styleId="N4">
    <w:name w:val="N4"/>
    <w:basedOn w:val="N3"/>
    <w:rsid w:val="00EC6837"/>
    <w:pPr>
      <w:numPr>
        <w:ilvl w:val="3"/>
      </w:numPr>
    </w:pPr>
  </w:style>
  <w:style w:type="paragraph" w:customStyle="1" w:styleId="N4-N5">
    <w:name w:val="N4-N5"/>
    <w:basedOn w:val="N4"/>
    <w:next w:val="N5"/>
    <w:rsid w:val="00EC6837"/>
    <w:pPr>
      <w:numPr>
        <w:ilvl w:val="0"/>
        <w:numId w:val="0"/>
      </w:numPr>
      <w:tabs>
        <w:tab w:val="right" w:pos="1021"/>
        <w:tab w:val="left" w:pos="1134"/>
        <w:tab w:val="left" w:pos="1701"/>
      </w:tabs>
      <w:ind w:left="1701" w:hanging="1701"/>
    </w:pPr>
  </w:style>
  <w:style w:type="paragraph" w:customStyle="1" w:styleId="N5">
    <w:name w:val="N5"/>
    <w:basedOn w:val="N4"/>
    <w:rsid w:val="00EC6837"/>
    <w:pPr>
      <w:numPr>
        <w:ilvl w:val="4"/>
      </w:numPr>
    </w:pPr>
  </w:style>
  <w:style w:type="paragraph" w:customStyle="1" w:styleId="Negative">
    <w:name w:val="Negative"/>
    <w:basedOn w:val="Normal"/>
    <w:next w:val="linespace"/>
    <w:rsid w:val="00EC6837"/>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EC6837"/>
    <w:pPr>
      <w:ind w:left="1474"/>
    </w:pPr>
  </w:style>
  <w:style w:type="paragraph" w:customStyle="1" w:styleId="NLQDisplayItem">
    <w:name w:val="NLQDisplayItem"/>
    <w:basedOn w:val="LQDisplayItem"/>
    <w:rsid w:val="00EC6837"/>
    <w:pPr>
      <w:ind w:left="1134"/>
    </w:pPr>
  </w:style>
  <w:style w:type="paragraph" w:customStyle="1" w:styleId="NLQH1">
    <w:name w:val="NLQH1"/>
    <w:basedOn w:val="LQH1"/>
    <w:next w:val="NLQN1"/>
    <w:rsid w:val="00EC6837"/>
    <w:pPr>
      <w:ind w:left="1134"/>
    </w:pPr>
  </w:style>
  <w:style w:type="paragraph" w:customStyle="1" w:styleId="NLQH2">
    <w:name w:val="NLQH2"/>
    <w:basedOn w:val="LQH2"/>
    <w:next w:val="NLQN2"/>
    <w:rsid w:val="00EC6837"/>
    <w:pPr>
      <w:ind w:left="1304"/>
    </w:pPr>
  </w:style>
  <w:style w:type="paragraph" w:customStyle="1" w:styleId="NLQH3">
    <w:name w:val="NLQH3"/>
    <w:basedOn w:val="LQH3"/>
    <w:next w:val="NLQN3"/>
    <w:rsid w:val="00EC6837"/>
    <w:pPr>
      <w:ind w:left="1474"/>
    </w:pPr>
  </w:style>
  <w:style w:type="paragraph" w:customStyle="1" w:styleId="NLQList1">
    <w:name w:val="NLQList1"/>
    <w:basedOn w:val="LQList1"/>
    <w:rsid w:val="00EC6837"/>
    <w:pPr>
      <w:ind w:left="1871"/>
    </w:pPr>
  </w:style>
  <w:style w:type="paragraph" w:customStyle="1" w:styleId="NLQList1Cont">
    <w:name w:val="NLQList1 Cont"/>
    <w:basedOn w:val="LQList1Cont"/>
    <w:rsid w:val="00EC6837"/>
    <w:pPr>
      <w:ind w:left="1871"/>
    </w:pPr>
  </w:style>
  <w:style w:type="paragraph" w:customStyle="1" w:styleId="NLQN1">
    <w:name w:val="NLQN1"/>
    <w:basedOn w:val="LQN1"/>
    <w:rsid w:val="00EC6837"/>
    <w:pPr>
      <w:ind w:left="1134"/>
    </w:pPr>
  </w:style>
  <w:style w:type="paragraph" w:customStyle="1" w:styleId="NLQN2">
    <w:name w:val="NLQN2"/>
    <w:basedOn w:val="LQN2"/>
    <w:rsid w:val="00EC6837"/>
    <w:pPr>
      <w:ind w:left="1134"/>
    </w:pPr>
  </w:style>
  <w:style w:type="paragraph" w:customStyle="1" w:styleId="NLQN3">
    <w:name w:val="NLQN3"/>
    <w:basedOn w:val="LQN3"/>
    <w:rsid w:val="00EC6837"/>
    <w:pPr>
      <w:ind w:left="1871"/>
    </w:pPr>
  </w:style>
  <w:style w:type="paragraph" w:customStyle="1" w:styleId="NLQN3-N4">
    <w:name w:val="NLQN3-N4"/>
    <w:basedOn w:val="NLQN3"/>
    <w:next w:val="NLQN4"/>
    <w:rsid w:val="00EC6837"/>
    <w:pPr>
      <w:tabs>
        <w:tab w:val="clear" w:pos="1304"/>
        <w:tab w:val="right" w:pos="2155"/>
        <w:tab w:val="left" w:pos="2268"/>
      </w:tabs>
      <w:ind w:left="2268" w:hanging="794"/>
    </w:pPr>
  </w:style>
  <w:style w:type="paragraph" w:customStyle="1" w:styleId="NLQN4">
    <w:name w:val="NLQN4"/>
    <w:basedOn w:val="LQN4"/>
    <w:rsid w:val="00EC6837"/>
    <w:pPr>
      <w:tabs>
        <w:tab w:val="clear" w:pos="1588"/>
        <w:tab w:val="clear" w:pos="1701"/>
        <w:tab w:val="right" w:pos="2155"/>
        <w:tab w:val="left" w:pos="2268"/>
      </w:tabs>
      <w:ind w:left="2268"/>
    </w:pPr>
  </w:style>
  <w:style w:type="paragraph" w:customStyle="1" w:styleId="NLQN4-N5">
    <w:name w:val="NLQN4-N5"/>
    <w:basedOn w:val="LQN4-N5"/>
    <w:next w:val="NLQN5"/>
    <w:rsid w:val="00EC6837"/>
    <w:pPr>
      <w:tabs>
        <w:tab w:val="clear" w:pos="1588"/>
        <w:tab w:val="clear" w:pos="1701"/>
        <w:tab w:val="right" w:pos="2155"/>
        <w:tab w:val="left" w:pos="2835"/>
      </w:tabs>
      <w:ind w:left="2835" w:hanging="2835"/>
    </w:pPr>
  </w:style>
  <w:style w:type="paragraph" w:customStyle="1" w:styleId="NLQN5">
    <w:name w:val="NLQN5"/>
    <w:basedOn w:val="LQN5"/>
    <w:rsid w:val="00EC6837"/>
    <w:pPr>
      <w:ind w:left="2835"/>
    </w:pPr>
  </w:style>
  <w:style w:type="paragraph" w:customStyle="1" w:styleId="NLQpart">
    <w:name w:val="NLQpart"/>
    <w:basedOn w:val="LQpart"/>
    <w:next w:val="NLQpartHead"/>
    <w:rsid w:val="00EC6837"/>
    <w:pPr>
      <w:tabs>
        <w:tab w:val="clear" w:pos="4451"/>
        <w:tab w:val="center" w:pos="4734"/>
      </w:tabs>
      <w:ind w:left="1134"/>
    </w:pPr>
  </w:style>
  <w:style w:type="paragraph" w:customStyle="1" w:styleId="NLQpartHead">
    <w:name w:val="NLQpartHead"/>
    <w:basedOn w:val="LQpartHead"/>
    <w:next w:val="NLQT1"/>
    <w:rsid w:val="00EC6837"/>
    <w:pPr>
      <w:ind w:left="1134"/>
    </w:pPr>
  </w:style>
  <w:style w:type="paragraph" w:customStyle="1" w:styleId="NLQschedule">
    <w:name w:val="NLQschedule"/>
    <w:basedOn w:val="LQschedule"/>
    <w:next w:val="NLQscheduleHead"/>
    <w:rsid w:val="00EC6837"/>
    <w:pPr>
      <w:tabs>
        <w:tab w:val="clear" w:pos="4451"/>
        <w:tab w:val="center" w:pos="4734"/>
      </w:tabs>
      <w:ind w:left="1134"/>
    </w:pPr>
  </w:style>
  <w:style w:type="paragraph" w:customStyle="1" w:styleId="NLQscheduleHead">
    <w:name w:val="NLQscheduleHead"/>
    <w:basedOn w:val="LQscheduleHead"/>
    <w:next w:val="NLQT1"/>
    <w:rsid w:val="00EC6837"/>
    <w:pPr>
      <w:ind w:left="1134"/>
    </w:pPr>
  </w:style>
  <w:style w:type="paragraph" w:customStyle="1" w:styleId="NLQschedules">
    <w:name w:val="NLQschedules"/>
    <w:basedOn w:val="Normal"/>
    <w:rsid w:val="00EC6837"/>
    <w:pPr>
      <w:keepNext/>
      <w:spacing w:before="480" w:after="480"/>
      <w:ind w:left="1134"/>
      <w:jc w:val="center"/>
    </w:pPr>
    <w:rPr>
      <w:sz w:val="30"/>
      <w:szCs w:val="20"/>
      <w:lang w:eastAsia="en-US"/>
    </w:rPr>
  </w:style>
  <w:style w:type="paragraph" w:customStyle="1" w:styleId="NLQsection">
    <w:name w:val="NLQsection"/>
    <w:basedOn w:val="LQsection"/>
    <w:next w:val="NLQsectionHead"/>
    <w:rsid w:val="00EC6837"/>
    <w:pPr>
      <w:tabs>
        <w:tab w:val="clear" w:pos="4451"/>
        <w:tab w:val="center" w:pos="4734"/>
      </w:tabs>
      <w:ind w:left="1134"/>
    </w:pPr>
  </w:style>
  <w:style w:type="paragraph" w:customStyle="1" w:styleId="NLQsectionHead">
    <w:name w:val="NLQsectionHead"/>
    <w:basedOn w:val="LQsectionHead"/>
    <w:next w:val="NLQT1"/>
    <w:rsid w:val="00EC6837"/>
    <w:pPr>
      <w:ind w:left="1134"/>
    </w:pPr>
  </w:style>
  <w:style w:type="paragraph" w:customStyle="1" w:styleId="NLQSublist1">
    <w:name w:val="NLQSublist1"/>
    <w:basedOn w:val="LQSublist1"/>
    <w:rsid w:val="00EC6837"/>
    <w:pPr>
      <w:ind w:left="2308"/>
    </w:pPr>
  </w:style>
  <w:style w:type="paragraph" w:customStyle="1" w:styleId="NLQSublist1Cont">
    <w:name w:val="NLQSublist1 Cont"/>
    <w:basedOn w:val="LQSublist1Cont"/>
    <w:rsid w:val="00EC6837"/>
    <w:pPr>
      <w:ind w:left="2308"/>
    </w:pPr>
  </w:style>
  <w:style w:type="paragraph" w:customStyle="1" w:styleId="NLQsubPart">
    <w:name w:val="NLQsubPart"/>
    <w:basedOn w:val="LQsubPart"/>
    <w:next w:val="NLQsubPartHead"/>
    <w:rsid w:val="00EC6837"/>
    <w:pPr>
      <w:tabs>
        <w:tab w:val="clear" w:pos="4451"/>
        <w:tab w:val="center" w:pos="4734"/>
      </w:tabs>
      <w:ind w:left="1134"/>
    </w:pPr>
  </w:style>
  <w:style w:type="paragraph" w:customStyle="1" w:styleId="NLQsubPartHead">
    <w:name w:val="NLQsubPartHead"/>
    <w:basedOn w:val="LQsubPartHead"/>
    <w:next w:val="NLQT1"/>
    <w:rsid w:val="00EC6837"/>
    <w:pPr>
      <w:ind w:left="1134"/>
    </w:pPr>
  </w:style>
  <w:style w:type="paragraph" w:customStyle="1" w:styleId="NLQsubSection">
    <w:name w:val="NLQsubSection"/>
    <w:basedOn w:val="LQsubSection"/>
    <w:next w:val="NLQsubSectionHead"/>
    <w:rsid w:val="00EC6837"/>
    <w:pPr>
      <w:tabs>
        <w:tab w:val="clear" w:pos="4451"/>
        <w:tab w:val="center" w:pos="4734"/>
      </w:tabs>
      <w:ind w:left="1134"/>
    </w:pPr>
  </w:style>
  <w:style w:type="paragraph" w:customStyle="1" w:styleId="NLQsubSectionHead">
    <w:name w:val="NLQsubSectionHead"/>
    <w:basedOn w:val="LQsubSectionHead"/>
    <w:next w:val="NLQT1"/>
    <w:rsid w:val="00EC6837"/>
    <w:pPr>
      <w:ind w:left="1134"/>
    </w:pPr>
  </w:style>
  <w:style w:type="paragraph" w:customStyle="1" w:styleId="NLQT1">
    <w:name w:val="NLQT1"/>
    <w:basedOn w:val="LQT1"/>
    <w:rsid w:val="00EC6837"/>
    <w:pPr>
      <w:ind w:left="1134"/>
    </w:pPr>
  </w:style>
  <w:style w:type="paragraph" w:customStyle="1" w:styleId="NLQT1Indent">
    <w:name w:val="NLQT1 Indent"/>
    <w:basedOn w:val="LQT1Indent"/>
    <w:rsid w:val="00EC6837"/>
    <w:pPr>
      <w:ind w:left="1134"/>
    </w:pPr>
  </w:style>
  <w:style w:type="paragraph" w:customStyle="1" w:styleId="NLQT2">
    <w:name w:val="NLQT2"/>
    <w:basedOn w:val="LQT2"/>
    <w:rsid w:val="00EC6837"/>
    <w:pPr>
      <w:ind w:left="1134"/>
    </w:pPr>
  </w:style>
  <w:style w:type="paragraph" w:customStyle="1" w:styleId="NLQT3">
    <w:name w:val="NLQT3"/>
    <w:basedOn w:val="LQT3"/>
    <w:rsid w:val="00EC6837"/>
    <w:pPr>
      <w:ind w:left="1871"/>
    </w:pPr>
  </w:style>
  <w:style w:type="paragraph" w:customStyle="1" w:styleId="NLQT4">
    <w:name w:val="NLQT4"/>
    <w:basedOn w:val="LQT4"/>
    <w:rsid w:val="00EC6837"/>
    <w:pPr>
      <w:ind w:left="2268"/>
    </w:pPr>
  </w:style>
  <w:style w:type="paragraph" w:customStyle="1" w:styleId="NLQT5">
    <w:name w:val="NLQT5"/>
    <w:basedOn w:val="LQT5"/>
    <w:rsid w:val="00EC6837"/>
    <w:pPr>
      <w:ind w:left="2835"/>
    </w:pPr>
  </w:style>
  <w:style w:type="paragraph" w:customStyle="1" w:styleId="NLQTableCaption">
    <w:name w:val="NLQTableCaption"/>
    <w:basedOn w:val="LQTableCaption"/>
    <w:next w:val="NLQTableTopText"/>
    <w:rsid w:val="00EC6837"/>
    <w:pPr>
      <w:ind w:left="1134"/>
    </w:pPr>
  </w:style>
  <w:style w:type="paragraph" w:customStyle="1" w:styleId="NLQTableFoot">
    <w:name w:val="NLQTableFoot"/>
    <w:basedOn w:val="LQTableFoot"/>
    <w:rsid w:val="00EC6837"/>
    <w:pPr>
      <w:ind w:left="1134"/>
    </w:pPr>
  </w:style>
  <w:style w:type="paragraph" w:customStyle="1" w:styleId="NLQTableNumber">
    <w:name w:val="NLQTableNumber"/>
    <w:basedOn w:val="LQTableNumber"/>
    <w:rsid w:val="00EC6837"/>
    <w:pPr>
      <w:ind w:left="1134"/>
    </w:pPr>
  </w:style>
  <w:style w:type="paragraph" w:customStyle="1" w:styleId="NLQTableTopText">
    <w:name w:val="NLQTableTopText"/>
    <w:basedOn w:val="LQTableTopText"/>
    <w:rsid w:val="00EC6837"/>
    <w:pPr>
      <w:ind w:left="1134"/>
    </w:pPr>
  </w:style>
  <w:style w:type="paragraph" w:customStyle="1" w:styleId="Number">
    <w:name w:val="Number"/>
    <w:basedOn w:val="Normal"/>
    <w:next w:val="subject"/>
    <w:rsid w:val="00EC6837"/>
    <w:pPr>
      <w:spacing w:after="320"/>
      <w:jc w:val="center"/>
    </w:pPr>
    <w:rPr>
      <w:b/>
      <w:sz w:val="32"/>
      <w:szCs w:val="20"/>
      <w:lang w:eastAsia="en-US"/>
    </w:rPr>
  </w:style>
  <w:style w:type="character" w:styleId="PageNumber">
    <w:name w:val="page number"/>
    <w:basedOn w:val="DefaultParagraphFont"/>
    <w:rsid w:val="00EC6837"/>
  </w:style>
  <w:style w:type="paragraph" w:customStyle="1" w:styleId="Part">
    <w:name w:val="Part"/>
    <w:basedOn w:val="Normal"/>
    <w:next w:val="PartHead"/>
    <w:rsid w:val="00EC6837"/>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EC6837"/>
    <w:pPr>
      <w:spacing w:before="120"/>
    </w:pPr>
    <w:rPr>
      <w:sz w:val="24"/>
    </w:rPr>
  </w:style>
  <w:style w:type="paragraph" w:customStyle="1" w:styleId="Pre">
    <w:name w:val="Pre"/>
    <w:basedOn w:val="Normal"/>
    <w:rsid w:val="00EC6837"/>
    <w:pPr>
      <w:spacing w:before="360" w:line="220" w:lineRule="atLeast"/>
      <w:jc w:val="both"/>
    </w:pPr>
    <w:rPr>
      <w:sz w:val="21"/>
      <w:szCs w:val="20"/>
      <w:lang w:eastAsia="en-US"/>
    </w:rPr>
  </w:style>
  <w:style w:type="paragraph" w:customStyle="1" w:styleId="QualHead">
    <w:name w:val="QualHead"/>
    <w:basedOn w:val="Normal"/>
    <w:rsid w:val="00EC6837"/>
    <w:pPr>
      <w:spacing w:line="220" w:lineRule="atLeast"/>
      <w:jc w:val="center"/>
    </w:pPr>
    <w:rPr>
      <w:sz w:val="21"/>
      <w:szCs w:val="20"/>
      <w:lang w:eastAsia="en-US"/>
    </w:rPr>
  </w:style>
  <w:style w:type="character" w:customStyle="1" w:styleId="Ref">
    <w:name w:val="Ref"/>
    <w:rsid w:val="00EC6837"/>
    <w:rPr>
      <w:sz w:val="21"/>
    </w:rPr>
  </w:style>
  <w:style w:type="paragraph" w:customStyle="1" w:styleId="Res">
    <w:name w:val="Res"/>
    <w:basedOn w:val="Pre"/>
    <w:next w:val="Pre"/>
    <w:rsid w:val="00EC6837"/>
    <w:rPr>
      <w:b/>
    </w:rPr>
  </w:style>
  <w:style w:type="paragraph" w:customStyle="1" w:styleId="Royal">
    <w:name w:val="Royal"/>
    <w:basedOn w:val="Normal"/>
    <w:next w:val="Pre"/>
    <w:rsid w:val="00EC6837"/>
    <w:pPr>
      <w:spacing w:after="220" w:line="220" w:lineRule="atLeast"/>
      <w:jc w:val="center"/>
    </w:pPr>
    <w:rPr>
      <w:sz w:val="21"/>
      <w:szCs w:val="20"/>
      <w:lang w:eastAsia="en-US"/>
    </w:rPr>
  </w:style>
  <w:style w:type="paragraph" w:customStyle="1" w:styleId="Schedule">
    <w:name w:val="Schedule"/>
    <w:basedOn w:val="Normal"/>
    <w:next w:val="ScheduleHead"/>
    <w:rsid w:val="00EC6837"/>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EC6837"/>
    <w:pPr>
      <w:spacing w:before="120" w:after="100"/>
    </w:pPr>
    <w:rPr>
      <w:sz w:val="28"/>
    </w:rPr>
  </w:style>
  <w:style w:type="paragraph" w:customStyle="1" w:styleId="Schedules">
    <w:name w:val="Schedules"/>
    <w:basedOn w:val="Normal"/>
    <w:rsid w:val="00EC6837"/>
    <w:pPr>
      <w:keepNext/>
      <w:spacing w:before="480" w:after="480"/>
      <w:jc w:val="center"/>
    </w:pPr>
    <w:rPr>
      <w:sz w:val="30"/>
      <w:szCs w:val="20"/>
      <w:lang w:eastAsia="en-US"/>
    </w:rPr>
  </w:style>
  <w:style w:type="paragraph" w:customStyle="1" w:styleId="Section">
    <w:name w:val="Section"/>
    <w:basedOn w:val="Normal"/>
    <w:next w:val="SectionHead"/>
    <w:rsid w:val="00EC6837"/>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EC6837"/>
    <w:pPr>
      <w:keepNext/>
      <w:spacing w:before="80" w:line="220" w:lineRule="atLeast"/>
      <w:jc w:val="center"/>
    </w:pPr>
    <w:rPr>
      <w:i/>
      <w:sz w:val="21"/>
      <w:szCs w:val="20"/>
      <w:lang w:eastAsia="en-US"/>
    </w:rPr>
  </w:style>
  <w:style w:type="character" w:customStyle="1" w:styleId="SigAdd">
    <w:name w:val="Sig_Add"/>
    <w:basedOn w:val="DefaultParagraphFont"/>
    <w:rsid w:val="00EC6837"/>
  </w:style>
  <w:style w:type="character" w:customStyle="1" w:styleId="SigDate">
    <w:name w:val="Sig_Date"/>
    <w:basedOn w:val="DefaultParagraphFont"/>
    <w:rsid w:val="00EC6837"/>
  </w:style>
  <w:style w:type="character" w:customStyle="1" w:styleId="Sigsignatory">
    <w:name w:val="Sig_signatory"/>
    <w:basedOn w:val="DefaultParagraphFont"/>
    <w:rsid w:val="00EC6837"/>
  </w:style>
  <w:style w:type="character" w:customStyle="1" w:styleId="SigSignee">
    <w:name w:val="Sig_Signee"/>
    <w:rsid w:val="00EC6837"/>
    <w:rPr>
      <w:i/>
    </w:rPr>
  </w:style>
  <w:style w:type="character" w:customStyle="1" w:styleId="Sigtitle">
    <w:name w:val="Sig_title"/>
    <w:basedOn w:val="DefaultParagraphFont"/>
    <w:rsid w:val="00EC6837"/>
  </w:style>
  <w:style w:type="paragraph" w:customStyle="1" w:styleId="SigBlock">
    <w:name w:val="SigBlock"/>
    <w:basedOn w:val="Normal"/>
    <w:rsid w:val="00EC6837"/>
    <w:pPr>
      <w:keepLines/>
      <w:tabs>
        <w:tab w:val="right" w:pos="8280"/>
      </w:tabs>
      <w:spacing w:line="220" w:lineRule="atLeast"/>
    </w:pPr>
    <w:rPr>
      <w:sz w:val="21"/>
      <w:szCs w:val="20"/>
      <w:lang w:eastAsia="en-US"/>
    </w:rPr>
  </w:style>
  <w:style w:type="paragraph" w:styleId="Signature">
    <w:name w:val="Signature"/>
    <w:basedOn w:val="Normal"/>
    <w:rsid w:val="00EC6837"/>
    <w:pPr>
      <w:spacing w:line="220" w:lineRule="atLeast"/>
      <w:ind w:left="4320"/>
      <w:jc w:val="both"/>
    </w:pPr>
    <w:rPr>
      <w:sz w:val="21"/>
      <w:szCs w:val="20"/>
      <w:lang w:eastAsia="en-US"/>
    </w:rPr>
  </w:style>
  <w:style w:type="paragraph" w:customStyle="1" w:styleId="StraddleHeader">
    <w:name w:val="StraddleHeader"/>
    <w:basedOn w:val="Normal"/>
    <w:rsid w:val="00EC6837"/>
    <w:pPr>
      <w:spacing w:before="40" w:line="220" w:lineRule="atLeast"/>
    </w:pPr>
    <w:rPr>
      <w:b/>
      <w:sz w:val="21"/>
      <w:szCs w:val="20"/>
      <w:lang w:eastAsia="en-US"/>
    </w:rPr>
  </w:style>
  <w:style w:type="paragraph" w:customStyle="1" w:styleId="subject">
    <w:name w:val="subject"/>
    <w:basedOn w:val="Normal"/>
    <w:next w:val="Subsub"/>
    <w:rsid w:val="00EC6837"/>
    <w:pPr>
      <w:spacing w:after="320"/>
      <w:jc w:val="center"/>
    </w:pPr>
    <w:rPr>
      <w:b/>
      <w:caps/>
      <w:sz w:val="32"/>
      <w:szCs w:val="20"/>
      <w:lang w:eastAsia="en-US"/>
    </w:rPr>
  </w:style>
  <w:style w:type="paragraph" w:customStyle="1" w:styleId="Sublist1">
    <w:name w:val="Sublist1"/>
    <w:basedOn w:val="List1"/>
    <w:rsid w:val="00EC6837"/>
    <w:pPr>
      <w:ind w:left="1134"/>
    </w:pPr>
  </w:style>
  <w:style w:type="paragraph" w:customStyle="1" w:styleId="Sublist1Cont">
    <w:name w:val="Sublist1 Cont"/>
    <w:basedOn w:val="Sublist1"/>
    <w:rsid w:val="00EC6837"/>
    <w:pPr>
      <w:ind w:firstLine="0"/>
    </w:pPr>
  </w:style>
  <w:style w:type="paragraph" w:customStyle="1" w:styleId="SubPart">
    <w:name w:val="SubPart"/>
    <w:basedOn w:val="PartHead"/>
    <w:next w:val="SubPartHead"/>
    <w:rsid w:val="00EC6837"/>
    <w:rPr>
      <w:sz w:val="22"/>
    </w:rPr>
  </w:style>
  <w:style w:type="paragraph" w:customStyle="1" w:styleId="SubPartHead">
    <w:name w:val="SubPartHead"/>
    <w:basedOn w:val="SubPart"/>
    <w:next w:val="T1"/>
    <w:rsid w:val="00EC6837"/>
    <w:rPr>
      <w:sz w:val="21"/>
    </w:rPr>
  </w:style>
  <w:style w:type="paragraph" w:customStyle="1" w:styleId="SubSection">
    <w:name w:val="SubSection"/>
    <w:basedOn w:val="Section"/>
    <w:next w:val="SubSectionHead"/>
    <w:rsid w:val="00EC6837"/>
    <w:rPr>
      <w:sz w:val="18"/>
    </w:rPr>
  </w:style>
  <w:style w:type="paragraph" w:customStyle="1" w:styleId="SubSectionHead">
    <w:name w:val="SubSectionHead"/>
    <w:basedOn w:val="SectionHead"/>
    <w:next w:val="T1"/>
    <w:rsid w:val="00EC6837"/>
    <w:pPr>
      <w:spacing w:before="40"/>
    </w:pPr>
    <w:rPr>
      <w:sz w:val="20"/>
    </w:rPr>
  </w:style>
  <w:style w:type="paragraph" w:customStyle="1" w:styleId="Subsub">
    <w:name w:val="Subsub"/>
    <w:basedOn w:val="Normal"/>
    <w:rsid w:val="00EC6837"/>
    <w:pPr>
      <w:spacing w:after="360"/>
      <w:jc w:val="center"/>
    </w:pPr>
    <w:rPr>
      <w:b/>
      <w:caps/>
      <w:szCs w:val="20"/>
      <w:lang w:eastAsia="en-US"/>
    </w:rPr>
  </w:style>
  <w:style w:type="paragraph" w:customStyle="1" w:styleId="T1">
    <w:name w:val="T1"/>
    <w:basedOn w:val="Normal"/>
    <w:link w:val="T1Char"/>
    <w:rsid w:val="00EC6837"/>
    <w:pPr>
      <w:spacing w:before="160" w:line="220" w:lineRule="atLeast"/>
      <w:jc w:val="both"/>
    </w:pPr>
    <w:rPr>
      <w:sz w:val="21"/>
      <w:szCs w:val="20"/>
      <w:lang w:eastAsia="en-US"/>
    </w:rPr>
  </w:style>
  <w:style w:type="paragraph" w:customStyle="1" w:styleId="T1Indent">
    <w:name w:val="T1 Indent"/>
    <w:basedOn w:val="T1"/>
    <w:rsid w:val="00EC6837"/>
    <w:pPr>
      <w:ind w:firstLine="170"/>
    </w:pPr>
  </w:style>
  <w:style w:type="paragraph" w:customStyle="1" w:styleId="T2">
    <w:name w:val="T2"/>
    <w:basedOn w:val="T1"/>
    <w:rsid w:val="00EC6837"/>
    <w:pPr>
      <w:spacing w:before="80"/>
    </w:pPr>
  </w:style>
  <w:style w:type="paragraph" w:customStyle="1" w:styleId="T3">
    <w:name w:val="T3"/>
    <w:basedOn w:val="T2"/>
    <w:rsid w:val="00EC6837"/>
    <w:pPr>
      <w:ind w:left="737"/>
    </w:pPr>
  </w:style>
  <w:style w:type="paragraph" w:customStyle="1" w:styleId="T4">
    <w:name w:val="T4"/>
    <w:basedOn w:val="T3"/>
    <w:rsid w:val="00EC6837"/>
    <w:pPr>
      <w:ind w:left="1134"/>
    </w:pPr>
  </w:style>
  <w:style w:type="paragraph" w:customStyle="1" w:styleId="T5">
    <w:name w:val="T5"/>
    <w:basedOn w:val="T4"/>
    <w:rsid w:val="00EC6837"/>
    <w:pPr>
      <w:ind w:left="1701"/>
    </w:pPr>
  </w:style>
  <w:style w:type="paragraph" w:customStyle="1" w:styleId="TableCaption">
    <w:name w:val="TableCaption"/>
    <w:basedOn w:val="Caption"/>
    <w:next w:val="TableTopText"/>
    <w:rsid w:val="00EC6837"/>
    <w:pPr>
      <w:spacing w:before="0"/>
      <w:jc w:val="left"/>
    </w:pPr>
  </w:style>
  <w:style w:type="paragraph" w:customStyle="1" w:styleId="TableFoot">
    <w:name w:val="TableFoot"/>
    <w:basedOn w:val="Normal"/>
    <w:rsid w:val="00EC6837"/>
    <w:pPr>
      <w:spacing w:before="40" w:line="220" w:lineRule="atLeast"/>
      <w:jc w:val="both"/>
    </w:pPr>
    <w:rPr>
      <w:sz w:val="20"/>
      <w:szCs w:val="20"/>
      <w:lang w:eastAsia="en-US"/>
    </w:rPr>
  </w:style>
  <w:style w:type="character" w:customStyle="1" w:styleId="TableFootRef">
    <w:name w:val="TableFootRef"/>
    <w:rsid w:val="00EC6837"/>
    <w:rPr>
      <w:vertAlign w:val="superscript"/>
    </w:rPr>
  </w:style>
  <w:style w:type="paragraph" w:customStyle="1" w:styleId="TableNumber">
    <w:name w:val="TableNumber"/>
    <w:basedOn w:val="TableCaption"/>
    <w:next w:val="TableCaption"/>
    <w:rsid w:val="00EC6837"/>
    <w:pPr>
      <w:spacing w:before="120"/>
    </w:pPr>
  </w:style>
  <w:style w:type="paragraph" w:customStyle="1" w:styleId="TableText">
    <w:name w:val="TableText"/>
    <w:basedOn w:val="Normal"/>
    <w:rsid w:val="00EC6837"/>
    <w:pPr>
      <w:spacing w:before="20" w:line="220" w:lineRule="atLeast"/>
    </w:pPr>
    <w:rPr>
      <w:sz w:val="21"/>
      <w:szCs w:val="20"/>
      <w:lang w:eastAsia="en-US"/>
    </w:rPr>
  </w:style>
  <w:style w:type="paragraph" w:customStyle="1" w:styleId="TableTopText">
    <w:name w:val="TableTopText"/>
    <w:basedOn w:val="Normal"/>
    <w:rsid w:val="00EC6837"/>
    <w:pPr>
      <w:spacing w:after="80" w:line="220" w:lineRule="atLeast"/>
      <w:jc w:val="both"/>
    </w:pPr>
    <w:rPr>
      <w:sz w:val="21"/>
      <w:szCs w:val="20"/>
      <w:lang w:eastAsia="en-US"/>
    </w:rPr>
  </w:style>
  <w:style w:type="paragraph" w:styleId="Title">
    <w:name w:val="Title"/>
    <w:basedOn w:val="Normal"/>
    <w:qFormat/>
    <w:rsid w:val="00EC6837"/>
    <w:pPr>
      <w:spacing w:after="600"/>
      <w:jc w:val="center"/>
    </w:pPr>
    <w:rPr>
      <w:kern w:val="28"/>
      <w:sz w:val="32"/>
      <w:szCs w:val="20"/>
      <w:lang w:eastAsia="en-US"/>
    </w:rPr>
  </w:style>
  <w:style w:type="paragraph" w:customStyle="1" w:styleId="TOC10">
    <w:name w:val="TOC 10"/>
    <w:basedOn w:val="TOC9"/>
    <w:rsid w:val="00EC6837"/>
    <w:pPr>
      <w:tabs>
        <w:tab w:val="clear" w:pos="576"/>
        <w:tab w:val="right" w:pos="1680"/>
        <w:tab w:val="left" w:pos="1800"/>
        <w:tab w:val="left" w:pos="2120"/>
      </w:tabs>
      <w:ind w:left="2120" w:hanging="2120"/>
      <w:jc w:val="left"/>
    </w:pPr>
  </w:style>
  <w:style w:type="paragraph" w:customStyle="1" w:styleId="TOC11">
    <w:name w:val="TOC 11"/>
    <w:basedOn w:val="TOC10"/>
    <w:rsid w:val="00EC6837"/>
  </w:style>
  <w:style w:type="paragraph" w:customStyle="1" w:styleId="TOC12">
    <w:name w:val="TOC 12"/>
    <w:next w:val="TOC10"/>
    <w:rsid w:val="00EC6837"/>
    <w:pPr>
      <w:keepNext/>
      <w:spacing w:after="240"/>
      <w:jc w:val="center"/>
    </w:pPr>
    <w:rPr>
      <w:sz w:val="24"/>
      <w:lang w:eastAsia="en-US"/>
    </w:rPr>
  </w:style>
  <w:style w:type="paragraph" w:styleId="TOC7">
    <w:name w:val="toc 7"/>
    <w:basedOn w:val="Normal"/>
    <w:next w:val="Normal"/>
    <w:autoRedefine/>
    <w:semiHidden/>
    <w:rsid w:val="00EC6837"/>
    <w:pPr>
      <w:tabs>
        <w:tab w:val="right" w:pos="7938"/>
      </w:tabs>
      <w:spacing w:before="80" w:after="80" w:line="220" w:lineRule="atLeast"/>
      <w:jc w:val="center"/>
    </w:pPr>
    <w:rPr>
      <w:noProof/>
      <w:sz w:val="25"/>
      <w:szCs w:val="20"/>
      <w:lang w:eastAsia="en-US"/>
    </w:rPr>
  </w:style>
  <w:style w:type="paragraph" w:styleId="TOC8">
    <w:name w:val="toc 8"/>
    <w:basedOn w:val="Normal"/>
    <w:next w:val="Normal"/>
    <w:autoRedefine/>
    <w:semiHidden/>
    <w:rsid w:val="00EC6837"/>
    <w:pPr>
      <w:tabs>
        <w:tab w:val="right" w:pos="7938"/>
      </w:tabs>
      <w:spacing w:after="80" w:line="220" w:lineRule="atLeast"/>
      <w:jc w:val="center"/>
    </w:pPr>
    <w:rPr>
      <w:noProof/>
      <w:szCs w:val="20"/>
      <w:lang w:eastAsia="en-US"/>
    </w:rPr>
  </w:style>
  <w:style w:type="paragraph" w:customStyle="1" w:styleId="TOC9Indent">
    <w:name w:val="TOC 9 Indent"/>
    <w:basedOn w:val="Normal"/>
    <w:rsid w:val="00EC6837"/>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EC6837"/>
    <w:pPr>
      <w:keepNext/>
      <w:spacing w:after="120" w:line="220" w:lineRule="atLeast"/>
      <w:jc w:val="center"/>
    </w:pPr>
    <w:rPr>
      <w:b/>
      <w:sz w:val="21"/>
      <w:szCs w:val="20"/>
      <w:lang w:eastAsia="en-US"/>
    </w:rPr>
  </w:style>
  <w:style w:type="paragraph" w:customStyle="1" w:styleId="XNotenote">
    <w:name w:val="X_Note_note"/>
    <w:basedOn w:val="Normal"/>
    <w:next w:val="T1"/>
    <w:rsid w:val="00EC6837"/>
    <w:pPr>
      <w:keepNext/>
      <w:spacing w:after="120" w:line="220" w:lineRule="atLeast"/>
      <w:jc w:val="center"/>
    </w:pPr>
    <w:rPr>
      <w:i/>
      <w:sz w:val="21"/>
      <w:szCs w:val="20"/>
      <w:lang w:eastAsia="en-US"/>
    </w:rPr>
  </w:style>
  <w:style w:type="paragraph" w:styleId="Footer">
    <w:name w:val="footer"/>
    <w:basedOn w:val="Normal"/>
    <w:link w:val="FooterChar"/>
    <w:rsid w:val="00E61B82"/>
    <w:pPr>
      <w:tabs>
        <w:tab w:val="center" w:pos="4153"/>
        <w:tab w:val="right" w:pos="8306"/>
      </w:tabs>
      <w:spacing w:line="220" w:lineRule="atLeast"/>
      <w:jc w:val="both"/>
    </w:pPr>
    <w:rPr>
      <w:sz w:val="21"/>
      <w:szCs w:val="20"/>
      <w:lang w:eastAsia="en-US"/>
    </w:rPr>
  </w:style>
  <w:style w:type="character" w:customStyle="1" w:styleId="FooterChar">
    <w:name w:val="Footer Char"/>
    <w:link w:val="Footer"/>
    <w:rsid w:val="00E61B82"/>
    <w:rPr>
      <w:sz w:val="21"/>
      <w:lang w:val="de-DE" w:eastAsia="en-US" w:bidi="ar-SA"/>
    </w:rPr>
  </w:style>
  <w:style w:type="character" w:customStyle="1" w:styleId="MadeChar">
    <w:name w:val="Made Char"/>
    <w:link w:val="Made"/>
    <w:locked/>
    <w:rsid w:val="00E61B82"/>
    <w:rPr>
      <w:i/>
      <w:sz w:val="21"/>
      <w:lang w:val="de-DE" w:eastAsia="en-US" w:bidi="ar-SA"/>
    </w:rPr>
  </w:style>
  <w:style w:type="paragraph" w:customStyle="1" w:styleId="Price">
    <w:name w:val="Price"/>
    <w:basedOn w:val="Normal"/>
    <w:rsid w:val="00D71ACB"/>
    <w:pPr>
      <w:spacing w:before="600"/>
      <w:jc w:val="both"/>
    </w:pPr>
    <w:rPr>
      <w:sz w:val="20"/>
      <w:szCs w:val="20"/>
      <w:lang w:eastAsia="en-US"/>
    </w:rPr>
  </w:style>
  <w:style w:type="paragraph" w:customStyle="1" w:styleId="PrinterDetail">
    <w:name w:val="PrinterDetail"/>
    <w:basedOn w:val="Normal"/>
    <w:rsid w:val="00D71ACB"/>
    <w:pPr>
      <w:spacing w:before="480"/>
      <w:jc w:val="both"/>
    </w:pPr>
    <w:rPr>
      <w:sz w:val="14"/>
      <w:szCs w:val="20"/>
      <w:lang w:eastAsia="en-US"/>
    </w:rPr>
  </w:style>
  <w:style w:type="paragraph" w:customStyle="1" w:styleId="Copyright">
    <w:name w:val="Copyright"/>
    <w:basedOn w:val="Normal"/>
    <w:rsid w:val="00D71ACB"/>
    <w:pPr>
      <w:spacing w:after="80"/>
    </w:pPr>
    <w:rPr>
      <w:sz w:val="16"/>
    </w:rPr>
  </w:style>
  <w:style w:type="paragraph" w:customStyle="1" w:styleId="CopyrightLine">
    <w:name w:val="Copyright Line"/>
    <w:basedOn w:val="Normal"/>
    <w:rsid w:val="00D71ACB"/>
    <w:pPr>
      <w:spacing w:line="220" w:lineRule="atLeast"/>
      <w:jc w:val="both"/>
    </w:pPr>
    <w:rPr>
      <w:sz w:val="16"/>
    </w:rPr>
  </w:style>
  <w:style w:type="character" w:styleId="Hyperlink">
    <w:name w:val="Hyperlink"/>
    <w:rsid w:val="00CA5736"/>
    <w:rPr>
      <w:color w:val="auto"/>
      <w:u w:val="none"/>
    </w:rPr>
  </w:style>
  <w:style w:type="paragraph" w:customStyle="1" w:styleId="EULQDefPara">
    <w:name w:val="EULQ Def Para"/>
    <w:basedOn w:val="LQDefPara"/>
    <w:qFormat/>
    <w:rsid w:val="00AA66BB"/>
  </w:style>
  <w:style w:type="paragraph" w:customStyle="1" w:styleId="EULQArrHead">
    <w:name w:val="EULQArrHead"/>
    <w:basedOn w:val="LQArrHead"/>
    <w:next w:val="EULQTOC1"/>
    <w:qFormat/>
    <w:rsid w:val="00753861"/>
  </w:style>
  <w:style w:type="paragraph" w:customStyle="1" w:styleId="EULQDisplayItem">
    <w:name w:val="EULQDisplayItem"/>
    <w:basedOn w:val="LQDisplayItem"/>
    <w:qFormat/>
    <w:rsid w:val="00A35443"/>
  </w:style>
  <w:style w:type="paragraph" w:customStyle="1" w:styleId="EULQH1">
    <w:name w:val="EULQH1"/>
    <w:basedOn w:val="LQH1"/>
    <w:next w:val="EULQN1"/>
    <w:qFormat/>
    <w:rsid w:val="007C264A"/>
  </w:style>
  <w:style w:type="paragraph" w:customStyle="1" w:styleId="EULQH2">
    <w:name w:val="EULQH2"/>
    <w:basedOn w:val="LQH2"/>
    <w:next w:val="EULQN2"/>
    <w:qFormat/>
    <w:rsid w:val="007C264A"/>
  </w:style>
  <w:style w:type="paragraph" w:customStyle="1" w:styleId="EULQH3">
    <w:name w:val="EULQH3"/>
    <w:basedOn w:val="LQH3"/>
    <w:next w:val="EULQN3"/>
    <w:qFormat/>
    <w:rsid w:val="007C264A"/>
  </w:style>
  <w:style w:type="paragraph" w:customStyle="1" w:styleId="EULQList1">
    <w:name w:val="EULQList1"/>
    <w:basedOn w:val="LQList1"/>
    <w:qFormat/>
    <w:rsid w:val="008F26D4"/>
    <w:pPr>
      <w:ind w:left="964"/>
    </w:pPr>
  </w:style>
  <w:style w:type="paragraph" w:customStyle="1" w:styleId="EULQList1Cont">
    <w:name w:val="EULQList1 Cont"/>
    <w:basedOn w:val="LQList1Cont"/>
    <w:qFormat/>
    <w:rsid w:val="00377EA3"/>
    <w:pPr>
      <w:ind w:left="964"/>
    </w:pPr>
  </w:style>
  <w:style w:type="paragraph" w:customStyle="1" w:styleId="EULQN1">
    <w:name w:val="EULQN1"/>
    <w:basedOn w:val="LQN1"/>
    <w:qFormat/>
    <w:rsid w:val="00832653"/>
    <w:pPr>
      <w:tabs>
        <w:tab w:val="left" w:pos="1134"/>
      </w:tabs>
      <w:ind w:firstLine="0"/>
    </w:pPr>
  </w:style>
  <w:style w:type="paragraph" w:customStyle="1" w:styleId="EULQN2">
    <w:name w:val="EULQN2"/>
    <w:basedOn w:val="LQN2"/>
    <w:qFormat/>
    <w:rsid w:val="00E25D01"/>
  </w:style>
  <w:style w:type="paragraph" w:customStyle="1" w:styleId="EULQN3">
    <w:name w:val="EULQN3"/>
    <w:basedOn w:val="LQN3"/>
    <w:qFormat/>
    <w:rsid w:val="00E52999"/>
    <w:pPr>
      <w:tabs>
        <w:tab w:val="clear" w:pos="1304"/>
        <w:tab w:val="left" w:pos="964"/>
      </w:tabs>
      <w:ind w:left="964"/>
    </w:pPr>
  </w:style>
  <w:style w:type="paragraph" w:customStyle="1" w:styleId="EULQN3-N4">
    <w:name w:val="EULQN3-N4"/>
    <w:basedOn w:val="LQN3-N4"/>
    <w:next w:val="EULQN4"/>
    <w:qFormat/>
    <w:rsid w:val="00E25D01"/>
  </w:style>
  <w:style w:type="paragraph" w:customStyle="1" w:styleId="EULQN4">
    <w:name w:val="EULQN4"/>
    <w:basedOn w:val="LQN4"/>
    <w:qFormat/>
    <w:rsid w:val="00A94825"/>
    <w:pPr>
      <w:tabs>
        <w:tab w:val="clear" w:pos="1588"/>
        <w:tab w:val="clear" w:pos="1701"/>
        <w:tab w:val="left" w:pos="964"/>
        <w:tab w:val="left" w:pos="1077"/>
      </w:tabs>
      <w:ind w:left="1361" w:hanging="1361"/>
    </w:pPr>
  </w:style>
  <w:style w:type="paragraph" w:customStyle="1" w:styleId="EULQN4-N5">
    <w:name w:val="EULQN4-N5"/>
    <w:basedOn w:val="LQN4-N5"/>
    <w:next w:val="EULQN5"/>
    <w:qFormat/>
    <w:rsid w:val="00E25D01"/>
  </w:style>
  <w:style w:type="paragraph" w:customStyle="1" w:styleId="EULQN5">
    <w:name w:val="EULQN5"/>
    <w:basedOn w:val="LQN5"/>
    <w:qFormat/>
    <w:rsid w:val="00E25D01"/>
  </w:style>
  <w:style w:type="paragraph" w:customStyle="1" w:styleId="EULQpart">
    <w:name w:val="EULQpart"/>
    <w:basedOn w:val="LQpart"/>
    <w:next w:val="EULQpartHead"/>
    <w:qFormat/>
    <w:rsid w:val="00E25D01"/>
  </w:style>
  <w:style w:type="paragraph" w:customStyle="1" w:styleId="EULQpartHead">
    <w:name w:val="EULQpartHead"/>
    <w:basedOn w:val="LQpartHead"/>
    <w:next w:val="EULQT1"/>
    <w:qFormat/>
    <w:rsid w:val="00E25D01"/>
  </w:style>
  <w:style w:type="paragraph" w:customStyle="1" w:styleId="EULQschedule">
    <w:name w:val="EULQschedule"/>
    <w:basedOn w:val="LQschedule"/>
    <w:next w:val="EULQscheduleHead"/>
    <w:qFormat/>
    <w:rsid w:val="00E25D01"/>
  </w:style>
  <w:style w:type="paragraph" w:customStyle="1" w:styleId="EULQscheduleHead">
    <w:name w:val="EULQscheduleHead"/>
    <w:basedOn w:val="LQscheduleHead"/>
    <w:next w:val="EULQT1"/>
    <w:qFormat/>
    <w:rsid w:val="00E25D01"/>
  </w:style>
  <w:style w:type="paragraph" w:customStyle="1" w:styleId="EULQschedules">
    <w:name w:val="EULQschedules"/>
    <w:basedOn w:val="LQschedules"/>
    <w:qFormat/>
    <w:rsid w:val="00E25D01"/>
  </w:style>
  <w:style w:type="paragraph" w:customStyle="1" w:styleId="EULQsection">
    <w:name w:val="EULQsection"/>
    <w:basedOn w:val="LQsection"/>
    <w:next w:val="EULQsectionHead"/>
    <w:qFormat/>
    <w:rsid w:val="00803635"/>
    <w:pPr>
      <w:spacing w:line="220" w:lineRule="atLeast"/>
    </w:pPr>
    <w:rPr>
      <w:i/>
      <w:sz w:val="21"/>
    </w:rPr>
  </w:style>
  <w:style w:type="paragraph" w:customStyle="1" w:styleId="EULQsectionHead">
    <w:name w:val="EULQsectionHead"/>
    <w:basedOn w:val="LQsectionHead"/>
    <w:next w:val="EULQT1"/>
    <w:qFormat/>
    <w:rsid w:val="00031649"/>
    <w:rPr>
      <w:b/>
      <w:i w:val="0"/>
    </w:rPr>
  </w:style>
  <w:style w:type="paragraph" w:customStyle="1" w:styleId="EULQSublist1">
    <w:name w:val="EULQSublist1"/>
    <w:basedOn w:val="LQSublist1"/>
    <w:qFormat/>
    <w:rsid w:val="004D6A75"/>
    <w:pPr>
      <w:ind w:left="1361"/>
    </w:pPr>
  </w:style>
  <w:style w:type="paragraph" w:customStyle="1" w:styleId="EULQSublist1Cont">
    <w:name w:val="EULQSublist1 Cont"/>
    <w:basedOn w:val="LQSublist1Cont"/>
    <w:qFormat/>
    <w:rsid w:val="004D6A75"/>
    <w:pPr>
      <w:ind w:left="1361"/>
    </w:pPr>
  </w:style>
  <w:style w:type="paragraph" w:customStyle="1" w:styleId="EULQsubPart">
    <w:name w:val="EULQsubPart"/>
    <w:basedOn w:val="LQsubPart"/>
    <w:next w:val="EULQSubPartHead"/>
    <w:qFormat/>
    <w:rsid w:val="00955042"/>
  </w:style>
  <w:style w:type="paragraph" w:customStyle="1" w:styleId="EULQsubSection">
    <w:name w:val="EULQsubSection"/>
    <w:basedOn w:val="LQsubSection"/>
    <w:next w:val="EULQsubSectionHead"/>
    <w:qFormat/>
    <w:rsid w:val="00955042"/>
  </w:style>
  <w:style w:type="paragraph" w:customStyle="1" w:styleId="EULQsubSectionHead">
    <w:name w:val="EULQsubSectionHead"/>
    <w:basedOn w:val="LQsubSectionHead"/>
    <w:next w:val="EULQT1"/>
    <w:qFormat/>
    <w:rsid w:val="00955042"/>
  </w:style>
  <w:style w:type="paragraph" w:customStyle="1" w:styleId="EULQT1">
    <w:name w:val="EULQT1"/>
    <w:basedOn w:val="LQT1"/>
    <w:qFormat/>
    <w:rsid w:val="00E52999"/>
  </w:style>
  <w:style w:type="paragraph" w:customStyle="1" w:styleId="EULQT1Indent">
    <w:name w:val="EULQT1 Indent"/>
    <w:basedOn w:val="LQT1Indent"/>
    <w:qFormat/>
    <w:rsid w:val="0096610D"/>
  </w:style>
  <w:style w:type="paragraph" w:customStyle="1" w:styleId="EULQT2">
    <w:name w:val="EULQT2"/>
    <w:basedOn w:val="LQT2"/>
    <w:qFormat/>
    <w:rsid w:val="0096610D"/>
  </w:style>
  <w:style w:type="paragraph" w:customStyle="1" w:styleId="EULQT3">
    <w:name w:val="EULQT3"/>
    <w:basedOn w:val="LQT3"/>
    <w:qFormat/>
    <w:rsid w:val="00586A38"/>
    <w:pPr>
      <w:ind w:left="964"/>
    </w:pPr>
  </w:style>
  <w:style w:type="paragraph" w:customStyle="1" w:styleId="EULQT4">
    <w:name w:val="EULQT4"/>
    <w:basedOn w:val="LQT4"/>
    <w:qFormat/>
    <w:rsid w:val="006B79E5"/>
    <w:pPr>
      <w:ind w:left="1361"/>
    </w:pPr>
  </w:style>
  <w:style w:type="paragraph" w:customStyle="1" w:styleId="EULQT5">
    <w:name w:val="EULQT5"/>
    <w:basedOn w:val="LQT5"/>
    <w:qFormat/>
    <w:rsid w:val="0096610D"/>
  </w:style>
  <w:style w:type="paragraph" w:customStyle="1" w:styleId="EULQTableCaption">
    <w:name w:val="EULQTableCaption"/>
    <w:basedOn w:val="LQTableCaption"/>
    <w:next w:val="EULQTableTopText"/>
    <w:qFormat/>
    <w:rsid w:val="001E5D59"/>
  </w:style>
  <w:style w:type="paragraph" w:customStyle="1" w:styleId="EULQTableFoot">
    <w:name w:val="EULQTableFoot"/>
    <w:basedOn w:val="LQTableFoot"/>
    <w:qFormat/>
    <w:rsid w:val="00C46554"/>
  </w:style>
  <w:style w:type="paragraph" w:customStyle="1" w:styleId="EULQTableNumber">
    <w:name w:val="EULQTableNumber"/>
    <w:basedOn w:val="LQTableNumber"/>
    <w:next w:val="EULQTableCaption"/>
    <w:qFormat/>
    <w:rsid w:val="00380763"/>
  </w:style>
  <w:style w:type="paragraph" w:customStyle="1" w:styleId="EULQTableTopText">
    <w:name w:val="EULQTableTopText"/>
    <w:basedOn w:val="LQTableTopText"/>
    <w:qFormat/>
    <w:rsid w:val="00FB1FA3"/>
  </w:style>
  <w:style w:type="paragraph" w:customStyle="1" w:styleId="EULQTOC1">
    <w:name w:val="EULQTOC 1"/>
    <w:basedOn w:val="LQTOC1"/>
    <w:next w:val="EULQTOC2"/>
    <w:qFormat/>
    <w:rsid w:val="00FB1FA3"/>
  </w:style>
  <w:style w:type="paragraph" w:customStyle="1" w:styleId="EULQTOC10">
    <w:name w:val="EULQTOC 10"/>
    <w:basedOn w:val="LQTOC10"/>
    <w:qFormat/>
    <w:rsid w:val="00FB1FA3"/>
  </w:style>
  <w:style w:type="paragraph" w:customStyle="1" w:styleId="EULQTOC11">
    <w:name w:val="EULQTOC 11"/>
    <w:basedOn w:val="LQTOC11"/>
    <w:qFormat/>
    <w:rsid w:val="00FB1FA3"/>
  </w:style>
  <w:style w:type="paragraph" w:customStyle="1" w:styleId="EULQTOC12">
    <w:name w:val="EULQTOC 12"/>
    <w:basedOn w:val="LQTOC12"/>
    <w:qFormat/>
    <w:rsid w:val="00FB1FA3"/>
  </w:style>
  <w:style w:type="paragraph" w:customStyle="1" w:styleId="EULQTOC2">
    <w:name w:val="EULQTOC 2"/>
    <w:basedOn w:val="LQTOC2"/>
    <w:next w:val="EULQTOC3"/>
    <w:qFormat/>
    <w:rsid w:val="00FB1FA3"/>
  </w:style>
  <w:style w:type="paragraph" w:customStyle="1" w:styleId="EULQTOC3">
    <w:name w:val="EULQTOC 3"/>
    <w:basedOn w:val="LQTOC3"/>
    <w:next w:val="EULQTOC4"/>
    <w:qFormat/>
    <w:rsid w:val="00FB1FA3"/>
  </w:style>
  <w:style w:type="paragraph" w:customStyle="1" w:styleId="EULQTOC4">
    <w:name w:val="EULQTOC 4"/>
    <w:basedOn w:val="LQTOC4"/>
    <w:next w:val="EULQTOC5"/>
    <w:qFormat/>
    <w:rsid w:val="00FB1FA3"/>
  </w:style>
  <w:style w:type="paragraph" w:customStyle="1" w:styleId="EULQTOC5">
    <w:name w:val="EULQTOC 5"/>
    <w:basedOn w:val="LQTOC5"/>
    <w:next w:val="EULQTOC6"/>
    <w:qFormat/>
    <w:rsid w:val="00FB1FA3"/>
  </w:style>
  <w:style w:type="paragraph" w:customStyle="1" w:styleId="EULQTOC6">
    <w:name w:val="EULQTOC 6"/>
    <w:basedOn w:val="LQTOC6"/>
    <w:next w:val="EULQTOC9"/>
    <w:qFormat/>
    <w:rsid w:val="00FB1FA3"/>
  </w:style>
  <w:style w:type="paragraph" w:customStyle="1" w:styleId="EULQTOC9">
    <w:name w:val="EULQTOC 9"/>
    <w:basedOn w:val="LQTOC9"/>
    <w:qFormat/>
    <w:rsid w:val="00FB1FA3"/>
  </w:style>
  <w:style w:type="paragraph" w:customStyle="1" w:styleId="EULQTOC9Indent">
    <w:name w:val="EULQTOC 9 Indent"/>
    <w:basedOn w:val="LQTOC9Indent"/>
    <w:qFormat/>
    <w:rsid w:val="00645512"/>
  </w:style>
  <w:style w:type="paragraph" w:customStyle="1" w:styleId="EUNLQDefPara">
    <w:name w:val="EUNLQ Def Para"/>
    <w:basedOn w:val="NLQDefPara"/>
    <w:next w:val="EULQDefPara"/>
    <w:qFormat/>
    <w:rsid w:val="00EC196A"/>
  </w:style>
  <w:style w:type="paragraph" w:customStyle="1" w:styleId="EUNLQDisplayItem">
    <w:name w:val="EUNLQDisplayItem"/>
    <w:basedOn w:val="NLQDisplayItem"/>
    <w:next w:val="EULQDisplayItem"/>
    <w:qFormat/>
    <w:rsid w:val="00EC196A"/>
  </w:style>
  <w:style w:type="paragraph" w:customStyle="1" w:styleId="EUNLQH1">
    <w:name w:val="EUNLQH1"/>
    <w:basedOn w:val="NLQH1"/>
    <w:next w:val="EUNLQN1"/>
    <w:qFormat/>
    <w:rsid w:val="004A5981"/>
  </w:style>
  <w:style w:type="paragraph" w:customStyle="1" w:styleId="EUNLQH2">
    <w:name w:val="EUNLQH2"/>
    <w:basedOn w:val="NLQH2"/>
    <w:next w:val="EUNLQN2"/>
    <w:qFormat/>
    <w:rsid w:val="0024543E"/>
  </w:style>
  <w:style w:type="paragraph" w:customStyle="1" w:styleId="EUNLQH3">
    <w:name w:val="EUNLQH3"/>
    <w:basedOn w:val="NLQH3"/>
    <w:next w:val="EUNLQN3"/>
    <w:qFormat/>
    <w:rsid w:val="0024543E"/>
  </w:style>
  <w:style w:type="paragraph" w:customStyle="1" w:styleId="EUNLQList1">
    <w:name w:val="EUNLQList1"/>
    <w:basedOn w:val="NLQList1"/>
    <w:qFormat/>
    <w:rsid w:val="008F26D4"/>
    <w:pPr>
      <w:ind w:left="1531"/>
    </w:pPr>
  </w:style>
  <w:style w:type="paragraph" w:customStyle="1" w:styleId="EUNLQList1Cont">
    <w:name w:val="EUNLQList1 Cont"/>
    <w:basedOn w:val="NLQList1Cont"/>
    <w:qFormat/>
    <w:rsid w:val="00366CFF"/>
    <w:pPr>
      <w:ind w:left="1531"/>
    </w:pPr>
  </w:style>
  <w:style w:type="paragraph" w:customStyle="1" w:styleId="EUNLQN1">
    <w:name w:val="EUNLQN1"/>
    <w:basedOn w:val="NLQN1"/>
    <w:qFormat/>
    <w:rsid w:val="00832653"/>
    <w:pPr>
      <w:tabs>
        <w:tab w:val="left" w:pos="1701"/>
      </w:tabs>
      <w:ind w:firstLine="0"/>
    </w:pPr>
  </w:style>
  <w:style w:type="paragraph" w:customStyle="1" w:styleId="EUNLQN2">
    <w:name w:val="EUNLQN2"/>
    <w:basedOn w:val="NLQN2"/>
    <w:qFormat/>
    <w:rsid w:val="0023008A"/>
  </w:style>
  <w:style w:type="paragraph" w:customStyle="1" w:styleId="EUNLQN3">
    <w:name w:val="EUNLQN3"/>
    <w:basedOn w:val="NLQN3"/>
    <w:qFormat/>
    <w:rsid w:val="00F61A8A"/>
    <w:pPr>
      <w:tabs>
        <w:tab w:val="clear" w:pos="1304"/>
        <w:tab w:val="left" w:pos="964"/>
      </w:tabs>
      <w:ind w:left="1531"/>
    </w:pPr>
  </w:style>
  <w:style w:type="paragraph" w:customStyle="1" w:styleId="EUNLQN3-N4">
    <w:name w:val="EUNLQN3-N4"/>
    <w:basedOn w:val="NLQN3-N4"/>
    <w:next w:val="EUNLQN4"/>
    <w:qFormat/>
    <w:rsid w:val="0023008A"/>
  </w:style>
  <w:style w:type="paragraph" w:customStyle="1" w:styleId="EUNLQN4">
    <w:name w:val="EUNLQN4"/>
    <w:basedOn w:val="NLQN4"/>
    <w:qFormat/>
    <w:rsid w:val="000E71E2"/>
    <w:pPr>
      <w:tabs>
        <w:tab w:val="clear" w:pos="2155"/>
        <w:tab w:val="clear" w:pos="2268"/>
        <w:tab w:val="left" w:pos="1588"/>
      </w:tabs>
      <w:ind w:left="1928" w:hanging="1361"/>
    </w:pPr>
  </w:style>
  <w:style w:type="paragraph" w:customStyle="1" w:styleId="EUNLQN4-N5">
    <w:name w:val="EUNLQN4-N5"/>
    <w:basedOn w:val="NLQN4-N5"/>
    <w:next w:val="EUNLQN5"/>
    <w:qFormat/>
    <w:rsid w:val="00450D00"/>
  </w:style>
  <w:style w:type="paragraph" w:customStyle="1" w:styleId="EUNLQN5">
    <w:name w:val="EUNLQN5"/>
    <w:basedOn w:val="NLQN5"/>
    <w:qFormat/>
    <w:rsid w:val="00731C8C"/>
  </w:style>
  <w:style w:type="paragraph" w:customStyle="1" w:styleId="EUNLQpart">
    <w:name w:val="EUNLQpart"/>
    <w:basedOn w:val="NLQpart"/>
    <w:next w:val="EUNLQpartHead"/>
    <w:qFormat/>
    <w:rsid w:val="00731C8C"/>
  </w:style>
  <w:style w:type="paragraph" w:customStyle="1" w:styleId="EUNLQpartHead">
    <w:name w:val="EUNLQpartHead"/>
    <w:basedOn w:val="NLQpartHead"/>
    <w:next w:val="EUNLQT1"/>
    <w:qFormat/>
    <w:rsid w:val="00731C8C"/>
  </w:style>
  <w:style w:type="paragraph" w:customStyle="1" w:styleId="EUNLQschedule">
    <w:name w:val="EUNLQschedule"/>
    <w:basedOn w:val="NLQschedule"/>
    <w:next w:val="EUNLQscheduleHead"/>
    <w:qFormat/>
    <w:rsid w:val="00731C8C"/>
  </w:style>
  <w:style w:type="paragraph" w:customStyle="1" w:styleId="EUNLQscheduleHead">
    <w:name w:val="EUNLQscheduleHead"/>
    <w:basedOn w:val="NLQscheduleHead"/>
    <w:next w:val="EUNLQT1"/>
    <w:qFormat/>
    <w:rsid w:val="00731C8C"/>
  </w:style>
  <w:style w:type="paragraph" w:customStyle="1" w:styleId="EUNLQschedules">
    <w:name w:val="EUNLQschedules"/>
    <w:basedOn w:val="NLQschedules"/>
    <w:qFormat/>
    <w:rsid w:val="00731C8C"/>
  </w:style>
  <w:style w:type="paragraph" w:customStyle="1" w:styleId="EUNLQsection">
    <w:name w:val="EUNLQsection"/>
    <w:basedOn w:val="NLQsection"/>
    <w:next w:val="EUNLQsectionHead"/>
    <w:qFormat/>
    <w:rsid w:val="00AA448A"/>
    <w:pPr>
      <w:spacing w:line="220" w:lineRule="atLeast"/>
    </w:pPr>
    <w:rPr>
      <w:i/>
      <w:sz w:val="21"/>
    </w:rPr>
  </w:style>
  <w:style w:type="paragraph" w:customStyle="1" w:styleId="EUNLQsectionHead">
    <w:name w:val="EUNLQsectionHead"/>
    <w:basedOn w:val="NLQsectionHead"/>
    <w:next w:val="EUNLQT1"/>
    <w:qFormat/>
    <w:rsid w:val="00DC29A1"/>
    <w:rPr>
      <w:b/>
      <w:i w:val="0"/>
    </w:rPr>
  </w:style>
  <w:style w:type="paragraph" w:customStyle="1" w:styleId="EUNLQSublist1">
    <w:name w:val="EUNLQSublist1"/>
    <w:basedOn w:val="NLQSublist1"/>
    <w:next w:val="EULQSublist1"/>
    <w:qFormat/>
    <w:rsid w:val="000053BF"/>
    <w:pPr>
      <w:ind w:left="1968"/>
    </w:pPr>
  </w:style>
  <w:style w:type="paragraph" w:customStyle="1" w:styleId="EUNLQSublist1Cont">
    <w:name w:val="EUNLQSublist1 Cont"/>
    <w:basedOn w:val="NLQSublist1Cont"/>
    <w:qFormat/>
    <w:rsid w:val="00B86533"/>
    <w:pPr>
      <w:ind w:left="1928"/>
    </w:pPr>
  </w:style>
  <w:style w:type="paragraph" w:customStyle="1" w:styleId="EUNLQsubPart">
    <w:name w:val="EUNLQsubPart"/>
    <w:basedOn w:val="NLQsubPart"/>
    <w:next w:val="EUNLQsubPartHead"/>
    <w:qFormat/>
    <w:rsid w:val="00337C6E"/>
  </w:style>
  <w:style w:type="paragraph" w:customStyle="1" w:styleId="EULQSubPartHead">
    <w:name w:val="EULQSubPartHead"/>
    <w:basedOn w:val="LQsubPartHead"/>
    <w:next w:val="EULQT1"/>
    <w:qFormat/>
    <w:rsid w:val="00B31ACF"/>
  </w:style>
  <w:style w:type="paragraph" w:customStyle="1" w:styleId="EUNLQsubPartHead">
    <w:name w:val="EUNLQsubPartHead"/>
    <w:basedOn w:val="NLQsubPartHead"/>
    <w:next w:val="EUNLQT1"/>
    <w:qFormat/>
    <w:rsid w:val="00B31ACF"/>
  </w:style>
  <w:style w:type="paragraph" w:customStyle="1" w:styleId="EUNLQsubSection">
    <w:name w:val="EUNLQsubSection"/>
    <w:basedOn w:val="NLQsubSection"/>
    <w:next w:val="EUNLQsubSectionHead"/>
    <w:qFormat/>
    <w:rsid w:val="00B31ACF"/>
  </w:style>
  <w:style w:type="paragraph" w:customStyle="1" w:styleId="EUNLQsubSectionHead">
    <w:name w:val="EUNLQsubSectionHead"/>
    <w:basedOn w:val="NLQsubSectionHead"/>
    <w:next w:val="EUNLQT1"/>
    <w:qFormat/>
    <w:rsid w:val="00B31ACF"/>
  </w:style>
  <w:style w:type="paragraph" w:customStyle="1" w:styleId="EUNLQT1">
    <w:name w:val="EUNLQT1"/>
    <w:basedOn w:val="NLQT1"/>
    <w:qFormat/>
    <w:rsid w:val="00E52999"/>
  </w:style>
  <w:style w:type="paragraph" w:customStyle="1" w:styleId="EUNLQT1Indent">
    <w:name w:val="EUNLQT1 Indent"/>
    <w:basedOn w:val="NLQT1Indent"/>
    <w:qFormat/>
    <w:rsid w:val="005D41B8"/>
  </w:style>
  <w:style w:type="paragraph" w:customStyle="1" w:styleId="EUNLQT2">
    <w:name w:val="EUNLQT2"/>
    <w:basedOn w:val="NLQT2"/>
    <w:qFormat/>
    <w:rsid w:val="00891686"/>
  </w:style>
  <w:style w:type="paragraph" w:customStyle="1" w:styleId="EUNLQT3">
    <w:name w:val="EUNLQT3"/>
    <w:basedOn w:val="NLQT3"/>
    <w:qFormat/>
    <w:rsid w:val="00DE5B3E"/>
    <w:pPr>
      <w:ind w:left="1531"/>
    </w:pPr>
  </w:style>
  <w:style w:type="paragraph" w:customStyle="1" w:styleId="EUNLQT4">
    <w:name w:val="EUNLQT4"/>
    <w:basedOn w:val="NLQT4"/>
    <w:qFormat/>
    <w:rsid w:val="008F26D4"/>
    <w:pPr>
      <w:ind w:left="1928"/>
    </w:pPr>
  </w:style>
  <w:style w:type="paragraph" w:customStyle="1" w:styleId="EUNLQT5">
    <w:name w:val="EUNLQT5"/>
    <w:basedOn w:val="NLQT5"/>
    <w:qFormat/>
    <w:rsid w:val="00AB5644"/>
  </w:style>
  <w:style w:type="paragraph" w:customStyle="1" w:styleId="EUNLQTableCaption">
    <w:name w:val="EUNLQTableCaption"/>
    <w:basedOn w:val="NLQTableCaption"/>
    <w:next w:val="EUNLQTableTopText"/>
    <w:qFormat/>
    <w:rsid w:val="003F756B"/>
  </w:style>
  <w:style w:type="paragraph" w:customStyle="1" w:styleId="EUNLQTableFoot">
    <w:name w:val="EUNLQTableFoot"/>
    <w:basedOn w:val="NLQTableFoot"/>
    <w:qFormat/>
    <w:rsid w:val="00B11873"/>
  </w:style>
  <w:style w:type="paragraph" w:customStyle="1" w:styleId="EUNLQTableNumber">
    <w:name w:val="EUNLQTableNumber"/>
    <w:basedOn w:val="NLQTableNumber"/>
    <w:qFormat/>
    <w:rsid w:val="006507EE"/>
  </w:style>
  <w:style w:type="paragraph" w:customStyle="1" w:styleId="EUNLQTableTopText">
    <w:name w:val="EUNLQTableTopText"/>
    <w:basedOn w:val="NLQTableTopText"/>
    <w:qFormat/>
    <w:rsid w:val="00593489"/>
  </w:style>
  <w:style w:type="paragraph" w:customStyle="1" w:styleId="Sifted">
    <w:name w:val="Sifted"/>
    <w:basedOn w:val="Made"/>
    <w:next w:val="Made"/>
    <w:qFormat/>
    <w:rsid w:val="0002747F"/>
  </w:style>
  <w:style w:type="character" w:customStyle="1" w:styleId="T1Char">
    <w:name w:val="T1 Char"/>
    <w:link w:val="T1"/>
    <w:locked/>
    <w:rsid w:val="0083627D"/>
    <w:rPr>
      <w:sz w:val="21"/>
      <w:lang w:eastAsia="en-US"/>
    </w:rPr>
  </w:style>
  <w:style w:type="character" w:styleId="FollowedHyperlink">
    <w:name w:val="FollowedHyperlink"/>
    <w:basedOn w:val="DefaultParagraphFont"/>
    <w:semiHidden/>
    <w:unhideWhenUsed/>
    <w:rsid w:val="00755802"/>
    <w:rPr>
      <w:color w:val="800080" w:themeColor="followedHyperlink"/>
      <w:u w:val="single"/>
    </w:rPr>
  </w:style>
  <w:style w:type="paragraph" w:styleId="BalloonText">
    <w:name w:val="Balloon Text"/>
    <w:basedOn w:val="Normal"/>
    <w:link w:val="BalloonTextChar"/>
    <w:semiHidden/>
    <w:unhideWhenUsed/>
    <w:rsid w:val="00FF32AE"/>
    <w:rPr>
      <w:rFonts w:ascii="Segoe UI" w:hAnsi="Segoe UI" w:cs="Segoe UI"/>
      <w:sz w:val="18"/>
      <w:szCs w:val="18"/>
    </w:rPr>
  </w:style>
  <w:style w:type="character" w:customStyle="1" w:styleId="BalloonTextChar">
    <w:name w:val="Balloon Text Char"/>
    <w:basedOn w:val="DefaultParagraphFont"/>
    <w:link w:val="BalloonText"/>
    <w:semiHidden/>
    <w:rsid w:val="00FF32AE"/>
    <w:rPr>
      <w:rFonts w:ascii="Segoe UI" w:hAnsi="Segoe UI" w:cs="Segoe UI"/>
      <w:sz w:val="18"/>
      <w:szCs w:val="18"/>
    </w:rPr>
  </w:style>
  <w:style w:type="character" w:customStyle="1" w:styleId="HeaderChar">
    <w:name w:val="Header Char"/>
    <w:basedOn w:val="DefaultParagraphFont"/>
    <w:link w:val="Header"/>
    <w:uiPriority w:val="99"/>
    <w:rsid w:val="00F9319A"/>
    <w:rPr>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581940">
      <w:bodyDiv w:val="1"/>
      <w:marLeft w:val="0"/>
      <w:marRight w:val="0"/>
      <w:marTop w:val="0"/>
      <w:marBottom w:val="0"/>
      <w:divBdr>
        <w:top w:val="none" w:sz="0" w:space="0" w:color="auto"/>
        <w:left w:val="none" w:sz="0" w:space="0" w:color="auto"/>
        <w:bottom w:val="none" w:sz="0" w:space="0" w:color="auto"/>
        <w:right w:val="none" w:sz="0" w:space="0" w:color="auto"/>
      </w:divBdr>
      <w:divsChild>
        <w:div w:id="1047996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legislation.gov.uk/nisr" TargetMode="External"/><Relationship Id="rId4" Type="http://schemas.openxmlformats.org/officeDocument/2006/relationships/webSettings" Target="webSettings.xml"/><Relationship Id="rId9" Type="http://schemas.openxmlformats.org/officeDocument/2006/relationships/hyperlink" Target="http://www.unece.org/trans/main/wp29/wp29regs.htm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Office16\STARTUP\SIDrafting\SI%20V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 V9.dotx</Template>
  <TotalTime>298</TotalTime>
  <Pages>4</Pages>
  <Words>1078</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SI/SR Template</vt:lpstr>
    </vt:vector>
  </TitlesOfParts>
  <Company>The Stationery Office Ltd</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SI/SR Template</dc:title>
  <dc:creator>Caroline Graham</dc:creator>
  <dc:description>Version 9.1</dc:description>
  <cp:lastModifiedBy>Liana Brili</cp:lastModifiedBy>
  <cp:revision>21</cp:revision>
  <cp:lastPrinted>2022-11-25T16:19:00Z</cp:lastPrinted>
  <dcterms:created xsi:type="dcterms:W3CDTF">2022-01-26T15:09:00Z</dcterms:created>
  <dcterms:modified xsi:type="dcterms:W3CDTF">2023-05-02T08:44:00Z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WordVersion">
    <vt:lpwstr>15.0</vt:lpwstr>
  </property>
  <property fmtid="{D5CDD505-2E9C-101B-9397-08002B2CF9AE}" pid="3" name="LastOSversion">
    <vt:lpwstr>16.0</vt:lpwstr>
  </property>
  <property fmtid="{D5CDD505-2E9C-101B-9397-08002B2CF9AE}" pid="4" name="SI template version">
    <vt:lpwstr>Version 9.2</vt:lpwstr>
  </property>
  <property fmtid="{D5CDD505-2E9C-101B-9397-08002B2CF9AE}" pid="5" name="InitialWordVersion">
    <vt:lpwstr>15.0</vt:lpwstr>
  </property>
  <property fmtid="{D5CDD505-2E9C-101B-9397-08002B2CF9AE}" pid="6" name="InitialOSversion">
    <vt:lpwstr>Windows NT 10.0</vt:lpwstr>
  </property>
</Properties>
</file>