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9CE5C" w14:textId="2EB5693A" w:rsidR="00662CF3" w:rsidRPr="00662CF3" w:rsidRDefault="00662CF3" w:rsidP="00662CF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sz w:val="20"/>
        </w:rPr>
        <w:t>1. ------IND- 2020 0673 EE- DA- ------ 20201104 --- --- PROJET</w:t>
      </w:r>
    </w:p>
    <w:p w14:paraId="20FF025D" w14:textId="77777777" w:rsidR="00662CF3" w:rsidRDefault="00662CF3"/>
    <w:p w14:paraId="154F067E" w14:textId="77777777" w:rsidR="00662CF3" w:rsidRDefault="00662CF3"/>
    <w:p w14:paraId="177790CE" w14:textId="720A6EF1" w:rsidR="007700D5" w:rsidRDefault="009E6B39">
      <w:r>
        <w:t>Salget af fødevarer og alkoholfrie drikkevarer, med undtagelse af tonika, vand, juicer, alkoholfrie cidere og alkoholfrie øl, er ikke tilladt på et salgssted, der er specialiseret i detailsalg af alkoholholdige drikkevarer.</w:t>
      </w:r>
    </w:p>
    <w:p w14:paraId="60FAEBD3" w14:textId="77777777" w:rsidR="009E6B39" w:rsidRDefault="009E6B39"/>
    <w:p w14:paraId="1535F850" w14:textId="77777777" w:rsidR="009E6B39" w:rsidRDefault="009E6B39">
      <w:r>
        <w:t>Detailsalg af spiritus er ikke tilladt på tankstationer eller i en butik, der ligger i nærheden af en tankstation, hvis afstanden mellem indgangen til butikken og den nærmeste tankpumpe er mindre end 15 m.</w:t>
      </w:r>
    </w:p>
    <w:sectPr w:rsidR="009E6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39"/>
    <w:rsid w:val="00662CF3"/>
    <w:rsid w:val="007700D5"/>
    <w:rsid w:val="009E6B39"/>
    <w:rsid w:val="009F64FE"/>
    <w:rsid w:val="00BE6E06"/>
    <w:rsid w:val="00C02A48"/>
    <w:rsid w:val="00F7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F0EA"/>
  <w15:chartTrackingRefBased/>
  <w15:docId w15:val="{2182FD6B-1D7A-4D1F-9E3E-C09316CC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>Tallinna Linnakantselei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Kaialiisa Koolberg</dc:creator>
  <cp:keywords/>
  <dc:description/>
  <cp:lastModifiedBy>JENSEN, Per Apel</cp:lastModifiedBy>
  <cp:revision>2</cp:revision>
  <dcterms:created xsi:type="dcterms:W3CDTF">2020-11-04T08:50:00Z</dcterms:created>
  <dcterms:modified xsi:type="dcterms:W3CDTF">2020-11-04T08:50:00Z</dcterms:modified>
</cp:coreProperties>
</file>