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503CD" w14:textId="062CC186" w:rsidR="009F1C2C" w:rsidRPr="009F1C2C" w:rsidRDefault="0044320C" w:rsidP="00363CEC">
      <w:pPr>
        <w:pStyle w:val="LLMinisterionAsetus"/>
        <w:rPr>
          <w:b w:val="0"/>
        </w:rPr>
      </w:pPr>
      <w:r>
        <w:rPr>
          <w:rFonts w:ascii="Courier New" w:hAnsi="Courier New"/>
          <w:b w:val="0"/>
          <w:sz w:val="20"/>
        </w:rPr>
        <w:t xml:space="preserve">1. -----IND- 2017 0071 FIN </w:t>
      </w:r>
      <w:r w:rsidR="00EB45EC">
        <w:rPr>
          <w:rFonts w:ascii="Courier New" w:hAnsi="Courier New"/>
          <w:b w:val="0"/>
          <w:sz w:val="20"/>
        </w:rPr>
        <w:t>DA</w:t>
      </w:r>
      <w:r>
        <w:rPr>
          <w:rFonts w:ascii="Courier New" w:hAnsi="Courier New"/>
          <w:b w:val="0"/>
          <w:sz w:val="20"/>
        </w:rPr>
        <w:t xml:space="preserve">- ------ </w:t>
      </w:r>
      <w:r>
        <w:rPr>
          <w:rFonts w:ascii="Segoe UI" w:hAnsi="Segoe UI"/>
          <w:b w:val="0"/>
          <w:color w:val="000000"/>
          <w:sz w:val="20"/>
        </w:rPr>
        <w:t>20200831</w:t>
      </w:r>
      <w:r>
        <w:rPr>
          <w:rFonts w:ascii="Calibri" w:hAnsi="Calibri"/>
          <w:b w:val="0"/>
          <w:sz w:val="20"/>
        </w:rPr>
        <w:t xml:space="preserve"> </w:t>
      </w:r>
      <w:r>
        <w:rPr>
          <w:rFonts w:ascii="Courier New" w:hAnsi="Courier New"/>
          <w:b w:val="0"/>
          <w:sz w:val="20"/>
        </w:rPr>
        <w:t>--- --- FINAL</w:t>
      </w:r>
    </w:p>
    <w:p w14:paraId="58BFBC31" w14:textId="77777777" w:rsidR="00DA4975" w:rsidRDefault="00DA4975" w:rsidP="00363CEC">
      <w:pPr>
        <w:pStyle w:val="LLMinisterionAsetus"/>
      </w:pPr>
      <w:r>
        <w:t>Miljøministeriets dekret</w:t>
      </w:r>
    </w:p>
    <w:p w14:paraId="4EA39338" w14:textId="77777777" w:rsidR="00DA4975" w:rsidRDefault="00DA4975" w:rsidP="00363CEC">
      <w:pPr>
        <w:pStyle w:val="LLSaadoksenNimi"/>
      </w:pPr>
      <w:r>
        <w:t>om energieffektivitet i nye bygninger</w:t>
      </w:r>
    </w:p>
    <w:p w14:paraId="7453A900" w14:textId="77777777" w:rsidR="00DA4975" w:rsidRDefault="00DA4975" w:rsidP="00363CEC">
      <w:pPr>
        <w:pStyle w:val="LLNormaali"/>
      </w:pPr>
    </w:p>
    <w:p w14:paraId="48876726" w14:textId="77777777" w:rsidR="009F3F27" w:rsidRPr="00EB0CFC" w:rsidRDefault="009F3F27" w:rsidP="00363CEC">
      <w:pPr>
        <w:pStyle w:val="LLJohtolauseKappaleet"/>
      </w:pPr>
      <w:r>
        <w:t>Ved miljøministeriets beslutning fastlægges følgende i henhold til § 117 g, stk. 4, § 131, stk. 2, og § 150 f, stk. 4, i lov om arealanvendelse og byggeri (132/1999), som § 117 g, stk. 4, fremgår i lov 1151/2016 og § 131, stk. 2, og § 150 f, stk. 4, i lov 41/2014:</w:t>
      </w:r>
    </w:p>
    <w:p w14:paraId="0D8D0A47" w14:textId="77777777" w:rsidR="00DA4975" w:rsidRDefault="00DA4975" w:rsidP="00363CEC">
      <w:pPr>
        <w:pStyle w:val="LLNormaali"/>
      </w:pPr>
    </w:p>
    <w:p w14:paraId="76D007BA" w14:textId="77777777" w:rsidR="00DA4975" w:rsidRDefault="00DA4975" w:rsidP="00363CEC">
      <w:pPr>
        <w:keepNext/>
        <w:keepLines/>
        <w:rPr>
          <w:szCs w:val="22"/>
        </w:rPr>
      </w:pPr>
    </w:p>
    <w:p w14:paraId="25C564C8" w14:textId="77777777" w:rsidR="00DA4975" w:rsidRDefault="00DA4975" w:rsidP="00363CEC">
      <w:pPr>
        <w:pStyle w:val="LLLuku"/>
        <w:keepNext/>
        <w:keepLines/>
        <w:rPr>
          <w:szCs w:val="22"/>
        </w:rPr>
      </w:pPr>
      <w:r>
        <w:t>Kapitel 1</w:t>
      </w:r>
    </w:p>
    <w:p w14:paraId="20B80A06" w14:textId="77777777" w:rsidR="00DA4975" w:rsidRDefault="00DA4975" w:rsidP="00363CEC">
      <w:pPr>
        <w:pStyle w:val="LLLuvunOtsikko"/>
        <w:keepNext/>
        <w:keepLines/>
      </w:pPr>
      <w:r>
        <w:t>Generelt</w:t>
      </w:r>
    </w:p>
    <w:p w14:paraId="4F6558F4" w14:textId="77777777" w:rsidR="00DA4975" w:rsidRDefault="00DA4975" w:rsidP="00363CEC">
      <w:pPr>
        <w:pStyle w:val="LLPykala"/>
        <w:keepNext/>
        <w:keepLines/>
      </w:pPr>
      <w:r>
        <w:t>§ 1</w:t>
      </w:r>
    </w:p>
    <w:p w14:paraId="7E125B22" w14:textId="77777777" w:rsidR="00DA4975" w:rsidRDefault="00DA4975" w:rsidP="00363CEC">
      <w:pPr>
        <w:pStyle w:val="LLPykalanOtsikko"/>
        <w:keepNext/>
        <w:keepLines/>
        <w:rPr>
          <w:szCs w:val="22"/>
        </w:rPr>
      </w:pPr>
      <w:r>
        <w:t>Anvendelsesområde</w:t>
      </w:r>
    </w:p>
    <w:p w14:paraId="213F2708" w14:textId="77777777" w:rsidR="00DA4975" w:rsidRDefault="00DA4975" w:rsidP="00363CEC">
      <w:pPr>
        <w:pStyle w:val="LLKappalejako"/>
      </w:pPr>
      <w:r>
        <w:t>Det foreslåede dekret gælder for planlægning og konstruktion af nye bygninger, der er fremstillet af væg- og tagkonstruktioner, og hvor der anvendes energi med henblik på at opretholde et hensigtsmæssigt indendørsklima. Det omhandler ligeledes tilbygningen til en bygning og forøgelsen af det samlede areal. Det finder kun anvendelse på tilbygning til en bygning med et areal på under 50 m</w:t>
      </w:r>
      <w:r>
        <w:rPr>
          <w:vertAlign w:val="superscript"/>
        </w:rPr>
        <w:t>2</w:t>
      </w:r>
      <w:r>
        <w:t>, hvis arealet af tilbygningen overstiger 50 m</w:t>
      </w:r>
      <w:r>
        <w:rPr>
          <w:vertAlign w:val="superscript"/>
        </w:rPr>
        <w:t>2</w:t>
      </w:r>
      <w:r>
        <w:t>.</w:t>
      </w:r>
    </w:p>
    <w:p w14:paraId="0EC9252B" w14:textId="77777777" w:rsidR="00DA4975" w:rsidRDefault="00DA4975" w:rsidP="00363CEC">
      <w:pPr>
        <w:pStyle w:val="LLNormaali"/>
      </w:pPr>
    </w:p>
    <w:p w14:paraId="55A38C21" w14:textId="77777777" w:rsidR="00DA4975" w:rsidRDefault="00DA4975" w:rsidP="00363CEC">
      <w:pPr>
        <w:pStyle w:val="LLPykala"/>
        <w:keepNext/>
        <w:keepLines/>
      </w:pPr>
      <w:r>
        <w:t>§ 2</w:t>
      </w:r>
    </w:p>
    <w:p w14:paraId="7E43BFF3" w14:textId="77777777" w:rsidR="00DA4975" w:rsidRDefault="00DA4975" w:rsidP="00363CEC">
      <w:pPr>
        <w:pStyle w:val="LLPykalanOtsikko"/>
        <w:keepNext/>
        <w:keepLines/>
      </w:pPr>
      <w:r>
        <w:t>Definitioner</w:t>
      </w:r>
    </w:p>
    <w:p w14:paraId="0827D80C" w14:textId="320DF6FF" w:rsidR="00DA4975" w:rsidRDefault="00DA4975" w:rsidP="00363CEC">
      <w:pPr>
        <w:pStyle w:val="LLMomentinJohdantoKappale"/>
        <w:keepNext/>
        <w:keepLines/>
      </w:pPr>
      <w:r>
        <w:t>For så vidt angår dette dekret, gælder følgende:</w:t>
      </w:r>
    </w:p>
    <w:p w14:paraId="7B98071E" w14:textId="77777777" w:rsidR="00DA4975" w:rsidRDefault="00DA4975" w:rsidP="00363CEC">
      <w:pPr>
        <w:pStyle w:val="LLMomentinKohta"/>
      </w:pPr>
      <w:r>
        <w:t xml:space="preserve">1) </w:t>
      </w:r>
      <w:r>
        <w:rPr>
          <w:i/>
        </w:rPr>
        <w:t>nødvendig varmemængde til termisk ventilation</w:t>
      </w:r>
      <w:r>
        <w:t>: varmemængden, som er nødvendig til at opvarme ventilationsluftstrømningen fra udetemperatur til stuetemperatur</w:t>
      </w:r>
    </w:p>
    <w:p w14:paraId="12560409" w14:textId="77777777" w:rsidR="00DA4975" w:rsidRDefault="00DA4975" w:rsidP="00363CEC">
      <w:pPr>
        <w:pStyle w:val="LLMomentinKohta"/>
      </w:pPr>
      <w:r>
        <w:t xml:space="preserve">2) </w:t>
      </w:r>
      <w:r>
        <w:rPr>
          <w:i/>
        </w:rPr>
        <w:t>nødvendig nettovarmeenergi til ventilation</w:t>
      </w:r>
      <w:r>
        <w:t>: varmeenergibehovet, der stammer fra opvarmning af luften efter varmegenvinding til temperaturen for den tilførte luft og eventuelt fra opvarmning før varmegenvinding</w:t>
      </w:r>
    </w:p>
    <w:p w14:paraId="08E583BF" w14:textId="77777777" w:rsidR="00DA4975" w:rsidRDefault="00DA4975" w:rsidP="00363CEC">
      <w:pPr>
        <w:pStyle w:val="LLMomentinKohta"/>
      </w:pPr>
      <w:r>
        <w:t xml:space="preserve">3) </w:t>
      </w:r>
      <w:r>
        <w:rPr>
          <w:i/>
        </w:rPr>
        <w:t>årligt effektivitetsforhold for varmegenvinding af den udsugede luft fra ventilationen</w:t>
      </w:r>
      <w:r>
        <w:t>: forholdet mellem den årlige varmemængde, der genvindes med varmegenvindingsudstyr, og varmemængden krævet til opvarmning af ventilationen hvert år, når der ikke er nogen varmegenvinding</w:t>
      </w:r>
    </w:p>
    <w:p w14:paraId="67FBEBE2" w14:textId="5CC96D6D" w:rsidR="00DA4975" w:rsidRDefault="00DA4975" w:rsidP="00363CEC">
      <w:pPr>
        <w:pStyle w:val="LLMomentinKohta"/>
      </w:pPr>
      <w:r>
        <w:t xml:space="preserve">4) </w:t>
      </w:r>
      <w:r>
        <w:rPr>
          <w:i/>
        </w:rPr>
        <w:t>særlig ventilatoreffekt for ventilationssystem</w:t>
      </w:r>
      <w:r>
        <w:t xml:space="preserve"> (kW/(m</w:t>
      </w:r>
      <w:r>
        <w:rPr>
          <w:vertAlign w:val="superscript"/>
        </w:rPr>
        <w:t>3</w:t>
      </w:r>
      <w:r>
        <w:t>/s): den samlede elektriske effekt taget fra strømforsyningen af alle ventilatorer (og deres tilsluttede frekvensomformere og andet strømregulerende udstyr) for hele bygningens ventilationssystem divideret med udkommende, udsugede luftstrømme eller udendørs luftstrømme under den nominelle driftstid for ventilationssystemet (den største af de to)</w:t>
      </w:r>
    </w:p>
    <w:p w14:paraId="46953177" w14:textId="77777777" w:rsidR="00DA4975" w:rsidRDefault="00DA4975" w:rsidP="00363CEC">
      <w:pPr>
        <w:pStyle w:val="LLMomentinKohta"/>
      </w:pPr>
      <w:r>
        <w:t xml:space="preserve">5) </w:t>
      </w:r>
      <w:r>
        <w:rPr>
          <w:i/>
        </w:rPr>
        <w:t>ventilationssystemets elektriske energiforbrug</w:t>
      </w:r>
      <w:r>
        <w:t>: ventilatorens elektricitetsforbrug og elektricitetsforbruget for eventuelle tilbehørsdele</w:t>
      </w:r>
    </w:p>
    <w:p w14:paraId="64977F70" w14:textId="77777777" w:rsidR="00DA4975" w:rsidRDefault="00DA4975" w:rsidP="00363CEC">
      <w:pPr>
        <w:pStyle w:val="LLMomentinKohta"/>
      </w:pPr>
      <w:r>
        <w:t>6)</w:t>
      </w:r>
      <w:r>
        <w:rPr>
          <w:i/>
        </w:rPr>
        <w:t xml:space="preserve"> luftlækageværdi</w:t>
      </w:r>
      <w:r>
        <w:t xml:space="preserve"> q</w:t>
      </w:r>
      <w:r>
        <w:rPr>
          <w:vertAlign w:val="subscript"/>
        </w:rPr>
        <w:t>50</w:t>
      </w:r>
      <w:r>
        <w:t xml:space="preserve"> (m</w:t>
      </w:r>
      <w:r>
        <w:rPr>
          <w:vertAlign w:val="subscript"/>
        </w:rPr>
        <w:t>3</w:t>
      </w:r>
      <w:r>
        <w:t>/(h m</w:t>
      </w:r>
      <w:r>
        <w:rPr>
          <w:vertAlign w:val="subscript"/>
        </w:rPr>
        <w:t>2</w:t>
      </w:r>
      <w:r>
        <w:t>)): den gennemsnitlige luftlækagestrømning i timen for klimaskærmen med en trykforskel på 50 Pa, hvilket beregnes ud fra de samlede indre dimensioner og arealet af klimaskærmen</w:t>
      </w:r>
    </w:p>
    <w:p w14:paraId="2300EA65" w14:textId="77777777" w:rsidR="00DA4975" w:rsidRDefault="00DA4975" w:rsidP="00363CEC">
      <w:pPr>
        <w:pStyle w:val="LLMomentinKohta"/>
      </w:pPr>
      <w:r>
        <w:t xml:space="preserve">7) </w:t>
      </w:r>
      <w:r>
        <w:rPr>
          <w:i/>
        </w:rPr>
        <w:t>klimakontrolleret afkølet rum</w:t>
      </w:r>
      <w:r>
        <w:t>: et rum, hvor en passende temperatur på under 17 °C holdes året rundt med et køle- og, eventuelt, varmesystem</w:t>
      </w:r>
    </w:p>
    <w:p w14:paraId="752CDE15" w14:textId="77777777" w:rsidR="00DA4975" w:rsidRDefault="00DA4975" w:rsidP="00363CEC">
      <w:pPr>
        <w:pStyle w:val="LLMomentinKohta"/>
      </w:pPr>
      <w:r>
        <w:t xml:space="preserve">8) </w:t>
      </w:r>
      <w:r>
        <w:rPr>
          <w:i/>
        </w:rPr>
        <w:t>kølesystemets energiforbrug</w:t>
      </w:r>
      <w:r>
        <w:t>: energiforbruget til produktion af køleenergien og elektricitetsforbruget for tilbehørsdele</w:t>
      </w:r>
    </w:p>
    <w:p w14:paraId="5550D113" w14:textId="77777777" w:rsidR="00DA4975" w:rsidRDefault="00DA4975" w:rsidP="00363CEC">
      <w:pPr>
        <w:pStyle w:val="LLMomentinKohta"/>
      </w:pPr>
      <w:r>
        <w:t xml:space="preserve">9) </w:t>
      </w:r>
      <w:r>
        <w:rPr>
          <w:i/>
        </w:rPr>
        <w:t>fjernvarme</w:t>
      </w:r>
      <w:r>
        <w:t>: varme, som produceres ved centralvarmeproduktion og distribueres i et offentligt netværk til kundebygninger</w:t>
      </w:r>
    </w:p>
    <w:p w14:paraId="1871B313" w14:textId="77777777" w:rsidR="00DA4975" w:rsidRDefault="00DA4975" w:rsidP="00363CEC">
      <w:pPr>
        <w:pStyle w:val="LLMomentinKohta"/>
      </w:pPr>
      <w:r>
        <w:lastRenderedPageBreak/>
        <w:t xml:space="preserve">10) </w:t>
      </w:r>
      <w:r>
        <w:rPr>
          <w:i/>
        </w:rPr>
        <w:t>kuldebro</w:t>
      </w:r>
      <w:r>
        <w:t>: et fald i varmeoverføringskoefficienten i en mindre del af en bygning, hvilket skyldes en konstruktions styrke eller samlinger</w:t>
      </w:r>
    </w:p>
    <w:p w14:paraId="5CEFAC54" w14:textId="77777777" w:rsidR="00DA4975" w:rsidRDefault="00DA4975" w:rsidP="00363CEC">
      <w:pPr>
        <w:pStyle w:val="LLMomentinKohta"/>
      </w:pPr>
      <w:r>
        <w:t>11)</w:t>
      </w:r>
      <w:r>
        <w:rPr>
          <w:i/>
        </w:rPr>
        <w:t xml:space="preserve"> opvarmet nettoareal</w:t>
      </w:r>
      <w:r>
        <w:t xml:space="preserve"> A</w:t>
      </w:r>
      <w:r>
        <w:rPr>
          <w:vertAlign w:val="superscript"/>
        </w:rPr>
        <w:t>net</w:t>
      </w:r>
      <w:r>
        <w:t xml:space="preserve"> (m</w:t>
      </w:r>
      <w:r>
        <w:rPr>
          <w:vertAlign w:val="superscript"/>
        </w:rPr>
        <w:t>2</w:t>
      </w:r>
      <w:r>
        <w:t>): det samlede areal af opvarmede gulvplader, inklusive de indre overflader for de ydervægge, der omgiver gulvpladerne</w:t>
      </w:r>
    </w:p>
    <w:p w14:paraId="71B2F6D8" w14:textId="77777777" w:rsidR="00DA4975" w:rsidRDefault="00DA4975" w:rsidP="00363CEC">
      <w:pPr>
        <w:pStyle w:val="LLMomentinKohta"/>
      </w:pPr>
      <w:r>
        <w:t xml:space="preserve">12) </w:t>
      </w:r>
      <w:r>
        <w:rPr>
          <w:i/>
        </w:rPr>
        <w:t>uopvarmet rum</w:t>
      </w:r>
      <w:r>
        <w:t>: et rum, der ikke er beregnet til konstant ophold i fyringssæsonen, og hvor opvarmning ikke er planlagt</w:t>
      </w:r>
    </w:p>
    <w:p w14:paraId="79B49E9F" w14:textId="77777777" w:rsidR="00DA4975" w:rsidRDefault="00DA4975" w:rsidP="00363CEC">
      <w:pPr>
        <w:pStyle w:val="LLMomentinKohta"/>
      </w:pPr>
      <w:r>
        <w:t xml:space="preserve">13) </w:t>
      </w:r>
      <w:r>
        <w:rPr>
          <w:i/>
        </w:rPr>
        <w:t>nettovarmeenergibehov</w:t>
      </w:r>
      <w:r>
        <w:t>: det samlede nettoenergibehov, der er nødvendigt til at opvarme rum, opvarme ventilationen og producere varmt brugsvand</w:t>
      </w:r>
    </w:p>
    <w:p w14:paraId="2136382B" w14:textId="77777777" w:rsidR="00DA4975" w:rsidRDefault="00DA4975" w:rsidP="00363CEC">
      <w:pPr>
        <w:pStyle w:val="LLMomentinKohta"/>
      </w:pPr>
      <w:r>
        <w:t xml:space="preserve">14) </w:t>
      </w:r>
      <w:r>
        <w:rPr>
          <w:i/>
        </w:rPr>
        <w:t>varmeenergibehov</w:t>
      </w:r>
      <w:r>
        <w:t>: energimængden, der er nødvendig til at opretholde indendørsklimaet, ventilation og opvarmning af varmt brugsvand</w:t>
      </w:r>
    </w:p>
    <w:p w14:paraId="38158D95" w14:textId="77777777" w:rsidR="00DA4975" w:rsidRDefault="00DA4975" w:rsidP="00363CEC">
      <w:pPr>
        <w:pStyle w:val="LLMomentinKohta"/>
      </w:pPr>
      <w:r>
        <w:t xml:space="preserve">15) </w:t>
      </w:r>
      <w:r>
        <w:rPr>
          <w:i/>
        </w:rPr>
        <w:t>varmeoverføringskoefficient</w:t>
      </w:r>
      <w:r>
        <w:t>: luftstrømningens tæthed, der konstant gennemtrænger bygningskomponenten, hvor temperaturforskellen mellem luftrummene i de forskellige bygningskomponenter er på størrelse med enheden. Dennes symbol er U og W/(m</w:t>
      </w:r>
      <w:r>
        <w:rPr>
          <w:vertAlign w:val="superscript"/>
        </w:rPr>
        <w:t>2</w:t>
      </w:r>
      <w:r>
        <w:t>K) er den anvendte enhed</w:t>
      </w:r>
    </w:p>
    <w:p w14:paraId="2DE55D4E" w14:textId="77777777" w:rsidR="00DA4975" w:rsidRDefault="00DA4975" w:rsidP="00363CEC">
      <w:pPr>
        <w:pStyle w:val="LLMomentinKohta"/>
      </w:pPr>
      <w:r>
        <w:t xml:space="preserve">16) </w:t>
      </w:r>
      <w:r>
        <w:rPr>
          <w:i/>
        </w:rPr>
        <w:t>varmt rum</w:t>
      </w:r>
      <w:r>
        <w:t>: et rum i bygningen med en temperatur på +17 °C eller højere</w:t>
      </w:r>
    </w:p>
    <w:p w14:paraId="53393A73" w14:textId="77777777" w:rsidR="00DA4975" w:rsidRDefault="00DA4975" w:rsidP="00363CEC">
      <w:pPr>
        <w:pStyle w:val="LLMomentinKohta"/>
      </w:pPr>
      <w:r>
        <w:t xml:space="preserve">17) </w:t>
      </w:r>
      <w:r>
        <w:rPr>
          <w:i/>
        </w:rPr>
        <w:t>nettovarmeenergibehov til varmt brugsvand</w:t>
      </w:r>
      <w:r>
        <w:t>: varmeenergibehovet, der omfatter opvarmning af det anvendte, varme brugsvand fra temperaturen for koldt vand til temperaturen for varmt vand</w:t>
      </w:r>
    </w:p>
    <w:p w14:paraId="558421B2" w14:textId="77777777" w:rsidR="00DA4975" w:rsidRDefault="00DA4975" w:rsidP="00363CEC">
      <w:pPr>
        <w:pStyle w:val="LLMomentinKohta"/>
      </w:pPr>
      <w:r>
        <w:t xml:space="preserve">18) </w:t>
      </w:r>
      <w:r>
        <w:rPr>
          <w:i/>
        </w:rPr>
        <w:t>fast træbygning</w:t>
      </w:r>
      <w:r>
        <w:t>: en bygning, hvor ydervæggene primært er fremstillet af fast træ med en gennemsnitlig strukturel tykkelse på mindst 180 mm</w:t>
      </w:r>
    </w:p>
    <w:p w14:paraId="490D9449" w14:textId="77777777" w:rsidR="00DA4975" w:rsidRDefault="00DA4975" w:rsidP="00363CEC">
      <w:pPr>
        <w:pStyle w:val="LLMomentinKohta"/>
      </w:pPr>
      <w:r>
        <w:t xml:space="preserve">19) </w:t>
      </w:r>
      <w:r>
        <w:rPr>
          <w:i/>
        </w:rPr>
        <w:t>halvvarmt rum</w:t>
      </w:r>
      <w:r>
        <w:t>: et rum, der ikke er beregnet til ophold i længere perioder af personer, der kun er klædt i normalt indendørstøj, og har en temperatur, der holdes på mindst +5 °C, men under +17 °C i varmesæsonen</w:t>
      </w:r>
    </w:p>
    <w:p w14:paraId="28FEA091" w14:textId="77777777" w:rsidR="00DA4975" w:rsidRDefault="00DA4975" w:rsidP="00363CEC">
      <w:pPr>
        <w:pStyle w:val="LLMomentinKohta"/>
      </w:pPr>
      <w:r>
        <w:t xml:space="preserve">20) </w:t>
      </w:r>
      <w:r>
        <w:rPr>
          <w:i/>
        </w:rPr>
        <w:t>bygningens beregnede købte energi</w:t>
      </w:r>
      <w:r>
        <w:t xml:space="preserve">: energi, der er beregnet til at købes til bygningen fra strømnettet, fjernvarmenettet, fjernkølenettet eller fra vedvarende energi eller fossile brændstoffer </w:t>
      </w:r>
    </w:p>
    <w:p w14:paraId="4B62B1AB" w14:textId="77777777" w:rsidR="00DA4975" w:rsidRDefault="00DA4975" w:rsidP="00363CEC">
      <w:pPr>
        <w:pStyle w:val="LLMomentinKohta"/>
      </w:pPr>
      <w:r>
        <w:t xml:space="preserve">21) </w:t>
      </w:r>
      <w:r>
        <w:rPr>
          <w:i/>
        </w:rPr>
        <w:t>klimaskærm</w:t>
      </w:r>
      <w:r>
        <w:t>: de bygningskomponenter, som adskiller varme, halvvarme, meget varme og klimakontrollerede kolde rum fra udendørs luft, jord eller uopvarmede rum</w:t>
      </w:r>
    </w:p>
    <w:p w14:paraId="2446C28B" w14:textId="77777777" w:rsidR="00DA4975" w:rsidRDefault="00DA4975" w:rsidP="00363CEC">
      <w:pPr>
        <w:pStyle w:val="LLMomentinKohta"/>
      </w:pPr>
      <w:r>
        <w:t xml:space="preserve">22) </w:t>
      </w:r>
      <w:r>
        <w:rPr>
          <w:i/>
        </w:rPr>
        <w:t>bygningens referencevarmetab</w:t>
      </w:r>
      <w:r>
        <w:t>: summen af varmetabet for klimaskærmen, lækageluften og ventilationen beregnet ud fra en ligning og referenceværdier</w:t>
      </w:r>
    </w:p>
    <w:p w14:paraId="49A204AB" w14:textId="77777777" w:rsidR="00DA4975" w:rsidRDefault="00DA4975" w:rsidP="00363CEC">
      <w:pPr>
        <w:pStyle w:val="LLMomentinKohta"/>
      </w:pPr>
      <w:r>
        <w:t xml:space="preserve">23) </w:t>
      </w:r>
      <w:r>
        <w:rPr>
          <w:i/>
        </w:rPr>
        <w:t>mobil bygning</w:t>
      </w:r>
      <w:r>
        <w:t>: en bevægelig bygning beregnet til midlertidig brug</w:t>
      </w:r>
    </w:p>
    <w:p w14:paraId="6799FA79" w14:textId="77777777" w:rsidR="00DA4975" w:rsidRDefault="00DA4975" w:rsidP="00363CEC">
      <w:pPr>
        <w:pStyle w:val="LLMomentinKohta"/>
      </w:pPr>
      <w:r>
        <w:t xml:space="preserve">24) </w:t>
      </w:r>
      <w:r>
        <w:rPr>
          <w:i/>
        </w:rPr>
        <w:t>konstruktionsløsning</w:t>
      </w:r>
      <w:r>
        <w:t>: projekteringen, som skal gennemføres for den pågældende bygning</w:t>
      </w:r>
    </w:p>
    <w:p w14:paraId="192AD272" w14:textId="77777777" w:rsidR="00DA4975" w:rsidRDefault="00DA4975" w:rsidP="00363CEC">
      <w:pPr>
        <w:pStyle w:val="LLMomentinKohta"/>
      </w:pPr>
      <w:r>
        <w:t xml:space="preserve">25) </w:t>
      </w:r>
      <w:r>
        <w:rPr>
          <w:i/>
        </w:rPr>
        <w:t>vedvarende brændstoffer</w:t>
      </w:r>
      <w:r>
        <w:t xml:space="preserve">: træ, træbaserede brændstoffer og andre biobrændstoffer, undtagen tørv </w:t>
      </w:r>
    </w:p>
    <w:p w14:paraId="1AD814C4" w14:textId="77777777" w:rsidR="00DA4975" w:rsidRDefault="00DA4975" w:rsidP="00363CEC">
      <w:pPr>
        <w:pStyle w:val="LLMomentinKohta"/>
      </w:pPr>
      <w:r>
        <w:t xml:space="preserve">26) </w:t>
      </w:r>
      <w:r>
        <w:rPr>
          <w:i/>
        </w:rPr>
        <w:t>adaptiv ventilation</w:t>
      </w:r>
      <w:r>
        <w:t>: et system, der kan benyttes til at lede luftstrømme ud fra ydelser eller luftkvalitet, alt efter anvendelsessituationen</w:t>
      </w:r>
    </w:p>
    <w:p w14:paraId="6EA16344" w14:textId="77777777" w:rsidR="00DA4975" w:rsidRDefault="00DA4975" w:rsidP="00363CEC">
      <w:pPr>
        <w:pStyle w:val="LLMomentinKohta"/>
      </w:pPr>
      <w:r>
        <w:t xml:space="preserve">27) </w:t>
      </w:r>
      <w:r>
        <w:rPr>
          <w:i/>
        </w:rPr>
        <w:t>energi indhentet fra energi i miljøet</w:t>
      </w:r>
      <w:r>
        <w:t>: termisk eller elektrisk energi opnået fra sol, vind, jord, luft eller vand via udstyr, der er en del af eller nær bygningen.</w:t>
      </w:r>
    </w:p>
    <w:p w14:paraId="406A0D28" w14:textId="77777777" w:rsidR="00DA4975" w:rsidRDefault="00DA4975" w:rsidP="00363CEC">
      <w:pPr>
        <w:pStyle w:val="LLNormaali"/>
      </w:pPr>
    </w:p>
    <w:p w14:paraId="3F878F46" w14:textId="77777777" w:rsidR="00DA4975" w:rsidRDefault="00DA4975" w:rsidP="00363CEC">
      <w:pPr>
        <w:pStyle w:val="LLPykala"/>
        <w:keepNext/>
        <w:keepLines/>
      </w:pPr>
      <w:r>
        <w:t>§ 3</w:t>
      </w:r>
    </w:p>
    <w:p w14:paraId="4E903ECE" w14:textId="77777777" w:rsidR="00DA4975" w:rsidRDefault="00DA4975" w:rsidP="00363CEC">
      <w:pPr>
        <w:pStyle w:val="LLPykalanOtsikko"/>
        <w:keepNext/>
        <w:keepLines/>
      </w:pPr>
      <w:r>
        <w:t>Minimumskrav til bygningers energieffektivitet</w:t>
      </w:r>
    </w:p>
    <w:p w14:paraId="0EC63E87" w14:textId="77777777" w:rsidR="00DA4975" w:rsidRDefault="00DA4975" w:rsidP="00363CEC">
      <w:pPr>
        <w:pStyle w:val="LLMomentinJohdantoKappale"/>
      </w:pPr>
      <w:r>
        <w:t xml:space="preserve">Den ledende arkitekt, specialarkitekten og bygningsarkitekten skal i medfør af deres individuelle pligter sikre, at den nyligt opførte bygning overholder følgende krav, alt efter dennes anvendelse: </w:t>
      </w:r>
    </w:p>
    <w:p w14:paraId="665984C7" w14:textId="77777777" w:rsidR="00DA4975" w:rsidRDefault="00792AD5" w:rsidP="00363CEC">
      <w:pPr>
        <w:pStyle w:val="LLMomentinKohta"/>
      </w:pPr>
      <w:r>
        <w:t>1) Den overholder den beregnede referenceværdi for energieffektivitet (</w:t>
      </w:r>
      <w:r>
        <w:rPr>
          <w:i/>
        </w:rPr>
        <w:t>E-værdi</w:t>
      </w:r>
      <w:r>
        <w:t>) eller den strukturelle energieffektivitet.</w:t>
      </w:r>
    </w:p>
    <w:p w14:paraId="1347A7ED" w14:textId="77777777" w:rsidR="00DA4975" w:rsidRDefault="00792AD5" w:rsidP="00363CEC">
      <w:pPr>
        <w:pStyle w:val="LLMomentinKohta"/>
      </w:pPr>
      <w:r>
        <w:t>2) Den skaber forhold med et lille energiforbrug i forhold til bygningens varmetab.</w:t>
      </w:r>
    </w:p>
    <w:p w14:paraId="3F01FC93" w14:textId="77777777" w:rsidR="00DA4975" w:rsidRDefault="00792AD5" w:rsidP="00363CEC">
      <w:pPr>
        <w:pStyle w:val="LLMomentinKohta"/>
      </w:pPr>
      <w:r>
        <w:t>3) Den er energieffektiv i forhold til dens beregnede rumtemperatur om sommeren, energimålinger, termiske og elektriske effektivitetsbehov samt den særlige effektivitet for ventilatoreffekten for et mekanisk ventilationssystem.</w:t>
      </w:r>
    </w:p>
    <w:p w14:paraId="4A436633" w14:textId="77777777" w:rsidR="001D4C30" w:rsidRDefault="001D4C30" w:rsidP="00363CEC">
      <w:pPr>
        <w:rPr>
          <w:szCs w:val="22"/>
        </w:rPr>
      </w:pPr>
    </w:p>
    <w:p w14:paraId="16B4815B" w14:textId="77777777" w:rsidR="00DA4975" w:rsidRDefault="00DA4975" w:rsidP="00363CEC">
      <w:pPr>
        <w:pStyle w:val="LLLuku"/>
        <w:keepNext/>
        <w:keepLines/>
      </w:pPr>
      <w:r>
        <w:lastRenderedPageBreak/>
        <w:t>Kapitel 2</w:t>
      </w:r>
    </w:p>
    <w:p w14:paraId="25D336D5" w14:textId="77777777" w:rsidR="00DA4975" w:rsidRDefault="00DA4975" w:rsidP="00363CEC">
      <w:pPr>
        <w:pStyle w:val="LLLuvunOtsikko"/>
        <w:keepNext/>
        <w:keepLines/>
        <w:rPr>
          <w:szCs w:val="22"/>
        </w:rPr>
      </w:pPr>
      <w:r>
        <w:t>Energieffektivitet</w:t>
      </w:r>
    </w:p>
    <w:p w14:paraId="32EB5AC1" w14:textId="77777777" w:rsidR="00DA4975" w:rsidRDefault="00DA4975" w:rsidP="00363CEC">
      <w:pPr>
        <w:pStyle w:val="LLPykala"/>
        <w:keepNext/>
        <w:keepLines/>
      </w:pPr>
      <w:r>
        <w:t>§ 4</w:t>
      </w:r>
    </w:p>
    <w:p w14:paraId="0A055BA2" w14:textId="77777777" w:rsidR="00DA4975" w:rsidRDefault="00DA4975" w:rsidP="00363CEC">
      <w:pPr>
        <w:pStyle w:val="LLPykalanOtsikko"/>
        <w:keepNext/>
        <w:keepLines/>
        <w:rPr>
          <w:szCs w:val="22"/>
        </w:rPr>
      </w:pPr>
      <w:r>
        <w:t>Niveauerne for kravene til den beregnede referenceværdi for energieffektivitet i medfør af anvendelseskategorier</w:t>
      </w:r>
    </w:p>
    <w:p w14:paraId="0A990E34" w14:textId="77777777" w:rsidR="00DA4975" w:rsidRDefault="00DA4975" w:rsidP="00363CEC">
      <w:pPr>
        <w:pStyle w:val="LLKappalejako"/>
        <w:rPr>
          <w:szCs w:val="22"/>
        </w:rPr>
      </w:pPr>
      <w:r>
        <w:t>Den beregnede referenceværdi for energieffektivitet (</w:t>
      </w:r>
      <w:r>
        <w:rPr>
          <w:i/>
        </w:rPr>
        <w:t>E-værdi</w:t>
      </w:r>
      <w:r>
        <w:t>), for hvilket enheden kWh</w:t>
      </w:r>
      <w:r>
        <w:rPr>
          <w:vertAlign w:val="superscript"/>
        </w:rPr>
        <w:t>E</w:t>
      </w:r>
      <w:r>
        <w:t>/(m</w:t>
      </w:r>
      <w:r>
        <w:rPr>
          <w:vertAlign w:val="superscript"/>
        </w:rPr>
        <w:t>2</w:t>
      </w:r>
      <w:r>
        <w:t xml:space="preserve"> a) benyttes, er det beregnede, årlige, købte nettoenergiforbrug for bygningen, som er vægtet af energiformernes koefficienter pr. opvarmet nettoareal. En E-værdi beregnet ud fra bygningens anvendelseskategori må ikke overstige følgende grænseværdier:</w:t>
      </w:r>
    </w:p>
    <w:p w14:paraId="2CC284C8" w14:textId="77777777" w:rsidR="00DA4975" w:rsidRDefault="00DA4975" w:rsidP="00363CEC">
      <w:pPr>
        <w:ind w:firstLine="142"/>
        <w:jc w:val="both"/>
        <w:rPr>
          <w:szCs w:val="22"/>
        </w:rPr>
      </w:pPr>
    </w:p>
    <w:tbl>
      <w:tblPr>
        <w:tblStyle w:val="TableGrid"/>
        <w:tblW w:w="5000" w:type="pct"/>
        <w:tblLook w:val="04A0" w:firstRow="1" w:lastRow="0" w:firstColumn="1" w:lastColumn="0" w:noHBand="0" w:noVBand="1"/>
      </w:tblPr>
      <w:tblGrid>
        <w:gridCol w:w="5952"/>
        <w:gridCol w:w="2610"/>
      </w:tblGrid>
      <w:tr w:rsidR="00DA4975" w:rsidRPr="009B5DB9" w14:paraId="1CF244B1"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3D6CC6B8" w14:textId="77777777" w:rsidR="00DA4975" w:rsidRPr="009B5DB9" w:rsidRDefault="00DA4975" w:rsidP="00363CEC">
            <w:pPr>
              <w:jc w:val="both"/>
              <w:rPr>
                <w:sz w:val="18"/>
                <w:szCs w:val="18"/>
              </w:rPr>
            </w:pPr>
            <w:r>
              <w:rPr>
                <w:sz w:val="18"/>
              </w:rPr>
              <w:t>Anvendelseskategori</w:t>
            </w:r>
          </w:p>
        </w:tc>
        <w:tc>
          <w:tcPr>
            <w:tcW w:w="1524" w:type="pct"/>
            <w:tcBorders>
              <w:top w:val="single" w:sz="4" w:space="0" w:color="auto"/>
              <w:left w:val="single" w:sz="4" w:space="0" w:color="auto"/>
              <w:bottom w:val="single" w:sz="4" w:space="0" w:color="auto"/>
              <w:right w:val="single" w:sz="4" w:space="0" w:color="auto"/>
            </w:tcBorders>
            <w:hideMark/>
          </w:tcPr>
          <w:p w14:paraId="1110676C" w14:textId="77777777" w:rsidR="00DA4975" w:rsidRPr="009B5DB9" w:rsidRDefault="00DA4975" w:rsidP="00363CEC">
            <w:pPr>
              <w:jc w:val="center"/>
              <w:rPr>
                <w:sz w:val="18"/>
                <w:szCs w:val="18"/>
              </w:rPr>
            </w:pPr>
            <w:r>
              <w:rPr>
                <w:sz w:val="18"/>
              </w:rPr>
              <w:t>Grænseværdi for E-værdien</w:t>
            </w:r>
          </w:p>
          <w:p w14:paraId="3D5C6743" w14:textId="77777777" w:rsidR="00DA4975" w:rsidRPr="009B5DB9" w:rsidRDefault="00DA4975" w:rsidP="00363CEC">
            <w:pPr>
              <w:jc w:val="center"/>
              <w:rPr>
                <w:sz w:val="18"/>
                <w:szCs w:val="18"/>
              </w:rPr>
            </w:pPr>
            <w:r>
              <w:rPr>
                <w:sz w:val="18"/>
              </w:rPr>
              <w:t>kWh</w:t>
            </w:r>
            <w:r>
              <w:rPr>
                <w:sz w:val="18"/>
                <w:vertAlign w:val="subscript"/>
              </w:rPr>
              <w:t>E</w:t>
            </w:r>
            <w:r>
              <w:rPr>
                <w:sz w:val="18"/>
              </w:rPr>
              <w:t>/(m</w:t>
            </w:r>
            <w:r>
              <w:rPr>
                <w:sz w:val="18"/>
                <w:vertAlign w:val="superscript"/>
              </w:rPr>
              <w:t>2</w:t>
            </w:r>
            <w:r>
              <w:rPr>
                <w:sz w:val="18"/>
              </w:rPr>
              <w:t xml:space="preserve"> a)</w:t>
            </w:r>
          </w:p>
        </w:tc>
      </w:tr>
      <w:tr w:rsidR="00DA4975" w:rsidRPr="009B5DB9" w14:paraId="5E695303"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1541FB7E" w14:textId="77777777" w:rsidR="00DA4975" w:rsidRPr="009B5DB9" w:rsidRDefault="00DA4975" w:rsidP="00363CEC">
            <w:pPr>
              <w:jc w:val="both"/>
              <w:rPr>
                <w:sz w:val="18"/>
                <w:szCs w:val="18"/>
              </w:rPr>
            </w:pPr>
            <w:r>
              <w:rPr>
                <w:sz w:val="18"/>
              </w:rPr>
              <w:t>kategori 1) små boliger:</w:t>
            </w:r>
          </w:p>
          <w:p w14:paraId="1F59C54D" w14:textId="77777777" w:rsidR="00DA4975" w:rsidRPr="009B5DB9" w:rsidRDefault="00DA4975" w:rsidP="00363CEC">
            <w:pPr>
              <w:jc w:val="both"/>
              <w:rPr>
                <w:sz w:val="18"/>
                <w:szCs w:val="18"/>
              </w:rPr>
            </w:pPr>
            <w:r>
              <w:rPr>
                <w:sz w:val="18"/>
              </w:rPr>
              <w:t>a) fritliggende lille hus eller del af et tilknyttet hus med et opvarmet nettoareal (A</w:t>
            </w:r>
            <w:r>
              <w:rPr>
                <w:sz w:val="18"/>
                <w:vertAlign w:val="subscript"/>
              </w:rPr>
              <w:t>net</w:t>
            </w:r>
            <w:r>
              <w:rPr>
                <w:sz w:val="18"/>
              </w:rPr>
              <w:t>) på 50–150 m</w:t>
            </w:r>
            <w:r>
              <w:rPr>
                <w:sz w:val="18"/>
                <w:vertAlign w:val="superscript"/>
              </w:rPr>
              <w:t>2</w:t>
            </w:r>
          </w:p>
          <w:p w14:paraId="51F2DB1C" w14:textId="77777777" w:rsidR="00DA4975" w:rsidRPr="009B5DB9" w:rsidRDefault="00DA4975" w:rsidP="00363CEC">
            <w:pPr>
              <w:jc w:val="both"/>
              <w:rPr>
                <w:sz w:val="18"/>
                <w:szCs w:val="18"/>
              </w:rPr>
            </w:pPr>
            <w:r>
              <w:rPr>
                <w:sz w:val="18"/>
              </w:rPr>
              <w:t>b) fritliggende lille hus eller del af et tilknyttet hus med et opvarmet nettoareal (A</w:t>
            </w:r>
            <w:r>
              <w:rPr>
                <w:sz w:val="18"/>
                <w:vertAlign w:val="subscript"/>
              </w:rPr>
              <w:t>net</w:t>
            </w:r>
            <w:r>
              <w:rPr>
                <w:sz w:val="18"/>
              </w:rPr>
              <w:t>) på mere end 150 m</w:t>
            </w:r>
            <w:r>
              <w:rPr>
                <w:sz w:val="18"/>
                <w:vertAlign w:val="superscript"/>
              </w:rPr>
              <w:t>2</w:t>
            </w:r>
            <w:r>
              <w:rPr>
                <w:sz w:val="18"/>
              </w:rPr>
              <w:t>, men ikke over 600 m</w:t>
            </w:r>
            <w:r>
              <w:rPr>
                <w:sz w:val="18"/>
                <w:vertAlign w:val="superscript"/>
              </w:rPr>
              <w:t>2</w:t>
            </w:r>
          </w:p>
          <w:p w14:paraId="6CCCAD97" w14:textId="77777777" w:rsidR="00DA4975" w:rsidRPr="009B5DB9" w:rsidRDefault="00DA4975" w:rsidP="00363CEC">
            <w:pPr>
              <w:jc w:val="both"/>
              <w:rPr>
                <w:sz w:val="18"/>
                <w:szCs w:val="18"/>
              </w:rPr>
            </w:pPr>
            <w:r>
              <w:rPr>
                <w:sz w:val="18"/>
              </w:rPr>
              <w:t>c) fritliggende lille hus eller del af et tilknyttet hus med et opvarmet nettoareal (A</w:t>
            </w:r>
            <w:r>
              <w:rPr>
                <w:sz w:val="18"/>
                <w:vertAlign w:val="subscript"/>
              </w:rPr>
              <w:t>net</w:t>
            </w:r>
            <w:r>
              <w:rPr>
                <w:sz w:val="18"/>
              </w:rPr>
              <w:t>) på mere end 600 m</w:t>
            </w:r>
            <w:r>
              <w:rPr>
                <w:sz w:val="18"/>
                <w:vertAlign w:val="superscript"/>
              </w:rPr>
              <w:t>2</w:t>
            </w:r>
          </w:p>
          <w:p w14:paraId="032C73B1" w14:textId="77777777" w:rsidR="00DA4975" w:rsidRPr="009B5DB9" w:rsidRDefault="00DA4975" w:rsidP="00363CEC">
            <w:pPr>
              <w:jc w:val="both"/>
              <w:rPr>
                <w:sz w:val="18"/>
                <w:szCs w:val="18"/>
              </w:rPr>
            </w:pPr>
            <w:r>
              <w:rPr>
                <w:sz w:val="18"/>
              </w:rPr>
              <w:t>d) hus med terrasse og en boligblok med højst to etager til beboelse.</w:t>
            </w:r>
          </w:p>
        </w:tc>
        <w:tc>
          <w:tcPr>
            <w:tcW w:w="1524" w:type="pct"/>
            <w:tcBorders>
              <w:top w:val="single" w:sz="4" w:space="0" w:color="auto"/>
              <w:left w:val="single" w:sz="4" w:space="0" w:color="auto"/>
              <w:bottom w:val="single" w:sz="4" w:space="0" w:color="auto"/>
              <w:right w:val="single" w:sz="4" w:space="0" w:color="auto"/>
            </w:tcBorders>
          </w:tcPr>
          <w:p w14:paraId="5B5F0E43" w14:textId="77777777" w:rsidR="00DA4975" w:rsidRPr="009B5DB9" w:rsidRDefault="00DA4975" w:rsidP="00363CEC">
            <w:pPr>
              <w:jc w:val="both"/>
              <w:rPr>
                <w:sz w:val="18"/>
                <w:szCs w:val="18"/>
              </w:rPr>
            </w:pPr>
          </w:p>
          <w:p w14:paraId="68B30CB0" w14:textId="77777777" w:rsidR="00DA4975" w:rsidRPr="009B5DB9" w:rsidRDefault="00DA4975" w:rsidP="00363CEC">
            <w:pPr>
              <w:jc w:val="both"/>
              <w:rPr>
                <w:sz w:val="18"/>
                <w:szCs w:val="18"/>
              </w:rPr>
            </w:pPr>
          </w:p>
          <w:p w14:paraId="37FA9F71" w14:textId="77777777" w:rsidR="00DA4975" w:rsidRPr="009B5DB9" w:rsidRDefault="00DA4975" w:rsidP="00363CEC">
            <w:pPr>
              <w:jc w:val="both"/>
              <w:rPr>
                <w:sz w:val="18"/>
                <w:szCs w:val="18"/>
              </w:rPr>
            </w:pPr>
            <w:r>
              <w:rPr>
                <w:sz w:val="18"/>
              </w:rPr>
              <w:t>200–0,6 A</w:t>
            </w:r>
            <w:r>
              <w:rPr>
                <w:sz w:val="18"/>
                <w:vertAlign w:val="subscript"/>
              </w:rPr>
              <w:t>net</w:t>
            </w:r>
          </w:p>
          <w:p w14:paraId="24C39449" w14:textId="77777777" w:rsidR="00DA4975" w:rsidRPr="009B5DB9" w:rsidRDefault="00DA4975" w:rsidP="00363CEC">
            <w:pPr>
              <w:jc w:val="both"/>
              <w:rPr>
                <w:sz w:val="18"/>
                <w:szCs w:val="18"/>
              </w:rPr>
            </w:pPr>
          </w:p>
          <w:p w14:paraId="7E1C6D03" w14:textId="77777777" w:rsidR="00DA4975" w:rsidRPr="009B5DB9" w:rsidRDefault="00DA4975" w:rsidP="00363CEC">
            <w:pPr>
              <w:jc w:val="both"/>
              <w:rPr>
                <w:sz w:val="18"/>
                <w:szCs w:val="18"/>
              </w:rPr>
            </w:pPr>
          </w:p>
          <w:p w14:paraId="238F0AA5" w14:textId="77777777" w:rsidR="00DA4975" w:rsidRPr="009B5DB9" w:rsidRDefault="00DA4975" w:rsidP="00363CEC">
            <w:pPr>
              <w:jc w:val="both"/>
              <w:rPr>
                <w:sz w:val="18"/>
                <w:szCs w:val="18"/>
              </w:rPr>
            </w:pPr>
            <w:r>
              <w:rPr>
                <w:sz w:val="18"/>
              </w:rPr>
              <w:t>116-0,04 A</w:t>
            </w:r>
            <w:r>
              <w:rPr>
                <w:sz w:val="18"/>
                <w:vertAlign w:val="subscript"/>
              </w:rPr>
              <w:t>net</w:t>
            </w:r>
          </w:p>
          <w:p w14:paraId="41982DD7" w14:textId="77777777" w:rsidR="00DA4975" w:rsidRPr="009B5DB9" w:rsidRDefault="00DA4975" w:rsidP="00363CEC">
            <w:pPr>
              <w:jc w:val="both"/>
              <w:rPr>
                <w:sz w:val="18"/>
                <w:szCs w:val="18"/>
              </w:rPr>
            </w:pPr>
          </w:p>
          <w:p w14:paraId="0623590A" w14:textId="77777777" w:rsidR="00DA4975" w:rsidRPr="009B5DB9" w:rsidRDefault="00DA4975" w:rsidP="00363CEC">
            <w:pPr>
              <w:jc w:val="both"/>
              <w:rPr>
                <w:sz w:val="18"/>
                <w:szCs w:val="18"/>
              </w:rPr>
            </w:pPr>
            <w:r>
              <w:rPr>
                <w:sz w:val="18"/>
              </w:rPr>
              <w:t>92</w:t>
            </w:r>
          </w:p>
          <w:p w14:paraId="151B967F" w14:textId="77777777" w:rsidR="00DA4975" w:rsidRPr="009B5DB9" w:rsidRDefault="00DA4975" w:rsidP="00363CEC">
            <w:pPr>
              <w:jc w:val="both"/>
              <w:rPr>
                <w:sz w:val="18"/>
                <w:szCs w:val="18"/>
              </w:rPr>
            </w:pPr>
            <w:r>
              <w:rPr>
                <w:sz w:val="18"/>
              </w:rPr>
              <w:t>105</w:t>
            </w:r>
          </w:p>
        </w:tc>
      </w:tr>
      <w:tr w:rsidR="00DA4975" w:rsidRPr="009B5DB9" w14:paraId="19B33868"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09A281DF" w14:textId="77777777" w:rsidR="00DA4975" w:rsidRPr="009B5DB9" w:rsidRDefault="00DA4975" w:rsidP="00363CEC">
            <w:pPr>
              <w:jc w:val="both"/>
              <w:rPr>
                <w:sz w:val="18"/>
                <w:szCs w:val="18"/>
                <w:highlight w:val="yellow"/>
              </w:rPr>
            </w:pPr>
            <w:r>
              <w:rPr>
                <w:sz w:val="18"/>
              </w:rPr>
              <w:t>kategori 2) boligblok med mindst tre etager til beboelse</w:t>
            </w:r>
          </w:p>
        </w:tc>
        <w:tc>
          <w:tcPr>
            <w:tcW w:w="1524" w:type="pct"/>
            <w:tcBorders>
              <w:top w:val="single" w:sz="4" w:space="0" w:color="auto"/>
              <w:left w:val="single" w:sz="4" w:space="0" w:color="auto"/>
              <w:bottom w:val="single" w:sz="4" w:space="0" w:color="auto"/>
              <w:right w:val="single" w:sz="4" w:space="0" w:color="auto"/>
            </w:tcBorders>
            <w:hideMark/>
          </w:tcPr>
          <w:p w14:paraId="3A5CEB14" w14:textId="77777777" w:rsidR="00DA4975" w:rsidRPr="009B5DB9" w:rsidRDefault="00DA4975" w:rsidP="00363CEC">
            <w:pPr>
              <w:jc w:val="both"/>
              <w:rPr>
                <w:sz w:val="18"/>
                <w:szCs w:val="18"/>
              </w:rPr>
            </w:pPr>
            <w:r>
              <w:rPr>
                <w:sz w:val="18"/>
              </w:rPr>
              <w:t>90</w:t>
            </w:r>
          </w:p>
        </w:tc>
      </w:tr>
      <w:tr w:rsidR="00DA4975" w:rsidRPr="009B5DB9" w14:paraId="69F4ACF0"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0B87B4F7" w14:textId="77777777" w:rsidR="00DA4975" w:rsidRPr="009B5DB9" w:rsidRDefault="00DA4975" w:rsidP="00363CEC">
            <w:pPr>
              <w:jc w:val="both"/>
              <w:rPr>
                <w:sz w:val="18"/>
                <w:szCs w:val="18"/>
              </w:rPr>
            </w:pPr>
            <w:r>
              <w:rPr>
                <w:sz w:val="18"/>
              </w:rPr>
              <w:t>kategori 3) kontorbygning og sundhedsfacilitet</w:t>
            </w:r>
          </w:p>
        </w:tc>
        <w:tc>
          <w:tcPr>
            <w:tcW w:w="1524" w:type="pct"/>
            <w:tcBorders>
              <w:top w:val="single" w:sz="4" w:space="0" w:color="auto"/>
              <w:left w:val="single" w:sz="4" w:space="0" w:color="auto"/>
              <w:bottom w:val="single" w:sz="4" w:space="0" w:color="auto"/>
              <w:right w:val="single" w:sz="4" w:space="0" w:color="auto"/>
            </w:tcBorders>
            <w:hideMark/>
          </w:tcPr>
          <w:p w14:paraId="703630A2" w14:textId="77777777" w:rsidR="00DA4975" w:rsidRPr="009B5DB9" w:rsidRDefault="00DA4975" w:rsidP="00363CEC">
            <w:pPr>
              <w:jc w:val="both"/>
              <w:rPr>
                <w:sz w:val="18"/>
                <w:szCs w:val="18"/>
              </w:rPr>
            </w:pPr>
            <w:r>
              <w:rPr>
                <w:sz w:val="18"/>
              </w:rPr>
              <w:t>100</w:t>
            </w:r>
          </w:p>
        </w:tc>
      </w:tr>
      <w:tr w:rsidR="00DA4975" w:rsidRPr="009B5DB9" w14:paraId="3F3C5316"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6A9B5737" w14:textId="77777777" w:rsidR="00DA4975" w:rsidRPr="009B5DB9" w:rsidRDefault="00DA4975" w:rsidP="00363CEC">
            <w:pPr>
              <w:jc w:val="both"/>
              <w:rPr>
                <w:sz w:val="18"/>
                <w:szCs w:val="18"/>
              </w:rPr>
            </w:pPr>
            <w:r>
              <w:rPr>
                <w:sz w:val="18"/>
              </w:rPr>
              <w:t>kategori 4) erhvervsmæssig bygning, supermarked, butikscenter, undtagen døgnkiosker under 2 000 m</w:t>
            </w:r>
            <w:r>
              <w:rPr>
                <w:sz w:val="18"/>
                <w:vertAlign w:val="superscript"/>
              </w:rPr>
              <w:t>2</w:t>
            </w:r>
            <w:r>
              <w:rPr>
                <w:sz w:val="18"/>
              </w:rPr>
              <w:t xml:space="preserve"> pr. enhed, erhvervscenter, teater, opera, koncert- og konferencecenter, biograf, bibliotek, arkiv, museum, kunstgalleri og udstillingsbygninger</w:t>
            </w:r>
          </w:p>
        </w:tc>
        <w:tc>
          <w:tcPr>
            <w:tcW w:w="1524" w:type="pct"/>
            <w:tcBorders>
              <w:top w:val="single" w:sz="4" w:space="0" w:color="auto"/>
              <w:left w:val="single" w:sz="4" w:space="0" w:color="auto"/>
              <w:bottom w:val="single" w:sz="4" w:space="0" w:color="auto"/>
              <w:right w:val="single" w:sz="4" w:space="0" w:color="auto"/>
            </w:tcBorders>
          </w:tcPr>
          <w:p w14:paraId="646DC5A0" w14:textId="77777777" w:rsidR="00DA4975" w:rsidRPr="009B5DB9" w:rsidRDefault="00DA4975" w:rsidP="00363CEC">
            <w:pPr>
              <w:jc w:val="both"/>
              <w:rPr>
                <w:sz w:val="18"/>
                <w:szCs w:val="18"/>
              </w:rPr>
            </w:pPr>
          </w:p>
          <w:p w14:paraId="62437380" w14:textId="77777777" w:rsidR="00DA4975" w:rsidRPr="009B5DB9" w:rsidRDefault="00DA4975" w:rsidP="00363CEC">
            <w:pPr>
              <w:jc w:val="both"/>
              <w:rPr>
                <w:sz w:val="18"/>
                <w:szCs w:val="18"/>
              </w:rPr>
            </w:pPr>
          </w:p>
          <w:p w14:paraId="50B2D050" w14:textId="77777777" w:rsidR="00DA4975" w:rsidRPr="009B5DB9" w:rsidRDefault="00DA4975" w:rsidP="00363CEC">
            <w:pPr>
              <w:jc w:val="both"/>
              <w:rPr>
                <w:sz w:val="18"/>
                <w:szCs w:val="18"/>
              </w:rPr>
            </w:pPr>
          </w:p>
          <w:p w14:paraId="76EE6C98" w14:textId="77777777" w:rsidR="00DA4975" w:rsidRPr="009B5DB9" w:rsidRDefault="00DA4975" w:rsidP="00363CEC">
            <w:pPr>
              <w:jc w:val="both"/>
              <w:rPr>
                <w:sz w:val="18"/>
                <w:szCs w:val="18"/>
              </w:rPr>
            </w:pPr>
          </w:p>
          <w:p w14:paraId="33C8F3C3" w14:textId="77777777" w:rsidR="00DA4975" w:rsidRPr="009B5DB9" w:rsidRDefault="00DA4975" w:rsidP="00363CEC">
            <w:pPr>
              <w:jc w:val="both"/>
              <w:rPr>
                <w:sz w:val="18"/>
                <w:szCs w:val="18"/>
              </w:rPr>
            </w:pPr>
            <w:r>
              <w:rPr>
                <w:sz w:val="18"/>
              </w:rPr>
              <w:t>135</w:t>
            </w:r>
          </w:p>
        </w:tc>
      </w:tr>
      <w:tr w:rsidR="00DA4975" w:rsidRPr="009B5DB9" w14:paraId="1E247F49"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084C4544" w14:textId="77777777" w:rsidR="00DA4975" w:rsidRPr="009B5DB9" w:rsidRDefault="00DA4975" w:rsidP="00363CEC">
            <w:pPr>
              <w:jc w:val="both"/>
              <w:rPr>
                <w:sz w:val="18"/>
                <w:szCs w:val="18"/>
              </w:rPr>
            </w:pPr>
            <w:r>
              <w:rPr>
                <w:sz w:val="18"/>
              </w:rPr>
              <w:t>kategori 5) erhvervsmæssig bygning, der tilbyder overnatning, hotel, kollegie, døgntilbud, plejehjem, institution</w:t>
            </w:r>
          </w:p>
        </w:tc>
        <w:tc>
          <w:tcPr>
            <w:tcW w:w="1524" w:type="pct"/>
            <w:tcBorders>
              <w:top w:val="single" w:sz="4" w:space="0" w:color="auto"/>
              <w:left w:val="single" w:sz="4" w:space="0" w:color="auto"/>
              <w:bottom w:val="single" w:sz="4" w:space="0" w:color="auto"/>
              <w:right w:val="single" w:sz="4" w:space="0" w:color="auto"/>
            </w:tcBorders>
          </w:tcPr>
          <w:p w14:paraId="710A061C" w14:textId="77777777" w:rsidR="00DA4975" w:rsidRPr="009B5DB9" w:rsidRDefault="00DA4975" w:rsidP="00363CEC">
            <w:pPr>
              <w:jc w:val="both"/>
              <w:rPr>
                <w:sz w:val="18"/>
                <w:szCs w:val="18"/>
              </w:rPr>
            </w:pPr>
          </w:p>
          <w:p w14:paraId="28995A28" w14:textId="77777777" w:rsidR="00DA4975" w:rsidRPr="009B5DB9" w:rsidRDefault="00DA4975" w:rsidP="00363CEC">
            <w:pPr>
              <w:jc w:val="both"/>
              <w:rPr>
                <w:sz w:val="18"/>
                <w:szCs w:val="18"/>
              </w:rPr>
            </w:pPr>
            <w:r>
              <w:rPr>
                <w:sz w:val="18"/>
              </w:rPr>
              <w:t>160</w:t>
            </w:r>
          </w:p>
        </w:tc>
      </w:tr>
      <w:tr w:rsidR="00DA4975" w:rsidRPr="009B5DB9" w14:paraId="112CC986"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7933C352" w14:textId="77777777" w:rsidR="00DA4975" w:rsidRPr="009B5DB9" w:rsidRDefault="00DA4975" w:rsidP="00363CEC">
            <w:pPr>
              <w:jc w:val="both"/>
              <w:rPr>
                <w:sz w:val="18"/>
                <w:szCs w:val="18"/>
              </w:rPr>
            </w:pPr>
            <w:r>
              <w:rPr>
                <w:sz w:val="18"/>
              </w:rPr>
              <w:t>kategori 6) skolebygning og dagplejecenter</w:t>
            </w:r>
          </w:p>
        </w:tc>
        <w:tc>
          <w:tcPr>
            <w:tcW w:w="1524" w:type="pct"/>
            <w:tcBorders>
              <w:top w:val="single" w:sz="4" w:space="0" w:color="auto"/>
              <w:left w:val="single" w:sz="4" w:space="0" w:color="auto"/>
              <w:bottom w:val="single" w:sz="4" w:space="0" w:color="auto"/>
              <w:right w:val="single" w:sz="4" w:space="0" w:color="auto"/>
            </w:tcBorders>
            <w:hideMark/>
          </w:tcPr>
          <w:p w14:paraId="51D91CA5" w14:textId="77777777" w:rsidR="00DA4975" w:rsidRPr="009B5DB9" w:rsidRDefault="00DA4975" w:rsidP="00363CEC">
            <w:pPr>
              <w:jc w:val="both"/>
              <w:rPr>
                <w:sz w:val="18"/>
                <w:szCs w:val="18"/>
              </w:rPr>
            </w:pPr>
            <w:r>
              <w:rPr>
                <w:sz w:val="18"/>
              </w:rPr>
              <w:t>100</w:t>
            </w:r>
          </w:p>
        </w:tc>
      </w:tr>
      <w:tr w:rsidR="00DA4975" w:rsidRPr="009B5DB9" w14:paraId="21B696D2"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7E3BDC83" w14:textId="77777777" w:rsidR="00DA4975" w:rsidRPr="009B5DB9" w:rsidRDefault="00DA4975" w:rsidP="00363CEC">
            <w:pPr>
              <w:jc w:val="both"/>
              <w:rPr>
                <w:sz w:val="18"/>
                <w:szCs w:val="18"/>
              </w:rPr>
            </w:pPr>
            <w:r>
              <w:rPr>
                <w:sz w:val="18"/>
              </w:rPr>
              <w:t>kategori 7) store idrætshaller, undtagen indendørs svømmebassiner og skøjtebaner</w:t>
            </w:r>
          </w:p>
        </w:tc>
        <w:tc>
          <w:tcPr>
            <w:tcW w:w="1524" w:type="pct"/>
            <w:tcBorders>
              <w:top w:val="single" w:sz="4" w:space="0" w:color="auto"/>
              <w:left w:val="single" w:sz="4" w:space="0" w:color="auto"/>
              <w:bottom w:val="single" w:sz="4" w:space="0" w:color="auto"/>
              <w:right w:val="single" w:sz="4" w:space="0" w:color="auto"/>
            </w:tcBorders>
          </w:tcPr>
          <w:p w14:paraId="59878EB1" w14:textId="77777777" w:rsidR="00DA4975" w:rsidRPr="009B5DB9" w:rsidRDefault="00DA4975" w:rsidP="00363CEC">
            <w:pPr>
              <w:jc w:val="both"/>
              <w:rPr>
                <w:sz w:val="18"/>
                <w:szCs w:val="18"/>
              </w:rPr>
            </w:pPr>
          </w:p>
          <w:p w14:paraId="4079F4F1" w14:textId="77777777" w:rsidR="00DA4975" w:rsidRPr="009B5DB9" w:rsidRDefault="00DA4975" w:rsidP="00363CEC">
            <w:pPr>
              <w:jc w:val="both"/>
              <w:rPr>
                <w:sz w:val="18"/>
                <w:szCs w:val="18"/>
              </w:rPr>
            </w:pPr>
            <w:r>
              <w:rPr>
                <w:sz w:val="18"/>
              </w:rPr>
              <w:t>100</w:t>
            </w:r>
          </w:p>
        </w:tc>
      </w:tr>
      <w:tr w:rsidR="00DA4975" w:rsidRPr="009B5DB9" w14:paraId="22614830"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74C4C4E3" w14:textId="77777777" w:rsidR="00DA4975" w:rsidRPr="009B5DB9" w:rsidRDefault="00DA4975" w:rsidP="00363CEC">
            <w:pPr>
              <w:jc w:val="both"/>
              <w:rPr>
                <w:sz w:val="18"/>
                <w:szCs w:val="18"/>
              </w:rPr>
            </w:pPr>
            <w:r>
              <w:rPr>
                <w:sz w:val="18"/>
              </w:rPr>
              <w:t>kategori 8) hospital</w:t>
            </w:r>
          </w:p>
        </w:tc>
        <w:tc>
          <w:tcPr>
            <w:tcW w:w="1524" w:type="pct"/>
            <w:tcBorders>
              <w:top w:val="single" w:sz="4" w:space="0" w:color="auto"/>
              <w:left w:val="single" w:sz="4" w:space="0" w:color="auto"/>
              <w:bottom w:val="single" w:sz="4" w:space="0" w:color="auto"/>
              <w:right w:val="single" w:sz="4" w:space="0" w:color="auto"/>
            </w:tcBorders>
            <w:hideMark/>
          </w:tcPr>
          <w:p w14:paraId="3BC2270F" w14:textId="77777777" w:rsidR="00DA4975" w:rsidRPr="009B5DB9" w:rsidRDefault="00DA4975" w:rsidP="00363CEC">
            <w:pPr>
              <w:jc w:val="both"/>
              <w:rPr>
                <w:sz w:val="18"/>
                <w:szCs w:val="18"/>
              </w:rPr>
            </w:pPr>
            <w:r>
              <w:rPr>
                <w:sz w:val="18"/>
              </w:rPr>
              <w:t>320</w:t>
            </w:r>
          </w:p>
        </w:tc>
      </w:tr>
      <w:tr w:rsidR="00DA4975" w:rsidRPr="009B5DB9" w14:paraId="08A01CBA"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091B15D5" w14:textId="77777777" w:rsidR="00DA4975" w:rsidRPr="009B5DB9" w:rsidRDefault="00DA4975" w:rsidP="00363CEC">
            <w:pPr>
              <w:jc w:val="both"/>
              <w:rPr>
                <w:sz w:val="18"/>
                <w:szCs w:val="18"/>
              </w:rPr>
            </w:pPr>
            <w:r>
              <w:rPr>
                <w:sz w:val="18"/>
              </w:rPr>
              <w:t>kategori 9) anden bygning, lagerbygning, trafikbygning, svømmebassin og skøjtebane, døgnkiosk under 2 000 m</w:t>
            </w:r>
            <w:r>
              <w:rPr>
                <w:sz w:val="18"/>
                <w:vertAlign w:val="superscript"/>
              </w:rPr>
              <w:t>2</w:t>
            </w:r>
            <w:r>
              <w:rPr>
                <w:sz w:val="18"/>
              </w:rPr>
              <w:t xml:space="preserve"> pr. enhed og mobil bygning</w:t>
            </w:r>
          </w:p>
        </w:tc>
        <w:tc>
          <w:tcPr>
            <w:tcW w:w="1524" w:type="pct"/>
            <w:tcBorders>
              <w:top w:val="single" w:sz="4" w:space="0" w:color="auto"/>
              <w:left w:val="single" w:sz="4" w:space="0" w:color="auto"/>
              <w:bottom w:val="single" w:sz="4" w:space="0" w:color="auto"/>
              <w:right w:val="single" w:sz="4" w:space="0" w:color="auto"/>
            </w:tcBorders>
          </w:tcPr>
          <w:p w14:paraId="6F214F4A" w14:textId="77777777" w:rsidR="00DA4975" w:rsidRPr="009B5DB9" w:rsidRDefault="00DA4975" w:rsidP="00363CEC">
            <w:pPr>
              <w:jc w:val="both"/>
              <w:rPr>
                <w:sz w:val="18"/>
                <w:szCs w:val="18"/>
              </w:rPr>
            </w:pPr>
          </w:p>
          <w:p w14:paraId="6BEBAB96" w14:textId="77777777" w:rsidR="00DA4975" w:rsidRPr="009B5DB9" w:rsidRDefault="00DA4975" w:rsidP="00363CEC">
            <w:pPr>
              <w:jc w:val="both"/>
              <w:rPr>
                <w:sz w:val="18"/>
                <w:szCs w:val="18"/>
              </w:rPr>
            </w:pPr>
          </w:p>
          <w:p w14:paraId="4B22944D" w14:textId="77777777" w:rsidR="00DA4975" w:rsidRPr="009B5DB9" w:rsidRDefault="00DA4975" w:rsidP="00363CEC">
            <w:pPr>
              <w:jc w:val="both"/>
              <w:rPr>
                <w:sz w:val="18"/>
                <w:szCs w:val="18"/>
              </w:rPr>
            </w:pPr>
            <w:r>
              <w:rPr>
                <w:sz w:val="18"/>
              </w:rPr>
              <w:t>ingen grænseværdier.</w:t>
            </w:r>
          </w:p>
        </w:tc>
      </w:tr>
    </w:tbl>
    <w:p w14:paraId="017ABB61" w14:textId="77777777" w:rsidR="00DA4975" w:rsidRDefault="00DA4975" w:rsidP="00363CEC">
      <w:pPr>
        <w:ind w:firstLine="142"/>
        <w:jc w:val="both"/>
        <w:rPr>
          <w:szCs w:val="22"/>
        </w:rPr>
      </w:pPr>
    </w:p>
    <w:p w14:paraId="5C73275E" w14:textId="77777777" w:rsidR="00DA4975" w:rsidRDefault="00DA4975" w:rsidP="00363CEC">
      <w:pPr>
        <w:pStyle w:val="LLKappalejako"/>
      </w:pPr>
      <w:r>
        <w:t>I bygninger i anvendelseskategori 6, hvor det opvarmede nettoareal ikke overstiger 1 000 m</w:t>
      </w:r>
      <w:r>
        <w:rPr>
          <w:vertAlign w:val="superscript"/>
        </w:rPr>
        <w:t>2</w:t>
      </w:r>
      <w:r>
        <w:t>, må grænseværdien for E-værdien fastsat i ovenstående stk. 1 overskrides med 5 kWh</w:t>
      </w:r>
      <w:r>
        <w:rPr>
          <w:vertAlign w:val="subscript"/>
        </w:rPr>
        <w:t>E</w:t>
      </w:r>
      <w:r>
        <w:t>/(m</w:t>
      </w:r>
      <w:r>
        <w:rPr>
          <w:vertAlign w:val="superscript"/>
        </w:rPr>
        <w:t>2</w:t>
      </w:r>
      <w:r>
        <w:t xml:space="preserve"> a).</w:t>
      </w:r>
    </w:p>
    <w:p w14:paraId="48BA24A7" w14:textId="77777777" w:rsidR="00DA4975" w:rsidRDefault="00DA4975" w:rsidP="00363CEC">
      <w:pPr>
        <w:pStyle w:val="LLKappalejako"/>
      </w:pPr>
      <w:r>
        <w:t>For faste træbygninger må grænseværdierne E-værdien fastsat i ovenstående stk. 1 og 2 overskrides med 20 % for kategori 1a-bygninger, 15 % for kategori 1b-c-bygninger og 10 % for andre bygninger i anvendelseskategori 1d-8.</w:t>
      </w:r>
    </w:p>
    <w:p w14:paraId="281D085D" w14:textId="77777777" w:rsidR="00DA4975" w:rsidRDefault="00DA4975" w:rsidP="00363CEC">
      <w:pPr>
        <w:pStyle w:val="LLKappalejako"/>
      </w:pPr>
      <w:r>
        <w:t>For bygninger i anvendelseskategori 1d må grænseværdierne for E-værdien fastsat i ovenstående stk. 1 og 3 overskrides med 5 kWh</w:t>
      </w:r>
      <w:r>
        <w:rPr>
          <w:vertAlign w:val="subscript"/>
        </w:rPr>
        <w:t>E</w:t>
      </w:r>
      <w:r>
        <w:t>/(m</w:t>
      </w:r>
      <w:r>
        <w:rPr>
          <w:vertAlign w:val="superscript"/>
        </w:rPr>
        <w:t>2</w:t>
      </w:r>
      <w:r>
        <w:t xml:space="preserve"> a), hvis en bygning er forbundet til et varmesystem, hvor varme distribueres gennem rør uden for bygningen fra et system til fælles varmeoverførsel eller varmeproduktion til tre eller flere bygninger.</w:t>
      </w:r>
    </w:p>
    <w:p w14:paraId="7CD6AEA0" w14:textId="77777777" w:rsidR="00DA4975" w:rsidRDefault="00DA4975" w:rsidP="00363CEC">
      <w:pPr>
        <w:pStyle w:val="LLKappalejako"/>
      </w:pPr>
      <w:r>
        <w:t>E-værdien for en kategori 9-bygning skal beregnes. Projekteringsværdier skal benyttes til beregningen.</w:t>
      </w:r>
    </w:p>
    <w:p w14:paraId="52F61DF8" w14:textId="77777777" w:rsidR="00DA4975" w:rsidRDefault="00DA4975" w:rsidP="00363CEC">
      <w:pPr>
        <w:pStyle w:val="LLMomentinJohdantoKappale"/>
        <w:keepNext/>
        <w:keepLines/>
      </w:pPr>
      <w:r>
        <w:t>Grænseværdien for E-værdien gælder ikke for:</w:t>
      </w:r>
    </w:p>
    <w:p w14:paraId="46E89806" w14:textId="77777777" w:rsidR="00DA4975" w:rsidRDefault="00792AD5" w:rsidP="00363CEC">
      <w:pPr>
        <w:pStyle w:val="LLMomentinKohta"/>
      </w:pPr>
      <w:r>
        <w:t>1) boliger bygget i loftet i en boligblok</w:t>
      </w:r>
    </w:p>
    <w:p w14:paraId="641CEB5B" w14:textId="77777777" w:rsidR="00DA4975" w:rsidRDefault="00792AD5" w:rsidP="00363CEC">
      <w:pPr>
        <w:pStyle w:val="LLMomentinKohta"/>
      </w:pPr>
      <w:r>
        <w:t>2) en tilbygning i medfør af kategori 1 eller en tilbygning til gulvarealet</w:t>
      </w:r>
    </w:p>
    <w:p w14:paraId="447DDF58" w14:textId="77777777" w:rsidR="00DA4975" w:rsidRDefault="00792AD5" w:rsidP="00363CEC">
      <w:pPr>
        <w:pStyle w:val="LLMomentinKohta"/>
      </w:pPr>
      <w:r>
        <w:lastRenderedPageBreak/>
        <w:t>3) en tilbygning i medfør af en anden kategori eller en tilbygning til gulvarealet, hvor eksisterende ventilations- eller varmesystemer kan benyttes til ventilation eller varme</w:t>
      </w:r>
    </w:p>
    <w:p w14:paraId="2BEE1247" w14:textId="77777777" w:rsidR="00DA4975" w:rsidRDefault="00792AD5" w:rsidP="00363CEC">
      <w:pPr>
        <w:pStyle w:val="LLMomentinKohta"/>
      </w:pPr>
      <w:r>
        <w:t xml:space="preserve">4) et lille hus udformet som feriehjem. </w:t>
      </w:r>
    </w:p>
    <w:p w14:paraId="6740096E" w14:textId="77777777" w:rsidR="00DA4975" w:rsidRDefault="00DA4975" w:rsidP="00363CEC">
      <w:pPr>
        <w:pStyle w:val="LLKappalejako"/>
      </w:pPr>
    </w:p>
    <w:p w14:paraId="1EB6A06C" w14:textId="77777777" w:rsidR="00DA4975" w:rsidRDefault="00DA4975" w:rsidP="00363CEC">
      <w:pPr>
        <w:pStyle w:val="LLPykala"/>
        <w:keepNext/>
        <w:keepLines/>
      </w:pPr>
      <w:r>
        <w:t>§ 5</w:t>
      </w:r>
    </w:p>
    <w:p w14:paraId="5F351272" w14:textId="77777777" w:rsidR="00DA4975" w:rsidRDefault="00DA4975" w:rsidP="00363CEC">
      <w:pPr>
        <w:pStyle w:val="LLPykalanOtsikko"/>
        <w:keepNext/>
        <w:keepLines/>
        <w:rPr>
          <w:szCs w:val="22"/>
        </w:rPr>
      </w:pPr>
      <w:r>
        <w:t>Bygningskomponenter, der er en del af forskellige anvendelseskategorier</w:t>
      </w:r>
    </w:p>
    <w:p w14:paraId="121176A2" w14:textId="77777777" w:rsidR="00DA4975" w:rsidRDefault="00DA4975" w:rsidP="00363CEC">
      <w:pPr>
        <w:pStyle w:val="LLKappalejako"/>
      </w:pPr>
      <w:r>
        <w:t>Grænseværdierne for E-værdien for de enkelte dele skal gælde for bygningskomponenter, der er en del af forskellige anvendelseskategorier. Hvis det opvarmede nettoareal i et bygningsrum er mindre end 10 % af det samlede, opvarmede nettoareal, eller det opvarmede nettoareal for dette rum er under 50 m</w:t>
      </w:r>
      <w:r>
        <w:rPr>
          <w:vertAlign w:val="superscript"/>
        </w:rPr>
        <w:t>2</w:t>
      </w:r>
      <w:r>
        <w:t>, kan bygningen indgå i en anvendelseskategori med det største overfladeareal.</w:t>
      </w:r>
    </w:p>
    <w:p w14:paraId="4300E8D0" w14:textId="77777777" w:rsidR="00DA4975" w:rsidRDefault="00DA4975" w:rsidP="00363CEC">
      <w:pPr>
        <w:ind w:firstLine="142"/>
        <w:jc w:val="center"/>
        <w:rPr>
          <w:szCs w:val="22"/>
        </w:rPr>
      </w:pPr>
    </w:p>
    <w:p w14:paraId="14F043BD" w14:textId="77777777" w:rsidR="00DA4975" w:rsidRDefault="00DA4975" w:rsidP="00363CEC">
      <w:pPr>
        <w:pStyle w:val="LLPykala"/>
        <w:keepNext/>
        <w:keepLines/>
      </w:pPr>
      <w:r>
        <w:t>§ 6</w:t>
      </w:r>
    </w:p>
    <w:p w14:paraId="60636AC5" w14:textId="77777777" w:rsidR="00DA4975" w:rsidRDefault="00DA4975" w:rsidP="00363CEC">
      <w:pPr>
        <w:pStyle w:val="LLPykalanOtsikko"/>
        <w:keepNext/>
        <w:keepLines/>
        <w:rPr>
          <w:i w:val="0"/>
          <w:szCs w:val="22"/>
        </w:rPr>
      </w:pPr>
      <w:r>
        <w:t>Beregnet, købt nettoenergiforbrug for bygninger</w:t>
      </w:r>
    </w:p>
    <w:p w14:paraId="610401D9" w14:textId="77777777" w:rsidR="00DA4975" w:rsidRDefault="00DA4975" w:rsidP="00363CEC">
      <w:pPr>
        <w:pStyle w:val="LLKappalejako"/>
      </w:pPr>
      <w:r>
        <w:t xml:space="preserve">Det beregnede, købte nettoenergiforbrug for bygninger baseret på standardanvendelsen for bygningstypen omfatter energiforbruget til varme-, ventilations- og kølesystemer, deres tilbehørsdele, forbrugerapparater og lys pr. energiform, fratrukket energien indhentet fra energi i omgivelserne, som benyttes af udstyret, der er en del af bygningen, i det omfang at det benyttes til at dække energiforbruget i bygningen baseret på en standardanvendelse. </w:t>
      </w:r>
    </w:p>
    <w:p w14:paraId="71C7CC74" w14:textId="77777777" w:rsidR="00DA4975" w:rsidRDefault="00DA4975" w:rsidP="00363CEC">
      <w:pPr>
        <w:pStyle w:val="LLKappalejako"/>
      </w:pPr>
      <w:r>
        <w:t>Brugen af energi indhentet fra omgivelserne af udstyr, der er en del af bygningen, skal beregnes månedligt eller med kortere intervaller.</w:t>
      </w:r>
    </w:p>
    <w:p w14:paraId="18FB6A31" w14:textId="77777777" w:rsidR="00DA4975" w:rsidRDefault="00DA4975" w:rsidP="00363CEC">
      <w:pPr>
        <w:pStyle w:val="LLKappalejako"/>
      </w:pPr>
    </w:p>
    <w:p w14:paraId="00258A95" w14:textId="77777777" w:rsidR="00DA4975" w:rsidRDefault="00DA4975" w:rsidP="00363CEC">
      <w:pPr>
        <w:pStyle w:val="LLPykala"/>
      </w:pPr>
      <w:r>
        <w:t>§ 7</w:t>
      </w:r>
    </w:p>
    <w:p w14:paraId="3B42331F" w14:textId="77777777" w:rsidR="00DA4975" w:rsidRDefault="00DA4975" w:rsidP="00363CEC">
      <w:pPr>
        <w:pStyle w:val="LLPykalanOtsikko"/>
        <w:keepNext/>
        <w:keepLines/>
      </w:pPr>
      <w:r>
        <w:t>Beregning af E-værdien</w:t>
      </w:r>
    </w:p>
    <w:p w14:paraId="75B0008E" w14:textId="77777777" w:rsidR="00DA4975" w:rsidRDefault="00DA4975" w:rsidP="00363CEC">
      <w:pPr>
        <w:pStyle w:val="LLMomentinJohdantoKappale"/>
      </w:pPr>
      <w:r>
        <w:t>E-værdien skal beregnes på baggrund af det beregnede, købte energiforbrug ud fra energiform ved brug af koefficienterne for hver energiform:</w:t>
      </w:r>
    </w:p>
    <w:p w14:paraId="7C123D12" w14:textId="77777777" w:rsidR="00DA4975" w:rsidRDefault="00DA4975" w:rsidP="00363CEC">
      <w:pPr>
        <w:pStyle w:val="LLMomentinKohta"/>
      </w:pPr>
    </w:p>
    <w:p w14:paraId="62BDD48C" w14:textId="0BC82B43" w:rsidR="00DA4975" w:rsidRDefault="00380A0A" w:rsidP="00380A0A">
      <w:pPr>
        <w:jc w:val="both"/>
        <w:rPr>
          <w:szCs w:val="22"/>
        </w:rPr>
      </w:pPr>
      <m:oMathPara>
        <m:oMath>
          <m:r>
            <w:rPr>
              <w:rFonts w:ascii="Cambria Math"/>
            </w:rPr>
            <m:t>E=</m:t>
          </m:r>
          <m:f>
            <m:fPr>
              <m:ctrlPr>
                <w:rPr>
                  <w:rFonts w:ascii="Cambria Math" w:hAnsi="Cambria Math"/>
                  <w:i/>
                </w:rPr>
              </m:ctrlPr>
            </m:fPr>
            <m:num>
              <m:sSub>
                <m:sSubPr>
                  <m:ctrlPr>
                    <w:rPr>
                      <w:rFonts w:ascii="Cambria Math" w:hAnsi="Cambria Math"/>
                      <w:i/>
                    </w:rPr>
                  </m:ctrlPr>
                </m:sSubPr>
                <m:e>
                  <m:r>
                    <w:rPr>
                      <w:rFonts w:ascii="Cambria Math"/>
                    </w:rPr>
                    <m:t>f</m:t>
                  </m:r>
                </m:e>
                <m:sub>
                  <m:r>
                    <w:rPr>
                      <w:rFonts w:ascii="Cambria Math"/>
                    </w:rPr>
                    <m:t>fjernvarme</m:t>
                  </m:r>
                </m:sub>
              </m:sSub>
              <m:sSub>
                <m:sSubPr>
                  <m:ctrlPr>
                    <w:rPr>
                      <w:rFonts w:ascii="Cambria Math" w:hAnsi="Cambria Math"/>
                      <w:i/>
                    </w:rPr>
                  </m:ctrlPr>
                </m:sSubPr>
                <m:e>
                  <m:r>
                    <w:rPr>
                      <w:rFonts w:ascii="Cambria Math"/>
                    </w:rPr>
                    <m:t>Q</m:t>
                  </m:r>
                </m:e>
                <m:sub>
                  <m:r>
                    <w:rPr>
                      <w:rFonts w:ascii="Cambria Math"/>
                    </w:rPr>
                    <m:t>fjernvarme</m:t>
                  </m:r>
                </m:sub>
              </m:sSub>
              <m:r>
                <w:rPr>
                  <w:rFonts w:ascii="Cambria Math"/>
                </w:rPr>
                <m:t>+</m:t>
              </m:r>
              <m:sSub>
                <m:sSubPr>
                  <m:ctrlPr>
                    <w:rPr>
                      <w:rFonts w:ascii="Cambria Math" w:hAnsi="Cambria Math"/>
                      <w:i/>
                    </w:rPr>
                  </m:ctrlPr>
                </m:sSubPr>
                <m:e>
                  <m:r>
                    <w:rPr>
                      <w:rFonts w:ascii="Cambria Math"/>
                    </w:rPr>
                    <m:t>f</m:t>
                  </m:r>
                </m:e>
                <m:sub>
                  <m:r>
                    <w:rPr>
                      <w:rFonts w:ascii="Cambria Math"/>
                    </w:rPr>
                    <m:t>fjernk</m:t>
                  </m:r>
                  <m:r>
                    <w:rPr>
                      <w:rFonts w:ascii="Cambria Math"/>
                    </w:rPr>
                    <m:t>ø</m:t>
                  </m:r>
                  <m:r>
                    <w:rPr>
                      <w:rFonts w:ascii="Cambria Math"/>
                    </w:rPr>
                    <m:t>ling</m:t>
                  </m:r>
                </m:sub>
              </m:sSub>
              <m:sSub>
                <m:sSubPr>
                  <m:ctrlPr>
                    <w:rPr>
                      <w:rFonts w:ascii="Cambria Math" w:hAnsi="Cambria Math"/>
                      <w:i/>
                    </w:rPr>
                  </m:ctrlPr>
                </m:sSubPr>
                <m:e>
                  <m:r>
                    <w:rPr>
                      <w:rFonts w:ascii="Cambria Math"/>
                    </w:rPr>
                    <m:t>Q</m:t>
                  </m:r>
                </m:e>
                <m:sub>
                  <m:r>
                    <w:rPr>
                      <w:rFonts w:ascii="Cambria Math"/>
                    </w:rPr>
                    <m:t>fjernk</m:t>
                  </m:r>
                  <m:r>
                    <w:rPr>
                      <w:rFonts w:ascii="Cambria Math"/>
                    </w:rPr>
                    <m:t>ø</m:t>
                  </m:r>
                  <m:r>
                    <w:rPr>
                      <w:rFonts w:ascii="Cambria Math"/>
                    </w:rPr>
                    <m:t>ling</m:t>
                  </m:r>
                </m:sub>
              </m:sSub>
              <m:r>
                <w:rPr>
                  <w:rFonts w:ascii="Cambria Math"/>
                </w:rPr>
                <m:t>+</m:t>
              </m:r>
              <m:nary>
                <m:naryPr>
                  <m:chr m:val="∑"/>
                  <m:supHide m:val="1"/>
                  <m:ctrlPr>
                    <w:rPr>
                      <w:rFonts w:ascii="Cambria Math" w:hAnsi="Cambria Math"/>
                      <w:i/>
                    </w:rPr>
                  </m:ctrlPr>
                </m:naryPr>
                <m:sub>
                  <m:r>
                    <w:rPr>
                      <w:rFonts w:ascii="Cambria Math"/>
                    </w:rPr>
                    <m:t>i</m:t>
                  </m:r>
                </m:sub>
                <m:sup/>
                <m:e>
                  <m:sSub>
                    <m:sSubPr>
                      <m:ctrlPr>
                        <w:rPr>
                          <w:rFonts w:ascii="Cambria Math" w:hAnsi="Cambria Math"/>
                          <w:i/>
                        </w:rPr>
                      </m:ctrlPr>
                    </m:sSubPr>
                    <m:e>
                      <m:r>
                        <w:rPr>
                          <w:rFonts w:ascii="Cambria Math"/>
                        </w:rPr>
                        <m:t>f</m:t>
                      </m:r>
                    </m:e>
                    <m:sub>
                      <m:r>
                        <w:rPr>
                          <w:rFonts w:ascii="Cambria Math"/>
                        </w:rPr>
                        <m:t>br</m:t>
                      </m:r>
                      <m:r>
                        <w:rPr>
                          <w:rFonts w:ascii="Cambria Math"/>
                        </w:rPr>
                        <m:t>æ</m:t>
                      </m:r>
                      <m:r>
                        <w:rPr>
                          <w:rFonts w:ascii="Cambria Math"/>
                        </w:rPr>
                        <m:t>ndstof,i</m:t>
                      </m:r>
                    </m:sub>
                  </m:sSub>
                  <m:sSub>
                    <m:sSubPr>
                      <m:ctrlPr>
                        <w:rPr>
                          <w:rFonts w:ascii="Cambria Math" w:hAnsi="Cambria Math"/>
                          <w:i/>
                        </w:rPr>
                      </m:ctrlPr>
                    </m:sSubPr>
                    <m:e>
                      <m:r>
                        <w:rPr>
                          <w:rFonts w:ascii="Cambria Math"/>
                        </w:rPr>
                        <m:t>Q</m:t>
                      </m:r>
                    </m:e>
                    <m:sub>
                      <m:r>
                        <w:rPr>
                          <w:rFonts w:ascii="Cambria Math"/>
                        </w:rPr>
                        <m:t>br</m:t>
                      </m:r>
                      <m:r>
                        <w:rPr>
                          <w:rFonts w:ascii="Cambria Math"/>
                        </w:rPr>
                        <m:t>æ</m:t>
                      </m:r>
                      <m:r>
                        <w:rPr>
                          <w:rFonts w:ascii="Cambria Math"/>
                        </w:rPr>
                        <m:t>ndstof,i</m:t>
                      </m:r>
                    </m:sub>
                  </m:sSub>
                </m:e>
              </m:nary>
              <m:r>
                <w:rPr>
                  <w:rFonts w:ascii="Cambria Math"/>
                </w:rPr>
                <m:t>+</m:t>
              </m:r>
              <m:sSub>
                <m:sSubPr>
                  <m:ctrlPr>
                    <w:rPr>
                      <w:rFonts w:ascii="Cambria Math" w:hAnsi="Cambria Math"/>
                      <w:i/>
                    </w:rPr>
                  </m:ctrlPr>
                </m:sSubPr>
                <m:e>
                  <m:r>
                    <w:rPr>
                      <w:rFonts w:ascii="Cambria Math"/>
                    </w:rPr>
                    <m:t>f</m:t>
                  </m:r>
                </m:e>
                <m:sub>
                  <m:r>
                    <w:rPr>
                      <w:rFonts w:ascii="Cambria Math"/>
                    </w:rPr>
                    <m:t>elektricitet</m:t>
                  </m:r>
                </m:sub>
              </m:sSub>
              <m:sSub>
                <m:sSubPr>
                  <m:ctrlPr>
                    <w:rPr>
                      <w:rFonts w:ascii="Cambria Math" w:hAnsi="Cambria Math"/>
                      <w:i/>
                    </w:rPr>
                  </m:ctrlPr>
                </m:sSubPr>
                <m:e>
                  <m:r>
                    <w:rPr>
                      <w:rFonts w:ascii="Cambria Math"/>
                    </w:rPr>
                    <m:t>W</m:t>
                  </m:r>
                </m:e>
                <m:sub>
                  <m:r>
                    <w:rPr>
                      <w:rFonts w:ascii="Cambria Math"/>
                    </w:rPr>
                    <m:t>elektricitet</m:t>
                  </m:r>
                </m:sub>
              </m:sSub>
            </m:num>
            <m:den>
              <m:sSub>
                <m:sSubPr>
                  <m:ctrlPr>
                    <w:rPr>
                      <w:rFonts w:ascii="Cambria Math" w:hAnsi="Cambria Math"/>
                      <w:i/>
                    </w:rPr>
                  </m:ctrlPr>
                </m:sSubPr>
                <m:e>
                  <m:r>
                    <w:rPr>
                      <w:rFonts w:ascii="Cambria Math"/>
                    </w:rPr>
                    <m:t>A</m:t>
                  </m:r>
                </m:e>
                <m:sub>
                  <m:r>
                    <w:rPr>
                      <w:rFonts w:ascii="Cambria Math"/>
                    </w:rPr>
                    <m:t>net</m:t>
                  </m:r>
                </m:sub>
              </m:sSub>
            </m:den>
          </m:f>
        </m:oMath>
      </m:oMathPara>
    </w:p>
    <w:p w14:paraId="278FE630" w14:textId="77777777" w:rsidR="00DA4975" w:rsidRDefault="00DA4975" w:rsidP="00363CEC">
      <w:pPr>
        <w:pStyle w:val="LLMomentinJohdantoKappale"/>
        <w:keepNext/>
        <w:keepLines/>
      </w:pPr>
      <w:r>
        <w:t>hvor:</w:t>
      </w:r>
    </w:p>
    <w:p w14:paraId="567E856B" w14:textId="77777777" w:rsidR="00DA4975" w:rsidRDefault="00DA4975" w:rsidP="00363CEC">
      <w:pPr>
        <w:pStyle w:val="LLMomentinKohta"/>
      </w:pPr>
      <w:r>
        <w:t>E er referenceværdien for energieffektivitet, kWh</w:t>
      </w:r>
      <w:r>
        <w:rPr>
          <w:vertAlign w:val="subscript"/>
        </w:rPr>
        <w:t>E</w:t>
      </w:r>
      <w:r>
        <w:t>/(m</w:t>
      </w:r>
      <w:r>
        <w:rPr>
          <w:vertAlign w:val="superscript"/>
        </w:rPr>
        <w:t>2</w:t>
      </w:r>
      <w:r>
        <w:t xml:space="preserve"> a) </w:t>
      </w:r>
    </w:p>
    <w:p w14:paraId="4ED14CBC" w14:textId="77777777" w:rsidR="00DA4975" w:rsidRDefault="00DA4975" w:rsidP="00363CEC">
      <w:pPr>
        <w:pStyle w:val="LLMomentinKohta"/>
      </w:pPr>
      <w:r>
        <w:t>Q</w:t>
      </w:r>
      <w:r>
        <w:rPr>
          <w:vertAlign w:val="subscript"/>
        </w:rPr>
        <w:t>fjernvarme</w:t>
      </w:r>
      <w:r>
        <w:t xml:space="preserve"> er det årlige fjernvarmeforbrug, kWh/a</w:t>
      </w:r>
    </w:p>
    <w:p w14:paraId="4E79B398" w14:textId="77777777" w:rsidR="00DA4975" w:rsidRDefault="00DA4975" w:rsidP="00363CEC">
      <w:pPr>
        <w:pStyle w:val="LLMomentinKohta"/>
      </w:pPr>
      <w:r>
        <w:t>Q</w:t>
      </w:r>
      <w:r>
        <w:rPr>
          <w:vertAlign w:val="subscript"/>
        </w:rPr>
        <w:t>fjernkøling</w:t>
      </w:r>
      <w:r>
        <w:t xml:space="preserve"> er det årlige fjernkølingforbrug, kWh/a</w:t>
      </w:r>
    </w:p>
    <w:p w14:paraId="2DEBAC41" w14:textId="77777777" w:rsidR="00DA4975" w:rsidRDefault="00DA4975" w:rsidP="00363CEC">
      <w:pPr>
        <w:pStyle w:val="LLMomentinKohta"/>
      </w:pPr>
      <w:r>
        <w:t>Q</w:t>
      </w:r>
      <w:r>
        <w:rPr>
          <w:vertAlign w:val="subscript"/>
        </w:rPr>
        <w:t>brændstof,i</w:t>
      </w:r>
      <w:r>
        <w:t xml:space="preserve"> er det årlige forbrug af energi fra brændstoffer, kWh/a</w:t>
      </w:r>
    </w:p>
    <w:p w14:paraId="453C11E1" w14:textId="77777777" w:rsidR="00DA4975" w:rsidRDefault="00DA4975" w:rsidP="00363CEC">
      <w:pPr>
        <w:pStyle w:val="LLMomentinKohta"/>
      </w:pPr>
      <w:r>
        <w:t>W</w:t>
      </w:r>
      <w:r>
        <w:rPr>
          <w:vertAlign w:val="subscript"/>
        </w:rPr>
        <w:t>elektricitet</w:t>
      </w:r>
      <w:r>
        <w:t xml:space="preserve"> er det årlige elektricitetsforbrug, hvor der tages hensyn til energien, der frit indhentes fra omgivelserne ved brug af bygningsinstallationer, i det omfang at det benyttes til at dække bygningens energiforbrug baseret på en standardanvendelse, kWh/a</w:t>
      </w:r>
    </w:p>
    <w:p w14:paraId="2C86BD88" w14:textId="77777777" w:rsidR="00DA4975" w:rsidRDefault="00DA4975" w:rsidP="00363CEC">
      <w:pPr>
        <w:pStyle w:val="LLMomentinKohta"/>
      </w:pPr>
      <w:r>
        <w:t>f</w:t>
      </w:r>
      <w:r>
        <w:rPr>
          <w:vertAlign w:val="subscript"/>
        </w:rPr>
        <w:t>fjernvarme</w:t>
      </w:r>
      <w:r>
        <w:t xml:space="preserve"> er koefficienten for energiformen fjernvarme</w:t>
      </w:r>
    </w:p>
    <w:p w14:paraId="4821C73F" w14:textId="77777777" w:rsidR="00DA4975" w:rsidRDefault="00DA4975" w:rsidP="00363CEC">
      <w:pPr>
        <w:pStyle w:val="LLMomentinKohta"/>
      </w:pPr>
      <w:r>
        <w:t>f</w:t>
      </w:r>
      <w:r>
        <w:rPr>
          <w:vertAlign w:val="subscript"/>
        </w:rPr>
        <w:t>fjernkøling</w:t>
      </w:r>
      <w:r>
        <w:t xml:space="preserve"> er koefficienten for energiformen fjernkøling</w:t>
      </w:r>
    </w:p>
    <w:p w14:paraId="52E5A89B" w14:textId="77777777" w:rsidR="00DA4975" w:rsidRDefault="00DA4975" w:rsidP="00363CEC">
      <w:pPr>
        <w:pStyle w:val="LLMomentinKohta"/>
      </w:pPr>
      <w:r>
        <w:t>f</w:t>
      </w:r>
      <w:r>
        <w:rPr>
          <w:vertAlign w:val="subscript"/>
        </w:rPr>
        <w:t>brændstof,i</w:t>
      </w:r>
      <w:r>
        <w:t xml:space="preserve"> er koefficienten for energiformen i</w:t>
      </w:r>
    </w:p>
    <w:p w14:paraId="4F8231A7" w14:textId="77777777" w:rsidR="00DA4975" w:rsidRDefault="00DA4975" w:rsidP="00363CEC">
      <w:pPr>
        <w:pStyle w:val="LLMomentinKohta"/>
      </w:pPr>
      <w:r>
        <w:t>f</w:t>
      </w:r>
      <w:r>
        <w:rPr>
          <w:vertAlign w:val="subscript"/>
        </w:rPr>
        <w:t>elektricitet</w:t>
      </w:r>
      <w:r>
        <w:t xml:space="preserve"> er koefficienten for energiformen elektricitet</w:t>
      </w:r>
    </w:p>
    <w:p w14:paraId="50B7AA5C" w14:textId="77777777" w:rsidR="00DA4975" w:rsidRDefault="00DA4975" w:rsidP="00363CEC">
      <w:pPr>
        <w:pStyle w:val="LLMomentinKohta"/>
      </w:pPr>
      <w:r>
        <w:t>A</w:t>
      </w:r>
      <w:r>
        <w:rPr>
          <w:vertAlign w:val="subscript"/>
        </w:rPr>
        <w:t>net</w:t>
      </w:r>
      <w:r>
        <w:t xml:space="preserve"> er en bygnings opvarmede nettoareal i m².</w:t>
      </w:r>
    </w:p>
    <w:p w14:paraId="310F6B55" w14:textId="77777777" w:rsidR="00DA4975" w:rsidRDefault="00DA4975" w:rsidP="00363CEC">
      <w:pPr>
        <w:pStyle w:val="LLKappalejako"/>
        <w:rPr>
          <w:szCs w:val="22"/>
        </w:rPr>
      </w:pPr>
      <w:r>
        <w:t>Værdier fastlagt i lov om arealanvendelse og byggeri skal benyttes som værdier til energitypefaktorer.</w:t>
      </w:r>
    </w:p>
    <w:p w14:paraId="3795628A" w14:textId="77777777" w:rsidR="00DA4975" w:rsidRDefault="00DA4975" w:rsidP="00363CEC">
      <w:pPr>
        <w:pStyle w:val="LLKappalejako"/>
        <w:rPr>
          <w:szCs w:val="22"/>
        </w:rPr>
      </w:pPr>
    </w:p>
    <w:p w14:paraId="78F2069F" w14:textId="77777777" w:rsidR="00DA4975" w:rsidRDefault="00DA4975" w:rsidP="00363CEC">
      <w:pPr>
        <w:pStyle w:val="LLPykala"/>
        <w:keepNext/>
        <w:keepLines/>
      </w:pPr>
      <w:r>
        <w:lastRenderedPageBreak/>
        <w:t>§ 8</w:t>
      </w:r>
    </w:p>
    <w:p w14:paraId="77F4EE54" w14:textId="77777777" w:rsidR="00DA4975" w:rsidRDefault="00DA4975" w:rsidP="00363CEC">
      <w:pPr>
        <w:pStyle w:val="LLPykalanOtsikko"/>
        <w:keepNext/>
        <w:keepLines/>
      </w:pPr>
      <w:r>
        <w:t>Beregningsmetodekrav</w:t>
      </w:r>
    </w:p>
    <w:p w14:paraId="0A68145D" w14:textId="77777777" w:rsidR="00DA4975" w:rsidRDefault="00DA4975" w:rsidP="00363CEC">
      <w:pPr>
        <w:pStyle w:val="LLMomentinJohdantoKappale"/>
      </w:pPr>
      <w:r>
        <w:t>Beregninger skal udføres ved brug af beregningsmetoder, der mindst tager hensyn til følgende faktorer:</w:t>
      </w:r>
    </w:p>
    <w:p w14:paraId="55E1F366" w14:textId="77777777" w:rsidR="00DA4975" w:rsidRDefault="00DA4975" w:rsidP="00403752">
      <w:pPr>
        <w:pStyle w:val="LLMomentinKohta"/>
        <w:numPr>
          <w:ilvl w:val="0"/>
          <w:numId w:val="7"/>
        </w:numPr>
        <w:tabs>
          <w:tab w:val="left" w:pos="567"/>
        </w:tabs>
        <w:ind w:left="0" w:firstLine="170"/>
      </w:pPr>
      <w:r>
        <w:t>bygningskomponenter og de termiske egenskaber for deres samlinger, bygningens lufttæthed og ventilationsluftstrømme</w:t>
      </w:r>
    </w:p>
    <w:p w14:paraId="5843720F" w14:textId="77777777" w:rsidR="00DA4975" w:rsidRDefault="00DA4975" w:rsidP="00403752">
      <w:pPr>
        <w:pStyle w:val="LLMomentinAlakohta"/>
        <w:numPr>
          <w:ilvl w:val="0"/>
          <w:numId w:val="7"/>
        </w:numPr>
        <w:tabs>
          <w:tab w:val="left" w:pos="567"/>
        </w:tabs>
        <w:ind w:left="0" w:firstLine="170"/>
      </w:pPr>
      <w:r>
        <w:t>indendørs lufttemperatur</w:t>
      </w:r>
    </w:p>
    <w:p w14:paraId="2E7B99C5" w14:textId="77777777" w:rsidR="00DA4975" w:rsidRDefault="00DA4975" w:rsidP="00403752">
      <w:pPr>
        <w:pStyle w:val="LLMomentinAlakohta"/>
        <w:numPr>
          <w:ilvl w:val="0"/>
          <w:numId w:val="7"/>
        </w:numPr>
        <w:tabs>
          <w:tab w:val="left" w:pos="567"/>
        </w:tabs>
        <w:ind w:left="0" w:firstLine="170"/>
      </w:pPr>
      <w:r>
        <w:t>behov for varmt brugsvand</w:t>
      </w:r>
    </w:p>
    <w:p w14:paraId="56C6D8C1" w14:textId="77777777" w:rsidR="00DA4975" w:rsidRDefault="00DA4975" w:rsidP="00403752">
      <w:pPr>
        <w:pStyle w:val="LLMomentinAlakohta"/>
        <w:numPr>
          <w:ilvl w:val="0"/>
          <w:numId w:val="7"/>
        </w:numPr>
        <w:tabs>
          <w:tab w:val="left" w:pos="567"/>
        </w:tabs>
        <w:ind w:left="0" w:firstLine="170"/>
      </w:pPr>
      <w:r>
        <w:t>ventilationsvarmegenvinding</w:t>
      </w:r>
    </w:p>
    <w:p w14:paraId="25765B2D" w14:textId="77777777" w:rsidR="00DA4975" w:rsidRDefault="00DA4975" w:rsidP="00403752">
      <w:pPr>
        <w:pStyle w:val="LLMomentinAlakohta"/>
        <w:numPr>
          <w:ilvl w:val="0"/>
          <w:numId w:val="7"/>
        </w:numPr>
        <w:tabs>
          <w:tab w:val="left" w:pos="567"/>
        </w:tabs>
        <w:ind w:left="0" w:firstLine="170"/>
      </w:pPr>
      <w:r>
        <w:t>varmebelastninger fra personer, belysning, elektriske anordninger, varmt brugsvand og solen</w:t>
      </w:r>
    </w:p>
    <w:p w14:paraId="489498E0" w14:textId="77777777" w:rsidR="00DA4975" w:rsidRDefault="00DA4975" w:rsidP="00403752">
      <w:pPr>
        <w:pStyle w:val="LLMomentinAlakohta"/>
        <w:numPr>
          <w:ilvl w:val="0"/>
          <w:numId w:val="7"/>
        </w:numPr>
        <w:tabs>
          <w:tab w:val="left" w:pos="567"/>
        </w:tabs>
        <w:ind w:left="0" w:firstLine="170"/>
      </w:pPr>
      <w:r>
        <w:t>varme- og elektrisk energibehov til rum- og ventilationsopvarmningssystemet</w:t>
      </w:r>
    </w:p>
    <w:p w14:paraId="07B9A6D0" w14:textId="77777777" w:rsidR="00DA4975" w:rsidRDefault="00DA4975" w:rsidP="00403752">
      <w:pPr>
        <w:pStyle w:val="LLMomentinAlakohta"/>
        <w:numPr>
          <w:ilvl w:val="0"/>
          <w:numId w:val="7"/>
        </w:numPr>
        <w:tabs>
          <w:tab w:val="left" w:pos="567"/>
        </w:tabs>
        <w:ind w:left="0" w:firstLine="170"/>
      </w:pPr>
      <w:r>
        <w:t>termisk- og elektrisk energibehov til systemet for opvarmning af brugsvand</w:t>
      </w:r>
    </w:p>
    <w:p w14:paraId="78414071" w14:textId="77777777" w:rsidR="00DA4975" w:rsidRDefault="00DA4975" w:rsidP="00403752">
      <w:pPr>
        <w:pStyle w:val="LLMomentinAlakohta"/>
        <w:numPr>
          <w:ilvl w:val="0"/>
          <w:numId w:val="7"/>
        </w:numPr>
        <w:tabs>
          <w:tab w:val="left" w:pos="567"/>
        </w:tabs>
        <w:ind w:left="0" w:firstLine="170"/>
      </w:pPr>
      <w:r>
        <w:t>ventilationssystemets elektriske energibehov</w:t>
      </w:r>
    </w:p>
    <w:p w14:paraId="7A5228CE" w14:textId="77777777" w:rsidR="00DA4975" w:rsidRDefault="00DA4975" w:rsidP="00403752">
      <w:pPr>
        <w:pStyle w:val="LLMomentinAlakohta"/>
        <w:numPr>
          <w:ilvl w:val="0"/>
          <w:numId w:val="7"/>
        </w:numPr>
        <w:tabs>
          <w:tab w:val="left" w:pos="567"/>
        </w:tabs>
        <w:ind w:left="0" w:firstLine="170"/>
      </w:pPr>
      <w:r>
        <w:t>elektrisk energibehov for forbrugerapparater og belysning.</w:t>
      </w:r>
    </w:p>
    <w:p w14:paraId="3CF46D7C" w14:textId="77777777" w:rsidR="00DA4975" w:rsidRPr="00792AD5" w:rsidRDefault="00DA4975" w:rsidP="00363CEC">
      <w:pPr>
        <w:pStyle w:val="LLMomentinJohdantoKappale"/>
        <w:keepNext/>
        <w:keepLines/>
      </w:pPr>
      <w:r>
        <w:t>Når en solfanger, solcellepanel eller varmegenvindingssystem for spildevand er planlagt til bygningen:</w:t>
      </w:r>
    </w:p>
    <w:p w14:paraId="0818F143" w14:textId="77777777" w:rsidR="00DA4975" w:rsidRDefault="00DA4975" w:rsidP="00403752">
      <w:pPr>
        <w:pStyle w:val="LLMomentinAlakohta"/>
        <w:numPr>
          <w:ilvl w:val="0"/>
          <w:numId w:val="7"/>
        </w:numPr>
        <w:tabs>
          <w:tab w:val="left" w:pos="567"/>
        </w:tabs>
        <w:ind w:left="0" w:firstLine="170"/>
      </w:pPr>
      <w:r>
        <w:t>en solfangers varmeproduktion og dens funktion i bygningen</w:t>
      </w:r>
    </w:p>
    <w:p w14:paraId="3FEC4832" w14:textId="77777777" w:rsidR="00DA4975" w:rsidRDefault="00DA4975" w:rsidP="00403752">
      <w:pPr>
        <w:pStyle w:val="LLMomentinAlakohta"/>
        <w:numPr>
          <w:ilvl w:val="0"/>
          <w:numId w:val="7"/>
        </w:numPr>
        <w:tabs>
          <w:tab w:val="left" w:pos="567"/>
        </w:tabs>
        <w:ind w:left="0" w:firstLine="170"/>
      </w:pPr>
      <w:r>
        <w:t>et solcellepanels produktion af elektrisk energi og dens funktion i bygningen</w:t>
      </w:r>
    </w:p>
    <w:p w14:paraId="669A6A1F" w14:textId="77777777" w:rsidR="00DA4975" w:rsidRDefault="00DA4975" w:rsidP="00403752">
      <w:pPr>
        <w:pStyle w:val="LLMomentinAlakohta"/>
        <w:numPr>
          <w:ilvl w:val="0"/>
          <w:numId w:val="7"/>
        </w:numPr>
        <w:tabs>
          <w:tab w:val="left" w:pos="567"/>
        </w:tabs>
        <w:ind w:left="0" w:firstLine="170"/>
      </w:pPr>
      <w:r>
        <w:t>et varmegenvindingssystem for spildevand og dets funktion i bygningen.</w:t>
      </w:r>
    </w:p>
    <w:p w14:paraId="4CE61DCC" w14:textId="77777777" w:rsidR="00DA4975" w:rsidRDefault="00DA4975" w:rsidP="00363CEC">
      <w:pPr>
        <w:pStyle w:val="LLKappalejako"/>
      </w:pPr>
      <w:r>
        <w:t>Det købte nettoenergiforbrug for bygninger, hvor køling ikke er nødvendigt, eller køling kun er nødvendigt til rum med et opvarmet nettoareal, der er mindre end 10 % af bygningens samlede, opvarmede nettoareal, eller det opvarmede nettoareal er mindre end 50 m</w:t>
      </w:r>
      <w:r>
        <w:rPr>
          <w:vertAlign w:val="superscript"/>
        </w:rPr>
        <w:t>2</w:t>
      </w:r>
      <w:r>
        <w:t>, kan beregnes med en månedlig beregningsmetode.</w:t>
      </w:r>
    </w:p>
    <w:p w14:paraId="33120296" w14:textId="77777777" w:rsidR="00DA4975" w:rsidRDefault="00DA4975" w:rsidP="00363CEC">
      <w:pPr>
        <w:pStyle w:val="LLKappalejako"/>
      </w:pPr>
      <w:r>
        <w:t>Hvis vedligeholdelse af bygningens indendørs temperatur kræver køling, skal det beregnede, købte nettoenergiforbrug beregnes med en beregningsmetode, som ud over faktorerne angivet i stk. 1 tager hensyn til kølesystemets termiske- og elektriske energibehov. Beregningen af varmeoverførslen skal tage hensyn til konstruktionernes særlige, termiske reserve, som afhænger af tidspunktet, med intervaller på højest en time (</w:t>
      </w:r>
      <w:r>
        <w:rPr>
          <w:i/>
        </w:rPr>
        <w:t>dynamisk beregning</w:t>
      </w:r>
      <w:r>
        <w:t xml:space="preserve">). </w:t>
      </w:r>
    </w:p>
    <w:p w14:paraId="54FA0869" w14:textId="77777777" w:rsidR="00DA4975" w:rsidRDefault="00DA4975" w:rsidP="00363CEC">
      <w:pPr>
        <w:suppressAutoHyphens/>
        <w:jc w:val="center"/>
        <w:rPr>
          <w:b/>
          <w:szCs w:val="22"/>
        </w:rPr>
      </w:pPr>
    </w:p>
    <w:p w14:paraId="17218EC5" w14:textId="77777777" w:rsidR="00DA4975" w:rsidRDefault="00DA4975" w:rsidP="00363CEC">
      <w:pPr>
        <w:pStyle w:val="LLPykala"/>
        <w:keepNext/>
        <w:keepLines/>
      </w:pPr>
      <w:r>
        <w:t>§ 9</w:t>
      </w:r>
    </w:p>
    <w:p w14:paraId="7D6EE13F" w14:textId="77777777" w:rsidR="00DA4975" w:rsidRDefault="00DA4975" w:rsidP="00363CEC">
      <w:pPr>
        <w:pStyle w:val="LLPykalanOtsikko"/>
        <w:keepNext/>
        <w:keepLines/>
        <w:rPr>
          <w:szCs w:val="22"/>
        </w:rPr>
      </w:pPr>
      <w:r>
        <w:t>Vejrdata</w:t>
      </w:r>
    </w:p>
    <w:p w14:paraId="21C42B3E" w14:textId="77777777" w:rsidR="00FB2235" w:rsidRDefault="00DA4975" w:rsidP="00363CEC">
      <w:pPr>
        <w:pStyle w:val="LLKappalejako"/>
      </w:pPr>
      <w:r>
        <w:t>E-værdien skal beregnes med vejrdataene for klimazone I fastlagt i bilag 1.</w:t>
      </w:r>
    </w:p>
    <w:p w14:paraId="7DBBBF03" w14:textId="77777777" w:rsidR="00DA4975" w:rsidRDefault="00DA4975" w:rsidP="00363CEC">
      <w:pPr>
        <w:ind w:firstLine="142"/>
        <w:jc w:val="both"/>
        <w:rPr>
          <w:szCs w:val="22"/>
        </w:rPr>
      </w:pPr>
    </w:p>
    <w:p w14:paraId="269BDFF6" w14:textId="77777777" w:rsidR="00DA4975" w:rsidRDefault="00DA4975" w:rsidP="00363CEC">
      <w:pPr>
        <w:pStyle w:val="LLPykala"/>
        <w:keepNext/>
        <w:keepLines/>
      </w:pPr>
      <w:r>
        <w:t>§ 10</w:t>
      </w:r>
    </w:p>
    <w:p w14:paraId="44EB9C3C" w14:textId="77777777" w:rsidR="00DA4975" w:rsidRDefault="00DA4975" w:rsidP="00363CEC">
      <w:pPr>
        <w:pStyle w:val="LLPykalanOtsikko"/>
        <w:keepNext/>
        <w:keepLines/>
        <w:rPr>
          <w:i w:val="0"/>
        </w:rPr>
      </w:pPr>
      <w:r>
        <w:t>Udendørs luftstrømme og rumtemperatur</w:t>
      </w:r>
    </w:p>
    <w:p w14:paraId="1DD588A9" w14:textId="77777777" w:rsidR="001D4C30" w:rsidRDefault="00DA4975" w:rsidP="00363CEC">
      <w:pPr>
        <w:pStyle w:val="LLKappalejako"/>
      </w:pPr>
      <w:r>
        <w:t>E-værdien skal beregnes med de følgende udendørs luftstrømme og køle- og varmegrænseværdier for rumtemperaturer:</w:t>
      </w:r>
    </w:p>
    <w:p w14:paraId="23E86D39" w14:textId="77777777" w:rsidR="001D4C30" w:rsidRDefault="001D4C30" w:rsidP="00363CEC">
      <w:pPr>
        <w:pStyle w:val="LLKappalejako"/>
      </w:pPr>
    </w:p>
    <w:tbl>
      <w:tblPr>
        <w:tblW w:w="5000" w:type="pct"/>
        <w:tblCellMar>
          <w:top w:w="28" w:type="dxa"/>
          <w:left w:w="85" w:type="dxa"/>
          <w:bottom w:w="28" w:type="dxa"/>
          <w:right w:w="85" w:type="dxa"/>
        </w:tblCellMar>
        <w:tblLook w:val="04A0" w:firstRow="1" w:lastRow="0" w:firstColumn="1" w:lastColumn="0" w:noHBand="0" w:noVBand="1"/>
      </w:tblPr>
      <w:tblGrid>
        <w:gridCol w:w="3921"/>
        <w:gridCol w:w="1575"/>
        <w:gridCol w:w="1580"/>
        <w:gridCol w:w="1440"/>
      </w:tblGrid>
      <w:tr w:rsidR="00DA4975" w:rsidRPr="009B5DB9" w14:paraId="0EBE9D84" w14:textId="77777777" w:rsidTr="00363CEC">
        <w:trPr>
          <w:cantSplit/>
        </w:trPr>
        <w:tc>
          <w:tcPr>
            <w:tcW w:w="2370" w:type="pct"/>
            <w:tcBorders>
              <w:top w:val="single" w:sz="4" w:space="0" w:color="auto"/>
              <w:left w:val="single" w:sz="4" w:space="0" w:color="auto"/>
              <w:bottom w:val="nil"/>
              <w:right w:val="nil"/>
            </w:tcBorders>
            <w:noWrap/>
            <w:vAlign w:val="bottom"/>
            <w:hideMark/>
          </w:tcPr>
          <w:p w14:paraId="26B2F588" w14:textId="77777777" w:rsidR="00DA4975" w:rsidRPr="009B5DB9" w:rsidRDefault="00DA4975" w:rsidP="00363CEC">
            <w:pPr>
              <w:keepNext/>
              <w:keepLines/>
              <w:jc w:val="both"/>
              <w:rPr>
                <w:rFonts w:eastAsia="MS Mincho"/>
                <w:sz w:val="18"/>
                <w:szCs w:val="18"/>
              </w:rPr>
            </w:pPr>
            <w:r>
              <w:rPr>
                <w:sz w:val="18"/>
              </w:rPr>
              <w:t>Anvendelseskategori</w:t>
            </w:r>
          </w:p>
        </w:tc>
        <w:tc>
          <w:tcPr>
            <w:tcW w:w="839" w:type="pct"/>
            <w:tcBorders>
              <w:top w:val="single" w:sz="4" w:space="0" w:color="auto"/>
              <w:left w:val="single" w:sz="4" w:space="0" w:color="auto"/>
              <w:bottom w:val="nil"/>
              <w:right w:val="nil"/>
            </w:tcBorders>
            <w:noWrap/>
            <w:vAlign w:val="bottom"/>
            <w:hideMark/>
          </w:tcPr>
          <w:p w14:paraId="3A82235F" w14:textId="77777777" w:rsidR="00DA4975" w:rsidRPr="009B5DB9" w:rsidRDefault="00DA4975" w:rsidP="00363CEC">
            <w:pPr>
              <w:keepNext/>
              <w:keepLines/>
              <w:jc w:val="both"/>
              <w:rPr>
                <w:rFonts w:eastAsia="MS Mincho"/>
                <w:sz w:val="18"/>
                <w:szCs w:val="18"/>
              </w:rPr>
            </w:pPr>
            <w:r>
              <w:rPr>
                <w:sz w:val="18"/>
              </w:rPr>
              <w:t>Udendørs luftstrøm</w:t>
            </w:r>
          </w:p>
        </w:tc>
        <w:tc>
          <w:tcPr>
            <w:tcW w:w="882" w:type="pct"/>
            <w:tcBorders>
              <w:top w:val="single" w:sz="4" w:space="0" w:color="auto"/>
              <w:left w:val="nil"/>
              <w:bottom w:val="nil"/>
              <w:right w:val="nil"/>
            </w:tcBorders>
            <w:noWrap/>
            <w:vAlign w:val="bottom"/>
            <w:hideMark/>
          </w:tcPr>
          <w:p w14:paraId="2D93B97F" w14:textId="77777777" w:rsidR="00DA4975" w:rsidRPr="009B5DB9" w:rsidRDefault="00DA4975" w:rsidP="00363CEC">
            <w:pPr>
              <w:keepNext/>
              <w:keepLines/>
              <w:jc w:val="both"/>
              <w:rPr>
                <w:rFonts w:eastAsia="MS Mincho"/>
                <w:sz w:val="18"/>
                <w:szCs w:val="18"/>
              </w:rPr>
            </w:pPr>
            <w:r>
              <w:rPr>
                <w:sz w:val="18"/>
              </w:rPr>
              <w:t>Varmegrænseværdi</w:t>
            </w:r>
          </w:p>
        </w:tc>
        <w:tc>
          <w:tcPr>
            <w:tcW w:w="909" w:type="pct"/>
            <w:tcBorders>
              <w:top w:val="single" w:sz="4" w:space="0" w:color="auto"/>
              <w:left w:val="nil"/>
              <w:bottom w:val="nil"/>
              <w:right w:val="single" w:sz="4" w:space="0" w:color="auto"/>
            </w:tcBorders>
            <w:noWrap/>
            <w:vAlign w:val="bottom"/>
            <w:hideMark/>
          </w:tcPr>
          <w:p w14:paraId="174009A4" w14:textId="77777777" w:rsidR="00DA4975" w:rsidRPr="009B5DB9" w:rsidRDefault="00DA4975" w:rsidP="00363CEC">
            <w:pPr>
              <w:keepNext/>
              <w:keepLines/>
              <w:jc w:val="both"/>
              <w:rPr>
                <w:rFonts w:eastAsia="MS Mincho"/>
                <w:sz w:val="18"/>
                <w:szCs w:val="18"/>
              </w:rPr>
            </w:pPr>
            <w:r>
              <w:rPr>
                <w:sz w:val="18"/>
              </w:rPr>
              <w:t>Kølegrænseværdi</w:t>
            </w:r>
          </w:p>
        </w:tc>
      </w:tr>
      <w:tr w:rsidR="00DA4975" w:rsidRPr="009B5DB9" w14:paraId="1734CB2B" w14:textId="77777777" w:rsidTr="00363CEC">
        <w:trPr>
          <w:cantSplit/>
        </w:trPr>
        <w:tc>
          <w:tcPr>
            <w:tcW w:w="2370" w:type="pct"/>
            <w:tcBorders>
              <w:top w:val="nil"/>
              <w:left w:val="single" w:sz="4" w:space="0" w:color="auto"/>
              <w:bottom w:val="single" w:sz="4" w:space="0" w:color="auto"/>
              <w:right w:val="nil"/>
            </w:tcBorders>
            <w:noWrap/>
            <w:vAlign w:val="bottom"/>
            <w:hideMark/>
          </w:tcPr>
          <w:p w14:paraId="41AD88A0" w14:textId="77777777" w:rsidR="00DA4975" w:rsidRPr="009B5DB9" w:rsidRDefault="00DA4975" w:rsidP="00363CEC">
            <w:pPr>
              <w:keepNext/>
              <w:keepLines/>
              <w:jc w:val="both"/>
              <w:rPr>
                <w:rFonts w:eastAsia="MS Mincho"/>
                <w:sz w:val="18"/>
                <w:szCs w:val="18"/>
                <w:lang w:eastAsia="ja-JP"/>
              </w:rPr>
            </w:pPr>
          </w:p>
        </w:tc>
        <w:tc>
          <w:tcPr>
            <w:tcW w:w="839" w:type="pct"/>
            <w:tcBorders>
              <w:top w:val="nil"/>
              <w:left w:val="single" w:sz="4" w:space="0" w:color="auto"/>
              <w:bottom w:val="single" w:sz="4" w:space="0" w:color="auto"/>
              <w:right w:val="nil"/>
            </w:tcBorders>
            <w:noWrap/>
            <w:vAlign w:val="bottom"/>
            <w:hideMark/>
          </w:tcPr>
          <w:p w14:paraId="395F3A64" w14:textId="77777777" w:rsidR="00DA4975" w:rsidRPr="009B5DB9" w:rsidRDefault="00DA4975" w:rsidP="00363CEC">
            <w:pPr>
              <w:keepNext/>
              <w:keepLines/>
              <w:jc w:val="center"/>
              <w:rPr>
                <w:rFonts w:eastAsia="MS Mincho"/>
                <w:sz w:val="18"/>
                <w:szCs w:val="18"/>
              </w:rPr>
            </w:pPr>
            <w:r>
              <w:rPr>
                <w:sz w:val="18"/>
              </w:rPr>
              <w:t>dm</w:t>
            </w:r>
            <w:r>
              <w:rPr>
                <w:sz w:val="18"/>
                <w:vertAlign w:val="superscript"/>
              </w:rPr>
              <w:t>3</w:t>
            </w:r>
            <w:r>
              <w:rPr>
                <w:sz w:val="18"/>
              </w:rPr>
              <w:t>/(s m</w:t>
            </w:r>
            <w:r>
              <w:rPr>
                <w:sz w:val="18"/>
                <w:vertAlign w:val="superscript"/>
              </w:rPr>
              <w:t>2</w:t>
            </w:r>
            <w:r>
              <w:rPr>
                <w:sz w:val="18"/>
              </w:rPr>
              <w:t>)</w:t>
            </w:r>
          </w:p>
        </w:tc>
        <w:tc>
          <w:tcPr>
            <w:tcW w:w="882" w:type="pct"/>
            <w:tcBorders>
              <w:top w:val="nil"/>
              <w:left w:val="nil"/>
              <w:bottom w:val="single" w:sz="4" w:space="0" w:color="auto"/>
              <w:right w:val="nil"/>
            </w:tcBorders>
            <w:noWrap/>
            <w:vAlign w:val="bottom"/>
            <w:hideMark/>
          </w:tcPr>
          <w:p w14:paraId="154FE71F" w14:textId="77777777" w:rsidR="00DA4975" w:rsidRPr="009B5DB9" w:rsidRDefault="00DA4975" w:rsidP="00363CEC">
            <w:pPr>
              <w:keepNext/>
              <w:keepLines/>
              <w:jc w:val="center"/>
              <w:rPr>
                <w:rFonts w:eastAsia="MS Mincho"/>
                <w:sz w:val="18"/>
                <w:szCs w:val="18"/>
              </w:rPr>
            </w:pPr>
            <w:r>
              <w:rPr>
                <w:sz w:val="18"/>
              </w:rPr>
              <w:t>°C</w:t>
            </w:r>
          </w:p>
        </w:tc>
        <w:tc>
          <w:tcPr>
            <w:tcW w:w="909" w:type="pct"/>
            <w:tcBorders>
              <w:top w:val="nil"/>
              <w:left w:val="nil"/>
              <w:bottom w:val="single" w:sz="4" w:space="0" w:color="auto"/>
              <w:right w:val="single" w:sz="4" w:space="0" w:color="auto"/>
            </w:tcBorders>
            <w:noWrap/>
            <w:vAlign w:val="bottom"/>
            <w:hideMark/>
          </w:tcPr>
          <w:p w14:paraId="35624D1B" w14:textId="77777777" w:rsidR="00DA4975" w:rsidRPr="009B5DB9" w:rsidRDefault="00DA4975" w:rsidP="00363CEC">
            <w:pPr>
              <w:keepNext/>
              <w:keepLines/>
              <w:jc w:val="center"/>
              <w:rPr>
                <w:rFonts w:eastAsia="MS Mincho"/>
                <w:sz w:val="18"/>
                <w:szCs w:val="18"/>
              </w:rPr>
            </w:pPr>
            <w:r>
              <w:rPr>
                <w:sz w:val="18"/>
              </w:rPr>
              <w:t>°C</w:t>
            </w:r>
          </w:p>
        </w:tc>
      </w:tr>
      <w:tr w:rsidR="00DA4975" w:rsidRPr="009B5DB9" w14:paraId="1FC80903" w14:textId="77777777" w:rsidTr="00363CEC">
        <w:trPr>
          <w:cantSplit/>
        </w:trPr>
        <w:tc>
          <w:tcPr>
            <w:tcW w:w="2370" w:type="pct"/>
            <w:tcBorders>
              <w:top w:val="nil"/>
              <w:left w:val="single" w:sz="4" w:space="0" w:color="auto"/>
              <w:bottom w:val="nil"/>
              <w:right w:val="nil"/>
            </w:tcBorders>
            <w:noWrap/>
            <w:vAlign w:val="bottom"/>
            <w:hideMark/>
          </w:tcPr>
          <w:p w14:paraId="5F62F99A" w14:textId="77777777" w:rsidR="00DA4975" w:rsidRPr="009B5DB9" w:rsidRDefault="00DA4975" w:rsidP="00363CEC">
            <w:pPr>
              <w:jc w:val="both"/>
              <w:rPr>
                <w:rFonts w:eastAsia="MS Mincho"/>
                <w:sz w:val="18"/>
                <w:szCs w:val="18"/>
              </w:rPr>
            </w:pPr>
            <w:r>
              <w:rPr>
                <w:sz w:val="18"/>
              </w:rPr>
              <w:t xml:space="preserve">Kategori 1) </w:t>
            </w:r>
          </w:p>
        </w:tc>
        <w:tc>
          <w:tcPr>
            <w:tcW w:w="839" w:type="pct"/>
            <w:tcBorders>
              <w:top w:val="nil"/>
              <w:left w:val="single" w:sz="4" w:space="0" w:color="auto"/>
              <w:bottom w:val="nil"/>
              <w:right w:val="nil"/>
            </w:tcBorders>
            <w:noWrap/>
            <w:vAlign w:val="bottom"/>
            <w:hideMark/>
          </w:tcPr>
          <w:p w14:paraId="730E5FA2" w14:textId="77777777" w:rsidR="00DA4975" w:rsidRPr="009B5DB9" w:rsidRDefault="00DA4975" w:rsidP="00363CEC">
            <w:pPr>
              <w:jc w:val="center"/>
              <w:rPr>
                <w:rFonts w:eastAsia="MS Mincho"/>
                <w:sz w:val="18"/>
                <w:szCs w:val="18"/>
              </w:rPr>
            </w:pPr>
            <w:r>
              <w:rPr>
                <w:sz w:val="18"/>
              </w:rPr>
              <w:t>0,4</w:t>
            </w:r>
          </w:p>
        </w:tc>
        <w:tc>
          <w:tcPr>
            <w:tcW w:w="882" w:type="pct"/>
            <w:noWrap/>
            <w:vAlign w:val="bottom"/>
            <w:hideMark/>
          </w:tcPr>
          <w:p w14:paraId="0977D020" w14:textId="77777777" w:rsidR="00DA4975" w:rsidRPr="009B5DB9" w:rsidRDefault="00DA4975" w:rsidP="00363CEC">
            <w:pPr>
              <w:jc w:val="center"/>
              <w:rPr>
                <w:rFonts w:eastAsia="MS Mincho"/>
                <w:sz w:val="18"/>
                <w:szCs w:val="18"/>
              </w:rPr>
            </w:pPr>
            <w:r>
              <w:rPr>
                <w:sz w:val="18"/>
              </w:rPr>
              <w:t>21</w:t>
            </w:r>
          </w:p>
        </w:tc>
        <w:tc>
          <w:tcPr>
            <w:tcW w:w="909" w:type="pct"/>
            <w:tcBorders>
              <w:top w:val="nil"/>
              <w:left w:val="nil"/>
              <w:bottom w:val="nil"/>
              <w:right w:val="single" w:sz="4" w:space="0" w:color="auto"/>
            </w:tcBorders>
            <w:noWrap/>
            <w:vAlign w:val="bottom"/>
            <w:hideMark/>
          </w:tcPr>
          <w:p w14:paraId="54782248" w14:textId="77777777" w:rsidR="00DA4975" w:rsidRPr="009B5DB9" w:rsidRDefault="00DA4975" w:rsidP="00363CEC">
            <w:pPr>
              <w:jc w:val="center"/>
              <w:rPr>
                <w:rFonts w:eastAsia="MS Mincho"/>
                <w:sz w:val="18"/>
                <w:szCs w:val="18"/>
              </w:rPr>
            </w:pPr>
            <w:r>
              <w:rPr>
                <w:sz w:val="18"/>
              </w:rPr>
              <w:t>27</w:t>
            </w:r>
          </w:p>
        </w:tc>
      </w:tr>
      <w:tr w:rsidR="00DA4975" w:rsidRPr="009B5DB9" w14:paraId="1D13C954" w14:textId="77777777" w:rsidTr="00363CEC">
        <w:trPr>
          <w:cantSplit/>
        </w:trPr>
        <w:tc>
          <w:tcPr>
            <w:tcW w:w="2370" w:type="pct"/>
            <w:tcBorders>
              <w:top w:val="nil"/>
              <w:left w:val="single" w:sz="4" w:space="0" w:color="auto"/>
              <w:bottom w:val="nil"/>
              <w:right w:val="nil"/>
            </w:tcBorders>
            <w:noWrap/>
            <w:vAlign w:val="bottom"/>
            <w:hideMark/>
          </w:tcPr>
          <w:p w14:paraId="580E7E4C" w14:textId="77777777" w:rsidR="00DA4975" w:rsidRPr="009B5DB9" w:rsidRDefault="00DA4975" w:rsidP="00363CEC">
            <w:pPr>
              <w:jc w:val="both"/>
              <w:rPr>
                <w:rFonts w:eastAsia="MS Mincho"/>
                <w:sz w:val="18"/>
                <w:szCs w:val="18"/>
              </w:rPr>
            </w:pPr>
            <w:r>
              <w:rPr>
                <w:sz w:val="18"/>
              </w:rPr>
              <w:t xml:space="preserve">Kategori 2) </w:t>
            </w:r>
          </w:p>
        </w:tc>
        <w:tc>
          <w:tcPr>
            <w:tcW w:w="839" w:type="pct"/>
            <w:tcBorders>
              <w:top w:val="nil"/>
              <w:left w:val="single" w:sz="4" w:space="0" w:color="auto"/>
              <w:bottom w:val="nil"/>
              <w:right w:val="nil"/>
            </w:tcBorders>
            <w:noWrap/>
            <w:vAlign w:val="bottom"/>
            <w:hideMark/>
          </w:tcPr>
          <w:p w14:paraId="3F100B04" w14:textId="77777777" w:rsidR="00DA4975" w:rsidRPr="009B5DB9" w:rsidRDefault="00DA4975" w:rsidP="00363CEC">
            <w:pPr>
              <w:jc w:val="center"/>
              <w:rPr>
                <w:rFonts w:eastAsia="MS Mincho"/>
                <w:sz w:val="18"/>
                <w:szCs w:val="18"/>
              </w:rPr>
            </w:pPr>
            <w:r>
              <w:rPr>
                <w:sz w:val="18"/>
              </w:rPr>
              <w:t>0,5</w:t>
            </w:r>
          </w:p>
        </w:tc>
        <w:tc>
          <w:tcPr>
            <w:tcW w:w="882" w:type="pct"/>
            <w:noWrap/>
            <w:vAlign w:val="bottom"/>
            <w:hideMark/>
          </w:tcPr>
          <w:p w14:paraId="65837763" w14:textId="77777777" w:rsidR="00DA4975" w:rsidRPr="009B5DB9" w:rsidRDefault="00DA4975" w:rsidP="00363CEC">
            <w:pPr>
              <w:jc w:val="center"/>
              <w:rPr>
                <w:rFonts w:eastAsia="MS Mincho"/>
                <w:sz w:val="18"/>
                <w:szCs w:val="18"/>
              </w:rPr>
            </w:pPr>
            <w:r>
              <w:rPr>
                <w:sz w:val="18"/>
              </w:rPr>
              <w:t>21</w:t>
            </w:r>
          </w:p>
        </w:tc>
        <w:tc>
          <w:tcPr>
            <w:tcW w:w="909" w:type="pct"/>
            <w:tcBorders>
              <w:top w:val="nil"/>
              <w:left w:val="nil"/>
              <w:bottom w:val="nil"/>
              <w:right w:val="single" w:sz="4" w:space="0" w:color="auto"/>
            </w:tcBorders>
            <w:noWrap/>
            <w:vAlign w:val="bottom"/>
            <w:hideMark/>
          </w:tcPr>
          <w:p w14:paraId="7F87F01F" w14:textId="77777777" w:rsidR="00DA4975" w:rsidRPr="009B5DB9" w:rsidRDefault="00DA4975" w:rsidP="00363CEC">
            <w:pPr>
              <w:jc w:val="center"/>
              <w:rPr>
                <w:rFonts w:eastAsia="MS Mincho"/>
                <w:sz w:val="18"/>
                <w:szCs w:val="18"/>
              </w:rPr>
            </w:pPr>
            <w:r>
              <w:rPr>
                <w:sz w:val="18"/>
              </w:rPr>
              <w:t>27</w:t>
            </w:r>
          </w:p>
        </w:tc>
      </w:tr>
      <w:tr w:rsidR="00DA4975" w:rsidRPr="009B5DB9" w14:paraId="5D4878B2" w14:textId="77777777" w:rsidTr="00363CEC">
        <w:trPr>
          <w:cantSplit/>
        </w:trPr>
        <w:tc>
          <w:tcPr>
            <w:tcW w:w="2370" w:type="pct"/>
            <w:tcBorders>
              <w:top w:val="nil"/>
              <w:left w:val="single" w:sz="4" w:space="0" w:color="auto"/>
              <w:bottom w:val="nil"/>
              <w:right w:val="nil"/>
            </w:tcBorders>
            <w:noWrap/>
            <w:vAlign w:val="bottom"/>
            <w:hideMark/>
          </w:tcPr>
          <w:p w14:paraId="1B1F5CEE" w14:textId="77777777" w:rsidR="00DA4975" w:rsidRPr="009B5DB9" w:rsidRDefault="00DA4975" w:rsidP="00363CEC">
            <w:pPr>
              <w:jc w:val="both"/>
              <w:rPr>
                <w:rFonts w:eastAsia="MS Mincho"/>
                <w:sz w:val="18"/>
                <w:szCs w:val="18"/>
              </w:rPr>
            </w:pPr>
            <w:r>
              <w:rPr>
                <w:sz w:val="18"/>
              </w:rPr>
              <w:t xml:space="preserve">Kategori 3) </w:t>
            </w:r>
          </w:p>
        </w:tc>
        <w:tc>
          <w:tcPr>
            <w:tcW w:w="839" w:type="pct"/>
            <w:tcBorders>
              <w:top w:val="nil"/>
              <w:left w:val="single" w:sz="4" w:space="0" w:color="auto"/>
              <w:bottom w:val="nil"/>
              <w:right w:val="nil"/>
            </w:tcBorders>
            <w:noWrap/>
            <w:vAlign w:val="bottom"/>
            <w:hideMark/>
          </w:tcPr>
          <w:p w14:paraId="1D3CDFE5" w14:textId="77777777" w:rsidR="00DA4975" w:rsidRPr="009B5DB9" w:rsidRDefault="00DA4975" w:rsidP="00363CEC">
            <w:pPr>
              <w:jc w:val="center"/>
              <w:rPr>
                <w:rFonts w:eastAsia="MS Mincho"/>
                <w:sz w:val="18"/>
                <w:szCs w:val="18"/>
              </w:rPr>
            </w:pPr>
            <w:r>
              <w:rPr>
                <w:sz w:val="18"/>
              </w:rPr>
              <w:t>2</w:t>
            </w:r>
          </w:p>
        </w:tc>
        <w:tc>
          <w:tcPr>
            <w:tcW w:w="882" w:type="pct"/>
            <w:noWrap/>
            <w:vAlign w:val="bottom"/>
            <w:hideMark/>
          </w:tcPr>
          <w:p w14:paraId="436607F8" w14:textId="77777777" w:rsidR="00DA4975" w:rsidRPr="009B5DB9" w:rsidRDefault="00DA4975" w:rsidP="00363CEC">
            <w:pPr>
              <w:jc w:val="center"/>
              <w:rPr>
                <w:rFonts w:eastAsia="MS Mincho"/>
                <w:sz w:val="18"/>
                <w:szCs w:val="18"/>
              </w:rPr>
            </w:pPr>
            <w:r>
              <w:rPr>
                <w:sz w:val="18"/>
              </w:rPr>
              <w:t>21</w:t>
            </w:r>
          </w:p>
        </w:tc>
        <w:tc>
          <w:tcPr>
            <w:tcW w:w="909" w:type="pct"/>
            <w:tcBorders>
              <w:top w:val="nil"/>
              <w:left w:val="nil"/>
              <w:bottom w:val="nil"/>
              <w:right w:val="single" w:sz="4" w:space="0" w:color="auto"/>
            </w:tcBorders>
            <w:noWrap/>
            <w:vAlign w:val="bottom"/>
            <w:hideMark/>
          </w:tcPr>
          <w:p w14:paraId="3C4C7C47" w14:textId="77777777" w:rsidR="00DA4975" w:rsidRPr="009B5DB9" w:rsidRDefault="00DA4975" w:rsidP="00363CEC">
            <w:pPr>
              <w:jc w:val="center"/>
              <w:rPr>
                <w:rFonts w:eastAsia="MS Mincho"/>
                <w:sz w:val="18"/>
                <w:szCs w:val="18"/>
              </w:rPr>
            </w:pPr>
            <w:r>
              <w:rPr>
                <w:sz w:val="18"/>
              </w:rPr>
              <w:t>25</w:t>
            </w:r>
          </w:p>
        </w:tc>
      </w:tr>
      <w:tr w:rsidR="00DA4975" w:rsidRPr="009B5DB9" w14:paraId="426B4733" w14:textId="77777777" w:rsidTr="00363CEC">
        <w:trPr>
          <w:cantSplit/>
        </w:trPr>
        <w:tc>
          <w:tcPr>
            <w:tcW w:w="2370" w:type="pct"/>
            <w:tcBorders>
              <w:top w:val="nil"/>
              <w:left w:val="single" w:sz="4" w:space="0" w:color="auto"/>
              <w:bottom w:val="nil"/>
              <w:right w:val="nil"/>
            </w:tcBorders>
            <w:noWrap/>
            <w:vAlign w:val="bottom"/>
            <w:hideMark/>
          </w:tcPr>
          <w:p w14:paraId="404B3AC0" w14:textId="77777777" w:rsidR="00DA4975" w:rsidRPr="009B5DB9" w:rsidRDefault="00DA4975" w:rsidP="00363CEC">
            <w:pPr>
              <w:jc w:val="both"/>
              <w:rPr>
                <w:rFonts w:eastAsia="MS Mincho"/>
                <w:sz w:val="18"/>
                <w:szCs w:val="18"/>
              </w:rPr>
            </w:pPr>
            <w:r>
              <w:rPr>
                <w:sz w:val="18"/>
              </w:rPr>
              <w:t>Kategori 4)</w:t>
            </w:r>
          </w:p>
        </w:tc>
        <w:tc>
          <w:tcPr>
            <w:tcW w:w="839" w:type="pct"/>
            <w:tcBorders>
              <w:top w:val="nil"/>
              <w:left w:val="single" w:sz="4" w:space="0" w:color="auto"/>
              <w:bottom w:val="nil"/>
              <w:right w:val="nil"/>
            </w:tcBorders>
            <w:noWrap/>
            <w:vAlign w:val="bottom"/>
            <w:hideMark/>
          </w:tcPr>
          <w:p w14:paraId="2119BBC8" w14:textId="77777777" w:rsidR="00DA4975" w:rsidRPr="009B5DB9" w:rsidRDefault="00DA4975" w:rsidP="00363CEC">
            <w:pPr>
              <w:jc w:val="center"/>
              <w:rPr>
                <w:rFonts w:eastAsia="MS Mincho"/>
                <w:sz w:val="18"/>
                <w:szCs w:val="18"/>
              </w:rPr>
            </w:pPr>
            <w:r>
              <w:rPr>
                <w:sz w:val="18"/>
              </w:rPr>
              <w:t>2</w:t>
            </w:r>
          </w:p>
        </w:tc>
        <w:tc>
          <w:tcPr>
            <w:tcW w:w="882" w:type="pct"/>
            <w:noWrap/>
            <w:vAlign w:val="bottom"/>
            <w:hideMark/>
          </w:tcPr>
          <w:p w14:paraId="7345ADF0" w14:textId="77777777" w:rsidR="00DA4975" w:rsidRPr="009B5DB9" w:rsidRDefault="00DA4975" w:rsidP="00363CEC">
            <w:pPr>
              <w:jc w:val="center"/>
              <w:rPr>
                <w:rFonts w:eastAsia="MS Mincho"/>
                <w:sz w:val="18"/>
                <w:szCs w:val="18"/>
              </w:rPr>
            </w:pPr>
            <w:r>
              <w:rPr>
                <w:sz w:val="18"/>
              </w:rPr>
              <w:t>18</w:t>
            </w:r>
          </w:p>
        </w:tc>
        <w:tc>
          <w:tcPr>
            <w:tcW w:w="909" w:type="pct"/>
            <w:tcBorders>
              <w:top w:val="nil"/>
              <w:left w:val="nil"/>
              <w:bottom w:val="nil"/>
              <w:right w:val="single" w:sz="4" w:space="0" w:color="auto"/>
            </w:tcBorders>
            <w:noWrap/>
            <w:vAlign w:val="bottom"/>
            <w:hideMark/>
          </w:tcPr>
          <w:p w14:paraId="532EB890" w14:textId="77777777" w:rsidR="00DA4975" w:rsidRPr="009B5DB9" w:rsidRDefault="00DA4975" w:rsidP="00363CEC">
            <w:pPr>
              <w:jc w:val="center"/>
              <w:rPr>
                <w:rFonts w:eastAsia="MS Mincho"/>
                <w:sz w:val="18"/>
                <w:szCs w:val="18"/>
              </w:rPr>
            </w:pPr>
            <w:r>
              <w:rPr>
                <w:sz w:val="18"/>
              </w:rPr>
              <w:t>25</w:t>
            </w:r>
          </w:p>
        </w:tc>
      </w:tr>
      <w:tr w:rsidR="00DA4975" w:rsidRPr="009B5DB9" w14:paraId="2D4A33CD" w14:textId="77777777" w:rsidTr="00363CEC">
        <w:trPr>
          <w:cantSplit/>
        </w:trPr>
        <w:tc>
          <w:tcPr>
            <w:tcW w:w="2370" w:type="pct"/>
            <w:tcBorders>
              <w:top w:val="nil"/>
              <w:left w:val="single" w:sz="4" w:space="0" w:color="auto"/>
              <w:bottom w:val="nil"/>
              <w:right w:val="nil"/>
            </w:tcBorders>
            <w:noWrap/>
            <w:vAlign w:val="bottom"/>
            <w:hideMark/>
          </w:tcPr>
          <w:p w14:paraId="28975608" w14:textId="77777777" w:rsidR="00DA4975" w:rsidRPr="009B5DB9" w:rsidRDefault="00DA4975" w:rsidP="00363CEC">
            <w:pPr>
              <w:jc w:val="both"/>
              <w:rPr>
                <w:rFonts w:eastAsia="MS Mincho"/>
                <w:sz w:val="18"/>
                <w:szCs w:val="18"/>
              </w:rPr>
            </w:pPr>
            <w:r>
              <w:rPr>
                <w:sz w:val="18"/>
              </w:rPr>
              <w:t xml:space="preserve">Kategori 5) </w:t>
            </w:r>
          </w:p>
        </w:tc>
        <w:tc>
          <w:tcPr>
            <w:tcW w:w="839" w:type="pct"/>
            <w:tcBorders>
              <w:top w:val="nil"/>
              <w:left w:val="single" w:sz="4" w:space="0" w:color="auto"/>
              <w:bottom w:val="nil"/>
              <w:right w:val="nil"/>
            </w:tcBorders>
            <w:noWrap/>
            <w:vAlign w:val="bottom"/>
            <w:hideMark/>
          </w:tcPr>
          <w:p w14:paraId="50CC36F7" w14:textId="77777777" w:rsidR="00DA4975" w:rsidRPr="009B5DB9" w:rsidRDefault="00DA4975" w:rsidP="00363CEC">
            <w:pPr>
              <w:jc w:val="center"/>
              <w:rPr>
                <w:rFonts w:eastAsia="MS Mincho"/>
                <w:sz w:val="18"/>
                <w:szCs w:val="18"/>
              </w:rPr>
            </w:pPr>
            <w:r>
              <w:rPr>
                <w:sz w:val="18"/>
              </w:rPr>
              <w:t>2</w:t>
            </w:r>
          </w:p>
        </w:tc>
        <w:tc>
          <w:tcPr>
            <w:tcW w:w="882" w:type="pct"/>
            <w:noWrap/>
            <w:vAlign w:val="bottom"/>
            <w:hideMark/>
          </w:tcPr>
          <w:p w14:paraId="45657533" w14:textId="77777777" w:rsidR="00DA4975" w:rsidRPr="009B5DB9" w:rsidRDefault="00DA4975" w:rsidP="00363CEC">
            <w:pPr>
              <w:jc w:val="center"/>
              <w:rPr>
                <w:rFonts w:eastAsia="MS Mincho"/>
                <w:sz w:val="18"/>
                <w:szCs w:val="18"/>
              </w:rPr>
            </w:pPr>
            <w:r>
              <w:rPr>
                <w:sz w:val="18"/>
              </w:rPr>
              <w:t>21</w:t>
            </w:r>
          </w:p>
        </w:tc>
        <w:tc>
          <w:tcPr>
            <w:tcW w:w="909" w:type="pct"/>
            <w:tcBorders>
              <w:top w:val="nil"/>
              <w:left w:val="nil"/>
              <w:bottom w:val="nil"/>
              <w:right w:val="single" w:sz="4" w:space="0" w:color="auto"/>
            </w:tcBorders>
            <w:noWrap/>
            <w:vAlign w:val="bottom"/>
            <w:hideMark/>
          </w:tcPr>
          <w:p w14:paraId="604E0CB4" w14:textId="77777777" w:rsidR="00DA4975" w:rsidRPr="009B5DB9" w:rsidRDefault="00DA4975" w:rsidP="00363CEC">
            <w:pPr>
              <w:jc w:val="center"/>
              <w:rPr>
                <w:rFonts w:eastAsia="MS Mincho"/>
                <w:sz w:val="18"/>
                <w:szCs w:val="18"/>
              </w:rPr>
            </w:pPr>
            <w:r>
              <w:rPr>
                <w:sz w:val="18"/>
              </w:rPr>
              <w:t>25</w:t>
            </w:r>
          </w:p>
        </w:tc>
      </w:tr>
      <w:tr w:rsidR="00DA4975" w:rsidRPr="009B5DB9" w14:paraId="1B30F3EC" w14:textId="77777777" w:rsidTr="00363CEC">
        <w:trPr>
          <w:cantSplit/>
        </w:trPr>
        <w:tc>
          <w:tcPr>
            <w:tcW w:w="2370" w:type="pct"/>
            <w:tcBorders>
              <w:top w:val="nil"/>
              <w:left w:val="single" w:sz="4" w:space="0" w:color="auto"/>
              <w:bottom w:val="nil"/>
              <w:right w:val="nil"/>
            </w:tcBorders>
            <w:noWrap/>
            <w:vAlign w:val="bottom"/>
            <w:hideMark/>
          </w:tcPr>
          <w:p w14:paraId="12B21438" w14:textId="77777777" w:rsidR="00DA4975" w:rsidRPr="009B5DB9" w:rsidRDefault="00DA4975" w:rsidP="00363CEC">
            <w:pPr>
              <w:jc w:val="both"/>
              <w:rPr>
                <w:rFonts w:eastAsia="MS Mincho"/>
                <w:sz w:val="18"/>
                <w:szCs w:val="18"/>
              </w:rPr>
            </w:pPr>
            <w:r>
              <w:rPr>
                <w:sz w:val="18"/>
              </w:rPr>
              <w:t xml:space="preserve">Kategori 6) </w:t>
            </w:r>
          </w:p>
        </w:tc>
        <w:tc>
          <w:tcPr>
            <w:tcW w:w="839" w:type="pct"/>
            <w:tcBorders>
              <w:top w:val="nil"/>
              <w:left w:val="single" w:sz="4" w:space="0" w:color="auto"/>
              <w:bottom w:val="nil"/>
              <w:right w:val="nil"/>
            </w:tcBorders>
            <w:noWrap/>
            <w:vAlign w:val="bottom"/>
            <w:hideMark/>
          </w:tcPr>
          <w:p w14:paraId="54BE6C87" w14:textId="77777777" w:rsidR="00DA4975" w:rsidRPr="009B5DB9" w:rsidRDefault="00DA4975" w:rsidP="00363CEC">
            <w:pPr>
              <w:jc w:val="center"/>
              <w:rPr>
                <w:rFonts w:eastAsia="MS Mincho"/>
                <w:sz w:val="18"/>
                <w:szCs w:val="18"/>
              </w:rPr>
            </w:pPr>
            <w:r>
              <w:rPr>
                <w:sz w:val="18"/>
              </w:rPr>
              <w:t>3</w:t>
            </w:r>
          </w:p>
        </w:tc>
        <w:tc>
          <w:tcPr>
            <w:tcW w:w="882" w:type="pct"/>
            <w:noWrap/>
            <w:vAlign w:val="bottom"/>
            <w:hideMark/>
          </w:tcPr>
          <w:p w14:paraId="28565C1F" w14:textId="77777777" w:rsidR="00DA4975" w:rsidRPr="009B5DB9" w:rsidRDefault="00DA4975" w:rsidP="00363CEC">
            <w:pPr>
              <w:jc w:val="center"/>
              <w:rPr>
                <w:rFonts w:eastAsia="MS Mincho"/>
                <w:sz w:val="18"/>
                <w:szCs w:val="18"/>
              </w:rPr>
            </w:pPr>
            <w:r>
              <w:rPr>
                <w:sz w:val="18"/>
              </w:rPr>
              <w:t>21</w:t>
            </w:r>
          </w:p>
        </w:tc>
        <w:tc>
          <w:tcPr>
            <w:tcW w:w="909" w:type="pct"/>
            <w:tcBorders>
              <w:top w:val="nil"/>
              <w:left w:val="nil"/>
              <w:bottom w:val="nil"/>
              <w:right w:val="single" w:sz="4" w:space="0" w:color="auto"/>
            </w:tcBorders>
            <w:noWrap/>
            <w:vAlign w:val="bottom"/>
            <w:hideMark/>
          </w:tcPr>
          <w:p w14:paraId="1418EC61" w14:textId="77777777" w:rsidR="00DA4975" w:rsidRPr="009B5DB9" w:rsidRDefault="00DA4975" w:rsidP="00363CEC">
            <w:pPr>
              <w:jc w:val="center"/>
              <w:rPr>
                <w:rFonts w:eastAsia="MS Mincho"/>
                <w:sz w:val="18"/>
                <w:szCs w:val="18"/>
              </w:rPr>
            </w:pPr>
            <w:r>
              <w:rPr>
                <w:sz w:val="18"/>
              </w:rPr>
              <w:t>25</w:t>
            </w:r>
          </w:p>
        </w:tc>
      </w:tr>
      <w:tr w:rsidR="00DA4975" w:rsidRPr="009B5DB9" w14:paraId="6A29E068" w14:textId="77777777" w:rsidTr="00363CEC">
        <w:trPr>
          <w:cantSplit/>
        </w:trPr>
        <w:tc>
          <w:tcPr>
            <w:tcW w:w="2370" w:type="pct"/>
            <w:tcBorders>
              <w:top w:val="nil"/>
              <w:left w:val="single" w:sz="4" w:space="0" w:color="auto"/>
              <w:bottom w:val="nil"/>
              <w:right w:val="nil"/>
            </w:tcBorders>
            <w:noWrap/>
            <w:vAlign w:val="bottom"/>
            <w:hideMark/>
          </w:tcPr>
          <w:p w14:paraId="400A5E6E" w14:textId="77777777" w:rsidR="00DA4975" w:rsidRPr="009B5DB9" w:rsidRDefault="00DA4975" w:rsidP="00363CEC">
            <w:pPr>
              <w:jc w:val="both"/>
              <w:rPr>
                <w:rFonts w:eastAsia="MS Mincho"/>
                <w:sz w:val="18"/>
                <w:szCs w:val="18"/>
              </w:rPr>
            </w:pPr>
            <w:r>
              <w:rPr>
                <w:sz w:val="18"/>
              </w:rPr>
              <w:t xml:space="preserve">Kategori 7) </w:t>
            </w:r>
          </w:p>
        </w:tc>
        <w:tc>
          <w:tcPr>
            <w:tcW w:w="839" w:type="pct"/>
            <w:tcBorders>
              <w:top w:val="nil"/>
              <w:left w:val="single" w:sz="4" w:space="0" w:color="auto"/>
              <w:bottom w:val="nil"/>
              <w:right w:val="nil"/>
            </w:tcBorders>
            <w:noWrap/>
            <w:vAlign w:val="bottom"/>
            <w:hideMark/>
          </w:tcPr>
          <w:p w14:paraId="68D5768E" w14:textId="77777777" w:rsidR="00DA4975" w:rsidRPr="009B5DB9" w:rsidRDefault="00DA4975" w:rsidP="00363CEC">
            <w:pPr>
              <w:jc w:val="center"/>
              <w:rPr>
                <w:rFonts w:eastAsia="MS Mincho"/>
                <w:sz w:val="18"/>
                <w:szCs w:val="18"/>
              </w:rPr>
            </w:pPr>
            <w:r>
              <w:rPr>
                <w:sz w:val="18"/>
              </w:rPr>
              <w:t>2</w:t>
            </w:r>
          </w:p>
        </w:tc>
        <w:tc>
          <w:tcPr>
            <w:tcW w:w="882" w:type="pct"/>
            <w:noWrap/>
            <w:vAlign w:val="bottom"/>
            <w:hideMark/>
          </w:tcPr>
          <w:p w14:paraId="60320232" w14:textId="77777777" w:rsidR="00DA4975" w:rsidRPr="009B5DB9" w:rsidRDefault="00DA4975" w:rsidP="00363CEC">
            <w:pPr>
              <w:jc w:val="center"/>
              <w:rPr>
                <w:rFonts w:eastAsia="MS Mincho"/>
                <w:sz w:val="18"/>
                <w:szCs w:val="18"/>
              </w:rPr>
            </w:pPr>
            <w:r>
              <w:rPr>
                <w:sz w:val="18"/>
              </w:rPr>
              <w:t>18</w:t>
            </w:r>
          </w:p>
        </w:tc>
        <w:tc>
          <w:tcPr>
            <w:tcW w:w="909" w:type="pct"/>
            <w:tcBorders>
              <w:top w:val="nil"/>
              <w:left w:val="nil"/>
              <w:bottom w:val="nil"/>
              <w:right w:val="single" w:sz="4" w:space="0" w:color="auto"/>
            </w:tcBorders>
            <w:noWrap/>
            <w:vAlign w:val="bottom"/>
            <w:hideMark/>
          </w:tcPr>
          <w:p w14:paraId="798B257B" w14:textId="77777777" w:rsidR="00DA4975" w:rsidRPr="009B5DB9" w:rsidRDefault="00DA4975" w:rsidP="00363CEC">
            <w:pPr>
              <w:jc w:val="center"/>
              <w:rPr>
                <w:rFonts w:eastAsia="MS Mincho"/>
                <w:sz w:val="18"/>
                <w:szCs w:val="18"/>
              </w:rPr>
            </w:pPr>
            <w:r>
              <w:rPr>
                <w:sz w:val="18"/>
              </w:rPr>
              <w:t>25</w:t>
            </w:r>
          </w:p>
        </w:tc>
      </w:tr>
      <w:tr w:rsidR="00DA4975" w:rsidRPr="009B5DB9" w14:paraId="3DE2713E" w14:textId="77777777" w:rsidTr="00363CEC">
        <w:trPr>
          <w:cantSplit/>
        </w:trPr>
        <w:tc>
          <w:tcPr>
            <w:tcW w:w="2370" w:type="pct"/>
            <w:tcBorders>
              <w:top w:val="nil"/>
              <w:left w:val="single" w:sz="4" w:space="0" w:color="auto"/>
              <w:bottom w:val="single" w:sz="4" w:space="0" w:color="auto"/>
              <w:right w:val="nil"/>
            </w:tcBorders>
            <w:noWrap/>
            <w:vAlign w:val="bottom"/>
            <w:hideMark/>
          </w:tcPr>
          <w:p w14:paraId="6392F861" w14:textId="77777777" w:rsidR="00DA4975" w:rsidRPr="009B5DB9" w:rsidRDefault="00DA4975" w:rsidP="00363CEC">
            <w:pPr>
              <w:jc w:val="both"/>
              <w:rPr>
                <w:rFonts w:eastAsia="MS Mincho"/>
                <w:sz w:val="18"/>
                <w:szCs w:val="18"/>
              </w:rPr>
            </w:pPr>
            <w:r>
              <w:rPr>
                <w:sz w:val="18"/>
              </w:rPr>
              <w:t xml:space="preserve">Kategori 8) </w:t>
            </w:r>
          </w:p>
        </w:tc>
        <w:tc>
          <w:tcPr>
            <w:tcW w:w="839" w:type="pct"/>
            <w:tcBorders>
              <w:top w:val="nil"/>
              <w:left w:val="single" w:sz="4" w:space="0" w:color="auto"/>
              <w:bottom w:val="single" w:sz="4" w:space="0" w:color="auto"/>
              <w:right w:val="nil"/>
            </w:tcBorders>
            <w:noWrap/>
            <w:vAlign w:val="bottom"/>
            <w:hideMark/>
          </w:tcPr>
          <w:p w14:paraId="184F9215" w14:textId="77777777" w:rsidR="00DA4975" w:rsidRPr="009B5DB9" w:rsidRDefault="00DA4975" w:rsidP="00363CEC">
            <w:pPr>
              <w:jc w:val="center"/>
              <w:rPr>
                <w:rFonts w:eastAsia="MS Mincho"/>
                <w:sz w:val="18"/>
                <w:szCs w:val="18"/>
              </w:rPr>
            </w:pPr>
            <w:r>
              <w:rPr>
                <w:sz w:val="18"/>
              </w:rPr>
              <w:t>4</w:t>
            </w:r>
          </w:p>
        </w:tc>
        <w:tc>
          <w:tcPr>
            <w:tcW w:w="882" w:type="pct"/>
            <w:tcBorders>
              <w:top w:val="nil"/>
              <w:left w:val="nil"/>
              <w:bottom w:val="single" w:sz="4" w:space="0" w:color="auto"/>
              <w:right w:val="nil"/>
            </w:tcBorders>
            <w:noWrap/>
            <w:vAlign w:val="bottom"/>
            <w:hideMark/>
          </w:tcPr>
          <w:p w14:paraId="3FA3F83C" w14:textId="77777777" w:rsidR="00DA4975" w:rsidRPr="009B5DB9" w:rsidRDefault="00DA4975" w:rsidP="00363CEC">
            <w:pPr>
              <w:jc w:val="center"/>
              <w:rPr>
                <w:rFonts w:eastAsia="MS Mincho"/>
                <w:sz w:val="18"/>
                <w:szCs w:val="18"/>
              </w:rPr>
            </w:pPr>
            <w:r>
              <w:rPr>
                <w:sz w:val="18"/>
              </w:rPr>
              <w:t>22</w:t>
            </w:r>
          </w:p>
        </w:tc>
        <w:tc>
          <w:tcPr>
            <w:tcW w:w="909" w:type="pct"/>
            <w:tcBorders>
              <w:top w:val="nil"/>
              <w:left w:val="nil"/>
              <w:bottom w:val="single" w:sz="4" w:space="0" w:color="auto"/>
              <w:right w:val="single" w:sz="4" w:space="0" w:color="auto"/>
            </w:tcBorders>
            <w:noWrap/>
            <w:vAlign w:val="bottom"/>
            <w:hideMark/>
          </w:tcPr>
          <w:p w14:paraId="1076F004" w14:textId="77777777" w:rsidR="00DA4975" w:rsidRPr="009B5DB9" w:rsidRDefault="00DA4975" w:rsidP="00363CEC">
            <w:pPr>
              <w:jc w:val="center"/>
              <w:rPr>
                <w:rFonts w:eastAsia="MS Mincho"/>
                <w:sz w:val="18"/>
                <w:szCs w:val="18"/>
              </w:rPr>
            </w:pPr>
            <w:r>
              <w:rPr>
                <w:sz w:val="18"/>
              </w:rPr>
              <w:t>25</w:t>
            </w:r>
          </w:p>
        </w:tc>
      </w:tr>
    </w:tbl>
    <w:p w14:paraId="331F1C4F" w14:textId="77777777" w:rsidR="00DA4975" w:rsidRDefault="00DA4975" w:rsidP="00363CEC">
      <w:pPr>
        <w:jc w:val="both"/>
      </w:pPr>
    </w:p>
    <w:p w14:paraId="4B8DD2CC" w14:textId="77777777" w:rsidR="00DA4975" w:rsidRDefault="00DA4975" w:rsidP="00363CEC">
      <w:pPr>
        <w:pStyle w:val="LLKappalejako"/>
      </w:pPr>
      <w:r>
        <w:t xml:space="preserve">Udsugede luftstrømme skal beregnes med værdier, der svarer til dem for udendørs luftstrømme. </w:t>
      </w:r>
    </w:p>
    <w:p w14:paraId="1ADCBC9F" w14:textId="77777777" w:rsidR="00DA4975" w:rsidRDefault="00DA4975" w:rsidP="00363CEC">
      <w:pPr>
        <w:pStyle w:val="LLKappalejako"/>
      </w:pPr>
      <w:r>
        <w:t>For bygninger, der ikke er nævnt i anvendelseskategori 1 og 2, er den udendørs luftstrøm i løbet af perioder, der ikke er anvendelsesperioden, og som skal benyttes til beregningen, mindst 0,15 dm</w:t>
      </w:r>
      <w:r>
        <w:rPr>
          <w:vertAlign w:val="superscript"/>
        </w:rPr>
        <w:t>3</w:t>
      </w:r>
      <w:r>
        <w:t>/s pr. kvadratmeter.</w:t>
      </w:r>
    </w:p>
    <w:p w14:paraId="213CD171" w14:textId="77777777" w:rsidR="00DA4975" w:rsidRDefault="00DA4975" w:rsidP="00363CEC">
      <w:pPr>
        <w:pStyle w:val="LLKappalejako"/>
      </w:pPr>
      <w:r>
        <w:t>I ventilationssystemer i boligblokke i anvendelseskategori 2, hvori beboere kan kontrollere luftstrømmene i deres lejligheder, så de kan øges med mindst 30 % og reduceres med mindst 40 % af luftstrømmene for den planlagte anvendelsesperiode, kan en værdi på 0,4 dm</w:t>
      </w:r>
      <w:r>
        <w:rPr>
          <w:vertAlign w:val="superscript"/>
        </w:rPr>
        <w:t>3</w:t>
      </w:r>
      <w:r>
        <w:t>/s pr. kvadratmeter benyttes som bygningernes udendørs luftstrømme.</w:t>
      </w:r>
    </w:p>
    <w:p w14:paraId="353B9FF0" w14:textId="77777777" w:rsidR="00DA4975" w:rsidRDefault="00DA4975" w:rsidP="00363CEC">
      <w:pPr>
        <w:pStyle w:val="LLKappalejako"/>
      </w:pPr>
      <w:r>
        <w:t>For bygninger udstyret med et adaptivt ventilationssystem, der kontrolleres af bygningens automatiske system på baggrund af tilstedeværelse eller målinger af omgivelser, kan værdien for udendørs luftstrømme være 20 % mindre, eller den relative virkning af den adaptive ventilation kan på baggrund af ventilationens udformning defineres ud fra værdien for udendørs luftstrømme omtalt i stk. 1. I løbet af en inspektion baseret på ventilationsudformningen må værdien for beregningen af rumventilation ikke være mindre end 0,35 dm</w:t>
      </w:r>
      <w:r>
        <w:rPr>
          <w:vertAlign w:val="superscript"/>
        </w:rPr>
        <w:t>3</w:t>
      </w:r>
      <w:r>
        <w:t>/s pr. kvadratmeter i løbet af bygningens brugsperiode. Beregningen af udendørs luftstrømme for hele bygningen kan reduceres ud fra virkningen for adaptiv ventilation, under hensyntagen til forholdet mellem arealet af bygningen udstyret med adaptiv ventilation og hele bygningens overfladeareal.</w:t>
      </w:r>
    </w:p>
    <w:p w14:paraId="4B738364" w14:textId="77777777" w:rsidR="00DA4975" w:rsidRDefault="00DA4975" w:rsidP="00363CEC">
      <w:pPr>
        <w:pStyle w:val="LLNormaali"/>
      </w:pPr>
    </w:p>
    <w:p w14:paraId="29847EED" w14:textId="77777777" w:rsidR="00DA4975" w:rsidRDefault="00DA4975" w:rsidP="00363CEC">
      <w:pPr>
        <w:pStyle w:val="LLPykala"/>
        <w:keepNext/>
        <w:keepLines/>
      </w:pPr>
      <w:r>
        <w:t>§ 11</w:t>
      </w:r>
    </w:p>
    <w:p w14:paraId="5B061DA4" w14:textId="77777777" w:rsidR="00DA4975" w:rsidRDefault="00DA4975" w:rsidP="00363CEC">
      <w:pPr>
        <w:pStyle w:val="LLPykalanOtsikko"/>
        <w:keepNext/>
        <w:keepLines/>
        <w:rPr>
          <w:i w:val="0"/>
          <w:szCs w:val="22"/>
        </w:rPr>
      </w:pPr>
      <w:r>
        <w:t>Standardanvendelse af en bygning</w:t>
      </w:r>
    </w:p>
    <w:p w14:paraId="14AC0ABA" w14:textId="77777777" w:rsidR="00DA4975" w:rsidRDefault="00DA4975" w:rsidP="00363CEC">
      <w:pPr>
        <w:pStyle w:val="LLKappalejako"/>
      </w:pPr>
      <w:r>
        <w:t xml:space="preserve">Ved beregning af E-værdien er daglige og ugentlige anvendelsesperioder, gennemsnitlig belysning, apparater og anvendelsesgraden grundet tilstedeværelsen af personer i bygningen under anvendelsesperioderne samt indre varmebelastninger pr. opvarmet nettoareal som følger: </w:t>
      </w:r>
    </w:p>
    <w:p w14:paraId="2724357F" w14:textId="77777777" w:rsidR="001D4C30" w:rsidRDefault="001D4C30" w:rsidP="00363CEC">
      <w:pPr>
        <w:pStyle w:val="LLKappalejak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091"/>
        <w:gridCol w:w="1069"/>
        <w:gridCol w:w="966"/>
        <w:gridCol w:w="928"/>
        <w:gridCol w:w="1094"/>
        <w:gridCol w:w="1164"/>
        <w:gridCol w:w="945"/>
      </w:tblGrid>
      <w:tr w:rsidR="00DA4975" w:rsidRPr="0025799D" w14:paraId="70A54900"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33251E42" w14:textId="77777777" w:rsidR="00DA4975" w:rsidRPr="0025799D" w:rsidRDefault="00DA4975" w:rsidP="00363CEC">
            <w:pPr>
              <w:keepNext/>
              <w:keepLines/>
              <w:rPr>
                <w:rFonts w:eastAsia="MS Mincho"/>
                <w:sz w:val="18"/>
                <w:szCs w:val="18"/>
              </w:rPr>
            </w:pPr>
            <w:r>
              <w:rPr>
                <w:sz w:val="18"/>
              </w:rPr>
              <w:t>Anvendelseskategori</w:t>
            </w:r>
          </w:p>
        </w:tc>
        <w:tc>
          <w:tcPr>
            <w:tcW w:w="637" w:type="pct"/>
            <w:tcBorders>
              <w:top w:val="single" w:sz="4" w:space="0" w:color="auto"/>
              <w:left w:val="single" w:sz="4" w:space="0" w:color="auto"/>
              <w:bottom w:val="single" w:sz="4" w:space="0" w:color="auto"/>
              <w:right w:val="single" w:sz="4" w:space="0" w:color="auto"/>
            </w:tcBorders>
            <w:noWrap/>
            <w:hideMark/>
          </w:tcPr>
          <w:p w14:paraId="32068AA4" w14:textId="77777777" w:rsidR="00DA4975" w:rsidRPr="0025799D" w:rsidRDefault="00615985" w:rsidP="00363CEC">
            <w:pPr>
              <w:keepNext/>
              <w:keepLines/>
              <w:jc w:val="center"/>
              <w:rPr>
                <w:rFonts w:eastAsia="MS Mincho"/>
                <w:sz w:val="18"/>
                <w:szCs w:val="18"/>
              </w:rPr>
            </w:pPr>
            <w:r>
              <w:rPr>
                <w:sz w:val="18"/>
              </w:rPr>
              <w:t>Timer</w:t>
            </w:r>
          </w:p>
        </w:tc>
        <w:tc>
          <w:tcPr>
            <w:tcW w:w="1188" w:type="pct"/>
            <w:gridSpan w:val="2"/>
            <w:tcBorders>
              <w:top w:val="single" w:sz="4" w:space="0" w:color="auto"/>
              <w:left w:val="single" w:sz="4" w:space="0" w:color="auto"/>
              <w:bottom w:val="single" w:sz="4" w:space="0" w:color="auto"/>
              <w:right w:val="single" w:sz="4" w:space="0" w:color="auto"/>
            </w:tcBorders>
            <w:noWrap/>
            <w:hideMark/>
          </w:tcPr>
          <w:p w14:paraId="4001860D" w14:textId="77777777" w:rsidR="00DA4975" w:rsidRPr="0025799D" w:rsidRDefault="00DA4975" w:rsidP="00363CEC">
            <w:pPr>
              <w:keepNext/>
              <w:keepLines/>
              <w:jc w:val="center"/>
              <w:rPr>
                <w:rFonts w:eastAsia="MS Mincho"/>
                <w:sz w:val="18"/>
                <w:szCs w:val="18"/>
              </w:rPr>
            </w:pPr>
            <w:r>
              <w:rPr>
                <w:sz w:val="18"/>
              </w:rPr>
              <w:t>Anvendelsesperiode</w:t>
            </w:r>
          </w:p>
          <w:p w14:paraId="15807DB6" w14:textId="77777777" w:rsidR="00DA4975" w:rsidRPr="0025799D" w:rsidRDefault="00DA4975" w:rsidP="00363CEC">
            <w:pPr>
              <w:keepNext/>
              <w:keepLines/>
              <w:jc w:val="center"/>
              <w:rPr>
                <w:rFonts w:eastAsia="MS Mincho"/>
                <w:sz w:val="18"/>
                <w:szCs w:val="18"/>
              </w:rPr>
            </w:pPr>
            <w:r>
              <w:rPr>
                <w:sz w:val="18"/>
              </w:rPr>
              <w:t> </w:t>
            </w:r>
          </w:p>
        </w:tc>
        <w:tc>
          <w:tcPr>
            <w:tcW w:w="542" w:type="pct"/>
            <w:tcBorders>
              <w:top w:val="single" w:sz="4" w:space="0" w:color="auto"/>
              <w:left w:val="single" w:sz="4" w:space="0" w:color="auto"/>
              <w:bottom w:val="single" w:sz="4" w:space="0" w:color="auto"/>
              <w:right w:val="single" w:sz="4" w:space="0" w:color="auto"/>
            </w:tcBorders>
            <w:noWrap/>
            <w:hideMark/>
          </w:tcPr>
          <w:p w14:paraId="7D63728D" w14:textId="77777777" w:rsidR="00DA4975" w:rsidRPr="0025799D" w:rsidRDefault="00DA4975" w:rsidP="00363CEC">
            <w:pPr>
              <w:keepNext/>
              <w:keepLines/>
              <w:jc w:val="center"/>
              <w:rPr>
                <w:rFonts w:eastAsia="MS Mincho"/>
                <w:sz w:val="18"/>
                <w:szCs w:val="18"/>
              </w:rPr>
            </w:pPr>
            <w:r>
              <w:rPr>
                <w:sz w:val="18"/>
              </w:rPr>
              <w:t>Anvendelsesgrad</w:t>
            </w:r>
          </w:p>
        </w:tc>
        <w:tc>
          <w:tcPr>
            <w:tcW w:w="1871" w:type="pct"/>
            <w:gridSpan w:val="3"/>
            <w:tcBorders>
              <w:top w:val="single" w:sz="4" w:space="0" w:color="auto"/>
              <w:left w:val="single" w:sz="4" w:space="0" w:color="auto"/>
              <w:bottom w:val="single" w:sz="4" w:space="0" w:color="auto"/>
              <w:right w:val="single" w:sz="4" w:space="0" w:color="auto"/>
            </w:tcBorders>
            <w:noWrap/>
          </w:tcPr>
          <w:p w14:paraId="6B2E7758" w14:textId="77777777" w:rsidR="00DA4975" w:rsidRPr="0025799D" w:rsidRDefault="00DA4975" w:rsidP="00363CEC">
            <w:pPr>
              <w:keepNext/>
              <w:keepLines/>
              <w:jc w:val="center"/>
              <w:rPr>
                <w:rFonts w:eastAsia="MS Mincho"/>
                <w:sz w:val="18"/>
                <w:szCs w:val="18"/>
              </w:rPr>
            </w:pPr>
            <w:r>
              <w:rPr>
                <w:sz w:val="18"/>
              </w:rPr>
              <w:t>Indre varmebelastninger pr. opvarmet nettoareal</w:t>
            </w:r>
          </w:p>
        </w:tc>
      </w:tr>
      <w:tr w:rsidR="00DA4975" w:rsidRPr="0025799D" w14:paraId="290BF64D"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tcPr>
          <w:p w14:paraId="0FEE83B5" w14:textId="77777777" w:rsidR="00DA4975" w:rsidRPr="0025799D" w:rsidRDefault="00DA4975" w:rsidP="00363CEC">
            <w:pPr>
              <w:rPr>
                <w:rFonts w:eastAsia="MS Mincho"/>
                <w:sz w:val="18"/>
                <w:szCs w:val="18"/>
                <w:lang w:eastAsia="ja-JP"/>
              </w:rPr>
            </w:pPr>
          </w:p>
        </w:tc>
        <w:tc>
          <w:tcPr>
            <w:tcW w:w="637" w:type="pct"/>
            <w:tcBorders>
              <w:top w:val="single" w:sz="4" w:space="0" w:color="auto"/>
              <w:left w:val="single" w:sz="4" w:space="0" w:color="auto"/>
              <w:bottom w:val="single" w:sz="4" w:space="0" w:color="auto"/>
              <w:right w:val="single" w:sz="4" w:space="0" w:color="auto"/>
            </w:tcBorders>
            <w:noWrap/>
          </w:tcPr>
          <w:p w14:paraId="4C3F7039" w14:textId="77777777" w:rsidR="00DA4975" w:rsidRPr="0025799D" w:rsidRDefault="00DA4975" w:rsidP="00363CEC">
            <w:pPr>
              <w:jc w:val="center"/>
              <w:rPr>
                <w:rFonts w:eastAsia="MS Mincho"/>
                <w:sz w:val="18"/>
                <w:szCs w:val="18"/>
                <w:lang w:eastAsia="ja-JP"/>
              </w:rPr>
            </w:pPr>
          </w:p>
        </w:tc>
        <w:tc>
          <w:tcPr>
            <w:tcW w:w="624" w:type="pct"/>
            <w:tcBorders>
              <w:top w:val="single" w:sz="4" w:space="0" w:color="auto"/>
              <w:left w:val="single" w:sz="4" w:space="0" w:color="auto"/>
              <w:bottom w:val="single" w:sz="4" w:space="0" w:color="auto"/>
              <w:right w:val="single" w:sz="4" w:space="0" w:color="auto"/>
            </w:tcBorders>
            <w:noWrap/>
            <w:hideMark/>
          </w:tcPr>
          <w:p w14:paraId="38C120C3" w14:textId="77777777" w:rsidR="00DA4975" w:rsidRPr="0025799D" w:rsidRDefault="00DA4975" w:rsidP="00363CEC">
            <w:pPr>
              <w:jc w:val="center"/>
              <w:rPr>
                <w:rFonts w:eastAsia="MS Mincho"/>
                <w:sz w:val="18"/>
                <w:szCs w:val="18"/>
              </w:rPr>
            </w:pPr>
            <w:r>
              <w:rPr>
                <w:sz w:val="18"/>
              </w:rPr>
              <w:t>Dagligt</w:t>
            </w:r>
          </w:p>
          <w:p w14:paraId="64129B73" w14:textId="77777777" w:rsidR="00DA4975" w:rsidRPr="0025799D" w:rsidRDefault="00DA4975" w:rsidP="00363CEC">
            <w:pPr>
              <w:jc w:val="center"/>
              <w:rPr>
                <w:rFonts w:eastAsia="MS Mincho"/>
                <w:sz w:val="18"/>
                <w:szCs w:val="18"/>
              </w:rPr>
            </w:pPr>
            <w:r>
              <w:rPr>
                <w:sz w:val="18"/>
              </w:rPr>
              <w:t>t/24t</w:t>
            </w:r>
          </w:p>
        </w:tc>
        <w:tc>
          <w:tcPr>
            <w:tcW w:w="564" w:type="pct"/>
            <w:tcBorders>
              <w:top w:val="single" w:sz="4" w:space="0" w:color="auto"/>
              <w:left w:val="single" w:sz="4" w:space="0" w:color="auto"/>
              <w:bottom w:val="single" w:sz="4" w:space="0" w:color="auto"/>
              <w:right w:val="single" w:sz="4" w:space="0" w:color="auto"/>
            </w:tcBorders>
            <w:noWrap/>
            <w:hideMark/>
          </w:tcPr>
          <w:p w14:paraId="38E276F9" w14:textId="77777777" w:rsidR="00DA4975" w:rsidRPr="0025799D" w:rsidRDefault="00DA4975" w:rsidP="00363CEC">
            <w:pPr>
              <w:jc w:val="center"/>
              <w:rPr>
                <w:rFonts w:eastAsia="MS Mincho"/>
                <w:sz w:val="18"/>
                <w:szCs w:val="18"/>
              </w:rPr>
            </w:pPr>
            <w:r>
              <w:rPr>
                <w:sz w:val="18"/>
              </w:rPr>
              <w:t>Ugentligt</w:t>
            </w:r>
          </w:p>
          <w:p w14:paraId="62FB1362" w14:textId="77777777" w:rsidR="00DA4975" w:rsidRPr="0025799D" w:rsidRDefault="00DA4975" w:rsidP="00363CEC">
            <w:pPr>
              <w:jc w:val="center"/>
              <w:rPr>
                <w:rFonts w:eastAsia="MS Mincho"/>
                <w:sz w:val="18"/>
                <w:szCs w:val="18"/>
              </w:rPr>
            </w:pPr>
            <w:r>
              <w:rPr>
                <w:sz w:val="18"/>
              </w:rPr>
              <w:t>d/7d</w:t>
            </w:r>
          </w:p>
        </w:tc>
        <w:tc>
          <w:tcPr>
            <w:tcW w:w="542" w:type="pct"/>
            <w:tcBorders>
              <w:top w:val="single" w:sz="4" w:space="0" w:color="auto"/>
              <w:left w:val="single" w:sz="4" w:space="0" w:color="auto"/>
              <w:bottom w:val="single" w:sz="4" w:space="0" w:color="auto"/>
              <w:right w:val="single" w:sz="4" w:space="0" w:color="auto"/>
            </w:tcBorders>
            <w:noWrap/>
            <w:hideMark/>
          </w:tcPr>
          <w:p w14:paraId="55238A24" w14:textId="77777777" w:rsidR="00DA4975" w:rsidRPr="0025799D" w:rsidRDefault="00DA4975" w:rsidP="00363CEC">
            <w:pPr>
              <w:jc w:val="center"/>
              <w:rPr>
                <w:rFonts w:eastAsia="MS Mincho"/>
                <w:sz w:val="18"/>
                <w:szCs w:val="18"/>
              </w:rPr>
            </w:pPr>
            <w:r>
              <w:rPr>
                <w:sz w:val="18"/>
              </w:rPr>
              <w:t>-</w:t>
            </w:r>
          </w:p>
        </w:tc>
        <w:tc>
          <w:tcPr>
            <w:tcW w:w="639" w:type="pct"/>
            <w:tcBorders>
              <w:top w:val="single" w:sz="4" w:space="0" w:color="auto"/>
              <w:left w:val="single" w:sz="4" w:space="0" w:color="auto"/>
              <w:bottom w:val="single" w:sz="4" w:space="0" w:color="auto"/>
              <w:right w:val="single" w:sz="4" w:space="0" w:color="auto"/>
            </w:tcBorders>
            <w:noWrap/>
          </w:tcPr>
          <w:p w14:paraId="4F77645D" w14:textId="77777777" w:rsidR="00DA4975" w:rsidRPr="0025799D" w:rsidRDefault="00DA4975" w:rsidP="00363CEC">
            <w:pPr>
              <w:jc w:val="center"/>
              <w:rPr>
                <w:rFonts w:eastAsia="MS Mincho"/>
                <w:sz w:val="18"/>
                <w:szCs w:val="18"/>
              </w:rPr>
            </w:pPr>
            <w:r>
              <w:rPr>
                <w:sz w:val="18"/>
              </w:rPr>
              <w:t>Belysning</w:t>
            </w:r>
          </w:p>
          <w:p w14:paraId="32522318" w14:textId="77777777" w:rsidR="00DA4975" w:rsidRPr="0025799D" w:rsidRDefault="00DA4975" w:rsidP="00363CEC">
            <w:pPr>
              <w:jc w:val="center"/>
              <w:rPr>
                <w:rFonts w:eastAsia="MS Mincho"/>
                <w:sz w:val="18"/>
                <w:szCs w:val="18"/>
              </w:rPr>
            </w:pPr>
            <w:r>
              <w:rPr>
                <w:sz w:val="18"/>
              </w:rPr>
              <w:t>W/m</w:t>
            </w:r>
            <w:r>
              <w:rPr>
                <w:sz w:val="18"/>
                <w:vertAlign w:val="superscript"/>
              </w:rPr>
              <w:t>2</w:t>
            </w:r>
          </w:p>
        </w:tc>
        <w:tc>
          <w:tcPr>
            <w:tcW w:w="680" w:type="pct"/>
            <w:tcBorders>
              <w:top w:val="single" w:sz="4" w:space="0" w:color="auto"/>
              <w:left w:val="single" w:sz="4" w:space="0" w:color="auto"/>
              <w:bottom w:val="single" w:sz="4" w:space="0" w:color="auto"/>
              <w:right w:val="single" w:sz="4" w:space="0" w:color="auto"/>
            </w:tcBorders>
            <w:noWrap/>
            <w:hideMark/>
          </w:tcPr>
          <w:p w14:paraId="14192B5C" w14:textId="77777777" w:rsidR="00DA4975" w:rsidRPr="0025799D" w:rsidRDefault="00DA4975" w:rsidP="00363CEC">
            <w:pPr>
              <w:jc w:val="center"/>
              <w:rPr>
                <w:rFonts w:eastAsia="MS Mincho"/>
                <w:sz w:val="18"/>
                <w:szCs w:val="18"/>
              </w:rPr>
            </w:pPr>
            <w:r>
              <w:rPr>
                <w:sz w:val="18"/>
              </w:rPr>
              <w:t>Forbrugerapparater</w:t>
            </w:r>
          </w:p>
          <w:p w14:paraId="24A12185" w14:textId="77777777" w:rsidR="00DA4975" w:rsidRPr="0025799D" w:rsidRDefault="00DA4975" w:rsidP="00363CEC">
            <w:pPr>
              <w:jc w:val="center"/>
              <w:rPr>
                <w:rFonts w:eastAsia="MS Mincho"/>
                <w:sz w:val="18"/>
                <w:szCs w:val="18"/>
              </w:rPr>
            </w:pPr>
            <w:r>
              <w:rPr>
                <w:sz w:val="18"/>
              </w:rPr>
              <w:t>W/m</w:t>
            </w:r>
            <w:r>
              <w:rPr>
                <w:sz w:val="18"/>
                <w:vertAlign w:val="superscript"/>
              </w:rPr>
              <w:t>2</w:t>
            </w:r>
          </w:p>
        </w:tc>
        <w:tc>
          <w:tcPr>
            <w:tcW w:w="552" w:type="pct"/>
            <w:tcBorders>
              <w:top w:val="single" w:sz="4" w:space="0" w:color="auto"/>
              <w:left w:val="single" w:sz="4" w:space="0" w:color="auto"/>
              <w:bottom w:val="single" w:sz="4" w:space="0" w:color="auto"/>
              <w:right w:val="single" w:sz="4" w:space="0" w:color="auto"/>
            </w:tcBorders>
            <w:noWrap/>
            <w:hideMark/>
          </w:tcPr>
          <w:p w14:paraId="548FAE87" w14:textId="77777777" w:rsidR="00DA4975" w:rsidRPr="0025799D" w:rsidRDefault="00DA4975" w:rsidP="00363CEC">
            <w:pPr>
              <w:jc w:val="center"/>
              <w:rPr>
                <w:rFonts w:eastAsia="MS Mincho"/>
                <w:sz w:val="18"/>
                <w:szCs w:val="18"/>
              </w:rPr>
            </w:pPr>
            <w:r>
              <w:rPr>
                <w:sz w:val="18"/>
              </w:rPr>
              <w:t>Personer</w:t>
            </w:r>
          </w:p>
          <w:p w14:paraId="27274843" w14:textId="77777777" w:rsidR="00DA4975" w:rsidRPr="0025799D" w:rsidRDefault="00DA4975" w:rsidP="00363CEC">
            <w:pPr>
              <w:jc w:val="center"/>
              <w:rPr>
                <w:rFonts w:eastAsia="MS Mincho"/>
                <w:sz w:val="18"/>
                <w:szCs w:val="18"/>
              </w:rPr>
            </w:pPr>
            <w:r>
              <w:rPr>
                <w:sz w:val="18"/>
              </w:rPr>
              <w:t>W/m</w:t>
            </w:r>
            <w:r>
              <w:rPr>
                <w:sz w:val="18"/>
                <w:vertAlign w:val="superscript"/>
              </w:rPr>
              <w:t>2</w:t>
            </w:r>
          </w:p>
        </w:tc>
      </w:tr>
      <w:tr w:rsidR="00DA4975" w:rsidRPr="0025799D" w14:paraId="5148B0E4"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4AF4B825" w14:textId="77777777" w:rsidR="00DA4975" w:rsidRPr="0025799D" w:rsidRDefault="00DA4975" w:rsidP="00363CEC">
            <w:pPr>
              <w:rPr>
                <w:rFonts w:eastAsia="MS Mincho"/>
                <w:sz w:val="18"/>
                <w:szCs w:val="18"/>
              </w:rPr>
            </w:pPr>
            <w:r>
              <w:rPr>
                <w:sz w:val="18"/>
              </w:rPr>
              <w:t>Kategori 1)</w:t>
            </w:r>
          </w:p>
        </w:tc>
        <w:tc>
          <w:tcPr>
            <w:tcW w:w="637" w:type="pct"/>
            <w:tcBorders>
              <w:top w:val="single" w:sz="4" w:space="0" w:color="auto"/>
              <w:left w:val="single" w:sz="4" w:space="0" w:color="auto"/>
              <w:bottom w:val="single" w:sz="4" w:space="0" w:color="auto"/>
              <w:right w:val="single" w:sz="4" w:space="0" w:color="auto"/>
            </w:tcBorders>
            <w:noWrap/>
            <w:hideMark/>
          </w:tcPr>
          <w:p w14:paraId="29494AEB" w14:textId="77777777" w:rsidR="00DA4975" w:rsidRPr="0025799D" w:rsidRDefault="00DA4975" w:rsidP="00363CEC">
            <w:pPr>
              <w:jc w:val="center"/>
              <w:rPr>
                <w:rFonts w:eastAsia="MS Mincho"/>
                <w:sz w:val="18"/>
                <w:szCs w:val="18"/>
              </w:rPr>
            </w:pPr>
            <w:r>
              <w:rPr>
                <w:sz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14:paraId="7BCBED4A" w14:textId="77777777" w:rsidR="00DA4975" w:rsidRPr="0025799D" w:rsidRDefault="00DA4975" w:rsidP="00363CEC">
            <w:pPr>
              <w:jc w:val="center"/>
              <w:rPr>
                <w:rFonts w:eastAsia="MS Mincho"/>
                <w:sz w:val="18"/>
                <w:szCs w:val="18"/>
              </w:rPr>
            </w:pPr>
            <w:r>
              <w:rPr>
                <w:sz w:val="18"/>
              </w:rPr>
              <w:t>24</w:t>
            </w:r>
          </w:p>
        </w:tc>
        <w:tc>
          <w:tcPr>
            <w:tcW w:w="564" w:type="pct"/>
            <w:tcBorders>
              <w:top w:val="single" w:sz="4" w:space="0" w:color="auto"/>
              <w:left w:val="single" w:sz="4" w:space="0" w:color="auto"/>
              <w:bottom w:val="single" w:sz="4" w:space="0" w:color="auto"/>
              <w:right w:val="single" w:sz="4" w:space="0" w:color="auto"/>
            </w:tcBorders>
            <w:noWrap/>
            <w:hideMark/>
          </w:tcPr>
          <w:p w14:paraId="595B1A81" w14:textId="77777777" w:rsidR="00DA4975" w:rsidRPr="0025799D" w:rsidRDefault="00DA4975" w:rsidP="00363CEC">
            <w:pPr>
              <w:jc w:val="center"/>
              <w:rPr>
                <w:rFonts w:eastAsia="MS Mincho"/>
                <w:sz w:val="18"/>
                <w:szCs w:val="18"/>
              </w:rPr>
            </w:pPr>
            <w:r>
              <w:rPr>
                <w:sz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1714B2FD" w14:textId="77777777" w:rsidR="00DA4975" w:rsidRPr="0025799D" w:rsidRDefault="00DA4975" w:rsidP="00363CEC">
            <w:pPr>
              <w:jc w:val="center"/>
              <w:rPr>
                <w:rFonts w:eastAsia="MS Mincho"/>
                <w:sz w:val="18"/>
                <w:szCs w:val="18"/>
              </w:rPr>
            </w:pPr>
            <w:r>
              <w:rPr>
                <w:sz w:val="18"/>
              </w:rPr>
              <w:t>belysning 0,1</w:t>
            </w:r>
          </w:p>
          <w:p w14:paraId="10234B83" w14:textId="77777777" w:rsidR="00DA4975" w:rsidRPr="0025799D" w:rsidRDefault="00DA4975" w:rsidP="00363CEC">
            <w:pPr>
              <w:jc w:val="center"/>
              <w:rPr>
                <w:rFonts w:eastAsia="MS Mincho"/>
                <w:sz w:val="18"/>
                <w:szCs w:val="18"/>
              </w:rPr>
            </w:pPr>
            <w:r>
              <w:rPr>
                <w:sz w:val="18"/>
              </w:rPr>
              <w:t>andet 0,6</w:t>
            </w:r>
          </w:p>
        </w:tc>
        <w:tc>
          <w:tcPr>
            <w:tcW w:w="639" w:type="pct"/>
            <w:tcBorders>
              <w:top w:val="single" w:sz="4" w:space="0" w:color="auto"/>
              <w:left w:val="single" w:sz="4" w:space="0" w:color="auto"/>
              <w:bottom w:val="single" w:sz="4" w:space="0" w:color="auto"/>
              <w:right w:val="single" w:sz="4" w:space="0" w:color="auto"/>
            </w:tcBorders>
            <w:noWrap/>
            <w:hideMark/>
          </w:tcPr>
          <w:p w14:paraId="35148B86" w14:textId="77777777" w:rsidR="00DA4975" w:rsidRPr="0025799D" w:rsidRDefault="00DA4975" w:rsidP="00363CEC">
            <w:pPr>
              <w:jc w:val="center"/>
              <w:rPr>
                <w:rFonts w:eastAsia="MS Mincho"/>
                <w:sz w:val="18"/>
                <w:szCs w:val="18"/>
              </w:rPr>
            </w:pPr>
            <w:r>
              <w:rPr>
                <w:sz w:val="18"/>
              </w:rPr>
              <w:t>6</w:t>
            </w:r>
          </w:p>
        </w:tc>
        <w:tc>
          <w:tcPr>
            <w:tcW w:w="680" w:type="pct"/>
            <w:tcBorders>
              <w:top w:val="single" w:sz="4" w:space="0" w:color="auto"/>
              <w:left w:val="single" w:sz="4" w:space="0" w:color="auto"/>
              <w:bottom w:val="single" w:sz="4" w:space="0" w:color="auto"/>
              <w:right w:val="single" w:sz="4" w:space="0" w:color="auto"/>
            </w:tcBorders>
            <w:noWrap/>
            <w:hideMark/>
          </w:tcPr>
          <w:p w14:paraId="70397097" w14:textId="77777777" w:rsidR="00DA4975" w:rsidRPr="0025799D" w:rsidRDefault="00DA4975" w:rsidP="00363CEC">
            <w:pPr>
              <w:jc w:val="center"/>
              <w:rPr>
                <w:rFonts w:eastAsia="MS Mincho"/>
                <w:sz w:val="18"/>
                <w:szCs w:val="18"/>
              </w:rPr>
            </w:pPr>
            <w:r>
              <w:rPr>
                <w:sz w:val="18"/>
              </w:rPr>
              <w:t>3</w:t>
            </w:r>
          </w:p>
        </w:tc>
        <w:tc>
          <w:tcPr>
            <w:tcW w:w="552" w:type="pct"/>
            <w:tcBorders>
              <w:top w:val="single" w:sz="4" w:space="0" w:color="auto"/>
              <w:left w:val="single" w:sz="4" w:space="0" w:color="auto"/>
              <w:bottom w:val="single" w:sz="4" w:space="0" w:color="auto"/>
              <w:right w:val="single" w:sz="4" w:space="0" w:color="auto"/>
            </w:tcBorders>
            <w:noWrap/>
            <w:hideMark/>
          </w:tcPr>
          <w:p w14:paraId="66A133AF" w14:textId="77777777" w:rsidR="00DA4975" w:rsidRPr="0025799D" w:rsidRDefault="00DA4975" w:rsidP="00363CEC">
            <w:pPr>
              <w:jc w:val="center"/>
              <w:rPr>
                <w:rFonts w:eastAsia="MS Mincho"/>
                <w:sz w:val="18"/>
                <w:szCs w:val="18"/>
              </w:rPr>
            </w:pPr>
            <w:r>
              <w:rPr>
                <w:sz w:val="18"/>
              </w:rPr>
              <w:t>2</w:t>
            </w:r>
          </w:p>
        </w:tc>
      </w:tr>
      <w:tr w:rsidR="00DA4975" w:rsidRPr="0025799D" w14:paraId="4E293914"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6CB6FF61" w14:textId="77777777" w:rsidR="00DA4975" w:rsidRPr="0025799D" w:rsidRDefault="00DA4975" w:rsidP="00363CEC">
            <w:pPr>
              <w:rPr>
                <w:rFonts w:eastAsia="MS Mincho"/>
                <w:sz w:val="18"/>
                <w:szCs w:val="18"/>
              </w:rPr>
            </w:pPr>
            <w:r>
              <w:rPr>
                <w:sz w:val="18"/>
              </w:rPr>
              <w:t>Kategori 2)</w:t>
            </w:r>
          </w:p>
        </w:tc>
        <w:tc>
          <w:tcPr>
            <w:tcW w:w="637" w:type="pct"/>
            <w:tcBorders>
              <w:top w:val="single" w:sz="4" w:space="0" w:color="auto"/>
              <w:left w:val="single" w:sz="4" w:space="0" w:color="auto"/>
              <w:bottom w:val="single" w:sz="4" w:space="0" w:color="auto"/>
              <w:right w:val="single" w:sz="4" w:space="0" w:color="auto"/>
            </w:tcBorders>
            <w:noWrap/>
            <w:hideMark/>
          </w:tcPr>
          <w:p w14:paraId="4370234D" w14:textId="77777777" w:rsidR="00DA4975" w:rsidRPr="0025799D" w:rsidRDefault="00DA4975" w:rsidP="00363CEC">
            <w:pPr>
              <w:jc w:val="center"/>
              <w:rPr>
                <w:rFonts w:eastAsia="MS Mincho"/>
                <w:sz w:val="18"/>
                <w:szCs w:val="18"/>
              </w:rPr>
            </w:pPr>
            <w:r>
              <w:rPr>
                <w:sz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14:paraId="40070C93" w14:textId="77777777" w:rsidR="00DA4975" w:rsidRPr="0025799D" w:rsidRDefault="00DA4975" w:rsidP="00363CEC">
            <w:pPr>
              <w:jc w:val="center"/>
              <w:rPr>
                <w:rFonts w:eastAsia="MS Mincho"/>
                <w:sz w:val="18"/>
                <w:szCs w:val="18"/>
              </w:rPr>
            </w:pPr>
            <w:r>
              <w:rPr>
                <w:sz w:val="18"/>
              </w:rPr>
              <w:t>24</w:t>
            </w:r>
          </w:p>
        </w:tc>
        <w:tc>
          <w:tcPr>
            <w:tcW w:w="564" w:type="pct"/>
            <w:tcBorders>
              <w:top w:val="single" w:sz="4" w:space="0" w:color="auto"/>
              <w:left w:val="single" w:sz="4" w:space="0" w:color="auto"/>
              <w:bottom w:val="single" w:sz="4" w:space="0" w:color="auto"/>
              <w:right w:val="single" w:sz="4" w:space="0" w:color="auto"/>
            </w:tcBorders>
            <w:noWrap/>
            <w:hideMark/>
          </w:tcPr>
          <w:p w14:paraId="697A47CE" w14:textId="77777777" w:rsidR="00DA4975" w:rsidRPr="0025799D" w:rsidRDefault="00DA4975" w:rsidP="00363CEC">
            <w:pPr>
              <w:jc w:val="center"/>
              <w:rPr>
                <w:rFonts w:eastAsia="MS Mincho"/>
                <w:sz w:val="18"/>
                <w:szCs w:val="18"/>
              </w:rPr>
            </w:pPr>
            <w:r>
              <w:rPr>
                <w:sz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132192F7" w14:textId="77777777" w:rsidR="00DA4975" w:rsidRPr="0025799D" w:rsidRDefault="00DA4975" w:rsidP="00363CEC">
            <w:pPr>
              <w:jc w:val="center"/>
              <w:rPr>
                <w:rFonts w:eastAsia="MS Mincho"/>
                <w:sz w:val="18"/>
                <w:szCs w:val="18"/>
              </w:rPr>
            </w:pPr>
            <w:r>
              <w:rPr>
                <w:sz w:val="18"/>
              </w:rPr>
              <w:t>belysning 0,1</w:t>
            </w:r>
          </w:p>
          <w:p w14:paraId="0A0FBB24" w14:textId="77777777" w:rsidR="00DA4975" w:rsidRPr="0025799D" w:rsidRDefault="00DA4975" w:rsidP="00363CEC">
            <w:pPr>
              <w:jc w:val="center"/>
              <w:rPr>
                <w:rFonts w:eastAsia="MS Mincho"/>
                <w:sz w:val="18"/>
                <w:szCs w:val="18"/>
              </w:rPr>
            </w:pPr>
            <w:r>
              <w:rPr>
                <w:sz w:val="18"/>
              </w:rPr>
              <w:t>andet 0,6</w:t>
            </w:r>
          </w:p>
        </w:tc>
        <w:tc>
          <w:tcPr>
            <w:tcW w:w="639" w:type="pct"/>
            <w:tcBorders>
              <w:top w:val="single" w:sz="4" w:space="0" w:color="auto"/>
              <w:left w:val="single" w:sz="4" w:space="0" w:color="auto"/>
              <w:bottom w:val="single" w:sz="4" w:space="0" w:color="auto"/>
              <w:right w:val="single" w:sz="4" w:space="0" w:color="auto"/>
            </w:tcBorders>
            <w:noWrap/>
            <w:hideMark/>
          </w:tcPr>
          <w:p w14:paraId="188B0A67" w14:textId="77777777" w:rsidR="00DA4975" w:rsidRPr="0025799D" w:rsidRDefault="00DA4975" w:rsidP="00363CEC">
            <w:pPr>
              <w:jc w:val="center"/>
              <w:rPr>
                <w:rFonts w:eastAsia="MS Mincho"/>
                <w:sz w:val="18"/>
                <w:szCs w:val="18"/>
              </w:rPr>
            </w:pPr>
            <w:r>
              <w:rPr>
                <w:sz w:val="18"/>
              </w:rPr>
              <w:t>9</w:t>
            </w:r>
          </w:p>
        </w:tc>
        <w:tc>
          <w:tcPr>
            <w:tcW w:w="680" w:type="pct"/>
            <w:tcBorders>
              <w:top w:val="single" w:sz="4" w:space="0" w:color="auto"/>
              <w:left w:val="single" w:sz="4" w:space="0" w:color="auto"/>
              <w:bottom w:val="single" w:sz="4" w:space="0" w:color="auto"/>
              <w:right w:val="single" w:sz="4" w:space="0" w:color="auto"/>
            </w:tcBorders>
            <w:noWrap/>
            <w:hideMark/>
          </w:tcPr>
          <w:p w14:paraId="291ADF58" w14:textId="77777777" w:rsidR="00DA4975" w:rsidRPr="0025799D" w:rsidRDefault="00DA4975" w:rsidP="00363CEC">
            <w:pPr>
              <w:jc w:val="center"/>
              <w:rPr>
                <w:rFonts w:eastAsia="MS Mincho"/>
                <w:sz w:val="18"/>
                <w:szCs w:val="18"/>
              </w:rPr>
            </w:pPr>
            <w:r>
              <w:rPr>
                <w:sz w:val="18"/>
              </w:rPr>
              <w:t>4</w:t>
            </w:r>
          </w:p>
        </w:tc>
        <w:tc>
          <w:tcPr>
            <w:tcW w:w="552" w:type="pct"/>
            <w:tcBorders>
              <w:top w:val="single" w:sz="4" w:space="0" w:color="auto"/>
              <w:left w:val="single" w:sz="4" w:space="0" w:color="auto"/>
              <w:bottom w:val="single" w:sz="4" w:space="0" w:color="auto"/>
              <w:right w:val="single" w:sz="4" w:space="0" w:color="auto"/>
            </w:tcBorders>
            <w:noWrap/>
            <w:hideMark/>
          </w:tcPr>
          <w:p w14:paraId="06F70937" w14:textId="77777777" w:rsidR="00DA4975" w:rsidRPr="0025799D" w:rsidRDefault="00DA4975" w:rsidP="00363CEC">
            <w:pPr>
              <w:jc w:val="center"/>
              <w:rPr>
                <w:rFonts w:eastAsia="MS Mincho"/>
                <w:sz w:val="18"/>
                <w:szCs w:val="18"/>
              </w:rPr>
            </w:pPr>
            <w:r>
              <w:rPr>
                <w:sz w:val="18"/>
              </w:rPr>
              <w:t>3</w:t>
            </w:r>
          </w:p>
        </w:tc>
      </w:tr>
      <w:tr w:rsidR="00DA4975" w:rsidRPr="0025799D" w14:paraId="76B3A8A5"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1E7F93A7" w14:textId="77777777" w:rsidR="00DA4975" w:rsidRPr="0025799D" w:rsidRDefault="00DA4975" w:rsidP="00363CEC">
            <w:pPr>
              <w:rPr>
                <w:rFonts w:eastAsia="MS Mincho"/>
                <w:sz w:val="18"/>
                <w:szCs w:val="18"/>
              </w:rPr>
            </w:pPr>
            <w:r>
              <w:rPr>
                <w:sz w:val="18"/>
              </w:rPr>
              <w:t>Kategori 3)</w:t>
            </w:r>
          </w:p>
        </w:tc>
        <w:tc>
          <w:tcPr>
            <w:tcW w:w="637" w:type="pct"/>
            <w:tcBorders>
              <w:top w:val="single" w:sz="4" w:space="0" w:color="auto"/>
              <w:left w:val="single" w:sz="4" w:space="0" w:color="auto"/>
              <w:bottom w:val="single" w:sz="4" w:space="0" w:color="auto"/>
              <w:right w:val="single" w:sz="4" w:space="0" w:color="auto"/>
            </w:tcBorders>
            <w:noWrap/>
            <w:hideMark/>
          </w:tcPr>
          <w:p w14:paraId="1F5029EA" w14:textId="2DB89232" w:rsidR="00DA4975" w:rsidRPr="0025799D" w:rsidRDefault="00DA4975" w:rsidP="00363CEC">
            <w:pPr>
              <w:jc w:val="center"/>
              <w:rPr>
                <w:rFonts w:eastAsia="MS Mincho"/>
                <w:sz w:val="18"/>
                <w:szCs w:val="18"/>
              </w:rPr>
            </w:pPr>
            <w:r>
              <w:rPr>
                <w:sz w:val="18"/>
              </w:rPr>
              <w:t>07.00-18.00</w:t>
            </w:r>
          </w:p>
        </w:tc>
        <w:tc>
          <w:tcPr>
            <w:tcW w:w="624" w:type="pct"/>
            <w:tcBorders>
              <w:top w:val="single" w:sz="4" w:space="0" w:color="auto"/>
              <w:left w:val="single" w:sz="4" w:space="0" w:color="auto"/>
              <w:bottom w:val="single" w:sz="4" w:space="0" w:color="auto"/>
              <w:right w:val="single" w:sz="4" w:space="0" w:color="auto"/>
            </w:tcBorders>
            <w:noWrap/>
            <w:hideMark/>
          </w:tcPr>
          <w:p w14:paraId="6164AAFB" w14:textId="77777777" w:rsidR="00DA4975" w:rsidRPr="0025799D" w:rsidRDefault="00DA4975" w:rsidP="00363CEC">
            <w:pPr>
              <w:jc w:val="center"/>
              <w:rPr>
                <w:rFonts w:eastAsia="MS Mincho"/>
                <w:sz w:val="18"/>
                <w:szCs w:val="18"/>
              </w:rPr>
            </w:pPr>
            <w:r>
              <w:rPr>
                <w:sz w:val="18"/>
              </w:rPr>
              <w:t>11</w:t>
            </w:r>
          </w:p>
        </w:tc>
        <w:tc>
          <w:tcPr>
            <w:tcW w:w="564" w:type="pct"/>
            <w:tcBorders>
              <w:top w:val="single" w:sz="4" w:space="0" w:color="auto"/>
              <w:left w:val="single" w:sz="4" w:space="0" w:color="auto"/>
              <w:bottom w:val="single" w:sz="4" w:space="0" w:color="auto"/>
              <w:right w:val="single" w:sz="4" w:space="0" w:color="auto"/>
            </w:tcBorders>
            <w:noWrap/>
            <w:hideMark/>
          </w:tcPr>
          <w:p w14:paraId="6E004921" w14:textId="77777777" w:rsidR="00DA4975" w:rsidRPr="0025799D" w:rsidRDefault="00DA4975" w:rsidP="00363CEC">
            <w:pPr>
              <w:jc w:val="center"/>
              <w:rPr>
                <w:rFonts w:eastAsia="MS Mincho"/>
                <w:sz w:val="18"/>
                <w:szCs w:val="18"/>
              </w:rPr>
            </w:pPr>
            <w:r>
              <w:rPr>
                <w:sz w:val="18"/>
              </w:rPr>
              <w:t>5</w:t>
            </w:r>
          </w:p>
        </w:tc>
        <w:tc>
          <w:tcPr>
            <w:tcW w:w="542" w:type="pct"/>
            <w:tcBorders>
              <w:top w:val="single" w:sz="4" w:space="0" w:color="auto"/>
              <w:left w:val="single" w:sz="4" w:space="0" w:color="auto"/>
              <w:bottom w:val="single" w:sz="4" w:space="0" w:color="auto"/>
              <w:right w:val="single" w:sz="4" w:space="0" w:color="auto"/>
            </w:tcBorders>
            <w:noWrap/>
            <w:hideMark/>
          </w:tcPr>
          <w:p w14:paraId="1C02710D" w14:textId="77777777" w:rsidR="00DA4975" w:rsidRPr="0025799D" w:rsidRDefault="00DA4975" w:rsidP="00363CEC">
            <w:pPr>
              <w:jc w:val="center"/>
              <w:rPr>
                <w:rFonts w:eastAsia="MS Mincho"/>
                <w:sz w:val="18"/>
                <w:szCs w:val="18"/>
              </w:rPr>
            </w:pPr>
            <w:r>
              <w:rPr>
                <w:sz w:val="18"/>
              </w:rPr>
              <w:t>0,65</w:t>
            </w:r>
          </w:p>
        </w:tc>
        <w:tc>
          <w:tcPr>
            <w:tcW w:w="639" w:type="pct"/>
            <w:tcBorders>
              <w:top w:val="single" w:sz="4" w:space="0" w:color="auto"/>
              <w:left w:val="single" w:sz="4" w:space="0" w:color="auto"/>
              <w:bottom w:val="single" w:sz="4" w:space="0" w:color="auto"/>
              <w:right w:val="single" w:sz="4" w:space="0" w:color="auto"/>
            </w:tcBorders>
            <w:noWrap/>
            <w:hideMark/>
          </w:tcPr>
          <w:p w14:paraId="24B7AF27" w14:textId="77777777" w:rsidR="00DA4975" w:rsidRPr="0025799D" w:rsidRDefault="00DA4975" w:rsidP="00363CEC">
            <w:pPr>
              <w:jc w:val="center"/>
              <w:rPr>
                <w:rFonts w:eastAsia="MS Mincho"/>
                <w:sz w:val="18"/>
                <w:szCs w:val="18"/>
              </w:rPr>
            </w:pPr>
            <w:r>
              <w:rPr>
                <w:sz w:val="18"/>
              </w:rPr>
              <w:t>10</w:t>
            </w:r>
          </w:p>
        </w:tc>
        <w:tc>
          <w:tcPr>
            <w:tcW w:w="680" w:type="pct"/>
            <w:tcBorders>
              <w:top w:val="single" w:sz="4" w:space="0" w:color="auto"/>
              <w:left w:val="single" w:sz="4" w:space="0" w:color="auto"/>
              <w:bottom w:val="single" w:sz="4" w:space="0" w:color="auto"/>
              <w:right w:val="single" w:sz="4" w:space="0" w:color="auto"/>
            </w:tcBorders>
            <w:noWrap/>
            <w:hideMark/>
          </w:tcPr>
          <w:p w14:paraId="35C7442F" w14:textId="77777777" w:rsidR="00DA4975" w:rsidRPr="0025799D" w:rsidRDefault="00DA4975" w:rsidP="00363CEC">
            <w:pPr>
              <w:jc w:val="center"/>
              <w:rPr>
                <w:rFonts w:eastAsia="MS Mincho"/>
                <w:sz w:val="18"/>
                <w:szCs w:val="18"/>
              </w:rPr>
            </w:pPr>
            <w:r>
              <w:rPr>
                <w:sz w:val="18"/>
              </w:rPr>
              <w:t>12</w:t>
            </w:r>
          </w:p>
        </w:tc>
        <w:tc>
          <w:tcPr>
            <w:tcW w:w="552" w:type="pct"/>
            <w:tcBorders>
              <w:top w:val="single" w:sz="4" w:space="0" w:color="auto"/>
              <w:left w:val="single" w:sz="4" w:space="0" w:color="auto"/>
              <w:bottom w:val="single" w:sz="4" w:space="0" w:color="auto"/>
              <w:right w:val="single" w:sz="4" w:space="0" w:color="auto"/>
            </w:tcBorders>
            <w:noWrap/>
            <w:hideMark/>
          </w:tcPr>
          <w:p w14:paraId="388F90D2" w14:textId="77777777" w:rsidR="00DA4975" w:rsidRPr="0025799D" w:rsidRDefault="00DA4975" w:rsidP="00363CEC">
            <w:pPr>
              <w:jc w:val="center"/>
              <w:rPr>
                <w:rFonts w:eastAsia="MS Mincho"/>
                <w:sz w:val="18"/>
                <w:szCs w:val="18"/>
              </w:rPr>
            </w:pPr>
            <w:r>
              <w:rPr>
                <w:sz w:val="18"/>
              </w:rPr>
              <w:t>5</w:t>
            </w:r>
          </w:p>
        </w:tc>
      </w:tr>
      <w:tr w:rsidR="00DA4975" w:rsidRPr="0025799D" w14:paraId="369DE17B"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6559B268" w14:textId="77777777" w:rsidR="00DA4975" w:rsidRPr="0025799D" w:rsidRDefault="00DA4975" w:rsidP="00363CEC">
            <w:pPr>
              <w:rPr>
                <w:rFonts w:eastAsia="MS Mincho"/>
                <w:sz w:val="18"/>
                <w:szCs w:val="18"/>
              </w:rPr>
            </w:pPr>
            <w:r>
              <w:rPr>
                <w:sz w:val="18"/>
              </w:rPr>
              <w:t>Kategori 4)</w:t>
            </w:r>
          </w:p>
        </w:tc>
        <w:tc>
          <w:tcPr>
            <w:tcW w:w="637" w:type="pct"/>
            <w:tcBorders>
              <w:top w:val="single" w:sz="4" w:space="0" w:color="auto"/>
              <w:left w:val="single" w:sz="4" w:space="0" w:color="auto"/>
              <w:bottom w:val="single" w:sz="4" w:space="0" w:color="auto"/>
              <w:right w:val="single" w:sz="4" w:space="0" w:color="auto"/>
            </w:tcBorders>
            <w:noWrap/>
            <w:hideMark/>
          </w:tcPr>
          <w:p w14:paraId="3D1E3259" w14:textId="0BAECF23" w:rsidR="00DA4975" w:rsidRPr="0025799D" w:rsidRDefault="00DA4975" w:rsidP="00363CEC">
            <w:pPr>
              <w:jc w:val="center"/>
              <w:rPr>
                <w:rFonts w:eastAsia="MS Mincho"/>
                <w:sz w:val="18"/>
                <w:szCs w:val="18"/>
              </w:rPr>
            </w:pPr>
            <w:r>
              <w:rPr>
                <w:sz w:val="18"/>
              </w:rPr>
              <w:t>08.00-21.00</w:t>
            </w:r>
          </w:p>
        </w:tc>
        <w:tc>
          <w:tcPr>
            <w:tcW w:w="624" w:type="pct"/>
            <w:tcBorders>
              <w:top w:val="single" w:sz="4" w:space="0" w:color="auto"/>
              <w:left w:val="single" w:sz="4" w:space="0" w:color="auto"/>
              <w:bottom w:val="single" w:sz="4" w:space="0" w:color="auto"/>
              <w:right w:val="single" w:sz="4" w:space="0" w:color="auto"/>
            </w:tcBorders>
            <w:noWrap/>
            <w:hideMark/>
          </w:tcPr>
          <w:p w14:paraId="4A7E4FC1" w14:textId="77777777" w:rsidR="00DA4975" w:rsidRPr="0025799D" w:rsidRDefault="00DA4975" w:rsidP="00363CEC">
            <w:pPr>
              <w:jc w:val="center"/>
              <w:rPr>
                <w:rFonts w:eastAsia="MS Mincho"/>
                <w:sz w:val="18"/>
                <w:szCs w:val="18"/>
              </w:rPr>
            </w:pPr>
            <w:r>
              <w:rPr>
                <w:sz w:val="18"/>
              </w:rPr>
              <w:t>13</w:t>
            </w:r>
          </w:p>
        </w:tc>
        <w:tc>
          <w:tcPr>
            <w:tcW w:w="564" w:type="pct"/>
            <w:tcBorders>
              <w:top w:val="single" w:sz="4" w:space="0" w:color="auto"/>
              <w:left w:val="single" w:sz="4" w:space="0" w:color="auto"/>
              <w:bottom w:val="single" w:sz="4" w:space="0" w:color="auto"/>
              <w:right w:val="single" w:sz="4" w:space="0" w:color="auto"/>
            </w:tcBorders>
            <w:noWrap/>
            <w:hideMark/>
          </w:tcPr>
          <w:p w14:paraId="6AC68DA1" w14:textId="77777777" w:rsidR="00DA4975" w:rsidRPr="0025799D" w:rsidRDefault="00DA4975" w:rsidP="00363CEC">
            <w:pPr>
              <w:jc w:val="center"/>
              <w:rPr>
                <w:rFonts w:eastAsia="MS Mincho"/>
                <w:sz w:val="18"/>
                <w:szCs w:val="18"/>
              </w:rPr>
            </w:pPr>
            <w:r>
              <w:rPr>
                <w:sz w:val="18"/>
              </w:rPr>
              <w:t>6</w:t>
            </w:r>
          </w:p>
        </w:tc>
        <w:tc>
          <w:tcPr>
            <w:tcW w:w="542" w:type="pct"/>
            <w:tcBorders>
              <w:top w:val="single" w:sz="4" w:space="0" w:color="auto"/>
              <w:left w:val="single" w:sz="4" w:space="0" w:color="auto"/>
              <w:bottom w:val="single" w:sz="4" w:space="0" w:color="auto"/>
              <w:right w:val="single" w:sz="4" w:space="0" w:color="auto"/>
            </w:tcBorders>
            <w:noWrap/>
            <w:hideMark/>
          </w:tcPr>
          <w:p w14:paraId="5E34569E" w14:textId="77777777" w:rsidR="00DA4975" w:rsidRPr="0025799D" w:rsidRDefault="00DA4975" w:rsidP="00363CEC">
            <w:pPr>
              <w:jc w:val="center"/>
              <w:rPr>
                <w:rFonts w:eastAsia="MS Mincho"/>
                <w:sz w:val="18"/>
                <w:szCs w:val="18"/>
              </w:rPr>
            </w:pPr>
            <w:r>
              <w:rPr>
                <w:sz w:val="18"/>
              </w:rPr>
              <w:t>1</w:t>
            </w:r>
          </w:p>
        </w:tc>
        <w:tc>
          <w:tcPr>
            <w:tcW w:w="639" w:type="pct"/>
            <w:tcBorders>
              <w:top w:val="single" w:sz="4" w:space="0" w:color="auto"/>
              <w:left w:val="single" w:sz="4" w:space="0" w:color="auto"/>
              <w:bottom w:val="single" w:sz="4" w:space="0" w:color="auto"/>
              <w:right w:val="single" w:sz="4" w:space="0" w:color="auto"/>
            </w:tcBorders>
            <w:noWrap/>
            <w:hideMark/>
          </w:tcPr>
          <w:p w14:paraId="18EBD26D" w14:textId="77777777" w:rsidR="00DA4975" w:rsidRPr="0025799D" w:rsidRDefault="00DA4975" w:rsidP="00363CEC">
            <w:pPr>
              <w:jc w:val="center"/>
              <w:rPr>
                <w:rFonts w:eastAsia="MS Mincho"/>
                <w:sz w:val="18"/>
                <w:szCs w:val="18"/>
              </w:rPr>
            </w:pPr>
            <w:r>
              <w:rPr>
                <w:sz w:val="18"/>
              </w:rPr>
              <w:t>19</w:t>
            </w:r>
          </w:p>
        </w:tc>
        <w:tc>
          <w:tcPr>
            <w:tcW w:w="680" w:type="pct"/>
            <w:tcBorders>
              <w:top w:val="single" w:sz="4" w:space="0" w:color="auto"/>
              <w:left w:val="single" w:sz="4" w:space="0" w:color="auto"/>
              <w:bottom w:val="single" w:sz="4" w:space="0" w:color="auto"/>
              <w:right w:val="single" w:sz="4" w:space="0" w:color="auto"/>
            </w:tcBorders>
            <w:noWrap/>
            <w:hideMark/>
          </w:tcPr>
          <w:p w14:paraId="29F47013" w14:textId="77777777" w:rsidR="00DA4975" w:rsidRPr="0025799D" w:rsidRDefault="00DA4975" w:rsidP="00363CEC">
            <w:pPr>
              <w:jc w:val="center"/>
              <w:rPr>
                <w:rFonts w:eastAsia="MS Mincho"/>
                <w:sz w:val="18"/>
                <w:szCs w:val="18"/>
              </w:rPr>
            </w:pPr>
            <w:r>
              <w:rPr>
                <w:sz w:val="18"/>
              </w:rPr>
              <w:t>1</w:t>
            </w:r>
          </w:p>
        </w:tc>
        <w:tc>
          <w:tcPr>
            <w:tcW w:w="552" w:type="pct"/>
            <w:tcBorders>
              <w:top w:val="single" w:sz="4" w:space="0" w:color="auto"/>
              <w:left w:val="single" w:sz="4" w:space="0" w:color="auto"/>
              <w:bottom w:val="single" w:sz="4" w:space="0" w:color="auto"/>
              <w:right w:val="single" w:sz="4" w:space="0" w:color="auto"/>
            </w:tcBorders>
            <w:noWrap/>
            <w:hideMark/>
          </w:tcPr>
          <w:p w14:paraId="217C3F87" w14:textId="77777777" w:rsidR="00DA4975" w:rsidRPr="0025799D" w:rsidRDefault="00DA4975" w:rsidP="00363CEC">
            <w:pPr>
              <w:jc w:val="center"/>
              <w:rPr>
                <w:rFonts w:eastAsia="MS Mincho"/>
                <w:sz w:val="18"/>
                <w:szCs w:val="18"/>
              </w:rPr>
            </w:pPr>
            <w:r>
              <w:rPr>
                <w:sz w:val="18"/>
              </w:rPr>
              <w:t>2</w:t>
            </w:r>
          </w:p>
        </w:tc>
      </w:tr>
      <w:tr w:rsidR="00DA4975" w:rsidRPr="0025799D" w14:paraId="24EF9BC1"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61DFF171" w14:textId="77777777" w:rsidR="00DA4975" w:rsidRPr="0025799D" w:rsidRDefault="00DA4975" w:rsidP="00363CEC">
            <w:pPr>
              <w:rPr>
                <w:rFonts w:eastAsia="MS Mincho"/>
                <w:sz w:val="18"/>
                <w:szCs w:val="18"/>
              </w:rPr>
            </w:pPr>
            <w:r>
              <w:rPr>
                <w:sz w:val="18"/>
              </w:rPr>
              <w:t>Kategori 5)</w:t>
            </w:r>
          </w:p>
        </w:tc>
        <w:tc>
          <w:tcPr>
            <w:tcW w:w="637" w:type="pct"/>
            <w:tcBorders>
              <w:top w:val="single" w:sz="4" w:space="0" w:color="auto"/>
              <w:left w:val="single" w:sz="4" w:space="0" w:color="auto"/>
              <w:bottom w:val="single" w:sz="4" w:space="0" w:color="auto"/>
              <w:right w:val="single" w:sz="4" w:space="0" w:color="auto"/>
            </w:tcBorders>
            <w:noWrap/>
            <w:hideMark/>
          </w:tcPr>
          <w:p w14:paraId="673E5A02" w14:textId="77777777" w:rsidR="00DA4975" w:rsidRPr="0025799D" w:rsidRDefault="00DA4975" w:rsidP="00363CEC">
            <w:pPr>
              <w:jc w:val="center"/>
              <w:rPr>
                <w:rFonts w:eastAsia="MS Mincho"/>
                <w:sz w:val="18"/>
                <w:szCs w:val="18"/>
              </w:rPr>
            </w:pPr>
            <w:r>
              <w:rPr>
                <w:sz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14:paraId="5E0FF663" w14:textId="77777777" w:rsidR="00DA4975" w:rsidRPr="0025799D" w:rsidRDefault="00DA4975" w:rsidP="00363CEC">
            <w:pPr>
              <w:jc w:val="center"/>
              <w:rPr>
                <w:rFonts w:eastAsia="MS Mincho"/>
                <w:sz w:val="18"/>
                <w:szCs w:val="18"/>
              </w:rPr>
            </w:pPr>
            <w:r>
              <w:rPr>
                <w:sz w:val="18"/>
              </w:rPr>
              <w:t>24</w:t>
            </w:r>
          </w:p>
        </w:tc>
        <w:tc>
          <w:tcPr>
            <w:tcW w:w="564" w:type="pct"/>
            <w:tcBorders>
              <w:top w:val="single" w:sz="4" w:space="0" w:color="auto"/>
              <w:left w:val="single" w:sz="4" w:space="0" w:color="auto"/>
              <w:bottom w:val="single" w:sz="4" w:space="0" w:color="auto"/>
              <w:right w:val="single" w:sz="4" w:space="0" w:color="auto"/>
            </w:tcBorders>
            <w:noWrap/>
            <w:hideMark/>
          </w:tcPr>
          <w:p w14:paraId="256C10E1" w14:textId="77777777" w:rsidR="00DA4975" w:rsidRPr="0025799D" w:rsidRDefault="00DA4975" w:rsidP="00363CEC">
            <w:pPr>
              <w:jc w:val="center"/>
              <w:rPr>
                <w:rFonts w:eastAsia="MS Mincho"/>
                <w:sz w:val="18"/>
                <w:szCs w:val="18"/>
              </w:rPr>
            </w:pPr>
            <w:r>
              <w:rPr>
                <w:sz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3DD04435" w14:textId="77777777" w:rsidR="00DA4975" w:rsidRPr="0025799D" w:rsidRDefault="00DA4975" w:rsidP="00363CEC">
            <w:pPr>
              <w:jc w:val="center"/>
              <w:rPr>
                <w:rFonts w:eastAsia="MS Mincho"/>
                <w:sz w:val="18"/>
                <w:szCs w:val="18"/>
              </w:rPr>
            </w:pPr>
            <w:r>
              <w:rPr>
                <w:sz w:val="18"/>
              </w:rPr>
              <w:t>0,3</w:t>
            </w:r>
          </w:p>
        </w:tc>
        <w:tc>
          <w:tcPr>
            <w:tcW w:w="639" w:type="pct"/>
            <w:tcBorders>
              <w:top w:val="single" w:sz="4" w:space="0" w:color="auto"/>
              <w:left w:val="single" w:sz="4" w:space="0" w:color="auto"/>
              <w:bottom w:val="single" w:sz="4" w:space="0" w:color="auto"/>
              <w:right w:val="single" w:sz="4" w:space="0" w:color="auto"/>
            </w:tcBorders>
            <w:noWrap/>
            <w:hideMark/>
          </w:tcPr>
          <w:p w14:paraId="79D56F21" w14:textId="77777777" w:rsidR="00DA4975" w:rsidRPr="0025799D" w:rsidRDefault="00DA4975" w:rsidP="00363CEC">
            <w:pPr>
              <w:jc w:val="center"/>
              <w:rPr>
                <w:rFonts w:eastAsia="MS Mincho"/>
                <w:sz w:val="18"/>
                <w:szCs w:val="18"/>
              </w:rPr>
            </w:pPr>
            <w:r>
              <w:rPr>
                <w:sz w:val="18"/>
              </w:rPr>
              <w:t>11</w:t>
            </w:r>
          </w:p>
        </w:tc>
        <w:tc>
          <w:tcPr>
            <w:tcW w:w="680" w:type="pct"/>
            <w:tcBorders>
              <w:top w:val="single" w:sz="4" w:space="0" w:color="auto"/>
              <w:left w:val="single" w:sz="4" w:space="0" w:color="auto"/>
              <w:bottom w:val="single" w:sz="4" w:space="0" w:color="auto"/>
              <w:right w:val="single" w:sz="4" w:space="0" w:color="auto"/>
            </w:tcBorders>
            <w:noWrap/>
            <w:hideMark/>
          </w:tcPr>
          <w:p w14:paraId="0C1548F1" w14:textId="77777777" w:rsidR="00DA4975" w:rsidRPr="0025799D" w:rsidRDefault="00DA4975" w:rsidP="00363CEC">
            <w:pPr>
              <w:jc w:val="center"/>
              <w:rPr>
                <w:rFonts w:eastAsia="MS Mincho"/>
                <w:sz w:val="18"/>
                <w:szCs w:val="18"/>
              </w:rPr>
            </w:pPr>
            <w:r>
              <w:rPr>
                <w:sz w:val="18"/>
              </w:rPr>
              <w:t>4</w:t>
            </w:r>
          </w:p>
        </w:tc>
        <w:tc>
          <w:tcPr>
            <w:tcW w:w="552" w:type="pct"/>
            <w:tcBorders>
              <w:top w:val="single" w:sz="4" w:space="0" w:color="auto"/>
              <w:left w:val="single" w:sz="4" w:space="0" w:color="auto"/>
              <w:bottom w:val="single" w:sz="4" w:space="0" w:color="auto"/>
              <w:right w:val="single" w:sz="4" w:space="0" w:color="auto"/>
            </w:tcBorders>
            <w:noWrap/>
            <w:hideMark/>
          </w:tcPr>
          <w:p w14:paraId="279BF415" w14:textId="77777777" w:rsidR="00DA4975" w:rsidRPr="0025799D" w:rsidRDefault="00DA4975" w:rsidP="00363CEC">
            <w:pPr>
              <w:jc w:val="center"/>
              <w:rPr>
                <w:rFonts w:eastAsia="MS Mincho"/>
                <w:sz w:val="18"/>
                <w:szCs w:val="18"/>
              </w:rPr>
            </w:pPr>
            <w:r>
              <w:rPr>
                <w:sz w:val="18"/>
              </w:rPr>
              <w:t>4</w:t>
            </w:r>
          </w:p>
        </w:tc>
      </w:tr>
      <w:tr w:rsidR="00DA4975" w:rsidRPr="0025799D" w14:paraId="5C7BDB65"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1736F197" w14:textId="77777777" w:rsidR="00DA4975" w:rsidRPr="0025799D" w:rsidRDefault="00DA4975" w:rsidP="00363CEC">
            <w:pPr>
              <w:rPr>
                <w:rFonts w:eastAsia="MS Mincho"/>
                <w:sz w:val="18"/>
                <w:szCs w:val="18"/>
              </w:rPr>
            </w:pPr>
            <w:r>
              <w:rPr>
                <w:sz w:val="18"/>
              </w:rPr>
              <w:t>Kategori 6)</w:t>
            </w:r>
          </w:p>
        </w:tc>
        <w:tc>
          <w:tcPr>
            <w:tcW w:w="637" w:type="pct"/>
            <w:tcBorders>
              <w:top w:val="single" w:sz="4" w:space="0" w:color="auto"/>
              <w:left w:val="single" w:sz="4" w:space="0" w:color="auto"/>
              <w:bottom w:val="single" w:sz="4" w:space="0" w:color="auto"/>
              <w:right w:val="single" w:sz="4" w:space="0" w:color="auto"/>
            </w:tcBorders>
            <w:noWrap/>
            <w:hideMark/>
          </w:tcPr>
          <w:p w14:paraId="31DEE35B" w14:textId="47816FFF" w:rsidR="00DA4975" w:rsidRPr="0025799D" w:rsidRDefault="00DA4975" w:rsidP="00363CEC">
            <w:pPr>
              <w:jc w:val="center"/>
              <w:rPr>
                <w:rFonts w:eastAsia="MS Mincho"/>
                <w:sz w:val="18"/>
                <w:szCs w:val="18"/>
              </w:rPr>
            </w:pPr>
            <w:r>
              <w:rPr>
                <w:sz w:val="18"/>
              </w:rPr>
              <w:t>08.00-16.00</w:t>
            </w:r>
          </w:p>
        </w:tc>
        <w:tc>
          <w:tcPr>
            <w:tcW w:w="624" w:type="pct"/>
            <w:tcBorders>
              <w:top w:val="single" w:sz="4" w:space="0" w:color="auto"/>
              <w:left w:val="single" w:sz="4" w:space="0" w:color="auto"/>
              <w:bottom w:val="single" w:sz="4" w:space="0" w:color="auto"/>
              <w:right w:val="single" w:sz="4" w:space="0" w:color="auto"/>
            </w:tcBorders>
            <w:noWrap/>
            <w:hideMark/>
          </w:tcPr>
          <w:p w14:paraId="4EC4E80F" w14:textId="77777777" w:rsidR="00DA4975" w:rsidRPr="0025799D" w:rsidRDefault="00DA4975" w:rsidP="00363CEC">
            <w:pPr>
              <w:jc w:val="center"/>
              <w:rPr>
                <w:rFonts w:eastAsia="MS Mincho"/>
                <w:sz w:val="18"/>
                <w:szCs w:val="18"/>
              </w:rPr>
            </w:pPr>
            <w:r>
              <w:rPr>
                <w:sz w:val="18"/>
              </w:rPr>
              <w:t>8</w:t>
            </w:r>
          </w:p>
        </w:tc>
        <w:tc>
          <w:tcPr>
            <w:tcW w:w="564" w:type="pct"/>
            <w:tcBorders>
              <w:top w:val="single" w:sz="4" w:space="0" w:color="auto"/>
              <w:left w:val="single" w:sz="4" w:space="0" w:color="auto"/>
              <w:bottom w:val="single" w:sz="4" w:space="0" w:color="auto"/>
              <w:right w:val="single" w:sz="4" w:space="0" w:color="auto"/>
            </w:tcBorders>
            <w:noWrap/>
            <w:hideMark/>
          </w:tcPr>
          <w:p w14:paraId="730764A8" w14:textId="77777777" w:rsidR="00DA4975" w:rsidRPr="0025799D" w:rsidRDefault="00DA4975" w:rsidP="00363CEC">
            <w:pPr>
              <w:jc w:val="center"/>
              <w:rPr>
                <w:rFonts w:eastAsia="MS Mincho"/>
                <w:sz w:val="18"/>
                <w:szCs w:val="18"/>
              </w:rPr>
            </w:pPr>
            <w:r>
              <w:rPr>
                <w:sz w:val="18"/>
              </w:rPr>
              <w:t>5</w:t>
            </w:r>
          </w:p>
        </w:tc>
        <w:tc>
          <w:tcPr>
            <w:tcW w:w="542" w:type="pct"/>
            <w:tcBorders>
              <w:top w:val="single" w:sz="4" w:space="0" w:color="auto"/>
              <w:left w:val="single" w:sz="4" w:space="0" w:color="auto"/>
              <w:bottom w:val="single" w:sz="4" w:space="0" w:color="auto"/>
              <w:right w:val="single" w:sz="4" w:space="0" w:color="auto"/>
            </w:tcBorders>
            <w:noWrap/>
            <w:hideMark/>
          </w:tcPr>
          <w:p w14:paraId="7DAD7FBB" w14:textId="77777777" w:rsidR="00DA4975" w:rsidRPr="0025799D" w:rsidRDefault="00DA4975" w:rsidP="00363CEC">
            <w:pPr>
              <w:jc w:val="center"/>
              <w:rPr>
                <w:rFonts w:eastAsia="MS Mincho"/>
                <w:sz w:val="18"/>
                <w:szCs w:val="18"/>
              </w:rPr>
            </w:pPr>
            <w:r>
              <w:rPr>
                <w:sz w:val="18"/>
              </w:rPr>
              <w:t>0,6</w:t>
            </w:r>
          </w:p>
        </w:tc>
        <w:tc>
          <w:tcPr>
            <w:tcW w:w="639" w:type="pct"/>
            <w:tcBorders>
              <w:top w:val="single" w:sz="4" w:space="0" w:color="auto"/>
              <w:left w:val="single" w:sz="4" w:space="0" w:color="auto"/>
              <w:bottom w:val="single" w:sz="4" w:space="0" w:color="auto"/>
              <w:right w:val="single" w:sz="4" w:space="0" w:color="auto"/>
            </w:tcBorders>
            <w:noWrap/>
            <w:hideMark/>
          </w:tcPr>
          <w:p w14:paraId="040A2F22" w14:textId="77777777" w:rsidR="00DA4975" w:rsidRPr="0025799D" w:rsidRDefault="00DA4975" w:rsidP="00363CEC">
            <w:pPr>
              <w:jc w:val="center"/>
              <w:rPr>
                <w:rFonts w:eastAsia="MS Mincho"/>
                <w:sz w:val="18"/>
                <w:szCs w:val="18"/>
              </w:rPr>
            </w:pPr>
            <w:r>
              <w:rPr>
                <w:sz w:val="18"/>
              </w:rPr>
              <w:t>14</w:t>
            </w:r>
          </w:p>
        </w:tc>
        <w:tc>
          <w:tcPr>
            <w:tcW w:w="680" w:type="pct"/>
            <w:tcBorders>
              <w:top w:val="single" w:sz="4" w:space="0" w:color="auto"/>
              <w:left w:val="single" w:sz="4" w:space="0" w:color="auto"/>
              <w:bottom w:val="single" w:sz="4" w:space="0" w:color="auto"/>
              <w:right w:val="single" w:sz="4" w:space="0" w:color="auto"/>
            </w:tcBorders>
            <w:noWrap/>
            <w:hideMark/>
          </w:tcPr>
          <w:p w14:paraId="15BEEB1E" w14:textId="77777777" w:rsidR="00DA4975" w:rsidRPr="0025799D" w:rsidRDefault="00DA4975" w:rsidP="00363CEC">
            <w:pPr>
              <w:jc w:val="center"/>
              <w:rPr>
                <w:rFonts w:eastAsia="MS Mincho"/>
                <w:sz w:val="18"/>
                <w:szCs w:val="18"/>
              </w:rPr>
            </w:pPr>
            <w:r>
              <w:rPr>
                <w:sz w:val="18"/>
              </w:rPr>
              <w:t>8</w:t>
            </w:r>
          </w:p>
        </w:tc>
        <w:tc>
          <w:tcPr>
            <w:tcW w:w="552" w:type="pct"/>
            <w:tcBorders>
              <w:top w:val="single" w:sz="4" w:space="0" w:color="auto"/>
              <w:left w:val="single" w:sz="4" w:space="0" w:color="auto"/>
              <w:bottom w:val="single" w:sz="4" w:space="0" w:color="auto"/>
              <w:right w:val="single" w:sz="4" w:space="0" w:color="auto"/>
            </w:tcBorders>
            <w:noWrap/>
            <w:hideMark/>
          </w:tcPr>
          <w:p w14:paraId="584EA77A" w14:textId="77777777" w:rsidR="00DA4975" w:rsidRPr="0025799D" w:rsidRDefault="00DA4975" w:rsidP="00363CEC">
            <w:pPr>
              <w:jc w:val="center"/>
              <w:rPr>
                <w:rFonts w:eastAsia="MS Mincho"/>
                <w:sz w:val="18"/>
                <w:szCs w:val="18"/>
              </w:rPr>
            </w:pPr>
            <w:r>
              <w:rPr>
                <w:sz w:val="18"/>
              </w:rPr>
              <w:t>14</w:t>
            </w:r>
          </w:p>
        </w:tc>
      </w:tr>
      <w:tr w:rsidR="00DA4975" w:rsidRPr="0025799D" w14:paraId="344D0611"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169C96FF" w14:textId="77777777" w:rsidR="00DA4975" w:rsidRPr="0025799D" w:rsidRDefault="00DA4975" w:rsidP="00363CEC">
            <w:pPr>
              <w:rPr>
                <w:rFonts w:eastAsia="MS Mincho"/>
                <w:sz w:val="18"/>
                <w:szCs w:val="18"/>
              </w:rPr>
            </w:pPr>
            <w:r>
              <w:rPr>
                <w:sz w:val="18"/>
              </w:rPr>
              <w:t>Kategori 7)</w:t>
            </w:r>
          </w:p>
        </w:tc>
        <w:tc>
          <w:tcPr>
            <w:tcW w:w="637" w:type="pct"/>
            <w:tcBorders>
              <w:top w:val="single" w:sz="4" w:space="0" w:color="auto"/>
              <w:left w:val="single" w:sz="4" w:space="0" w:color="auto"/>
              <w:bottom w:val="single" w:sz="4" w:space="0" w:color="auto"/>
              <w:right w:val="single" w:sz="4" w:space="0" w:color="auto"/>
            </w:tcBorders>
            <w:noWrap/>
            <w:hideMark/>
          </w:tcPr>
          <w:p w14:paraId="10597E4B" w14:textId="17459DFC" w:rsidR="00DA4975" w:rsidRPr="0025799D" w:rsidRDefault="00DA4975" w:rsidP="00363CEC">
            <w:pPr>
              <w:jc w:val="center"/>
              <w:rPr>
                <w:rFonts w:eastAsia="MS Mincho"/>
                <w:sz w:val="18"/>
                <w:szCs w:val="18"/>
              </w:rPr>
            </w:pPr>
            <w:r>
              <w:rPr>
                <w:sz w:val="18"/>
              </w:rPr>
              <w:t>08.00-22.00</w:t>
            </w:r>
          </w:p>
        </w:tc>
        <w:tc>
          <w:tcPr>
            <w:tcW w:w="624" w:type="pct"/>
            <w:tcBorders>
              <w:top w:val="single" w:sz="4" w:space="0" w:color="auto"/>
              <w:left w:val="single" w:sz="4" w:space="0" w:color="auto"/>
              <w:bottom w:val="single" w:sz="4" w:space="0" w:color="auto"/>
              <w:right w:val="single" w:sz="4" w:space="0" w:color="auto"/>
            </w:tcBorders>
            <w:noWrap/>
            <w:hideMark/>
          </w:tcPr>
          <w:p w14:paraId="544ECBED" w14:textId="77777777" w:rsidR="00DA4975" w:rsidRPr="0025799D" w:rsidRDefault="00DA4975" w:rsidP="00363CEC">
            <w:pPr>
              <w:jc w:val="center"/>
              <w:rPr>
                <w:rFonts w:eastAsia="MS Mincho"/>
                <w:sz w:val="18"/>
                <w:szCs w:val="18"/>
              </w:rPr>
            </w:pPr>
            <w:r>
              <w:rPr>
                <w:sz w:val="18"/>
              </w:rPr>
              <w:t>14</w:t>
            </w:r>
          </w:p>
        </w:tc>
        <w:tc>
          <w:tcPr>
            <w:tcW w:w="564" w:type="pct"/>
            <w:tcBorders>
              <w:top w:val="single" w:sz="4" w:space="0" w:color="auto"/>
              <w:left w:val="single" w:sz="4" w:space="0" w:color="auto"/>
              <w:bottom w:val="single" w:sz="4" w:space="0" w:color="auto"/>
              <w:right w:val="single" w:sz="4" w:space="0" w:color="auto"/>
            </w:tcBorders>
            <w:noWrap/>
            <w:hideMark/>
          </w:tcPr>
          <w:p w14:paraId="6DF22447" w14:textId="77777777" w:rsidR="00DA4975" w:rsidRPr="0025799D" w:rsidRDefault="00DA4975" w:rsidP="00363CEC">
            <w:pPr>
              <w:jc w:val="center"/>
              <w:rPr>
                <w:rFonts w:eastAsia="MS Mincho"/>
                <w:sz w:val="18"/>
                <w:szCs w:val="18"/>
              </w:rPr>
            </w:pPr>
            <w:r>
              <w:rPr>
                <w:sz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7D66A82F" w14:textId="77777777" w:rsidR="00DA4975" w:rsidRPr="0025799D" w:rsidRDefault="00DA4975" w:rsidP="00363CEC">
            <w:pPr>
              <w:jc w:val="center"/>
              <w:rPr>
                <w:rFonts w:eastAsia="MS Mincho"/>
                <w:sz w:val="18"/>
                <w:szCs w:val="18"/>
              </w:rPr>
            </w:pPr>
            <w:r>
              <w:rPr>
                <w:sz w:val="18"/>
              </w:rPr>
              <w:t>0,5</w:t>
            </w:r>
          </w:p>
        </w:tc>
        <w:tc>
          <w:tcPr>
            <w:tcW w:w="639" w:type="pct"/>
            <w:tcBorders>
              <w:top w:val="single" w:sz="4" w:space="0" w:color="auto"/>
              <w:left w:val="single" w:sz="4" w:space="0" w:color="auto"/>
              <w:bottom w:val="single" w:sz="4" w:space="0" w:color="auto"/>
              <w:right w:val="single" w:sz="4" w:space="0" w:color="auto"/>
            </w:tcBorders>
            <w:noWrap/>
            <w:hideMark/>
          </w:tcPr>
          <w:p w14:paraId="664EFE98" w14:textId="77777777" w:rsidR="00DA4975" w:rsidRPr="0025799D" w:rsidRDefault="00DA4975" w:rsidP="00363CEC">
            <w:pPr>
              <w:jc w:val="center"/>
              <w:rPr>
                <w:rFonts w:eastAsia="MS Mincho"/>
                <w:sz w:val="18"/>
                <w:szCs w:val="18"/>
              </w:rPr>
            </w:pPr>
            <w:r>
              <w:rPr>
                <w:sz w:val="18"/>
              </w:rPr>
              <w:t>10</w:t>
            </w:r>
          </w:p>
        </w:tc>
        <w:tc>
          <w:tcPr>
            <w:tcW w:w="680" w:type="pct"/>
            <w:tcBorders>
              <w:top w:val="single" w:sz="4" w:space="0" w:color="auto"/>
              <w:left w:val="single" w:sz="4" w:space="0" w:color="auto"/>
              <w:bottom w:val="single" w:sz="4" w:space="0" w:color="auto"/>
              <w:right w:val="single" w:sz="4" w:space="0" w:color="auto"/>
            </w:tcBorders>
            <w:noWrap/>
            <w:hideMark/>
          </w:tcPr>
          <w:p w14:paraId="7F8A003B" w14:textId="77777777" w:rsidR="00DA4975" w:rsidRPr="0025799D" w:rsidRDefault="00DA4975" w:rsidP="00363CEC">
            <w:pPr>
              <w:jc w:val="center"/>
              <w:rPr>
                <w:rFonts w:eastAsia="MS Mincho"/>
                <w:sz w:val="18"/>
                <w:szCs w:val="18"/>
              </w:rPr>
            </w:pPr>
            <w:r>
              <w:rPr>
                <w:sz w:val="18"/>
              </w:rPr>
              <w:t>0</w:t>
            </w:r>
          </w:p>
        </w:tc>
        <w:tc>
          <w:tcPr>
            <w:tcW w:w="552" w:type="pct"/>
            <w:tcBorders>
              <w:top w:val="single" w:sz="4" w:space="0" w:color="auto"/>
              <w:left w:val="single" w:sz="4" w:space="0" w:color="auto"/>
              <w:bottom w:val="single" w:sz="4" w:space="0" w:color="auto"/>
              <w:right w:val="single" w:sz="4" w:space="0" w:color="auto"/>
            </w:tcBorders>
            <w:noWrap/>
            <w:hideMark/>
          </w:tcPr>
          <w:p w14:paraId="6C37D0AA" w14:textId="77777777" w:rsidR="00DA4975" w:rsidRPr="0025799D" w:rsidRDefault="00DA4975" w:rsidP="00363CEC">
            <w:pPr>
              <w:jc w:val="center"/>
              <w:rPr>
                <w:rFonts w:eastAsia="MS Mincho"/>
                <w:sz w:val="18"/>
                <w:szCs w:val="18"/>
              </w:rPr>
            </w:pPr>
            <w:r>
              <w:rPr>
                <w:sz w:val="18"/>
              </w:rPr>
              <w:t>5</w:t>
            </w:r>
          </w:p>
        </w:tc>
      </w:tr>
      <w:tr w:rsidR="00DA4975" w:rsidRPr="0025799D" w14:paraId="716F9EDE"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09EE7AD8" w14:textId="77777777" w:rsidR="00DA4975" w:rsidRPr="0025799D" w:rsidRDefault="00DA4975" w:rsidP="00363CEC">
            <w:pPr>
              <w:rPr>
                <w:rFonts w:eastAsia="MS Mincho"/>
                <w:sz w:val="18"/>
                <w:szCs w:val="18"/>
              </w:rPr>
            </w:pPr>
            <w:r>
              <w:rPr>
                <w:sz w:val="18"/>
              </w:rPr>
              <w:t>Kategori 8)</w:t>
            </w:r>
          </w:p>
        </w:tc>
        <w:tc>
          <w:tcPr>
            <w:tcW w:w="637" w:type="pct"/>
            <w:tcBorders>
              <w:top w:val="single" w:sz="4" w:space="0" w:color="auto"/>
              <w:left w:val="single" w:sz="4" w:space="0" w:color="auto"/>
              <w:bottom w:val="single" w:sz="4" w:space="0" w:color="auto"/>
              <w:right w:val="single" w:sz="4" w:space="0" w:color="auto"/>
            </w:tcBorders>
            <w:noWrap/>
            <w:hideMark/>
          </w:tcPr>
          <w:p w14:paraId="1CEB5A95" w14:textId="77777777" w:rsidR="00DA4975" w:rsidRPr="0025799D" w:rsidRDefault="00DA4975" w:rsidP="00363CEC">
            <w:pPr>
              <w:jc w:val="center"/>
              <w:rPr>
                <w:rFonts w:eastAsia="MS Mincho"/>
                <w:sz w:val="18"/>
                <w:szCs w:val="18"/>
              </w:rPr>
            </w:pPr>
            <w:r>
              <w:rPr>
                <w:sz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14:paraId="0BFEBCC1" w14:textId="77777777" w:rsidR="00DA4975" w:rsidRPr="0025799D" w:rsidRDefault="00DA4975" w:rsidP="00363CEC">
            <w:pPr>
              <w:jc w:val="center"/>
              <w:rPr>
                <w:rFonts w:eastAsia="MS Mincho"/>
                <w:sz w:val="18"/>
                <w:szCs w:val="18"/>
              </w:rPr>
            </w:pPr>
            <w:r>
              <w:rPr>
                <w:sz w:val="18"/>
              </w:rPr>
              <w:t>24</w:t>
            </w:r>
          </w:p>
        </w:tc>
        <w:tc>
          <w:tcPr>
            <w:tcW w:w="564" w:type="pct"/>
            <w:tcBorders>
              <w:top w:val="single" w:sz="4" w:space="0" w:color="auto"/>
              <w:left w:val="single" w:sz="4" w:space="0" w:color="auto"/>
              <w:bottom w:val="single" w:sz="4" w:space="0" w:color="auto"/>
              <w:right w:val="single" w:sz="4" w:space="0" w:color="auto"/>
            </w:tcBorders>
            <w:noWrap/>
            <w:hideMark/>
          </w:tcPr>
          <w:p w14:paraId="469BFB8C" w14:textId="77777777" w:rsidR="00DA4975" w:rsidRPr="0025799D" w:rsidRDefault="00DA4975" w:rsidP="00363CEC">
            <w:pPr>
              <w:jc w:val="center"/>
              <w:rPr>
                <w:rFonts w:eastAsia="MS Mincho"/>
                <w:sz w:val="18"/>
                <w:szCs w:val="18"/>
              </w:rPr>
            </w:pPr>
            <w:r>
              <w:rPr>
                <w:sz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690E15FB" w14:textId="77777777" w:rsidR="00DA4975" w:rsidRPr="0025799D" w:rsidRDefault="00DA4975" w:rsidP="00363CEC">
            <w:pPr>
              <w:jc w:val="center"/>
              <w:rPr>
                <w:rFonts w:eastAsia="MS Mincho"/>
                <w:sz w:val="18"/>
                <w:szCs w:val="18"/>
              </w:rPr>
            </w:pPr>
            <w:r>
              <w:rPr>
                <w:sz w:val="18"/>
              </w:rPr>
              <w:t>0,6</w:t>
            </w:r>
          </w:p>
        </w:tc>
        <w:tc>
          <w:tcPr>
            <w:tcW w:w="639" w:type="pct"/>
            <w:tcBorders>
              <w:top w:val="single" w:sz="4" w:space="0" w:color="auto"/>
              <w:left w:val="single" w:sz="4" w:space="0" w:color="auto"/>
              <w:bottom w:val="single" w:sz="4" w:space="0" w:color="auto"/>
              <w:right w:val="single" w:sz="4" w:space="0" w:color="auto"/>
            </w:tcBorders>
            <w:noWrap/>
            <w:hideMark/>
          </w:tcPr>
          <w:p w14:paraId="5C6E1C24" w14:textId="77777777" w:rsidR="00DA4975" w:rsidRPr="0025799D" w:rsidRDefault="00DA4975" w:rsidP="00363CEC">
            <w:pPr>
              <w:jc w:val="center"/>
              <w:rPr>
                <w:rFonts w:eastAsia="MS Mincho"/>
                <w:sz w:val="18"/>
                <w:szCs w:val="18"/>
              </w:rPr>
            </w:pPr>
            <w:r>
              <w:rPr>
                <w:sz w:val="18"/>
              </w:rPr>
              <w:t>7</w:t>
            </w:r>
          </w:p>
        </w:tc>
        <w:tc>
          <w:tcPr>
            <w:tcW w:w="680" w:type="pct"/>
            <w:tcBorders>
              <w:top w:val="single" w:sz="4" w:space="0" w:color="auto"/>
              <w:left w:val="single" w:sz="4" w:space="0" w:color="auto"/>
              <w:bottom w:val="single" w:sz="4" w:space="0" w:color="auto"/>
              <w:right w:val="single" w:sz="4" w:space="0" w:color="auto"/>
            </w:tcBorders>
            <w:noWrap/>
            <w:hideMark/>
          </w:tcPr>
          <w:p w14:paraId="073A88BE" w14:textId="77777777" w:rsidR="00DA4975" w:rsidRPr="0025799D" w:rsidRDefault="00DA4975" w:rsidP="00363CEC">
            <w:pPr>
              <w:jc w:val="center"/>
              <w:rPr>
                <w:rFonts w:eastAsia="MS Mincho"/>
                <w:sz w:val="18"/>
                <w:szCs w:val="18"/>
              </w:rPr>
            </w:pPr>
            <w:r>
              <w:rPr>
                <w:sz w:val="18"/>
              </w:rPr>
              <w:t>9</w:t>
            </w:r>
          </w:p>
        </w:tc>
        <w:tc>
          <w:tcPr>
            <w:tcW w:w="552" w:type="pct"/>
            <w:tcBorders>
              <w:top w:val="single" w:sz="4" w:space="0" w:color="auto"/>
              <w:left w:val="single" w:sz="4" w:space="0" w:color="auto"/>
              <w:bottom w:val="single" w:sz="4" w:space="0" w:color="auto"/>
              <w:right w:val="single" w:sz="4" w:space="0" w:color="auto"/>
            </w:tcBorders>
            <w:noWrap/>
            <w:hideMark/>
          </w:tcPr>
          <w:p w14:paraId="6B9C9792" w14:textId="77777777" w:rsidR="00DA4975" w:rsidRPr="0025799D" w:rsidRDefault="00DA4975" w:rsidP="00363CEC">
            <w:pPr>
              <w:jc w:val="center"/>
              <w:rPr>
                <w:rFonts w:eastAsia="MS Mincho"/>
                <w:sz w:val="18"/>
                <w:szCs w:val="18"/>
              </w:rPr>
            </w:pPr>
            <w:r>
              <w:rPr>
                <w:sz w:val="18"/>
              </w:rPr>
              <w:t>8</w:t>
            </w:r>
          </w:p>
        </w:tc>
      </w:tr>
    </w:tbl>
    <w:p w14:paraId="622E9AF7" w14:textId="77777777" w:rsidR="00DA4975" w:rsidRDefault="00DA4975" w:rsidP="00363CEC">
      <w:pPr>
        <w:jc w:val="both"/>
      </w:pPr>
    </w:p>
    <w:p w14:paraId="30FBDA5C" w14:textId="77777777" w:rsidR="00DA4975" w:rsidRDefault="00DA4975" w:rsidP="00363CEC">
      <w:pPr>
        <w:pStyle w:val="LLMomentinJohdantoKappale"/>
        <w:keepNext/>
        <w:keepLines/>
      </w:pPr>
      <w:r>
        <w:t>Den årlige varmebelastning Q (kWh/m</w:t>
      </w:r>
      <w:r>
        <w:rPr>
          <w:vertAlign w:val="superscript"/>
        </w:rPr>
        <w:t>2</w:t>
      </w:r>
      <w:r>
        <w:t xml:space="preserve">) forårsaget af belysning, forbrugerapparater og personer skal beregnes med følgende ligning: </w:t>
      </w:r>
    </w:p>
    <w:p w14:paraId="48F4D316" w14:textId="77777777" w:rsidR="00DA4975" w:rsidRDefault="00DA4975" w:rsidP="00363CEC">
      <w:pPr>
        <w:jc w:val="both"/>
        <w:rPr>
          <w:sz w:val="20"/>
        </w:rPr>
      </w:pPr>
      <w:r>
        <w:rPr>
          <w:sz w:val="20"/>
        </w:rPr>
        <w:object w:dxaOrig="1908" w:dyaOrig="648" w14:anchorId="31165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5pt;height:32.1pt" o:ole="">
            <v:imagedata r:id="rId10" o:title=""/>
          </v:shape>
          <o:OLEObject Type="Embed" ProgID="Equation.3" ShapeID="_x0000_i1025" DrawAspect="Content" ObjectID="_1661064074" r:id="rId11"/>
        </w:object>
      </w:r>
    </w:p>
    <w:p w14:paraId="7352E0C2" w14:textId="77777777" w:rsidR="00DA4975" w:rsidRDefault="00DA4975" w:rsidP="00363CEC">
      <w:pPr>
        <w:pStyle w:val="LLMomentinJohdantoKappale"/>
        <w:keepNext/>
        <w:keepLines/>
      </w:pPr>
      <w:r>
        <w:lastRenderedPageBreak/>
        <w:t>hvor:</w:t>
      </w:r>
    </w:p>
    <w:p w14:paraId="4D8576A6" w14:textId="77777777" w:rsidR="00DA4975" w:rsidRDefault="00DA4975" w:rsidP="00363CEC">
      <w:pPr>
        <w:pStyle w:val="LLMomentinKohta"/>
      </w:pPr>
      <w:r>
        <w:t>k er den gennemsnitlige anvendelsesgrad for belysning og forbrugerapparater samt tilstedeværelsen af personer i bygningen under anvendelsesperioden</w:t>
      </w:r>
    </w:p>
    <w:p w14:paraId="1425A808" w14:textId="77777777" w:rsidR="00DA4975" w:rsidRDefault="00DA4975" w:rsidP="00363CEC">
      <w:pPr>
        <w:pStyle w:val="LLMomentinKohta"/>
      </w:pPr>
      <w:r>
        <w:t>P er varmeydelsen W/m</w:t>
      </w:r>
      <w:r>
        <w:rPr>
          <w:vertAlign w:val="superscript"/>
        </w:rPr>
        <w:t>2</w:t>
      </w:r>
    </w:p>
    <w:p w14:paraId="03ABF9B3" w14:textId="77777777" w:rsidR="00DA4975" w:rsidRDefault="00DA4975" w:rsidP="00363CEC">
      <w:pPr>
        <w:pStyle w:val="LLMomentinKohta"/>
      </w:pPr>
      <w:r>
        <w:rPr>
          <w:rFonts w:ascii="Symbol" w:hAnsi="Symbol"/>
        </w:rPr>
        <w:t></w:t>
      </w:r>
      <w:r>
        <w:rPr>
          <w:vertAlign w:val="subscript"/>
        </w:rPr>
        <w:t>d</w:t>
      </w:r>
      <w:r>
        <w:t xml:space="preserve"> er antallet af bygningens brugstimer pr. 24 timer h</w:t>
      </w:r>
    </w:p>
    <w:p w14:paraId="779703BE" w14:textId="77777777" w:rsidR="00DA4975" w:rsidRDefault="00DA4975" w:rsidP="00363CEC">
      <w:pPr>
        <w:pStyle w:val="LLMomentinKohta"/>
      </w:pPr>
      <w:r>
        <w:rPr>
          <w:rFonts w:ascii="Symbol" w:hAnsi="Symbol"/>
        </w:rPr>
        <w:t></w:t>
      </w:r>
      <w:r>
        <w:rPr>
          <w:vertAlign w:val="subscript"/>
        </w:rPr>
        <w:t>w</w:t>
      </w:r>
      <w:r>
        <w:t xml:space="preserve"> er antallet af bygningens brugsdage pr. uge d.</w:t>
      </w:r>
    </w:p>
    <w:p w14:paraId="7777874E" w14:textId="77777777" w:rsidR="00DA4975" w:rsidRDefault="00DA4975" w:rsidP="00363CEC">
      <w:pPr>
        <w:pStyle w:val="LLKappalejako"/>
      </w:pPr>
      <w:r>
        <w:t>Den månedlige varmebelastning forårsaget af belysning, forbrugerapparater og personer skal beregnes ud fra antallet af dage i måneden.</w:t>
      </w:r>
    </w:p>
    <w:p w14:paraId="3F8EC222" w14:textId="77777777" w:rsidR="00DA4975" w:rsidRDefault="00DA4975" w:rsidP="00363CEC">
      <w:pPr>
        <w:pStyle w:val="LLKappalejako"/>
      </w:pPr>
      <w:r>
        <w:t>Ud fra belysningsværdiens varmebelastning i stk. 1 ovenfor kan en værdi i medfør af den projekterede belysning benyttes, såfremt varmebelastningen kan bestemmes for hvert rumtype på baggrund af belysningens effekttæthed og kontrol. En bygnings varmebelastning for belysning beregnes som et vægtet gennemsnit af overfladearealer for bestemte rumtyper.</w:t>
      </w:r>
    </w:p>
    <w:p w14:paraId="62BA637F" w14:textId="77777777" w:rsidR="00DA4975" w:rsidRDefault="00DA4975" w:rsidP="00363CEC">
      <w:pPr>
        <w:pStyle w:val="LLKappalejako"/>
      </w:pPr>
      <w:r>
        <w:t>Driftstiden for et ventilationssystem skal beregnes ved at tilføje en time til begyndelsen og slutningen af driftstiderne omtalt i stk. 1. Denne tilføjelse foretages ikke for bygninger som kontinuerligt anvendes.</w:t>
      </w:r>
    </w:p>
    <w:p w14:paraId="2387F47A" w14:textId="77777777" w:rsidR="00DA4975" w:rsidRDefault="00DA4975" w:rsidP="00363CEC">
      <w:pPr>
        <w:ind w:firstLine="142"/>
        <w:rPr>
          <w:szCs w:val="22"/>
        </w:rPr>
      </w:pPr>
    </w:p>
    <w:p w14:paraId="31BAB108" w14:textId="77777777" w:rsidR="00DA4975" w:rsidRDefault="00DA4975" w:rsidP="00363CEC">
      <w:pPr>
        <w:pStyle w:val="LLPykala"/>
        <w:keepNext/>
        <w:keepLines/>
      </w:pPr>
      <w:r>
        <w:t>§ 12</w:t>
      </w:r>
    </w:p>
    <w:p w14:paraId="62264909" w14:textId="77777777" w:rsidR="00DA4975" w:rsidRDefault="00DA4975" w:rsidP="00363CEC">
      <w:pPr>
        <w:pStyle w:val="LLPykalanOtsikko"/>
        <w:keepNext/>
        <w:keepLines/>
        <w:rPr>
          <w:i w:val="0"/>
          <w:szCs w:val="22"/>
        </w:rPr>
      </w:pPr>
      <w:r>
        <w:t>Standardanvendelse af varmt brugsvand</w:t>
      </w:r>
    </w:p>
    <w:p w14:paraId="71CCC2E5" w14:textId="77777777" w:rsidR="00446AF8" w:rsidRDefault="00DA4975" w:rsidP="00363CEC">
      <w:pPr>
        <w:pStyle w:val="LLKappalejako"/>
      </w:pPr>
      <w:r>
        <w:t>Nettobehovet for varmeenergi til standardanvendelsen af varmt brugsvand beregnes ved at benytte følgende nettovarmebehov for bestemte anvendelseskategorier pr. opvarmet nettoareal:</w:t>
      </w:r>
    </w:p>
    <w:p w14:paraId="575DC938" w14:textId="77777777" w:rsidR="00DA4975" w:rsidRDefault="00DA4975" w:rsidP="00363CEC">
      <w:pPr>
        <w:ind w:firstLine="142"/>
        <w:jc w:val="both"/>
        <w:rPr>
          <w:szCs w:val="22"/>
        </w:rPr>
      </w:pPr>
    </w:p>
    <w:tbl>
      <w:tblPr>
        <w:tblW w:w="5000" w:type="pct"/>
        <w:tblCellMar>
          <w:top w:w="28" w:type="dxa"/>
          <w:left w:w="85" w:type="dxa"/>
          <w:bottom w:w="28" w:type="dxa"/>
          <w:right w:w="85" w:type="dxa"/>
        </w:tblCellMar>
        <w:tblLook w:val="04A0" w:firstRow="1" w:lastRow="0" w:firstColumn="1" w:lastColumn="0" w:noHBand="0" w:noVBand="1"/>
      </w:tblPr>
      <w:tblGrid>
        <w:gridCol w:w="2676"/>
        <w:gridCol w:w="5840"/>
      </w:tblGrid>
      <w:tr w:rsidR="00DA4975" w:rsidRPr="009B5DB9" w14:paraId="0E3D39DD" w14:textId="77777777" w:rsidTr="00363CEC">
        <w:trPr>
          <w:cantSplit/>
        </w:trPr>
        <w:tc>
          <w:tcPr>
            <w:tcW w:w="1571" w:type="pct"/>
            <w:tcBorders>
              <w:top w:val="single" w:sz="4" w:space="0" w:color="auto"/>
              <w:left w:val="single" w:sz="4" w:space="0" w:color="auto"/>
              <w:bottom w:val="nil"/>
              <w:right w:val="nil"/>
            </w:tcBorders>
            <w:noWrap/>
            <w:vAlign w:val="bottom"/>
            <w:hideMark/>
          </w:tcPr>
          <w:p w14:paraId="43FD5743" w14:textId="77777777" w:rsidR="00DA4975" w:rsidRPr="009B5DB9" w:rsidRDefault="00DA4975" w:rsidP="00363CEC">
            <w:pPr>
              <w:keepNext/>
              <w:keepLines/>
              <w:rPr>
                <w:rFonts w:eastAsia="MS Mincho"/>
                <w:sz w:val="18"/>
                <w:szCs w:val="18"/>
              </w:rPr>
            </w:pPr>
            <w:r>
              <w:rPr>
                <w:sz w:val="18"/>
              </w:rPr>
              <w:t>Anvendelseskategori</w:t>
            </w:r>
          </w:p>
        </w:tc>
        <w:tc>
          <w:tcPr>
            <w:tcW w:w="3429" w:type="pct"/>
            <w:vMerge w:val="restart"/>
            <w:tcBorders>
              <w:top w:val="single" w:sz="4" w:space="0" w:color="auto"/>
              <w:left w:val="single" w:sz="4" w:space="0" w:color="auto"/>
              <w:bottom w:val="single" w:sz="4" w:space="0" w:color="auto"/>
              <w:right w:val="single" w:sz="4" w:space="0" w:color="auto"/>
            </w:tcBorders>
            <w:noWrap/>
            <w:vAlign w:val="bottom"/>
          </w:tcPr>
          <w:p w14:paraId="69099116" w14:textId="77777777" w:rsidR="00DA4975" w:rsidRPr="009B5DB9" w:rsidRDefault="00DA4975" w:rsidP="00363CEC">
            <w:pPr>
              <w:keepNext/>
              <w:keepLines/>
              <w:jc w:val="center"/>
              <w:rPr>
                <w:rFonts w:eastAsia="MS Mincho"/>
                <w:sz w:val="18"/>
                <w:szCs w:val="18"/>
              </w:rPr>
            </w:pPr>
            <w:r>
              <w:rPr>
                <w:sz w:val="18"/>
              </w:rPr>
              <w:t>Nettoenergibehov til opvarmning af varmt brugsvand pr. år</w:t>
            </w:r>
          </w:p>
          <w:p w14:paraId="2F0FDA7A" w14:textId="77777777" w:rsidR="00DA4975" w:rsidRPr="009B5DB9" w:rsidRDefault="00DA4975" w:rsidP="00363CEC">
            <w:pPr>
              <w:keepNext/>
              <w:keepLines/>
              <w:jc w:val="center"/>
              <w:rPr>
                <w:rFonts w:eastAsia="MS Mincho"/>
                <w:sz w:val="18"/>
                <w:szCs w:val="18"/>
              </w:rPr>
            </w:pPr>
            <w:r>
              <w:rPr>
                <w:sz w:val="18"/>
              </w:rPr>
              <w:t>kWh/(m</w:t>
            </w:r>
            <w:r>
              <w:rPr>
                <w:sz w:val="18"/>
                <w:vertAlign w:val="superscript"/>
              </w:rPr>
              <w:t>2</w:t>
            </w:r>
            <w:r>
              <w:rPr>
                <w:sz w:val="18"/>
              </w:rPr>
              <w:t xml:space="preserve"> a)</w:t>
            </w:r>
          </w:p>
        </w:tc>
      </w:tr>
      <w:tr w:rsidR="00DA4975" w:rsidRPr="009B5DB9" w14:paraId="4B48F13B" w14:textId="77777777" w:rsidTr="00363CEC">
        <w:trPr>
          <w:cantSplit/>
        </w:trPr>
        <w:tc>
          <w:tcPr>
            <w:tcW w:w="1571" w:type="pct"/>
            <w:tcBorders>
              <w:top w:val="nil"/>
              <w:left w:val="single" w:sz="4" w:space="0" w:color="auto"/>
              <w:bottom w:val="single" w:sz="4" w:space="0" w:color="auto"/>
              <w:right w:val="single" w:sz="4" w:space="0" w:color="auto"/>
            </w:tcBorders>
            <w:noWrap/>
            <w:vAlign w:val="bottom"/>
            <w:hideMark/>
          </w:tcPr>
          <w:p w14:paraId="5DE187F5" w14:textId="77777777" w:rsidR="00DA4975" w:rsidRPr="009B5DB9" w:rsidRDefault="00DA4975" w:rsidP="00363CEC">
            <w:pPr>
              <w:keepNext/>
              <w:keepLines/>
              <w:rPr>
                <w:rFonts w:eastAsia="MS Mincho"/>
                <w:sz w:val="18"/>
                <w:szCs w:val="18"/>
                <w:lang w:eastAsia="ja-JP"/>
              </w:rPr>
            </w:pPr>
          </w:p>
        </w:tc>
        <w:tc>
          <w:tcPr>
            <w:tcW w:w="3429" w:type="pct"/>
            <w:vMerge/>
            <w:tcBorders>
              <w:top w:val="single" w:sz="4" w:space="0" w:color="auto"/>
              <w:left w:val="single" w:sz="4" w:space="0" w:color="auto"/>
              <w:bottom w:val="single" w:sz="4" w:space="0" w:color="auto"/>
              <w:right w:val="single" w:sz="4" w:space="0" w:color="auto"/>
            </w:tcBorders>
            <w:vAlign w:val="center"/>
            <w:hideMark/>
          </w:tcPr>
          <w:p w14:paraId="3029B672" w14:textId="77777777" w:rsidR="00DA4975" w:rsidRPr="009B5DB9" w:rsidRDefault="00DA4975" w:rsidP="00363CEC">
            <w:pPr>
              <w:keepNext/>
              <w:keepLines/>
              <w:rPr>
                <w:rFonts w:eastAsia="MS Mincho"/>
                <w:sz w:val="18"/>
                <w:szCs w:val="18"/>
                <w:lang w:eastAsia="ja-JP"/>
              </w:rPr>
            </w:pPr>
          </w:p>
        </w:tc>
      </w:tr>
      <w:tr w:rsidR="00DA4975" w:rsidRPr="009B5DB9" w14:paraId="080B1A0A" w14:textId="77777777" w:rsidTr="00363CEC">
        <w:trPr>
          <w:cantSplit/>
        </w:trPr>
        <w:tc>
          <w:tcPr>
            <w:tcW w:w="1571" w:type="pct"/>
            <w:tcBorders>
              <w:top w:val="nil"/>
              <w:left w:val="single" w:sz="4" w:space="0" w:color="auto"/>
              <w:bottom w:val="nil"/>
              <w:right w:val="nil"/>
            </w:tcBorders>
            <w:noWrap/>
            <w:vAlign w:val="bottom"/>
            <w:hideMark/>
          </w:tcPr>
          <w:p w14:paraId="485B38A7" w14:textId="77777777" w:rsidR="00DA4975" w:rsidRPr="009B5DB9" w:rsidRDefault="00DA4975" w:rsidP="00363CEC">
            <w:pPr>
              <w:rPr>
                <w:rFonts w:eastAsia="MS Mincho"/>
                <w:sz w:val="18"/>
                <w:szCs w:val="18"/>
              </w:rPr>
            </w:pPr>
            <w:r>
              <w:rPr>
                <w:sz w:val="18"/>
              </w:rPr>
              <w:t xml:space="preserve">Kategori 1) </w:t>
            </w:r>
          </w:p>
        </w:tc>
        <w:tc>
          <w:tcPr>
            <w:tcW w:w="3429" w:type="pct"/>
            <w:tcBorders>
              <w:top w:val="nil"/>
              <w:left w:val="single" w:sz="4" w:space="0" w:color="auto"/>
              <w:bottom w:val="nil"/>
              <w:right w:val="single" w:sz="4" w:space="0" w:color="auto"/>
            </w:tcBorders>
            <w:noWrap/>
            <w:vAlign w:val="bottom"/>
            <w:hideMark/>
          </w:tcPr>
          <w:p w14:paraId="6E993ECC" w14:textId="77777777" w:rsidR="00DA4975" w:rsidRPr="009B5DB9" w:rsidRDefault="00DA4975" w:rsidP="00363CEC">
            <w:pPr>
              <w:jc w:val="center"/>
              <w:rPr>
                <w:rFonts w:eastAsia="MS Mincho"/>
                <w:sz w:val="18"/>
                <w:szCs w:val="18"/>
              </w:rPr>
            </w:pPr>
            <w:r>
              <w:rPr>
                <w:sz w:val="18"/>
              </w:rPr>
              <w:t>35</w:t>
            </w:r>
          </w:p>
        </w:tc>
      </w:tr>
      <w:tr w:rsidR="00DA4975" w:rsidRPr="009B5DB9" w14:paraId="1BBB3D9C" w14:textId="77777777" w:rsidTr="00363CEC">
        <w:trPr>
          <w:cantSplit/>
        </w:trPr>
        <w:tc>
          <w:tcPr>
            <w:tcW w:w="1571" w:type="pct"/>
            <w:tcBorders>
              <w:top w:val="nil"/>
              <w:left w:val="single" w:sz="4" w:space="0" w:color="auto"/>
              <w:bottom w:val="nil"/>
              <w:right w:val="nil"/>
            </w:tcBorders>
            <w:noWrap/>
            <w:vAlign w:val="bottom"/>
            <w:hideMark/>
          </w:tcPr>
          <w:p w14:paraId="2CF2A3E9" w14:textId="77777777" w:rsidR="00DA4975" w:rsidRPr="009B5DB9" w:rsidRDefault="00DA4975" w:rsidP="00363CEC">
            <w:pPr>
              <w:rPr>
                <w:rFonts w:eastAsia="MS Mincho"/>
                <w:sz w:val="18"/>
                <w:szCs w:val="18"/>
              </w:rPr>
            </w:pPr>
            <w:r>
              <w:rPr>
                <w:sz w:val="18"/>
              </w:rPr>
              <w:t xml:space="preserve">Kategori 2) </w:t>
            </w:r>
          </w:p>
        </w:tc>
        <w:tc>
          <w:tcPr>
            <w:tcW w:w="3429" w:type="pct"/>
            <w:tcBorders>
              <w:top w:val="nil"/>
              <w:left w:val="single" w:sz="4" w:space="0" w:color="auto"/>
              <w:bottom w:val="nil"/>
              <w:right w:val="single" w:sz="4" w:space="0" w:color="auto"/>
            </w:tcBorders>
            <w:noWrap/>
            <w:vAlign w:val="bottom"/>
            <w:hideMark/>
          </w:tcPr>
          <w:p w14:paraId="7386F6E9" w14:textId="77777777" w:rsidR="00DA4975" w:rsidRPr="009B5DB9" w:rsidRDefault="00DA4975" w:rsidP="00363CEC">
            <w:pPr>
              <w:jc w:val="center"/>
              <w:rPr>
                <w:rFonts w:eastAsia="MS Mincho"/>
                <w:sz w:val="18"/>
                <w:szCs w:val="18"/>
              </w:rPr>
            </w:pPr>
            <w:r>
              <w:rPr>
                <w:sz w:val="18"/>
              </w:rPr>
              <w:t>35</w:t>
            </w:r>
          </w:p>
        </w:tc>
      </w:tr>
      <w:tr w:rsidR="00DA4975" w:rsidRPr="009B5DB9" w14:paraId="68299B50" w14:textId="77777777" w:rsidTr="00363CEC">
        <w:trPr>
          <w:cantSplit/>
        </w:trPr>
        <w:tc>
          <w:tcPr>
            <w:tcW w:w="1571" w:type="pct"/>
            <w:tcBorders>
              <w:top w:val="nil"/>
              <w:left w:val="single" w:sz="4" w:space="0" w:color="auto"/>
              <w:bottom w:val="nil"/>
              <w:right w:val="nil"/>
            </w:tcBorders>
            <w:noWrap/>
            <w:vAlign w:val="bottom"/>
            <w:hideMark/>
          </w:tcPr>
          <w:p w14:paraId="793751F9" w14:textId="77777777" w:rsidR="00DA4975" w:rsidRPr="009B5DB9" w:rsidRDefault="00DA4975" w:rsidP="00363CEC">
            <w:pPr>
              <w:rPr>
                <w:rFonts w:eastAsia="MS Mincho"/>
                <w:sz w:val="18"/>
                <w:szCs w:val="18"/>
              </w:rPr>
            </w:pPr>
            <w:r>
              <w:rPr>
                <w:sz w:val="18"/>
              </w:rPr>
              <w:t xml:space="preserve">Kategori 3) </w:t>
            </w:r>
          </w:p>
        </w:tc>
        <w:tc>
          <w:tcPr>
            <w:tcW w:w="3429" w:type="pct"/>
            <w:tcBorders>
              <w:top w:val="nil"/>
              <w:left w:val="single" w:sz="4" w:space="0" w:color="auto"/>
              <w:bottom w:val="nil"/>
              <w:right w:val="single" w:sz="4" w:space="0" w:color="auto"/>
            </w:tcBorders>
            <w:noWrap/>
            <w:vAlign w:val="bottom"/>
            <w:hideMark/>
          </w:tcPr>
          <w:p w14:paraId="5A50C886" w14:textId="77777777" w:rsidR="00DA4975" w:rsidRPr="009B5DB9" w:rsidRDefault="00DA4975" w:rsidP="00363CEC">
            <w:pPr>
              <w:jc w:val="center"/>
              <w:rPr>
                <w:rFonts w:eastAsia="MS Mincho"/>
                <w:sz w:val="18"/>
                <w:szCs w:val="18"/>
              </w:rPr>
            </w:pPr>
            <w:r>
              <w:rPr>
                <w:sz w:val="18"/>
              </w:rPr>
              <w:t>6</w:t>
            </w:r>
          </w:p>
        </w:tc>
      </w:tr>
      <w:tr w:rsidR="00DA4975" w:rsidRPr="009B5DB9" w14:paraId="7B48212C" w14:textId="77777777" w:rsidTr="00363CEC">
        <w:trPr>
          <w:cantSplit/>
        </w:trPr>
        <w:tc>
          <w:tcPr>
            <w:tcW w:w="1571" w:type="pct"/>
            <w:tcBorders>
              <w:top w:val="nil"/>
              <w:left w:val="single" w:sz="4" w:space="0" w:color="auto"/>
              <w:bottom w:val="nil"/>
              <w:right w:val="nil"/>
            </w:tcBorders>
            <w:noWrap/>
            <w:vAlign w:val="bottom"/>
            <w:hideMark/>
          </w:tcPr>
          <w:p w14:paraId="1F3835B7" w14:textId="77777777" w:rsidR="00DA4975" w:rsidRPr="009B5DB9" w:rsidRDefault="00DA4975" w:rsidP="00363CEC">
            <w:pPr>
              <w:rPr>
                <w:rFonts w:eastAsia="MS Mincho"/>
                <w:sz w:val="18"/>
                <w:szCs w:val="18"/>
              </w:rPr>
            </w:pPr>
            <w:r>
              <w:rPr>
                <w:sz w:val="18"/>
              </w:rPr>
              <w:t xml:space="preserve">Kategori 4) </w:t>
            </w:r>
          </w:p>
        </w:tc>
        <w:tc>
          <w:tcPr>
            <w:tcW w:w="3429" w:type="pct"/>
            <w:tcBorders>
              <w:top w:val="nil"/>
              <w:left w:val="single" w:sz="4" w:space="0" w:color="auto"/>
              <w:bottom w:val="nil"/>
              <w:right w:val="single" w:sz="4" w:space="0" w:color="auto"/>
            </w:tcBorders>
            <w:noWrap/>
            <w:vAlign w:val="bottom"/>
            <w:hideMark/>
          </w:tcPr>
          <w:p w14:paraId="4A71654D" w14:textId="77777777" w:rsidR="00DA4975" w:rsidRPr="009B5DB9" w:rsidRDefault="00DA4975" w:rsidP="00363CEC">
            <w:pPr>
              <w:jc w:val="center"/>
              <w:rPr>
                <w:rFonts w:eastAsia="MS Mincho"/>
                <w:sz w:val="18"/>
                <w:szCs w:val="18"/>
              </w:rPr>
            </w:pPr>
            <w:r>
              <w:rPr>
                <w:sz w:val="18"/>
              </w:rPr>
              <w:t>4</w:t>
            </w:r>
          </w:p>
        </w:tc>
      </w:tr>
      <w:tr w:rsidR="00DA4975" w:rsidRPr="009B5DB9" w14:paraId="167AB4FE" w14:textId="77777777" w:rsidTr="00363CEC">
        <w:trPr>
          <w:cantSplit/>
        </w:trPr>
        <w:tc>
          <w:tcPr>
            <w:tcW w:w="1571" w:type="pct"/>
            <w:tcBorders>
              <w:top w:val="nil"/>
              <w:left w:val="single" w:sz="4" w:space="0" w:color="auto"/>
              <w:bottom w:val="nil"/>
              <w:right w:val="nil"/>
            </w:tcBorders>
            <w:noWrap/>
            <w:vAlign w:val="bottom"/>
            <w:hideMark/>
          </w:tcPr>
          <w:p w14:paraId="192D8BE6" w14:textId="77777777" w:rsidR="00DA4975" w:rsidRPr="009B5DB9" w:rsidRDefault="00DA4975" w:rsidP="00363CEC">
            <w:pPr>
              <w:rPr>
                <w:rFonts w:eastAsia="MS Mincho"/>
                <w:sz w:val="18"/>
                <w:szCs w:val="18"/>
              </w:rPr>
            </w:pPr>
            <w:r>
              <w:rPr>
                <w:sz w:val="18"/>
              </w:rPr>
              <w:t xml:space="preserve">Kategori 5) </w:t>
            </w:r>
          </w:p>
        </w:tc>
        <w:tc>
          <w:tcPr>
            <w:tcW w:w="3429" w:type="pct"/>
            <w:tcBorders>
              <w:top w:val="nil"/>
              <w:left w:val="single" w:sz="4" w:space="0" w:color="auto"/>
              <w:bottom w:val="nil"/>
              <w:right w:val="single" w:sz="4" w:space="0" w:color="auto"/>
            </w:tcBorders>
            <w:noWrap/>
            <w:vAlign w:val="bottom"/>
            <w:hideMark/>
          </w:tcPr>
          <w:p w14:paraId="035CB43A" w14:textId="77777777" w:rsidR="00DA4975" w:rsidRPr="009B5DB9" w:rsidRDefault="00DA4975" w:rsidP="00363CEC">
            <w:pPr>
              <w:jc w:val="center"/>
              <w:rPr>
                <w:rFonts w:eastAsia="MS Mincho"/>
                <w:sz w:val="18"/>
                <w:szCs w:val="18"/>
              </w:rPr>
            </w:pPr>
            <w:r>
              <w:rPr>
                <w:sz w:val="18"/>
              </w:rPr>
              <w:t>40</w:t>
            </w:r>
          </w:p>
        </w:tc>
      </w:tr>
      <w:tr w:rsidR="00DA4975" w:rsidRPr="009B5DB9" w14:paraId="31D6C16A" w14:textId="77777777" w:rsidTr="00363CEC">
        <w:trPr>
          <w:cantSplit/>
        </w:trPr>
        <w:tc>
          <w:tcPr>
            <w:tcW w:w="1571" w:type="pct"/>
            <w:tcBorders>
              <w:top w:val="nil"/>
              <w:left w:val="single" w:sz="4" w:space="0" w:color="auto"/>
              <w:bottom w:val="nil"/>
              <w:right w:val="nil"/>
            </w:tcBorders>
            <w:noWrap/>
            <w:vAlign w:val="bottom"/>
            <w:hideMark/>
          </w:tcPr>
          <w:p w14:paraId="7C7E3648" w14:textId="77777777" w:rsidR="00DA4975" w:rsidRPr="009B5DB9" w:rsidRDefault="00DA4975" w:rsidP="00363CEC">
            <w:pPr>
              <w:rPr>
                <w:rFonts w:eastAsia="MS Mincho"/>
                <w:sz w:val="18"/>
                <w:szCs w:val="18"/>
              </w:rPr>
            </w:pPr>
            <w:r>
              <w:rPr>
                <w:sz w:val="18"/>
              </w:rPr>
              <w:t xml:space="preserve">Kategori 6) </w:t>
            </w:r>
          </w:p>
        </w:tc>
        <w:tc>
          <w:tcPr>
            <w:tcW w:w="3429" w:type="pct"/>
            <w:tcBorders>
              <w:top w:val="nil"/>
              <w:left w:val="single" w:sz="4" w:space="0" w:color="auto"/>
              <w:bottom w:val="nil"/>
              <w:right w:val="single" w:sz="4" w:space="0" w:color="auto"/>
            </w:tcBorders>
            <w:noWrap/>
            <w:vAlign w:val="bottom"/>
            <w:hideMark/>
          </w:tcPr>
          <w:p w14:paraId="10F56956" w14:textId="77777777" w:rsidR="00DA4975" w:rsidRPr="009B5DB9" w:rsidRDefault="00DA4975" w:rsidP="00363CEC">
            <w:pPr>
              <w:jc w:val="center"/>
              <w:rPr>
                <w:rFonts w:eastAsia="MS Mincho"/>
                <w:sz w:val="18"/>
                <w:szCs w:val="18"/>
              </w:rPr>
            </w:pPr>
            <w:r>
              <w:rPr>
                <w:sz w:val="18"/>
              </w:rPr>
              <w:t>11</w:t>
            </w:r>
          </w:p>
        </w:tc>
      </w:tr>
      <w:tr w:rsidR="00DA4975" w:rsidRPr="009B5DB9" w14:paraId="6556759A" w14:textId="77777777" w:rsidTr="00363CEC">
        <w:trPr>
          <w:cantSplit/>
        </w:trPr>
        <w:tc>
          <w:tcPr>
            <w:tcW w:w="1571" w:type="pct"/>
            <w:tcBorders>
              <w:top w:val="nil"/>
              <w:left w:val="single" w:sz="4" w:space="0" w:color="auto"/>
              <w:bottom w:val="nil"/>
              <w:right w:val="nil"/>
            </w:tcBorders>
            <w:noWrap/>
            <w:vAlign w:val="bottom"/>
            <w:hideMark/>
          </w:tcPr>
          <w:p w14:paraId="16C6C9B1" w14:textId="77777777" w:rsidR="00DA4975" w:rsidRPr="009B5DB9" w:rsidRDefault="00DA4975" w:rsidP="00363CEC">
            <w:pPr>
              <w:rPr>
                <w:rFonts w:eastAsia="MS Mincho"/>
                <w:sz w:val="18"/>
                <w:szCs w:val="18"/>
              </w:rPr>
            </w:pPr>
            <w:r>
              <w:rPr>
                <w:sz w:val="18"/>
              </w:rPr>
              <w:t xml:space="preserve">Kategori 7) </w:t>
            </w:r>
          </w:p>
        </w:tc>
        <w:tc>
          <w:tcPr>
            <w:tcW w:w="3429" w:type="pct"/>
            <w:tcBorders>
              <w:top w:val="nil"/>
              <w:left w:val="single" w:sz="4" w:space="0" w:color="auto"/>
              <w:bottom w:val="nil"/>
              <w:right w:val="single" w:sz="4" w:space="0" w:color="auto"/>
            </w:tcBorders>
            <w:noWrap/>
            <w:vAlign w:val="bottom"/>
            <w:hideMark/>
          </w:tcPr>
          <w:p w14:paraId="63343808" w14:textId="77777777" w:rsidR="00DA4975" w:rsidRPr="009B5DB9" w:rsidRDefault="00DA4975" w:rsidP="00363CEC">
            <w:pPr>
              <w:jc w:val="center"/>
              <w:rPr>
                <w:rFonts w:eastAsia="MS Mincho"/>
                <w:sz w:val="18"/>
                <w:szCs w:val="18"/>
              </w:rPr>
            </w:pPr>
            <w:r>
              <w:rPr>
                <w:sz w:val="18"/>
              </w:rPr>
              <w:t>20</w:t>
            </w:r>
          </w:p>
        </w:tc>
      </w:tr>
      <w:tr w:rsidR="00DA4975" w:rsidRPr="009B5DB9" w14:paraId="3311E8F4" w14:textId="77777777" w:rsidTr="00363CEC">
        <w:trPr>
          <w:cantSplit/>
        </w:trPr>
        <w:tc>
          <w:tcPr>
            <w:tcW w:w="1571" w:type="pct"/>
            <w:tcBorders>
              <w:top w:val="nil"/>
              <w:left w:val="single" w:sz="4" w:space="0" w:color="auto"/>
              <w:bottom w:val="single" w:sz="4" w:space="0" w:color="auto"/>
              <w:right w:val="nil"/>
            </w:tcBorders>
            <w:noWrap/>
            <w:vAlign w:val="bottom"/>
            <w:hideMark/>
          </w:tcPr>
          <w:p w14:paraId="40EA87F6" w14:textId="77777777" w:rsidR="00DA4975" w:rsidRPr="009B5DB9" w:rsidRDefault="00DA4975" w:rsidP="00363CEC">
            <w:pPr>
              <w:rPr>
                <w:rFonts w:eastAsia="MS Mincho"/>
                <w:sz w:val="18"/>
                <w:szCs w:val="18"/>
              </w:rPr>
            </w:pPr>
            <w:r>
              <w:rPr>
                <w:sz w:val="18"/>
              </w:rPr>
              <w:t xml:space="preserve">Kategori 8) </w:t>
            </w:r>
          </w:p>
        </w:tc>
        <w:tc>
          <w:tcPr>
            <w:tcW w:w="3429" w:type="pct"/>
            <w:tcBorders>
              <w:top w:val="nil"/>
              <w:left w:val="single" w:sz="4" w:space="0" w:color="auto"/>
              <w:bottom w:val="single" w:sz="4" w:space="0" w:color="auto"/>
              <w:right w:val="single" w:sz="4" w:space="0" w:color="auto"/>
            </w:tcBorders>
            <w:noWrap/>
            <w:vAlign w:val="bottom"/>
            <w:hideMark/>
          </w:tcPr>
          <w:p w14:paraId="006EBB3E" w14:textId="77777777" w:rsidR="00DA4975" w:rsidRPr="009B5DB9" w:rsidRDefault="00DA4975" w:rsidP="00363CEC">
            <w:pPr>
              <w:jc w:val="center"/>
              <w:rPr>
                <w:rFonts w:eastAsia="MS Mincho"/>
                <w:sz w:val="18"/>
                <w:szCs w:val="18"/>
              </w:rPr>
            </w:pPr>
            <w:r>
              <w:rPr>
                <w:sz w:val="18"/>
              </w:rPr>
              <w:t>30</w:t>
            </w:r>
          </w:p>
        </w:tc>
      </w:tr>
    </w:tbl>
    <w:p w14:paraId="5122B1A8" w14:textId="77777777" w:rsidR="00DA4975" w:rsidRDefault="00DA4975" w:rsidP="00363CEC">
      <w:pPr>
        <w:jc w:val="both"/>
      </w:pPr>
    </w:p>
    <w:p w14:paraId="3B065748" w14:textId="77777777" w:rsidR="00DA4975" w:rsidRDefault="00DA4975" w:rsidP="00363CEC">
      <w:pPr>
        <w:pStyle w:val="LLKappalejako"/>
      </w:pPr>
      <w:r>
        <w:t xml:space="preserve">I kategori 1 overstiger nettovarmeenergibehovet til varmt brugsvand ikke 4 200 kWh/år pr. lejlighed. </w:t>
      </w:r>
    </w:p>
    <w:p w14:paraId="7D4F2DD5" w14:textId="77777777" w:rsidR="00DA4975" w:rsidRDefault="00DA4975" w:rsidP="00363CEC">
      <w:pPr>
        <w:pStyle w:val="LLKappalejako"/>
      </w:pPr>
      <w:r>
        <w:t xml:space="preserve">Værdier, som er 15 % lavere end de ovenstående, kan benyttes ved beregning af nettovarmeenergibehovet til varmt brugsvand, hvis bygningens brugsvandssystem er udstyret med en standard trykventil eller anden teknologi til trykkontrol. </w:t>
      </w:r>
    </w:p>
    <w:p w14:paraId="619E4BEC" w14:textId="77777777" w:rsidR="00DA4975" w:rsidRDefault="00DA4975" w:rsidP="00363CEC">
      <w:pPr>
        <w:ind w:firstLine="142"/>
        <w:jc w:val="both"/>
        <w:rPr>
          <w:szCs w:val="22"/>
        </w:rPr>
      </w:pPr>
    </w:p>
    <w:p w14:paraId="10D38D34" w14:textId="77777777" w:rsidR="00DA4975" w:rsidRDefault="00DA4975" w:rsidP="00363CEC">
      <w:pPr>
        <w:pStyle w:val="LLPykala"/>
        <w:keepNext/>
        <w:keepLines/>
      </w:pPr>
      <w:r>
        <w:t>§ 13</w:t>
      </w:r>
    </w:p>
    <w:p w14:paraId="1EDCD005" w14:textId="77777777" w:rsidR="00DA4975" w:rsidRDefault="00DA4975" w:rsidP="00363CEC">
      <w:pPr>
        <w:pStyle w:val="LLPykalanOtsikko"/>
        <w:keepNext/>
        <w:keepLines/>
        <w:rPr>
          <w:i w:val="0"/>
          <w:szCs w:val="22"/>
        </w:rPr>
      </w:pPr>
      <w:r>
        <w:t>Beregningszoner</w:t>
      </w:r>
    </w:p>
    <w:p w14:paraId="18251846" w14:textId="77777777" w:rsidR="00DA4975" w:rsidRDefault="00DA4975" w:rsidP="00363CEC">
      <w:pPr>
        <w:pStyle w:val="LLKappalejako"/>
      </w:pPr>
      <w:r>
        <w:t>Ved beregning af E-værdien for en bygning i én anvendelseskategori, kan hele bygningen betragtes som én beregningszone. Ved beregning af E-værdien for en bygning med flere anvendelseskategorier, skal bygningen inddeles i forskellige beregningszoner ud fra formål og anvendelsesperioder.</w:t>
      </w:r>
    </w:p>
    <w:p w14:paraId="622101B4" w14:textId="77777777" w:rsidR="009B5DB9" w:rsidRDefault="009B5DB9" w:rsidP="00363CEC">
      <w:pPr>
        <w:pStyle w:val="LLNormaali"/>
      </w:pPr>
    </w:p>
    <w:p w14:paraId="274B5326" w14:textId="77777777" w:rsidR="00DA4975" w:rsidRDefault="00DA4975" w:rsidP="00363CEC">
      <w:pPr>
        <w:pStyle w:val="LLPykala"/>
        <w:keepNext/>
        <w:keepLines/>
      </w:pPr>
      <w:r>
        <w:lastRenderedPageBreak/>
        <w:t>§ 14</w:t>
      </w:r>
    </w:p>
    <w:p w14:paraId="0FC19CD8" w14:textId="77777777" w:rsidR="00DA4975" w:rsidRDefault="00DA4975" w:rsidP="00363CEC">
      <w:pPr>
        <w:pStyle w:val="LLPykalanOtsikko"/>
        <w:keepNext/>
        <w:keepLines/>
      </w:pPr>
      <w:r>
        <w:t xml:space="preserve">Særlige rum og bestemte tekniske systemer </w:t>
      </w:r>
    </w:p>
    <w:p w14:paraId="11AABB40" w14:textId="77777777" w:rsidR="00DA4975" w:rsidRDefault="00DA4975" w:rsidP="00363CEC">
      <w:pPr>
        <w:pStyle w:val="LLKappalejako"/>
      </w:pPr>
      <w:r>
        <w:t>Restauranter, cateringvirksomheder, caféer, laboratorier og andre særlige rum er ikke medtaget i beregningerne, og beregningen af E-værdien udføres med de indledende data, som svarer til anvendelsen af bygningen eller dele deraf.</w:t>
      </w:r>
    </w:p>
    <w:p w14:paraId="5DDE433D" w14:textId="77777777" w:rsidR="00DA4975" w:rsidRDefault="00DA4975" w:rsidP="00363CEC">
      <w:pPr>
        <w:pStyle w:val="LLKappalejako"/>
      </w:pPr>
      <w:r>
        <w:t xml:space="preserve">Andre tekniske systemer, som ikke er angivet i denne beregningsmetode, er ikke en del af beregningen af E-værdien. </w:t>
      </w:r>
    </w:p>
    <w:p w14:paraId="32C675D2" w14:textId="77777777" w:rsidR="00DA4975" w:rsidRDefault="00DA4975" w:rsidP="00363CEC">
      <w:pPr>
        <w:pStyle w:val="LLNormaali"/>
      </w:pPr>
    </w:p>
    <w:p w14:paraId="02A2BA08" w14:textId="77777777" w:rsidR="00DA4975" w:rsidRDefault="00DA4975" w:rsidP="00363CEC">
      <w:pPr>
        <w:pStyle w:val="LLPykala"/>
        <w:keepNext/>
        <w:keepLines/>
      </w:pPr>
      <w:r>
        <w:t>§ 15</w:t>
      </w:r>
    </w:p>
    <w:p w14:paraId="37C775FC" w14:textId="77777777" w:rsidR="00DA4975" w:rsidRDefault="00DA4975" w:rsidP="00363CEC">
      <w:pPr>
        <w:pStyle w:val="LLPykalanOtsikko"/>
        <w:keepNext/>
        <w:keepLines/>
      </w:pPr>
      <w:r>
        <w:t>Nettokrav til varmeenergi</w:t>
      </w:r>
    </w:p>
    <w:p w14:paraId="7A061D69" w14:textId="77777777" w:rsidR="00DA4975" w:rsidRDefault="00DA4975" w:rsidP="00363CEC">
      <w:pPr>
        <w:pStyle w:val="LLKappalejako"/>
      </w:pPr>
      <w:r>
        <w:t xml:space="preserve">Rums nettobehov for varmeenergi skal beregnes ved brug af varmeledningstab, termiske tab for lækageluft, opvarmning af udsuget og indsuget luft til stuetemperatur, minus virkningen af solens stråler og interne varmebelastninger. Bygningens løsninger til at skygge for solen skal tages under overvejelse ved beregning af solenergien, der trænger ind i bygningen. </w:t>
      </w:r>
    </w:p>
    <w:p w14:paraId="57A34652" w14:textId="77777777" w:rsidR="00DA4975" w:rsidRDefault="00DA4975" w:rsidP="00363CEC">
      <w:pPr>
        <w:pStyle w:val="LLKappalejako"/>
      </w:pPr>
      <w:r>
        <w:t>Nettobehovet for varmeenergi til ventilation skal beregnes ud fra opvarmning af luften efter varmegenvinding til temperaturen for den tilførte luft og eventuelt fra opvarmning før varmegenvinding.</w:t>
      </w:r>
    </w:p>
    <w:p w14:paraId="2DCD9753" w14:textId="77777777" w:rsidR="00DA4975" w:rsidRDefault="00DA4975" w:rsidP="00363CEC">
      <w:pPr>
        <w:pStyle w:val="LLKappalejako"/>
        <w:rPr>
          <w:szCs w:val="22"/>
        </w:rPr>
      </w:pPr>
      <w:r>
        <w:t>Nettoenergibehovet til opvarmning af varmt brugsvand skal beregnes i medfør af § 12.</w:t>
      </w:r>
    </w:p>
    <w:p w14:paraId="43331555" w14:textId="77777777" w:rsidR="00DA4975" w:rsidRDefault="00DA4975" w:rsidP="00363CEC">
      <w:pPr>
        <w:pStyle w:val="LLNormaali"/>
      </w:pPr>
    </w:p>
    <w:p w14:paraId="19C630FA" w14:textId="77777777" w:rsidR="00DA4975" w:rsidRDefault="00DA4975" w:rsidP="00363CEC">
      <w:pPr>
        <w:pStyle w:val="LLPykala"/>
        <w:keepNext/>
        <w:keepLines/>
      </w:pPr>
      <w:r>
        <w:t>§ 16</w:t>
      </w:r>
    </w:p>
    <w:p w14:paraId="6351AB27" w14:textId="77777777" w:rsidR="00DA4975" w:rsidRDefault="00DA4975" w:rsidP="00363CEC">
      <w:pPr>
        <w:pStyle w:val="LLPykalanOtsikko"/>
        <w:keepNext/>
        <w:keepLines/>
      </w:pPr>
      <w:r>
        <w:t>Beregning af E-værdien under hensyntagen til varmetab</w:t>
      </w:r>
    </w:p>
    <w:p w14:paraId="4F1FEA2F" w14:textId="77777777" w:rsidR="00DA4975" w:rsidRDefault="00DA4975" w:rsidP="00363CEC">
      <w:pPr>
        <w:pStyle w:val="LLKappalejako"/>
      </w:pPr>
      <w:r>
        <w:t>Ved beregning af E-værdien skal klimaskærmens varmetab beregnes ved at benytte skærmens indre mål. Konstruktioners kuldebroer og samlinger skal indgå i beregningen. Klimaskærmens enkelte kuldebroer skal ikke indgå i beregningen.</w:t>
      </w:r>
    </w:p>
    <w:p w14:paraId="1667DFF3" w14:textId="77777777" w:rsidR="00DA4975" w:rsidRDefault="00DA4975" w:rsidP="00363CEC">
      <w:pPr>
        <w:pStyle w:val="LLKappalejako"/>
      </w:pPr>
      <w:r>
        <w:t>Virkningen af kældre og kryberum skal indgå i beregningen af varmetab.</w:t>
      </w:r>
    </w:p>
    <w:p w14:paraId="2A071CB5" w14:textId="77777777" w:rsidR="00DA4975" w:rsidRDefault="00DA4975" w:rsidP="00363CEC">
      <w:pPr>
        <w:pStyle w:val="LLNormaali"/>
      </w:pPr>
    </w:p>
    <w:p w14:paraId="6DE524C4" w14:textId="77777777" w:rsidR="00DA4975" w:rsidRDefault="00DA4975" w:rsidP="00363CEC">
      <w:pPr>
        <w:pStyle w:val="LLPykala"/>
        <w:keepNext/>
        <w:keepLines/>
      </w:pPr>
      <w:r>
        <w:t>§ 17</w:t>
      </w:r>
    </w:p>
    <w:p w14:paraId="0AC06B51" w14:textId="77777777" w:rsidR="00DA4975" w:rsidRDefault="00DA4975" w:rsidP="00363CEC">
      <w:pPr>
        <w:pStyle w:val="LLPykalanOtsikko"/>
        <w:keepNext/>
        <w:keepLines/>
        <w:rPr>
          <w:i w:val="0"/>
          <w:szCs w:val="22"/>
        </w:rPr>
      </w:pPr>
      <w:r>
        <w:t>Overvejelser over udveksling af lækageluft i beregningen af E-værdien</w:t>
      </w:r>
    </w:p>
    <w:p w14:paraId="12E1BC80" w14:textId="77777777" w:rsidR="00DA4975" w:rsidRDefault="00DA4975" w:rsidP="00363CEC">
      <w:pPr>
        <w:pStyle w:val="LLMomentinJohdantoKappale"/>
      </w:pPr>
      <w:r>
        <w:t>Klimaskærmens projekterede luftlækageværdi skal benyttes til at beregne E-værdien, hvis lufttæthed påvises via en industriel kvalitetssikringsmetode eller målinger. Ellers er klimaskærmens projekterede luftlækageværdi 4 m</w:t>
      </w:r>
      <w:r>
        <w:rPr>
          <w:vertAlign w:val="superscript"/>
        </w:rPr>
        <w:t>3</w:t>
      </w:r>
      <w:r>
        <w:t>/(h m</w:t>
      </w:r>
      <w:r>
        <w:rPr>
          <w:vertAlign w:val="superscript"/>
        </w:rPr>
        <w:t>2</w:t>
      </w:r>
      <w:r>
        <w:t>). Udveksling af lækageluft q</w:t>
      </w:r>
      <w:r>
        <w:rPr>
          <w:vertAlign w:val="subscript"/>
        </w:rPr>
        <w:t>v,luftlækage</w:t>
      </w:r>
      <w:r>
        <w:t xml:space="preserve"> beregnes ud fra følgende ligning:</w:t>
      </w:r>
    </w:p>
    <w:p w14:paraId="79092535" w14:textId="262EF750" w:rsidR="00DA4975" w:rsidRDefault="00EB45EC" w:rsidP="00F536A5">
      <w:pPr>
        <w:jc w:val="both"/>
      </w:pPr>
      <m:oMathPara>
        <m:oMath>
          <m:sSub>
            <m:sSubPr>
              <m:ctrlPr>
                <w:rPr>
                  <w:rFonts w:ascii="Cambria Math" w:hAnsi="Cambria Math"/>
                  <w:i/>
                </w:rPr>
              </m:ctrlPr>
            </m:sSubPr>
            <m:e>
              <m:r>
                <w:rPr>
                  <w:rFonts w:ascii="Cambria Math"/>
                </w:rPr>
                <m:t>q</m:t>
              </m:r>
            </m:e>
            <m:sub>
              <m:r>
                <w:rPr>
                  <w:rFonts w:ascii="Cambria Math"/>
                </w:rPr>
                <m:t>v,luftl</m:t>
              </m:r>
              <m:r>
                <w:rPr>
                  <w:rFonts w:ascii="Cambria Math"/>
                </w:rPr>
                <m:t>æ</m:t>
              </m:r>
              <m:r>
                <w:rPr>
                  <w:rFonts w:ascii="Cambria Math"/>
                </w:rPr>
                <m:t>kage</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q</m:t>
                  </m:r>
                </m:e>
                <m:sub>
                  <m:r>
                    <w:rPr>
                      <w:rFonts w:ascii="Cambria Math"/>
                    </w:rPr>
                    <m:t>50</m:t>
                  </m:r>
                </m:sub>
              </m:sSub>
            </m:num>
            <m:den>
              <m:r>
                <w:rPr>
                  <w:rFonts w:ascii="Cambria Math"/>
                </w:rPr>
                <m:t>3600</m:t>
              </m:r>
              <m:r>
                <w:rPr>
                  <w:rFonts w:ascii="Cambria Math" w:hAnsi="Cambria Math" w:cs="Cambria Math"/>
                </w:rPr>
                <m:t>⋅</m:t>
              </m:r>
              <m:r>
                <w:rPr>
                  <w:rFonts w:ascii="Cambria Math"/>
                </w:rPr>
                <m:t>x</m:t>
              </m:r>
            </m:den>
          </m:f>
          <m:sSub>
            <m:sSubPr>
              <m:ctrlPr>
                <w:rPr>
                  <w:rFonts w:ascii="Cambria Math" w:hAnsi="Cambria Math"/>
                  <w:i/>
                </w:rPr>
              </m:ctrlPr>
            </m:sSubPr>
            <m:e>
              <m:r>
                <w:rPr>
                  <w:rFonts w:ascii="Cambria Math"/>
                </w:rPr>
                <m:t>A</m:t>
              </m:r>
            </m:e>
            <m:sub>
              <m:r>
                <w:rPr>
                  <w:rFonts w:ascii="Cambria Math"/>
                </w:rPr>
                <m:t>sk</m:t>
              </m:r>
              <m:r>
                <w:rPr>
                  <w:rFonts w:ascii="Cambria Math"/>
                </w:rPr>
                <m:t>æ</m:t>
              </m:r>
              <m:r>
                <w:rPr>
                  <w:rFonts w:ascii="Cambria Math"/>
                </w:rPr>
                <m:t>rm</m:t>
              </m:r>
            </m:sub>
          </m:sSub>
        </m:oMath>
      </m:oMathPara>
    </w:p>
    <w:p w14:paraId="6EE5509F" w14:textId="77777777" w:rsidR="00DA4975" w:rsidRDefault="00DA4975" w:rsidP="00363CEC">
      <w:pPr>
        <w:pStyle w:val="LLMomentinJohdantoKappale"/>
        <w:keepNext/>
        <w:keepLines/>
      </w:pPr>
      <w:r>
        <w:t>hvor:</w:t>
      </w:r>
    </w:p>
    <w:p w14:paraId="6E52D307" w14:textId="77777777" w:rsidR="00DA4975" w:rsidRDefault="00DA4975" w:rsidP="00363CEC">
      <w:pPr>
        <w:pStyle w:val="LLMomentinKohta"/>
      </w:pPr>
      <w:r>
        <w:t>q</w:t>
      </w:r>
      <w:r>
        <w:rPr>
          <w:vertAlign w:val="subscript"/>
        </w:rPr>
        <w:t>v,luftlækage</w:t>
      </w:r>
      <w:r>
        <w:t xml:space="preserve"> er udvekslingen af luftlækage, m³/s</w:t>
      </w:r>
    </w:p>
    <w:p w14:paraId="7A76A9B4" w14:textId="77777777" w:rsidR="00DA4975" w:rsidRDefault="00DA4975" w:rsidP="00363CEC">
      <w:pPr>
        <w:pStyle w:val="LLMomentinKohta"/>
        <w:rPr>
          <w:strike/>
        </w:rPr>
      </w:pPr>
      <w:r>
        <w:t>q</w:t>
      </w:r>
      <w:r>
        <w:rPr>
          <w:vertAlign w:val="subscript"/>
        </w:rPr>
        <w:t>50</w:t>
      </w:r>
      <w:r>
        <w:t xml:space="preserve"> er klimaskærmens luftlækageværdi, m</w:t>
      </w:r>
      <w:r>
        <w:rPr>
          <w:vertAlign w:val="superscript"/>
        </w:rPr>
        <w:t>3</w:t>
      </w:r>
      <w:r>
        <w:t>/(h·m</w:t>
      </w:r>
      <w:r>
        <w:rPr>
          <w:vertAlign w:val="superscript"/>
        </w:rPr>
        <w:t>2</w:t>
      </w:r>
      <w:r>
        <w:t>)</w:t>
      </w:r>
    </w:p>
    <w:p w14:paraId="35594977" w14:textId="77777777" w:rsidR="00DA4975" w:rsidRDefault="00DA4975" w:rsidP="00363CEC">
      <w:pPr>
        <w:pStyle w:val="LLMomentinKohta"/>
      </w:pPr>
      <w:r>
        <w:t>A</w:t>
      </w:r>
      <w:r>
        <w:rPr>
          <w:vertAlign w:val="subscript"/>
        </w:rPr>
        <w:t>skærm</w:t>
      </w:r>
      <w:r>
        <w:t xml:space="preserve"> er klimaskærmens overfladeareal, m</w:t>
      </w:r>
      <w:r>
        <w:rPr>
          <w:vertAlign w:val="superscript"/>
        </w:rPr>
        <w:t>2</w:t>
      </w:r>
    </w:p>
    <w:p w14:paraId="3D642370" w14:textId="77777777" w:rsidR="00DA4975" w:rsidRDefault="00DA4975" w:rsidP="00363CEC">
      <w:pPr>
        <w:pStyle w:val="LLMomentinKohta"/>
      </w:pPr>
      <w:r>
        <w:t>x er en koefficient, der er 35 for bygninger med én etage, 24 for bygninger med to etager, 20 for bygninger med tre og fire etager og 15 for bygninger med flere etager</w:t>
      </w:r>
    </w:p>
    <w:p w14:paraId="45B044EC" w14:textId="77777777" w:rsidR="00DA4975" w:rsidRDefault="00DA4975" w:rsidP="00363CEC">
      <w:pPr>
        <w:pStyle w:val="LLMomentinKohta"/>
      </w:pPr>
      <w:r>
        <w:t>3 600 er koefficienten til at omdanne luftstrømme fra enheden m</w:t>
      </w:r>
      <w:r>
        <w:rPr>
          <w:vertAlign w:val="superscript"/>
        </w:rPr>
        <w:t>3</w:t>
      </w:r>
      <w:r>
        <w:t>/h til enheden m</w:t>
      </w:r>
      <w:r>
        <w:rPr>
          <w:vertAlign w:val="superscript"/>
        </w:rPr>
        <w:t>3</w:t>
      </w:r>
      <w:r>
        <w:t>/s.</w:t>
      </w:r>
    </w:p>
    <w:p w14:paraId="1650E548" w14:textId="77777777" w:rsidR="009B5DB9" w:rsidRDefault="009B5DB9" w:rsidP="00363CEC">
      <w:pPr>
        <w:pStyle w:val="LLNormaali"/>
      </w:pPr>
    </w:p>
    <w:p w14:paraId="3878C2F0" w14:textId="77777777" w:rsidR="00DA4975" w:rsidRDefault="00DA4975" w:rsidP="00363CEC">
      <w:pPr>
        <w:pStyle w:val="LLPykala"/>
        <w:keepNext/>
        <w:keepLines/>
      </w:pPr>
      <w:r>
        <w:t>§ 18</w:t>
      </w:r>
    </w:p>
    <w:p w14:paraId="0BDB4B7B" w14:textId="77777777" w:rsidR="00DA4975" w:rsidRDefault="00DA4975" w:rsidP="00363CEC">
      <w:pPr>
        <w:pStyle w:val="LLPykalanOtsikko"/>
        <w:keepNext/>
        <w:keepLines/>
      </w:pPr>
      <w:r>
        <w:t>Varmesystemets energiforbrug</w:t>
      </w:r>
    </w:p>
    <w:p w14:paraId="76EB5C70" w14:textId="77777777" w:rsidR="00DA4975" w:rsidRDefault="00DA4975" w:rsidP="00363CEC">
      <w:pPr>
        <w:pStyle w:val="LLKappalejako"/>
      </w:pPr>
      <w:r>
        <w:t xml:space="preserve">Energiforbruget for en bygnings varmesystem omfatter den energi, der er nødvendig til at opvarme rum, opvarme ventilationen og producere varmt brugsvand. </w:t>
      </w:r>
    </w:p>
    <w:p w14:paraId="3E461BB7" w14:textId="77777777" w:rsidR="00DA4975" w:rsidRDefault="00DA4975" w:rsidP="00363CEC">
      <w:pPr>
        <w:pStyle w:val="LLKappalejako"/>
      </w:pPr>
      <w:r>
        <w:lastRenderedPageBreak/>
        <w:t>Beregning af varmesystemets energiforbrug tager hensyn til varmedistributionstab inde i og uden for bygningen, varmeoverføringstab, tab og konverteringer ved produktion af varmeenergi, tab under overførsel og cirkulation af varmt brugsvand inde i og uden for bygningen, opbevaringstab samt hjælpeanordningers elektricitetsforbrug.</w:t>
      </w:r>
    </w:p>
    <w:p w14:paraId="22A20C08" w14:textId="77777777" w:rsidR="00DA4975" w:rsidRDefault="00DA4975" w:rsidP="00363CEC">
      <w:pPr>
        <w:pStyle w:val="LLKappalejako"/>
      </w:pPr>
      <w:r>
        <w:t xml:space="preserve">Hvis en bygning forbindes til et varmesystem, hvor varme føres gennem rør uden for bygningen fra et fælles system til varmeoverførsel eller varmeproduktion til flere bygninger, skal varmetabet for disse varmerør fordeles mellem bygningerne ud fra forholdet for deres overfladeareal. </w:t>
      </w:r>
    </w:p>
    <w:p w14:paraId="3DB44C7F" w14:textId="77777777" w:rsidR="00DA4975" w:rsidRDefault="00DA4975" w:rsidP="00363CEC">
      <w:pPr>
        <w:pStyle w:val="LLKappalejako"/>
      </w:pPr>
      <w:r>
        <w:t>Hvis en bygning i kategori 2 har vandcirkulationsopvarmning i opholdsrum og elektrisk gulvvarme i vådrum, kan forholdet for nettobehovet for varmeenergi forventes at være 35 % for opvarmning af vådrum og 65 % for varmesystemet til opholdsrum, medmindre nettobehovet for elektrisk energi for vådrummene beregnes med et mere nøjagtigt, dynamisk udregningsværktøj, der tager hensyn til projekterede luftstrømme og overførte luftstrømme mellem rum. For vådrum skal 22 °C benyttes som indendørstemperatur. Forholdet af elektrisk gulvvarme i vådrum som en andel af varmeenergien i opholdsrummene må ikke overstige installationseffekten for elektrisk gulvvarme, som beregnes ud fra projekteringsplanen og 8 760 brugstimer.</w:t>
      </w:r>
    </w:p>
    <w:p w14:paraId="48E789D0" w14:textId="77777777" w:rsidR="00DA4975" w:rsidRDefault="00DA4975" w:rsidP="00363CEC">
      <w:pPr>
        <w:pStyle w:val="LLKappalejako"/>
      </w:pPr>
      <w:r>
        <w:t xml:space="preserve">Hvis cirkulationskanalen til varmt brugsvand er placeret uden for klimaskærmens isolering, skaber det beregnede varmetab fra varmt brugsvand ikke en varmebelastning for bygningens rum. Hvis cirkulationskanalen til varmt brugsvand er placeret inden for klimaskærmens isolering, skal 25 % af det beregnede varmetab fra varmt brugsvand føjes til varmebelastningen. Hvis cirkulationskanalen til varmt brugsvand er placeret inden for klimaskærmen, skal 50 % af det beregnede varmetab fra varmt brugsvand føjes til varmebelastningen. Hvis tanken til varmt brugsvand er placeret inden for klimaskærmen, skal 50 % af det beregnede varmetab fra varmt brugsvand føjes til varmebelastningen. </w:t>
      </w:r>
    </w:p>
    <w:p w14:paraId="759EDD0E" w14:textId="77777777" w:rsidR="00DA4975" w:rsidRDefault="00DA4975" w:rsidP="00363CEC">
      <w:pPr>
        <w:pStyle w:val="LLKappalejako"/>
      </w:pPr>
      <w:r>
        <w:t>Yderligere varmeenergi fra potentielle temperaturbegrænsninger og delvis dimensionering af varmesystemets virkning skal inkluderes i varmesystemets energiforbrug.</w:t>
      </w:r>
    </w:p>
    <w:p w14:paraId="6A9362E3" w14:textId="77777777" w:rsidR="00B64F1D" w:rsidRDefault="00B64F1D" w:rsidP="00363CEC">
      <w:pPr>
        <w:pStyle w:val="LLNormaali"/>
      </w:pPr>
    </w:p>
    <w:p w14:paraId="33458199" w14:textId="77777777" w:rsidR="00DA4975" w:rsidRDefault="00DA4975" w:rsidP="00363CEC">
      <w:pPr>
        <w:pStyle w:val="LLPykala"/>
        <w:keepNext/>
        <w:keepLines/>
      </w:pPr>
      <w:r>
        <w:t>§ 19</w:t>
      </w:r>
    </w:p>
    <w:p w14:paraId="0C8989FA" w14:textId="77777777" w:rsidR="00DA4975" w:rsidRDefault="00DA4975" w:rsidP="00363CEC">
      <w:pPr>
        <w:pStyle w:val="LLPykalanOtsikko"/>
        <w:keepNext/>
        <w:keepLines/>
        <w:rPr>
          <w:szCs w:val="22"/>
        </w:rPr>
      </w:pPr>
      <w:r>
        <w:t>Kaminer og luftkildevarmepumper</w:t>
      </w:r>
    </w:p>
    <w:p w14:paraId="137EE290" w14:textId="77777777" w:rsidR="00DA4975" w:rsidRDefault="00DA4975" w:rsidP="00363CEC">
      <w:pPr>
        <w:pStyle w:val="LLKappalejako"/>
      </w:pPr>
      <w:r>
        <w:t xml:space="preserve">Hvis en varmeisolerende kamin er tilstede, beregnes maksimalt 3 000 kWh om året som varmeenergien produceret af denne varmeisolerende kamin. </w:t>
      </w:r>
    </w:p>
    <w:p w14:paraId="05C65E45" w14:textId="77777777" w:rsidR="00DA4975" w:rsidRDefault="00DA4975" w:rsidP="00363CEC">
      <w:pPr>
        <w:pStyle w:val="LLKappalejako"/>
      </w:pPr>
      <w:r>
        <w:t xml:space="preserve">Hvis der er en varmepumpe med en luft-til-luft-kilde, beregnes maksimalt 3 000 kWh om året som varmeenergien produceret af apparatet, medmindre apparatets drift i bygningen beregnes med et mere nøjagtigt, dynamisk udregningsværktøj, der tager hensyn til luftstrømme mellem rum og temperaturforskelle. </w:t>
      </w:r>
    </w:p>
    <w:p w14:paraId="261B3A23" w14:textId="77777777" w:rsidR="00DA4975" w:rsidRDefault="00DA4975" w:rsidP="00363CEC">
      <w:pPr>
        <w:pStyle w:val="LLNormaali"/>
      </w:pPr>
    </w:p>
    <w:p w14:paraId="7D92059C" w14:textId="77777777" w:rsidR="00DA4975" w:rsidRDefault="00DA4975" w:rsidP="00363CEC">
      <w:pPr>
        <w:pStyle w:val="LLPykala"/>
        <w:keepNext/>
        <w:keepLines/>
      </w:pPr>
      <w:r>
        <w:t>§ 20</w:t>
      </w:r>
    </w:p>
    <w:p w14:paraId="65EE3B03" w14:textId="77777777" w:rsidR="00DA4975" w:rsidRDefault="00DA4975" w:rsidP="00363CEC">
      <w:pPr>
        <w:pStyle w:val="LLPykalanOtsikko"/>
        <w:keepNext/>
        <w:keepLines/>
      </w:pPr>
      <w:r>
        <w:t>Ventilationssystem</w:t>
      </w:r>
    </w:p>
    <w:p w14:paraId="7F5AE057" w14:textId="77777777" w:rsidR="00DA4975" w:rsidRDefault="00DA4975" w:rsidP="00363CEC">
      <w:pPr>
        <w:pStyle w:val="LLKappalejako"/>
      </w:pPr>
      <w:r>
        <w:t xml:space="preserve">Ventilationssystemers luftstrømme og driftstider skal beregnes i medfør af § 10 og § 11. Ventilationssystemets elektriske energiforbrug beregnes ud fra luftstrømme, det særlige effektivitetsforhold og driftstiderne for alle ventilationsanordninger og udsugere i bygningen. </w:t>
      </w:r>
    </w:p>
    <w:p w14:paraId="5C5D6C47" w14:textId="77777777" w:rsidR="009B5DB9" w:rsidRDefault="009B5DB9" w:rsidP="00363CEC">
      <w:pPr>
        <w:pStyle w:val="LLNormaali"/>
      </w:pPr>
    </w:p>
    <w:p w14:paraId="070FD79B" w14:textId="77777777" w:rsidR="00DA4975" w:rsidRDefault="00DA4975" w:rsidP="00363CEC">
      <w:pPr>
        <w:pStyle w:val="LLPykala"/>
        <w:keepNext/>
        <w:keepLines/>
      </w:pPr>
      <w:r>
        <w:t>§ 21</w:t>
      </w:r>
    </w:p>
    <w:p w14:paraId="05CF19CC" w14:textId="77777777" w:rsidR="00DA4975" w:rsidRDefault="00DA4975" w:rsidP="00363CEC">
      <w:pPr>
        <w:pStyle w:val="LLPykalanOtsikko"/>
        <w:keepNext/>
        <w:keepLines/>
      </w:pPr>
      <w:r>
        <w:t>Kølesystem</w:t>
      </w:r>
    </w:p>
    <w:p w14:paraId="751D5B55" w14:textId="77777777" w:rsidR="00DA4975" w:rsidRDefault="00DA4975" w:rsidP="00363CEC">
      <w:pPr>
        <w:pStyle w:val="LLKappalejako"/>
      </w:pPr>
      <w:r>
        <w:t xml:space="preserve">Beregning af kølesystemets energiforbrug skal tage hensyn til energiforbruget til produktionen af køleenergi og hjælpeanordningers elektricitetsforbrug i det omfang, at vedligeholdelse af indendørs temperaturer kræver sådanne systemer. </w:t>
      </w:r>
    </w:p>
    <w:p w14:paraId="0245BCE0" w14:textId="77777777" w:rsidR="00DA4975" w:rsidRDefault="00DA4975" w:rsidP="00363CEC">
      <w:pPr>
        <w:ind w:firstLine="142"/>
        <w:rPr>
          <w:szCs w:val="22"/>
        </w:rPr>
      </w:pPr>
    </w:p>
    <w:p w14:paraId="486B8D8E" w14:textId="77777777" w:rsidR="00DA4975" w:rsidRDefault="00DA4975" w:rsidP="00363CEC">
      <w:pPr>
        <w:pStyle w:val="LLPykala"/>
        <w:keepNext/>
        <w:keepLines/>
      </w:pPr>
      <w:r>
        <w:lastRenderedPageBreak/>
        <w:t>§ 22</w:t>
      </w:r>
    </w:p>
    <w:p w14:paraId="6122528F" w14:textId="77777777" w:rsidR="00DA4975" w:rsidRDefault="00DA4975" w:rsidP="00363CEC">
      <w:pPr>
        <w:pStyle w:val="LLPykalanOtsikko"/>
        <w:keepNext/>
        <w:keepLines/>
      </w:pPr>
      <w:r>
        <w:t>Belysning og anordningers elektricitetsforbrug</w:t>
      </w:r>
    </w:p>
    <w:p w14:paraId="7CC61DD9" w14:textId="77777777" w:rsidR="00DA4975" w:rsidRDefault="00DA4975" w:rsidP="00363CEC">
      <w:pPr>
        <w:pStyle w:val="LLKappalejako"/>
      </w:pPr>
      <w:r>
        <w:t>Belysnings og anordningers årlige elektricitetsforbrug beregnes som vist i § 11 på baggrund af deres varmebelastninger. Belysnings og anordningers elektricitetsforbrug svarer til deres varmebelastninger.</w:t>
      </w:r>
    </w:p>
    <w:p w14:paraId="57740F3B" w14:textId="77777777" w:rsidR="00DA4975" w:rsidRDefault="00DA4975" w:rsidP="00363CEC">
      <w:pPr>
        <w:pStyle w:val="LLNormaali"/>
      </w:pPr>
    </w:p>
    <w:p w14:paraId="1A793EF3" w14:textId="77777777" w:rsidR="00DA4975" w:rsidRDefault="00DA4975" w:rsidP="00363CEC">
      <w:pPr>
        <w:pStyle w:val="LLLuku"/>
        <w:keepNext/>
        <w:keepLines/>
        <w:rPr>
          <w:szCs w:val="22"/>
        </w:rPr>
      </w:pPr>
      <w:r>
        <w:t>Kapitel 3</w:t>
      </w:r>
    </w:p>
    <w:p w14:paraId="3870B510" w14:textId="77777777" w:rsidR="00DA4975" w:rsidRDefault="00DA4975" w:rsidP="00363CEC">
      <w:pPr>
        <w:pStyle w:val="LLLuvunOtsikko"/>
        <w:keepNext/>
        <w:keepLines/>
        <w:rPr>
          <w:szCs w:val="22"/>
        </w:rPr>
      </w:pPr>
      <w:r>
        <w:t>En bygnings varmetab</w:t>
      </w:r>
    </w:p>
    <w:p w14:paraId="56DEF6E9" w14:textId="77777777" w:rsidR="00DA4975" w:rsidRDefault="00DA4975" w:rsidP="00363CEC">
      <w:pPr>
        <w:pStyle w:val="LLPykala"/>
        <w:keepNext/>
        <w:keepLines/>
      </w:pPr>
      <w:r>
        <w:t>§ 23</w:t>
      </w:r>
    </w:p>
    <w:p w14:paraId="42B32927" w14:textId="77777777" w:rsidR="00DA4975" w:rsidRDefault="00DA4975" w:rsidP="00363CEC">
      <w:pPr>
        <w:pStyle w:val="LLPykalanOtsikko"/>
        <w:keepNext/>
        <w:keepLines/>
        <w:rPr>
          <w:i w:val="0"/>
          <w:szCs w:val="22"/>
        </w:rPr>
      </w:pPr>
      <w:r>
        <w:t>Bestemmelse af en bygnings varmetab</w:t>
      </w:r>
    </w:p>
    <w:p w14:paraId="6E3E9535" w14:textId="77777777" w:rsidR="00DA4975" w:rsidRDefault="00DA4975" w:rsidP="00363CEC">
      <w:pPr>
        <w:pStyle w:val="LLKappalejako"/>
      </w:pPr>
      <w:r>
        <w:t xml:space="preserve">En bygnings varmetab er summen af varmetabet for klimaskærmen, lækageluft og ventilationen. En bygnings maksimale varmetab må ikke overstige referencevarmetabet, der er fastsat for en bygning ved brug af referenceværdier. Overholdes af krav til varmetab vises med en beregning, der foretages særskilt for varme og halvvarme rum. </w:t>
      </w:r>
    </w:p>
    <w:p w14:paraId="71EEFC80" w14:textId="77777777" w:rsidR="00DA4975" w:rsidRDefault="00DA4975" w:rsidP="00363CEC">
      <w:pPr>
        <w:pStyle w:val="LLKappalejako"/>
      </w:pPr>
      <w:r>
        <w:t xml:space="preserve">For en tilbygning eller tilføjelse til gulvarealet, hvor eksisterende ventilations- eller varmesystemer kan benyttes til ventilation eller opvarmning, gælder kravene til varmetab kun for klimaskærmen. For små huse beregnet som feriehjem, der mindst benyttes fire måneder om året, gælder kravene til varmetab kun for klimaskærmen. Kravet til varmetab gælder ikke for mobile bygninger, der er fremstillet af præfabrikerede komponenter forud for 1. juli 2012, og som stadig benyttes til det samme formål. </w:t>
      </w:r>
    </w:p>
    <w:p w14:paraId="7859AA37" w14:textId="77777777" w:rsidR="00DA4975" w:rsidRDefault="00DA4975" w:rsidP="00363CEC">
      <w:pPr>
        <w:pStyle w:val="LLKappalejako"/>
      </w:pPr>
    </w:p>
    <w:p w14:paraId="22E3F997" w14:textId="77777777" w:rsidR="00DA4975" w:rsidRDefault="00DA4975" w:rsidP="00363CEC">
      <w:pPr>
        <w:pStyle w:val="LLPykala"/>
        <w:keepNext/>
        <w:keepLines/>
      </w:pPr>
      <w:r>
        <w:t>§ 24</w:t>
      </w:r>
    </w:p>
    <w:p w14:paraId="1EEAE834" w14:textId="77777777" w:rsidR="00DA4975" w:rsidRDefault="00DA4975" w:rsidP="00363CEC">
      <w:pPr>
        <w:pStyle w:val="LLPykalanOtsikko"/>
        <w:keepNext/>
        <w:keepLines/>
        <w:rPr>
          <w:i w:val="0"/>
        </w:rPr>
      </w:pPr>
      <w:r>
        <w:t>En klimaskærms varmetab</w:t>
      </w:r>
    </w:p>
    <w:p w14:paraId="34DADE45" w14:textId="77777777" w:rsidR="00DA4975" w:rsidRDefault="00DA4975" w:rsidP="00363CEC">
      <w:pPr>
        <w:pStyle w:val="LLMomentinJohdantoKappale"/>
      </w:pPr>
      <w:r>
        <w:t>En klimaskærms varmetab skal beregnes på baggrund af overfladearealer og varmeoverføringskoefficienter for forskellige bygningskomponenter ved brug af følgende ligning:</w:t>
      </w:r>
    </w:p>
    <w:p w14:paraId="4B8DCC91" w14:textId="77777777" w:rsidR="00DA4975" w:rsidRDefault="00DA4975" w:rsidP="00363CEC">
      <w:pPr>
        <w:pStyle w:val="LLMomentinKohta"/>
      </w:pPr>
    </w:p>
    <w:p w14:paraId="19EDA5CD" w14:textId="288B61E2" w:rsidR="00DA4975" w:rsidRDefault="00EB45EC" w:rsidP="005D252D">
      <m:oMathPara>
        <m:oMath>
          <m:nary>
            <m:naryPr>
              <m:chr m:val="∑"/>
              <m:subHide m:val="1"/>
              <m:supHide m:val="1"/>
              <m:ctrlPr>
                <w:rPr>
                  <w:rFonts w:ascii="Cambria Math" w:hAnsi="Cambria Math"/>
                  <w:i/>
                </w:rPr>
              </m:ctrlPr>
            </m:naryPr>
            <m:sub/>
            <m:sup/>
            <m:e>
              <m:sSub>
                <m:sSubPr>
                  <m:ctrlPr>
                    <w:rPr>
                      <w:rFonts w:ascii="Cambria Math" w:hAnsi="Cambria Math"/>
                      <w:i/>
                    </w:rPr>
                  </m:ctrlPr>
                </m:sSubPr>
                <m:e>
                  <m:r>
                    <w:rPr>
                      <w:rFonts w:ascii="Cambria Math"/>
                    </w:rPr>
                    <m:t>H</m:t>
                  </m:r>
                </m:e>
                <m:sub>
                  <m:r>
                    <w:rPr>
                      <w:rFonts w:ascii="Cambria Math"/>
                    </w:rPr>
                    <m:t>cond</m:t>
                  </m:r>
                </m:sub>
              </m:sSub>
            </m:e>
          </m:nary>
          <m:r>
            <w:rPr>
              <w:rFonts w:ascii="Cambria Math"/>
            </w:rPr>
            <m:t>=</m:t>
          </m:r>
          <m:nary>
            <m:naryPr>
              <m:chr m:val="∑"/>
              <m:subHide m:val="1"/>
              <m:supHide m:val="1"/>
              <m:ctrlPr>
                <w:rPr>
                  <w:rFonts w:ascii="Cambria Math" w:hAnsi="Cambria Math"/>
                  <w:i/>
                </w:rPr>
              </m:ctrlPr>
            </m:naryPr>
            <m:sub/>
            <m:sup/>
            <m:e>
              <m:r>
                <w:rPr>
                  <w:rFonts w:ascii="Cambria Math"/>
                </w:rPr>
                <m:t>(</m:t>
              </m:r>
              <m:sSub>
                <m:sSubPr>
                  <m:ctrlPr>
                    <w:rPr>
                      <w:rFonts w:ascii="Cambria Math" w:hAnsi="Cambria Math"/>
                      <w:i/>
                    </w:rPr>
                  </m:ctrlPr>
                </m:sSubPr>
                <m:e>
                  <m:r>
                    <w:rPr>
                      <w:rFonts w:ascii="Cambria Math"/>
                    </w:rPr>
                    <m:t>U</m:t>
                  </m:r>
                </m:e>
                <m:sub>
                  <m:r>
                    <w:rPr>
                      <w:rFonts w:ascii="Cambria Math"/>
                    </w:rPr>
                    <m:t>yderv</m:t>
                  </m:r>
                  <m:r>
                    <w:rPr>
                      <w:rFonts w:ascii="Cambria Math"/>
                    </w:rPr>
                    <m:t>æ</m:t>
                  </m:r>
                  <m:r>
                    <w:rPr>
                      <w:rFonts w:ascii="Cambria Math"/>
                    </w:rPr>
                    <m:t>g</m:t>
                  </m:r>
                </m:sub>
              </m:sSub>
              <m:r>
                <w:rPr>
                  <w:rFonts w:ascii="Cambria Math"/>
                </w:rPr>
                <m:t> </m:t>
              </m:r>
              <m:sSub>
                <m:sSubPr>
                  <m:ctrlPr>
                    <w:rPr>
                      <w:rFonts w:ascii="Cambria Math" w:hAnsi="Cambria Math"/>
                      <w:i/>
                    </w:rPr>
                  </m:ctrlPr>
                </m:sSubPr>
                <m:e>
                  <m:r>
                    <w:rPr>
                      <w:rFonts w:ascii="Cambria Math"/>
                    </w:rPr>
                    <m:t>A</m:t>
                  </m:r>
                </m:e>
                <m:sub>
                  <m:r>
                    <w:rPr>
                      <w:rFonts w:ascii="Cambria Math"/>
                    </w:rPr>
                    <m:t>yderv</m:t>
                  </m:r>
                  <m:r>
                    <w:rPr>
                      <w:rFonts w:ascii="Cambria Math"/>
                    </w:rPr>
                    <m:t>æ</m:t>
                  </m:r>
                  <m:r>
                    <w:rPr>
                      <w:rFonts w:ascii="Cambria Math"/>
                    </w:rPr>
                    <m:t>g</m:t>
                  </m:r>
                </m:sub>
              </m:sSub>
              <m:r>
                <w:rPr>
                  <w:rFonts w:ascii="Cambria Math"/>
                </w:rPr>
                <m:t>)</m:t>
              </m:r>
            </m:e>
          </m:nary>
          <m:r>
            <w:rPr>
              <w:rFonts w:ascii="Cambria Math"/>
            </w:rPr>
            <m:t>+</m:t>
          </m:r>
          <m:nary>
            <m:naryPr>
              <m:chr m:val="∑"/>
              <m:subHide m:val="1"/>
              <m:supHide m:val="1"/>
              <m:ctrlPr>
                <w:rPr>
                  <w:rFonts w:ascii="Cambria Math" w:hAnsi="Cambria Math"/>
                  <w:i/>
                </w:rPr>
              </m:ctrlPr>
            </m:naryPr>
            <m:sub/>
            <m:sup/>
            <m:e>
              <m:r>
                <w:rPr>
                  <w:rFonts w:ascii="Cambria Math"/>
                </w:rPr>
                <m:t>(</m:t>
              </m:r>
              <m:sSub>
                <m:sSubPr>
                  <m:ctrlPr>
                    <w:rPr>
                      <w:rFonts w:ascii="Cambria Math" w:hAnsi="Cambria Math"/>
                      <w:i/>
                    </w:rPr>
                  </m:ctrlPr>
                </m:sSubPr>
                <m:e>
                  <m:r>
                    <w:rPr>
                      <w:rFonts w:ascii="Cambria Math"/>
                    </w:rPr>
                    <m:t>U</m:t>
                  </m:r>
                </m:e>
                <m:sub>
                  <m:r>
                    <w:rPr>
                      <w:rFonts w:ascii="Cambria Math"/>
                    </w:rPr>
                    <m:t>loft</m:t>
                  </m:r>
                </m:sub>
              </m:sSub>
              <m:r>
                <w:rPr>
                  <w:rFonts w:ascii="Cambria Math"/>
                </w:rPr>
                <m:t> </m:t>
              </m:r>
              <m:sSub>
                <m:sSubPr>
                  <m:ctrlPr>
                    <w:rPr>
                      <w:rFonts w:ascii="Cambria Math" w:hAnsi="Cambria Math"/>
                      <w:i/>
                    </w:rPr>
                  </m:ctrlPr>
                </m:sSubPr>
                <m:e>
                  <m:r>
                    <w:rPr>
                      <w:rFonts w:ascii="Cambria Math"/>
                    </w:rPr>
                    <m:t>A</m:t>
                  </m:r>
                </m:e>
                <m:sub>
                  <m:r>
                    <w:rPr>
                      <w:rFonts w:ascii="Cambria Math"/>
                    </w:rPr>
                    <m:t>loft</m:t>
                  </m:r>
                </m:sub>
              </m:sSub>
              <m:r>
                <w:rPr>
                  <w:rFonts w:ascii="Cambria Math"/>
                </w:rPr>
                <m:t>)</m:t>
              </m:r>
            </m:e>
          </m:nary>
          <m:r>
            <w:rPr>
              <w:rFonts w:ascii="Cambria Math"/>
            </w:rPr>
            <m:t>+</m:t>
          </m:r>
          <m:nary>
            <m:naryPr>
              <m:chr m:val="∑"/>
              <m:subHide m:val="1"/>
              <m:supHide m:val="1"/>
              <m:ctrlPr>
                <w:rPr>
                  <w:rFonts w:ascii="Cambria Math" w:hAnsi="Cambria Math"/>
                  <w:i/>
                </w:rPr>
              </m:ctrlPr>
            </m:naryPr>
            <m:sub/>
            <m:sup/>
            <m:e>
              <m:r>
                <w:rPr>
                  <w:rFonts w:ascii="Cambria Math"/>
                </w:rPr>
                <m:t>(</m:t>
              </m:r>
              <m:sSub>
                <m:sSubPr>
                  <m:ctrlPr>
                    <w:rPr>
                      <w:rFonts w:ascii="Cambria Math" w:hAnsi="Cambria Math"/>
                      <w:i/>
                    </w:rPr>
                  </m:ctrlPr>
                </m:sSubPr>
                <m:e>
                  <m:r>
                    <w:rPr>
                      <w:rFonts w:ascii="Cambria Math"/>
                    </w:rPr>
                    <m:t>U</m:t>
                  </m:r>
                </m:e>
                <m:sub>
                  <m:r>
                    <w:rPr>
                      <w:rFonts w:ascii="Cambria Math"/>
                    </w:rPr>
                    <m:t>gulv</m:t>
                  </m:r>
                </m:sub>
              </m:sSub>
              <m:r>
                <w:rPr>
                  <w:rFonts w:ascii="Cambria Math"/>
                </w:rPr>
                <m:t> </m:t>
              </m:r>
              <m:sSub>
                <m:sSubPr>
                  <m:ctrlPr>
                    <w:rPr>
                      <w:rFonts w:ascii="Cambria Math" w:hAnsi="Cambria Math"/>
                      <w:i/>
                    </w:rPr>
                  </m:ctrlPr>
                </m:sSubPr>
                <m:e>
                  <m:r>
                    <w:rPr>
                      <w:rFonts w:ascii="Cambria Math"/>
                    </w:rPr>
                    <m:t>A</m:t>
                  </m:r>
                </m:e>
                <m:sub>
                  <m:r>
                    <w:rPr>
                      <w:rFonts w:ascii="Cambria Math"/>
                    </w:rPr>
                    <m:t>gulv</m:t>
                  </m:r>
                </m:sub>
              </m:sSub>
              <m:r>
                <w:rPr>
                  <w:rFonts w:ascii="Cambria Math"/>
                </w:rPr>
                <m:t>)</m:t>
              </m:r>
            </m:e>
          </m:nary>
          <m:r>
            <w:rPr>
              <w:rFonts w:ascii="Cambria Math"/>
            </w:rPr>
            <m:t>+</m:t>
          </m:r>
          <m:r>
            <m:rPr>
              <m:sty m:val="p"/>
            </m:rPr>
            <w:rPr>
              <w:rFonts w:ascii="Cambria Math"/>
            </w:rPr>
            <w:br/>
          </m:r>
        </m:oMath>
        <m:oMath>
          <m:r>
            <w:rPr>
              <w:rFonts w:ascii="Cambria Math"/>
            </w:rPr>
            <m:t>     </m:t>
          </m:r>
          <m:nary>
            <m:naryPr>
              <m:chr m:val="∑"/>
              <m:subHide m:val="1"/>
              <m:supHide m:val="1"/>
              <m:ctrlPr>
                <w:rPr>
                  <w:rFonts w:ascii="Cambria Math" w:hAnsi="Cambria Math"/>
                  <w:i/>
                </w:rPr>
              </m:ctrlPr>
            </m:naryPr>
            <m:sub/>
            <m:sup/>
            <m:e>
              <m:r>
                <w:rPr>
                  <w:rFonts w:ascii="Cambria Math"/>
                </w:rPr>
                <m:t>(</m:t>
              </m:r>
              <m:sSub>
                <m:sSubPr>
                  <m:ctrlPr>
                    <w:rPr>
                      <w:rFonts w:ascii="Cambria Math" w:hAnsi="Cambria Math"/>
                      <w:i/>
                    </w:rPr>
                  </m:ctrlPr>
                </m:sSubPr>
                <m:e>
                  <m:r>
                    <w:rPr>
                      <w:rFonts w:ascii="Cambria Math"/>
                    </w:rPr>
                    <m:t>U</m:t>
                  </m:r>
                </m:e>
                <m:sub>
                  <m:r>
                    <w:rPr>
                      <w:rFonts w:ascii="Cambria Math"/>
                    </w:rPr>
                    <m:t>vindue</m:t>
                  </m:r>
                </m:sub>
              </m:sSub>
              <m:r>
                <w:rPr>
                  <w:rFonts w:ascii="Cambria Math"/>
                </w:rPr>
                <m:t> </m:t>
              </m:r>
              <m:sSub>
                <m:sSubPr>
                  <m:ctrlPr>
                    <w:rPr>
                      <w:rFonts w:ascii="Cambria Math" w:hAnsi="Cambria Math"/>
                      <w:i/>
                    </w:rPr>
                  </m:ctrlPr>
                </m:sSubPr>
                <m:e>
                  <m:r>
                    <w:rPr>
                      <w:rFonts w:ascii="Cambria Math"/>
                    </w:rPr>
                    <m:t>A</m:t>
                  </m:r>
                </m:e>
                <m:sub>
                  <m:r>
                    <w:rPr>
                      <w:rFonts w:ascii="Cambria Math"/>
                    </w:rPr>
                    <m:t>vindue</m:t>
                  </m:r>
                </m:sub>
              </m:sSub>
              <m:r>
                <w:rPr>
                  <w:rFonts w:ascii="Cambria Math"/>
                </w:rPr>
                <m:t>)</m:t>
              </m:r>
            </m:e>
          </m:nary>
          <m:r>
            <w:rPr>
              <w:rFonts w:ascii="Cambria Math"/>
            </w:rPr>
            <m:t>+</m:t>
          </m:r>
          <m:nary>
            <m:naryPr>
              <m:chr m:val="∑"/>
              <m:subHide m:val="1"/>
              <m:supHide m:val="1"/>
              <m:ctrlPr>
                <w:rPr>
                  <w:rFonts w:ascii="Cambria Math" w:hAnsi="Cambria Math"/>
                  <w:i/>
                </w:rPr>
              </m:ctrlPr>
            </m:naryPr>
            <m:sub/>
            <m:sup/>
            <m:e>
              <m:r>
                <w:rPr>
                  <w:rFonts w:ascii="Cambria Math"/>
                </w:rPr>
                <m:t>(</m:t>
              </m:r>
              <m:sSub>
                <m:sSubPr>
                  <m:ctrlPr>
                    <w:rPr>
                      <w:rFonts w:ascii="Cambria Math" w:hAnsi="Cambria Math"/>
                      <w:i/>
                    </w:rPr>
                  </m:ctrlPr>
                </m:sSubPr>
                <m:e>
                  <m:r>
                    <w:rPr>
                      <w:rFonts w:ascii="Cambria Math"/>
                    </w:rPr>
                    <m:t>U</m:t>
                  </m:r>
                </m:e>
                <m:sub>
                  <m:r>
                    <w:rPr>
                      <w:rFonts w:ascii="Cambria Math"/>
                    </w:rPr>
                    <m:t>d</m:t>
                  </m:r>
                  <m:r>
                    <w:rPr>
                      <w:rFonts w:ascii="Cambria Math"/>
                    </w:rPr>
                    <m:t>ø</m:t>
                  </m:r>
                  <m:r>
                    <w:rPr>
                      <w:rFonts w:ascii="Cambria Math"/>
                    </w:rPr>
                    <m:t>r</m:t>
                  </m:r>
                </m:sub>
              </m:sSub>
              <m:r>
                <w:rPr>
                  <w:rFonts w:ascii="Cambria Math"/>
                </w:rPr>
                <m:t> </m:t>
              </m:r>
              <m:sSub>
                <m:sSubPr>
                  <m:ctrlPr>
                    <w:rPr>
                      <w:rFonts w:ascii="Cambria Math" w:hAnsi="Cambria Math"/>
                      <w:i/>
                    </w:rPr>
                  </m:ctrlPr>
                </m:sSubPr>
                <m:e>
                  <m:r>
                    <w:rPr>
                      <w:rFonts w:ascii="Cambria Math"/>
                    </w:rPr>
                    <m:t>A</m:t>
                  </m:r>
                </m:e>
                <m:sub>
                  <m:r>
                    <w:rPr>
                      <w:rFonts w:ascii="Cambria Math"/>
                    </w:rPr>
                    <m:t>d</m:t>
                  </m:r>
                  <m:r>
                    <w:rPr>
                      <w:rFonts w:ascii="Cambria Math"/>
                    </w:rPr>
                    <m:t>ø</m:t>
                  </m:r>
                  <m:r>
                    <w:rPr>
                      <w:rFonts w:ascii="Cambria Math"/>
                    </w:rPr>
                    <m:t>r</m:t>
                  </m:r>
                </m:sub>
              </m:sSub>
              <m:r>
                <w:rPr>
                  <w:rFonts w:ascii="Cambria Math"/>
                </w:rPr>
                <m:t>)</m:t>
              </m:r>
            </m:e>
          </m:nary>
          <m:r>
            <w:rPr>
              <w:rFonts w:ascii="Cambria Math"/>
            </w:rPr>
            <m:t> </m:t>
          </m:r>
        </m:oMath>
      </m:oMathPara>
    </w:p>
    <w:p w14:paraId="4CFE7C1E" w14:textId="77777777" w:rsidR="00B64F1D" w:rsidRDefault="00B64F1D" w:rsidP="00363CEC">
      <w:pPr>
        <w:pStyle w:val="LLNormaali"/>
      </w:pPr>
    </w:p>
    <w:p w14:paraId="59EC7226" w14:textId="77777777" w:rsidR="00DA4975" w:rsidRDefault="00DA4975" w:rsidP="00363CEC">
      <w:pPr>
        <w:pStyle w:val="LLMomentinJohdantoKappale"/>
        <w:keepNext/>
        <w:keepLines/>
      </w:pPr>
      <w:r>
        <w:t>hvor:</w:t>
      </w:r>
    </w:p>
    <w:p w14:paraId="5EE4012E" w14:textId="77777777" w:rsidR="00DA4975" w:rsidRDefault="00DA4975" w:rsidP="00363CEC">
      <w:pPr>
        <w:pStyle w:val="LLMomentinKohta"/>
      </w:pPr>
      <w:r>
        <w:t>∑H</w:t>
      </w:r>
      <w:r>
        <w:rPr>
          <w:vertAlign w:val="subscript"/>
        </w:rPr>
        <w:t>cond</w:t>
      </w:r>
      <w:r>
        <w:t xml:space="preserve"> er en klimaskærms varmetab, W/K</w:t>
      </w:r>
    </w:p>
    <w:p w14:paraId="6C0E38B2" w14:textId="77777777" w:rsidR="00DA4975" w:rsidRDefault="00DA4975" w:rsidP="00363CEC">
      <w:pPr>
        <w:pStyle w:val="LLMomentinKohta"/>
      </w:pPr>
      <w:r>
        <w:t>U</w:t>
      </w:r>
      <w:r>
        <w:rPr>
          <w:vertAlign w:val="subscript"/>
        </w:rPr>
        <w:t xml:space="preserve"> </w:t>
      </w:r>
      <w:r>
        <w:t>er varmeoverføringskoefficienten for en bygningsdel, W/(m²K)</w:t>
      </w:r>
    </w:p>
    <w:p w14:paraId="78A1EF95" w14:textId="77777777" w:rsidR="00DA4975" w:rsidRDefault="00DA4975" w:rsidP="00363CEC">
      <w:pPr>
        <w:pStyle w:val="LLMomentinKohta"/>
      </w:pPr>
      <w:r>
        <w:t>A</w:t>
      </w:r>
      <w:r>
        <w:rPr>
          <w:vertAlign w:val="subscript"/>
        </w:rPr>
        <w:t xml:space="preserve"> </w:t>
      </w:r>
      <w:r>
        <w:t>er en del af en bygnings overfladeareal, m².</w:t>
      </w:r>
    </w:p>
    <w:p w14:paraId="77712F1F" w14:textId="77777777" w:rsidR="00DA4975" w:rsidRDefault="00DA4975" w:rsidP="00363CEC">
      <w:pPr>
        <w:pStyle w:val="LLMomentinKohta"/>
        <w:rPr>
          <w:szCs w:val="22"/>
        </w:rPr>
      </w:pPr>
      <w:r>
        <w:t>Referenceværdien for en klimaskærms varmetab for et varmt eller klimakontrolleret koldt rum skal beregnes ved brug af følgende referenceværdier som bygningskomponenternes varmeoverføringskoefficienter:</w:t>
      </w:r>
    </w:p>
    <w:tbl>
      <w:tblPr>
        <w:tblW w:w="0" w:type="auto"/>
        <w:tblInd w:w="70" w:type="dxa"/>
        <w:tblLook w:val="04A0" w:firstRow="1" w:lastRow="0" w:firstColumn="1" w:lastColumn="0" w:noHBand="0" w:noVBand="1"/>
      </w:tblPr>
      <w:tblGrid>
        <w:gridCol w:w="4680"/>
        <w:gridCol w:w="3596"/>
      </w:tblGrid>
      <w:tr w:rsidR="00363CEC" w:rsidRPr="00363CEC" w14:paraId="3E76471C" w14:textId="77777777" w:rsidTr="00363CEC">
        <w:tc>
          <w:tcPr>
            <w:tcW w:w="4680" w:type="dxa"/>
            <w:shd w:val="clear" w:color="auto" w:fill="auto"/>
          </w:tcPr>
          <w:p w14:paraId="4C29AC2D" w14:textId="77777777" w:rsidR="00363CEC" w:rsidRPr="00363CEC" w:rsidRDefault="00363CEC" w:rsidP="00363CEC">
            <w:pPr>
              <w:widowControl w:val="0"/>
              <w:suppressAutoHyphens/>
              <w:rPr>
                <w:sz w:val="22"/>
                <w:szCs w:val="22"/>
              </w:rPr>
            </w:pPr>
            <w:r>
              <w:rPr>
                <w:sz w:val="22"/>
              </w:rPr>
              <w:t>a) væg</w:t>
            </w:r>
          </w:p>
        </w:tc>
        <w:tc>
          <w:tcPr>
            <w:tcW w:w="3596" w:type="dxa"/>
            <w:shd w:val="clear" w:color="auto" w:fill="auto"/>
          </w:tcPr>
          <w:p w14:paraId="75BF142F" w14:textId="77777777" w:rsidR="00363CEC" w:rsidRPr="00363CEC" w:rsidRDefault="00363CEC" w:rsidP="00877B80">
            <w:pPr>
              <w:widowControl w:val="0"/>
              <w:suppressAutoHyphens/>
              <w:jc w:val="both"/>
              <w:rPr>
                <w:sz w:val="22"/>
                <w:szCs w:val="22"/>
              </w:rPr>
            </w:pPr>
            <w:r>
              <w:rPr>
                <w:sz w:val="22"/>
              </w:rPr>
              <w:t>0,17 W/(m</w:t>
            </w:r>
            <w:r>
              <w:rPr>
                <w:sz w:val="22"/>
                <w:vertAlign w:val="superscript"/>
              </w:rPr>
              <w:t>2</w:t>
            </w:r>
            <w:r>
              <w:rPr>
                <w:sz w:val="22"/>
              </w:rPr>
              <w:t>K)</w:t>
            </w:r>
          </w:p>
        </w:tc>
      </w:tr>
      <w:tr w:rsidR="00363CEC" w:rsidRPr="00363CEC" w14:paraId="1CFFEDAB" w14:textId="77777777" w:rsidTr="00363CEC">
        <w:tc>
          <w:tcPr>
            <w:tcW w:w="4680" w:type="dxa"/>
            <w:shd w:val="clear" w:color="auto" w:fill="auto"/>
          </w:tcPr>
          <w:p w14:paraId="5A92D6B6" w14:textId="77777777" w:rsidR="00363CEC" w:rsidRPr="00363CEC" w:rsidRDefault="00363CEC" w:rsidP="00363CEC">
            <w:pPr>
              <w:widowControl w:val="0"/>
              <w:suppressAutoHyphens/>
              <w:rPr>
                <w:sz w:val="22"/>
                <w:szCs w:val="22"/>
              </w:rPr>
            </w:pPr>
            <w:r>
              <w:rPr>
                <w:sz w:val="22"/>
              </w:rPr>
              <w:t>b) fast trævæg med en gennemsnitlig tykkelse på mindst 180 mm</w:t>
            </w:r>
          </w:p>
        </w:tc>
        <w:tc>
          <w:tcPr>
            <w:tcW w:w="3596" w:type="dxa"/>
            <w:shd w:val="clear" w:color="auto" w:fill="auto"/>
          </w:tcPr>
          <w:p w14:paraId="4E43E047" w14:textId="77777777" w:rsidR="00363CEC" w:rsidRPr="00363CEC" w:rsidRDefault="00363CEC" w:rsidP="00877B80">
            <w:pPr>
              <w:widowControl w:val="0"/>
              <w:suppressAutoHyphens/>
              <w:jc w:val="both"/>
              <w:rPr>
                <w:sz w:val="22"/>
                <w:szCs w:val="22"/>
              </w:rPr>
            </w:pPr>
            <w:r>
              <w:rPr>
                <w:sz w:val="22"/>
              </w:rPr>
              <w:t>0,40 W/(m</w:t>
            </w:r>
            <w:r>
              <w:rPr>
                <w:sz w:val="22"/>
                <w:vertAlign w:val="superscript"/>
              </w:rPr>
              <w:t>2</w:t>
            </w:r>
            <w:r>
              <w:rPr>
                <w:sz w:val="22"/>
              </w:rPr>
              <w:t>K)</w:t>
            </w:r>
          </w:p>
        </w:tc>
      </w:tr>
      <w:tr w:rsidR="00363CEC" w:rsidRPr="00363CEC" w14:paraId="52A42B28" w14:textId="77777777" w:rsidTr="00363CEC">
        <w:tc>
          <w:tcPr>
            <w:tcW w:w="4680" w:type="dxa"/>
            <w:shd w:val="clear" w:color="auto" w:fill="auto"/>
          </w:tcPr>
          <w:p w14:paraId="214D85DA" w14:textId="77777777" w:rsidR="00363CEC" w:rsidRPr="00363CEC" w:rsidRDefault="00363CEC" w:rsidP="00363CEC">
            <w:pPr>
              <w:widowControl w:val="0"/>
              <w:suppressAutoHyphens/>
              <w:rPr>
                <w:sz w:val="22"/>
                <w:szCs w:val="22"/>
              </w:rPr>
            </w:pPr>
            <w:r>
              <w:rPr>
                <w:sz w:val="22"/>
              </w:rPr>
              <w:t>c) loft og gulv, der grænser op til udendørsluft</w:t>
            </w:r>
          </w:p>
        </w:tc>
        <w:tc>
          <w:tcPr>
            <w:tcW w:w="3596" w:type="dxa"/>
            <w:shd w:val="clear" w:color="auto" w:fill="auto"/>
          </w:tcPr>
          <w:p w14:paraId="3614AFAC" w14:textId="77777777" w:rsidR="00363CEC" w:rsidRPr="00363CEC" w:rsidRDefault="00363CEC" w:rsidP="00877B80">
            <w:pPr>
              <w:widowControl w:val="0"/>
              <w:suppressAutoHyphens/>
              <w:jc w:val="both"/>
              <w:rPr>
                <w:sz w:val="22"/>
                <w:szCs w:val="22"/>
              </w:rPr>
            </w:pPr>
            <w:r>
              <w:rPr>
                <w:sz w:val="22"/>
              </w:rPr>
              <w:t>0,09 W/(m</w:t>
            </w:r>
            <w:r>
              <w:rPr>
                <w:sz w:val="22"/>
                <w:vertAlign w:val="superscript"/>
              </w:rPr>
              <w:t>2</w:t>
            </w:r>
            <w:r>
              <w:rPr>
                <w:sz w:val="22"/>
              </w:rPr>
              <w:t>K)</w:t>
            </w:r>
          </w:p>
        </w:tc>
      </w:tr>
      <w:tr w:rsidR="00363CEC" w:rsidRPr="00363CEC" w14:paraId="0565EE20" w14:textId="77777777" w:rsidTr="00363CEC">
        <w:tc>
          <w:tcPr>
            <w:tcW w:w="4680" w:type="dxa"/>
            <w:shd w:val="clear" w:color="auto" w:fill="auto"/>
          </w:tcPr>
          <w:p w14:paraId="7F1876EB" w14:textId="77777777" w:rsidR="00363CEC" w:rsidRPr="00363CEC" w:rsidRDefault="00363CEC" w:rsidP="00363CEC">
            <w:pPr>
              <w:widowControl w:val="0"/>
              <w:suppressAutoHyphens/>
              <w:rPr>
                <w:sz w:val="22"/>
                <w:szCs w:val="22"/>
              </w:rPr>
            </w:pPr>
            <w:r>
              <w:rPr>
                <w:sz w:val="22"/>
              </w:rPr>
              <w:t>d) gulv, der grænser op til et kryberum</w:t>
            </w:r>
          </w:p>
        </w:tc>
        <w:tc>
          <w:tcPr>
            <w:tcW w:w="3596" w:type="dxa"/>
            <w:shd w:val="clear" w:color="auto" w:fill="auto"/>
          </w:tcPr>
          <w:p w14:paraId="689709F5" w14:textId="77777777" w:rsidR="00363CEC" w:rsidRPr="00363CEC" w:rsidRDefault="00363CEC" w:rsidP="00877B80">
            <w:pPr>
              <w:widowControl w:val="0"/>
              <w:suppressAutoHyphens/>
              <w:jc w:val="both"/>
              <w:rPr>
                <w:sz w:val="22"/>
                <w:szCs w:val="22"/>
              </w:rPr>
            </w:pPr>
            <w:r>
              <w:rPr>
                <w:sz w:val="22"/>
              </w:rPr>
              <w:t>0,17 W/(m</w:t>
            </w:r>
            <w:r>
              <w:rPr>
                <w:sz w:val="22"/>
                <w:vertAlign w:val="superscript"/>
              </w:rPr>
              <w:t>2</w:t>
            </w:r>
            <w:r>
              <w:rPr>
                <w:sz w:val="22"/>
              </w:rPr>
              <w:t>K)</w:t>
            </w:r>
          </w:p>
        </w:tc>
      </w:tr>
      <w:tr w:rsidR="00363CEC" w:rsidRPr="00363CEC" w14:paraId="0DD8AA85" w14:textId="77777777" w:rsidTr="00363CEC">
        <w:tc>
          <w:tcPr>
            <w:tcW w:w="4680" w:type="dxa"/>
            <w:shd w:val="clear" w:color="auto" w:fill="auto"/>
          </w:tcPr>
          <w:p w14:paraId="326CE73D" w14:textId="77777777" w:rsidR="00363CEC" w:rsidRPr="00363CEC" w:rsidRDefault="00363CEC" w:rsidP="00363CEC">
            <w:pPr>
              <w:widowControl w:val="0"/>
              <w:suppressAutoHyphens/>
              <w:rPr>
                <w:sz w:val="22"/>
                <w:szCs w:val="22"/>
              </w:rPr>
            </w:pPr>
            <w:r>
              <w:rPr>
                <w:sz w:val="22"/>
              </w:rPr>
              <w:t>e) bygningskomponent, der grænser op mod jorden</w:t>
            </w:r>
          </w:p>
        </w:tc>
        <w:tc>
          <w:tcPr>
            <w:tcW w:w="3596" w:type="dxa"/>
            <w:shd w:val="clear" w:color="auto" w:fill="auto"/>
          </w:tcPr>
          <w:p w14:paraId="16EFF00C" w14:textId="77777777" w:rsidR="00363CEC" w:rsidRPr="00363CEC" w:rsidRDefault="00363CEC" w:rsidP="00877B80">
            <w:pPr>
              <w:widowControl w:val="0"/>
              <w:suppressAutoHyphens/>
              <w:jc w:val="both"/>
              <w:rPr>
                <w:sz w:val="22"/>
                <w:szCs w:val="22"/>
              </w:rPr>
            </w:pPr>
            <w:r>
              <w:rPr>
                <w:sz w:val="22"/>
              </w:rPr>
              <w:t>0,16 W/(m</w:t>
            </w:r>
            <w:r>
              <w:rPr>
                <w:sz w:val="22"/>
                <w:vertAlign w:val="superscript"/>
              </w:rPr>
              <w:t>2</w:t>
            </w:r>
            <w:r>
              <w:rPr>
                <w:sz w:val="22"/>
              </w:rPr>
              <w:t>K)</w:t>
            </w:r>
          </w:p>
        </w:tc>
      </w:tr>
      <w:tr w:rsidR="00363CEC" w:rsidRPr="00363CEC" w14:paraId="6FFF9C61" w14:textId="77777777" w:rsidTr="00363CEC">
        <w:tc>
          <w:tcPr>
            <w:tcW w:w="4680" w:type="dxa"/>
            <w:shd w:val="clear" w:color="auto" w:fill="auto"/>
          </w:tcPr>
          <w:p w14:paraId="4C125F99" w14:textId="77777777" w:rsidR="00363CEC" w:rsidRPr="00363CEC" w:rsidRDefault="00363CEC" w:rsidP="00363CEC">
            <w:pPr>
              <w:widowControl w:val="0"/>
              <w:suppressAutoHyphens/>
              <w:rPr>
                <w:sz w:val="22"/>
                <w:szCs w:val="22"/>
              </w:rPr>
            </w:pPr>
            <w:r>
              <w:rPr>
                <w:sz w:val="22"/>
              </w:rPr>
              <w:t xml:space="preserve">f) vindue, tagvindue, dør, ovenlys, røgudledning </w:t>
            </w:r>
            <w:r>
              <w:rPr>
                <w:sz w:val="22"/>
              </w:rPr>
              <w:lastRenderedPageBreak/>
              <w:t>og udgangsdør.</w:t>
            </w:r>
          </w:p>
        </w:tc>
        <w:tc>
          <w:tcPr>
            <w:tcW w:w="3596" w:type="dxa"/>
            <w:shd w:val="clear" w:color="auto" w:fill="auto"/>
          </w:tcPr>
          <w:p w14:paraId="77EA3BA8" w14:textId="77777777" w:rsidR="00363CEC" w:rsidRPr="00363CEC" w:rsidRDefault="00363CEC" w:rsidP="00877B80">
            <w:pPr>
              <w:widowControl w:val="0"/>
              <w:suppressAutoHyphens/>
              <w:jc w:val="both"/>
              <w:rPr>
                <w:sz w:val="22"/>
                <w:szCs w:val="22"/>
              </w:rPr>
            </w:pPr>
            <w:r>
              <w:rPr>
                <w:sz w:val="22"/>
              </w:rPr>
              <w:lastRenderedPageBreak/>
              <w:t>1,0 W/(m</w:t>
            </w:r>
            <w:r>
              <w:rPr>
                <w:sz w:val="22"/>
                <w:vertAlign w:val="superscript"/>
              </w:rPr>
              <w:t>2</w:t>
            </w:r>
            <w:r>
              <w:rPr>
                <w:sz w:val="22"/>
              </w:rPr>
              <w:t>K)</w:t>
            </w:r>
          </w:p>
        </w:tc>
      </w:tr>
    </w:tbl>
    <w:p w14:paraId="3C1F3B49" w14:textId="77777777" w:rsidR="00DA4975" w:rsidRDefault="00DA4975" w:rsidP="00363CEC">
      <w:pPr>
        <w:pStyle w:val="LLMomentinKohta"/>
        <w:rPr>
          <w:szCs w:val="22"/>
        </w:rPr>
      </w:pPr>
      <w:r>
        <w:t>Referenceværdien for en klimaskærms varmetab for en mobil bygning eller halvvarmt rum skal beregnes ved brug af følgende referenceværdier som bygningskomponenternes varmeoverføringskoefficienter:</w:t>
      </w:r>
    </w:p>
    <w:tbl>
      <w:tblPr>
        <w:tblW w:w="0" w:type="auto"/>
        <w:tblInd w:w="70" w:type="dxa"/>
        <w:tblLook w:val="04A0" w:firstRow="1" w:lastRow="0" w:firstColumn="1" w:lastColumn="0" w:noHBand="0" w:noVBand="1"/>
      </w:tblPr>
      <w:tblGrid>
        <w:gridCol w:w="4680"/>
        <w:gridCol w:w="3596"/>
      </w:tblGrid>
      <w:tr w:rsidR="00363CEC" w:rsidRPr="00363CEC" w14:paraId="2C336884" w14:textId="77777777" w:rsidTr="00363CEC">
        <w:tc>
          <w:tcPr>
            <w:tcW w:w="4680" w:type="dxa"/>
            <w:shd w:val="clear" w:color="auto" w:fill="auto"/>
          </w:tcPr>
          <w:p w14:paraId="153237B7" w14:textId="77777777" w:rsidR="00363CEC" w:rsidRPr="00363CEC" w:rsidRDefault="00363CEC" w:rsidP="00363CEC">
            <w:pPr>
              <w:widowControl w:val="0"/>
              <w:suppressAutoHyphens/>
              <w:rPr>
                <w:sz w:val="22"/>
                <w:szCs w:val="22"/>
              </w:rPr>
            </w:pPr>
            <w:r>
              <w:rPr>
                <w:sz w:val="22"/>
              </w:rPr>
              <w:t>a) væg</w:t>
            </w:r>
          </w:p>
        </w:tc>
        <w:tc>
          <w:tcPr>
            <w:tcW w:w="3596" w:type="dxa"/>
            <w:shd w:val="clear" w:color="auto" w:fill="auto"/>
          </w:tcPr>
          <w:p w14:paraId="429012F0" w14:textId="77777777" w:rsidR="00363CEC" w:rsidRPr="00363CEC" w:rsidRDefault="00363CEC" w:rsidP="00877B80">
            <w:pPr>
              <w:widowControl w:val="0"/>
              <w:suppressAutoHyphens/>
              <w:jc w:val="both"/>
              <w:rPr>
                <w:sz w:val="22"/>
                <w:szCs w:val="22"/>
              </w:rPr>
            </w:pPr>
            <w:r>
              <w:rPr>
                <w:sz w:val="22"/>
              </w:rPr>
              <w:t>0,26 W/(m</w:t>
            </w:r>
            <w:r>
              <w:rPr>
                <w:sz w:val="22"/>
                <w:vertAlign w:val="superscript"/>
              </w:rPr>
              <w:t>2</w:t>
            </w:r>
            <w:r>
              <w:rPr>
                <w:sz w:val="22"/>
              </w:rPr>
              <w:t>K)</w:t>
            </w:r>
          </w:p>
        </w:tc>
      </w:tr>
      <w:tr w:rsidR="00363CEC" w:rsidRPr="00363CEC" w14:paraId="7EB8DF3B" w14:textId="77777777" w:rsidTr="00363CEC">
        <w:tc>
          <w:tcPr>
            <w:tcW w:w="4680" w:type="dxa"/>
            <w:shd w:val="clear" w:color="auto" w:fill="auto"/>
          </w:tcPr>
          <w:p w14:paraId="4B3D55F0" w14:textId="77777777" w:rsidR="00363CEC" w:rsidRPr="00363CEC" w:rsidRDefault="00363CEC" w:rsidP="00363CEC">
            <w:pPr>
              <w:widowControl w:val="0"/>
              <w:suppressAutoHyphens/>
              <w:rPr>
                <w:sz w:val="22"/>
                <w:szCs w:val="22"/>
              </w:rPr>
            </w:pPr>
            <w:r>
              <w:rPr>
                <w:sz w:val="22"/>
              </w:rPr>
              <w:t>b) fast trævæg med en gennemsnitlig strukturel tykkelse på mindst 180 mm</w:t>
            </w:r>
          </w:p>
        </w:tc>
        <w:tc>
          <w:tcPr>
            <w:tcW w:w="3596" w:type="dxa"/>
            <w:shd w:val="clear" w:color="auto" w:fill="auto"/>
          </w:tcPr>
          <w:p w14:paraId="0B16A4B1" w14:textId="77777777" w:rsidR="00363CEC" w:rsidRPr="00363CEC" w:rsidRDefault="00363CEC" w:rsidP="00877B80">
            <w:pPr>
              <w:widowControl w:val="0"/>
              <w:suppressAutoHyphens/>
              <w:jc w:val="both"/>
              <w:rPr>
                <w:sz w:val="22"/>
                <w:szCs w:val="22"/>
              </w:rPr>
            </w:pPr>
            <w:r>
              <w:rPr>
                <w:sz w:val="22"/>
              </w:rPr>
              <w:t>0,60 W/(m</w:t>
            </w:r>
            <w:r>
              <w:rPr>
                <w:sz w:val="22"/>
                <w:vertAlign w:val="superscript"/>
              </w:rPr>
              <w:t>2</w:t>
            </w:r>
            <w:r>
              <w:rPr>
                <w:sz w:val="22"/>
              </w:rPr>
              <w:t>K)</w:t>
            </w:r>
          </w:p>
        </w:tc>
      </w:tr>
      <w:tr w:rsidR="00363CEC" w:rsidRPr="00363CEC" w14:paraId="2009979B" w14:textId="77777777" w:rsidTr="00363CEC">
        <w:tc>
          <w:tcPr>
            <w:tcW w:w="4680" w:type="dxa"/>
            <w:shd w:val="clear" w:color="auto" w:fill="auto"/>
          </w:tcPr>
          <w:p w14:paraId="1558DED6" w14:textId="77777777" w:rsidR="00363CEC" w:rsidRPr="00363CEC" w:rsidRDefault="00363CEC" w:rsidP="00363CEC">
            <w:pPr>
              <w:widowControl w:val="0"/>
              <w:suppressAutoHyphens/>
              <w:rPr>
                <w:sz w:val="22"/>
                <w:szCs w:val="22"/>
              </w:rPr>
            </w:pPr>
            <w:r>
              <w:rPr>
                <w:sz w:val="22"/>
              </w:rPr>
              <w:t>c) loft og gulv, der grænser op til udendørsluft</w:t>
            </w:r>
          </w:p>
        </w:tc>
        <w:tc>
          <w:tcPr>
            <w:tcW w:w="3596" w:type="dxa"/>
            <w:shd w:val="clear" w:color="auto" w:fill="auto"/>
          </w:tcPr>
          <w:p w14:paraId="0D6969B9" w14:textId="77777777" w:rsidR="00363CEC" w:rsidRPr="00363CEC" w:rsidRDefault="00363CEC" w:rsidP="00877B80">
            <w:pPr>
              <w:widowControl w:val="0"/>
              <w:suppressAutoHyphens/>
              <w:jc w:val="both"/>
              <w:rPr>
                <w:sz w:val="22"/>
                <w:szCs w:val="22"/>
              </w:rPr>
            </w:pPr>
            <w:r>
              <w:rPr>
                <w:sz w:val="22"/>
              </w:rPr>
              <w:t>0,14 W/(m</w:t>
            </w:r>
            <w:r>
              <w:rPr>
                <w:sz w:val="22"/>
                <w:vertAlign w:val="superscript"/>
              </w:rPr>
              <w:t>2</w:t>
            </w:r>
            <w:r>
              <w:rPr>
                <w:sz w:val="22"/>
              </w:rPr>
              <w:t>K)</w:t>
            </w:r>
          </w:p>
        </w:tc>
      </w:tr>
      <w:tr w:rsidR="00363CEC" w:rsidRPr="00363CEC" w14:paraId="3BF78C0A" w14:textId="77777777" w:rsidTr="00363CEC">
        <w:tc>
          <w:tcPr>
            <w:tcW w:w="4680" w:type="dxa"/>
            <w:shd w:val="clear" w:color="auto" w:fill="auto"/>
          </w:tcPr>
          <w:p w14:paraId="2B09CE08" w14:textId="77777777" w:rsidR="00363CEC" w:rsidRPr="00363CEC" w:rsidRDefault="00363CEC" w:rsidP="00363CEC">
            <w:pPr>
              <w:widowControl w:val="0"/>
              <w:suppressAutoHyphens/>
              <w:rPr>
                <w:sz w:val="22"/>
                <w:szCs w:val="22"/>
              </w:rPr>
            </w:pPr>
            <w:r>
              <w:rPr>
                <w:sz w:val="22"/>
              </w:rPr>
              <w:t>d) gulv, der grænser op til et kryberum</w:t>
            </w:r>
          </w:p>
        </w:tc>
        <w:tc>
          <w:tcPr>
            <w:tcW w:w="3596" w:type="dxa"/>
            <w:shd w:val="clear" w:color="auto" w:fill="auto"/>
          </w:tcPr>
          <w:p w14:paraId="3231CFA4" w14:textId="77777777" w:rsidR="00363CEC" w:rsidRPr="00363CEC" w:rsidRDefault="00363CEC" w:rsidP="00877B80">
            <w:pPr>
              <w:widowControl w:val="0"/>
              <w:suppressAutoHyphens/>
              <w:jc w:val="both"/>
              <w:rPr>
                <w:sz w:val="22"/>
                <w:szCs w:val="22"/>
              </w:rPr>
            </w:pPr>
            <w:r>
              <w:rPr>
                <w:sz w:val="22"/>
              </w:rPr>
              <w:t>0,26 W/(m</w:t>
            </w:r>
            <w:r>
              <w:rPr>
                <w:sz w:val="22"/>
                <w:vertAlign w:val="superscript"/>
              </w:rPr>
              <w:t>2</w:t>
            </w:r>
            <w:r>
              <w:rPr>
                <w:sz w:val="22"/>
              </w:rPr>
              <w:t>K)</w:t>
            </w:r>
          </w:p>
        </w:tc>
      </w:tr>
      <w:tr w:rsidR="00363CEC" w:rsidRPr="00363CEC" w14:paraId="3272BE8A" w14:textId="77777777" w:rsidTr="00363CEC">
        <w:tc>
          <w:tcPr>
            <w:tcW w:w="4680" w:type="dxa"/>
            <w:shd w:val="clear" w:color="auto" w:fill="auto"/>
          </w:tcPr>
          <w:p w14:paraId="22C41DB9" w14:textId="77777777" w:rsidR="00363CEC" w:rsidRPr="00363CEC" w:rsidRDefault="00363CEC" w:rsidP="00363CEC">
            <w:pPr>
              <w:widowControl w:val="0"/>
              <w:suppressAutoHyphens/>
              <w:rPr>
                <w:sz w:val="22"/>
                <w:szCs w:val="22"/>
              </w:rPr>
            </w:pPr>
            <w:r>
              <w:rPr>
                <w:sz w:val="22"/>
              </w:rPr>
              <w:t>e) bygningskomponent, der grænser op mod jorden</w:t>
            </w:r>
          </w:p>
        </w:tc>
        <w:tc>
          <w:tcPr>
            <w:tcW w:w="3596" w:type="dxa"/>
            <w:shd w:val="clear" w:color="auto" w:fill="auto"/>
          </w:tcPr>
          <w:p w14:paraId="58B4FDA0" w14:textId="77777777" w:rsidR="00363CEC" w:rsidRPr="00363CEC" w:rsidRDefault="00363CEC" w:rsidP="00877B80">
            <w:pPr>
              <w:widowControl w:val="0"/>
              <w:suppressAutoHyphens/>
              <w:jc w:val="both"/>
              <w:rPr>
                <w:sz w:val="22"/>
                <w:szCs w:val="22"/>
              </w:rPr>
            </w:pPr>
            <w:r>
              <w:rPr>
                <w:sz w:val="22"/>
              </w:rPr>
              <w:t>0,24 W/(m</w:t>
            </w:r>
            <w:r>
              <w:rPr>
                <w:sz w:val="22"/>
                <w:vertAlign w:val="superscript"/>
              </w:rPr>
              <w:t>2</w:t>
            </w:r>
            <w:r>
              <w:rPr>
                <w:sz w:val="22"/>
              </w:rPr>
              <w:t>K)</w:t>
            </w:r>
          </w:p>
        </w:tc>
      </w:tr>
      <w:tr w:rsidR="00363CEC" w:rsidRPr="00363CEC" w14:paraId="0EE378D6" w14:textId="77777777" w:rsidTr="00363CEC">
        <w:tc>
          <w:tcPr>
            <w:tcW w:w="4680" w:type="dxa"/>
            <w:shd w:val="clear" w:color="auto" w:fill="auto"/>
          </w:tcPr>
          <w:p w14:paraId="77047EAF" w14:textId="77777777" w:rsidR="00363CEC" w:rsidRPr="00363CEC" w:rsidRDefault="00363CEC" w:rsidP="00363CEC">
            <w:pPr>
              <w:widowControl w:val="0"/>
              <w:suppressAutoHyphens/>
              <w:rPr>
                <w:sz w:val="22"/>
                <w:szCs w:val="22"/>
              </w:rPr>
            </w:pPr>
            <w:r>
              <w:rPr>
                <w:sz w:val="22"/>
              </w:rPr>
              <w:t>f) vindue, tagvindue, dør, ovenlys, røgudledning og udgangsdør.</w:t>
            </w:r>
          </w:p>
        </w:tc>
        <w:tc>
          <w:tcPr>
            <w:tcW w:w="3596" w:type="dxa"/>
            <w:shd w:val="clear" w:color="auto" w:fill="auto"/>
          </w:tcPr>
          <w:p w14:paraId="027CF584" w14:textId="77777777" w:rsidR="00363CEC" w:rsidRPr="00363CEC" w:rsidRDefault="00363CEC" w:rsidP="00877B80">
            <w:pPr>
              <w:widowControl w:val="0"/>
              <w:suppressAutoHyphens/>
              <w:jc w:val="both"/>
              <w:rPr>
                <w:sz w:val="22"/>
                <w:szCs w:val="22"/>
              </w:rPr>
            </w:pPr>
            <w:r>
              <w:rPr>
                <w:sz w:val="22"/>
              </w:rPr>
              <w:t>1,4 W/(m</w:t>
            </w:r>
            <w:r>
              <w:rPr>
                <w:sz w:val="22"/>
                <w:vertAlign w:val="superscript"/>
              </w:rPr>
              <w:t>2</w:t>
            </w:r>
            <w:r>
              <w:rPr>
                <w:sz w:val="22"/>
              </w:rPr>
              <w:t>K)</w:t>
            </w:r>
          </w:p>
        </w:tc>
      </w:tr>
    </w:tbl>
    <w:p w14:paraId="479F5FD8" w14:textId="77777777" w:rsidR="00DA4975" w:rsidRDefault="00DA4975" w:rsidP="00363CEC">
      <w:pPr>
        <w:pStyle w:val="LLMomentinKohta"/>
        <w:rPr>
          <w:szCs w:val="22"/>
        </w:rPr>
      </w:pPr>
      <w:r>
        <w:t>For små huse beregnet som feriehjem, der skal benyttes mindst fire måneder om året skal referenceværdien for en klimaskærms varmetab beregnes ved brug af følgende referenceværdier som bygningskomponenternes varmeoverføringskoefficienter:</w:t>
      </w:r>
    </w:p>
    <w:tbl>
      <w:tblPr>
        <w:tblW w:w="0" w:type="auto"/>
        <w:tblInd w:w="70" w:type="dxa"/>
        <w:tblLook w:val="04A0" w:firstRow="1" w:lastRow="0" w:firstColumn="1" w:lastColumn="0" w:noHBand="0" w:noVBand="1"/>
      </w:tblPr>
      <w:tblGrid>
        <w:gridCol w:w="4680"/>
        <w:gridCol w:w="3596"/>
      </w:tblGrid>
      <w:tr w:rsidR="00363CEC" w:rsidRPr="00363CEC" w14:paraId="6425C139" w14:textId="77777777" w:rsidTr="00363CEC">
        <w:tc>
          <w:tcPr>
            <w:tcW w:w="4680" w:type="dxa"/>
            <w:shd w:val="clear" w:color="auto" w:fill="auto"/>
          </w:tcPr>
          <w:p w14:paraId="482CB17E" w14:textId="77777777" w:rsidR="00363CEC" w:rsidRPr="00363CEC" w:rsidRDefault="00363CEC" w:rsidP="00363CEC">
            <w:pPr>
              <w:widowControl w:val="0"/>
              <w:suppressAutoHyphens/>
              <w:rPr>
                <w:sz w:val="22"/>
                <w:szCs w:val="22"/>
              </w:rPr>
            </w:pPr>
            <w:r>
              <w:rPr>
                <w:sz w:val="22"/>
              </w:rPr>
              <w:t>a) væg</w:t>
            </w:r>
          </w:p>
        </w:tc>
        <w:tc>
          <w:tcPr>
            <w:tcW w:w="3596" w:type="dxa"/>
            <w:shd w:val="clear" w:color="auto" w:fill="auto"/>
          </w:tcPr>
          <w:p w14:paraId="75A2084F" w14:textId="77777777" w:rsidR="00363CEC" w:rsidRPr="00363CEC" w:rsidRDefault="00363CEC" w:rsidP="00877B80">
            <w:pPr>
              <w:widowControl w:val="0"/>
              <w:suppressAutoHyphens/>
              <w:jc w:val="both"/>
              <w:rPr>
                <w:sz w:val="22"/>
                <w:szCs w:val="22"/>
              </w:rPr>
            </w:pPr>
            <w:r>
              <w:rPr>
                <w:sz w:val="22"/>
              </w:rPr>
              <w:t>0,24 W/(m</w:t>
            </w:r>
            <w:r>
              <w:rPr>
                <w:sz w:val="22"/>
                <w:vertAlign w:val="superscript"/>
              </w:rPr>
              <w:t>2</w:t>
            </w:r>
            <w:r>
              <w:rPr>
                <w:sz w:val="22"/>
              </w:rPr>
              <w:t>K)</w:t>
            </w:r>
          </w:p>
        </w:tc>
      </w:tr>
      <w:tr w:rsidR="00363CEC" w:rsidRPr="00363CEC" w14:paraId="373DF82E" w14:textId="77777777" w:rsidTr="00363CEC">
        <w:tc>
          <w:tcPr>
            <w:tcW w:w="4680" w:type="dxa"/>
            <w:shd w:val="clear" w:color="auto" w:fill="auto"/>
          </w:tcPr>
          <w:p w14:paraId="177291BC" w14:textId="77777777" w:rsidR="00363CEC" w:rsidRPr="00363CEC" w:rsidRDefault="00363CEC" w:rsidP="00363CEC">
            <w:pPr>
              <w:widowControl w:val="0"/>
              <w:suppressAutoHyphens/>
              <w:rPr>
                <w:sz w:val="22"/>
                <w:szCs w:val="22"/>
              </w:rPr>
            </w:pPr>
            <w:r>
              <w:rPr>
                <w:sz w:val="22"/>
              </w:rPr>
              <w:t>b) fast trævæg med en gennemsnitlig strukturel tykkelse på mindst 130 mm</w:t>
            </w:r>
          </w:p>
        </w:tc>
        <w:tc>
          <w:tcPr>
            <w:tcW w:w="3596" w:type="dxa"/>
            <w:shd w:val="clear" w:color="auto" w:fill="auto"/>
          </w:tcPr>
          <w:p w14:paraId="214D8D99" w14:textId="77777777" w:rsidR="00363CEC" w:rsidRPr="00363CEC" w:rsidRDefault="00363CEC" w:rsidP="00877B80">
            <w:pPr>
              <w:widowControl w:val="0"/>
              <w:suppressAutoHyphens/>
              <w:jc w:val="both"/>
              <w:rPr>
                <w:sz w:val="22"/>
                <w:szCs w:val="22"/>
              </w:rPr>
            </w:pPr>
            <w:r>
              <w:rPr>
                <w:sz w:val="22"/>
              </w:rPr>
              <w:t>0,80 W/(m</w:t>
            </w:r>
            <w:r>
              <w:rPr>
                <w:sz w:val="22"/>
                <w:vertAlign w:val="superscript"/>
              </w:rPr>
              <w:t>2</w:t>
            </w:r>
            <w:r>
              <w:rPr>
                <w:sz w:val="22"/>
              </w:rPr>
              <w:t>K)</w:t>
            </w:r>
          </w:p>
        </w:tc>
      </w:tr>
      <w:tr w:rsidR="00363CEC" w:rsidRPr="00363CEC" w14:paraId="58F12767" w14:textId="77777777" w:rsidTr="00363CEC">
        <w:tc>
          <w:tcPr>
            <w:tcW w:w="4680" w:type="dxa"/>
            <w:shd w:val="clear" w:color="auto" w:fill="auto"/>
          </w:tcPr>
          <w:p w14:paraId="5F66CF21" w14:textId="77777777" w:rsidR="00363CEC" w:rsidRPr="00363CEC" w:rsidRDefault="00363CEC" w:rsidP="00363CEC">
            <w:pPr>
              <w:widowControl w:val="0"/>
              <w:suppressAutoHyphens/>
              <w:rPr>
                <w:sz w:val="22"/>
                <w:szCs w:val="22"/>
              </w:rPr>
            </w:pPr>
            <w:r>
              <w:rPr>
                <w:sz w:val="22"/>
              </w:rPr>
              <w:t>c) loft og gulv, der grænser op til udendørsluft</w:t>
            </w:r>
          </w:p>
        </w:tc>
        <w:tc>
          <w:tcPr>
            <w:tcW w:w="3596" w:type="dxa"/>
            <w:shd w:val="clear" w:color="auto" w:fill="auto"/>
          </w:tcPr>
          <w:p w14:paraId="06251DB4" w14:textId="77777777" w:rsidR="00363CEC" w:rsidRPr="00363CEC" w:rsidRDefault="00363CEC" w:rsidP="00877B80">
            <w:pPr>
              <w:widowControl w:val="0"/>
              <w:suppressAutoHyphens/>
              <w:jc w:val="both"/>
              <w:rPr>
                <w:sz w:val="22"/>
                <w:szCs w:val="22"/>
              </w:rPr>
            </w:pPr>
            <w:r>
              <w:rPr>
                <w:sz w:val="22"/>
              </w:rPr>
              <w:t>0,15 W/(m</w:t>
            </w:r>
            <w:r>
              <w:rPr>
                <w:sz w:val="22"/>
                <w:vertAlign w:val="superscript"/>
              </w:rPr>
              <w:t>2</w:t>
            </w:r>
            <w:r>
              <w:rPr>
                <w:sz w:val="22"/>
              </w:rPr>
              <w:t>K)</w:t>
            </w:r>
          </w:p>
        </w:tc>
      </w:tr>
      <w:tr w:rsidR="00363CEC" w:rsidRPr="00363CEC" w14:paraId="566A41CD" w14:textId="77777777" w:rsidTr="00363CEC">
        <w:tc>
          <w:tcPr>
            <w:tcW w:w="4680" w:type="dxa"/>
            <w:shd w:val="clear" w:color="auto" w:fill="auto"/>
          </w:tcPr>
          <w:p w14:paraId="36819048" w14:textId="77777777" w:rsidR="00363CEC" w:rsidRPr="00363CEC" w:rsidRDefault="00363CEC" w:rsidP="00363CEC">
            <w:pPr>
              <w:widowControl w:val="0"/>
              <w:suppressAutoHyphens/>
              <w:rPr>
                <w:sz w:val="22"/>
                <w:szCs w:val="22"/>
              </w:rPr>
            </w:pPr>
            <w:r>
              <w:rPr>
                <w:sz w:val="22"/>
              </w:rPr>
              <w:t>d) gulv, der grænser op til et kryberum</w:t>
            </w:r>
          </w:p>
        </w:tc>
        <w:tc>
          <w:tcPr>
            <w:tcW w:w="3596" w:type="dxa"/>
            <w:shd w:val="clear" w:color="auto" w:fill="auto"/>
          </w:tcPr>
          <w:p w14:paraId="2388E948" w14:textId="77777777" w:rsidR="00363CEC" w:rsidRPr="00363CEC" w:rsidRDefault="00363CEC" w:rsidP="00877B80">
            <w:pPr>
              <w:widowControl w:val="0"/>
              <w:suppressAutoHyphens/>
              <w:jc w:val="both"/>
              <w:rPr>
                <w:sz w:val="22"/>
                <w:szCs w:val="22"/>
              </w:rPr>
            </w:pPr>
            <w:r>
              <w:rPr>
                <w:sz w:val="22"/>
              </w:rPr>
              <w:t>0,19 W/(m</w:t>
            </w:r>
            <w:r>
              <w:rPr>
                <w:sz w:val="22"/>
                <w:vertAlign w:val="superscript"/>
              </w:rPr>
              <w:t>2</w:t>
            </w:r>
            <w:r>
              <w:rPr>
                <w:sz w:val="22"/>
              </w:rPr>
              <w:t>K)</w:t>
            </w:r>
          </w:p>
        </w:tc>
      </w:tr>
      <w:tr w:rsidR="00363CEC" w:rsidRPr="00363CEC" w14:paraId="70D6CD1D" w14:textId="77777777" w:rsidTr="00363CEC">
        <w:tc>
          <w:tcPr>
            <w:tcW w:w="4680" w:type="dxa"/>
            <w:shd w:val="clear" w:color="auto" w:fill="auto"/>
          </w:tcPr>
          <w:p w14:paraId="456B3CB9" w14:textId="77777777" w:rsidR="00363CEC" w:rsidRPr="00363CEC" w:rsidRDefault="00363CEC" w:rsidP="00363CEC">
            <w:pPr>
              <w:widowControl w:val="0"/>
              <w:suppressAutoHyphens/>
              <w:rPr>
                <w:sz w:val="22"/>
                <w:szCs w:val="22"/>
              </w:rPr>
            </w:pPr>
            <w:r>
              <w:rPr>
                <w:sz w:val="22"/>
              </w:rPr>
              <w:t>e) bygningskomponent, der grænser op mod jorden</w:t>
            </w:r>
          </w:p>
        </w:tc>
        <w:tc>
          <w:tcPr>
            <w:tcW w:w="3596" w:type="dxa"/>
            <w:shd w:val="clear" w:color="auto" w:fill="auto"/>
          </w:tcPr>
          <w:p w14:paraId="3E056A96" w14:textId="77777777" w:rsidR="00363CEC" w:rsidRPr="00363CEC" w:rsidRDefault="00363CEC" w:rsidP="00877B80">
            <w:pPr>
              <w:widowControl w:val="0"/>
              <w:suppressAutoHyphens/>
              <w:jc w:val="both"/>
              <w:rPr>
                <w:sz w:val="22"/>
                <w:szCs w:val="22"/>
              </w:rPr>
            </w:pPr>
            <w:r>
              <w:rPr>
                <w:sz w:val="22"/>
              </w:rPr>
              <w:t>0,24 W/(m</w:t>
            </w:r>
            <w:r>
              <w:rPr>
                <w:sz w:val="22"/>
                <w:vertAlign w:val="superscript"/>
              </w:rPr>
              <w:t>2</w:t>
            </w:r>
            <w:r>
              <w:rPr>
                <w:sz w:val="22"/>
              </w:rPr>
              <w:t>K)</w:t>
            </w:r>
          </w:p>
        </w:tc>
      </w:tr>
      <w:tr w:rsidR="00363CEC" w:rsidRPr="00363CEC" w14:paraId="70392A43" w14:textId="77777777" w:rsidTr="00363CEC">
        <w:tc>
          <w:tcPr>
            <w:tcW w:w="4680" w:type="dxa"/>
            <w:shd w:val="clear" w:color="auto" w:fill="auto"/>
          </w:tcPr>
          <w:p w14:paraId="7B87BC74" w14:textId="77777777" w:rsidR="00363CEC" w:rsidRPr="00363CEC" w:rsidRDefault="00363CEC" w:rsidP="00363CEC">
            <w:pPr>
              <w:widowControl w:val="0"/>
              <w:suppressAutoHyphens/>
              <w:rPr>
                <w:sz w:val="22"/>
                <w:szCs w:val="22"/>
              </w:rPr>
            </w:pPr>
            <w:r>
              <w:rPr>
                <w:sz w:val="22"/>
              </w:rPr>
              <w:t>f) vindue, tagvindue, dør, ovenlys, røgudledning og udgangsdør.</w:t>
            </w:r>
          </w:p>
        </w:tc>
        <w:tc>
          <w:tcPr>
            <w:tcW w:w="3596" w:type="dxa"/>
            <w:shd w:val="clear" w:color="auto" w:fill="auto"/>
          </w:tcPr>
          <w:p w14:paraId="2155B623" w14:textId="77777777" w:rsidR="00363CEC" w:rsidRPr="00363CEC" w:rsidRDefault="00363CEC" w:rsidP="00877B80">
            <w:pPr>
              <w:widowControl w:val="0"/>
              <w:suppressAutoHyphens/>
              <w:jc w:val="both"/>
              <w:rPr>
                <w:sz w:val="22"/>
                <w:szCs w:val="22"/>
              </w:rPr>
            </w:pPr>
            <w:r>
              <w:rPr>
                <w:sz w:val="22"/>
              </w:rPr>
              <w:t>1,4 W/(m</w:t>
            </w:r>
            <w:r>
              <w:rPr>
                <w:sz w:val="22"/>
                <w:vertAlign w:val="superscript"/>
              </w:rPr>
              <w:t>2</w:t>
            </w:r>
            <w:r>
              <w:rPr>
                <w:sz w:val="22"/>
              </w:rPr>
              <w:t>K)</w:t>
            </w:r>
          </w:p>
        </w:tc>
      </w:tr>
    </w:tbl>
    <w:p w14:paraId="5C174C77" w14:textId="77777777" w:rsidR="00DA4975" w:rsidRDefault="00DA4975" w:rsidP="00363CEC">
      <w:pPr>
        <w:pStyle w:val="LLKappalejako"/>
        <w:rPr>
          <w:szCs w:val="22"/>
        </w:rPr>
      </w:pPr>
      <w:r>
        <w:t>Referenceværdien af en bygnings totale vinduesareal er 15 % af gulvarealet af de gulve, der er helt eller delvist på jorden, men må ikke overstige 50 % af ydervæggenes totale areal. Vinduesarealet beregnes i henhold til rammernes ydre dimensioner.</w:t>
      </w:r>
    </w:p>
    <w:p w14:paraId="04DD6273" w14:textId="77777777" w:rsidR="00DA4975" w:rsidRDefault="00DA4975" w:rsidP="00363CEC">
      <w:pPr>
        <w:pStyle w:val="LLKappalejako"/>
        <w:rPr>
          <w:szCs w:val="22"/>
        </w:rPr>
      </w:pPr>
      <w:r>
        <w:t>De dimensionelle og geometriske data for den projekterede bygning skal benyttes til beregningen. Arealerne af de forskellige bygningskomponenter i klimaskærmen bestemmes i overensstemmelse med bygningens generelle indre dimensioner.</w:t>
      </w:r>
    </w:p>
    <w:p w14:paraId="3C169ADD" w14:textId="77777777" w:rsidR="00DA4975" w:rsidRDefault="00DA4975" w:rsidP="00363CEC">
      <w:pPr>
        <w:pStyle w:val="LLKappalejako"/>
        <w:rPr>
          <w:szCs w:val="22"/>
        </w:rPr>
      </w:pPr>
      <w:r>
        <w:t xml:space="preserve">Ved beregning af varmetabet for bygningens projekterede løsning skal de projekterede bygningskomponenters særlige varmeoverføringskoefficienter og vinduesarealer benyttes. </w:t>
      </w:r>
    </w:p>
    <w:p w14:paraId="4A3FD5E5" w14:textId="77777777" w:rsidR="00DA4975" w:rsidRDefault="00DA4975" w:rsidP="00363CEC">
      <w:pPr>
        <w:pStyle w:val="LLNormaali"/>
      </w:pPr>
    </w:p>
    <w:p w14:paraId="0DFD8238" w14:textId="77777777" w:rsidR="00DA4975" w:rsidRDefault="00DA4975" w:rsidP="00363CEC">
      <w:pPr>
        <w:pStyle w:val="LLPykala"/>
        <w:keepNext/>
        <w:keepLines/>
      </w:pPr>
      <w:r>
        <w:t>§ 25</w:t>
      </w:r>
    </w:p>
    <w:p w14:paraId="51795185" w14:textId="77777777" w:rsidR="00DA4975" w:rsidRDefault="00DA4975" w:rsidP="00363CEC">
      <w:pPr>
        <w:pStyle w:val="LLPykalanOtsikko"/>
        <w:keepNext/>
        <w:keepLines/>
      </w:pPr>
      <w:r>
        <w:t>Beregning af en bygnings varmetab grundet luftlækage</w:t>
      </w:r>
    </w:p>
    <w:p w14:paraId="3639377B" w14:textId="77777777" w:rsidR="00DA4975" w:rsidRDefault="00DA4975" w:rsidP="00363CEC">
      <w:pPr>
        <w:pStyle w:val="LLMomentinJohdantoKappale"/>
        <w:keepNext/>
        <w:keepLines/>
      </w:pPr>
      <w:r>
        <w:t>Varmetabet grundet luftlækage skal beregnes efter følgende ligning:</w:t>
      </w:r>
    </w:p>
    <w:p w14:paraId="4C122D32" w14:textId="77777777" w:rsidR="00DA4975" w:rsidRDefault="00DA4975" w:rsidP="00363CEC">
      <w:pPr>
        <w:pStyle w:val="LLMomentinKohta"/>
        <w:keepNext/>
        <w:keepLines/>
      </w:pPr>
    </w:p>
    <w:p w14:paraId="705CA3E3" w14:textId="56196EF9" w:rsidR="00DA4975" w:rsidRDefault="00EB45EC" w:rsidP="00492015">
      <w:pPr>
        <w:jc w:val="both"/>
      </w:pPr>
      <m:oMathPara>
        <m:oMath>
          <m:sSub>
            <m:sSubPr>
              <m:ctrlPr>
                <w:rPr>
                  <w:rFonts w:ascii="Cambria Math" w:hAnsi="Cambria Math"/>
                  <w:i/>
                </w:rPr>
              </m:ctrlPr>
            </m:sSubPr>
            <m:e>
              <m:r>
                <w:rPr>
                  <w:rFonts w:ascii="Cambria Math"/>
                </w:rPr>
                <m:t>H</m:t>
              </m:r>
            </m:e>
            <m:sub>
              <m:r>
                <w:rPr>
                  <w:rFonts w:ascii="Cambria Math"/>
                </w:rPr>
                <m:t>luftl</m:t>
              </m:r>
              <m:r>
                <w:rPr>
                  <w:rFonts w:ascii="Cambria Math"/>
                </w:rPr>
                <m:t>æ</m:t>
              </m:r>
              <m:r>
                <w:rPr>
                  <w:rFonts w:ascii="Cambria Math"/>
                </w:rPr>
                <m:t>kage</m:t>
              </m:r>
            </m:sub>
          </m:sSub>
          <m:r>
            <w:rPr>
              <w:rFonts w:ascii="Cambria Math"/>
            </w:rPr>
            <m:t>=</m:t>
          </m:r>
          <m:sSub>
            <m:sSubPr>
              <m:ctrlPr>
                <w:rPr>
                  <w:rFonts w:ascii="Cambria Math" w:hAnsi="Cambria Math"/>
                  <w:i/>
                </w:rPr>
              </m:ctrlPr>
            </m:sSubPr>
            <m:e>
              <m:r>
                <w:rPr>
                  <w:rFonts w:ascii="Cambria Math"/>
                </w:rPr>
                <m:t>ρ</m:t>
              </m:r>
            </m:e>
            <m:sub>
              <m:r>
                <w:rPr>
                  <w:rFonts w:ascii="Cambria Math"/>
                </w:rPr>
                <m:t>i</m:t>
              </m:r>
            </m:sub>
          </m:sSub>
          <m:sSub>
            <m:sSubPr>
              <m:ctrlPr>
                <w:rPr>
                  <w:rFonts w:ascii="Cambria Math" w:hAnsi="Cambria Math"/>
                  <w:i/>
                </w:rPr>
              </m:ctrlPr>
            </m:sSubPr>
            <m:e>
              <m:r>
                <w:rPr>
                  <w:rFonts w:ascii="Cambria Math"/>
                </w:rPr>
                <m:t>c</m:t>
              </m:r>
            </m:e>
            <m:sub>
              <m:r>
                <m:rPr>
                  <m:nor/>
                </m:rPr>
                <w:rPr>
                  <w:rFonts w:ascii="Cambria Math"/>
                </w:rPr>
                <m:t>pi</m:t>
              </m:r>
              <m:ctrlPr>
                <w:rPr>
                  <w:rFonts w:ascii="Cambria Math" w:hAnsi="Cambria Math"/>
                </w:rPr>
              </m:ctrlPr>
            </m:sub>
          </m:sSub>
          <m:sSub>
            <m:sSubPr>
              <m:ctrlPr>
                <w:rPr>
                  <w:rFonts w:ascii="Cambria Math" w:hAnsi="Cambria Math"/>
                  <w:i/>
                </w:rPr>
              </m:ctrlPr>
            </m:sSubPr>
            <m:e>
              <m:r>
                <w:rPr>
                  <w:rFonts w:ascii="Cambria Math"/>
                </w:rPr>
                <m:t>q</m:t>
              </m:r>
            </m:e>
            <m:sub>
              <m:r>
                <m:rPr>
                  <m:nor/>
                </m:rPr>
                <w:rPr>
                  <w:rFonts w:ascii="Cambria Math"/>
                </w:rPr>
                <m:t>v, luftl</m:t>
              </m:r>
              <m:r>
                <m:rPr>
                  <m:nor/>
                </m:rPr>
                <w:rPr>
                  <w:rFonts w:ascii="Cambria Math"/>
                </w:rPr>
                <m:t>æ</m:t>
              </m:r>
              <m:r>
                <m:rPr>
                  <m:nor/>
                </m:rPr>
                <w:rPr>
                  <w:rFonts w:ascii="Cambria Math"/>
                </w:rPr>
                <m:t>kage</m:t>
              </m:r>
              <m:ctrlPr>
                <w:rPr>
                  <w:rFonts w:ascii="Cambria Math" w:hAnsi="Cambria Math"/>
                </w:rPr>
              </m:ctrlPr>
            </m:sub>
          </m:sSub>
        </m:oMath>
      </m:oMathPara>
    </w:p>
    <w:p w14:paraId="2D083BAB" w14:textId="77777777" w:rsidR="00363CEC" w:rsidRDefault="00363CEC" w:rsidP="00363CEC">
      <w:pPr>
        <w:pStyle w:val="LLMomentinJohdantoKappale"/>
      </w:pPr>
    </w:p>
    <w:p w14:paraId="2FE5E0DF" w14:textId="77777777" w:rsidR="00DA4975" w:rsidRDefault="00DA4975" w:rsidP="00363CEC">
      <w:pPr>
        <w:pStyle w:val="LLMomentinJohdantoKappale"/>
        <w:keepNext/>
        <w:keepLines/>
      </w:pPr>
      <w:r>
        <w:t xml:space="preserve">hvor: </w:t>
      </w:r>
    </w:p>
    <w:p w14:paraId="20F08502" w14:textId="77777777" w:rsidR="00DA4975" w:rsidRDefault="00DA4975" w:rsidP="00363CEC">
      <w:pPr>
        <w:pStyle w:val="LLMomentinKohta"/>
      </w:pPr>
      <w:r>
        <w:t>H</w:t>
      </w:r>
      <w:r>
        <w:rPr>
          <w:vertAlign w:val="subscript"/>
        </w:rPr>
        <w:t>luftlækage</w:t>
      </w:r>
      <w:r>
        <w:t xml:space="preserve"> er varmetabet grundet luftlækage, W/K</w:t>
      </w:r>
    </w:p>
    <w:p w14:paraId="462B67D5" w14:textId="77777777" w:rsidR="00DA4975" w:rsidRDefault="00DA4975" w:rsidP="00363CEC">
      <w:pPr>
        <w:pStyle w:val="LLMomentinKohta"/>
      </w:pPr>
      <w:r>
        <w:sym w:font="Symbol" w:char="F072"/>
      </w:r>
      <w:r>
        <w:rPr>
          <w:vertAlign w:val="subscript"/>
        </w:rPr>
        <w:t>i</w:t>
      </w:r>
      <w:r>
        <w:t xml:space="preserve"> er lufttæthed, 1,2 kg/m³</w:t>
      </w:r>
    </w:p>
    <w:p w14:paraId="0A3B2282" w14:textId="77777777" w:rsidR="00DA4975" w:rsidRDefault="00DA4975" w:rsidP="00363CEC">
      <w:pPr>
        <w:pStyle w:val="LLMomentinKohta"/>
      </w:pPr>
      <w:r>
        <w:t>c</w:t>
      </w:r>
      <w:r>
        <w:rPr>
          <w:vertAlign w:val="subscript"/>
        </w:rPr>
        <w:t>pi</w:t>
      </w:r>
      <w:r>
        <w:t xml:space="preserve"> er luftens specifikke varmekapacitet, 1000 Ws/(kg K)</w:t>
      </w:r>
    </w:p>
    <w:p w14:paraId="19A79DAF" w14:textId="77777777" w:rsidR="00DA4975" w:rsidRDefault="00DA4975" w:rsidP="00363CEC">
      <w:pPr>
        <w:pStyle w:val="LLMomentinKohta"/>
      </w:pPr>
      <w:r>
        <w:t>q</w:t>
      </w:r>
      <w:r>
        <w:rPr>
          <w:vertAlign w:val="subscript"/>
        </w:rPr>
        <w:t>v,luftlækage</w:t>
      </w:r>
      <w:r>
        <w:t xml:space="preserve"> er udvekslingen af luftlækage, m³/s.</w:t>
      </w:r>
    </w:p>
    <w:p w14:paraId="4E590EDA" w14:textId="77777777" w:rsidR="00DA4975" w:rsidRDefault="00DA4975" w:rsidP="00363CEC">
      <w:pPr>
        <w:pStyle w:val="LLKappalejako"/>
      </w:pPr>
      <w:r>
        <w:t>Udvekslingen af luftlækage q</w:t>
      </w:r>
      <w:r>
        <w:rPr>
          <w:vertAlign w:val="subscript"/>
        </w:rPr>
        <w:t>v,luftlækage</w:t>
      </w:r>
      <w:r>
        <w:t xml:space="preserve"> skal fastsættes i medfør af § 17. Ved beregning af en bygnings referencevarmetab er værdien, der skal benyttes som referenceværdi for klimaskærmens luftlækage, 2,0 m</w:t>
      </w:r>
      <w:r>
        <w:rPr>
          <w:vertAlign w:val="superscript"/>
        </w:rPr>
        <w:t>3</w:t>
      </w:r>
      <w:r>
        <w:t>/(h m</w:t>
      </w:r>
      <w:r>
        <w:rPr>
          <w:vertAlign w:val="superscript"/>
        </w:rPr>
        <w:t>2</w:t>
      </w:r>
      <w:r>
        <w:t>).</w:t>
      </w:r>
    </w:p>
    <w:p w14:paraId="499B9796" w14:textId="77777777" w:rsidR="00DA4975" w:rsidRDefault="00DA4975" w:rsidP="00363CEC">
      <w:pPr>
        <w:pStyle w:val="LLKappalejako"/>
      </w:pPr>
      <w:r>
        <w:t>Ved beregning af varmetabet for en bygnings projekterede løsning skal den projekterede værdi benyttes til at udregne klimaskærmens luftlækageværdi. Hvis den projekterede lufttæthedsværdi ikke kan bevises ved måling eller kvalitetskontrolmetoder for industrielt byggeri, er værdien, som skal benyttes for klimaskærmens lækageluft, 4,0 m</w:t>
      </w:r>
      <w:r>
        <w:rPr>
          <w:vertAlign w:val="superscript"/>
        </w:rPr>
        <w:t>3</w:t>
      </w:r>
      <w:r>
        <w:t>/(h m</w:t>
      </w:r>
      <w:r>
        <w:rPr>
          <w:vertAlign w:val="superscript"/>
        </w:rPr>
        <w:t>2</w:t>
      </w:r>
      <w:r>
        <w:t>).</w:t>
      </w:r>
    </w:p>
    <w:p w14:paraId="71133FE3" w14:textId="77777777" w:rsidR="009B5DB9" w:rsidRDefault="009B5DB9" w:rsidP="00363CEC">
      <w:pPr>
        <w:pStyle w:val="LLNormaali"/>
      </w:pPr>
    </w:p>
    <w:p w14:paraId="0A86E4F9" w14:textId="77777777" w:rsidR="00DA4975" w:rsidRDefault="00DA4975" w:rsidP="00363CEC">
      <w:pPr>
        <w:pStyle w:val="LLPykala"/>
        <w:keepNext/>
        <w:keepLines/>
      </w:pPr>
      <w:r>
        <w:t>§ 26</w:t>
      </w:r>
    </w:p>
    <w:p w14:paraId="740AE185" w14:textId="77777777" w:rsidR="00DA4975" w:rsidRDefault="00DA4975" w:rsidP="00363CEC">
      <w:pPr>
        <w:pStyle w:val="LLPykalanOtsikko"/>
        <w:keepNext/>
        <w:keepLines/>
        <w:rPr>
          <w:i w:val="0"/>
        </w:rPr>
      </w:pPr>
      <w:r>
        <w:t>Beregning af varmetabet for en bygnings ventilation</w:t>
      </w:r>
    </w:p>
    <w:p w14:paraId="607AACF1" w14:textId="77777777" w:rsidR="00DA4975" w:rsidRDefault="00DA4975" w:rsidP="00363CEC">
      <w:pPr>
        <w:pStyle w:val="LLMomentinJohdantoKappale"/>
        <w:keepNext/>
        <w:keepLines/>
      </w:pPr>
      <w:r>
        <w:t>Varmetabet for en bygnings ventilation beregnes ved hjælp af følgende ligning:</w:t>
      </w:r>
    </w:p>
    <w:p w14:paraId="5D497CAE" w14:textId="77777777" w:rsidR="00DA4975" w:rsidRDefault="00DA4975" w:rsidP="00363CEC">
      <w:pPr>
        <w:pStyle w:val="LLMomentinKohta"/>
        <w:keepNext/>
        <w:keepLines/>
      </w:pPr>
    </w:p>
    <w:p w14:paraId="674104F6" w14:textId="06F7ED39" w:rsidR="00DA4975" w:rsidRDefault="00EB45EC" w:rsidP="000F5FC8">
      <w:pPr>
        <w:ind w:firstLine="142"/>
        <w:jc w:val="both"/>
        <w:rPr>
          <w:szCs w:val="22"/>
        </w:rPr>
      </w:pPr>
      <m:oMathPara>
        <m:oMath>
          <m:sSub>
            <m:sSubPr>
              <m:ctrlPr>
                <w:rPr>
                  <w:rFonts w:ascii="Cambria Math" w:hAnsi="Cambria Math"/>
                  <w:i/>
                </w:rPr>
              </m:ctrlPr>
            </m:sSubPr>
            <m:e>
              <m:r>
                <w:rPr>
                  <w:rFonts w:ascii="Cambria Math"/>
                </w:rPr>
                <m:t>H</m:t>
              </m:r>
            </m:e>
            <m:sub>
              <m:r>
                <w:rPr>
                  <w:rFonts w:ascii="Cambria Math"/>
                </w:rPr>
                <m:t>iv</m:t>
              </m:r>
            </m:sub>
          </m:sSub>
          <m:r>
            <w:rPr>
              <w:rFonts w:ascii="Cambria Math"/>
            </w:rPr>
            <m:t>=</m:t>
          </m:r>
          <m:sSub>
            <m:sSubPr>
              <m:ctrlPr>
                <w:rPr>
                  <w:rFonts w:ascii="Cambria Math" w:hAnsi="Cambria Math"/>
                  <w:i/>
                </w:rPr>
              </m:ctrlPr>
            </m:sSubPr>
            <m:e>
              <m:r>
                <w:rPr>
                  <w:rFonts w:ascii="Cambria Math"/>
                </w:rPr>
                <m:t>ρ</m:t>
              </m:r>
            </m:e>
            <m:sub>
              <m:r>
                <w:rPr>
                  <w:rFonts w:ascii="Cambria Math"/>
                </w:rPr>
                <m:t>i</m:t>
              </m:r>
            </m:sub>
          </m:sSub>
          <m:sSub>
            <m:sSubPr>
              <m:ctrlPr>
                <w:rPr>
                  <w:rFonts w:ascii="Cambria Math" w:hAnsi="Cambria Math"/>
                  <w:i/>
                </w:rPr>
              </m:ctrlPr>
            </m:sSubPr>
            <m:e>
              <m:r>
                <w:rPr>
                  <w:rFonts w:ascii="Cambria Math"/>
                </w:rPr>
                <m:t>c</m:t>
              </m:r>
            </m:e>
            <m:sub>
              <m:r>
                <m:rPr>
                  <m:nor/>
                </m:rPr>
                <w:rPr>
                  <w:rFonts w:ascii="Cambria Math"/>
                </w:rPr>
                <m:t>pi</m:t>
              </m:r>
              <m:ctrlPr>
                <w:rPr>
                  <w:rFonts w:ascii="Cambria Math" w:hAnsi="Cambria Math"/>
                </w:rPr>
              </m:ctrlPr>
            </m:sub>
          </m:sSub>
          <m:sSub>
            <m:sSubPr>
              <m:ctrlPr>
                <w:rPr>
                  <w:rFonts w:ascii="Cambria Math" w:hAnsi="Cambria Math"/>
                  <w:i/>
                </w:rPr>
              </m:ctrlPr>
            </m:sSubPr>
            <m:e>
              <m:r>
                <w:rPr>
                  <w:rFonts w:ascii="Cambria Math"/>
                </w:rPr>
                <m:t>q</m:t>
              </m:r>
            </m:e>
            <m:sub>
              <m:r>
                <m:rPr>
                  <m:nor/>
                </m:rPr>
                <w:rPr>
                  <w:rFonts w:ascii="Cambria Math"/>
                </w:rPr>
                <m:t>v,udsuget</m:t>
              </m:r>
              <m:ctrlPr>
                <w:rPr>
                  <w:rFonts w:ascii="Cambria Math" w:hAnsi="Cambria Math"/>
                </w:rPr>
              </m:ctrlPr>
            </m:sub>
          </m:sSub>
          <m:sSub>
            <m:sSubPr>
              <m:ctrlPr>
                <w:rPr>
                  <w:rFonts w:ascii="Cambria Math" w:hAnsi="Cambria Math"/>
                  <w:i/>
                </w:rPr>
              </m:ctrlPr>
            </m:sSubPr>
            <m:e>
              <m:r>
                <w:rPr>
                  <w:rFonts w:ascii="Cambria Math"/>
                </w:rPr>
                <m:t>t</m:t>
              </m:r>
            </m:e>
            <m:sub>
              <m:r>
                <w:rPr>
                  <w:rFonts w:ascii="Cambria Math"/>
                </w:rPr>
                <m:t>d</m:t>
              </m:r>
            </m:sub>
          </m:sSub>
          <m:r>
            <w:rPr>
              <w:rFonts w:ascii="Cambria Math"/>
            </w:rPr>
            <m:t> </m:t>
          </m:r>
          <m:sSub>
            <m:sSubPr>
              <m:ctrlPr>
                <w:rPr>
                  <w:rFonts w:ascii="Cambria Math" w:hAnsi="Cambria Math"/>
                  <w:i/>
                </w:rPr>
              </m:ctrlPr>
            </m:sSubPr>
            <m:e>
              <m:r>
                <w:rPr>
                  <w:rFonts w:ascii="Cambria Math"/>
                </w:rPr>
                <m:t>t</m:t>
              </m:r>
            </m:e>
            <m:sub>
              <m:r>
                <w:rPr>
                  <w:rFonts w:ascii="Cambria Math"/>
                </w:rPr>
                <m:t>V</m:t>
              </m:r>
            </m:sub>
          </m:sSub>
          <m:r>
            <w:rPr>
              <w:rFonts w:ascii="Cambria Math"/>
            </w:rPr>
            <m:t> </m:t>
          </m:r>
          <m:d>
            <m:dPr>
              <m:ctrlPr>
                <w:rPr>
                  <w:rFonts w:ascii="Cambria Math" w:hAnsi="Cambria Math"/>
                  <w:i/>
                </w:rPr>
              </m:ctrlPr>
            </m:dPr>
            <m:e>
              <m:r>
                <w:rPr>
                  <w:rFonts w:ascii="Cambria Math"/>
                </w:rPr>
                <m:t>1</m:t>
              </m:r>
              <m:r>
                <w:rPr>
                  <w:rFonts w:ascii="Cambria Math"/>
                </w:rPr>
                <m:t>-</m:t>
              </m:r>
              <m:sSub>
                <m:sSubPr>
                  <m:ctrlPr>
                    <w:rPr>
                      <w:rFonts w:ascii="Cambria Math" w:hAnsi="Cambria Math"/>
                      <w:i/>
                    </w:rPr>
                  </m:ctrlPr>
                </m:sSubPr>
                <m:e>
                  <m:r>
                    <w:rPr>
                      <w:rFonts w:ascii="Cambria Math"/>
                    </w:rPr>
                    <m:t>η</m:t>
                  </m:r>
                </m:e>
                <m:sub>
                  <m:r>
                    <w:rPr>
                      <w:rFonts w:ascii="Cambria Math"/>
                    </w:rPr>
                    <m:t>a</m:t>
                  </m:r>
                </m:sub>
              </m:sSub>
            </m:e>
          </m:d>
        </m:oMath>
      </m:oMathPara>
    </w:p>
    <w:p w14:paraId="446844D5" w14:textId="77777777" w:rsidR="00B64F1D" w:rsidRDefault="00B64F1D" w:rsidP="00363CEC">
      <w:pPr>
        <w:pStyle w:val="LLNormaali"/>
      </w:pPr>
    </w:p>
    <w:p w14:paraId="6F2575B2" w14:textId="77777777" w:rsidR="00DA4975" w:rsidRDefault="00DA4975" w:rsidP="00363CEC">
      <w:pPr>
        <w:pStyle w:val="LLMomentinJohdantoKappale"/>
        <w:keepNext/>
        <w:keepLines/>
      </w:pPr>
      <w:r>
        <w:t xml:space="preserve">hvor: </w:t>
      </w:r>
    </w:p>
    <w:p w14:paraId="0B211119" w14:textId="77777777" w:rsidR="00DA4975" w:rsidRDefault="00DA4975" w:rsidP="00363CEC">
      <w:pPr>
        <w:pStyle w:val="LLMomentinKohta"/>
      </w:pPr>
      <w:r>
        <w:t>H</w:t>
      </w:r>
      <w:r>
        <w:rPr>
          <w:vertAlign w:val="subscript"/>
        </w:rPr>
        <w:t>iv</w:t>
      </w:r>
      <w:r>
        <w:t xml:space="preserve"> er ventilationens specifikke varmetab, W/K</w:t>
      </w:r>
    </w:p>
    <w:p w14:paraId="0E99A10F" w14:textId="77777777" w:rsidR="00DA4975" w:rsidRDefault="00DA4975" w:rsidP="00363CEC">
      <w:pPr>
        <w:pStyle w:val="LLMomentinKohta"/>
      </w:pPr>
      <w:r>
        <w:sym w:font="Symbol" w:char="F072"/>
      </w:r>
      <w:r>
        <w:rPr>
          <w:vertAlign w:val="subscript"/>
        </w:rPr>
        <w:t>i</w:t>
      </w:r>
      <w:r>
        <w:t xml:space="preserve"> er lufttæthed, 1,2 kg/m³</w:t>
      </w:r>
    </w:p>
    <w:p w14:paraId="36C48009" w14:textId="77777777" w:rsidR="00DA4975" w:rsidRDefault="00DA4975" w:rsidP="00363CEC">
      <w:pPr>
        <w:pStyle w:val="LLMomentinKohta"/>
      </w:pPr>
      <w:r>
        <w:t>c</w:t>
      </w:r>
      <w:r>
        <w:rPr>
          <w:vertAlign w:val="subscript"/>
        </w:rPr>
        <w:t>pi</w:t>
      </w:r>
      <w:r>
        <w:t xml:space="preserve"> er luftens specifikke varmekapacitet, 1000 Ws/(kg K)</w:t>
      </w:r>
    </w:p>
    <w:p w14:paraId="2B70ACF7" w14:textId="77777777" w:rsidR="00DA4975" w:rsidRDefault="00DA4975" w:rsidP="00363CEC">
      <w:pPr>
        <w:pStyle w:val="LLMomentinKohta"/>
      </w:pPr>
      <w:r>
        <w:t>q</w:t>
      </w:r>
      <w:r>
        <w:rPr>
          <w:vertAlign w:val="subscript"/>
        </w:rPr>
        <w:t>v, udsuget</w:t>
      </w:r>
      <w:r>
        <w:t xml:space="preserve"> er den beregnede, udsugede luftstrømning til standardanvendelse, m³/s</w:t>
      </w:r>
    </w:p>
    <w:p w14:paraId="1CA85573" w14:textId="77777777" w:rsidR="00DA4975" w:rsidRDefault="00DA4975" w:rsidP="00363CEC">
      <w:pPr>
        <w:pStyle w:val="LLMomentinKohta"/>
      </w:pPr>
      <w:r>
        <w:t>t</w:t>
      </w:r>
      <w:r>
        <w:rPr>
          <w:vertAlign w:val="subscript"/>
        </w:rPr>
        <w:t>d</w:t>
      </w:r>
      <w:r>
        <w:t xml:space="preserve"> er det gennemsnitlige driftstidsforhold hver 24. time for ventilationssystemet, t/24t</w:t>
      </w:r>
    </w:p>
    <w:p w14:paraId="00E2EED4" w14:textId="77777777" w:rsidR="00DA4975" w:rsidRDefault="00DA4975" w:rsidP="00363CEC">
      <w:pPr>
        <w:pStyle w:val="LLMomentinKohta"/>
      </w:pPr>
      <w:r>
        <w:t>Tv</w:t>
      </w:r>
      <w:r>
        <w:rPr>
          <w:vertAlign w:val="subscript"/>
        </w:rPr>
        <w:t>v</w:t>
      </w:r>
      <w:r>
        <w:t xml:space="preserve"> er det ugentlige driftstidsforhold for ventilationssystemet, dag/7 dage</w:t>
      </w:r>
    </w:p>
    <w:p w14:paraId="1CF0EA86" w14:textId="77777777" w:rsidR="00DA4975" w:rsidRDefault="00DA4975" w:rsidP="00363CEC">
      <w:pPr>
        <w:pStyle w:val="LLMomentinKohta"/>
      </w:pPr>
      <w:r>
        <w:t>η</w:t>
      </w:r>
      <w:r>
        <w:rPr>
          <w:vertAlign w:val="subscript"/>
        </w:rPr>
        <w:t>a</w:t>
      </w:r>
      <w:r>
        <w:t xml:space="preserve"> er det årlige effektivitetsforhold for den udsugede lufts varmegenvinding.</w:t>
      </w:r>
    </w:p>
    <w:p w14:paraId="6161D04D" w14:textId="77777777" w:rsidR="00DA4975" w:rsidRDefault="00DA4975" w:rsidP="00363CEC">
      <w:pPr>
        <w:pStyle w:val="LLKappalejako"/>
      </w:pPr>
      <w:r>
        <w:t xml:space="preserve">Ved beregning af referenceværdier for ventilationens varmetab og den projekterede løsnings varmetab skal de samme luftstrømningsværdier og driftstider benyttes. </w:t>
      </w:r>
    </w:p>
    <w:p w14:paraId="0080F31B" w14:textId="77777777" w:rsidR="00DA4975" w:rsidRDefault="00DA4975" w:rsidP="00363CEC">
      <w:pPr>
        <w:pStyle w:val="LLKappalejako"/>
      </w:pPr>
      <w:r>
        <w:t>Ventilationens luftstrømning skal beregnes i overensstemmelse med § 10. Adaptiv ventilation er ikke medtaget i beregningen af ventilationens varmetab og den projekterede løsnings varmetab. Driftstiden for et ventilationssystem skal beregnes ved at tilføje en time til begyndelsen og slutningen af driftstiderne omtalt i § 11. Denne tilføjelse foretages ikke for bygninger som kontinuerligt anvendes. For bygninger i kategori 9 er bygningens projekterede værdier luftstrømme og ventilationens driftstider.</w:t>
      </w:r>
    </w:p>
    <w:p w14:paraId="6DFAF56C" w14:textId="77777777" w:rsidR="00DA4975" w:rsidRDefault="00DA4975" w:rsidP="00363CEC">
      <w:pPr>
        <w:pStyle w:val="LLKappalejako"/>
      </w:pPr>
      <w:r>
        <w:t>Ved beregning af referencevarmetab benyttes en værdi på 55 % som det årlige effektivitetsforhold for varmegenvinding af ventilationens udsugede luft. Ved beregning af referencevarmetabet for et enkelt rum er det årlige effektivitetsforhold 0 %, dvs. når den udsugede luft er usædvanlig beskidt og forhindrer varmegenvinding, eller hvis temperaturen i rummet i varmesæsonen er under +10 °C, og varmen i den udsugede luft ikke kan genvindes på en omkostningseffektiv måde, eller hvis systemet drives på baggrund af trykforskelle, som forårsages af forskelle i højde og temperatur og af vinden.</w:t>
      </w:r>
    </w:p>
    <w:p w14:paraId="4FA62D4A" w14:textId="77777777" w:rsidR="00DA4975" w:rsidRDefault="00DA4975" w:rsidP="00363CEC">
      <w:pPr>
        <w:pStyle w:val="LLKappalejako"/>
      </w:pPr>
      <w:r>
        <w:t xml:space="preserve">Hvis mekanisk ventilation benyttes skal det årlige effektivitetsforhold for varmegenvinding af den udsugede luft bestemmes ved brug af egenskaberne for varmegenvindingsapparater og de projekterede luftstrømme for ventilationsmaskinen samt vejrdataene for klimazone I fastlagt i bilag 1. </w:t>
      </w:r>
    </w:p>
    <w:p w14:paraId="35245B68" w14:textId="77777777" w:rsidR="00DA4975" w:rsidRDefault="00DA4975" w:rsidP="00363CEC">
      <w:pPr>
        <w:pStyle w:val="LLKappalejako"/>
      </w:pPr>
      <w:r>
        <w:t>Det årlige effektivitetsforhold for varmegenvinding af den udsugede luft fra to eller flere ventilationsmaskiner skal bestemmes som et årligt effektivitetsforhold for vægtede, projekterede luftstrømme og driftstider. Varmetabet for en bygnings projekterede ventilationsløsning skal beregnes ved at benytte det fastlagte årlige effektivitetsforhold for den udsugede luft for varmegenvindingen og luftstrømningsværdier og driftstider fastlagt i stk. 3.</w:t>
      </w:r>
    </w:p>
    <w:p w14:paraId="4ED3715B" w14:textId="77777777" w:rsidR="002C17E7" w:rsidRDefault="002C17E7" w:rsidP="00363CEC">
      <w:pPr>
        <w:pStyle w:val="LLNormaali"/>
      </w:pPr>
    </w:p>
    <w:p w14:paraId="20B0A254" w14:textId="77777777" w:rsidR="00DA4975" w:rsidRDefault="00DA4975" w:rsidP="00363CEC">
      <w:pPr>
        <w:pStyle w:val="LLLuku"/>
        <w:keepNext/>
        <w:keepLines/>
        <w:rPr>
          <w:szCs w:val="22"/>
        </w:rPr>
      </w:pPr>
      <w:r>
        <w:t>Kapitel 4</w:t>
      </w:r>
    </w:p>
    <w:p w14:paraId="33502411" w14:textId="77777777" w:rsidR="00DA4975" w:rsidRDefault="00DA4975" w:rsidP="00363CEC">
      <w:pPr>
        <w:pStyle w:val="LLLuvunOtsikko"/>
        <w:keepNext/>
        <w:keepLines/>
        <w:rPr>
          <w:szCs w:val="22"/>
        </w:rPr>
      </w:pPr>
      <w:r>
        <w:t>Særlige bestemmelser</w:t>
      </w:r>
    </w:p>
    <w:p w14:paraId="248478D1" w14:textId="77777777" w:rsidR="00DA4975" w:rsidRDefault="00DA4975" w:rsidP="00363CEC">
      <w:pPr>
        <w:pStyle w:val="LLPykala"/>
        <w:keepNext/>
        <w:keepLines/>
      </w:pPr>
      <w:r>
        <w:t>§ 27</w:t>
      </w:r>
    </w:p>
    <w:p w14:paraId="091BBF33" w14:textId="77777777" w:rsidR="00DA4975" w:rsidRDefault="00DA4975" w:rsidP="00363CEC">
      <w:pPr>
        <w:pStyle w:val="LLPykalanOtsikko"/>
        <w:keepNext/>
        <w:keepLines/>
        <w:rPr>
          <w:szCs w:val="22"/>
        </w:rPr>
      </w:pPr>
      <w:r>
        <w:t>Bygningens lufttæthed</w:t>
      </w:r>
    </w:p>
    <w:p w14:paraId="0882AFC4" w14:textId="77777777" w:rsidR="00DA4975" w:rsidRDefault="00DA4975" w:rsidP="00363CEC">
      <w:pPr>
        <w:pStyle w:val="LLKappalejako"/>
      </w:pPr>
      <w:r>
        <w:t>Klimaskærmens luftlækageværdi (q</w:t>
      </w:r>
      <w:r>
        <w:rPr>
          <w:vertAlign w:val="subscript"/>
        </w:rPr>
        <w:t>50</w:t>
      </w:r>
      <w:r>
        <w:t>) må ikke overstige 4,0 m</w:t>
      </w:r>
      <w:r>
        <w:rPr>
          <w:vertAlign w:val="superscript"/>
        </w:rPr>
        <w:t>3</w:t>
      </w:r>
      <w:r>
        <w:t>/(h m</w:t>
      </w:r>
      <w:r>
        <w:rPr>
          <w:vertAlign w:val="superscript"/>
        </w:rPr>
        <w:t>2</w:t>
      </w:r>
      <w:r>
        <w:t>). Luftlækageværdien må overstige 4,0 m</w:t>
      </w:r>
      <w:r>
        <w:rPr>
          <w:vertAlign w:val="superscript"/>
        </w:rPr>
        <w:t>3</w:t>
      </w:r>
      <w:r>
        <w:t>/(h m</w:t>
      </w:r>
      <w:r>
        <w:rPr>
          <w:vertAlign w:val="superscript"/>
        </w:rPr>
        <w:t>2</w:t>
      </w:r>
      <w:r>
        <w:t>), hvis de strukturelle løsninger til bygningens formål kræver dette.</w:t>
      </w:r>
    </w:p>
    <w:p w14:paraId="189DBA70" w14:textId="77777777" w:rsidR="009B5DB9" w:rsidRDefault="009B5DB9" w:rsidP="00363CEC">
      <w:pPr>
        <w:pStyle w:val="LLNormaali"/>
      </w:pPr>
    </w:p>
    <w:p w14:paraId="7606120E" w14:textId="77777777" w:rsidR="00DA4975" w:rsidRDefault="00DA4975" w:rsidP="00363CEC">
      <w:pPr>
        <w:pStyle w:val="LLPykala"/>
        <w:keepNext/>
        <w:keepLines/>
      </w:pPr>
      <w:r>
        <w:lastRenderedPageBreak/>
        <w:t>§ 28</w:t>
      </w:r>
    </w:p>
    <w:p w14:paraId="61EFAC34" w14:textId="77777777" w:rsidR="00DA4975" w:rsidRDefault="00DA4975" w:rsidP="00363CEC">
      <w:pPr>
        <w:pStyle w:val="LLPykalanOtsikko"/>
        <w:keepNext/>
        <w:keepLines/>
        <w:rPr>
          <w:szCs w:val="22"/>
        </w:rPr>
      </w:pPr>
      <w:r>
        <w:t>Frostisolering, varmeisolering af vægfundamentet og isolering af visse rum</w:t>
      </w:r>
    </w:p>
    <w:p w14:paraId="42AE3051" w14:textId="77777777" w:rsidR="00DA4975" w:rsidRDefault="00DA4975" w:rsidP="00363CEC">
      <w:pPr>
        <w:pStyle w:val="LLKappalejako"/>
      </w:pPr>
      <w:r>
        <w:t>Varmeisoleringen af det nederste gulv skal udformes sammen med frostisoleringen og varmeisoleringen af et eventuelt vægfundament, der ikke udgør en del af klimaskærmen, og skal monteres, så frostskader undgås.</w:t>
      </w:r>
    </w:p>
    <w:p w14:paraId="2F805CB5" w14:textId="77777777" w:rsidR="00DA4975" w:rsidRDefault="00DA4975" w:rsidP="00363CEC">
      <w:pPr>
        <w:pStyle w:val="LLKappalejako"/>
      </w:pPr>
      <w:r>
        <w:t>Varmeoverføringskoefficienten for væggen og mellemetager mellem det kolde rum og de andre rum, der afkøles, må ikke overstige 0,27 W/(m</w:t>
      </w:r>
      <w:r>
        <w:rPr>
          <w:vertAlign w:val="superscript"/>
        </w:rPr>
        <w:t>2</w:t>
      </w:r>
      <w:r>
        <w:t xml:space="preserve"> K), og dørens må ikke overstige 1,4 W/(m</w:t>
      </w:r>
      <w:r>
        <w:rPr>
          <w:vertAlign w:val="superscript"/>
        </w:rPr>
        <w:t>2</w:t>
      </w:r>
      <w:r>
        <w:t xml:space="preserve"> K).</w:t>
      </w:r>
    </w:p>
    <w:p w14:paraId="6A7157F4" w14:textId="77777777" w:rsidR="00DA4975" w:rsidRDefault="00DA4975" w:rsidP="00363CEC">
      <w:pPr>
        <w:pStyle w:val="LLKappalejako"/>
      </w:pPr>
      <w:r>
        <w:t>Varmeoverføringskoefficienten for væggen og mellemetager mellem det varme rum og de halvvarme rum må ikke overstige 0,60 W/(m</w:t>
      </w:r>
      <w:r>
        <w:rPr>
          <w:vertAlign w:val="superscript"/>
        </w:rPr>
        <w:t>2</w:t>
      </w:r>
      <w:r>
        <w:t xml:space="preserve"> K), og dørens og vinduets må ikke overstige 2,8 W/(m</w:t>
      </w:r>
      <w:r>
        <w:rPr>
          <w:vertAlign w:val="superscript"/>
        </w:rPr>
        <w:t>2</w:t>
      </w:r>
      <w:r>
        <w:t xml:space="preserve"> K), undtagen ved mindre huse, der er beregnet som feriehjem.</w:t>
      </w:r>
    </w:p>
    <w:p w14:paraId="1948216E" w14:textId="77777777" w:rsidR="00DA4975" w:rsidRDefault="00DA4975" w:rsidP="00363CEC">
      <w:pPr>
        <w:ind w:firstLine="142"/>
        <w:jc w:val="both"/>
        <w:rPr>
          <w:szCs w:val="22"/>
        </w:rPr>
      </w:pPr>
    </w:p>
    <w:p w14:paraId="7F37411D" w14:textId="77777777" w:rsidR="00DA4975" w:rsidRDefault="00DA4975" w:rsidP="00363CEC">
      <w:pPr>
        <w:pStyle w:val="LLPykala"/>
        <w:keepNext/>
        <w:keepLines/>
      </w:pPr>
      <w:r>
        <w:t>§ 29</w:t>
      </w:r>
    </w:p>
    <w:p w14:paraId="05C9F2AB" w14:textId="77777777" w:rsidR="00DA4975" w:rsidRDefault="00DA4975" w:rsidP="00363CEC">
      <w:pPr>
        <w:pStyle w:val="LLPykalanOtsikko"/>
        <w:keepNext/>
        <w:keepLines/>
        <w:rPr>
          <w:szCs w:val="22"/>
        </w:rPr>
      </w:pPr>
      <w:r>
        <w:t>Beregnet rumtemperatur i sommersæsonen</w:t>
      </w:r>
    </w:p>
    <w:p w14:paraId="2F6F4AC9" w14:textId="77777777" w:rsidR="00B22106" w:rsidRDefault="00DA4975" w:rsidP="00363CEC">
      <w:pPr>
        <w:pStyle w:val="LLKappalejako"/>
      </w:pPr>
      <w:r>
        <w:t>Den beregnede rumtemperatur i sommersæsonen må ikke overstige kølegrænseværdien på 27 °C i anvendelseskategori 2 og 25 °C i anvendelseskategori 3-8 i mere end 150 gradtimer mellem 1. juni og 31. august ved brug af en luftstrømning i medfør af den projekterede løsning. Overholdelse af den indendørs temperatur om sommeren skal bevises ved brug af en temperaturberegning for forskellige rumtyper. Kildedata, undtagen luftstrømning, skal bruges ved beregning af E-værdien. Kravet om rumtemperatur i sommersæsonen finder ikke anvendelse for bygninger i anvendelseskategori 1 og 9. Et dynamisk beregningsværktøj skal benyttes ved beregning af rumtemperaturen i sommersæsonen.</w:t>
      </w:r>
    </w:p>
    <w:p w14:paraId="5B94D17E" w14:textId="77777777" w:rsidR="001D4C30" w:rsidRDefault="001D4C30" w:rsidP="00363CEC">
      <w:pPr>
        <w:pStyle w:val="LLNormaali"/>
      </w:pPr>
    </w:p>
    <w:p w14:paraId="7735ABC2" w14:textId="77777777" w:rsidR="00DA4975" w:rsidRDefault="00DA4975" w:rsidP="00363CEC">
      <w:pPr>
        <w:pStyle w:val="LLPykala"/>
        <w:keepNext/>
        <w:keepLines/>
      </w:pPr>
      <w:r>
        <w:t>§ 30</w:t>
      </w:r>
    </w:p>
    <w:p w14:paraId="610B1B46" w14:textId="77777777" w:rsidR="00DA4975" w:rsidRDefault="00DA4975" w:rsidP="00363CEC">
      <w:pPr>
        <w:pStyle w:val="LLPykalanOtsikko"/>
        <w:keepNext/>
        <w:keepLines/>
        <w:rPr>
          <w:i w:val="0"/>
        </w:rPr>
      </w:pPr>
      <w:r>
        <w:t>Specifik effekt for en bygnings mekaniske ventilationssystem</w:t>
      </w:r>
    </w:p>
    <w:p w14:paraId="0222388E" w14:textId="77777777" w:rsidR="00DA4975" w:rsidRDefault="00DA4975" w:rsidP="00363CEC">
      <w:pPr>
        <w:pStyle w:val="LLKappalejako"/>
      </w:pPr>
      <w:r>
        <w:t>I en bygning med et mekanisk ventilationssystem må den specifikke effekt for et mekanisk system til ind- og udsugning af luft ikke overstige 1,8 kW/(m</w:t>
      </w:r>
      <w:r>
        <w:rPr>
          <w:vertAlign w:val="superscript"/>
        </w:rPr>
        <w:t>3</w:t>
      </w:r>
      <w:r>
        <w:t>/s), og den specifikke effekt for et mekanisk luftudsugningssystem må ikke overstige 0,9 kW/(m</w:t>
      </w:r>
      <w:r>
        <w:rPr>
          <w:vertAlign w:val="superscript"/>
        </w:rPr>
        <w:t>3</w:t>
      </w:r>
      <w:r>
        <w:t>/s).</w:t>
      </w:r>
    </w:p>
    <w:p w14:paraId="75E0572E" w14:textId="77777777" w:rsidR="00DA4975" w:rsidRDefault="00DA4975" w:rsidP="00363CEC">
      <w:pPr>
        <w:pStyle w:val="LLKappalejako"/>
      </w:pPr>
      <w:r>
        <w:t xml:space="preserve">Den specifikke effekt for et ventilationssystem må ikke overstige førnævnte værdier, hvis dette er et krav til indendørsluften i henhold til bygningens anvendelsesformål. </w:t>
      </w:r>
    </w:p>
    <w:p w14:paraId="3A7D7760" w14:textId="77777777" w:rsidR="00112783" w:rsidRDefault="00112783" w:rsidP="00363CEC">
      <w:pPr>
        <w:pStyle w:val="LLKappalejako"/>
      </w:pPr>
    </w:p>
    <w:p w14:paraId="7A596B6C" w14:textId="77777777" w:rsidR="00DA4975" w:rsidRDefault="00DA4975" w:rsidP="00363CEC">
      <w:pPr>
        <w:pStyle w:val="LLPykala"/>
        <w:keepNext/>
        <w:keepLines/>
      </w:pPr>
      <w:r>
        <w:t>§ 31</w:t>
      </w:r>
    </w:p>
    <w:p w14:paraId="537B0E5C" w14:textId="77777777" w:rsidR="00DA4975" w:rsidRDefault="00DA4975" w:rsidP="00363CEC">
      <w:pPr>
        <w:pStyle w:val="LLPykalanOtsikko"/>
        <w:keepNext/>
        <w:keepLines/>
        <w:rPr>
          <w:i w:val="0"/>
        </w:rPr>
      </w:pPr>
      <w:r>
        <w:t>Måling af en bygnings energiforbrug</w:t>
      </w:r>
    </w:p>
    <w:p w14:paraId="32E2D0A4" w14:textId="77777777" w:rsidR="00DA4975" w:rsidRDefault="00DA4975" w:rsidP="00363CEC">
      <w:pPr>
        <w:pStyle w:val="LLKappalejako"/>
      </w:pPr>
      <w:r>
        <w:t xml:space="preserve">En bygning skal have faciliteter til at måle energiforbruget, så bygningens energiforbrug kan overvåges ud fra de vigtigste forbrugssteder og bygningens størrelse. En sådan overvågningsmulighed skal være let at indføre. </w:t>
      </w:r>
    </w:p>
    <w:p w14:paraId="426AE8AA" w14:textId="77777777" w:rsidR="00363CEC" w:rsidRDefault="00363CEC" w:rsidP="00363CEC">
      <w:pPr>
        <w:pStyle w:val="LLKappalejako"/>
        <w:rPr>
          <w:szCs w:val="22"/>
        </w:rPr>
      </w:pPr>
    </w:p>
    <w:p w14:paraId="1A6C875E" w14:textId="77777777" w:rsidR="00DA4975" w:rsidRDefault="00DA4975" w:rsidP="00363CEC">
      <w:pPr>
        <w:pStyle w:val="LLPykala"/>
        <w:keepNext/>
        <w:keepLines/>
      </w:pPr>
      <w:r>
        <w:t>§ 32</w:t>
      </w:r>
    </w:p>
    <w:p w14:paraId="5091F12C" w14:textId="77777777" w:rsidR="00DA4975" w:rsidRDefault="00DA4975" w:rsidP="00363CEC">
      <w:pPr>
        <w:pStyle w:val="LLPykalanOtsikko"/>
        <w:keepNext/>
        <w:keepLines/>
        <w:rPr>
          <w:szCs w:val="22"/>
        </w:rPr>
      </w:pPr>
      <w:r>
        <w:t>Behov for varme og elektricitet i en bygning</w:t>
      </w:r>
    </w:p>
    <w:p w14:paraId="09DDFE87" w14:textId="77777777" w:rsidR="00DA4975" w:rsidRDefault="00DA4975" w:rsidP="00363CEC">
      <w:pPr>
        <w:pStyle w:val="LLKappalejako"/>
      </w:pPr>
      <w:r>
        <w:t xml:space="preserve">Effekten for bygningens varmesystem skal være udformet til at vedligeholde de planlagte temperaturforhold for bygningsrummene i medfør af lokale klimazoner og som projekteret i medfør af de udendørs temperaturer anført i bilag 1. </w:t>
      </w:r>
    </w:p>
    <w:p w14:paraId="247A36D8" w14:textId="77777777" w:rsidR="00DA4975" w:rsidRDefault="00DA4975" w:rsidP="00363CEC">
      <w:pPr>
        <w:pStyle w:val="LLKappalejako"/>
      </w:pPr>
      <w:r>
        <w:t xml:space="preserve">Planerne skal tage hensyn til muligheder for at reducere spidseffektbehov efter elektricitet og forbedre elektrisk strømforvaltning. </w:t>
      </w:r>
    </w:p>
    <w:p w14:paraId="7F96BFFA" w14:textId="77777777" w:rsidR="009B5DB9" w:rsidRDefault="009B5DB9" w:rsidP="00363CEC">
      <w:pPr>
        <w:pStyle w:val="LLNormaali"/>
      </w:pPr>
    </w:p>
    <w:p w14:paraId="554FCCE9" w14:textId="77777777" w:rsidR="00DA4975" w:rsidRDefault="00DA4975" w:rsidP="00363CEC">
      <w:pPr>
        <w:pStyle w:val="LLPykala"/>
        <w:keepNext/>
        <w:keepLines/>
      </w:pPr>
      <w:r>
        <w:lastRenderedPageBreak/>
        <w:t>§ 33</w:t>
      </w:r>
    </w:p>
    <w:p w14:paraId="7174E07B" w14:textId="77777777" w:rsidR="00DA4975" w:rsidRDefault="00DA4975" w:rsidP="00363CEC">
      <w:pPr>
        <w:pStyle w:val="LLPykalanOtsikko"/>
        <w:keepNext/>
        <w:keepLines/>
        <w:rPr>
          <w:szCs w:val="22"/>
        </w:rPr>
      </w:pPr>
      <w:r>
        <w:t>Strukturel energieffektivitet</w:t>
      </w:r>
    </w:p>
    <w:p w14:paraId="2BD4C6B8" w14:textId="77777777" w:rsidR="00DA4975" w:rsidRDefault="00DA4975" w:rsidP="00363CEC">
      <w:pPr>
        <w:pStyle w:val="LLKappalejako"/>
      </w:pPr>
      <w:r>
        <w:t xml:space="preserve">Uanset § 4 kan overensstemmelseskrav til en bygnings energieffektivitet fastlagt i § 4 udvises ved at benytte strukturel energieffektivitet. </w:t>
      </w:r>
    </w:p>
    <w:p w14:paraId="1CD85A63" w14:textId="77777777" w:rsidR="00DA4975" w:rsidRDefault="00DA4975" w:rsidP="00363CEC">
      <w:pPr>
        <w:pStyle w:val="LLMomentinJohdantoKappale"/>
      </w:pPr>
      <w:r>
        <w:t>En bygning i anvendelseskategori 1 og 2 overholder kravene til energieffektivitet, hvis:</w:t>
      </w:r>
    </w:p>
    <w:p w14:paraId="33103DC4" w14:textId="77777777" w:rsidR="00DA4975" w:rsidRDefault="00DA4975" w:rsidP="00363CEC">
      <w:pPr>
        <w:pStyle w:val="LLMomentinKohta"/>
      </w:pPr>
      <w:r>
        <w:t>1) en bygnings maksimale varmetab ikke overstiger referencevarmetabet, der er fastsat for en bygning, hvis denne er beregnet ved at benytte energireferenceværdier fastsat i § 24, § 25 og § 26. Referenceværdierne for varmeoverføringskoefficienten, luftlækageværdien og det årlige varmegenvindingsforhold for den udsugede luft er:</w:t>
      </w:r>
    </w:p>
    <w:tbl>
      <w:tblPr>
        <w:tblW w:w="0" w:type="auto"/>
        <w:tblInd w:w="70" w:type="dxa"/>
        <w:tblLook w:val="04A0" w:firstRow="1" w:lastRow="0" w:firstColumn="1" w:lastColumn="0" w:noHBand="0" w:noVBand="1"/>
      </w:tblPr>
      <w:tblGrid>
        <w:gridCol w:w="5787"/>
        <w:gridCol w:w="2489"/>
      </w:tblGrid>
      <w:tr w:rsidR="00363CEC" w:rsidRPr="00363CEC" w14:paraId="344F6318" w14:textId="77777777" w:rsidTr="00363CEC">
        <w:tc>
          <w:tcPr>
            <w:tcW w:w="5787" w:type="dxa"/>
            <w:shd w:val="clear" w:color="auto" w:fill="auto"/>
          </w:tcPr>
          <w:p w14:paraId="111E4BB7" w14:textId="77777777" w:rsidR="00363CEC" w:rsidRPr="00363CEC" w:rsidRDefault="00363CEC" w:rsidP="00363CEC">
            <w:pPr>
              <w:widowControl w:val="0"/>
              <w:suppressAutoHyphens/>
              <w:rPr>
                <w:sz w:val="22"/>
                <w:szCs w:val="22"/>
              </w:rPr>
            </w:pPr>
            <w:r>
              <w:rPr>
                <w:sz w:val="22"/>
              </w:rPr>
              <w:t>a) væg, anvendelseskategori 1</w:t>
            </w:r>
          </w:p>
        </w:tc>
        <w:tc>
          <w:tcPr>
            <w:tcW w:w="2489" w:type="dxa"/>
            <w:shd w:val="clear" w:color="auto" w:fill="auto"/>
          </w:tcPr>
          <w:p w14:paraId="524B7835" w14:textId="77777777" w:rsidR="00363CEC" w:rsidRPr="00363CEC" w:rsidRDefault="00363CEC" w:rsidP="00877B80">
            <w:pPr>
              <w:widowControl w:val="0"/>
              <w:suppressAutoHyphens/>
              <w:jc w:val="both"/>
              <w:rPr>
                <w:sz w:val="22"/>
                <w:szCs w:val="22"/>
              </w:rPr>
            </w:pPr>
            <w:r>
              <w:rPr>
                <w:sz w:val="22"/>
              </w:rPr>
              <w:t>0,12 W/(m</w:t>
            </w:r>
            <w:r>
              <w:rPr>
                <w:sz w:val="22"/>
                <w:vertAlign w:val="superscript"/>
              </w:rPr>
              <w:t>2</w:t>
            </w:r>
            <w:r>
              <w:rPr>
                <w:sz w:val="22"/>
              </w:rPr>
              <w:t>K)</w:t>
            </w:r>
          </w:p>
        </w:tc>
      </w:tr>
      <w:tr w:rsidR="00363CEC" w:rsidRPr="00363CEC" w14:paraId="2DECEB12" w14:textId="77777777" w:rsidTr="00363CEC">
        <w:tc>
          <w:tcPr>
            <w:tcW w:w="5787" w:type="dxa"/>
            <w:shd w:val="clear" w:color="auto" w:fill="auto"/>
          </w:tcPr>
          <w:p w14:paraId="64996164" w14:textId="77777777" w:rsidR="00363CEC" w:rsidRPr="00363CEC" w:rsidRDefault="00363CEC" w:rsidP="00363CEC">
            <w:pPr>
              <w:widowControl w:val="0"/>
              <w:suppressAutoHyphens/>
              <w:rPr>
                <w:sz w:val="22"/>
                <w:szCs w:val="22"/>
              </w:rPr>
            </w:pPr>
            <w:r>
              <w:rPr>
                <w:sz w:val="22"/>
              </w:rPr>
              <w:t>b) væg, anvendelseskategori 2</w:t>
            </w:r>
          </w:p>
        </w:tc>
        <w:tc>
          <w:tcPr>
            <w:tcW w:w="2489" w:type="dxa"/>
            <w:shd w:val="clear" w:color="auto" w:fill="auto"/>
          </w:tcPr>
          <w:p w14:paraId="6B3A12B7" w14:textId="77777777" w:rsidR="00363CEC" w:rsidRPr="00363CEC" w:rsidRDefault="00363CEC" w:rsidP="00877B80">
            <w:pPr>
              <w:widowControl w:val="0"/>
              <w:suppressAutoHyphens/>
              <w:jc w:val="both"/>
              <w:rPr>
                <w:sz w:val="22"/>
                <w:szCs w:val="22"/>
              </w:rPr>
            </w:pPr>
            <w:r>
              <w:rPr>
                <w:sz w:val="22"/>
              </w:rPr>
              <w:t>0,14 W/(m</w:t>
            </w:r>
            <w:r>
              <w:rPr>
                <w:sz w:val="22"/>
                <w:vertAlign w:val="superscript"/>
              </w:rPr>
              <w:t>2</w:t>
            </w:r>
            <w:r>
              <w:rPr>
                <w:sz w:val="22"/>
              </w:rPr>
              <w:t>K)</w:t>
            </w:r>
          </w:p>
        </w:tc>
      </w:tr>
      <w:tr w:rsidR="00363CEC" w:rsidRPr="00363CEC" w14:paraId="638F35BD" w14:textId="77777777" w:rsidTr="00363CEC">
        <w:tc>
          <w:tcPr>
            <w:tcW w:w="5787" w:type="dxa"/>
            <w:shd w:val="clear" w:color="auto" w:fill="auto"/>
          </w:tcPr>
          <w:p w14:paraId="7502DD4A" w14:textId="77777777" w:rsidR="00363CEC" w:rsidRPr="00363CEC" w:rsidRDefault="00363CEC" w:rsidP="00363CEC">
            <w:pPr>
              <w:widowControl w:val="0"/>
              <w:suppressAutoHyphens/>
              <w:rPr>
                <w:sz w:val="22"/>
                <w:szCs w:val="22"/>
              </w:rPr>
            </w:pPr>
            <w:r>
              <w:rPr>
                <w:sz w:val="22"/>
              </w:rPr>
              <w:t>c) loft og gulv, der grænser op til udendørsluft</w:t>
            </w:r>
          </w:p>
        </w:tc>
        <w:tc>
          <w:tcPr>
            <w:tcW w:w="2489" w:type="dxa"/>
            <w:shd w:val="clear" w:color="auto" w:fill="auto"/>
          </w:tcPr>
          <w:p w14:paraId="09F0523A" w14:textId="77777777" w:rsidR="00363CEC" w:rsidRPr="00363CEC" w:rsidRDefault="00363CEC" w:rsidP="00877B80">
            <w:pPr>
              <w:widowControl w:val="0"/>
              <w:suppressAutoHyphens/>
              <w:jc w:val="both"/>
              <w:rPr>
                <w:sz w:val="22"/>
                <w:szCs w:val="22"/>
              </w:rPr>
            </w:pPr>
            <w:r>
              <w:rPr>
                <w:sz w:val="22"/>
              </w:rPr>
              <w:t>0,07 W/(m</w:t>
            </w:r>
            <w:r>
              <w:rPr>
                <w:sz w:val="22"/>
                <w:vertAlign w:val="superscript"/>
              </w:rPr>
              <w:t>2</w:t>
            </w:r>
            <w:r>
              <w:rPr>
                <w:sz w:val="22"/>
              </w:rPr>
              <w:t>K)</w:t>
            </w:r>
          </w:p>
        </w:tc>
      </w:tr>
      <w:tr w:rsidR="00363CEC" w:rsidRPr="00363CEC" w14:paraId="4E5897CD" w14:textId="77777777" w:rsidTr="00363CEC">
        <w:tc>
          <w:tcPr>
            <w:tcW w:w="5787" w:type="dxa"/>
            <w:shd w:val="clear" w:color="auto" w:fill="auto"/>
          </w:tcPr>
          <w:p w14:paraId="080D761F" w14:textId="77777777" w:rsidR="00363CEC" w:rsidRPr="00363CEC" w:rsidRDefault="00363CEC" w:rsidP="00363CEC">
            <w:pPr>
              <w:widowControl w:val="0"/>
              <w:suppressAutoHyphens/>
              <w:rPr>
                <w:sz w:val="22"/>
                <w:szCs w:val="22"/>
              </w:rPr>
            </w:pPr>
            <w:r>
              <w:rPr>
                <w:sz w:val="22"/>
              </w:rPr>
              <w:t>d) ventileret gulv, der grænser op til et kryberum, og bygningskomponent, der grænser op til jorden</w:t>
            </w:r>
          </w:p>
        </w:tc>
        <w:tc>
          <w:tcPr>
            <w:tcW w:w="2489" w:type="dxa"/>
            <w:shd w:val="clear" w:color="auto" w:fill="auto"/>
          </w:tcPr>
          <w:p w14:paraId="07792A4E" w14:textId="77777777" w:rsidR="00363CEC" w:rsidRPr="00363CEC" w:rsidRDefault="00363CEC" w:rsidP="00877B80">
            <w:pPr>
              <w:widowControl w:val="0"/>
              <w:suppressAutoHyphens/>
              <w:jc w:val="both"/>
              <w:rPr>
                <w:sz w:val="22"/>
                <w:szCs w:val="22"/>
              </w:rPr>
            </w:pPr>
            <w:r>
              <w:rPr>
                <w:sz w:val="22"/>
              </w:rPr>
              <w:t>0,10 W/(m</w:t>
            </w:r>
            <w:r>
              <w:rPr>
                <w:sz w:val="22"/>
                <w:vertAlign w:val="superscript"/>
              </w:rPr>
              <w:t>2</w:t>
            </w:r>
            <w:r>
              <w:rPr>
                <w:sz w:val="22"/>
              </w:rPr>
              <w:t>K)</w:t>
            </w:r>
          </w:p>
        </w:tc>
      </w:tr>
      <w:tr w:rsidR="00363CEC" w:rsidRPr="00363CEC" w14:paraId="212462BF" w14:textId="77777777" w:rsidTr="00363CEC">
        <w:tc>
          <w:tcPr>
            <w:tcW w:w="5787" w:type="dxa"/>
            <w:shd w:val="clear" w:color="auto" w:fill="auto"/>
          </w:tcPr>
          <w:p w14:paraId="37C4666B" w14:textId="77777777" w:rsidR="00363CEC" w:rsidRPr="00363CEC" w:rsidRDefault="00363CEC" w:rsidP="00363CEC">
            <w:pPr>
              <w:widowControl w:val="0"/>
              <w:suppressAutoHyphens/>
              <w:rPr>
                <w:sz w:val="22"/>
                <w:szCs w:val="22"/>
              </w:rPr>
            </w:pPr>
            <w:r>
              <w:rPr>
                <w:sz w:val="22"/>
              </w:rPr>
              <w:t>e) vindue, tagvindue, dør, ovenlys, røgudledning og udgangsdør</w:t>
            </w:r>
          </w:p>
        </w:tc>
        <w:tc>
          <w:tcPr>
            <w:tcW w:w="2489" w:type="dxa"/>
            <w:shd w:val="clear" w:color="auto" w:fill="auto"/>
          </w:tcPr>
          <w:p w14:paraId="0499F3A3" w14:textId="77777777" w:rsidR="00363CEC" w:rsidRPr="00363CEC" w:rsidRDefault="00363CEC" w:rsidP="00877B80">
            <w:pPr>
              <w:widowControl w:val="0"/>
              <w:suppressAutoHyphens/>
              <w:jc w:val="both"/>
              <w:rPr>
                <w:sz w:val="22"/>
                <w:szCs w:val="22"/>
              </w:rPr>
            </w:pPr>
            <w:r>
              <w:rPr>
                <w:sz w:val="22"/>
              </w:rPr>
              <w:t>0,70 W/(m</w:t>
            </w:r>
            <w:r>
              <w:rPr>
                <w:sz w:val="22"/>
                <w:vertAlign w:val="superscript"/>
              </w:rPr>
              <w:t>2</w:t>
            </w:r>
            <w:r>
              <w:rPr>
                <w:sz w:val="22"/>
              </w:rPr>
              <w:t>K)</w:t>
            </w:r>
          </w:p>
        </w:tc>
      </w:tr>
      <w:tr w:rsidR="00363CEC" w:rsidRPr="00363CEC" w14:paraId="561BDCAC" w14:textId="77777777" w:rsidTr="00363CEC">
        <w:tc>
          <w:tcPr>
            <w:tcW w:w="5787" w:type="dxa"/>
            <w:shd w:val="clear" w:color="auto" w:fill="auto"/>
          </w:tcPr>
          <w:p w14:paraId="0BED0B83" w14:textId="77777777" w:rsidR="00363CEC" w:rsidRPr="00363CEC" w:rsidRDefault="00363CEC" w:rsidP="00363CEC">
            <w:pPr>
              <w:widowControl w:val="0"/>
              <w:suppressAutoHyphens/>
              <w:rPr>
                <w:sz w:val="22"/>
                <w:szCs w:val="22"/>
              </w:rPr>
            </w:pPr>
            <w:r>
              <w:rPr>
                <w:sz w:val="22"/>
              </w:rPr>
              <w:t>f) bygningens luftlækageværdi (q</w:t>
            </w:r>
            <w:r>
              <w:rPr>
                <w:sz w:val="22"/>
                <w:vertAlign w:val="subscript"/>
              </w:rPr>
              <w:t>50</w:t>
            </w:r>
            <w:r>
              <w:rPr>
                <w:sz w:val="22"/>
              </w:rPr>
              <w:t>)</w:t>
            </w:r>
          </w:p>
        </w:tc>
        <w:tc>
          <w:tcPr>
            <w:tcW w:w="2489" w:type="dxa"/>
            <w:shd w:val="clear" w:color="auto" w:fill="auto"/>
          </w:tcPr>
          <w:p w14:paraId="1FDF5711" w14:textId="77777777" w:rsidR="00363CEC" w:rsidRPr="00363CEC" w:rsidRDefault="00363CEC" w:rsidP="00877B80">
            <w:pPr>
              <w:widowControl w:val="0"/>
              <w:suppressAutoHyphens/>
              <w:jc w:val="both"/>
              <w:rPr>
                <w:sz w:val="22"/>
                <w:szCs w:val="22"/>
              </w:rPr>
            </w:pPr>
            <w:r>
              <w:rPr>
                <w:sz w:val="22"/>
              </w:rPr>
              <w:t>0,60 m</w:t>
            </w:r>
            <w:r>
              <w:rPr>
                <w:sz w:val="22"/>
                <w:vertAlign w:val="superscript"/>
              </w:rPr>
              <w:t>3</w:t>
            </w:r>
            <w:r>
              <w:rPr>
                <w:sz w:val="22"/>
              </w:rPr>
              <w:t>/(h m</w:t>
            </w:r>
            <w:r>
              <w:rPr>
                <w:sz w:val="22"/>
                <w:vertAlign w:val="superscript"/>
              </w:rPr>
              <w:t>2</w:t>
            </w:r>
            <w:r>
              <w:rPr>
                <w:sz w:val="22"/>
              </w:rPr>
              <w:t>)</w:t>
            </w:r>
          </w:p>
        </w:tc>
      </w:tr>
      <w:tr w:rsidR="00363CEC" w:rsidRPr="00363CEC" w14:paraId="2C3C6E57" w14:textId="77777777" w:rsidTr="00363CEC">
        <w:tc>
          <w:tcPr>
            <w:tcW w:w="5787" w:type="dxa"/>
            <w:shd w:val="clear" w:color="auto" w:fill="auto"/>
          </w:tcPr>
          <w:p w14:paraId="05EDA6DA" w14:textId="77777777" w:rsidR="00363CEC" w:rsidRPr="00363CEC" w:rsidRDefault="00363CEC" w:rsidP="00363CEC">
            <w:pPr>
              <w:widowControl w:val="0"/>
              <w:suppressAutoHyphens/>
              <w:rPr>
                <w:sz w:val="22"/>
                <w:szCs w:val="22"/>
              </w:rPr>
            </w:pPr>
            <w:r>
              <w:rPr>
                <w:sz w:val="22"/>
              </w:rPr>
              <w:t>g) årligt varmegenvindingsforhold for den udsugede luft.</w:t>
            </w:r>
          </w:p>
        </w:tc>
        <w:tc>
          <w:tcPr>
            <w:tcW w:w="2489" w:type="dxa"/>
            <w:shd w:val="clear" w:color="auto" w:fill="auto"/>
          </w:tcPr>
          <w:p w14:paraId="0926B00C" w14:textId="77777777" w:rsidR="00363CEC" w:rsidRPr="00363CEC" w:rsidRDefault="00363CEC" w:rsidP="00877B80">
            <w:pPr>
              <w:widowControl w:val="0"/>
              <w:suppressAutoHyphens/>
              <w:jc w:val="both"/>
              <w:rPr>
                <w:sz w:val="22"/>
                <w:szCs w:val="22"/>
              </w:rPr>
            </w:pPr>
            <w:r>
              <w:rPr>
                <w:sz w:val="22"/>
              </w:rPr>
              <w:t>65 procent.</w:t>
            </w:r>
          </w:p>
        </w:tc>
      </w:tr>
    </w:tbl>
    <w:p w14:paraId="2561B901" w14:textId="77777777" w:rsidR="00DA4975" w:rsidRDefault="00DA4975" w:rsidP="00363CEC">
      <w:pPr>
        <w:pStyle w:val="LLMomentinKohta"/>
      </w:pPr>
      <w:r>
        <w:t>2) Bygningen er udstyret med et mekanisk luftudskiftningssystem til forsyning og udsugning med en specifik elektrisk effekt, der ikke overstiger 1,5 kW/(m</w:t>
      </w:r>
      <w:r>
        <w:rPr>
          <w:vertAlign w:val="superscript"/>
        </w:rPr>
        <w:t>3</w:t>
      </w:r>
      <w:r>
        <w:t>/s).</w:t>
      </w:r>
    </w:p>
    <w:p w14:paraId="31031416" w14:textId="77777777" w:rsidR="00DA4975" w:rsidRDefault="00DA4975" w:rsidP="00363CEC">
      <w:pPr>
        <w:pStyle w:val="LLMomentinKohta"/>
      </w:pPr>
      <w:r>
        <w:t>3) Bygningens varmesystem er fjernvarme, en geotermisk pumpe eller en varmepumpe med en luft-vand-kilde.</w:t>
      </w:r>
    </w:p>
    <w:p w14:paraId="5E2656B9" w14:textId="77777777" w:rsidR="00C92A63" w:rsidRDefault="00C92A63" w:rsidP="00363CEC">
      <w:pPr>
        <w:pStyle w:val="LLNormaali"/>
      </w:pPr>
    </w:p>
    <w:p w14:paraId="7FD9E306" w14:textId="77777777" w:rsidR="00DA4975" w:rsidRDefault="00DA4975" w:rsidP="00363CEC">
      <w:pPr>
        <w:pStyle w:val="LLPykala"/>
        <w:keepNext/>
        <w:keepLines/>
      </w:pPr>
      <w:r>
        <w:t>§ 34</w:t>
      </w:r>
    </w:p>
    <w:p w14:paraId="64E76BFE" w14:textId="77777777" w:rsidR="00DA4975" w:rsidRDefault="00DA4975" w:rsidP="00363CEC">
      <w:pPr>
        <w:pStyle w:val="LLPykalanOtsikko"/>
        <w:keepNext/>
        <w:keepLines/>
        <w:rPr>
          <w:szCs w:val="22"/>
        </w:rPr>
      </w:pPr>
      <w:r>
        <w:t>Energierklæring</w:t>
      </w:r>
    </w:p>
    <w:p w14:paraId="1D26D135" w14:textId="77777777" w:rsidR="00DA4975" w:rsidRDefault="00DA4975" w:rsidP="00363CEC">
      <w:pPr>
        <w:pStyle w:val="LLMomentinJohdantoKappale"/>
        <w:keepNext/>
        <w:keepLines/>
      </w:pPr>
      <w:r>
        <w:t>En energierklæring skal udarbejdes ved planlægning af en bygning. Energierklæringen omfatter normalt følgende inspektioner:</w:t>
      </w:r>
    </w:p>
    <w:p w14:paraId="7534A13D" w14:textId="77777777" w:rsidR="00DA4975" w:rsidRDefault="00DA4975" w:rsidP="00403752">
      <w:pPr>
        <w:pStyle w:val="LLMomentinAlakohta"/>
        <w:numPr>
          <w:ilvl w:val="0"/>
          <w:numId w:val="8"/>
        </w:numPr>
        <w:tabs>
          <w:tab w:val="left" w:pos="567"/>
        </w:tabs>
        <w:ind w:left="0" w:firstLine="170"/>
      </w:pPr>
      <w:r>
        <w:t>E-værdien i medfør af § 4, data om hovedkilden, resultater for beregningen af E-værdien, overholdelse af forskrifter om varmetab i henhold til § 23 og den specifikke effekt for et mekanisk ventilationssystem i medfør af § 30, eller</w:t>
      </w:r>
    </w:p>
    <w:p w14:paraId="7F1A89D5" w14:textId="77777777" w:rsidR="00DA4975" w:rsidRDefault="00DA4975" w:rsidP="00403752">
      <w:pPr>
        <w:pStyle w:val="LLMomentinAlakohta"/>
        <w:numPr>
          <w:ilvl w:val="0"/>
          <w:numId w:val="8"/>
        </w:numPr>
        <w:tabs>
          <w:tab w:val="left" w:pos="567"/>
        </w:tabs>
        <w:ind w:left="0" w:firstLine="170"/>
      </w:pPr>
      <w:r>
        <w:t>overholdelse af regler om strukturel energieffektivitet i § 33.</w:t>
      </w:r>
    </w:p>
    <w:p w14:paraId="3826A724" w14:textId="77777777" w:rsidR="00DA4975" w:rsidRDefault="00DA4975" w:rsidP="00363CEC">
      <w:pPr>
        <w:pStyle w:val="LLMomentinJohdantoKappale"/>
        <w:keepNext/>
        <w:keepLines/>
      </w:pPr>
      <w:r>
        <w:t>Energierklæringen omfatter også følgende inspektioner:</w:t>
      </w:r>
    </w:p>
    <w:p w14:paraId="3DE6E62C" w14:textId="77777777" w:rsidR="00DA4975" w:rsidRDefault="00DA4975" w:rsidP="00403752">
      <w:pPr>
        <w:pStyle w:val="LLMomentinAlakohta"/>
        <w:numPr>
          <w:ilvl w:val="0"/>
          <w:numId w:val="9"/>
        </w:numPr>
        <w:tabs>
          <w:tab w:val="left" w:pos="567"/>
        </w:tabs>
        <w:ind w:left="0" w:firstLine="170"/>
      </w:pPr>
      <w:r>
        <w:t>beregnet temperatur for sommersæsonen i medfør af § 29</w:t>
      </w:r>
    </w:p>
    <w:p w14:paraId="5E18F482" w14:textId="77777777" w:rsidR="00DA4975" w:rsidRDefault="00DA4975" w:rsidP="00403752">
      <w:pPr>
        <w:pStyle w:val="LLMomentinAlakohta"/>
        <w:numPr>
          <w:ilvl w:val="0"/>
          <w:numId w:val="9"/>
        </w:numPr>
        <w:tabs>
          <w:tab w:val="left" w:pos="567"/>
        </w:tabs>
        <w:ind w:left="0" w:firstLine="170"/>
      </w:pPr>
      <w:r>
        <w:t>bygningens energicertifikat, hvor dette er et lovkrav.</w:t>
      </w:r>
    </w:p>
    <w:p w14:paraId="7E6906D9" w14:textId="77777777" w:rsidR="00DA4975" w:rsidRDefault="00DA4975" w:rsidP="00363CEC">
      <w:pPr>
        <w:pStyle w:val="LLKappalejako"/>
      </w:pPr>
      <w:r>
        <w:t>Energierklæringen skal dateres før bygningens idriftsættelse, hvis projekteringsplaner, som er baseret på energierklæringen, blev ændret under tilladelsesfasen. Under konstruktionsfasen skal den ansvarlige person i inspektionsjournalen for konstruktionen notere, at konstruktionsarbejdet svarer til det, som er angivet i energierklæringen.</w:t>
      </w:r>
    </w:p>
    <w:p w14:paraId="1E38BB0E" w14:textId="77777777" w:rsidR="002C17E7" w:rsidRDefault="002C17E7" w:rsidP="00363CEC">
      <w:pPr>
        <w:pStyle w:val="LLNormaali"/>
      </w:pPr>
    </w:p>
    <w:p w14:paraId="016CC442" w14:textId="77777777" w:rsidR="00DA4975" w:rsidRDefault="00DA4975" w:rsidP="00363CEC">
      <w:pPr>
        <w:pStyle w:val="LLLuku"/>
        <w:keepNext/>
        <w:keepLines/>
        <w:rPr>
          <w:szCs w:val="22"/>
        </w:rPr>
      </w:pPr>
      <w:r>
        <w:t>Kapitel 5</w:t>
      </w:r>
    </w:p>
    <w:p w14:paraId="44B1C5FC" w14:textId="77777777" w:rsidR="00DA4975" w:rsidRDefault="00DA4975" w:rsidP="00363CEC">
      <w:pPr>
        <w:pStyle w:val="LLLuvunOtsikko"/>
        <w:keepNext/>
        <w:keepLines/>
        <w:rPr>
          <w:szCs w:val="22"/>
        </w:rPr>
      </w:pPr>
      <w:r>
        <w:t>Ikrafttrædelse og overgangsbestemmelser</w:t>
      </w:r>
    </w:p>
    <w:p w14:paraId="73051C40" w14:textId="77777777" w:rsidR="00DA4975" w:rsidRDefault="00DA4975" w:rsidP="00363CEC">
      <w:pPr>
        <w:pStyle w:val="LLVoimaantuloPykala"/>
        <w:keepNext/>
        <w:keepLines/>
        <w:numPr>
          <w:ilvl w:val="0"/>
          <w:numId w:val="0"/>
        </w:numPr>
      </w:pPr>
      <w:r>
        <w:t>§ 35</w:t>
      </w:r>
    </w:p>
    <w:p w14:paraId="2619C866" w14:textId="77777777" w:rsidR="00DA4975" w:rsidRDefault="00DA4975" w:rsidP="00363CEC">
      <w:pPr>
        <w:pStyle w:val="LLPykalanOtsikko"/>
        <w:keepNext/>
        <w:keepLines/>
        <w:rPr>
          <w:szCs w:val="22"/>
        </w:rPr>
      </w:pPr>
      <w:r>
        <w:t>Ikrafttrædelse</w:t>
      </w:r>
    </w:p>
    <w:p w14:paraId="4629C25A" w14:textId="77777777" w:rsidR="00DA4975" w:rsidRDefault="00DA4975" w:rsidP="00363CEC">
      <w:pPr>
        <w:pStyle w:val="LLKappalejako"/>
      </w:pPr>
      <w:r>
        <w:t xml:space="preserve">Dette dekret træder i kraft den 1. januar 2018. </w:t>
      </w:r>
    </w:p>
    <w:p w14:paraId="4B11D39B" w14:textId="77777777" w:rsidR="00DA4975" w:rsidRDefault="00DA4975" w:rsidP="00363CEC">
      <w:pPr>
        <w:pStyle w:val="LLKappalejako"/>
      </w:pPr>
      <w:r>
        <w:t>Dette dekret ophæver miljøministeriets dekret 2/11 om bygningers energieffektivitet.</w:t>
      </w:r>
    </w:p>
    <w:p w14:paraId="05EFC425" w14:textId="77777777" w:rsidR="00DA4975" w:rsidRDefault="00DA4975" w:rsidP="00363CEC">
      <w:pPr>
        <w:pStyle w:val="LLKappalejako"/>
      </w:pPr>
      <w:r>
        <w:t>Bestemmelser, der var gældende på tidspunktet for ikrafttrædelsen af dette dekret, anvendes på alle igangværende projekter.</w:t>
      </w:r>
    </w:p>
    <w:p w14:paraId="5A4462F5" w14:textId="77777777" w:rsidR="009B5DB9" w:rsidRDefault="009B5DB9" w:rsidP="00363CEC">
      <w:pPr>
        <w:pStyle w:val="LLNormaali"/>
      </w:pPr>
    </w:p>
    <w:p w14:paraId="0C952E98" w14:textId="77777777" w:rsidR="00DA4975" w:rsidRDefault="000B7B65" w:rsidP="00363CEC">
      <w:pPr>
        <w:pStyle w:val="LLPaivays"/>
      </w:pPr>
      <w:r>
        <w:lastRenderedPageBreak/>
        <w:t>Helsingfors, den 20. december 2017</w:t>
      </w:r>
    </w:p>
    <w:p w14:paraId="52292BAC" w14:textId="77777777" w:rsidR="00DA4975" w:rsidRDefault="00DA4975" w:rsidP="00363CEC">
      <w:pPr>
        <w:pStyle w:val="LLNormaali"/>
      </w:pPr>
    </w:p>
    <w:p w14:paraId="107D5701" w14:textId="77777777" w:rsidR="001D4C30" w:rsidRDefault="001D4C30" w:rsidP="00363CEC">
      <w:pPr>
        <w:pStyle w:val="LLNormaali"/>
      </w:pPr>
    </w:p>
    <w:p w14:paraId="337F7BF5" w14:textId="77777777" w:rsidR="000B7B65" w:rsidRDefault="000B7B65" w:rsidP="00363CEC">
      <w:pPr>
        <w:pStyle w:val="LLNormaali"/>
      </w:pPr>
    </w:p>
    <w:p w14:paraId="3CC3417E" w14:textId="77777777" w:rsidR="00DA4975" w:rsidRDefault="00A31EC8" w:rsidP="00363CEC">
      <w:pPr>
        <w:pStyle w:val="LLAllekirjoitus"/>
        <w:rPr>
          <w:b w:val="0"/>
          <w:sz w:val="22"/>
        </w:rPr>
      </w:pPr>
      <w:r>
        <w:rPr>
          <w:b w:val="0"/>
          <w:sz w:val="22"/>
        </w:rPr>
        <w:t>Minister for miljø, energi og boliganliggender, Kimmo Tiilikainen</w:t>
      </w:r>
    </w:p>
    <w:p w14:paraId="29B4504C" w14:textId="77777777" w:rsidR="00DA4975" w:rsidRDefault="00DA4975" w:rsidP="00363CEC">
      <w:pPr>
        <w:pStyle w:val="LLNormaali"/>
      </w:pPr>
    </w:p>
    <w:p w14:paraId="05793F11" w14:textId="77777777" w:rsidR="000B7B65" w:rsidRDefault="000B7B65" w:rsidP="00363CEC">
      <w:pPr>
        <w:pStyle w:val="LLNormaali"/>
      </w:pPr>
    </w:p>
    <w:p w14:paraId="17751F48" w14:textId="77777777" w:rsidR="009B5DB9" w:rsidRDefault="009B5DB9" w:rsidP="00363CEC">
      <w:pPr>
        <w:pStyle w:val="LLNormaali"/>
      </w:pPr>
    </w:p>
    <w:p w14:paraId="033DD82A" w14:textId="77777777" w:rsidR="00DA4975" w:rsidRDefault="00A31EC8" w:rsidP="00363CEC">
      <w:pPr>
        <w:pStyle w:val="LLVarmennus"/>
      </w:pPr>
      <w:r>
        <w:t>Byggerirådgiver, Pekka Kalliomäki</w:t>
      </w:r>
    </w:p>
    <w:p w14:paraId="769A6FE9" w14:textId="77777777" w:rsidR="008D4711" w:rsidRDefault="008D4711" w:rsidP="00363CEC">
      <w:pPr>
        <w:pStyle w:val="LLLiite"/>
        <w:keepNext/>
        <w:keepLines/>
        <w:pageBreakBefore/>
        <w:ind w:left="0"/>
        <w:jc w:val="right"/>
      </w:pPr>
      <w:r>
        <w:lastRenderedPageBreak/>
        <w:t>Bilag 1</w:t>
      </w:r>
    </w:p>
    <w:p w14:paraId="1DC447BE" w14:textId="77777777" w:rsidR="008D4711" w:rsidRPr="000353BF" w:rsidRDefault="008D4711" w:rsidP="00363CEC">
      <w:pPr>
        <w:pStyle w:val="LLLiiteOtsikko"/>
        <w:keepNext/>
        <w:keepLines/>
      </w:pPr>
      <w:r>
        <w:t>Vejrdata, der skal benyttes ved beregning af E-værdien og varmeeffekt</w:t>
      </w:r>
    </w:p>
    <w:p w14:paraId="0E010570" w14:textId="77777777" w:rsidR="008D4711" w:rsidRPr="000353BF" w:rsidRDefault="008D4711" w:rsidP="00363CEC">
      <w:pPr>
        <w:keepNext/>
        <w:keepLines/>
        <w:rPr>
          <w:szCs w:val="22"/>
        </w:rPr>
      </w:pPr>
    </w:p>
    <w:p w14:paraId="583A631E" w14:textId="77777777" w:rsidR="008D4711" w:rsidRDefault="008D4711" w:rsidP="00363CEC">
      <w:pPr>
        <w:pStyle w:val="LLKappalejako"/>
      </w:pPr>
      <w:r>
        <w:t>Vejrdata, der skal benyttes ved beregning af E-værdien og varmeeffekt. Vejrdata, der opdateres hver time, er tilgængelig fra miljøministeriets webside.</w:t>
      </w:r>
    </w:p>
    <w:p w14:paraId="52F95009" w14:textId="77777777" w:rsidR="008D4711" w:rsidRDefault="008D4711" w:rsidP="00363CEC">
      <w:pPr>
        <w:pStyle w:val="LLKappalejako"/>
      </w:pPr>
      <w:r>
        <w:t xml:space="preserve">Behovet for varmeeffekt beregnes ved at bruge udendørstemperaturen for klimazonen i henhold til bygningens geografiske placering (figur L1.1 og tabel L1.1). . </w:t>
      </w:r>
    </w:p>
    <w:p w14:paraId="418056D1" w14:textId="77777777" w:rsidR="008D4711" w:rsidRPr="00FC4127" w:rsidRDefault="008D4711" w:rsidP="00363CEC">
      <w:pPr>
        <w:pStyle w:val="LLKappalejako"/>
        <w:rPr>
          <w:sz w:val="20"/>
          <w:szCs w:val="20"/>
        </w:rPr>
      </w:pPr>
    </w:p>
    <w:tbl>
      <w:tblPr>
        <w:tblW w:w="0" w:type="auto"/>
        <w:tblLook w:val="01E0" w:firstRow="1" w:lastRow="1" w:firstColumn="1" w:lastColumn="1" w:noHBand="0" w:noVBand="0"/>
      </w:tblPr>
      <w:tblGrid>
        <w:gridCol w:w="4488"/>
        <w:gridCol w:w="4074"/>
      </w:tblGrid>
      <w:tr w:rsidR="00363CEC" w:rsidRPr="000353BF" w14:paraId="5596D079" w14:textId="77777777" w:rsidTr="00877B80">
        <w:trPr>
          <w:trHeight w:val="5892"/>
        </w:trPr>
        <w:tc>
          <w:tcPr>
            <w:tcW w:w="4605" w:type="dxa"/>
          </w:tcPr>
          <w:p w14:paraId="738F58D4" w14:textId="77777777" w:rsidR="00363CEC" w:rsidRPr="000353BF" w:rsidRDefault="00363CEC" w:rsidP="00877B80">
            <w:pPr>
              <w:widowControl w:val="0"/>
              <w:rPr>
                <w:szCs w:val="22"/>
              </w:rPr>
            </w:pPr>
            <w:r>
              <w:rPr>
                <w:noProof/>
                <w:sz w:val="20"/>
              </w:rPr>
              <w:drawing>
                <wp:inline distT="0" distB="0" distL="0" distR="0" wp14:anchorId="5BAF9235" wp14:editId="7988ED5E">
                  <wp:extent cx="2171700" cy="3771900"/>
                  <wp:effectExtent l="0" t="0" r="0" b="0"/>
                  <wp:docPr id="7" name="Picture 84" descr="kuva_UUDET_RAJAT_keskilampokartalla_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uva_UUDET_RAJAT_keskilampokartalla_B&amp;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3771900"/>
                          </a:xfrm>
                          <a:prstGeom prst="rect">
                            <a:avLst/>
                          </a:prstGeom>
                          <a:noFill/>
                          <a:ln>
                            <a:noFill/>
                          </a:ln>
                        </pic:spPr>
                      </pic:pic>
                    </a:graphicData>
                  </a:graphic>
                </wp:inline>
              </w:drawing>
            </w:r>
          </w:p>
        </w:tc>
        <w:tc>
          <w:tcPr>
            <w:tcW w:w="4606" w:type="dxa"/>
          </w:tcPr>
          <w:p w14:paraId="5D4FB31A" w14:textId="77777777" w:rsidR="00363CEC" w:rsidRPr="000353BF" w:rsidRDefault="00363CEC" w:rsidP="00877B80">
            <w:pPr>
              <w:widowControl w:val="0"/>
              <w:rPr>
                <w:szCs w:val="22"/>
              </w:rPr>
            </w:pPr>
            <w:r>
              <w:rPr>
                <w:noProof/>
              </w:rPr>
              <mc:AlternateContent>
                <mc:Choice Requires="wps">
                  <w:drawing>
                    <wp:anchor distT="0" distB="0" distL="114300" distR="114300" simplePos="0" relativeHeight="251661312" behindDoc="0" locked="0" layoutInCell="1" allowOverlap="1" wp14:anchorId="1507217E" wp14:editId="4D9C9971">
                      <wp:simplePos x="0" y="0"/>
                      <wp:positionH relativeFrom="column">
                        <wp:posOffset>2223135</wp:posOffset>
                      </wp:positionH>
                      <wp:positionV relativeFrom="paragraph">
                        <wp:posOffset>1605280</wp:posOffset>
                      </wp:positionV>
                      <wp:extent cx="572135" cy="549275"/>
                      <wp:effectExtent l="381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B1EF6" w14:textId="77777777" w:rsidR="00363CEC" w:rsidRDefault="00363CEC" w:rsidP="00363CEC">
                                  <w:pPr>
                                    <w:jc w:val="center"/>
                                  </w:pPr>
                                  <w:r>
                                    <w:t>Øst</w:t>
                                  </w:r>
                                </w:p>
                                <w:p w14:paraId="562FA7C5" w14:textId="77777777" w:rsidR="00363CEC" w:rsidRDefault="00363CEC" w:rsidP="00363CEC">
                                  <w:pPr>
                                    <w:jc w:val="center"/>
                                  </w:pPr>
                                  <w:r>
                                    <w:t>(Ø)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7217E" id="_x0000_t202" coordsize="21600,21600" o:spt="202" path="m,l,21600r21600,l21600,xe">
                      <v:stroke joinstyle="miter"/>
                      <v:path gradientshapeok="t" o:connecttype="rect"/>
                    </v:shapetype>
                    <v:shape id="Text Box 9" o:spid="_x0000_s1026" type="#_x0000_t202" style="position:absolute;margin-left:175.05pt;margin-top:126.4pt;width:45.05pt;height: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RGj8QEAAMYDAAAOAAAAZHJzL2Uyb0RvYy54bWysU9uO0zAQfUfiHyy/07QlZWnUdLXsahHS&#10;cpF2+YCp4yQWiceM3Sbl6xk73VLgDfES2TPjM+ecmWyux74TB03eoC3lYjaXQluFlbFNKb8+3b96&#10;K4UPYCvo0OpSHrWX19uXLzaDK/QSW+wqTYJBrC8GV8o2BFdkmVet7sHP0GnLyRqph8BXarKKYGD0&#10;vsuW8/mbbECqHKHS3nP0bkrKbcKva63C57r2OoiulMwtpC+l7y5+s+0GiobAtUadaMA/sOjBWG56&#10;hrqDAGJP5i+o3ihCj3WYKewzrGujdNLAahbzP9Q8tuB00sLmeHe2yf8/WPXp8IWEqXh2uRQWep7R&#10;kx6DeIejWEd7BucLrnp0XBdGDnNpkurdA6pvXli8bcE2+oYIh1ZDxfQW8WV28XTC8RFkN3zEitvA&#10;PmACGmvqo3fshmB0HtPxPJpIRXFwdbVcvF5JoTi1ytfLq1XqAMXzY0c+vNfYi3goJfHkEzgcHnyI&#10;ZKB4Lom9LN6brkvT7+xvAS6MkUQ+8p2Yh3E3nszYYXVkGYTTMvHy86FF+iHFwItUSv99D6Sl6D5Y&#10;tmK9yPO4eemSsw6+0GVmd5kBqxiqlEGK6Xgbpm3dOzJNy50m8y3esH21SdKizxOrE29elqT4tNhx&#10;Gy/vqerX77f9CQAA//8DAFBLAwQUAAYACAAAACEA0Wxu5d8AAAALAQAADwAAAGRycy9kb3ducmV2&#10;LnhtbEyPy07DMBBF90j9B2sqsaN280A0xKmqIrYgykNi58bTJCIeR7HbhL9nWMFydI/unFtuZ9eL&#10;C46h86RhvVIgkGpvO2o0vL0+3tyBCNGQNb0n1PCNAbbV4qo0hfUTveDlEBvBJRQKo6GNcSikDHWL&#10;zoSVH5A4O/nRmcjn2Eg7monLXS8TpW6lMx3xh9YMuG+x/jqcnYb3p9PnR6aemweXD5OflSS3kVpf&#10;L+fdPYiIc/yD4Vef1aFip6M/kw2i15Dmas2ohiRPeAMTWaYSEEeO0k0Ksirl/w3VDwAAAP//AwBQ&#10;SwECLQAUAAYACAAAACEAtoM4kv4AAADhAQAAEwAAAAAAAAAAAAAAAAAAAAAAW0NvbnRlbnRfVHlw&#10;ZXNdLnhtbFBLAQItABQABgAIAAAAIQA4/SH/1gAAAJQBAAALAAAAAAAAAAAAAAAAAC8BAABfcmVs&#10;cy8ucmVsc1BLAQItABQABgAIAAAAIQC8cRGj8QEAAMYDAAAOAAAAAAAAAAAAAAAAAC4CAABkcnMv&#10;ZTJvRG9jLnhtbFBLAQItABQABgAIAAAAIQDRbG7l3wAAAAsBAAAPAAAAAAAAAAAAAAAAAEsEAABk&#10;cnMvZG93bnJldi54bWxQSwUGAAAAAAQABADzAAAAVwUAAAAA&#10;" filled="f" stroked="f">
                      <v:textbox>
                        <w:txbxContent>
                          <w:p w14:paraId="4A8B1EF6" w14:textId="77777777" w:rsidR="00363CEC" w:rsidRDefault="00363CEC" w:rsidP="00363CEC">
                            <w:pPr>
                              <w:jc w:val="center"/>
                            </w:pPr>
                            <w:r>
                              <w:t>Øst</w:t>
                            </w:r>
                          </w:p>
                          <w:p w14:paraId="562FA7C5" w14:textId="77777777" w:rsidR="00363CEC" w:rsidRDefault="00363CEC" w:rsidP="00363CEC">
                            <w:pPr>
                              <w:jc w:val="center"/>
                            </w:pPr>
                            <w:r>
                              <w:t>(Ø)</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BB76683" wp14:editId="15E456A1">
                      <wp:simplePos x="0" y="0"/>
                      <wp:positionH relativeFrom="column">
                        <wp:posOffset>444500</wp:posOffset>
                      </wp:positionH>
                      <wp:positionV relativeFrom="paragraph">
                        <wp:posOffset>952500</wp:posOffset>
                      </wp:positionV>
                      <wp:extent cx="574675" cy="548640"/>
                      <wp:effectExtent l="0" t="1905" r="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A6F12" w14:textId="77777777" w:rsidR="00363CEC" w:rsidRDefault="00363CEC" w:rsidP="00363CEC">
                                  <w:pPr>
                                    <w:jc w:val="center"/>
                                  </w:pPr>
                                  <w:r>
                                    <w:t>Nordvest</w:t>
                                  </w:r>
                                </w:p>
                                <w:p w14:paraId="17A3E261" w14:textId="77777777" w:rsidR="00363CEC" w:rsidRDefault="00363CEC" w:rsidP="00363CEC">
                                  <w:pPr>
                                    <w:jc w:val="center"/>
                                  </w:pPr>
                                  <w:r>
                                    <w:t>(NV)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76683" id="Text Box 13" o:spid="_x0000_s1027" type="#_x0000_t202" style="position:absolute;margin-left:35pt;margin-top:75pt;width:45.25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zUt9QEAAM4DAAAOAAAAZHJzL2Uyb0RvYy54bWysU9tu2zAMfR+wfxD0vjjJcumMOEXXosOA&#10;rhvQ7gMYWY6F2aJGKbGzrx8lJ1m6vg17EcSLDg8PqdV13zZir8kbtIWcjMZSaKuwNHZbyO/P9++u&#10;pPABbAkNWl3Ig/byev32zapzuZ5ijU2pSTCI9XnnClmH4PIs86rWLfgROm05WCG1ENikbVYSdIze&#10;Ntl0PF5kHVLpCJX2nr13Q1CuE35VaRW+VpXXQTSFZG4hnZTOTTyz9QryLYGrjTrSgH9g0YKxXPQM&#10;dQcBxI7MK6jWKEKPVRgpbDOsKqN06oG7mYz/6uapBqdTLyyOd2eZ/P+DVY/7byRMybN7L4WFlmf0&#10;rPsgPmIv2MX6dM7nnPbkODH07Ofc1Kt3D6h+eGHxtga71TdE2NUaSuY3iS+zi6cDjo8gm+4LllwH&#10;dgETUF9RG8VjOQSj85wO59lELoqd8+VssZxLoTg0n10tZml2GeSnx458+KSxFfFSSOLRJ3DYP/gQ&#10;yUB+Som1LN6bpknjb+wLBydGTyIf+Q7MQ7/pB51OmmywPHA3hMNS8SfgS430S4qOF6qQ/ucOSEvR&#10;fLasyIfJjDmLkIzZfDllgy4jm8sIWMVQhQxSDNfbMGztzpHZ1lxpmIHFG1axMqnDKPfA6kiflyY1&#10;flzwuJWXdsr68w3XvwEAAP//AwBQSwMEFAAGAAgAAAAhAJBEZ0zdAAAACgEAAA8AAABkcnMvZG93&#10;bnJldi54bWxMj0FPwzAMhe9I+w+RJ3FjCWPtoNSdJhBXEIMhccsar63WOFWTreXfk57gZvs9PX8v&#10;34y2FRfqfeMY4XahQBCXzjRcIXx+vNzcg/BBs9GtY0L4IQ+bYnaV68y4gd/psguViCHsM41Qh9Bl&#10;UvqyJqv9wnXEUTu63uoQ176SptdDDLetXCqVSqsbjh9q3dFTTeVpd7YI+9fj99dKvVXPNukGNyrJ&#10;9kEiXs/H7SOIQGP4M8OEH9GhiEwHd2bjRYuwVrFKiPdkGiZDqhIQB4TlXboCWeTyf4XiFwAA//8D&#10;AFBLAQItABQABgAIAAAAIQC2gziS/gAAAOEBAAATAAAAAAAAAAAAAAAAAAAAAABbQ29udGVudF9U&#10;eXBlc10ueG1sUEsBAi0AFAAGAAgAAAAhADj9If/WAAAAlAEAAAsAAAAAAAAAAAAAAAAALwEAAF9y&#10;ZWxzLy5yZWxzUEsBAi0AFAAGAAgAAAAhAPSTNS31AQAAzgMAAA4AAAAAAAAAAAAAAAAALgIAAGRy&#10;cy9lMm9Eb2MueG1sUEsBAi0AFAAGAAgAAAAhAJBEZ0zdAAAACgEAAA8AAAAAAAAAAAAAAAAATwQA&#10;AGRycy9kb3ducmV2LnhtbFBLBQYAAAAABAAEAPMAAABZBQAAAAA=&#10;" filled="f" stroked="f">
                      <v:textbox>
                        <w:txbxContent>
                          <w:p w14:paraId="389A6F12" w14:textId="77777777" w:rsidR="00363CEC" w:rsidRDefault="00363CEC" w:rsidP="00363CEC">
                            <w:pPr>
                              <w:jc w:val="center"/>
                            </w:pPr>
                            <w:r>
                              <w:t>Nordvest</w:t>
                            </w:r>
                          </w:p>
                          <w:p w14:paraId="17A3E261" w14:textId="77777777" w:rsidR="00363CEC" w:rsidRDefault="00363CEC" w:rsidP="00363CEC">
                            <w:pPr>
                              <w:jc w:val="center"/>
                            </w:pPr>
                            <w:r>
                              <w:t>(NV)</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3DC2A50" wp14:editId="6050385F">
                      <wp:simplePos x="0" y="0"/>
                      <wp:positionH relativeFrom="column">
                        <wp:posOffset>371475</wp:posOffset>
                      </wp:positionH>
                      <wp:positionV relativeFrom="paragraph">
                        <wp:posOffset>2291080</wp:posOffset>
                      </wp:positionV>
                      <wp:extent cx="647700" cy="548005"/>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918AA" w14:textId="77777777" w:rsidR="00363CEC" w:rsidRDefault="00363CEC" w:rsidP="00363CEC">
                                  <w:pPr>
                                    <w:jc w:val="center"/>
                                  </w:pPr>
                                  <w:r>
                                    <w:t>Sydvest</w:t>
                                  </w:r>
                                </w:p>
                                <w:p w14:paraId="7FC3E89A" w14:textId="77777777" w:rsidR="00363CEC" w:rsidRDefault="00363CEC" w:rsidP="00363CEC">
                                  <w:pPr>
                                    <w:jc w:val="center"/>
                                  </w:pPr>
                                  <w:r>
                                    <w:t>(SV)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C2A50" id="Text Box 14" o:spid="_x0000_s1028" type="#_x0000_t202" style="position:absolute;margin-left:29.25pt;margin-top:180.4pt;width:51pt;height:4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sc39QEAAM4DAAAOAAAAZHJzL2Uyb0RvYy54bWysU9tu2zAMfR+wfxD0vtgJnKYz4hRdiw4D&#10;ugvQ7gMYWY6F2aJGKbG7rx8lJ1m2vQ17EcSLDg8PqfXN2HfioMkbtJWcz3IptFVYG7ur5NfnhzfX&#10;UvgAtoYOra7ki/byZvP61XpwpV5gi12tSTCI9eXgKtmG4Mos86rVPfgZOm052CD1ENikXVYTDIze&#10;d9kiz6+yAal2hEp7z977KSg3Cb9ptAqfm8brILpKMreQTkrnNp7ZZg3ljsC1Rh1pwD+w6MFYLnqG&#10;uocAYk/mL6jeKEKPTZgp7DNsGqN06oG7med/dPPUgtOpFxbHu7NM/v/Bqk+HLyRMzbNbSGGh5xk9&#10;6zGIdziKeRH1GZwvOe3JcWIY2c+5qVfvHlF988LiXQt2p2+JcGg11MxvHl9mF08nHB9BtsNHrLkO&#10;7AMmoLGhPorHcghG5zm9nGcTuSh2XhWrVc4RxaFlcZ3ny1QBytNjRz6819iLeKkk8egTOBwefYhk&#10;oDylxFoWH0zXpfF39jcHJ0ZPIh/5TszDuB2TTouTJlusX7gbwmmp+BPwpUX6IcXAC1VJ/30PpKXo&#10;PlhW5O28KOIGJqNYrhZs0GVkexkBqxiqkkGK6XoXpq3dOzK7litNM7B4yyo2JnUY5Z5YHenz0qTG&#10;jwset/LSTlm/vuHmJwAAAP//AwBQSwMEFAAGAAgAAAAhAHLAjlvdAAAACgEAAA8AAABkcnMvZG93&#10;bnJldi54bWxMj01PwzAMhu9I/IfISNxYMmjLKHUnBOIK2viQuGWt11Y0TtVka/n3eCc42n70+nmL&#10;9ex6daQxdJ4RlgsDirjydccNwvvb89UKVIiWa9t7JoQfCrAuz88Km9d+4g0dt7FREsIhtwhtjEOu&#10;dahacjYs/EAst70fnY0yjo2uRztJuOv1tTGZdrZj+dDagR5bqr63B4fw8bL/+kzMa/Pk0mHys9Hs&#10;7jTi5cX8cA8q0hz/YDjpizqU4rTzB66D6hHSVSokwk1mpMIJyIxsdghJcrsEXRb6f4XyFwAA//8D&#10;AFBLAQItABQABgAIAAAAIQC2gziS/gAAAOEBAAATAAAAAAAAAAAAAAAAAAAAAABbQ29udGVudF9U&#10;eXBlc10ueG1sUEsBAi0AFAAGAAgAAAAhADj9If/WAAAAlAEAAAsAAAAAAAAAAAAAAAAALwEAAF9y&#10;ZWxzLy5yZWxzUEsBAi0AFAAGAAgAAAAhAOLexzf1AQAAzgMAAA4AAAAAAAAAAAAAAAAALgIAAGRy&#10;cy9lMm9Eb2MueG1sUEsBAi0AFAAGAAgAAAAhAHLAjlvdAAAACgEAAA8AAAAAAAAAAAAAAAAATwQA&#10;AGRycy9kb3ducmV2LnhtbFBLBQYAAAAABAAEAPMAAABZBQAAAAA=&#10;" filled="f" stroked="f">
                      <v:textbox>
                        <w:txbxContent>
                          <w:p w14:paraId="2AC918AA" w14:textId="77777777" w:rsidR="00363CEC" w:rsidRDefault="00363CEC" w:rsidP="00363CEC">
                            <w:pPr>
                              <w:jc w:val="center"/>
                            </w:pPr>
                            <w:r>
                              <w:t>Sydvest</w:t>
                            </w:r>
                          </w:p>
                          <w:p w14:paraId="7FC3E89A" w14:textId="77777777" w:rsidR="00363CEC" w:rsidRDefault="00363CEC" w:rsidP="00363CEC">
                            <w:pPr>
                              <w:jc w:val="center"/>
                            </w:pPr>
                            <w:r>
                              <w:t>(SV)</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008F715A" wp14:editId="19FC3F32">
                      <wp:simplePos x="0" y="0"/>
                      <wp:positionH relativeFrom="column">
                        <wp:posOffset>1645920</wp:posOffset>
                      </wp:positionH>
                      <wp:positionV relativeFrom="paragraph">
                        <wp:posOffset>2154555</wp:posOffset>
                      </wp:positionV>
                      <wp:extent cx="919480" cy="548005"/>
                      <wp:effectExtent l="0" t="3810" r="0" b="63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57223" w14:textId="77777777" w:rsidR="00363CEC" w:rsidRDefault="00363CEC" w:rsidP="00363CEC">
                                  <w:pPr>
                                    <w:jc w:val="center"/>
                                  </w:pPr>
                                  <w:r>
                                    <w:t>Sydøst</w:t>
                                  </w:r>
                                </w:p>
                                <w:p w14:paraId="34F88EC5" w14:textId="77777777" w:rsidR="00363CEC" w:rsidRPr="00232339" w:rsidRDefault="00363CEC" w:rsidP="00363CEC">
                                  <w:pPr>
                                    <w:jc w:val="center"/>
                                  </w:pPr>
                                  <w:r>
                                    <w:t>(SØ)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F715A" id="Text Box 15" o:spid="_x0000_s1029" type="#_x0000_t202" style="position:absolute;margin-left:129.6pt;margin-top:169.65pt;width:72.4pt;height:4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5/9AEAAM4DAAAOAAAAZHJzL2Uyb0RvYy54bWysU9tu2zAMfR+wfxD0vjjOkq0x4hRdiw4D&#10;ugvQ7gMYWY6F2aJGKbGzrx8lJ1m6vg17ESiSOjw8pFbXQ9eKvSZv0JYyn0yl0FZhZey2lN+f7t9c&#10;SeED2ApatLqUB+3l9fr1q1XvCj3DBttKk2AQ64velbIJwRVZ5lWjO/ATdNpysEbqIPCVtllF0DN6&#10;12az6fRd1iNVjlBp79l7NwblOuHXtVbha117HURbSuYW0knp3MQzW6+g2BK4xqgjDfgHFh0Yy0XP&#10;UHcQQOzIvIDqjCL0WIeJwi7DujZKpx64m3z6VzePDTidemFxvDvL5P8frPqy/0bCVDy7XAoLHc/o&#10;SQ9BfMBB5IuoT+98wWmPjhPDwH7OTb1694DqhxcWbxuwW31DhH2joWJ+eXyZXTwdcXwE2fSfseI6&#10;sAuYgIaauigeyyEYned0OM8mclHsXObL+RVHFIcWbE0TtwyK02NHPnzU2IlolJJ49Akc9g8+RDJQ&#10;nFJiLYv3pm3T+Fv7zMGJ0ZPIR74j8zBshqTT25MmG6wO3A3huFT8CdhokH5J0fNCldL/3AFpKdpP&#10;lhVZ5vN53MB0mS/ez/hCl5HNZQSsYqhSBilG8zaMW7tzZLYNVxpnYPGGVaxN6jDKPbI60uelSY0f&#10;Fzxu5eU9Zf35huvfAAAA//8DAFBLAwQUAAYACAAAACEA429LY98AAAALAQAADwAAAGRycy9kb3du&#10;cmV2LnhtbEyPTU/DMAyG70j8h8hI3FhCP6a1NJ0QiCuIAZO4ZY3XVjRO1WRr+feYE9xs+dHr5622&#10;ixvEGafQe9Jwu1IgkBpve2o1vL893WxAhGjImsETavjGANv68qIypfUzveJ5F1vBIRRKo6GLcSyl&#10;DE2HzoSVH5H4dvSTM5HXqZV2MjOHu0EmSq2lMz3xh86M+NBh87U7OQ0fz8fPfaZe2keXj7NflCRX&#10;SK2vr5b7OxARl/gHw68+q0PNTgd/IhvEoCHJi4RRDWlapCCYyFTG7Q48JPkaZF3J/x3qHwAAAP//&#10;AwBQSwECLQAUAAYACAAAACEAtoM4kv4AAADhAQAAEwAAAAAAAAAAAAAAAAAAAAAAW0NvbnRlbnRf&#10;VHlwZXNdLnhtbFBLAQItABQABgAIAAAAIQA4/SH/1gAAAJQBAAALAAAAAAAAAAAAAAAAAC8BAABf&#10;cmVscy8ucmVsc1BLAQItABQABgAIAAAAIQAWpY5/9AEAAM4DAAAOAAAAAAAAAAAAAAAAAC4CAABk&#10;cnMvZTJvRG9jLnhtbFBLAQItABQABgAIAAAAIQDjb0tj3wAAAAsBAAAPAAAAAAAAAAAAAAAAAE4E&#10;AABkcnMvZG93bnJldi54bWxQSwUGAAAAAAQABADzAAAAWgUAAAAA&#10;" filled="f" stroked="f">
                      <v:textbox>
                        <w:txbxContent>
                          <w:p w14:paraId="5D057223" w14:textId="77777777" w:rsidR="00363CEC" w:rsidRDefault="00363CEC" w:rsidP="00363CEC">
                            <w:pPr>
                              <w:jc w:val="center"/>
                            </w:pPr>
                            <w:r>
                              <w:t>Sydøst</w:t>
                            </w:r>
                          </w:p>
                          <w:p w14:paraId="34F88EC5" w14:textId="77777777" w:rsidR="00363CEC" w:rsidRPr="00232339" w:rsidRDefault="00363CEC" w:rsidP="00363CEC">
                            <w:pPr>
                              <w:jc w:val="center"/>
                            </w:pPr>
                            <w:r>
                              <w:t>(SØ)</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D112F2A" wp14:editId="174B46F9">
                      <wp:simplePos x="0" y="0"/>
                      <wp:positionH relativeFrom="column">
                        <wp:posOffset>1645920</wp:posOffset>
                      </wp:positionH>
                      <wp:positionV relativeFrom="paragraph">
                        <wp:posOffset>1058545</wp:posOffset>
                      </wp:positionV>
                      <wp:extent cx="919480" cy="548005"/>
                      <wp:effectExtent l="0" t="3175" r="0" b="127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D508B" w14:textId="77777777" w:rsidR="00363CEC" w:rsidRDefault="00363CEC" w:rsidP="00363CEC">
                                  <w:pPr>
                                    <w:jc w:val="center"/>
                                  </w:pPr>
                                  <w:r>
                                    <w:t>Nordøst</w:t>
                                  </w:r>
                                </w:p>
                                <w:p w14:paraId="61A7C96C" w14:textId="77777777" w:rsidR="00363CEC" w:rsidRDefault="00363CEC" w:rsidP="00363CEC">
                                  <w:pPr>
                                    <w:jc w:val="center"/>
                                  </w:pPr>
                                  <w:r>
                                    <w:t>(NØ)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12F2A" id="Text Box 12" o:spid="_x0000_s1030" type="#_x0000_t202" style="position:absolute;margin-left:129.6pt;margin-top:83.35pt;width:72.4pt;height:4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3O8wEAAM4DAAAOAAAAZHJzL2Uyb0RvYy54bWysU8Fu2zAMvQ/YPwi6L46DZGuMOEXXosOA&#10;bh3Q7gMYWY6F2aJGKbGzrx8lJ1m23YpeBIqkHh8fqdX10LVir8kbtKXMJ1MptFVYGbst5ffn+3dX&#10;UvgAtoIWrS7lQXt5vX77ZtW7Qs+wwbbSJBjE+qJ3pWxCcEWWedXoDvwEnbYcrJE6CHylbVYR9Ize&#10;tdlsOn2f9UiVI1Tae/bejUG5Tvh1rVV4rGuvg2hLydxCOimdm3hm6xUUWwLXGHWkAS9g0YGxXPQM&#10;dQcBxI7Mf1CdUYQe6zBR2GVY10bp1AN3k0//6eapAadTLyyOd2eZ/OvBqq/7byRMxbNjeSx0PKNn&#10;PQTxEQeRz6I+vfMFpz05TgwD+zk39erdA6ofXli8bcBu9Q0R9o2Givnl8WV28XTE8RFk03/BiuvA&#10;LmACGmrqongsh2B0JnI4zyZyUexc5sv5FUcUhxZsTRepAhSnx458+KSxE9EoJfHoEzjsH3yIZKA4&#10;pcRaFu9N26bxt/YvBydGTyIf+Y7Mw7AZkk7zkyYbrA7cDeG4VPwJ2GiQfknR80KV0v/cAWkp2s+W&#10;FVnm83ncwHSZLz7M+EKXkc1lBKxiqFIGKUbzNoxbu3Nktg1XGmdg8YZVrE3qMMo9sjrS56VJjR8X&#10;PG7l5T1l/fmG698AAAD//wMAUEsDBBQABgAIAAAAIQB7deyE3gAAAAsBAAAPAAAAZHJzL2Rvd25y&#10;ZXYueG1sTI/BTsMwEETvSPyDtUjcqE1IAw1xqgrEFdQWkLi58TaJGq+j2G3C37M90eNqnmbfFMvJ&#10;deKEQ2g9abifKRBIlbct1Ro+t293TyBCNGRN5wk1/GKAZXl9VZjc+pHWeNrEWnAJhdxoaGLscylD&#10;1aAzYeZ7JM72fnAm8jnU0g5m5HLXyUSpTDrTEn9oTI8vDVaHzdFp+Hrf/3yn6qN+dfN+9JOS5BZS&#10;69ubafUMIuIU/2E467M6lOy080eyQXQakvkiYZSDLHsEwUSqUl63O0cPCmRZyMsN5R8AAAD//wMA&#10;UEsBAi0AFAAGAAgAAAAhALaDOJL+AAAA4QEAABMAAAAAAAAAAAAAAAAAAAAAAFtDb250ZW50X1R5&#10;cGVzXS54bWxQSwECLQAUAAYACAAAACEAOP0h/9YAAACUAQAACwAAAAAAAAAAAAAAAAAvAQAAX3Jl&#10;bHMvLnJlbHNQSwECLQAUAAYACAAAACEAGm29zvMBAADOAwAADgAAAAAAAAAAAAAAAAAuAgAAZHJz&#10;L2Uyb0RvYy54bWxQSwECLQAUAAYACAAAACEAe3XshN4AAAALAQAADwAAAAAAAAAAAAAAAABNBAAA&#10;ZHJzL2Rvd25yZXYueG1sUEsFBgAAAAAEAAQA8wAAAFgFAAAAAA==&#10;" filled="f" stroked="f">
                      <v:textbox>
                        <w:txbxContent>
                          <w:p w14:paraId="4A1D508B" w14:textId="77777777" w:rsidR="00363CEC" w:rsidRDefault="00363CEC" w:rsidP="00363CEC">
                            <w:pPr>
                              <w:jc w:val="center"/>
                            </w:pPr>
                            <w:r>
                              <w:t>Nordøst</w:t>
                            </w:r>
                          </w:p>
                          <w:p w14:paraId="61A7C96C" w14:textId="77777777" w:rsidR="00363CEC" w:rsidRDefault="00363CEC" w:rsidP="00363CEC">
                            <w:pPr>
                              <w:jc w:val="center"/>
                            </w:pPr>
                            <w:r>
                              <w:t>(NØ)</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DEE7F1F" wp14:editId="018F98BD">
                      <wp:simplePos x="0" y="0"/>
                      <wp:positionH relativeFrom="column">
                        <wp:posOffset>36195</wp:posOffset>
                      </wp:positionH>
                      <wp:positionV relativeFrom="paragraph">
                        <wp:posOffset>1606550</wp:posOffset>
                      </wp:positionV>
                      <wp:extent cx="574675" cy="549275"/>
                      <wp:effectExtent l="0" t="0" r="0" b="444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DB437" w14:textId="77777777" w:rsidR="00363CEC" w:rsidRDefault="00363CEC" w:rsidP="00363CEC">
                                  <w:pPr>
                                    <w:jc w:val="center"/>
                                  </w:pPr>
                                  <w:r>
                                    <w:t>Vest</w:t>
                                  </w:r>
                                </w:p>
                                <w:p w14:paraId="1C27815E" w14:textId="77777777" w:rsidR="00363CEC" w:rsidRPr="00232339" w:rsidRDefault="00363CEC" w:rsidP="00363CEC">
                                  <w:pPr>
                                    <w:jc w:val="center"/>
                                  </w:pPr>
                                  <w: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E7F1F" id="Text Box 11" o:spid="_x0000_s1031" type="#_x0000_t202" style="position:absolute;margin-left:2.85pt;margin-top:126.5pt;width:45.25pt;height:4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cHo8wEAAM0DAAAOAAAAZHJzL2Uyb0RvYy54bWysU8Fu2zAMvQ/YPwi6L46DpFmMOEXXosOA&#10;bh3Q7gNkWbKF2aJGKbGzrx8lp2m23YZdBIqkHh8fqe312HfsoNAbsCXPZ3POlJVQG9uU/Nvz/bv3&#10;nPkgbC06sKrkR+X59e7tm+3gCrWAFrpaISMQ64vBlbwNwRVZ5mWreuFn4JSloAbsRaArNlmNYiD0&#10;vssW8/lVNgDWDkEq78l7NwX5LuFrrWR41NqrwLqSE7eQTkxnFc9stxVFg8K1Rp5oiH9g0QtjqegZ&#10;6k4EwfZo/oLqjUTwoMNMQp+B1kaq1AN1k8//6OapFU6lXkgc784y+f8HK78cviIzdck3nFnR04ie&#10;1RjYBxhZnkd5BucLynpylBdG8tOYU6vePYD87pmF21bYRt0gwtAqURO99DK7eDrh+AhSDZ+hpjpi&#10;HyABjRr7qB2pwQidxnQ8jyZykeRcrZdX6xVnkkKr5WZBNnHLRPHy2KEPHxX0LBolR5p8AheHBx+m&#10;1JeUWMvCvem6NP3O/uYgzOhJ5CPfiXkYqzHJlOrGxiqoj9QNwrRT9AfIaAF/cjbQPpXc/9gLVJx1&#10;nywpssmXy7iA6bJcrRd0wctIdRkRVhJUyQNnk3kbpqXdOzRNS5WmGVi4IRW1SR2+sjrRp51JGp32&#10;Oy7l5T1lvf7C3S8AAAD//wMAUEsDBBQABgAIAAAAIQAUYIOl3QAAAAgBAAAPAAAAZHJzL2Rvd25y&#10;ZXYueG1sTI/NToRAEITvJr7DpE28uTOCrII0G6PxqnH9SbzNQi8QmR7CzC749rYnPVaqUvVVuVnc&#10;oI40hd4zwuXKgCKufdNzi/D2+nhxAypEy40dPBPCNwXYVKcnpS0aP/MLHbexVVLCobAIXYxjoXWo&#10;O3I2rPxILN7eT85GkVOrm8nOUu4GnRiz1s72LAudHem+o/pre3AI70/7z48r89w+uGyc/WI0u1wj&#10;np8td7egIi3xLwy/+IIOlTDt/IGboAaE7FqCCEmWyiXx83UCaoeQpnkGuir1/wPVDwAAAP//AwBQ&#10;SwECLQAUAAYACAAAACEAtoM4kv4AAADhAQAAEwAAAAAAAAAAAAAAAAAAAAAAW0NvbnRlbnRfVHlw&#10;ZXNdLnhtbFBLAQItABQABgAIAAAAIQA4/SH/1gAAAJQBAAALAAAAAAAAAAAAAAAAAC8BAABfcmVs&#10;cy8ucmVsc1BLAQItABQABgAIAAAAIQBnNcHo8wEAAM0DAAAOAAAAAAAAAAAAAAAAAC4CAABkcnMv&#10;ZTJvRG9jLnhtbFBLAQItABQABgAIAAAAIQAUYIOl3QAAAAgBAAAPAAAAAAAAAAAAAAAAAE0EAABk&#10;cnMvZG93bnJldi54bWxQSwUGAAAAAAQABADzAAAAVwUAAAAA&#10;" filled="f" stroked="f">
                      <v:textbox>
                        <w:txbxContent>
                          <w:p w14:paraId="4AEDB437" w14:textId="77777777" w:rsidR="00363CEC" w:rsidRDefault="00363CEC" w:rsidP="00363CEC">
                            <w:pPr>
                              <w:jc w:val="center"/>
                            </w:pPr>
                            <w:r>
                              <w:t>Vest</w:t>
                            </w:r>
                          </w:p>
                          <w:p w14:paraId="1C27815E" w14:textId="77777777" w:rsidR="00363CEC" w:rsidRPr="00232339" w:rsidRDefault="00363CEC" w:rsidP="00363CEC">
                            <w:pPr>
                              <w:jc w:val="center"/>
                            </w:pPr>
                            <w:r>
                              <w:t>(V)</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CE34148" wp14:editId="354C50F5">
                      <wp:simplePos x="0" y="0"/>
                      <wp:positionH relativeFrom="column">
                        <wp:posOffset>1188085</wp:posOffset>
                      </wp:positionH>
                      <wp:positionV relativeFrom="paragraph">
                        <wp:posOffset>2839720</wp:posOffset>
                      </wp:positionV>
                      <wp:extent cx="635635" cy="547370"/>
                      <wp:effectExtent l="0" t="3175" r="0" b="190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76AAA" w14:textId="77777777" w:rsidR="00363CEC" w:rsidRDefault="00363CEC" w:rsidP="00363CEC">
                                  <w:r>
                                    <w:t>Syd</w:t>
                                  </w:r>
                                </w:p>
                                <w:p w14:paraId="15D3E5B6" w14:textId="77777777" w:rsidR="00363CEC" w:rsidRDefault="00363CEC" w:rsidP="00363CEC">
                                  <w:pPr>
                                    <w:jc w:val="center"/>
                                  </w:pPr>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34148" id="Text Box 10" o:spid="_x0000_s1032" type="#_x0000_t202" style="position:absolute;margin-left:93.55pt;margin-top:223.6pt;width:50.05pt;height:4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FHM9gEAAM0DAAAOAAAAZHJzL2Uyb0RvYy54bWysU9tu2zAMfR+wfxD0vjhOc9mMOEXXosOA&#10;7gK0+wBGlmNhtqhRSuzs60fJaZptb8MAQ5BI+ugcHmp9PXStOGjyBm0p88lUCm0VVsbuSvnt6f7N&#10;Wyl8AFtBi1aX8qi9vN68frXuXaFn2GBbaRIMYn3Ru1I2Ibgiy7xqdAd+gk5bTtZIHQQ+0i6rCHpG&#10;79psNp0usx6pcoRKe8/RuzEpNwm/rrUKX+ra6yDaUjK3kFZK6zau2WYNxY7ANUadaMA/sOjAWL70&#10;DHUHAcSezF9QnVGEHuswUdhlWNdG6aSB1eTTP9Q8NuB00sLN8e7cJv//YNXnw1cSpiolG2WhY4ue&#10;9BDEexxEntrTO19w1aPjujBwnG1OUr17QPXdC4u3DdidviHCvtFQMb08Nja7+DUa4gsfQbb9J6z4&#10;HtgHTEBDTV3sHXdDMDrbdDxbE7koDi6vFvxJoTi1mK+uVolbBsXzz458+KCxE3FTSmLnEzgcHnyI&#10;ZKB4Lol3Wbw3bZvcb+1vAS6MkUQ+8h2Zh2E7pDYto7KoZYvVkdUQjjPFb4A3DdJPKXqep1L6H3sg&#10;LUX70XJH3uXzeRzAdJgvVjM+0GVme5kBqxiqlEGKcXsbxqHdOzK7hm8aPbB4w12sTVL4wupEn2cm&#10;CT/NdxzKy3OqenmFm18AAAD//wMAUEsDBBQABgAIAAAAIQBfSt+h3wAAAAsBAAAPAAAAZHJzL2Rv&#10;d25yZXYueG1sTI/BTsMwDIbvSLxDZCRuLFnXsVKaTgjEFbTBJnHLGq+taJyqydby9ngnuPmXP/3+&#10;XKwn14kzDqH1pGE+UyCQKm9bqjV8frzeZSBCNGRN5wk1/GCAdXl9VZjc+pE2eN7GWnAJhdxoaGLs&#10;cylD1aAzYeZ7JN4d/eBM5DjU0g5m5HLXyUSpe+lMS3yhMT0+N1h9b09Ow+7t+LVP1Xv94pb96Ccl&#10;yT1IrW9vpqdHEBGn+AfDRZ/VoWSngz+RDaLjnK3mjGpI01UCgokkuwwHDcvFIgVZFvL/D+UvAAAA&#10;//8DAFBLAQItABQABgAIAAAAIQC2gziS/gAAAOEBAAATAAAAAAAAAAAAAAAAAAAAAABbQ29udGVu&#10;dF9UeXBlc10ueG1sUEsBAi0AFAAGAAgAAAAhADj9If/WAAAAlAEAAAsAAAAAAAAAAAAAAAAALwEA&#10;AF9yZWxzLy5yZWxzUEsBAi0AFAAGAAgAAAAhACc0Ucz2AQAAzQMAAA4AAAAAAAAAAAAAAAAALgIA&#10;AGRycy9lMm9Eb2MueG1sUEsBAi0AFAAGAAgAAAAhAF9K36HfAAAACwEAAA8AAAAAAAAAAAAAAAAA&#10;UAQAAGRycy9kb3ducmV2LnhtbFBLBQYAAAAABAAEAPMAAABcBQAAAAA=&#10;" filled="f" stroked="f">
                      <v:textbox>
                        <w:txbxContent>
                          <w:p w14:paraId="73476AAA" w14:textId="77777777" w:rsidR="00363CEC" w:rsidRDefault="00363CEC" w:rsidP="00363CEC">
                            <w:r>
                              <w:t>Syd</w:t>
                            </w:r>
                          </w:p>
                          <w:p w14:paraId="15D3E5B6" w14:textId="77777777" w:rsidR="00363CEC" w:rsidRDefault="00363CEC" w:rsidP="00363CEC">
                            <w:pPr>
                              <w:jc w:val="center"/>
                            </w:pPr>
                            <w:r>
                              <w:t>(S)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BCA984D" wp14:editId="36419EE2">
                      <wp:simplePos x="0" y="0"/>
                      <wp:positionH relativeFrom="column">
                        <wp:posOffset>1019175</wp:posOffset>
                      </wp:positionH>
                      <wp:positionV relativeFrom="paragraph">
                        <wp:posOffset>302260</wp:posOffset>
                      </wp:positionV>
                      <wp:extent cx="804545" cy="548005"/>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8E53C" w14:textId="77777777" w:rsidR="00363CEC" w:rsidRDefault="00363CEC" w:rsidP="00363CEC">
                                  <w:pPr>
                                    <w:jc w:val="center"/>
                                  </w:pPr>
                                  <w:r>
                                    <w:t>Nord</w:t>
                                  </w:r>
                                </w:p>
                                <w:p w14:paraId="1CEF1F1E" w14:textId="77777777" w:rsidR="00363CEC" w:rsidRDefault="00363CEC" w:rsidP="00363CEC">
                                  <w:pPr>
                                    <w:jc w:val="center"/>
                                  </w:pPr>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A984D" id="Text Box 8" o:spid="_x0000_s1033" type="#_x0000_t202" style="position:absolute;margin-left:80.25pt;margin-top:23.8pt;width:63.35pt;height:4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a999AEAAMwDAAAOAAAAZHJzL2Uyb0RvYy54bWysU9tu2zAMfR+wfxD0vtgJnDYz4hRdiw4D&#10;ugvQ7gMYWY6F2aJGKbG7rx8lJ1m2vQ17EcSLDg8PqfXN2HfioMkbtJWcz3IptFVYG7ur5Nfnhzcr&#10;KXwAW0OHVlfyRXt5s3n9aj24Ui+wxa7WJBjE+nJwlWxDcGWWedXqHvwMnbYcbJB6CGzSLqsJBkbv&#10;u2yR51fZgFQ7QqW9Z+/9FJSbhN80WoXPTeN1EF0lmVtIJ6VzG89ss4ZyR+Bao4404B9Y9GAsFz1D&#10;3UMAsSfzF1RvFKHHJswU9hk2jVE69cDdzPM/unlqwenUC4vj3Vkm//9g1afDFxKmruSVFBZ6HtGz&#10;HoN4h6NYRXUG50tOenKcFkZ285RTp949ovrmhcW7FuxO3xLh0Gqomd08vswunk44PoJsh49YcxnY&#10;B0xAY0N9lI7FEIzOU3o5TyZSUexc5cWyWEqhOLQsVnm+TBWgPD125MN7jb2Il0oSDz6Bw+HRh0gG&#10;ylNKrGXxwXRdGn5nf3NwYvQk8pHvxDyM2zGpdH3SZIv1C3dDOK0UfwG+tEg/pBh4nSrpv++BtBTd&#10;B8uKvJ0XRdy/ZBTL6wUbdBnZXkbAKoaqZJBiut6FaWf3jsyu5UrTDCzesoqNSR1GuSdWR/q8Mqnx&#10;43rHnby0U9avT7j5CQAA//8DAFBLAwQUAAYACAAAACEAhVkMUd4AAAAKAQAADwAAAGRycy9kb3du&#10;cmV2LnhtbEyPQU/CQBCF7yb+h82YeJNdCxSo3RKi8aoB1MTb0h3ahu5s011o/feOJzm+vC9vvsnX&#10;o2vFBfvQeNLwOFEgkEpvG6o0fOxfH5YgQjRkTesJNfxggHVxe5ObzPqBtnjZxUrwCIXMaKhj7DIp&#10;Q1mjM2HiOyTujr53JnLsK2l7M/C4a2WiVCqdaYgv1KbD5xrL0+7sNHy+Hb+/Zuq9enHzbvCjkuRW&#10;Uuv7u3HzBCLiGP9h+NNndSjY6eDPZINoOadqzqiG2SIFwUCyXCQgDtxMpyuQRS6vXyh+AQAA//8D&#10;AFBLAQItABQABgAIAAAAIQC2gziS/gAAAOEBAAATAAAAAAAAAAAAAAAAAAAAAABbQ29udGVudF9U&#10;eXBlc10ueG1sUEsBAi0AFAAGAAgAAAAhADj9If/WAAAAlAEAAAsAAAAAAAAAAAAAAAAALwEAAF9y&#10;ZWxzLy5yZWxzUEsBAi0AFAAGAAgAAAAhAPaZr330AQAAzAMAAA4AAAAAAAAAAAAAAAAALgIAAGRy&#10;cy9lMm9Eb2MueG1sUEsBAi0AFAAGAAgAAAAhAIVZDFHeAAAACgEAAA8AAAAAAAAAAAAAAAAATgQA&#10;AGRycy9kb3ducmV2LnhtbFBLBQYAAAAABAAEAPMAAABZBQAAAAA=&#10;" filled="f" stroked="f">
                      <v:textbox>
                        <w:txbxContent>
                          <w:p w14:paraId="5528E53C" w14:textId="77777777" w:rsidR="00363CEC" w:rsidRDefault="00363CEC" w:rsidP="00363CEC">
                            <w:pPr>
                              <w:jc w:val="center"/>
                            </w:pPr>
                            <w:r>
                              <w:t>Nord</w:t>
                            </w:r>
                          </w:p>
                          <w:p w14:paraId="1CEF1F1E" w14:textId="77777777" w:rsidR="00363CEC" w:rsidRDefault="00363CEC" w:rsidP="00363CEC">
                            <w:pPr>
                              <w:jc w:val="center"/>
                            </w:pPr>
                            <w:r>
                              <w:t>(N)</w:t>
                            </w:r>
                          </w:p>
                        </w:txbxContent>
                      </v:textbox>
                    </v:shape>
                  </w:pict>
                </mc:Fallback>
              </mc:AlternateContent>
            </w:r>
            <w:r>
              <w:rPr>
                <w:noProof/>
              </w:rPr>
              <mc:AlternateContent>
                <mc:Choice Requires="wpg">
                  <w:drawing>
                    <wp:anchor distT="0" distB="0" distL="114300" distR="114300" simplePos="0" relativeHeight="251659264" behindDoc="0" locked="0" layoutInCell="1" allowOverlap="1" wp14:anchorId="0E7926EF" wp14:editId="58D768B4">
                      <wp:simplePos x="0" y="0"/>
                      <wp:positionH relativeFrom="column">
                        <wp:posOffset>613410</wp:posOffset>
                      </wp:positionH>
                      <wp:positionV relativeFrom="paragraph">
                        <wp:posOffset>784225</wp:posOffset>
                      </wp:positionV>
                      <wp:extent cx="1609725" cy="2054860"/>
                      <wp:effectExtent l="32385" t="43180" r="34290" b="3556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2054860"/>
                                <a:chOff x="6741" y="7023"/>
                                <a:chExt cx="2520" cy="2700"/>
                              </a:xfrm>
                            </wpg:grpSpPr>
                            <wps:wsp>
                              <wps:cNvPr id="2" name="Line 4"/>
                              <wps:cNvCnPr>
                                <a:cxnSpLocks noChangeShapeType="1"/>
                              </wps:cNvCnPr>
                              <wps:spPr bwMode="auto">
                                <a:xfrm flipV="1">
                                  <a:off x="8008" y="7023"/>
                                  <a:ext cx="0" cy="270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rot="5400000" flipV="1">
                                  <a:off x="8001" y="7204"/>
                                  <a:ext cx="0" cy="252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4" name="Line 6"/>
                              <wps:cNvCnPr>
                                <a:cxnSpLocks noChangeShapeType="1"/>
                              </wps:cNvCnPr>
                              <wps:spPr bwMode="auto">
                                <a:xfrm rot="-2700000">
                                  <a:off x="6994" y="8464"/>
                                  <a:ext cx="2018"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7281" y="7744"/>
                                  <a:ext cx="144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82ECC9" id="Group 3" o:spid="_x0000_s1026" style="position:absolute;margin-left:48.3pt;margin-top:61.75pt;width:126.75pt;height:161.8pt;z-index:251659264" coordorigin="6741,7023" coordsize="252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l+22wIAALUKAAAOAAAAZHJzL2Uyb0RvYy54bWzMVk1T2zAQvXem/0GjO9gxdpx4SDgA5UJb&#10;ZqC9K7L8MZUljSTi8O+7WhtI0nKhKRMfPJJWu9p9b3el84tNJ8laWNdqtaCT05gSobguW1Uv6I+H&#10;LyczSpxnqmRSK7GgT8LRi+XnT+e9KUSiGy1LYQkYUa7ozYI23psiihxvRMfcqTZCgbDStmMepraO&#10;Sst6sN7JKInjadRrWxqruXAOVq8GIV2i/aoS3H+vKic8kQsKvnn8W/yvwj9anrOitsw0LR/dYO/w&#10;omOtgkNfTF0xz8ijbf8w1bXcaqcrf8p1F+mqarnAGCCaSbwXzY3VjwZjqYu+Ni8wAbR7OL3bLP+2&#10;vrOkLYE7ShTrgCI8lZwFaHpTF7Djxpp7c2eH+GB4q/kvB+JoXx7m9bCZrPqvugRz7NFrhGZT2S6Y&#10;gKDJBhl4emFAbDzhsDiZxvM8ySjhIEviLJ1NR454A0QGvWmegqsgzuMEnWQFb65H/SRLgGVUzmPU&#10;jFgxHIzOjs6FyCDf3Cuk7t8gvW+YEciUC4CNkCbPkN62SpB0QBQ3XKoBTr5RI5xE6cuGqVqgqYcn&#10;A9BNggb4vaUSJg64+Du8pJKt+RkUt4CexTEU4Q5gz3C/hRUrjHX+RuiOhMGCSggAbbL1rfPBq9ct&#10;4Silv7RSwjorpCL9gmb5JItRw2nZlkEahM7Wq0tpyZqFesQPYwTJ9jbIe1WitUaw8noce9ZKGBOP&#10;4HjbAlxS0HBcJ0pKpIAWFEaDf1KN4AW8BsZXuny6s0E88v9BiXC2kwhZcHCHVUjhAyeC1cBalg4I&#10;v5UWYx0lMaYmK/bTIhTTgOVz7R5xWhwd6ekO6dOPIv0kgc4H33YLmM7n4A20gFk63eMarh3oDtgx&#10;D8z1PINGjkW/XdqH6ABHRzVcWMPdiY0+//9UB1jHezRPZmMd5+ket5M0HTs8jg5bysdBL97q8DbC&#10;G2l8x4XH1/Yc2/3ra3P5GwAA//8DAFBLAwQUAAYACAAAACEAqDoLZuIAAAAKAQAADwAAAGRycy9k&#10;b3ducmV2LnhtbEyPwU7DMAyG70i8Q2QkbizNupZRmk7TBJymSWxIE7es8dpqjVM1Wdu9PeEER9uf&#10;fn9/vppMywbsXWNJgphFwJBKqxuqJHwd3p+WwJxXpFVrCSXc0MGquL/LVabtSJ847H3FQgi5TEmo&#10;ve8yzl1Zo1FuZjukcDvb3igfxr7iuldjCDctn0dRyo1qKHyoVYebGsvL/mokfIxqXMfibdhezpvb&#10;9yHZHbcCpXx8mNavwDxO/g+GX/2gDkVwOtkracdaCS9pGsiwn8cJsADESSSAnSQsFs8CeJHz/xWK&#10;HwAAAP//AwBQSwECLQAUAAYACAAAACEAtoM4kv4AAADhAQAAEwAAAAAAAAAAAAAAAAAAAAAAW0Nv&#10;bnRlbnRfVHlwZXNdLnhtbFBLAQItABQABgAIAAAAIQA4/SH/1gAAAJQBAAALAAAAAAAAAAAAAAAA&#10;AC8BAABfcmVscy8ucmVsc1BLAQItABQABgAIAAAAIQD4fl+22wIAALUKAAAOAAAAAAAAAAAAAAAA&#10;AC4CAABkcnMvZTJvRG9jLnhtbFBLAQItABQABgAIAAAAIQCoOgtm4gAAAAoBAAAPAAAAAAAAAAAA&#10;AAAAADUFAABkcnMvZG93bnJldi54bWxQSwUGAAAAAAQABADzAAAARAYAAAAA&#10;">
                      <v:line id="Line 4" o:spid="_x0000_s1027" style="position:absolute;flip:y;visibility:visible;mso-wrap-style:square" from="8008,7023" to="8008,9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SBTwwAAANoAAAAPAAAAZHJzL2Rvd25yZXYueG1sRI9BawIx&#10;FITvgv8hPKE3zSrSltUoWmzp0a4Kentsnrurm5clibr665uC0OMwM98w03lranEl5yvLCoaDBARx&#10;bnXFhYLt5rP/DsIHZI21ZVJwJw/zWbczxVTbG//QNQuFiBD2KSooQ2hSKX1ekkE/sA1x9I7WGQxR&#10;ukJqh7cIN7UcJcmrNFhxXCixoY+S8nN2MQrGq91hf1mNH3ez+Tqt/dsyc+dWqZdeu5iACNSG//Cz&#10;/a0VjODvSrwBcvYLAAD//wMAUEsBAi0AFAAGAAgAAAAhANvh9svuAAAAhQEAABMAAAAAAAAAAAAA&#10;AAAAAAAAAFtDb250ZW50X1R5cGVzXS54bWxQSwECLQAUAAYACAAAACEAWvQsW78AAAAVAQAACwAA&#10;AAAAAAAAAAAAAAAfAQAAX3JlbHMvLnJlbHNQSwECLQAUAAYACAAAACEA7GUgU8MAAADaAAAADwAA&#10;AAAAAAAAAAAAAAAHAgAAZHJzL2Rvd25yZXYueG1sUEsFBgAAAAADAAMAtwAAAPcCAAAAAA==&#10;" strokeweight="4.5pt">
                        <v:stroke endarrow="block"/>
                      </v:line>
                      <v:line id="Line 5" o:spid="_x0000_s1028" style="position:absolute;rotation:-90;flip:y;visibility:visible;mso-wrap-style:square" from="8001,7204" to="8001,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bzaxAAAANoAAAAPAAAAZHJzL2Rvd25yZXYueG1sRI/NasMw&#10;EITvhb6D2EJvjewUateNYkogIYdc8kfd22JtbRNrZSzFsd++ChR6HGbmG2aRj6YVA/WusawgnkUg&#10;iEurG64UnI7rlxSE88gaW8ukYCIH+fLxYYGZtjfe03DwlQgQdhkqqL3vMildWZNBN7MdcfB+bG/Q&#10;B9lXUvd4C3DTynkUvUmDDYeFGjta1VReDlejYJPE6Vl/XQqea3y337tiSoZCqeen8fMDhKfR/4f/&#10;2lut4BXuV8INkMtfAAAA//8DAFBLAQItABQABgAIAAAAIQDb4fbL7gAAAIUBAAATAAAAAAAAAAAA&#10;AAAAAAAAAABbQ29udGVudF9UeXBlc10ueG1sUEsBAi0AFAAGAAgAAAAhAFr0LFu/AAAAFQEAAAsA&#10;AAAAAAAAAAAAAAAAHwEAAF9yZWxzLy5yZWxzUEsBAi0AFAAGAAgAAAAhALf1vNrEAAAA2gAAAA8A&#10;AAAAAAAAAAAAAAAABwIAAGRycy9kb3ducmV2LnhtbFBLBQYAAAAAAwADALcAAAD4AgAAAAA=&#10;" strokeweight="4.5pt"/>
                      <v:line id="Line 6" o:spid="_x0000_s1029" style="position:absolute;rotation:-45;visibility:visible;mso-wrap-style:square" from="6994,8464" to="9012,8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ztZxAAAANoAAAAPAAAAZHJzL2Rvd25yZXYueG1sRI9PawIx&#10;FMTvBb9DeIK3mrVIqatRtKhUigf/3Z+b5+7q5mVJ4rr99k2h4HGYmd8wk1lrKtGQ86VlBYN+AoI4&#10;s7rkXMHxsHr9AOEDssbKMin4IQ+zaedlgqm2D95Rsw+5iBD2KSooQqhTKX1WkEHftzVx9C7WGQxR&#10;ulxqh48IN5V8S5J3abDkuFBgTZ8FZbf93SiYb9z6ehrdNqtmuT0MzsPzaVF/K9XrtvMxiEBteIb/&#10;219awRD+rsQbIKe/AAAA//8DAFBLAQItABQABgAIAAAAIQDb4fbL7gAAAIUBAAATAAAAAAAAAAAA&#10;AAAAAAAAAABbQ29udGVudF9UeXBlc10ueG1sUEsBAi0AFAAGAAgAAAAhAFr0LFu/AAAAFQEAAAsA&#10;AAAAAAAAAAAAAAAAHwEAAF9yZWxzLy5yZWxzUEsBAi0AFAAGAAgAAAAhAK3PO1nEAAAA2gAAAA8A&#10;AAAAAAAAAAAAAAAABwIAAGRycy9kb3ducmV2LnhtbFBLBQYAAAAAAwADALcAAAD4AgAAAAA=&#10;"/>
                      <v:line id="Line 7" o:spid="_x0000_s1030" style="position:absolute;visibility:visible;mso-wrap-style:square" from="7281,7744" to="8721,9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group>
                  </w:pict>
                </mc:Fallback>
              </mc:AlternateContent>
            </w:r>
          </w:p>
        </w:tc>
      </w:tr>
    </w:tbl>
    <w:p w14:paraId="15C89E9B" w14:textId="77777777" w:rsidR="008D4711" w:rsidRDefault="008D4711" w:rsidP="00363CEC">
      <w:pPr>
        <w:jc w:val="both"/>
        <w:rPr>
          <w:szCs w:val="22"/>
        </w:rPr>
      </w:pPr>
    </w:p>
    <w:p w14:paraId="4C796252" w14:textId="77777777" w:rsidR="008D4711" w:rsidRPr="000353BF" w:rsidRDefault="008D4711" w:rsidP="00363CEC">
      <w:pPr>
        <w:rPr>
          <w:szCs w:val="22"/>
        </w:rPr>
      </w:pPr>
    </w:p>
    <w:p w14:paraId="67BDBE9A" w14:textId="77777777" w:rsidR="008D4711" w:rsidRPr="007A2DDE" w:rsidRDefault="008D4711" w:rsidP="00363CEC">
      <w:pPr>
        <w:pStyle w:val="LLTaulukonOtsikko"/>
        <w:keepNext/>
        <w:keepLines/>
      </w:pPr>
      <w:r>
        <w:t>Figur L1.1. Klimazoner og forkortelser for kompasretninger.</w:t>
      </w:r>
    </w:p>
    <w:p w14:paraId="7545F97A" w14:textId="77777777" w:rsidR="008D4711" w:rsidRPr="007A2DDE" w:rsidRDefault="008D4711" w:rsidP="00363CEC">
      <w:pPr>
        <w:keepNext/>
        <w:keepLine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2"/>
        <w:gridCol w:w="870"/>
        <w:gridCol w:w="870"/>
        <w:gridCol w:w="581"/>
        <w:gridCol w:w="291"/>
        <w:gridCol w:w="870"/>
        <w:gridCol w:w="870"/>
        <w:gridCol w:w="289"/>
        <w:gridCol w:w="581"/>
        <w:gridCol w:w="870"/>
        <w:gridCol w:w="868"/>
      </w:tblGrid>
      <w:tr w:rsidR="008D4711" w:rsidRPr="00CF77E5" w14:paraId="1C5895AE" w14:textId="77777777" w:rsidTr="00363CEC">
        <w:trPr>
          <w:cantSplit/>
        </w:trPr>
        <w:tc>
          <w:tcPr>
            <w:tcW w:w="936" w:type="pct"/>
            <w:tcBorders>
              <w:top w:val="single" w:sz="12" w:space="0" w:color="auto"/>
              <w:left w:val="nil"/>
              <w:bottom w:val="single" w:sz="12" w:space="0" w:color="auto"/>
              <w:right w:val="nil"/>
            </w:tcBorders>
            <w:vAlign w:val="center"/>
          </w:tcPr>
          <w:p w14:paraId="1880ADDE" w14:textId="77777777" w:rsidR="008D4711" w:rsidRPr="00CF77E5" w:rsidRDefault="008D4711" w:rsidP="00D04920">
            <w:pPr>
              <w:keepNext/>
              <w:keepLines/>
              <w:jc w:val="center"/>
              <w:rPr>
                <w:i/>
                <w:sz w:val="22"/>
                <w:szCs w:val="22"/>
              </w:rPr>
            </w:pPr>
            <w:r>
              <w:rPr>
                <w:i/>
                <w:sz w:val="22"/>
              </w:rPr>
              <w:t xml:space="preserve">Tabel L1.1. </w:t>
            </w:r>
          </w:p>
        </w:tc>
        <w:tc>
          <w:tcPr>
            <w:tcW w:w="4064" w:type="pct"/>
            <w:gridSpan w:val="10"/>
            <w:tcBorders>
              <w:top w:val="single" w:sz="12" w:space="0" w:color="auto"/>
              <w:left w:val="nil"/>
              <w:bottom w:val="single" w:sz="12" w:space="0" w:color="auto"/>
              <w:right w:val="nil"/>
            </w:tcBorders>
            <w:vAlign w:val="center"/>
          </w:tcPr>
          <w:p w14:paraId="1B9ACA88" w14:textId="77777777" w:rsidR="008D4711" w:rsidRPr="00CF77E5" w:rsidRDefault="008D4711" w:rsidP="00D04920">
            <w:pPr>
              <w:keepNext/>
              <w:keepLines/>
              <w:rPr>
                <w:i/>
                <w:sz w:val="22"/>
                <w:szCs w:val="22"/>
              </w:rPr>
            </w:pPr>
            <w:r>
              <w:rPr>
                <w:i/>
                <w:sz w:val="22"/>
              </w:rPr>
              <w:t>Projekterede udendørs lufttemperaturer i de forskellige klimazoner.</w:t>
            </w:r>
          </w:p>
        </w:tc>
      </w:tr>
      <w:tr w:rsidR="008D4711" w:rsidRPr="00CF77E5" w14:paraId="6092E159" w14:textId="77777777" w:rsidTr="00363CEC">
        <w:trPr>
          <w:cantSplit/>
        </w:trPr>
        <w:tc>
          <w:tcPr>
            <w:tcW w:w="936" w:type="pct"/>
            <w:tcBorders>
              <w:left w:val="nil"/>
              <w:right w:val="nil"/>
            </w:tcBorders>
            <w:vAlign w:val="center"/>
          </w:tcPr>
          <w:p w14:paraId="0D72F8A0" w14:textId="77777777" w:rsidR="008D4711" w:rsidRPr="00CF77E5" w:rsidRDefault="008D4711" w:rsidP="00D04920">
            <w:pPr>
              <w:keepNext/>
              <w:keepLines/>
              <w:jc w:val="center"/>
              <w:rPr>
                <w:sz w:val="22"/>
                <w:szCs w:val="22"/>
              </w:rPr>
            </w:pPr>
            <w:r>
              <w:rPr>
                <w:sz w:val="22"/>
              </w:rPr>
              <w:t>Klimazone</w:t>
            </w:r>
          </w:p>
        </w:tc>
        <w:tc>
          <w:tcPr>
            <w:tcW w:w="4064" w:type="pct"/>
            <w:gridSpan w:val="10"/>
            <w:tcBorders>
              <w:top w:val="nil"/>
              <w:left w:val="nil"/>
              <w:right w:val="nil"/>
            </w:tcBorders>
            <w:vAlign w:val="center"/>
          </w:tcPr>
          <w:p w14:paraId="0EB8BF63" w14:textId="77777777" w:rsidR="008D4711" w:rsidRPr="00CF77E5" w:rsidRDefault="008D4711" w:rsidP="00D04920">
            <w:pPr>
              <w:keepNext/>
              <w:keepLines/>
              <w:jc w:val="center"/>
              <w:rPr>
                <w:sz w:val="22"/>
                <w:szCs w:val="22"/>
              </w:rPr>
            </w:pPr>
            <w:r>
              <w:rPr>
                <w:sz w:val="22"/>
              </w:rPr>
              <w:t>Projekteret udendørs lufttemperatur, °C</w:t>
            </w:r>
          </w:p>
        </w:tc>
      </w:tr>
      <w:tr w:rsidR="008D4711" w:rsidRPr="00CF77E5" w14:paraId="26909284" w14:textId="77777777" w:rsidTr="00363CEC">
        <w:trPr>
          <w:cantSplit/>
        </w:trPr>
        <w:tc>
          <w:tcPr>
            <w:tcW w:w="936" w:type="pct"/>
            <w:tcBorders>
              <w:left w:val="nil"/>
              <w:bottom w:val="nil"/>
              <w:right w:val="nil"/>
            </w:tcBorders>
            <w:vAlign w:val="center"/>
          </w:tcPr>
          <w:p w14:paraId="7DDC0FDC" w14:textId="77777777" w:rsidR="008D4711" w:rsidRPr="00CF77E5" w:rsidRDefault="008D4711" w:rsidP="00D04920">
            <w:pPr>
              <w:jc w:val="center"/>
              <w:rPr>
                <w:sz w:val="22"/>
                <w:szCs w:val="22"/>
              </w:rPr>
            </w:pPr>
            <w:r>
              <w:rPr>
                <w:sz w:val="22"/>
              </w:rPr>
              <w:t>I</w:t>
            </w:r>
          </w:p>
        </w:tc>
        <w:tc>
          <w:tcPr>
            <w:tcW w:w="4064" w:type="pct"/>
            <w:gridSpan w:val="10"/>
            <w:vMerge w:val="restart"/>
            <w:tcBorders>
              <w:left w:val="nil"/>
              <w:right w:val="nil"/>
            </w:tcBorders>
            <w:vAlign w:val="center"/>
          </w:tcPr>
          <w:p w14:paraId="7E5966C6" w14:textId="77777777" w:rsidR="008D4711" w:rsidRPr="00CF77E5" w:rsidRDefault="008D4711" w:rsidP="00D04920">
            <w:pPr>
              <w:jc w:val="center"/>
              <w:rPr>
                <w:sz w:val="22"/>
                <w:szCs w:val="22"/>
              </w:rPr>
            </w:pPr>
            <w:r>
              <w:rPr>
                <w:sz w:val="22"/>
              </w:rPr>
              <w:t>-26</w:t>
            </w:r>
          </w:p>
          <w:p w14:paraId="46C8C3DF" w14:textId="77777777" w:rsidR="008D4711" w:rsidRPr="00CF77E5" w:rsidRDefault="008D4711" w:rsidP="00D04920">
            <w:pPr>
              <w:jc w:val="center"/>
              <w:rPr>
                <w:sz w:val="22"/>
                <w:szCs w:val="22"/>
              </w:rPr>
            </w:pPr>
            <w:r>
              <w:rPr>
                <w:sz w:val="22"/>
              </w:rPr>
              <w:t>-29</w:t>
            </w:r>
          </w:p>
          <w:p w14:paraId="1F0F2B4A" w14:textId="77777777" w:rsidR="008D4711" w:rsidRPr="00CF77E5" w:rsidRDefault="008D4711" w:rsidP="00D04920">
            <w:pPr>
              <w:jc w:val="center"/>
              <w:rPr>
                <w:sz w:val="22"/>
                <w:szCs w:val="22"/>
              </w:rPr>
            </w:pPr>
            <w:r>
              <w:rPr>
                <w:sz w:val="22"/>
              </w:rPr>
              <w:t>-32</w:t>
            </w:r>
          </w:p>
          <w:p w14:paraId="23FC713A" w14:textId="77777777" w:rsidR="008D4711" w:rsidRPr="00CF77E5" w:rsidRDefault="008D4711" w:rsidP="00D04920">
            <w:pPr>
              <w:jc w:val="center"/>
              <w:rPr>
                <w:sz w:val="22"/>
                <w:szCs w:val="22"/>
              </w:rPr>
            </w:pPr>
            <w:r>
              <w:rPr>
                <w:sz w:val="22"/>
              </w:rPr>
              <w:t>-38</w:t>
            </w:r>
          </w:p>
        </w:tc>
      </w:tr>
      <w:tr w:rsidR="008D4711" w:rsidRPr="00CF77E5" w14:paraId="4142AC8D" w14:textId="77777777" w:rsidTr="00363CEC">
        <w:trPr>
          <w:cantSplit/>
        </w:trPr>
        <w:tc>
          <w:tcPr>
            <w:tcW w:w="936" w:type="pct"/>
            <w:tcBorders>
              <w:top w:val="nil"/>
              <w:left w:val="nil"/>
              <w:bottom w:val="nil"/>
              <w:right w:val="nil"/>
            </w:tcBorders>
            <w:vAlign w:val="center"/>
          </w:tcPr>
          <w:p w14:paraId="1351A0A2" w14:textId="77777777" w:rsidR="008D4711" w:rsidRPr="00CF77E5" w:rsidRDefault="008D4711" w:rsidP="00D04920">
            <w:pPr>
              <w:jc w:val="center"/>
              <w:rPr>
                <w:sz w:val="22"/>
                <w:szCs w:val="22"/>
              </w:rPr>
            </w:pPr>
            <w:r>
              <w:rPr>
                <w:sz w:val="22"/>
              </w:rPr>
              <w:t>II</w:t>
            </w:r>
          </w:p>
        </w:tc>
        <w:tc>
          <w:tcPr>
            <w:tcW w:w="4064" w:type="pct"/>
            <w:gridSpan w:val="10"/>
            <w:vMerge/>
            <w:tcBorders>
              <w:left w:val="nil"/>
              <w:right w:val="nil"/>
            </w:tcBorders>
            <w:vAlign w:val="center"/>
          </w:tcPr>
          <w:p w14:paraId="3D8C0FB0" w14:textId="77777777" w:rsidR="008D4711" w:rsidRPr="00CF77E5" w:rsidRDefault="008D4711" w:rsidP="00D04920">
            <w:pPr>
              <w:jc w:val="right"/>
              <w:rPr>
                <w:sz w:val="22"/>
                <w:szCs w:val="22"/>
              </w:rPr>
            </w:pPr>
          </w:p>
        </w:tc>
      </w:tr>
      <w:tr w:rsidR="008D4711" w:rsidRPr="00CF77E5" w14:paraId="659622E0" w14:textId="77777777" w:rsidTr="00363CEC">
        <w:trPr>
          <w:cantSplit/>
        </w:trPr>
        <w:tc>
          <w:tcPr>
            <w:tcW w:w="936" w:type="pct"/>
            <w:tcBorders>
              <w:top w:val="nil"/>
              <w:left w:val="nil"/>
              <w:bottom w:val="nil"/>
              <w:right w:val="nil"/>
            </w:tcBorders>
            <w:vAlign w:val="center"/>
          </w:tcPr>
          <w:p w14:paraId="35E2805B" w14:textId="77777777" w:rsidR="008D4711" w:rsidRPr="00CF77E5" w:rsidRDefault="008D4711" w:rsidP="00D04920">
            <w:pPr>
              <w:jc w:val="center"/>
              <w:rPr>
                <w:sz w:val="22"/>
                <w:szCs w:val="22"/>
              </w:rPr>
            </w:pPr>
            <w:r>
              <w:rPr>
                <w:sz w:val="22"/>
              </w:rPr>
              <w:t>III</w:t>
            </w:r>
          </w:p>
        </w:tc>
        <w:tc>
          <w:tcPr>
            <w:tcW w:w="4064" w:type="pct"/>
            <w:gridSpan w:val="10"/>
            <w:vMerge/>
            <w:tcBorders>
              <w:left w:val="nil"/>
              <w:right w:val="nil"/>
            </w:tcBorders>
            <w:vAlign w:val="center"/>
          </w:tcPr>
          <w:p w14:paraId="4D62E273" w14:textId="77777777" w:rsidR="008D4711" w:rsidRPr="00CF77E5" w:rsidRDefault="008D4711" w:rsidP="00D04920">
            <w:pPr>
              <w:jc w:val="right"/>
              <w:rPr>
                <w:sz w:val="22"/>
                <w:szCs w:val="22"/>
              </w:rPr>
            </w:pPr>
          </w:p>
        </w:tc>
      </w:tr>
      <w:tr w:rsidR="008D4711" w:rsidRPr="00CF77E5" w14:paraId="1DDC5738" w14:textId="77777777" w:rsidTr="00363CEC">
        <w:trPr>
          <w:cantSplit/>
        </w:trPr>
        <w:tc>
          <w:tcPr>
            <w:tcW w:w="936" w:type="pct"/>
            <w:tcBorders>
              <w:top w:val="nil"/>
              <w:left w:val="nil"/>
              <w:right w:val="nil"/>
            </w:tcBorders>
          </w:tcPr>
          <w:p w14:paraId="4BC4E80E" w14:textId="77777777" w:rsidR="008D4711" w:rsidRPr="00CF77E5" w:rsidRDefault="008D4711" w:rsidP="00D04920">
            <w:pPr>
              <w:jc w:val="center"/>
              <w:rPr>
                <w:sz w:val="22"/>
                <w:szCs w:val="22"/>
              </w:rPr>
            </w:pPr>
            <w:r>
              <w:rPr>
                <w:sz w:val="22"/>
              </w:rPr>
              <w:t>IV</w:t>
            </w:r>
          </w:p>
        </w:tc>
        <w:tc>
          <w:tcPr>
            <w:tcW w:w="4064" w:type="pct"/>
            <w:gridSpan w:val="10"/>
            <w:vMerge/>
            <w:tcBorders>
              <w:left w:val="nil"/>
              <w:bottom w:val="single" w:sz="4" w:space="0" w:color="auto"/>
              <w:right w:val="nil"/>
            </w:tcBorders>
            <w:vAlign w:val="center"/>
          </w:tcPr>
          <w:p w14:paraId="5C074484" w14:textId="77777777" w:rsidR="008D4711" w:rsidRPr="00CF77E5" w:rsidRDefault="008D4711" w:rsidP="00D04920">
            <w:pPr>
              <w:jc w:val="right"/>
              <w:rPr>
                <w:sz w:val="22"/>
                <w:szCs w:val="22"/>
              </w:rPr>
            </w:pPr>
          </w:p>
        </w:tc>
      </w:tr>
      <w:tr w:rsidR="008D4711" w:rsidRPr="00CF77E5" w14:paraId="4C8B0270" w14:textId="77777777" w:rsidTr="00363CEC">
        <w:trPr>
          <w:cantSplit/>
        </w:trPr>
        <w:tc>
          <w:tcPr>
            <w:tcW w:w="936" w:type="pct"/>
            <w:tcBorders>
              <w:top w:val="nil"/>
              <w:left w:val="nil"/>
              <w:bottom w:val="nil"/>
              <w:right w:val="nil"/>
            </w:tcBorders>
            <w:vAlign w:val="center"/>
          </w:tcPr>
          <w:p w14:paraId="290ABBF6" w14:textId="77777777" w:rsidR="008D4711" w:rsidRPr="00CF77E5" w:rsidRDefault="008D4711" w:rsidP="00D04920">
            <w:pPr>
              <w:rPr>
                <w:sz w:val="22"/>
                <w:szCs w:val="22"/>
              </w:rPr>
            </w:pPr>
          </w:p>
        </w:tc>
        <w:tc>
          <w:tcPr>
            <w:tcW w:w="1525" w:type="pct"/>
            <w:gridSpan w:val="4"/>
            <w:tcBorders>
              <w:top w:val="nil"/>
              <w:left w:val="nil"/>
              <w:bottom w:val="nil"/>
              <w:right w:val="nil"/>
            </w:tcBorders>
            <w:vAlign w:val="center"/>
          </w:tcPr>
          <w:p w14:paraId="1BD9A430" w14:textId="77777777" w:rsidR="008D4711" w:rsidRPr="00CF77E5" w:rsidRDefault="008D4711" w:rsidP="00D04920">
            <w:pPr>
              <w:jc w:val="center"/>
              <w:rPr>
                <w:sz w:val="22"/>
                <w:szCs w:val="22"/>
              </w:rPr>
            </w:pPr>
          </w:p>
        </w:tc>
        <w:tc>
          <w:tcPr>
            <w:tcW w:w="2539" w:type="pct"/>
            <w:gridSpan w:val="6"/>
            <w:tcBorders>
              <w:top w:val="nil"/>
              <w:left w:val="nil"/>
              <w:bottom w:val="nil"/>
              <w:right w:val="nil"/>
            </w:tcBorders>
            <w:vAlign w:val="center"/>
          </w:tcPr>
          <w:p w14:paraId="077C746C" w14:textId="77777777" w:rsidR="008D4711" w:rsidRPr="00CF77E5" w:rsidRDefault="008D4711" w:rsidP="00D04920">
            <w:pPr>
              <w:jc w:val="right"/>
              <w:rPr>
                <w:sz w:val="22"/>
                <w:szCs w:val="22"/>
              </w:rPr>
            </w:pPr>
          </w:p>
        </w:tc>
      </w:tr>
      <w:tr w:rsidR="008D4711" w:rsidRPr="00CF77E5" w14:paraId="4626B199"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tcMar>
              <w:right w:w="85" w:type="dxa"/>
            </w:tcMar>
            <w:vAlign w:val="center"/>
          </w:tcPr>
          <w:p w14:paraId="0BE96D2A" w14:textId="77777777" w:rsidR="008D4711" w:rsidRPr="00CF77E5" w:rsidRDefault="008D4711" w:rsidP="00D04920">
            <w:pPr>
              <w:keepNext/>
              <w:keepLines/>
              <w:jc w:val="center"/>
              <w:rPr>
                <w:b/>
                <w:bCs/>
                <w:sz w:val="22"/>
                <w:szCs w:val="22"/>
              </w:rPr>
            </w:pPr>
            <w:r>
              <w:lastRenderedPageBreak/>
              <w:br w:type="page"/>
            </w:r>
            <w:r>
              <w:rPr>
                <w:i/>
                <w:sz w:val="22"/>
              </w:rPr>
              <w:t>Tabel L1.2.</w:t>
            </w:r>
          </w:p>
        </w:tc>
        <w:tc>
          <w:tcPr>
            <w:tcW w:w="4064" w:type="pct"/>
            <w:gridSpan w:val="10"/>
            <w:tcBorders>
              <w:top w:val="single" w:sz="4" w:space="0" w:color="auto"/>
              <w:left w:val="nil"/>
              <w:bottom w:val="single" w:sz="4" w:space="0" w:color="auto"/>
              <w:right w:val="nil"/>
            </w:tcBorders>
            <w:noWrap/>
            <w:tcMar>
              <w:right w:w="85" w:type="dxa"/>
            </w:tcMar>
            <w:vAlign w:val="bottom"/>
          </w:tcPr>
          <w:p w14:paraId="150D9C02" w14:textId="77777777" w:rsidR="008D4711" w:rsidRPr="00CF77E5" w:rsidRDefault="008D4711" w:rsidP="00D04920">
            <w:pPr>
              <w:keepNext/>
              <w:keepLines/>
              <w:jc w:val="both"/>
              <w:rPr>
                <w:sz w:val="22"/>
                <w:szCs w:val="22"/>
              </w:rPr>
            </w:pPr>
            <w:r>
              <w:rPr>
                <w:i/>
                <w:sz w:val="22"/>
              </w:rPr>
              <w:t>Månedlige vejrdata for klimazone I Helsinki-Vantaa.</w:t>
            </w:r>
          </w:p>
        </w:tc>
      </w:tr>
      <w:tr w:rsidR="00363CEC" w:rsidRPr="00CF77E5" w14:paraId="51BA6269"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tcMar>
              <w:right w:w="85" w:type="dxa"/>
            </w:tcMar>
            <w:vAlign w:val="center"/>
          </w:tcPr>
          <w:p w14:paraId="55780F40" w14:textId="77777777" w:rsidR="008D4711" w:rsidRPr="00CF77E5" w:rsidRDefault="008D4711" w:rsidP="00D04920">
            <w:pPr>
              <w:keepNext/>
              <w:keepLines/>
              <w:rPr>
                <w:sz w:val="22"/>
                <w:szCs w:val="22"/>
              </w:rPr>
            </w:pPr>
            <w:r>
              <w:rPr>
                <w:sz w:val="22"/>
              </w:rPr>
              <w:t>Måned</w:t>
            </w:r>
          </w:p>
        </w:tc>
        <w:tc>
          <w:tcPr>
            <w:tcW w:w="1355" w:type="pct"/>
            <w:gridSpan w:val="3"/>
            <w:tcBorders>
              <w:top w:val="single" w:sz="4" w:space="0" w:color="auto"/>
              <w:left w:val="nil"/>
              <w:bottom w:val="single" w:sz="4" w:space="0" w:color="auto"/>
              <w:right w:val="nil"/>
            </w:tcBorders>
            <w:noWrap/>
            <w:tcMar>
              <w:right w:w="85" w:type="dxa"/>
            </w:tcMar>
            <w:vAlign w:val="center"/>
          </w:tcPr>
          <w:p w14:paraId="79EDEDD4" w14:textId="77777777" w:rsidR="008D4711" w:rsidRPr="00CF77E5" w:rsidRDefault="008D4711" w:rsidP="00D04920">
            <w:pPr>
              <w:keepNext/>
              <w:keepLines/>
              <w:jc w:val="center"/>
              <w:rPr>
                <w:sz w:val="22"/>
                <w:szCs w:val="22"/>
              </w:rPr>
            </w:pPr>
            <w:r>
              <w:rPr>
                <w:sz w:val="22"/>
              </w:rPr>
              <w:t>Gennemsnitlig udendørstemperatur,</w:t>
            </w:r>
            <w:r>
              <w:rPr>
                <w:sz w:val="22"/>
              </w:rPr>
              <w:br/>
              <w:t>T</w:t>
            </w:r>
            <w:r>
              <w:rPr>
                <w:sz w:val="22"/>
                <w:vertAlign w:val="subscript"/>
              </w:rPr>
              <w:t xml:space="preserve">u </w:t>
            </w:r>
            <w:r>
              <w:rPr>
                <w:sz w:val="22"/>
              </w:rPr>
              <w:t>, °C</w:t>
            </w:r>
          </w:p>
        </w:tc>
        <w:tc>
          <w:tcPr>
            <w:tcW w:w="1355" w:type="pct"/>
            <w:gridSpan w:val="4"/>
            <w:tcBorders>
              <w:top w:val="single" w:sz="4" w:space="0" w:color="auto"/>
              <w:left w:val="nil"/>
              <w:bottom w:val="single" w:sz="4" w:space="0" w:color="auto"/>
              <w:right w:val="nil"/>
            </w:tcBorders>
            <w:noWrap/>
            <w:tcMar>
              <w:right w:w="85" w:type="dxa"/>
            </w:tcMar>
            <w:vAlign w:val="center"/>
          </w:tcPr>
          <w:p w14:paraId="37C9C737" w14:textId="77777777" w:rsidR="008D4711" w:rsidRPr="00CF77E5" w:rsidRDefault="008D4711" w:rsidP="00D04920">
            <w:pPr>
              <w:keepNext/>
              <w:keepLines/>
              <w:jc w:val="center"/>
              <w:rPr>
                <w:sz w:val="22"/>
                <w:szCs w:val="22"/>
              </w:rPr>
            </w:pPr>
            <w:r>
              <w:rPr>
                <w:sz w:val="22"/>
              </w:rPr>
              <w:t xml:space="preserve">Samlet energi fra solindstråling på det horisontale plan, </w:t>
            </w:r>
            <w:r>
              <w:rPr>
                <w:sz w:val="22"/>
              </w:rPr>
              <w:br/>
              <w:t>G</w:t>
            </w:r>
            <w:r>
              <w:rPr>
                <w:sz w:val="22"/>
                <w:vertAlign w:val="subscript"/>
              </w:rPr>
              <w:t>indstråling, horisontal overflade</w:t>
            </w:r>
            <w:r>
              <w:rPr>
                <w:sz w:val="22"/>
              </w:rPr>
              <w:t>, kWh/m²</w:t>
            </w:r>
          </w:p>
        </w:tc>
        <w:tc>
          <w:tcPr>
            <w:tcW w:w="1355" w:type="pct"/>
            <w:gridSpan w:val="3"/>
            <w:tcBorders>
              <w:bottom w:val="single" w:sz="4" w:space="0" w:color="auto"/>
            </w:tcBorders>
            <w:tcMar>
              <w:right w:w="85" w:type="dxa"/>
            </w:tcMar>
          </w:tcPr>
          <w:p w14:paraId="52EC63B8" w14:textId="77777777" w:rsidR="008D4711" w:rsidRPr="00CF77E5" w:rsidRDefault="008D4711" w:rsidP="00D04920">
            <w:pPr>
              <w:keepNext/>
              <w:keepLines/>
              <w:jc w:val="center"/>
              <w:rPr>
                <w:sz w:val="22"/>
                <w:szCs w:val="22"/>
              </w:rPr>
            </w:pPr>
          </w:p>
        </w:tc>
      </w:tr>
      <w:tr w:rsidR="00363CEC" w:rsidRPr="00CF77E5" w14:paraId="4946509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nil"/>
              <w:right w:val="nil"/>
            </w:tcBorders>
            <w:noWrap/>
            <w:vAlign w:val="bottom"/>
          </w:tcPr>
          <w:p w14:paraId="765E2471" w14:textId="77777777" w:rsidR="008D4711" w:rsidRPr="00CF77E5" w:rsidRDefault="008D4711" w:rsidP="00D04920">
            <w:pPr>
              <w:rPr>
                <w:sz w:val="22"/>
                <w:szCs w:val="22"/>
              </w:rPr>
            </w:pPr>
            <w:r>
              <w:rPr>
                <w:sz w:val="22"/>
              </w:rPr>
              <w:t>Januar</w:t>
            </w:r>
          </w:p>
        </w:tc>
        <w:tc>
          <w:tcPr>
            <w:tcW w:w="1355" w:type="pct"/>
            <w:gridSpan w:val="3"/>
            <w:tcBorders>
              <w:top w:val="single" w:sz="4" w:space="0" w:color="auto"/>
              <w:left w:val="nil"/>
              <w:bottom w:val="nil"/>
              <w:right w:val="nil"/>
            </w:tcBorders>
            <w:noWrap/>
            <w:vAlign w:val="bottom"/>
          </w:tcPr>
          <w:p w14:paraId="14A8FC23" w14:textId="77777777" w:rsidR="008D4711" w:rsidRPr="00CF77E5" w:rsidRDefault="008D4711" w:rsidP="00D04920">
            <w:pPr>
              <w:jc w:val="center"/>
              <w:rPr>
                <w:sz w:val="22"/>
                <w:szCs w:val="22"/>
              </w:rPr>
            </w:pPr>
            <w:r>
              <w:rPr>
                <w:sz w:val="22"/>
              </w:rPr>
              <w:t>-3,97</w:t>
            </w:r>
          </w:p>
        </w:tc>
        <w:tc>
          <w:tcPr>
            <w:tcW w:w="1355" w:type="pct"/>
            <w:gridSpan w:val="4"/>
            <w:tcBorders>
              <w:top w:val="single" w:sz="4" w:space="0" w:color="auto"/>
              <w:left w:val="nil"/>
              <w:bottom w:val="nil"/>
              <w:right w:val="nil"/>
            </w:tcBorders>
            <w:noWrap/>
            <w:vAlign w:val="bottom"/>
          </w:tcPr>
          <w:p w14:paraId="31DD9293" w14:textId="77777777" w:rsidR="008D4711" w:rsidRPr="00CF77E5" w:rsidRDefault="008D4711" w:rsidP="00D04920">
            <w:pPr>
              <w:jc w:val="center"/>
              <w:rPr>
                <w:sz w:val="22"/>
                <w:szCs w:val="22"/>
              </w:rPr>
            </w:pPr>
            <w:r>
              <w:rPr>
                <w:sz w:val="22"/>
              </w:rPr>
              <w:t>6,2</w:t>
            </w:r>
          </w:p>
        </w:tc>
        <w:tc>
          <w:tcPr>
            <w:tcW w:w="1355" w:type="pct"/>
            <w:gridSpan w:val="3"/>
            <w:tcBorders>
              <w:top w:val="single" w:sz="4" w:space="0" w:color="auto"/>
            </w:tcBorders>
            <w:vAlign w:val="bottom"/>
          </w:tcPr>
          <w:p w14:paraId="1C4CCC4C" w14:textId="77777777" w:rsidR="008D4711" w:rsidRPr="00CF77E5" w:rsidRDefault="008D4711" w:rsidP="00D04920">
            <w:pPr>
              <w:jc w:val="center"/>
              <w:rPr>
                <w:sz w:val="22"/>
                <w:szCs w:val="22"/>
              </w:rPr>
            </w:pPr>
          </w:p>
        </w:tc>
      </w:tr>
      <w:tr w:rsidR="00363CEC" w:rsidRPr="00CF77E5" w14:paraId="7D3A213F"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298F31B6" w14:textId="77777777" w:rsidR="008D4711" w:rsidRPr="00CF77E5" w:rsidRDefault="008D4711" w:rsidP="00D04920">
            <w:pPr>
              <w:rPr>
                <w:sz w:val="22"/>
                <w:szCs w:val="22"/>
              </w:rPr>
            </w:pPr>
            <w:r>
              <w:rPr>
                <w:sz w:val="22"/>
              </w:rPr>
              <w:t>Februar</w:t>
            </w:r>
          </w:p>
        </w:tc>
        <w:tc>
          <w:tcPr>
            <w:tcW w:w="1355" w:type="pct"/>
            <w:gridSpan w:val="3"/>
            <w:tcBorders>
              <w:top w:val="nil"/>
              <w:left w:val="nil"/>
              <w:bottom w:val="nil"/>
              <w:right w:val="nil"/>
            </w:tcBorders>
            <w:noWrap/>
            <w:vAlign w:val="bottom"/>
          </w:tcPr>
          <w:p w14:paraId="7572E011" w14:textId="77777777" w:rsidR="008D4711" w:rsidRPr="00CF77E5" w:rsidRDefault="008D4711" w:rsidP="00D04920">
            <w:pPr>
              <w:jc w:val="center"/>
              <w:rPr>
                <w:sz w:val="22"/>
                <w:szCs w:val="22"/>
              </w:rPr>
            </w:pPr>
            <w:r>
              <w:rPr>
                <w:sz w:val="22"/>
              </w:rPr>
              <w:t>-4,50</w:t>
            </w:r>
          </w:p>
        </w:tc>
        <w:tc>
          <w:tcPr>
            <w:tcW w:w="1355" w:type="pct"/>
            <w:gridSpan w:val="4"/>
            <w:tcBorders>
              <w:top w:val="nil"/>
              <w:left w:val="nil"/>
              <w:bottom w:val="nil"/>
              <w:right w:val="nil"/>
            </w:tcBorders>
            <w:noWrap/>
            <w:vAlign w:val="bottom"/>
          </w:tcPr>
          <w:p w14:paraId="530ADAEB" w14:textId="77777777" w:rsidR="008D4711" w:rsidRPr="00CF77E5" w:rsidRDefault="008D4711" w:rsidP="00D04920">
            <w:pPr>
              <w:jc w:val="center"/>
              <w:rPr>
                <w:sz w:val="22"/>
                <w:szCs w:val="22"/>
              </w:rPr>
            </w:pPr>
            <w:r>
              <w:rPr>
                <w:sz w:val="22"/>
              </w:rPr>
              <w:t>22,4</w:t>
            </w:r>
          </w:p>
        </w:tc>
        <w:tc>
          <w:tcPr>
            <w:tcW w:w="1355" w:type="pct"/>
            <w:gridSpan w:val="3"/>
            <w:vAlign w:val="bottom"/>
          </w:tcPr>
          <w:p w14:paraId="627D5531" w14:textId="77777777" w:rsidR="008D4711" w:rsidRPr="00CF77E5" w:rsidRDefault="008D4711" w:rsidP="00D04920">
            <w:pPr>
              <w:jc w:val="center"/>
              <w:rPr>
                <w:sz w:val="22"/>
                <w:szCs w:val="22"/>
              </w:rPr>
            </w:pPr>
          </w:p>
        </w:tc>
      </w:tr>
      <w:tr w:rsidR="00363CEC" w:rsidRPr="00CF77E5" w14:paraId="6A78EDCA"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3A1A7608" w14:textId="77777777" w:rsidR="008D4711" w:rsidRPr="00CF77E5" w:rsidRDefault="008D4711" w:rsidP="00D04920">
            <w:pPr>
              <w:rPr>
                <w:sz w:val="22"/>
                <w:szCs w:val="22"/>
              </w:rPr>
            </w:pPr>
            <w:r>
              <w:rPr>
                <w:sz w:val="22"/>
              </w:rPr>
              <w:t>Marts</w:t>
            </w:r>
          </w:p>
        </w:tc>
        <w:tc>
          <w:tcPr>
            <w:tcW w:w="1355" w:type="pct"/>
            <w:gridSpan w:val="3"/>
            <w:tcBorders>
              <w:top w:val="nil"/>
              <w:left w:val="nil"/>
              <w:bottom w:val="nil"/>
              <w:right w:val="nil"/>
            </w:tcBorders>
            <w:noWrap/>
            <w:vAlign w:val="bottom"/>
          </w:tcPr>
          <w:p w14:paraId="242EEC65" w14:textId="77777777" w:rsidR="008D4711" w:rsidRPr="00CF77E5" w:rsidRDefault="008D4711" w:rsidP="00D04920">
            <w:pPr>
              <w:jc w:val="center"/>
              <w:rPr>
                <w:sz w:val="22"/>
                <w:szCs w:val="22"/>
              </w:rPr>
            </w:pPr>
            <w:r>
              <w:rPr>
                <w:sz w:val="22"/>
              </w:rPr>
              <w:t>-2,58</w:t>
            </w:r>
          </w:p>
        </w:tc>
        <w:tc>
          <w:tcPr>
            <w:tcW w:w="1355" w:type="pct"/>
            <w:gridSpan w:val="4"/>
            <w:tcBorders>
              <w:top w:val="nil"/>
              <w:left w:val="nil"/>
              <w:bottom w:val="nil"/>
              <w:right w:val="nil"/>
            </w:tcBorders>
            <w:noWrap/>
            <w:vAlign w:val="bottom"/>
          </w:tcPr>
          <w:p w14:paraId="372FB037" w14:textId="77777777" w:rsidR="008D4711" w:rsidRPr="00CF77E5" w:rsidRDefault="008D4711" w:rsidP="00D04920">
            <w:pPr>
              <w:jc w:val="center"/>
              <w:rPr>
                <w:sz w:val="22"/>
                <w:szCs w:val="22"/>
              </w:rPr>
            </w:pPr>
            <w:r>
              <w:rPr>
                <w:sz w:val="22"/>
              </w:rPr>
              <w:t>64,3</w:t>
            </w:r>
          </w:p>
        </w:tc>
        <w:tc>
          <w:tcPr>
            <w:tcW w:w="1355" w:type="pct"/>
            <w:gridSpan w:val="3"/>
            <w:vAlign w:val="bottom"/>
          </w:tcPr>
          <w:p w14:paraId="3B87F96F" w14:textId="77777777" w:rsidR="008D4711" w:rsidRPr="00CF77E5" w:rsidRDefault="008D4711" w:rsidP="00D04920">
            <w:pPr>
              <w:jc w:val="center"/>
              <w:rPr>
                <w:sz w:val="22"/>
                <w:szCs w:val="22"/>
              </w:rPr>
            </w:pPr>
          </w:p>
        </w:tc>
      </w:tr>
      <w:tr w:rsidR="00363CEC" w:rsidRPr="00CF77E5" w14:paraId="1B004E1A"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3C474FC0" w14:textId="77777777" w:rsidR="008D4711" w:rsidRPr="00CF77E5" w:rsidRDefault="008D4711" w:rsidP="00D04920">
            <w:pPr>
              <w:rPr>
                <w:sz w:val="22"/>
                <w:szCs w:val="22"/>
              </w:rPr>
            </w:pPr>
            <w:r>
              <w:rPr>
                <w:sz w:val="22"/>
              </w:rPr>
              <w:t>April</w:t>
            </w:r>
          </w:p>
        </w:tc>
        <w:tc>
          <w:tcPr>
            <w:tcW w:w="1355" w:type="pct"/>
            <w:gridSpan w:val="3"/>
            <w:tcBorders>
              <w:top w:val="nil"/>
              <w:left w:val="nil"/>
              <w:bottom w:val="nil"/>
              <w:right w:val="nil"/>
            </w:tcBorders>
            <w:noWrap/>
            <w:vAlign w:val="bottom"/>
          </w:tcPr>
          <w:p w14:paraId="16CB4BC6" w14:textId="77777777" w:rsidR="008D4711" w:rsidRPr="00CF77E5" w:rsidRDefault="008D4711" w:rsidP="00D04920">
            <w:pPr>
              <w:jc w:val="center"/>
              <w:rPr>
                <w:sz w:val="22"/>
                <w:szCs w:val="22"/>
              </w:rPr>
            </w:pPr>
            <w:r>
              <w:rPr>
                <w:sz w:val="22"/>
              </w:rPr>
              <w:t>4,50</w:t>
            </w:r>
          </w:p>
        </w:tc>
        <w:tc>
          <w:tcPr>
            <w:tcW w:w="1355" w:type="pct"/>
            <w:gridSpan w:val="4"/>
            <w:tcBorders>
              <w:top w:val="nil"/>
              <w:left w:val="nil"/>
              <w:bottom w:val="nil"/>
              <w:right w:val="nil"/>
            </w:tcBorders>
            <w:noWrap/>
            <w:vAlign w:val="bottom"/>
          </w:tcPr>
          <w:p w14:paraId="1026A84D" w14:textId="77777777" w:rsidR="008D4711" w:rsidRPr="00CF77E5" w:rsidRDefault="008D4711" w:rsidP="00D04920">
            <w:pPr>
              <w:jc w:val="center"/>
              <w:rPr>
                <w:sz w:val="22"/>
                <w:szCs w:val="22"/>
              </w:rPr>
            </w:pPr>
            <w:r>
              <w:rPr>
                <w:sz w:val="22"/>
              </w:rPr>
              <w:t>119,9</w:t>
            </w:r>
          </w:p>
        </w:tc>
        <w:tc>
          <w:tcPr>
            <w:tcW w:w="1355" w:type="pct"/>
            <w:gridSpan w:val="3"/>
            <w:vAlign w:val="bottom"/>
          </w:tcPr>
          <w:p w14:paraId="36133C62" w14:textId="77777777" w:rsidR="008D4711" w:rsidRPr="00CF77E5" w:rsidRDefault="008D4711" w:rsidP="00D04920">
            <w:pPr>
              <w:jc w:val="center"/>
              <w:rPr>
                <w:sz w:val="22"/>
                <w:szCs w:val="22"/>
              </w:rPr>
            </w:pPr>
          </w:p>
        </w:tc>
      </w:tr>
      <w:tr w:rsidR="00363CEC" w:rsidRPr="00CF77E5" w14:paraId="1658D7AE"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75C0EE65" w14:textId="77777777" w:rsidR="008D4711" w:rsidRPr="00CF77E5" w:rsidRDefault="008D4711" w:rsidP="00D04920">
            <w:pPr>
              <w:rPr>
                <w:sz w:val="22"/>
                <w:szCs w:val="22"/>
              </w:rPr>
            </w:pPr>
            <w:r>
              <w:rPr>
                <w:sz w:val="22"/>
              </w:rPr>
              <w:t>Maj</w:t>
            </w:r>
          </w:p>
        </w:tc>
        <w:tc>
          <w:tcPr>
            <w:tcW w:w="1355" w:type="pct"/>
            <w:gridSpan w:val="3"/>
            <w:tcBorders>
              <w:top w:val="nil"/>
              <w:left w:val="nil"/>
              <w:bottom w:val="nil"/>
              <w:right w:val="nil"/>
            </w:tcBorders>
            <w:noWrap/>
            <w:vAlign w:val="bottom"/>
          </w:tcPr>
          <w:p w14:paraId="05868651" w14:textId="77777777" w:rsidR="008D4711" w:rsidRPr="00CF77E5" w:rsidRDefault="008D4711" w:rsidP="00D04920">
            <w:pPr>
              <w:jc w:val="center"/>
              <w:rPr>
                <w:sz w:val="22"/>
                <w:szCs w:val="22"/>
              </w:rPr>
            </w:pPr>
            <w:r>
              <w:rPr>
                <w:sz w:val="22"/>
              </w:rPr>
              <w:t>10,76</w:t>
            </w:r>
          </w:p>
        </w:tc>
        <w:tc>
          <w:tcPr>
            <w:tcW w:w="1355" w:type="pct"/>
            <w:gridSpan w:val="4"/>
            <w:tcBorders>
              <w:top w:val="nil"/>
              <w:left w:val="nil"/>
              <w:bottom w:val="nil"/>
              <w:right w:val="nil"/>
            </w:tcBorders>
            <w:noWrap/>
            <w:vAlign w:val="bottom"/>
          </w:tcPr>
          <w:p w14:paraId="14DB7B04" w14:textId="77777777" w:rsidR="008D4711" w:rsidRPr="00CF77E5" w:rsidRDefault="008D4711" w:rsidP="00D04920">
            <w:pPr>
              <w:jc w:val="center"/>
              <w:rPr>
                <w:sz w:val="22"/>
                <w:szCs w:val="22"/>
              </w:rPr>
            </w:pPr>
            <w:r>
              <w:rPr>
                <w:sz w:val="22"/>
              </w:rPr>
              <w:t>165,5</w:t>
            </w:r>
          </w:p>
        </w:tc>
        <w:tc>
          <w:tcPr>
            <w:tcW w:w="1355" w:type="pct"/>
            <w:gridSpan w:val="3"/>
            <w:vAlign w:val="bottom"/>
          </w:tcPr>
          <w:p w14:paraId="430AF4A9" w14:textId="77777777" w:rsidR="008D4711" w:rsidRPr="00CF77E5" w:rsidRDefault="008D4711" w:rsidP="00D04920">
            <w:pPr>
              <w:jc w:val="center"/>
              <w:rPr>
                <w:sz w:val="22"/>
                <w:szCs w:val="22"/>
              </w:rPr>
            </w:pPr>
          </w:p>
        </w:tc>
      </w:tr>
      <w:tr w:rsidR="00363CEC" w:rsidRPr="00CF77E5" w14:paraId="0C603382"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6956F158" w14:textId="77777777" w:rsidR="008D4711" w:rsidRPr="00CF77E5" w:rsidRDefault="008D4711" w:rsidP="00D04920">
            <w:pPr>
              <w:rPr>
                <w:sz w:val="22"/>
                <w:szCs w:val="22"/>
              </w:rPr>
            </w:pPr>
            <w:r>
              <w:rPr>
                <w:sz w:val="22"/>
              </w:rPr>
              <w:t>Juni</w:t>
            </w:r>
          </w:p>
        </w:tc>
        <w:tc>
          <w:tcPr>
            <w:tcW w:w="1355" w:type="pct"/>
            <w:gridSpan w:val="3"/>
            <w:tcBorders>
              <w:top w:val="nil"/>
              <w:left w:val="nil"/>
              <w:bottom w:val="nil"/>
              <w:right w:val="nil"/>
            </w:tcBorders>
            <w:noWrap/>
            <w:vAlign w:val="bottom"/>
          </w:tcPr>
          <w:p w14:paraId="4775B395" w14:textId="77777777" w:rsidR="008D4711" w:rsidRPr="00CF77E5" w:rsidRDefault="008D4711" w:rsidP="00D04920">
            <w:pPr>
              <w:jc w:val="center"/>
              <w:rPr>
                <w:sz w:val="22"/>
                <w:szCs w:val="22"/>
              </w:rPr>
            </w:pPr>
            <w:r>
              <w:rPr>
                <w:sz w:val="22"/>
              </w:rPr>
              <w:t>14,23</w:t>
            </w:r>
          </w:p>
        </w:tc>
        <w:tc>
          <w:tcPr>
            <w:tcW w:w="1355" w:type="pct"/>
            <w:gridSpan w:val="4"/>
            <w:tcBorders>
              <w:top w:val="nil"/>
              <w:left w:val="nil"/>
              <w:bottom w:val="nil"/>
              <w:right w:val="nil"/>
            </w:tcBorders>
            <w:noWrap/>
            <w:vAlign w:val="bottom"/>
          </w:tcPr>
          <w:p w14:paraId="09772337" w14:textId="77777777" w:rsidR="008D4711" w:rsidRPr="00CF77E5" w:rsidRDefault="008D4711" w:rsidP="00D04920">
            <w:pPr>
              <w:jc w:val="center"/>
              <w:rPr>
                <w:sz w:val="22"/>
                <w:szCs w:val="22"/>
              </w:rPr>
            </w:pPr>
            <w:r>
              <w:rPr>
                <w:sz w:val="22"/>
              </w:rPr>
              <w:t>168,6</w:t>
            </w:r>
          </w:p>
        </w:tc>
        <w:tc>
          <w:tcPr>
            <w:tcW w:w="1355" w:type="pct"/>
            <w:gridSpan w:val="3"/>
            <w:vAlign w:val="bottom"/>
          </w:tcPr>
          <w:p w14:paraId="3A8E9E6B" w14:textId="77777777" w:rsidR="008D4711" w:rsidRPr="00CF77E5" w:rsidRDefault="008D4711" w:rsidP="00D04920">
            <w:pPr>
              <w:jc w:val="center"/>
              <w:rPr>
                <w:sz w:val="22"/>
                <w:szCs w:val="22"/>
              </w:rPr>
            </w:pPr>
          </w:p>
        </w:tc>
      </w:tr>
      <w:tr w:rsidR="00363CEC" w:rsidRPr="00CF77E5" w14:paraId="208CF6FA"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61A4C463" w14:textId="77777777" w:rsidR="008D4711" w:rsidRPr="00CF77E5" w:rsidRDefault="008D4711" w:rsidP="00D04920">
            <w:pPr>
              <w:rPr>
                <w:sz w:val="22"/>
                <w:szCs w:val="22"/>
              </w:rPr>
            </w:pPr>
            <w:r>
              <w:rPr>
                <w:sz w:val="22"/>
              </w:rPr>
              <w:t>Juli</w:t>
            </w:r>
          </w:p>
        </w:tc>
        <w:tc>
          <w:tcPr>
            <w:tcW w:w="1355" w:type="pct"/>
            <w:gridSpan w:val="3"/>
            <w:tcBorders>
              <w:top w:val="nil"/>
              <w:left w:val="nil"/>
              <w:bottom w:val="nil"/>
              <w:right w:val="nil"/>
            </w:tcBorders>
            <w:noWrap/>
            <w:vAlign w:val="bottom"/>
          </w:tcPr>
          <w:p w14:paraId="090EF2B8" w14:textId="77777777" w:rsidR="008D4711" w:rsidRPr="00CF77E5" w:rsidRDefault="008D4711" w:rsidP="00D04920">
            <w:pPr>
              <w:jc w:val="center"/>
              <w:rPr>
                <w:sz w:val="22"/>
                <w:szCs w:val="22"/>
              </w:rPr>
            </w:pPr>
            <w:r>
              <w:rPr>
                <w:sz w:val="22"/>
              </w:rPr>
              <w:t>17,30</w:t>
            </w:r>
          </w:p>
        </w:tc>
        <w:tc>
          <w:tcPr>
            <w:tcW w:w="1355" w:type="pct"/>
            <w:gridSpan w:val="4"/>
            <w:tcBorders>
              <w:top w:val="nil"/>
              <w:left w:val="nil"/>
              <w:bottom w:val="nil"/>
              <w:right w:val="nil"/>
            </w:tcBorders>
            <w:noWrap/>
            <w:vAlign w:val="bottom"/>
          </w:tcPr>
          <w:p w14:paraId="1D822DC6" w14:textId="77777777" w:rsidR="008D4711" w:rsidRPr="00CF77E5" w:rsidRDefault="008D4711" w:rsidP="00D04920">
            <w:pPr>
              <w:jc w:val="center"/>
              <w:rPr>
                <w:sz w:val="22"/>
                <w:szCs w:val="22"/>
              </w:rPr>
            </w:pPr>
            <w:r>
              <w:rPr>
                <w:sz w:val="22"/>
              </w:rPr>
              <w:t>180,9</w:t>
            </w:r>
          </w:p>
        </w:tc>
        <w:tc>
          <w:tcPr>
            <w:tcW w:w="1355" w:type="pct"/>
            <w:gridSpan w:val="3"/>
            <w:vAlign w:val="bottom"/>
          </w:tcPr>
          <w:p w14:paraId="2622CFDC" w14:textId="77777777" w:rsidR="008D4711" w:rsidRPr="00CF77E5" w:rsidRDefault="008D4711" w:rsidP="00D04920">
            <w:pPr>
              <w:jc w:val="center"/>
              <w:rPr>
                <w:sz w:val="22"/>
                <w:szCs w:val="22"/>
              </w:rPr>
            </w:pPr>
          </w:p>
        </w:tc>
      </w:tr>
      <w:tr w:rsidR="00363CEC" w:rsidRPr="00CF77E5" w14:paraId="45727ABF"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5AEB964E" w14:textId="77777777" w:rsidR="008D4711" w:rsidRPr="00CF77E5" w:rsidRDefault="008D4711" w:rsidP="00D04920">
            <w:pPr>
              <w:rPr>
                <w:sz w:val="22"/>
                <w:szCs w:val="22"/>
              </w:rPr>
            </w:pPr>
            <w:r>
              <w:rPr>
                <w:sz w:val="22"/>
              </w:rPr>
              <w:t>August</w:t>
            </w:r>
          </w:p>
        </w:tc>
        <w:tc>
          <w:tcPr>
            <w:tcW w:w="1355" w:type="pct"/>
            <w:gridSpan w:val="3"/>
            <w:tcBorders>
              <w:top w:val="nil"/>
              <w:left w:val="nil"/>
              <w:bottom w:val="nil"/>
              <w:right w:val="nil"/>
            </w:tcBorders>
            <w:noWrap/>
            <w:vAlign w:val="bottom"/>
          </w:tcPr>
          <w:p w14:paraId="1AF2251A" w14:textId="77777777" w:rsidR="008D4711" w:rsidRPr="00CF77E5" w:rsidRDefault="008D4711" w:rsidP="00D04920">
            <w:pPr>
              <w:jc w:val="center"/>
              <w:rPr>
                <w:sz w:val="22"/>
                <w:szCs w:val="22"/>
              </w:rPr>
            </w:pPr>
            <w:r>
              <w:rPr>
                <w:sz w:val="22"/>
              </w:rPr>
              <w:t>16,05</w:t>
            </w:r>
          </w:p>
        </w:tc>
        <w:tc>
          <w:tcPr>
            <w:tcW w:w="1355" w:type="pct"/>
            <w:gridSpan w:val="4"/>
            <w:tcBorders>
              <w:top w:val="nil"/>
              <w:left w:val="nil"/>
              <w:bottom w:val="nil"/>
              <w:right w:val="nil"/>
            </w:tcBorders>
            <w:noWrap/>
            <w:vAlign w:val="bottom"/>
          </w:tcPr>
          <w:p w14:paraId="56860619" w14:textId="77777777" w:rsidR="008D4711" w:rsidRPr="00CF77E5" w:rsidRDefault="008D4711" w:rsidP="00D04920">
            <w:pPr>
              <w:jc w:val="center"/>
              <w:rPr>
                <w:sz w:val="22"/>
                <w:szCs w:val="22"/>
              </w:rPr>
            </w:pPr>
            <w:r>
              <w:rPr>
                <w:sz w:val="22"/>
              </w:rPr>
              <w:t>126,7</w:t>
            </w:r>
          </w:p>
        </w:tc>
        <w:tc>
          <w:tcPr>
            <w:tcW w:w="1355" w:type="pct"/>
            <w:gridSpan w:val="3"/>
            <w:vAlign w:val="bottom"/>
          </w:tcPr>
          <w:p w14:paraId="6EA4DB00" w14:textId="77777777" w:rsidR="008D4711" w:rsidRPr="00CF77E5" w:rsidRDefault="008D4711" w:rsidP="00D04920">
            <w:pPr>
              <w:jc w:val="center"/>
              <w:rPr>
                <w:sz w:val="22"/>
                <w:szCs w:val="22"/>
              </w:rPr>
            </w:pPr>
          </w:p>
        </w:tc>
      </w:tr>
      <w:tr w:rsidR="00363CEC" w:rsidRPr="00CF77E5" w14:paraId="2B210D6D"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53DBD304" w14:textId="77777777" w:rsidR="008D4711" w:rsidRPr="00CF77E5" w:rsidRDefault="008D4711" w:rsidP="00D04920">
            <w:pPr>
              <w:rPr>
                <w:sz w:val="22"/>
                <w:szCs w:val="22"/>
              </w:rPr>
            </w:pPr>
            <w:r>
              <w:rPr>
                <w:sz w:val="22"/>
              </w:rPr>
              <w:t>September</w:t>
            </w:r>
          </w:p>
        </w:tc>
        <w:tc>
          <w:tcPr>
            <w:tcW w:w="1355" w:type="pct"/>
            <w:gridSpan w:val="3"/>
            <w:tcBorders>
              <w:top w:val="nil"/>
              <w:left w:val="nil"/>
              <w:bottom w:val="nil"/>
              <w:right w:val="nil"/>
            </w:tcBorders>
            <w:noWrap/>
            <w:vAlign w:val="bottom"/>
          </w:tcPr>
          <w:p w14:paraId="333B344B" w14:textId="77777777" w:rsidR="008D4711" w:rsidRPr="00CF77E5" w:rsidRDefault="008D4711" w:rsidP="00D04920">
            <w:pPr>
              <w:jc w:val="center"/>
              <w:rPr>
                <w:sz w:val="22"/>
                <w:szCs w:val="22"/>
              </w:rPr>
            </w:pPr>
            <w:r>
              <w:rPr>
                <w:sz w:val="22"/>
              </w:rPr>
              <w:t>10,53</w:t>
            </w:r>
          </w:p>
        </w:tc>
        <w:tc>
          <w:tcPr>
            <w:tcW w:w="1355" w:type="pct"/>
            <w:gridSpan w:val="4"/>
            <w:tcBorders>
              <w:top w:val="nil"/>
              <w:left w:val="nil"/>
              <w:bottom w:val="nil"/>
              <w:right w:val="nil"/>
            </w:tcBorders>
            <w:noWrap/>
            <w:vAlign w:val="bottom"/>
          </w:tcPr>
          <w:p w14:paraId="0151F40C" w14:textId="77777777" w:rsidR="008D4711" w:rsidRPr="00CF77E5" w:rsidRDefault="008D4711" w:rsidP="00D04920">
            <w:pPr>
              <w:jc w:val="center"/>
              <w:rPr>
                <w:sz w:val="22"/>
                <w:szCs w:val="22"/>
              </w:rPr>
            </w:pPr>
            <w:r>
              <w:rPr>
                <w:sz w:val="22"/>
              </w:rPr>
              <w:t>82,0</w:t>
            </w:r>
          </w:p>
        </w:tc>
        <w:tc>
          <w:tcPr>
            <w:tcW w:w="1355" w:type="pct"/>
            <w:gridSpan w:val="3"/>
            <w:vAlign w:val="bottom"/>
          </w:tcPr>
          <w:p w14:paraId="400C18D2" w14:textId="77777777" w:rsidR="008D4711" w:rsidRPr="00CF77E5" w:rsidRDefault="008D4711" w:rsidP="00D04920">
            <w:pPr>
              <w:jc w:val="center"/>
              <w:rPr>
                <w:sz w:val="22"/>
                <w:szCs w:val="22"/>
              </w:rPr>
            </w:pPr>
          </w:p>
        </w:tc>
      </w:tr>
      <w:tr w:rsidR="00363CEC" w:rsidRPr="00CF77E5" w14:paraId="3984C8E5"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2E0CEB6F" w14:textId="77777777" w:rsidR="008D4711" w:rsidRPr="00CF77E5" w:rsidRDefault="008D4711" w:rsidP="00D04920">
            <w:pPr>
              <w:rPr>
                <w:sz w:val="22"/>
                <w:szCs w:val="22"/>
              </w:rPr>
            </w:pPr>
            <w:r>
              <w:rPr>
                <w:sz w:val="22"/>
              </w:rPr>
              <w:t>Oktober</w:t>
            </w:r>
          </w:p>
        </w:tc>
        <w:tc>
          <w:tcPr>
            <w:tcW w:w="1355" w:type="pct"/>
            <w:gridSpan w:val="3"/>
            <w:tcBorders>
              <w:top w:val="nil"/>
              <w:left w:val="nil"/>
              <w:bottom w:val="nil"/>
              <w:right w:val="nil"/>
            </w:tcBorders>
            <w:noWrap/>
            <w:vAlign w:val="bottom"/>
          </w:tcPr>
          <w:p w14:paraId="40B0DD30" w14:textId="77777777" w:rsidR="008D4711" w:rsidRPr="00CF77E5" w:rsidRDefault="008D4711" w:rsidP="00D04920">
            <w:pPr>
              <w:jc w:val="center"/>
              <w:rPr>
                <w:sz w:val="22"/>
                <w:szCs w:val="22"/>
              </w:rPr>
            </w:pPr>
            <w:r>
              <w:rPr>
                <w:sz w:val="22"/>
              </w:rPr>
              <w:t>6,20</w:t>
            </w:r>
          </w:p>
        </w:tc>
        <w:tc>
          <w:tcPr>
            <w:tcW w:w="1355" w:type="pct"/>
            <w:gridSpan w:val="4"/>
            <w:tcBorders>
              <w:top w:val="nil"/>
              <w:left w:val="nil"/>
              <w:bottom w:val="nil"/>
              <w:right w:val="nil"/>
            </w:tcBorders>
            <w:noWrap/>
            <w:vAlign w:val="bottom"/>
          </w:tcPr>
          <w:p w14:paraId="5C224870" w14:textId="77777777" w:rsidR="008D4711" w:rsidRPr="00CF77E5" w:rsidRDefault="008D4711" w:rsidP="00D04920">
            <w:pPr>
              <w:jc w:val="center"/>
              <w:rPr>
                <w:sz w:val="22"/>
                <w:szCs w:val="22"/>
              </w:rPr>
            </w:pPr>
            <w:r>
              <w:rPr>
                <w:sz w:val="22"/>
              </w:rPr>
              <w:t>26,2</w:t>
            </w:r>
          </w:p>
        </w:tc>
        <w:tc>
          <w:tcPr>
            <w:tcW w:w="1355" w:type="pct"/>
            <w:gridSpan w:val="3"/>
            <w:vAlign w:val="bottom"/>
          </w:tcPr>
          <w:p w14:paraId="2A41CDE6" w14:textId="77777777" w:rsidR="008D4711" w:rsidRPr="00CF77E5" w:rsidRDefault="008D4711" w:rsidP="00D04920">
            <w:pPr>
              <w:jc w:val="center"/>
              <w:rPr>
                <w:sz w:val="22"/>
                <w:szCs w:val="22"/>
              </w:rPr>
            </w:pPr>
          </w:p>
        </w:tc>
      </w:tr>
      <w:tr w:rsidR="00363CEC" w:rsidRPr="00CF77E5" w14:paraId="2F964675"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361BD8F3" w14:textId="77777777" w:rsidR="008D4711" w:rsidRPr="00CF77E5" w:rsidRDefault="008D4711" w:rsidP="00D04920">
            <w:pPr>
              <w:rPr>
                <w:sz w:val="22"/>
                <w:szCs w:val="22"/>
              </w:rPr>
            </w:pPr>
            <w:r>
              <w:rPr>
                <w:sz w:val="22"/>
              </w:rPr>
              <w:t>November</w:t>
            </w:r>
          </w:p>
        </w:tc>
        <w:tc>
          <w:tcPr>
            <w:tcW w:w="1355" w:type="pct"/>
            <w:gridSpan w:val="3"/>
            <w:tcBorders>
              <w:top w:val="nil"/>
              <w:left w:val="nil"/>
              <w:bottom w:val="nil"/>
              <w:right w:val="nil"/>
            </w:tcBorders>
            <w:noWrap/>
            <w:vAlign w:val="bottom"/>
          </w:tcPr>
          <w:p w14:paraId="655EC15C" w14:textId="77777777" w:rsidR="008D4711" w:rsidRPr="00CF77E5" w:rsidRDefault="008D4711" w:rsidP="00D04920">
            <w:pPr>
              <w:jc w:val="center"/>
              <w:rPr>
                <w:sz w:val="22"/>
                <w:szCs w:val="22"/>
              </w:rPr>
            </w:pPr>
            <w:r>
              <w:rPr>
                <w:sz w:val="22"/>
              </w:rPr>
              <w:t>0,50</w:t>
            </w:r>
          </w:p>
        </w:tc>
        <w:tc>
          <w:tcPr>
            <w:tcW w:w="1355" w:type="pct"/>
            <w:gridSpan w:val="4"/>
            <w:tcBorders>
              <w:top w:val="nil"/>
              <w:left w:val="nil"/>
              <w:bottom w:val="nil"/>
              <w:right w:val="nil"/>
            </w:tcBorders>
            <w:noWrap/>
            <w:vAlign w:val="bottom"/>
          </w:tcPr>
          <w:p w14:paraId="7F2CD384" w14:textId="77777777" w:rsidR="008D4711" w:rsidRPr="00CF77E5" w:rsidRDefault="008D4711" w:rsidP="00D04920">
            <w:pPr>
              <w:jc w:val="center"/>
              <w:rPr>
                <w:sz w:val="22"/>
                <w:szCs w:val="22"/>
              </w:rPr>
            </w:pPr>
            <w:r>
              <w:rPr>
                <w:sz w:val="22"/>
              </w:rPr>
              <w:t>8,1</w:t>
            </w:r>
          </w:p>
        </w:tc>
        <w:tc>
          <w:tcPr>
            <w:tcW w:w="1355" w:type="pct"/>
            <w:gridSpan w:val="3"/>
            <w:vAlign w:val="bottom"/>
          </w:tcPr>
          <w:p w14:paraId="75BB5AC6" w14:textId="77777777" w:rsidR="008D4711" w:rsidRPr="00CF77E5" w:rsidRDefault="008D4711" w:rsidP="00D04920">
            <w:pPr>
              <w:jc w:val="center"/>
              <w:rPr>
                <w:sz w:val="22"/>
                <w:szCs w:val="22"/>
              </w:rPr>
            </w:pPr>
          </w:p>
        </w:tc>
      </w:tr>
      <w:tr w:rsidR="00363CEC" w:rsidRPr="00CF77E5" w14:paraId="1E37334A"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single" w:sz="4" w:space="0" w:color="auto"/>
              <w:right w:val="nil"/>
            </w:tcBorders>
            <w:noWrap/>
            <w:vAlign w:val="bottom"/>
          </w:tcPr>
          <w:p w14:paraId="3319B8F7" w14:textId="77777777" w:rsidR="008D4711" w:rsidRPr="00CF77E5" w:rsidRDefault="008D4711" w:rsidP="00D04920">
            <w:pPr>
              <w:rPr>
                <w:sz w:val="22"/>
                <w:szCs w:val="22"/>
              </w:rPr>
            </w:pPr>
            <w:r>
              <w:rPr>
                <w:sz w:val="22"/>
              </w:rPr>
              <w:t>December</w:t>
            </w:r>
          </w:p>
        </w:tc>
        <w:tc>
          <w:tcPr>
            <w:tcW w:w="1355" w:type="pct"/>
            <w:gridSpan w:val="3"/>
            <w:tcBorders>
              <w:top w:val="nil"/>
              <w:left w:val="nil"/>
              <w:bottom w:val="single" w:sz="4" w:space="0" w:color="auto"/>
              <w:right w:val="nil"/>
            </w:tcBorders>
            <w:noWrap/>
            <w:vAlign w:val="bottom"/>
          </w:tcPr>
          <w:p w14:paraId="7CD9B9FD" w14:textId="77777777" w:rsidR="008D4711" w:rsidRPr="00CF77E5" w:rsidRDefault="008D4711" w:rsidP="00D04920">
            <w:pPr>
              <w:jc w:val="center"/>
              <w:rPr>
                <w:sz w:val="22"/>
                <w:szCs w:val="22"/>
              </w:rPr>
            </w:pPr>
            <w:r>
              <w:rPr>
                <w:sz w:val="22"/>
              </w:rPr>
              <w:t>-2,19</w:t>
            </w:r>
          </w:p>
        </w:tc>
        <w:tc>
          <w:tcPr>
            <w:tcW w:w="1355" w:type="pct"/>
            <w:gridSpan w:val="4"/>
            <w:tcBorders>
              <w:top w:val="nil"/>
              <w:left w:val="nil"/>
              <w:bottom w:val="single" w:sz="4" w:space="0" w:color="auto"/>
              <w:right w:val="nil"/>
            </w:tcBorders>
            <w:noWrap/>
            <w:vAlign w:val="bottom"/>
          </w:tcPr>
          <w:p w14:paraId="47C10C15" w14:textId="77777777" w:rsidR="008D4711" w:rsidRPr="00CF77E5" w:rsidRDefault="008D4711" w:rsidP="00D04920">
            <w:pPr>
              <w:jc w:val="center"/>
              <w:rPr>
                <w:sz w:val="22"/>
                <w:szCs w:val="22"/>
              </w:rPr>
            </w:pPr>
            <w:r>
              <w:rPr>
                <w:sz w:val="22"/>
              </w:rPr>
              <w:t>4,4</w:t>
            </w:r>
          </w:p>
        </w:tc>
        <w:tc>
          <w:tcPr>
            <w:tcW w:w="1355" w:type="pct"/>
            <w:gridSpan w:val="3"/>
            <w:tcBorders>
              <w:bottom w:val="single" w:sz="4" w:space="0" w:color="auto"/>
            </w:tcBorders>
            <w:vAlign w:val="bottom"/>
          </w:tcPr>
          <w:p w14:paraId="53F94E21" w14:textId="77777777" w:rsidR="008D4711" w:rsidRPr="00CF77E5" w:rsidRDefault="008D4711" w:rsidP="00D04920">
            <w:pPr>
              <w:jc w:val="center"/>
              <w:rPr>
                <w:sz w:val="22"/>
                <w:szCs w:val="22"/>
              </w:rPr>
            </w:pPr>
          </w:p>
        </w:tc>
      </w:tr>
      <w:tr w:rsidR="00363CEC" w:rsidRPr="00CF77E5" w14:paraId="0A68F27A"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46B7558E" w14:textId="77777777" w:rsidR="008D4711" w:rsidRPr="00CF77E5" w:rsidRDefault="008D4711" w:rsidP="00D04920">
            <w:pPr>
              <w:rPr>
                <w:sz w:val="22"/>
                <w:szCs w:val="22"/>
              </w:rPr>
            </w:pPr>
            <w:r>
              <w:rPr>
                <w:sz w:val="22"/>
              </w:rPr>
              <w:t>Hele året</w:t>
            </w:r>
          </w:p>
        </w:tc>
        <w:tc>
          <w:tcPr>
            <w:tcW w:w="1355" w:type="pct"/>
            <w:gridSpan w:val="3"/>
            <w:tcBorders>
              <w:top w:val="single" w:sz="4" w:space="0" w:color="auto"/>
              <w:left w:val="nil"/>
              <w:bottom w:val="single" w:sz="4" w:space="0" w:color="auto"/>
              <w:right w:val="nil"/>
            </w:tcBorders>
            <w:noWrap/>
            <w:vAlign w:val="bottom"/>
          </w:tcPr>
          <w:p w14:paraId="025A00DB" w14:textId="77777777" w:rsidR="008D4711" w:rsidRPr="00CF77E5" w:rsidRDefault="008D4711" w:rsidP="00D04920">
            <w:pPr>
              <w:jc w:val="center"/>
              <w:rPr>
                <w:sz w:val="22"/>
                <w:szCs w:val="22"/>
              </w:rPr>
            </w:pPr>
            <w:r>
              <w:rPr>
                <w:sz w:val="22"/>
              </w:rPr>
              <w:t>5,57</w:t>
            </w:r>
          </w:p>
        </w:tc>
        <w:tc>
          <w:tcPr>
            <w:tcW w:w="1355" w:type="pct"/>
            <w:gridSpan w:val="4"/>
            <w:tcBorders>
              <w:top w:val="single" w:sz="4" w:space="0" w:color="auto"/>
              <w:left w:val="nil"/>
              <w:bottom w:val="single" w:sz="4" w:space="0" w:color="auto"/>
              <w:right w:val="nil"/>
            </w:tcBorders>
            <w:noWrap/>
            <w:vAlign w:val="bottom"/>
          </w:tcPr>
          <w:p w14:paraId="51DF83FC" w14:textId="77777777" w:rsidR="008D4711" w:rsidRPr="00CF77E5" w:rsidRDefault="008D4711" w:rsidP="00D04920">
            <w:pPr>
              <w:jc w:val="center"/>
              <w:rPr>
                <w:sz w:val="22"/>
                <w:szCs w:val="22"/>
              </w:rPr>
            </w:pPr>
            <w:r>
              <w:rPr>
                <w:sz w:val="22"/>
              </w:rPr>
              <w:t>975</w:t>
            </w:r>
          </w:p>
        </w:tc>
        <w:tc>
          <w:tcPr>
            <w:tcW w:w="1355" w:type="pct"/>
            <w:gridSpan w:val="3"/>
            <w:tcBorders>
              <w:top w:val="single" w:sz="4" w:space="0" w:color="auto"/>
              <w:bottom w:val="single" w:sz="4" w:space="0" w:color="auto"/>
            </w:tcBorders>
            <w:vAlign w:val="bottom"/>
          </w:tcPr>
          <w:p w14:paraId="06D73DC2" w14:textId="77777777" w:rsidR="008D4711" w:rsidRPr="00CF77E5" w:rsidRDefault="008D4711" w:rsidP="00D04920">
            <w:pPr>
              <w:jc w:val="center"/>
              <w:rPr>
                <w:sz w:val="22"/>
                <w:szCs w:val="22"/>
              </w:rPr>
            </w:pPr>
          </w:p>
        </w:tc>
      </w:tr>
      <w:tr w:rsidR="008D4711" w:rsidRPr="00CF77E5" w14:paraId="03073FE6"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772AF23B" w14:textId="77777777" w:rsidR="001D4C30" w:rsidRPr="00CF77E5" w:rsidRDefault="001D4C30" w:rsidP="00D04920">
            <w:pPr>
              <w:rPr>
                <w:sz w:val="22"/>
                <w:szCs w:val="22"/>
              </w:rPr>
            </w:pPr>
          </w:p>
        </w:tc>
        <w:tc>
          <w:tcPr>
            <w:tcW w:w="4064" w:type="pct"/>
            <w:gridSpan w:val="10"/>
            <w:tcBorders>
              <w:top w:val="single" w:sz="4" w:space="0" w:color="auto"/>
              <w:left w:val="nil"/>
              <w:bottom w:val="single" w:sz="4" w:space="0" w:color="auto"/>
            </w:tcBorders>
            <w:noWrap/>
            <w:vAlign w:val="bottom"/>
          </w:tcPr>
          <w:p w14:paraId="459BBF50" w14:textId="77777777" w:rsidR="008D4711" w:rsidRPr="00CF77E5" w:rsidRDefault="008D4711" w:rsidP="00D04920">
            <w:pPr>
              <w:rPr>
                <w:sz w:val="22"/>
                <w:szCs w:val="22"/>
              </w:rPr>
            </w:pPr>
          </w:p>
        </w:tc>
      </w:tr>
      <w:tr w:rsidR="008D4711" w:rsidRPr="00CF77E5" w14:paraId="1FCBFC57"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482B1A3E" w14:textId="77777777" w:rsidR="008D4711" w:rsidRPr="00CF77E5" w:rsidRDefault="008D4711" w:rsidP="00D04920">
            <w:pPr>
              <w:keepNext/>
              <w:keepLines/>
              <w:rPr>
                <w:sz w:val="22"/>
                <w:szCs w:val="22"/>
              </w:rPr>
            </w:pPr>
          </w:p>
        </w:tc>
        <w:tc>
          <w:tcPr>
            <w:tcW w:w="4064" w:type="pct"/>
            <w:gridSpan w:val="10"/>
            <w:tcBorders>
              <w:top w:val="single" w:sz="4" w:space="0" w:color="auto"/>
              <w:left w:val="nil"/>
              <w:bottom w:val="single" w:sz="4" w:space="0" w:color="auto"/>
            </w:tcBorders>
            <w:noWrap/>
            <w:vAlign w:val="bottom"/>
          </w:tcPr>
          <w:p w14:paraId="389AA580" w14:textId="77777777" w:rsidR="008D4711" w:rsidRPr="00CF77E5" w:rsidRDefault="008D4711" w:rsidP="00D04920">
            <w:pPr>
              <w:keepNext/>
              <w:keepLines/>
              <w:rPr>
                <w:sz w:val="22"/>
                <w:szCs w:val="22"/>
              </w:rPr>
            </w:pPr>
            <w:r>
              <w:rPr>
                <w:sz w:val="22"/>
              </w:rPr>
              <w:t xml:space="preserve">Samlet energi fra solindstråling på vertikale overflader på forskellige kompaspunkter, </w:t>
            </w:r>
            <w:r>
              <w:rPr>
                <w:sz w:val="22"/>
              </w:rPr>
              <w:br/>
              <w:t>G</w:t>
            </w:r>
            <w:r>
              <w:rPr>
                <w:sz w:val="22"/>
                <w:vertAlign w:val="subscript"/>
              </w:rPr>
              <w:t>indstråling, vertikal overflade</w:t>
            </w:r>
            <w:r>
              <w:rPr>
                <w:sz w:val="22"/>
              </w:rPr>
              <w:t>, kWh/m²</w:t>
            </w:r>
          </w:p>
        </w:tc>
      </w:tr>
      <w:tr w:rsidR="00363CEC" w:rsidRPr="00CF77E5" w14:paraId="2CB7B9B1"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right w:val="nil"/>
            </w:tcBorders>
            <w:noWrap/>
            <w:vAlign w:val="bottom"/>
          </w:tcPr>
          <w:p w14:paraId="6F9C4B1A" w14:textId="77777777" w:rsidR="008D4711" w:rsidRPr="00CF77E5" w:rsidRDefault="008D4711" w:rsidP="00D04920">
            <w:pPr>
              <w:rPr>
                <w:sz w:val="22"/>
                <w:szCs w:val="22"/>
              </w:rPr>
            </w:pPr>
            <w:r>
              <w:rPr>
                <w:sz w:val="22"/>
              </w:rPr>
              <w:t>Måned</w:t>
            </w:r>
          </w:p>
        </w:tc>
        <w:tc>
          <w:tcPr>
            <w:tcW w:w="508" w:type="pct"/>
            <w:vAlign w:val="center"/>
          </w:tcPr>
          <w:p w14:paraId="59FA18CF" w14:textId="77777777" w:rsidR="008D4711" w:rsidRPr="00CF77E5" w:rsidRDefault="008D4711" w:rsidP="00D04920">
            <w:pPr>
              <w:jc w:val="center"/>
              <w:rPr>
                <w:sz w:val="22"/>
                <w:szCs w:val="22"/>
              </w:rPr>
            </w:pPr>
            <w:r>
              <w:rPr>
                <w:sz w:val="22"/>
              </w:rPr>
              <w:t>N</w:t>
            </w:r>
          </w:p>
        </w:tc>
        <w:tc>
          <w:tcPr>
            <w:tcW w:w="508" w:type="pct"/>
            <w:vAlign w:val="center"/>
          </w:tcPr>
          <w:p w14:paraId="6A969A7C" w14:textId="77777777" w:rsidR="008D4711" w:rsidRPr="00CF77E5" w:rsidRDefault="008D4711" w:rsidP="00D04920">
            <w:pPr>
              <w:jc w:val="center"/>
              <w:rPr>
                <w:sz w:val="22"/>
                <w:szCs w:val="22"/>
              </w:rPr>
            </w:pPr>
            <w:r>
              <w:rPr>
                <w:sz w:val="22"/>
              </w:rPr>
              <w:t>NØ</w:t>
            </w:r>
          </w:p>
        </w:tc>
        <w:tc>
          <w:tcPr>
            <w:tcW w:w="509" w:type="pct"/>
            <w:gridSpan w:val="2"/>
            <w:vAlign w:val="center"/>
          </w:tcPr>
          <w:p w14:paraId="2EB1665B" w14:textId="77777777" w:rsidR="008D4711" w:rsidRPr="00CF77E5" w:rsidRDefault="008D4711" w:rsidP="00D04920">
            <w:pPr>
              <w:jc w:val="center"/>
              <w:rPr>
                <w:sz w:val="22"/>
                <w:szCs w:val="22"/>
              </w:rPr>
            </w:pPr>
            <w:r>
              <w:rPr>
                <w:sz w:val="22"/>
              </w:rPr>
              <w:t>I</w:t>
            </w:r>
          </w:p>
        </w:tc>
        <w:tc>
          <w:tcPr>
            <w:tcW w:w="508" w:type="pct"/>
            <w:vAlign w:val="center"/>
          </w:tcPr>
          <w:p w14:paraId="66B08CB2" w14:textId="48C08ACA" w:rsidR="008D4711" w:rsidRPr="00CF77E5" w:rsidRDefault="008D4711" w:rsidP="00D04920">
            <w:pPr>
              <w:jc w:val="center"/>
              <w:rPr>
                <w:sz w:val="22"/>
                <w:szCs w:val="22"/>
              </w:rPr>
            </w:pPr>
            <w:r>
              <w:rPr>
                <w:sz w:val="22"/>
              </w:rPr>
              <w:t>SØ</w:t>
            </w:r>
          </w:p>
        </w:tc>
        <w:tc>
          <w:tcPr>
            <w:tcW w:w="508" w:type="pct"/>
            <w:vAlign w:val="center"/>
          </w:tcPr>
          <w:p w14:paraId="1E126820" w14:textId="77777777" w:rsidR="008D4711" w:rsidRPr="00CF77E5" w:rsidRDefault="008D4711" w:rsidP="00D04920">
            <w:pPr>
              <w:jc w:val="center"/>
              <w:rPr>
                <w:sz w:val="22"/>
                <w:szCs w:val="22"/>
              </w:rPr>
            </w:pPr>
            <w:r>
              <w:rPr>
                <w:sz w:val="22"/>
              </w:rPr>
              <w:t>Ø</w:t>
            </w:r>
          </w:p>
        </w:tc>
        <w:tc>
          <w:tcPr>
            <w:tcW w:w="508" w:type="pct"/>
            <w:gridSpan w:val="2"/>
            <w:vAlign w:val="center"/>
          </w:tcPr>
          <w:p w14:paraId="433156D6" w14:textId="1D99468B" w:rsidR="008D4711" w:rsidRPr="00CF77E5" w:rsidRDefault="008D4711" w:rsidP="00D04920">
            <w:pPr>
              <w:jc w:val="center"/>
              <w:rPr>
                <w:sz w:val="22"/>
                <w:szCs w:val="22"/>
              </w:rPr>
            </w:pPr>
            <w:r>
              <w:rPr>
                <w:sz w:val="22"/>
              </w:rPr>
              <w:t>SV</w:t>
            </w:r>
          </w:p>
        </w:tc>
        <w:tc>
          <w:tcPr>
            <w:tcW w:w="508" w:type="pct"/>
            <w:vAlign w:val="center"/>
          </w:tcPr>
          <w:p w14:paraId="56DD26F5" w14:textId="77777777" w:rsidR="008D4711" w:rsidRPr="00CF77E5" w:rsidRDefault="008D4711" w:rsidP="00D04920">
            <w:pPr>
              <w:jc w:val="center"/>
              <w:rPr>
                <w:sz w:val="22"/>
                <w:szCs w:val="22"/>
              </w:rPr>
            </w:pPr>
            <w:r>
              <w:rPr>
                <w:sz w:val="22"/>
              </w:rPr>
              <w:t>L</w:t>
            </w:r>
          </w:p>
        </w:tc>
        <w:tc>
          <w:tcPr>
            <w:tcW w:w="507" w:type="pct"/>
            <w:vAlign w:val="center"/>
          </w:tcPr>
          <w:p w14:paraId="7D2C6F53" w14:textId="77777777" w:rsidR="008D4711" w:rsidRPr="00CF77E5" w:rsidRDefault="008D4711" w:rsidP="00D04920">
            <w:pPr>
              <w:jc w:val="center"/>
              <w:rPr>
                <w:sz w:val="22"/>
                <w:szCs w:val="22"/>
              </w:rPr>
            </w:pPr>
            <w:r>
              <w:rPr>
                <w:sz w:val="22"/>
              </w:rPr>
              <w:t>NV</w:t>
            </w:r>
          </w:p>
        </w:tc>
      </w:tr>
      <w:tr w:rsidR="00363CEC" w:rsidRPr="00CF77E5" w14:paraId="34518B52"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1F5B7C91" w14:textId="77777777" w:rsidR="008D4711" w:rsidRPr="00CF77E5" w:rsidRDefault="008D4711" w:rsidP="00D04920">
            <w:pPr>
              <w:rPr>
                <w:sz w:val="22"/>
                <w:szCs w:val="22"/>
              </w:rPr>
            </w:pPr>
            <w:r>
              <w:rPr>
                <w:sz w:val="22"/>
              </w:rPr>
              <w:t>Januar</w:t>
            </w:r>
          </w:p>
        </w:tc>
        <w:tc>
          <w:tcPr>
            <w:tcW w:w="508" w:type="pct"/>
            <w:vAlign w:val="bottom"/>
          </w:tcPr>
          <w:p w14:paraId="13C6822C" w14:textId="77777777" w:rsidR="008D4711" w:rsidRPr="00CF77E5" w:rsidRDefault="008D4711" w:rsidP="00D04920">
            <w:pPr>
              <w:jc w:val="center"/>
              <w:rPr>
                <w:sz w:val="22"/>
                <w:szCs w:val="22"/>
              </w:rPr>
            </w:pPr>
            <w:r>
              <w:rPr>
                <w:sz w:val="22"/>
              </w:rPr>
              <w:t>6,2</w:t>
            </w:r>
          </w:p>
        </w:tc>
        <w:tc>
          <w:tcPr>
            <w:tcW w:w="508" w:type="pct"/>
            <w:vAlign w:val="bottom"/>
          </w:tcPr>
          <w:p w14:paraId="417C8E01" w14:textId="77777777" w:rsidR="008D4711" w:rsidRPr="00CF77E5" w:rsidRDefault="008D4711" w:rsidP="00D04920">
            <w:pPr>
              <w:jc w:val="center"/>
              <w:rPr>
                <w:sz w:val="22"/>
                <w:szCs w:val="22"/>
              </w:rPr>
            </w:pPr>
            <w:r>
              <w:rPr>
                <w:sz w:val="22"/>
              </w:rPr>
              <w:t>4,7</w:t>
            </w:r>
          </w:p>
        </w:tc>
        <w:tc>
          <w:tcPr>
            <w:tcW w:w="509" w:type="pct"/>
            <w:gridSpan w:val="2"/>
            <w:vAlign w:val="bottom"/>
          </w:tcPr>
          <w:p w14:paraId="626082CB" w14:textId="77777777" w:rsidR="008D4711" w:rsidRPr="00CF77E5" w:rsidRDefault="008D4711" w:rsidP="00D04920">
            <w:pPr>
              <w:jc w:val="center"/>
              <w:rPr>
                <w:sz w:val="22"/>
                <w:szCs w:val="22"/>
              </w:rPr>
            </w:pPr>
            <w:r>
              <w:rPr>
                <w:sz w:val="22"/>
              </w:rPr>
              <w:t>3,8</w:t>
            </w:r>
          </w:p>
        </w:tc>
        <w:tc>
          <w:tcPr>
            <w:tcW w:w="508" w:type="pct"/>
            <w:vAlign w:val="bottom"/>
          </w:tcPr>
          <w:p w14:paraId="2B869C0F" w14:textId="77777777" w:rsidR="008D4711" w:rsidRPr="00CF77E5" w:rsidRDefault="008D4711" w:rsidP="00D04920">
            <w:pPr>
              <w:jc w:val="center"/>
              <w:rPr>
                <w:sz w:val="22"/>
                <w:szCs w:val="22"/>
              </w:rPr>
            </w:pPr>
            <w:r>
              <w:rPr>
                <w:sz w:val="22"/>
              </w:rPr>
              <w:t>9,5</w:t>
            </w:r>
          </w:p>
        </w:tc>
        <w:tc>
          <w:tcPr>
            <w:tcW w:w="508" w:type="pct"/>
            <w:vAlign w:val="bottom"/>
          </w:tcPr>
          <w:p w14:paraId="661DBE05" w14:textId="77777777" w:rsidR="008D4711" w:rsidRPr="00CF77E5" w:rsidRDefault="008D4711" w:rsidP="00D04920">
            <w:pPr>
              <w:jc w:val="center"/>
              <w:rPr>
                <w:sz w:val="22"/>
                <w:szCs w:val="22"/>
              </w:rPr>
            </w:pPr>
            <w:r>
              <w:rPr>
                <w:sz w:val="22"/>
              </w:rPr>
              <w:t>12,9</w:t>
            </w:r>
          </w:p>
        </w:tc>
        <w:tc>
          <w:tcPr>
            <w:tcW w:w="508" w:type="pct"/>
            <w:gridSpan w:val="2"/>
            <w:vAlign w:val="bottom"/>
          </w:tcPr>
          <w:p w14:paraId="1E0FA61A" w14:textId="77777777" w:rsidR="008D4711" w:rsidRPr="00CF77E5" w:rsidRDefault="008D4711" w:rsidP="00D04920">
            <w:pPr>
              <w:jc w:val="center"/>
              <w:rPr>
                <w:sz w:val="22"/>
                <w:szCs w:val="22"/>
              </w:rPr>
            </w:pPr>
            <w:r>
              <w:rPr>
                <w:sz w:val="22"/>
              </w:rPr>
              <w:t>9,5</w:t>
            </w:r>
          </w:p>
        </w:tc>
        <w:tc>
          <w:tcPr>
            <w:tcW w:w="508" w:type="pct"/>
            <w:vAlign w:val="bottom"/>
          </w:tcPr>
          <w:p w14:paraId="5963F694" w14:textId="77777777" w:rsidR="008D4711" w:rsidRPr="00CF77E5" w:rsidRDefault="008D4711" w:rsidP="00D04920">
            <w:pPr>
              <w:jc w:val="center"/>
              <w:rPr>
                <w:sz w:val="22"/>
                <w:szCs w:val="22"/>
              </w:rPr>
            </w:pPr>
            <w:r>
              <w:rPr>
                <w:sz w:val="22"/>
              </w:rPr>
              <w:t>3,8</w:t>
            </w:r>
          </w:p>
        </w:tc>
        <w:tc>
          <w:tcPr>
            <w:tcW w:w="507" w:type="pct"/>
            <w:vAlign w:val="bottom"/>
          </w:tcPr>
          <w:p w14:paraId="6AF78260" w14:textId="77777777" w:rsidR="008D4711" w:rsidRPr="00CF77E5" w:rsidRDefault="008D4711" w:rsidP="00D04920">
            <w:pPr>
              <w:jc w:val="center"/>
              <w:rPr>
                <w:sz w:val="22"/>
                <w:szCs w:val="22"/>
              </w:rPr>
            </w:pPr>
            <w:r>
              <w:rPr>
                <w:sz w:val="22"/>
              </w:rPr>
              <w:t>4,7</w:t>
            </w:r>
          </w:p>
        </w:tc>
      </w:tr>
      <w:tr w:rsidR="00363CEC" w:rsidRPr="00CF77E5" w14:paraId="5744E689"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375A98BD" w14:textId="77777777" w:rsidR="008D4711" w:rsidRPr="00CF77E5" w:rsidRDefault="008D4711" w:rsidP="00D04920">
            <w:pPr>
              <w:rPr>
                <w:sz w:val="22"/>
                <w:szCs w:val="22"/>
              </w:rPr>
            </w:pPr>
            <w:r>
              <w:rPr>
                <w:sz w:val="22"/>
              </w:rPr>
              <w:t>Februar</w:t>
            </w:r>
          </w:p>
        </w:tc>
        <w:tc>
          <w:tcPr>
            <w:tcW w:w="508" w:type="pct"/>
            <w:vAlign w:val="bottom"/>
          </w:tcPr>
          <w:p w14:paraId="29A25D3C" w14:textId="77777777" w:rsidR="008D4711" w:rsidRPr="00CF77E5" w:rsidRDefault="008D4711" w:rsidP="00D04920">
            <w:pPr>
              <w:jc w:val="center"/>
              <w:rPr>
                <w:sz w:val="22"/>
                <w:szCs w:val="22"/>
              </w:rPr>
            </w:pPr>
            <w:r>
              <w:rPr>
                <w:sz w:val="22"/>
              </w:rPr>
              <w:t>17,3</w:t>
            </w:r>
          </w:p>
        </w:tc>
        <w:tc>
          <w:tcPr>
            <w:tcW w:w="508" w:type="pct"/>
            <w:vAlign w:val="bottom"/>
          </w:tcPr>
          <w:p w14:paraId="54DF80B7" w14:textId="77777777" w:rsidR="008D4711" w:rsidRPr="00CF77E5" w:rsidRDefault="008D4711" w:rsidP="00D04920">
            <w:pPr>
              <w:jc w:val="center"/>
              <w:rPr>
                <w:sz w:val="22"/>
                <w:szCs w:val="22"/>
              </w:rPr>
            </w:pPr>
            <w:r>
              <w:rPr>
                <w:sz w:val="22"/>
              </w:rPr>
              <w:t>13,8</w:t>
            </w:r>
          </w:p>
        </w:tc>
        <w:tc>
          <w:tcPr>
            <w:tcW w:w="509" w:type="pct"/>
            <w:gridSpan w:val="2"/>
            <w:vAlign w:val="bottom"/>
          </w:tcPr>
          <w:p w14:paraId="1D59D5FB" w14:textId="77777777" w:rsidR="008D4711" w:rsidRPr="00CF77E5" w:rsidRDefault="008D4711" w:rsidP="00D04920">
            <w:pPr>
              <w:jc w:val="center"/>
              <w:rPr>
                <w:sz w:val="22"/>
                <w:szCs w:val="22"/>
              </w:rPr>
            </w:pPr>
            <w:r>
              <w:rPr>
                <w:sz w:val="22"/>
              </w:rPr>
              <w:t>15,6</w:t>
            </w:r>
          </w:p>
        </w:tc>
        <w:tc>
          <w:tcPr>
            <w:tcW w:w="508" w:type="pct"/>
            <w:vAlign w:val="bottom"/>
          </w:tcPr>
          <w:p w14:paraId="1A72CE6F" w14:textId="77777777" w:rsidR="008D4711" w:rsidRPr="00CF77E5" w:rsidRDefault="008D4711" w:rsidP="00D04920">
            <w:pPr>
              <w:jc w:val="center"/>
              <w:rPr>
                <w:sz w:val="22"/>
                <w:szCs w:val="22"/>
              </w:rPr>
            </w:pPr>
            <w:r>
              <w:rPr>
                <w:sz w:val="22"/>
              </w:rPr>
              <w:t>31,0</w:t>
            </w:r>
          </w:p>
        </w:tc>
        <w:tc>
          <w:tcPr>
            <w:tcW w:w="508" w:type="pct"/>
            <w:vAlign w:val="bottom"/>
          </w:tcPr>
          <w:p w14:paraId="41664068" w14:textId="77777777" w:rsidR="008D4711" w:rsidRPr="00CF77E5" w:rsidRDefault="008D4711" w:rsidP="00D04920">
            <w:pPr>
              <w:jc w:val="center"/>
              <w:rPr>
                <w:sz w:val="22"/>
                <w:szCs w:val="22"/>
              </w:rPr>
            </w:pPr>
            <w:r>
              <w:rPr>
                <w:sz w:val="22"/>
              </w:rPr>
              <w:t>41,4</w:t>
            </w:r>
          </w:p>
        </w:tc>
        <w:tc>
          <w:tcPr>
            <w:tcW w:w="508" w:type="pct"/>
            <w:gridSpan w:val="2"/>
            <w:vAlign w:val="bottom"/>
          </w:tcPr>
          <w:p w14:paraId="0AC1A595" w14:textId="77777777" w:rsidR="008D4711" w:rsidRPr="00CF77E5" w:rsidRDefault="008D4711" w:rsidP="00D04920">
            <w:pPr>
              <w:jc w:val="center"/>
              <w:rPr>
                <w:sz w:val="22"/>
                <w:szCs w:val="22"/>
              </w:rPr>
            </w:pPr>
            <w:r>
              <w:rPr>
                <w:sz w:val="22"/>
              </w:rPr>
              <w:t>30,9</w:t>
            </w:r>
          </w:p>
        </w:tc>
        <w:tc>
          <w:tcPr>
            <w:tcW w:w="508" w:type="pct"/>
            <w:vAlign w:val="bottom"/>
          </w:tcPr>
          <w:p w14:paraId="41FA09C3" w14:textId="77777777" w:rsidR="008D4711" w:rsidRPr="00CF77E5" w:rsidRDefault="008D4711" w:rsidP="00D04920">
            <w:pPr>
              <w:jc w:val="center"/>
              <w:rPr>
                <w:sz w:val="22"/>
                <w:szCs w:val="22"/>
              </w:rPr>
            </w:pPr>
            <w:r>
              <w:rPr>
                <w:sz w:val="22"/>
              </w:rPr>
              <w:t>15,6</w:t>
            </w:r>
          </w:p>
        </w:tc>
        <w:tc>
          <w:tcPr>
            <w:tcW w:w="507" w:type="pct"/>
            <w:vAlign w:val="bottom"/>
          </w:tcPr>
          <w:p w14:paraId="3055665E" w14:textId="77777777" w:rsidR="008D4711" w:rsidRPr="00CF77E5" w:rsidRDefault="008D4711" w:rsidP="00D04920">
            <w:pPr>
              <w:jc w:val="center"/>
              <w:rPr>
                <w:sz w:val="22"/>
                <w:szCs w:val="22"/>
              </w:rPr>
            </w:pPr>
            <w:r>
              <w:rPr>
                <w:sz w:val="22"/>
              </w:rPr>
              <w:t>14,0</w:t>
            </w:r>
          </w:p>
        </w:tc>
      </w:tr>
      <w:tr w:rsidR="00363CEC" w:rsidRPr="00CF77E5" w14:paraId="6717A30D"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094CED11" w14:textId="77777777" w:rsidR="008D4711" w:rsidRPr="00CF77E5" w:rsidRDefault="008D4711" w:rsidP="00D04920">
            <w:pPr>
              <w:rPr>
                <w:sz w:val="22"/>
                <w:szCs w:val="22"/>
              </w:rPr>
            </w:pPr>
            <w:r>
              <w:rPr>
                <w:sz w:val="22"/>
              </w:rPr>
              <w:t>Marts</w:t>
            </w:r>
          </w:p>
        </w:tc>
        <w:tc>
          <w:tcPr>
            <w:tcW w:w="508" w:type="pct"/>
            <w:vAlign w:val="bottom"/>
          </w:tcPr>
          <w:p w14:paraId="672F49BD" w14:textId="77777777" w:rsidR="008D4711" w:rsidRPr="00CF77E5" w:rsidRDefault="008D4711" w:rsidP="00D04920">
            <w:pPr>
              <w:jc w:val="center"/>
              <w:rPr>
                <w:sz w:val="22"/>
                <w:szCs w:val="22"/>
              </w:rPr>
            </w:pPr>
            <w:r>
              <w:rPr>
                <w:sz w:val="22"/>
              </w:rPr>
              <w:t>40,3</w:t>
            </w:r>
          </w:p>
        </w:tc>
        <w:tc>
          <w:tcPr>
            <w:tcW w:w="508" w:type="pct"/>
            <w:vAlign w:val="bottom"/>
          </w:tcPr>
          <w:p w14:paraId="1C2CCA14" w14:textId="77777777" w:rsidR="008D4711" w:rsidRPr="00CF77E5" w:rsidRDefault="008D4711" w:rsidP="00D04920">
            <w:pPr>
              <w:jc w:val="center"/>
              <w:rPr>
                <w:sz w:val="22"/>
                <w:szCs w:val="22"/>
              </w:rPr>
            </w:pPr>
            <w:r>
              <w:rPr>
                <w:sz w:val="22"/>
              </w:rPr>
              <w:t>38,1</w:t>
            </w:r>
          </w:p>
        </w:tc>
        <w:tc>
          <w:tcPr>
            <w:tcW w:w="509" w:type="pct"/>
            <w:gridSpan w:val="2"/>
            <w:vAlign w:val="bottom"/>
          </w:tcPr>
          <w:p w14:paraId="7D5122C0" w14:textId="77777777" w:rsidR="008D4711" w:rsidRPr="00CF77E5" w:rsidRDefault="008D4711" w:rsidP="00D04920">
            <w:pPr>
              <w:jc w:val="center"/>
              <w:rPr>
                <w:sz w:val="22"/>
                <w:szCs w:val="22"/>
              </w:rPr>
            </w:pPr>
            <w:r>
              <w:rPr>
                <w:sz w:val="22"/>
              </w:rPr>
              <w:t>48,5</w:t>
            </w:r>
          </w:p>
        </w:tc>
        <w:tc>
          <w:tcPr>
            <w:tcW w:w="508" w:type="pct"/>
            <w:vAlign w:val="bottom"/>
          </w:tcPr>
          <w:p w14:paraId="2CAF1683" w14:textId="77777777" w:rsidR="008D4711" w:rsidRPr="00CF77E5" w:rsidRDefault="008D4711" w:rsidP="00D04920">
            <w:pPr>
              <w:jc w:val="center"/>
              <w:rPr>
                <w:sz w:val="22"/>
                <w:szCs w:val="22"/>
              </w:rPr>
            </w:pPr>
            <w:r>
              <w:rPr>
                <w:sz w:val="22"/>
              </w:rPr>
              <w:t>75,1</w:t>
            </w:r>
          </w:p>
        </w:tc>
        <w:tc>
          <w:tcPr>
            <w:tcW w:w="508" w:type="pct"/>
            <w:vAlign w:val="bottom"/>
          </w:tcPr>
          <w:p w14:paraId="53FF75AE" w14:textId="77777777" w:rsidR="008D4711" w:rsidRPr="00CF77E5" w:rsidRDefault="008D4711" w:rsidP="00D04920">
            <w:pPr>
              <w:jc w:val="center"/>
              <w:rPr>
                <w:sz w:val="22"/>
                <w:szCs w:val="22"/>
              </w:rPr>
            </w:pPr>
            <w:r>
              <w:rPr>
                <w:sz w:val="22"/>
              </w:rPr>
              <w:t>89,5</w:t>
            </w:r>
          </w:p>
        </w:tc>
        <w:tc>
          <w:tcPr>
            <w:tcW w:w="508" w:type="pct"/>
            <w:gridSpan w:val="2"/>
            <w:vAlign w:val="bottom"/>
          </w:tcPr>
          <w:p w14:paraId="0A52891A" w14:textId="77777777" w:rsidR="008D4711" w:rsidRPr="00CF77E5" w:rsidRDefault="008D4711" w:rsidP="00D04920">
            <w:pPr>
              <w:jc w:val="center"/>
              <w:rPr>
                <w:sz w:val="22"/>
                <w:szCs w:val="22"/>
              </w:rPr>
            </w:pPr>
            <w:r>
              <w:rPr>
                <w:sz w:val="22"/>
              </w:rPr>
              <w:t>69,4</w:t>
            </w:r>
          </w:p>
        </w:tc>
        <w:tc>
          <w:tcPr>
            <w:tcW w:w="508" w:type="pct"/>
            <w:vAlign w:val="bottom"/>
          </w:tcPr>
          <w:p w14:paraId="1B626BB6" w14:textId="77777777" w:rsidR="008D4711" w:rsidRPr="00CF77E5" w:rsidRDefault="008D4711" w:rsidP="00D04920">
            <w:pPr>
              <w:jc w:val="center"/>
              <w:rPr>
                <w:sz w:val="22"/>
                <w:szCs w:val="22"/>
              </w:rPr>
            </w:pPr>
            <w:r>
              <w:rPr>
                <w:sz w:val="22"/>
              </w:rPr>
              <w:t>43,7</w:t>
            </w:r>
          </w:p>
        </w:tc>
        <w:tc>
          <w:tcPr>
            <w:tcW w:w="507" w:type="pct"/>
            <w:vAlign w:val="bottom"/>
          </w:tcPr>
          <w:p w14:paraId="29CAE09D" w14:textId="77777777" w:rsidR="008D4711" w:rsidRPr="00CF77E5" w:rsidRDefault="008D4711" w:rsidP="00D04920">
            <w:pPr>
              <w:jc w:val="center"/>
              <w:rPr>
                <w:sz w:val="22"/>
                <w:szCs w:val="22"/>
              </w:rPr>
            </w:pPr>
            <w:r>
              <w:rPr>
                <w:sz w:val="22"/>
              </w:rPr>
              <w:t>36,9</w:t>
            </w:r>
          </w:p>
        </w:tc>
      </w:tr>
      <w:tr w:rsidR="00363CEC" w:rsidRPr="00CF77E5" w14:paraId="64A1A644"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10D71686" w14:textId="77777777" w:rsidR="008D4711" w:rsidRPr="00CF77E5" w:rsidRDefault="008D4711" w:rsidP="00D04920">
            <w:pPr>
              <w:rPr>
                <w:sz w:val="22"/>
                <w:szCs w:val="22"/>
              </w:rPr>
            </w:pPr>
            <w:r>
              <w:rPr>
                <w:sz w:val="22"/>
              </w:rPr>
              <w:t>April</w:t>
            </w:r>
          </w:p>
        </w:tc>
        <w:tc>
          <w:tcPr>
            <w:tcW w:w="508" w:type="pct"/>
            <w:vAlign w:val="bottom"/>
          </w:tcPr>
          <w:p w14:paraId="2687BC44" w14:textId="77777777" w:rsidR="008D4711" w:rsidRPr="00CF77E5" w:rsidRDefault="008D4711" w:rsidP="00D04920">
            <w:pPr>
              <w:jc w:val="center"/>
              <w:rPr>
                <w:sz w:val="22"/>
                <w:szCs w:val="22"/>
              </w:rPr>
            </w:pPr>
            <w:r>
              <w:rPr>
                <w:sz w:val="22"/>
              </w:rPr>
              <w:t>43,9</w:t>
            </w:r>
          </w:p>
        </w:tc>
        <w:tc>
          <w:tcPr>
            <w:tcW w:w="508" w:type="pct"/>
            <w:vAlign w:val="bottom"/>
          </w:tcPr>
          <w:p w14:paraId="404E4F46" w14:textId="77777777" w:rsidR="008D4711" w:rsidRPr="00CF77E5" w:rsidRDefault="008D4711" w:rsidP="00D04920">
            <w:pPr>
              <w:jc w:val="center"/>
              <w:rPr>
                <w:sz w:val="22"/>
                <w:szCs w:val="22"/>
              </w:rPr>
            </w:pPr>
            <w:r>
              <w:rPr>
                <w:sz w:val="22"/>
              </w:rPr>
              <w:t>56,3</w:t>
            </w:r>
          </w:p>
        </w:tc>
        <w:tc>
          <w:tcPr>
            <w:tcW w:w="509" w:type="pct"/>
            <w:gridSpan w:val="2"/>
            <w:vAlign w:val="bottom"/>
          </w:tcPr>
          <w:p w14:paraId="174410B7" w14:textId="77777777" w:rsidR="008D4711" w:rsidRPr="00CF77E5" w:rsidRDefault="008D4711" w:rsidP="00D04920">
            <w:pPr>
              <w:jc w:val="center"/>
              <w:rPr>
                <w:sz w:val="22"/>
                <w:szCs w:val="22"/>
              </w:rPr>
            </w:pPr>
            <w:r>
              <w:rPr>
                <w:sz w:val="22"/>
              </w:rPr>
              <w:t>79,9</w:t>
            </w:r>
          </w:p>
        </w:tc>
        <w:tc>
          <w:tcPr>
            <w:tcW w:w="508" w:type="pct"/>
            <w:vAlign w:val="bottom"/>
          </w:tcPr>
          <w:p w14:paraId="2941FF9E" w14:textId="77777777" w:rsidR="008D4711" w:rsidRPr="00CF77E5" w:rsidRDefault="008D4711" w:rsidP="00D04920">
            <w:pPr>
              <w:jc w:val="center"/>
              <w:rPr>
                <w:sz w:val="22"/>
                <w:szCs w:val="22"/>
              </w:rPr>
            </w:pPr>
            <w:r>
              <w:rPr>
                <w:sz w:val="22"/>
              </w:rPr>
              <w:t>101,1</w:t>
            </w:r>
          </w:p>
        </w:tc>
        <w:tc>
          <w:tcPr>
            <w:tcW w:w="508" w:type="pct"/>
            <w:vAlign w:val="bottom"/>
          </w:tcPr>
          <w:p w14:paraId="63F820A5" w14:textId="77777777" w:rsidR="008D4711" w:rsidRPr="00CF77E5" w:rsidRDefault="008D4711" w:rsidP="00D04920">
            <w:pPr>
              <w:jc w:val="center"/>
              <w:rPr>
                <w:sz w:val="22"/>
                <w:szCs w:val="22"/>
              </w:rPr>
            </w:pPr>
            <w:r>
              <w:rPr>
                <w:sz w:val="22"/>
              </w:rPr>
              <w:t>107,3</w:t>
            </w:r>
          </w:p>
        </w:tc>
        <w:tc>
          <w:tcPr>
            <w:tcW w:w="508" w:type="pct"/>
            <w:gridSpan w:val="2"/>
            <w:vAlign w:val="bottom"/>
          </w:tcPr>
          <w:p w14:paraId="41094863" w14:textId="77777777" w:rsidR="008D4711" w:rsidRPr="00CF77E5" w:rsidRDefault="008D4711" w:rsidP="00D04920">
            <w:pPr>
              <w:jc w:val="center"/>
              <w:rPr>
                <w:sz w:val="22"/>
                <w:szCs w:val="22"/>
              </w:rPr>
            </w:pPr>
            <w:r>
              <w:rPr>
                <w:sz w:val="22"/>
              </w:rPr>
              <w:t>101,6</w:t>
            </w:r>
          </w:p>
        </w:tc>
        <w:tc>
          <w:tcPr>
            <w:tcW w:w="508" w:type="pct"/>
            <w:vAlign w:val="bottom"/>
          </w:tcPr>
          <w:p w14:paraId="1C2ACDC4" w14:textId="77777777" w:rsidR="008D4711" w:rsidRPr="00CF77E5" w:rsidRDefault="008D4711" w:rsidP="00D04920">
            <w:pPr>
              <w:jc w:val="center"/>
              <w:rPr>
                <w:sz w:val="22"/>
                <w:szCs w:val="22"/>
              </w:rPr>
            </w:pPr>
            <w:r>
              <w:rPr>
                <w:sz w:val="22"/>
              </w:rPr>
              <w:t>80,6</w:t>
            </w:r>
          </w:p>
        </w:tc>
        <w:tc>
          <w:tcPr>
            <w:tcW w:w="507" w:type="pct"/>
            <w:vAlign w:val="bottom"/>
          </w:tcPr>
          <w:p w14:paraId="31249CD7" w14:textId="77777777" w:rsidR="008D4711" w:rsidRPr="00CF77E5" w:rsidRDefault="008D4711" w:rsidP="00D04920">
            <w:pPr>
              <w:jc w:val="center"/>
              <w:rPr>
                <w:sz w:val="22"/>
                <w:szCs w:val="22"/>
              </w:rPr>
            </w:pPr>
            <w:r>
              <w:rPr>
                <w:sz w:val="22"/>
              </w:rPr>
              <w:t>56,8</w:t>
            </w:r>
          </w:p>
        </w:tc>
      </w:tr>
      <w:tr w:rsidR="00363CEC" w:rsidRPr="00CF77E5" w14:paraId="5F060AE6"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28746774" w14:textId="77777777" w:rsidR="008D4711" w:rsidRPr="00CF77E5" w:rsidRDefault="008D4711" w:rsidP="00D04920">
            <w:pPr>
              <w:rPr>
                <w:sz w:val="22"/>
                <w:szCs w:val="22"/>
              </w:rPr>
            </w:pPr>
            <w:r>
              <w:rPr>
                <w:sz w:val="22"/>
              </w:rPr>
              <w:t>Maj</w:t>
            </w:r>
          </w:p>
        </w:tc>
        <w:tc>
          <w:tcPr>
            <w:tcW w:w="508" w:type="pct"/>
            <w:vAlign w:val="bottom"/>
          </w:tcPr>
          <w:p w14:paraId="14B1A46F" w14:textId="77777777" w:rsidR="008D4711" w:rsidRPr="00CF77E5" w:rsidRDefault="008D4711" w:rsidP="00D04920">
            <w:pPr>
              <w:jc w:val="center"/>
              <w:rPr>
                <w:sz w:val="22"/>
                <w:szCs w:val="22"/>
              </w:rPr>
            </w:pPr>
            <w:r>
              <w:rPr>
                <w:sz w:val="22"/>
              </w:rPr>
              <w:t>57,8</w:t>
            </w:r>
          </w:p>
        </w:tc>
        <w:tc>
          <w:tcPr>
            <w:tcW w:w="508" w:type="pct"/>
            <w:vAlign w:val="bottom"/>
          </w:tcPr>
          <w:p w14:paraId="7DFE0140" w14:textId="77777777" w:rsidR="008D4711" w:rsidRPr="00CF77E5" w:rsidRDefault="008D4711" w:rsidP="00D04920">
            <w:pPr>
              <w:jc w:val="center"/>
              <w:rPr>
                <w:sz w:val="22"/>
                <w:szCs w:val="22"/>
              </w:rPr>
            </w:pPr>
            <w:r>
              <w:rPr>
                <w:sz w:val="22"/>
              </w:rPr>
              <w:t>82,1</w:t>
            </w:r>
          </w:p>
        </w:tc>
        <w:tc>
          <w:tcPr>
            <w:tcW w:w="509" w:type="pct"/>
            <w:gridSpan w:val="2"/>
            <w:vAlign w:val="bottom"/>
          </w:tcPr>
          <w:p w14:paraId="1482E6AB" w14:textId="77777777" w:rsidR="008D4711" w:rsidRPr="00CF77E5" w:rsidRDefault="008D4711" w:rsidP="00D04920">
            <w:pPr>
              <w:jc w:val="center"/>
              <w:rPr>
                <w:sz w:val="22"/>
                <w:szCs w:val="22"/>
              </w:rPr>
            </w:pPr>
            <w:r>
              <w:rPr>
                <w:sz w:val="22"/>
              </w:rPr>
              <w:t>112,8</w:t>
            </w:r>
          </w:p>
        </w:tc>
        <w:tc>
          <w:tcPr>
            <w:tcW w:w="508" w:type="pct"/>
            <w:vAlign w:val="bottom"/>
          </w:tcPr>
          <w:p w14:paraId="7CD7EFAE" w14:textId="77777777" w:rsidR="008D4711" w:rsidRPr="00CF77E5" w:rsidRDefault="008D4711" w:rsidP="00D04920">
            <w:pPr>
              <w:jc w:val="center"/>
              <w:rPr>
                <w:sz w:val="22"/>
                <w:szCs w:val="22"/>
              </w:rPr>
            </w:pPr>
            <w:r>
              <w:rPr>
                <w:sz w:val="22"/>
              </w:rPr>
              <w:t>123,3</w:t>
            </w:r>
          </w:p>
        </w:tc>
        <w:tc>
          <w:tcPr>
            <w:tcW w:w="508" w:type="pct"/>
            <w:vAlign w:val="bottom"/>
          </w:tcPr>
          <w:p w14:paraId="0312E3F2" w14:textId="77777777" w:rsidR="008D4711" w:rsidRPr="00CF77E5" w:rsidRDefault="008D4711" w:rsidP="00D04920">
            <w:pPr>
              <w:jc w:val="center"/>
              <w:rPr>
                <w:sz w:val="22"/>
                <w:szCs w:val="22"/>
              </w:rPr>
            </w:pPr>
            <w:r>
              <w:rPr>
                <w:sz w:val="22"/>
              </w:rPr>
              <w:t>116,0</w:t>
            </w:r>
          </w:p>
        </w:tc>
        <w:tc>
          <w:tcPr>
            <w:tcW w:w="508" w:type="pct"/>
            <w:gridSpan w:val="2"/>
            <w:vAlign w:val="bottom"/>
          </w:tcPr>
          <w:p w14:paraId="06BF669A" w14:textId="77777777" w:rsidR="008D4711" w:rsidRPr="00CF77E5" w:rsidRDefault="008D4711" w:rsidP="00D04920">
            <w:pPr>
              <w:jc w:val="center"/>
              <w:rPr>
                <w:sz w:val="22"/>
                <w:szCs w:val="22"/>
              </w:rPr>
            </w:pPr>
            <w:r>
              <w:rPr>
                <w:sz w:val="22"/>
              </w:rPr>
              <w:t>117,5</w:t>
            </w:r>
          </w:p>
        </w:tc>
        <w:tc>
          <w:tcPr>
            <w:tcW w:w="508" w:type="pct"/>
            <w:vAlign w:val="bottom"/>
          </w:tcPr>
          <w:p w14:paraId="77CFD173" w14:textId="77777777" w:rsidR="008D4711" w:rsidRPr="00CF77E5" w:rsidRDefault="008D4711" w:rsidP="00D04920">
            <w:pPr>
              <w:jc w:val="center"/>
              <w:rPr>
                <w:sz w:val="22"/>
                <w:szCs w:val="22"/>
              </w:rPr>
            </w:pPr>
            <w:r>
              <w:rPr>
                <w:sz w:val="22"/>
              </w:rPr>
              <w:t>104,5</w:t>
            </w:r>
          </w:p>
        </w:tc>
        <w:tc>
          <w:tcPr>
            <w:tcW w:w="507" w:type="pct"/>
            <w:vAlign w:val="bottom"/>
          </w:tcPr>
          <w:p w14:paraId="7AA31FC0" w14:textId="77777777" w:rsidR="008D4711" w:rsidRPr="00CF77E5" w:rsidRDefault="008D4711" w:rsidP="00D04920">
            <w:pPr>
              <w:jc w:val="center"/>
              <w:rPr>
                <w:sz w:val="22"/>
                <w:szCs w:val="22"/>
              </w:rPr>
            </w:pPr>
            <w:r>
              <w:rPr>
                <w:sz w:val="22"/>
              </w:rPr>
              <w:t>76,3</w:t>
            </w:r>
          </w:p>
        </w:tc>
      </w:tr>
      <w:tr w:rsidR="00363CEC" w:rsidRPr="00CF77E5" w14:paraId="7D5BEF5C"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05DD0707" w14:textId="77777777" w:rsidR="008D4711" w:rsidRPr="00CF77E5" w:rsidRDefault="008D4711" w:rsidP="00D04920">
            <w:pPr>
              <w:rPr>
                <w:sz w:val="22"/>
                <w:szCs w:val="22"/>
              </w:rPr>
            </w:pPr>
            <w:r>
              <w:rPr>
                <w:sz w:val="22"/>
              </w:rPr>
              <w:t>Juni</w:t>
            </w:r>
          </w:p>
        </w:tc>
        <w:tc>
          <w:tcPr>
            <w:tcW w:w="508" w:type="pct"/>
            <w:vAlign w:val="bottom"/>
          </w:tcPr>
          <w:p w14:paraId="0B63597C" w14:textId="77777777" w:rsidR="008D4711" w:rsidRPr="00CF77E5" w:rsidRDefault="008D4711" w:rsidP="00D04920">
            <w:pPr>
              <w:jc w:val="center"/>
              <w:rPr>
                <w:sz w:val="22"/>
                <w:szCs w:val="22"/>
              </w:rPr>
            </w:pPr>
            <w:r>
              <w:rPr>
                <w:sz w:val="22"/>
              </w:rPr>
              <w:t>70,6</w:t>
            </w:r>
          </w:p>
        </w:tc>
        <w:tc>
          <w:tcPr>
            <w:tcW w:w="508" w:type="pct"/>
            <w:vAlign w:val="bottom"/>
          </w:tcPr>
          <w:p w14:paraId="7D6C9786" w14:textId="77777777" w:rsidR="008D4711" w:rsidRPr="00CF77E5" w:rsidRDefault="008D4711" w:rsidP="00D04920">
            <w:pPr>
              <w:jc w:val="center"/>
              <w:rPr>
                <w:sz w:val="22"/>
                <w:szCs w:val="22"/>
              </w:rPr>
            </w:pPr>
            <w:r>
              <w:rPr>
                <w:sz w:val="22"/>
              </w:rPr>
              <w:t>87,9</w:t>
            </w:r>
          </w:p>
        </w:tc>
        <w:tc>
          <w:tcPr>
            <w:tcW w:w="509" w:type="pct"/>
            <w:gridSpan w:val="2"/>
            <w:vAlign w:val="bottom"/>
          </w:tcPr>
          <w:p w14:paraId="49FDF9B3" w14:textId="77777777" w:rsidR="008D4711" w:rsidRPr="00CF77E5" w:rsidRDefault="008D4711" w:rsidP="00D04920">
            <w:pPr>
              <w:jc w:val="center"/>
              <w:rPr>
                <w:sz w:val="22"/>
                <w:szCs w:val="22"/>
              </w:rPr>
            </w:pPr>
            <w:r>
              <w:rPr>
                <w:sz w:val="22"/>
              </w:rPr>
              <w:t>109,6</w:t>
            </w:r>
          </w:p>
        </w:tc>
        <w:tc>
          <w:tcPr>
            <w:tcW w:w="508" w:type="pct"/>
            <w:vAlign w:val="bottom"/>
          </w:tcPr>
          <w:p w14:paraId="2F6111FC" w14:textId="77777777" w:rsidR="008D4711" w:rsidRPr="00CF77E5" w:rsidRDefault="008D4711" w:rsidP="00D04920">
            <w:pPr>
              <w:jc w:val="center"/>
              <w:rPr>
                <w:sz w:val="22"/>
                <w:szCs w:val="22"/>
              </w:rPr>
            </w:pPr>
            <w:r>
              <w:rPr>
                <w:sz w:val="22"/>
              </w:rPr>
              <w:t>109,9</w:t>
            </w:r>
          </w:p>
        </w:tc>
        <w:tc>
          <w:tcPr>
            <w:tcW w:w="508" w:type="pct"/>
            <w:vAlign w:val="bottom"/>
          </w:tcPr>
          <w:p w14:paraId="39FBAEBD" w14:textId="77777777" w:rsidR="008D4711" w:rsidRPr="00CF77E5" w:rsidRDefault="008D4711" w:rsidP="00D04920">
            <w:pPr>
              <w:jc w:val="center"/>
              <w:rPr>
                <w:sz w:val="22"/>
                <w:szCs w:val="22"/>
              </w:rPr>
            </w:pPr>
            <w:r>
              <w:rPr>
                <w:sz w:val="22"/>
              </w:rPr>
              <w:t>101,6</w:t>
            </w:r>
          </w:p>
        </w:tc>
        <w:tc>
          <w:tcPr>
            <w:tcW w:w="508" w:type="pct"/>
            <w:gridSpan w:val="2"/>
            <w:vAlign w:val="bottom"/>
          </w:tcPr>
          <w:p w14:paraId="076B595D" w14:textId="77777777" w:rsidR="008D4711" w:rsidRPr="00CF77E5" w:rsidRDefault="008D4711" w:rsidP="00D04920">
            <w:pPr>
              <w:jc w:val="center"/>
              <w:rPr>
                <w:sz w:val="22"/>
                <w:szCs w:val="22"/>
              </w:rPr>
            </w:pPr>
            <w:r>
              <w:rPr>
                <w:sz w:val="22"/>
              </w:rPr>
              <w:t>110,9</w:t>
            </w:r>
          </w:p>
        </w:tc>
        <w:tc>
          <w:tcPr>
            <w:tcW w:w="508" w:type="pct"/>
            <w:vAlign w:val="bottom"/>
          </w:tcPr>
          <w:p w14:paraId="3C4FE9F3" w14:textId="77777777" w:rsidR="008D4711" w:rsidRPr="00CF77E5" w:rsidRDefault="008D4711" w:rsidP="00D04920">
            <w:pPr>
              <w:jc w:val="center"/>
              <w:rPr>
                <w:sz w:val="22"/>
                <w:szCs w:val="22"/>
              </w:rPr>
            </w:pPr>
            <w:r>
              <w:rPr>
                <w:sz w:val="22"/>
              </w:rPr>
              <w:t>111,2</w:t>
            </w:r>
          </w:p>
        </w:tc>
        <w:tc>
          <w:tcPr>
            <w:tcW w:w="507" w:type="pct"/>
            <w:vAlign w:val="bottom"/>
          </w:tcPr>
          <w:p w14:paraId="60CEECB6" w14:textId="77777777" w:rsidR="008D4711" w:rsidRPr="00CF77E5" w:rsidRDefault="008D4711" w:rsidP="00D04920">
            <w:pPr>
              <w:jc w:val="center"/>
              <w:rPr>
                <w:sz w:val="22"/>
                <w:szCs w:val="22"/>
              </w:rPr>
            </w:pPr>
            <w:r>
              <w:rPr>
                <w:sz w:val="22"/>
              </w:rPr>
              <w:t>89,1</w:t>
            </w:r>
          </w:p>
        </w:tc>
      </w:tr>
      <w:tr w:rsidR="00363CEC" w:rsidRPr="00CF77E5" w14:paraId="6B6BF1B4"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4AFA962E" w14:textId="77777777" w:rsidR="008D4711" w:rsidRPr="00CF77E5" w:rsidRDefault="008D4711" w:rsidP="00D04920">
            <w:pPr>
              <w:rPr>
                <w:sz w:val="22"/>
                <w:szCs w:val="22"/>
              </w:rPr>
            </w:pPr>
            <w:r>
              <w:rPr>
                <w:sz w:val="22"/>
              </w:rPr>
              <w:t>Juli</w:t>
            </w:r>
          </w:p>
        </w:tc>
        <w:tc>
          <w:tcPr>
            <w:tcW w:w="508" w:type="pct"/>
            <w:vAlign w:val="bottom"/>
          </w:tcPr>
          <w:p w14:paraId="0A6042FF" w14:textId="77777777" w:rsidR="008D4711" w:rsidRPr="00CF77E5" w:rsidRDefault="008D4711" w:rsidP="00D04920">
            <w:pPr>
              <w:jc w:val="center"/>
              <w:rPr>
                <w:sz w:val="22"/>
                <w:szCs w:val="22"/>
              </w:rPr>
            </w:pPr>
            <w:r>
              <w:rPr>
                <w:sz w:val="22"/>
              </w:rPr>
              <w:t>66,3</w:t>
            </w:r>
          </w:p>
        </w:tc>
        <w:tc>
          <w:tcPr>
            <w:tcW w:w="508" w:type="pct"/>
            <w:vAlign w:val="bottom"/>
          </w:tcPr>
          <w:p w14:paraId="29F6F3C6" w14:textId="77777777" w:rsidR="008D4711" w:rsidRPr="00CF77E5" w:rsidRDefault="008D4711" w:rsidP="00D04920">
            <w:pPr>
              <w:jc w:val="center"/>
              <w:rPr>
                <w:sz w:val="22"/>
                <w:szCs w:val="22"/>
              </w:rPr>
            </w:pPr>
            <w:r>
              <w:rPr>
                <w:sz w:val="22"/>
              </w:rPr>
              <w:t>91,1</w:t>
            </w:r>
          </w:p>
        </w:tc>
        <w:tc>
          <w:tcPr>
            <w:tcW w:w="509" w:type="pct"/>
            <w:gridSpan w:val="2"/>
            <w:vAlign w:val="bottom"/>
          </w:tcPr>
          <w:p w14:paraId="01F2C32F" w14:textId="77777777" w:rsidR="008D4711" w:rsidRPr="00CF77E5" w:rsidRDefault="008D4711" w:rsidP="00D04920">
            <w:pPr>
              <w:jc w:val="center"/>
              <w:rPr>
                <w:sz w:val="22"/>
                <w:szCs w:val="22"/>
              </w:rPr>
            </w:pPr>
            <w:r>
              <w:rPr>
                <w:sz w:val="22"/>
              </w:rPr>
              <w:t>118,8</w:t>
            </w:r>
          </w:p>
        </w:tc>
        <w:tc>
          <w:tcPr>
            <w:tcW w:w="508" w:type="pct"/>
            <w:vAlign w:val="bottom"/>
          </w:tcPr>
          <w:p w14:paraId="593683CA" w14:textId="77777777" w:rsidR="008D4711" w:rsidRPr="00CF77E5" w:rsidRDefault="008D4711" w:rsidP="00D04920">
            <w:pPr>
              <w:jc w:val="center"/>
              <w:rPr>
                <w:sz w:val="22"/>
                <w:szCs w:val="22"/>
              </w:rPr>
            </w:pPr>
            <w:r>
              <w:rPr>
                <w:sz w:val="22"/>
              </w:rPr>
              <w:t>123,1</w:t>
            </w:r>
          </w:p>
        </w:tc>
        <w:tc>
          <w:tcPr>
            <w:tcW w:w="508" w:type="pct"/>
            <w:vAlign w:val="bottom"/>
          </w:tcPr>
          <w:p w14:paraId="1B6AD28D" w14:textId="77777777" w:rsidR="008D4711" w:rsidRPr="00CF77E5" w:rsidRDefault="008D4711" w:rsidP="00D04920">
            <w:pPr>
              <w:jc w:val="center"/>
              <w:rPr>
                <w:sz w:val="22"/>
                <w:szCs w:val="22"/>
              </w:rPr>
            </w:pPr>
            <w:r>
              <w:rPr>
                <w:sz w:val="22"/>
              </w:rPr>
              <w:t>115,5</w:t>
            </w:r>
          </w:p>
        </w:tc>
        <w:tc>
          <w:tcPr>
            <w:tcW w:w="508" w:type="pct"/>
            <w:gridSpan w:val="2"/>
            <w:vAlign w:val="bottom"/>
          </w:tcPr>
          <w:p w14:paraId="6C1C207F" w14:textId="77777777" w:rsidR="008D4711" w:rsidRPr="00CF77E5" w:rsidRDefault="008D4711" w:rsidP="00D04920">
            <w:pPr>
              <w:jc w:val="center"/>
              <w:rPr>
                <w:sz w:val="22"/>
                <w:szCs w:val="22"/>
              </w:rPr>
            </w:pPr>
            <w:r>
              <w:rPr>
                <w:sz w:val="22"/>
              </w:rPr>
              <w:t>128,6</w:t>
            </w:r>
          </w:p>
        </w:tc>
        <w:tc>
          <w:tcPr>
            <w:tcW w:w="508" w:type="pct"/>
            <w:vAlign w:val="bottom"/>
          </w:tcPr>
          <w:p w14:paraId="0E178799" w14:textId="77777777" w:rsidR="008D4711" w:rsidRPr="00CF77E5" w:rsidRDefault="008D4711" w:rsidP="00D04920">
            <w:pPr>
              <w:jc w:val="center"/>
              <w:rPr>
                <w:sz w:val="22"/>
                <w:szCs w:val="22"/>
              </w:rPr>
            </w:pPr>
            <w:r>
              <w:rPr>
                <w:sz w:val="22"/>
              </w:rPr>
              <w:t>122,7</w:t>
            </w:r>
          </w:p>
        </w:tc>
        <w:tc>
          <w:tcPr>
            <w:tcW w:w="507" w:type="pct"/>
            <w:vAlign w:val="bottom"/>
          </w:tcPr>
          <w:p w14:paraId="37B9BBF2" w14:textId="77777777" w:rsidR="008D4711" w:rsidRPr="00CF77E5" w:rsidRDefault="008D4711" w:rsidP="00D04920">
            <w:pPr>
              <w:jc w:val="center"/>
              <w:rPr>
                <w:sz w:val="22"/>
                <w:szCs w:val="22"/>
              </w:rPr>
            </w:pPr>
            <w:r>
              <w:rPr>
                <w:sz w:val="22"/>
              </w:rPr>
              <w:t>91,2</w:t>
            </w:r>
          </w:p>
        </w:tc>
      </w:tr>
      <w:tr w:rsidR="00363CEC" w:rsidRPr="00CF77E5" w14:paraId="63DDCA50"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27246879" w14:textId="77777777" w:rsidR="008D4711" w:rsidRPr="00CF77E5" w:rsidRDefault="008D4711" w:rsidP="00D04920">
            <w:pPr>
              <w:rPr>
                <w:sz w:val="22"/>
                <w:szCs w:val="22"/>
              </w:rPr>
            </w:pPr>
            <w:r>
              <w:rPr>
                <w:sz w:val="22"/>
              </w:rPr>
              <w:t>August</w:t>
            </w:r>
          </w:p>
        </w:tc>
        <w:tc>
          <w:tcPr>
            <w:tcW w:w="508" w:type="pct"/>
            <w:vAlign w:val="bottom"/>
          </w:tcPr>
          <w:p w14:paraId="3AC8BAF5" w14:textId="77777777" w:rsidR="008D4711" w:rsidRPr="00CF77E5" w:rsidRDefault="008D4711" w:rsidP="00D04920">
            <w:pPr>
              <w:jc w:val="center"/>
              <w:rPr>
                <w:sz w:val="22"/>
                <w:szCs w:val="22"/>
              </w:rPr>
            </w:pPr>
            <w:r>
              <w:rPr>
                <w:sz w:val="22"/>
              </w:rPr>
              <w:t>50,0</w:t>
            </w:r>
          </w:p>
        </w:tc>
        <w:tc>
          <w:tcPr>
            <w:tcW w:w="508" w:type="pct"/>
            <w:vAlign w:val="bottom"/>
          </w:tcPr>
          <w:p w14:paraId="41B90A0B" w14:textId="77777777" w:rsidR="008D4711" w:rsidRPr="00CF77E5" w:rsidRDefault="008D4711" w:rsidP="00D04920">
            <w:pPr>
              <w:jc w:val="center"/>
              <w:rPr>
                <w:sz w:val="22"/>
                <w:szCs w:val="22"/>
              </w:rPr>
            </w:pPr>
            <w:r>
              <w:rPr>
                <w:sz w:val="22"/>
              </w:rPr>
              <w:t>66,4</w:t>
            </w:r>
          </w:p>
        </w:tc>
        <w:tc>
          <w:tcPr>
            <w:tcW w:w="509" w:type="pct"/>
            <w:gridSpan w:val="2"/>
            <w:vAlign w:val="bottom"/>
          </w:tcPr>
          <w:p w14:paraId="72C314F2" w14:textId="77777777" w:rsidR="008D4711" w:rsidRPr="00CF77E5" w:rsidRDefault="008D4711" w:rsidP="00D04920">
            <w:pPr>
              <w:jc w:val="center"/>
              <w:rPr>
                <w:sz w:val="22"/>
                <w:szCs w:val="22"/>
              </w:rPr>
            </w:pPr>
            <w:r>
              <w:rPr>
                <w:sz w:val="22"/>
              </w:rPr>
              <w:t>91,8</w:t>
            </w:r>
          </w:p>
        </w:tc>
        <w:tc>
          <w:tcPr>
            <w:tcW w:w="508" w:type="pct"/>
            <w:vAlign w:val="bottom"/>
          </w:tcPr>
          <w:p w14:paraId="410776A9" w14:textId="77777777" w:rsidR="008D4711" w:rsidRPr="00CF77E5" w:rsidRDefault="008D4711" w:rsidP="00D04920">
            <w:pPr>
              <w:jc w:val="center"/>
              <w:rPr>
                <w:sz w:val="22"/>
                <w:szCs w:val="22"/>
              </w:rPr>
            </w:pPr>
            <w:r>
              <w:rPr>
                <w:sz w:val="22"/>
              </w:rPr>
              <w:t>106,0</w:t>
            </w:r>
          </w:p>
        </w:tc>
        <w:tc>
          <w:tcPr>
            <w:tcW w:w="508" w:type="pct"/>
            <w:vAlign w:val="bottom"/>
          </w:tcPr>
          <w:p w14:paraId="565FF6DA" w14:textId="77777777" w:rsidR="008D4711" w:rsidRPr="00CF77E5" w:rsidRDefault="008D4711" w:rsidP="00D04920">
            <w:pPr>
              <w:jc w:val="center"/>
              <w:rPr>
                <w:sz w:val="22"/>
                <w:szCs w:val="22"/>
              </w:rPr>
            </w:pPr>
            <w:r>
              <w:rPr>
                <w:sz w:val="22"/>
              </w:rPr>
              <w:t>100,4</w:t>
            </w:r>
          </w:p>
        </w:tc>
        <w:tc>
          <w:tcPr>
            <w:tcW w:w="508" w:type="pct"/>
            <w:gridSpan w:val="2"/>
            <w:vAlign w:val="bottom"/>
          </w:tcPr>
          <w:p w14:paraId="3A8DF1A5" w14:textId="77777777" w:rsidR="008D4711" w:rsidRPr="00CF77E5" w:rsidRDefault="008D4711" w:rsidP="00D04920">
            <w:pPr>
              <w:jc w:val="center"/>
              <w:rPr>
                <w:sz w:val="22"/>
                <w:szCs w:val="22"/>
              </w:rPr>
            </w:pPr>
            <w:r>
              <w:rPr>
                <w:sz w:val="22"/>
              </w:rPr>
              <w:t>92,8</w:t>
            </w:r>
          </w:p>
        </w:tc>
        <w:tc>
          <w:tcPr>
            <w:tcW w:w="508" w:type="pct"/>
            <w:vAlign w:val="bottom"/>
          </w:tcPr>
          <w:p w14:paraId="727C28B8" w14:textId="77777777" w:rsidR="008D4711" w:rsidRPr="00CF77E5" w:rsidRDefault="008D4711" w:rsidP="00D04920">
            <w:pPr>
              <w:jc w:val="center"/>
              <w:rPr>
                <w:sz w:val="22"/>
                <w:szCs w:val="22"/>
              </w:rPr>
            </w:pPr>
            <w:r>
              <w:rPr>
                <w:sz w:val="22"/>
              </w:rPr>
              <w:t>78,8</w:t>
            </w:r>
          </w:p>
        </w:tc>
        <w:tc>
          <w:tcPr>
            <w:tcW w:w="507" w:type="pct"/>
            <w:vAlign w:val="bottom"/>
          </w:tcPr>
          <w:p w14:paraId="20331C9F" w14:textId="77777777" w:rsidR="008D4711" w:rsidRPr="00CF77E5" w:rsidRDefault="008D4711" w:rsidP="00D04920">
            <w:pPr>
              <w:jc w:val="center"/>
              <w:rPr>
                <w:sz w:val="22"/>
                <w:szCs w:val="22"/>
              </w:rPr>
            </w:pPr>
            <w:r>
              <w:rPr>
                <w:sz w:val="22"/>
              </w:rPr>
              <w:t>61,1</w:t>
            </w:r>
          </w:p>
        </w:tc>
      </w:tr>
      <w:tr w:rsidR="00363CEC" w:rsidRPr="00CF77E5" w14:paraId="74B3CBBF"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4EA75500" w14:textId="77777777" w:rsidR="008D4711" w:rsidRPr="00CF77E5" w:rsidRDefault="008D4711" w:rsidP="00D04920">
            <w:pPr>
              <w:rPr>
                <w:sz w:val="22"/>
                <w:szCs w:val="22"/>
              </w:rPr>
            </w:pPr>
            <w:r>
              <w:rPr>
                <w:sz w:val="22"/>
              </w:rPr>
              <w:t>September</w:t>
            </w:r>
          </w:p>
        </w:tc>
        <w:tc>
          <w:tcPr>
            <w:tcW w:w="508" w:type="pct"/>
            <w:vAlign w:val="bottom"/>
          </w:tcPr>
          <w:p w14:paraId="0474B719" w14:textId="77777777" w:rsidR="008D4711" w:rsidRPr="00CF77E5" w:rsidRDefault="008D4711" w:rsidP="00D04920">
            <w:pPr>
              <w:jc w:val="center"/>
              <w:rPr>
                <w:sz w:val="22"/>
                <w:szCs w:val="22"/>
              </w:rPr>
            </w:pPr>
            <w:r>
              <w:rPr>
                <w:sz w:val="22"/>
              </w:rPr>
              <w:t>32,9</w:t>
            </w:r>
          </w:p>
        </w:tc>
        <w:tc>
          <w:tcPr>
            <w:tcW w:w="508" w:type="pct"/>
            <w:vAlign w:val="bottom"/>
          </w:tcPr>
          <w:p w14:paraId="0CA0E23F" w14:textId="77777777" w:rsidR="008D4711" w:rsidRPr="00CF77E5" w:rsidRDefault="008D4711" w:rsidP="00D04920">
            <w:pPr>
              <w:jc w:val="center"/>
              <w:rPr>
                <w:sz w:val="22"/>
                <w:szCs w:val="22"/>
              </w:rPr>
            </w:pPr>
            <w:r>
              <w:rPr>
                <w:sz w:val="22"/>
              </w:rPr>
              <w:t>37,5</w:t>
            </w:r>
          </w:p>
        </w:tc>
        <w:tc>
          <w:tcPr>
            <w:tcW w:w="509" w:type="pct"/>
            <w:gridSpan w:val="2"/>
            <w:vAlign w:val="bottom"/>
          </w:tcPr>
          <w:p w14:paraId="13144C27" w14:textId="77777777" w:rsidR="008D4711" w:rsidRPr="00CF77E5" w:rsidRDefault="008D4711" w:rsidP="00D04920">
            <w:pPr>
              <w:jc w:val="center"/>
              <w:rPr>
                <w:sz w:val="22"/>
                <w:szCs w:val="22"/>
              </w:rPr>
            </w:pPr>
            <w:r>
              <w:rPr>
                <w:sz w:val="22"/>
              </w:rPr>
              <w:t>56,5</w:t>
            </w:r>
          </w:p>
        </w:tc>
        <w:tc>
          <w:tcPr>
            <w:tcW w:w="508" w:type="pct"/>
            <w:vAlign w:val="bottom"/>
          </w:tcPr>
          <w:p w14:paraId="0CBA2FAA" w14:textId="77777777" w:rsidR="008D4711" w:rsidRPr="00CF77E5" w:rsidRDefault="008D4711" w:rsidP="00D04920">
            <w:pPr>
              <w:jc w:val="center"/>
              <w:rPr>
                <w:sz w:val="22"/>
                <w:szCs w:val="22"/>
              </w:rPr>
            </w:pPr>
            <w:r>
              <w:rPr>
                <w:sz w:val="22"/>
              </w:rPr>
              <w:t>83,9</w:t>
            </w:r>
          </w:p>
        </w:tc>
        <w:tc>
          <w:tcPr>
            <w:tcW w:w="508" w:type="pct"/>
            <w:vAlign w:val="bottom"/>
          </w:tcPr>
          <w:p w14:paraId="5DC348C6" w14:textId="77777777" w:rsidR="008D4711" w:rsidRPr="00CF77E5" w:rsidRDefault="008D4711" w:rsidP="00D04920">
            <w:pPr>
              <w:jc w:val="center"/>
              <w:rPr>
                <w:sz w:val="22"/>
                <w:szCs w:val="22"/>
              </w:rPr>
            </w:pPr>
            <w:r>
              <w:rPr>
                <w:sz w:val="22"/>
              </w:rPr>
              <w:t>100,5</w:t>
            </w:r>
          </w:p>
        </w:tc>
        <w:tc>
          <w:tcPr>
            <w:tcW w:w="508" w:type="pct"/>
            <w:gridSpan w:val="2"/>
            <w:vAlign w:val="bottom"/>
          </w:tcPr>
          <w:p w14:paraId="27CBC0BA" w14:textId="77777777" w:rsidR="008D4711" w:rsidRPr="00CF77E5" w:rsidRDefault="008D4711" w:rsidP="00D04920">
            <w:pPr>
              <w:jc w:val="center"/>
              <w:rPr>
                <w:sz w:val="22"/>
                <w:szCs w:val="22"/>
              </w:rPr>
            </w:pPr>
            <w:r>
              <w:rPr>
                <w:sz w:val="22"/>
              </w:rPr>
              <w:t>87,3</w:t>
            </w:r>
          </w:p>
        </w:tc>
        <w:tc>
          <w:tcPr>
            <w:tcW w:w="508" w:type="pct"/>
            <w:vAlign w:val="bottom"/>
          </w:tcPr>
          <w:p w14:paraId="4EAD6F85" w14:textId="77777777" w:rsidR="008D4711" w:rsidRPr="00CF77E5" w:rsidRDefault="008D4711" w:rsidP="00D04920">
            <w:pPr>
              <w:jc w:val="center"/>
              <w:rPr>
                <w:sz w:val="22"/>
                <w:szCs w:val="22"/>
              </w:rPr>
            </w:pPr>
            <w:r>
              <w:rPr>
                <w:sz w:val="22"/>
              </w:rPr>
              <w:t>59,3</w:t>
            </w:r>
          </w:p>
        </w:tc>
        <w:tc>
          <w:tcPr>
            <w:tcW w:w="507" w:type="pct"/>
            <w:vAlign w:val="bottom"/>
          </w:tcPr>
          <w:p w14:paraId="6E9C13E3" w14:textId="77777777" w:rsidR="008D4711" w:rsidRPr="00CF77E5" w:rsidRDefault="008D4711" w:rsidP="00D04920">
            <w:pPr>
              <w:jc w:val="center"/>
              <w:rPr>
                <w:sz w:val="22"/>
                <w:szCs w:val="22"/>
              </w:rPr>
            </w:pPr>
            <w:r>
              <w:rPr>
                <w:sz w:val="22"/>
              </w:rPr>
              <w:t>38,1</w:t>
            </w:r>
          </w:p>
        </w:tc>
      </w:tr>
      <w:tr w:rsidR="00363CEC" w:rsidRPr="00CF77E5" w14:paraId="2E70DAA2"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309C47F6" w14:textId="77777777" w:rsidR="008D4711" w:rsidRPr="00CF77E5" w:rsidRDefault="008D4711" w:rsidP="00D04920">
            <w:pPr>
              <w:rPr>
                <w:sz w:val="22"/>
                <w:szCs w:val="22"/>
              </w:rPr>
            </w:pPr>
            <w:r>
              <w:rPr>
                <w:sz w:val="22"/>
              </w:rPr>
              <w:t>Oktober</w:t>
            </w:r>
          </w:p>
        </w:tc>
        <w:tc>
          <w:tcPr>
            <w:tcW w:w="508" w:type="pct"/>
            <w:vAlign w:val="bottom"/>
          </w:tcPr>
          <w:p w14:paraId="76817FA8" w14:textId="77777777" w:rsidR="008D4711" w:rsidRPr="00CF77E5" w:rsidRDefault="008D4711" w:rsidP="00D04920">
            <w:pPr>
              <w:jc w:val="center"/>
              <w:rPr>
                <w:sz w:val="22"/>
                <w:szCs w:val="22"/>
              </w:rPr>
            </w:pPr>
            <w:r>
              <w:rPr>
                <w:sz w:val="22"/>
              </w:rPr>
              <w:t>17,9</w:t>
            </w:r>
          </w:p>
        </w:tc>
        <w:tc>
          <w:tcPr>
            <w:tcW w:w="508" w:type="pct"/>
            <w:vAlign w:val="bottom"/>
          </w:tcPr>
          <w:p w14:paraId="610B4152" w14:textId="77777777" w:rsidR="008D4711" w:rsidRPr="00CF77E5" w:rsidRDefault="008D4711" w:rsidP="00D04920">
            <w:pPr>
              <w:jc w:val="center"/>
              <w:rPr>
                <w:sz w:val="22"/>
                <w:szCs w:val="22"/>
              </w:rPr>
            </w:pPr>
            <w:r>
              <w:rPr>
                <w:sz w:val="22"/>
              </w:rPr>
              <w:t>15,6</w:t>
            </w:r>
          </w:p>
        </w:tc>
        <w:tc>
          <w:tcPr>
            <w:tcW w:w="509" w:type="pct"/>
            <w:gridSpan w:val="2"/>
            <w:vAlign w:val="bottom"/>
          </w:tcPr>
          <w:p w14:paraId="07D5D935" w14:textId="77777777" w:rsidR="008D4711" w:rsidRPr="00CF77E5" w:rsidRDefault="008D4711" w:rsidP="00D04920">
            <w:pPr>
              <w:jc w:val="center"/>
              <w:rPr>
                <w:sz w:val="22"/>
                <w:szCs w:val="22"/>
              </w:rPr>
            </w:pPr>
            <w:r>
              <w:rPr>
                <w:sz w:val="22"/>
              </w:rPr>
              <w:t>17,5</w:t>
            </w:r>
          </w:p>
        </w:tc>
        <w:tc>
          <w:tcPr>
            <w:tcW w:w="508" w:type="pct"/>
            <w:vAlign w:val="bottom"/>
          </w:tcPr>
          <w:p w14:paraId="31FA87BE" w14:textId="77777777" w:rsidR="008D4711" w:rsidRPr="00CF77E5" w:rsidRDefault="008D4711" w:rsidP="00D04920">
            <w:pPr>
              <w:jc w:val="center"/>
              <w:rPr>
                <w:sz w:val="22"/>
                <w:szCs w:val="22"/>
              </w:rPr>
            </w:pPr>
            <w:r>
              <w:rPr>
                <w:sz w:val="22"/>
              </w:rPr>
              <w:t>28,3</w:t>
            </w:r>
          </w:p>
        </w:tc>
        <w:tc>
          <w:tcPr>
            <w:tcW w:w="508" w:type="pct"/>
            <w:vAlign w:val="bottom"/>
          </w:tcPr>
          <w:p w14:paraId="7336546B" w14:textId="77777777" w:rsidR="008D4711" w:rsidRPr="00CF77E5" w:rsidRDefault="008D4711" w:rsidP="00D04920">
            <w:pPr>
              <w:jc w:val="center"/>
              <w:rPr>
                <w:sz w:val="22"/>
                <w:szCs w:val="22"/>
              </w:rPr>
            </w:pPr>
            <w:r>
              <w:rPr>
                <w:sz w:val="22"/>
              </w:rPr>
              <w:t>37,0</w:t>
            </w:r>
          </w:p>
        </w:tc>
        <w:tc>
          <w:tcPr>
            <w:tcW w:w="508" w:type="pct"/>
            <w:gridSpan w:val="2"/>
            <w:vAlign w:val="bottom"/>
          </w:tcPr>
          <w:p w14:paraId="06518942" w14:textId="77777777" w:rsidR="008D4711" w:rsidRPr="00CF77E5" w:rsidRDefault="008D4711" w:rsidP="00D04920">
            <w:pPr>
              <w:jc w:val="center"/>
              <w:rPr>
                <w:sz w:val="22"/>
                <w:szCs w:val="22"/>
              </w:rPr>
            </w:pPr>
            <w:r>
              <w:rPr>
                <w:sz w:val="22"/>
              </w:rPr>
              <w:t>30,0</w:t>
            </w:r>
          </w:p>
        </w:tc>
        <w:tc>
          <w:tcPr>
            <w:tcW w:w="508" w:type="pct"/>
            <w:vAlign w:val="bottom"/>
          </w:tcPr>
          <w:p w14:paraId="010B4A2D" w14:textId="77777777" w:rsidR="008D4711" w:rsidRPr="00CF77E5" w:rsidRDefault="008D4711" w:rsidP="00D04920">
            <w:pPr>
              <w:jc w:val="center"/>
              <w:rPr>
                <w:sz w:val="22"/>
                <w:szCs w:val="22"/>
              </w:rPr>
            </w:pPr>
            <w:r>
              <w:rPr>
                <w:sz w:val="22"/>
              </w:rPr>
              <w:t>18,8</w:t>
            </w:r>
          </w:p>
        </w:tc>
        <w:tc>
          <w:tcPr>
            <w:tcW w:w="507" w:type="pct"/>
            <w:vAlign w:val="bottom"/>
          </w:tcPr>
          <w:p w14:paraId="29293F5F" w14:textId="77777777" w:rsidR="008D4711" w:rsidRPr="00CF77E5" w:rsidRDefault="008D4711" w:rsidP="00D04920">
            <w:pPr>
              <w:jc w:val="center"/>
              <w:rPr>
                <w:sz w:val="22"/>
                <w:szCs w:val="22"/>
              </w:rPr>
            </w:pPr>
            <w:r>
              <w:rPr>
                <w:sz w:val="22"/>
              </w:rPr>
              <w:t>15,7</w:t>
            </w:r>
          </w:p>
        </w:tc>
      </w:tr>
      <w:tr w:rsidR="00363CEC" w:rsidRPr="00CF77E5" w14:paraId="66B063D1"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3A8043E5" w14:textId="77777777" w:rsidR="008D4711" w:rsidRPr="00CF77E5" w:rsidRDefault="008D4711" w:rsidP="00D04920">
            <w:pPr>
              <w:rPr>
                <w:sz w:val="22"/>
                <w:szCs w:val="22"/>
              </w:rPr>
            </w:pPr>
            <w:r>
              <w:rPr>
                <w:sz w:val="22"/>
              </w:rPr>
              <w:t>November</w:t>
            </w:r>
          </w:p>
        </w:tc>
        <w:tc>
          <w:tcPr>
            <w:tcW w:w="508" w:type="pct"/>
            <w:vAlign w:val="bottom"/>
          </w:tcPr>
          <w:p w14:paraId="65B96B83" w14:textId="77777777" w:rsidR="008D4711" w:rsidRPr="00CF77E5" w:rsidRDefault="008D4711" w:rsidP="00D04920">
            <w:pPr>
              <w:jc w:val="center"/>
              <w:rPr>
                <w:sz w:val="22"/>
                <w:szCs w:val="22"/>
              </w:rPr>
            </w:pPr>
            <w:r>
              <w:rPr>
                <w:sz w:val="22"/>
              </w:rPr>
              <w:t>7,2</w:t>
            </w:r>
          </w:p>
        </w:tc>
        <w:tc>
          <w:tcPr>
            <w:tcW w:w="508" w:type="pct"/>
            <w:vAlign w:val="bottom"/>
          </w:tcPr>
          <w:p w14:paraId="155E757B" w14:textId="77777777" w:rsidR="008D4711" w:rsidRPr="00CF77E5" w:rsidRDefault="008D4711" w:rsidP="00D04920">
            <w:pPr>
              <w:jc w:val="center"/>
              <w:rPr>
                <w:sz w:val="22"/>
                <w:szCs w:val="22"/>
              </w:rPr>
            </w:pPr>
            <w:r>
              <w:rPr>
                <w:sz w:val="22"/>
              </w:rPr>
              <w:t>5,5</w:t>
            </w:r>
          </w:p>
        </w:tc>
        <w:tc>
          <w:tcPr>
            <w:tcW w:w="509" w:type="pct"/>
            <w:gridSpan w:val="2"/>
            <w:vAlign w:val="bottom"/>
          </w:tcPr>
          <w:p w14:paraId="63CDB0F2" w14:textId="77777777" w:rsidR="008D4711" w:rsidRPr="00CF77E5" w:rsidRDefault="008D4711" w:rsidP="00D04920">
            <w:pPr>
              <w:jc w:val="center"/>
              <w:rPr>
                <w:sz w:val="22"/>
                <w:szCs w:val="22"/>
              </w:rPr>
            </w:pPr>
            <w:r>
              <w:rPr>
                <w:sz w:val="22"/>
              </w:rPr>
              <w:t>5,1</w:t>
            </w:r>
          </w:p>
        </w:tc>
        <w:tc>
          <w:tcPr>
            <w:tcW w:w="508" w:type="pct"/>
            <w:vAlign w:val="bottom"/>
          </w:tcPr>
          <w:p w14:paraId="650A15C5" w14:textId="77777777" w:rsidR="008D4711" w:rsidRPr="00CF77E5" w:rsidRDefault="008D4711" w:rsidP="00D04920">
            <w:pPr>
              <w:jc w:val="center"/>
              <w:rPr>
                <w:sz w:val="22"/>
                <w:szCs w:val="22"/>
              </w:rPr>
            </w:pPr>
            <w:r>
              <w:rPr>
                <w:sz w:val="22"/>
              </w:rPr>
              <w:t>12,3</w:t>
            </w:r>
          </w:p>
        </w:tc>
        <w:tc>
          <w:tcPr>
            <w:tcW w:w="508" w:type="pct"/>
            <w:vAlign w:val="bottom"/>
          </w:tcPr>
          <w:p w14:paraId="4EF208F2" w14:textId="77777777" w:rsidR="008D4711" w:rsidRPr="00CF77E5" w:rsidRDefault="008D4711" w:rsidP="00D04920">
            <w:pPr>
              <w:jc w:val="center"/>
              <w:rPr>
                <w:sz w:val="22"/>
                <w:szCs w:val="22"/>
              </w:rPr>
            </w:pPr>
            <w:r>
              <w:rPr>
                <w:sz w:val="22"/>
              </w:rPr>
              <w:t>16,8</w:t>
            </w:r>
          </w:p>
        </w:tc>
        <w:tc>
          <w:tcPr>
            <w:tcW w:w="508" w:type="pct"/>
            <w:gridSpan w:val="2"/>
            <w:vAlign w:val="bottom"/>
          </w:tcPr>
          <w:p w14:paraId="364E18B6" w14:textId="77777777" w:rsidR="008D4711" w:rsidRPr="00CF77E5" w:rsidRDefault="008D4711" w:rsidP="00D04920">
            <w:pPr>
              <w:jc w:val="center"/>
              <w:rPr>
                <w:sz w:val="22"/>
                <w:szCs w:val="22"/>
              </w:rPr>
            </w:pPr>
            <w:r>
              <w:rPr>
                <w:sz w:val="22"/>
              </w:rPr>
              <w:t>12,3</w:t>
            </w:r>
          </w:p>
        </w:tc>
        <w:tc>
          <w:tcPr>
            <w:tcW w:w="508" w:type="pct"/>
            <w:vAlign w:val="bottom"/>
          </w:tcPr>
          <w:p w14:paraId="6D16CE10" w14:textId="77777777" w:rsidR="008D4711" w:rsidRPr="00CF77E5" w:rsidRDefault="008D4711" w:rsidP="00D04920">
            <w:pPr>
              <w:jc w:val="center"/>
              <w:rPr>
                <w:sz w:val="22"/>
                <w:szCs w:val="22"/>
              </w:rPr>
            </w:pPr>
            <w:r>
              <w:rPr>
                <w:sz w:val="22"/>
              </w:rPr>
              <w:t>5,1</w:t>
            </w:r>
          </w:p>
        </w:tc>
        <w:tc>
          <w:tcPr>
            <w:tcW w:w="507" w:type="pct"/>
            <w:vAlign w:val="bottom"/>
          </w:tcPr>
          <w:p w14:paraId="1EEC34C0" w14:textId="77777777" w:rsidR="008D4711" w:rsidRPr="00CF77E5" w:rsidRDefault="008D4711" w:rsidP="00D04920">
            <w:pPr>
              <w:jc w:val="center"/>
              <w:rPr>
                <w:sz w:val="22"/>
                <w:szCs w:val="22"/>
              </w:rPr>
            </w:pPr>
            <w:r>
              <w:rPr>
                <w:sz w:val="22"/>
              </w:rPr>
              <w:t>5,6</w:t>
            </w:r>
          </w:p>
        </w:tc>
      </w:tr>
      <w:tr w:rsidR="00363CEC" w:rsidRPr="00CF77E5" w14:paraId="1F20E843"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bottom w:val="single" w:sz="4" w:space="0" w:color="auto"/>
              <w:right w:val="nil"/>
            </w:tcBorders>
            <w:noWrap/>
            <w:vAlign w:val="bottom"/>
          </w:tcPr>
          <w:p w14:paraId="17F2405D" w14:textId="77777777" w:rsidR="008D4711" w:rsidRPr="00CF77E5" w:rsidRDefault="008D4711" w:rsidP="00D04920">
            <w:pPr>
              <w:rPr>
                <w:sz w:val="22"/>
                <w:szCs w:val="22"/>
              </w:rPr>
            </w:pPr>
            <w:r>
              <w:rPr>
                <w:sz w:val="22"/>
              </w:rPr>
              <w:t>December</w:t>
            </w:r>
          </w:p>
        </w:tc>
        <w:tc>
          <w:tcPr>
            <w:tcW w:w="508" w:type="pct"/>
            <w:tcBorders>
              <w:bottom w:val="single" w:sz="4" w:space="0" w:color="auto"/>
            </w:tcBorders>
            <w:vAlign w:val="bottom"/>
          </w:tcPr>
          <w:p w14:paraId="439BF7CB" w14:textId="77777777" w:rsidR="008D4711" w:rsidRPr="00CF77E5" w:rsidRDefault="008D4711" w:rsidP="00D04920">
            <w:pPr>
              <w:jc w:val="center"/>
              <w:rPr>
                <w:sz w:val="22"/>
                <w:szCs w:val="22"/>
              </w:rPr>
            </w:pPr>
            <w:r>
              <w:rPr>
                <w:sz w:val="22"/>
              </w:rPr>
              <w:t>4,2</w:t>
            </w:r>
          </w:p>
        </w:tc>
        <w:tc>
          <w:tcPr>
            <w:tcW w:w="508" w:type="pct"/>
            <w:tcBorders>
              <w:bottom w:val="single" w:sz="4" w:space="0" w:color="auto"/>
            </w:tcBorders>
            <w:vAlign w:val="bottom"/>
          </w:tcPr>
          <w:p w14:paraId="517DEF93" w14:textId="77777777" w:rsidR="008D4711" w:rsidRPr="00CF77E5" w:rsidRDefault="008D4711" w:rsidP="00D04920">
            <w:pPr>
              <w:jc w:val="center"/>
              <w:rPr>
                <w:sz w:val="22"/>
                <w:szCs w:val="22"/>
              </w:rPr>
            </w:pPr>
            <w:r>
              <w:rPr>
                <w:sz w:val="22"/>
              </w:rPr>
              <w:t>3,2</w:t>
            </w:r>
          </w:p>
        </w:tc>
        <w:tc>
          <w:tcPr>
            <w:tcW w:w="509" w:type="pct"/>
            <w:gridSpan w:val="2"/>
            <w:tcBorders>
              <w:bottom w:val="single" w:sz="4" w:space="0" w:color="auto"/>
            </w:tcBorders>
            <w:vAlign w:val="bottom"/>
          </w:tcPr>
          <w:p w14:paraId="675CC985" w14:textId="77777777" w:rsidR="008D4711" w:rsidRPr="00CF77E5" w:rsidRDefault="008D4711" w:rsidP="00D04920">
            <w:pPr>
              <w:jc w:val="center"/>
              <w:rPr>
                <w:sz w:val="22"/>
                <w:szCs w:val="22"/>
              </w:rPr>
            </w:pPr>
            <w:r>
              <w:rPr>
                <w:sz w:val="22"/>
              </w:rPr>
              <w:t>2,6</w:t>
            </w:r>
          </w:p>
        </w:tc>
        <w:tc>
          <w:tcPr>
            <w:tcW w:w="508" w:type="pct"/>
            <w:tcBorders>
              <w:bottom w:val="single" w:sz="4" w:space="0" w:color="auto"/>
            </w:tcBorders>
            <w:vAlign w:val="bottom"/>
          </w:tcPr>
          <w:p w14:paraId="6DABDB77" w14:textId="77777777" w:rsidR="008D4711" w:rsidRPr="00CF77E5" w:rsidRDefault="008D4711" w:rsidP="00D04920">
            <w:pPr>
              <w:jc w:val="center"/>
              <w:rPr>
                <w:sz w:val="22"/>
                <w:szCs w:val="22"/>
              </w:rPr>
            </w:pPr>
            <w:r>
              <w:rPr>
                <w:sz w:val="22"/>
              </w:rPr>
              <w:t>8,4</w:t>
            </w:r>
          </w:p>
        </w:tc>
        <w:tc>
          <w:tcPr>
            <w:tcW w:w="508" w:type="pct"/>
            <w:tcBorders>
              <w:bottom w:val="single" w:sz="4" w:space="0" w:color="auto"/>
            </w:tcBorders>
            <w:vAlign w:val="bottom"/>
          </w:tcPr>
          <w:p w14:paraId="750F5080" w14:textId="77777777" w:rsidR="008D4711" w:rsidRPr="00CF77E5" w:rsidRDefault="008D4711" w:rsidP="00D04920">
            <w:pPr>
              <w:jc w:val="center"/>
              <w:rPr>
                <w:sz w:val="22"/>
                <w:szCs w:val="22"/>
              </w:rPr>
            </w:pPr>
            <w:r>
              <w:rPr>
                <w:sz w:val="22"/>
              </w:rPr>
              <w:t>11,8</w:t>
            </w:r>
          </w:p>
        </w:tc>
        <w:tc>
          <w:tcPr>
            <w:tcW w:w="508" w:type="pct"/>
            <w:gridSpan w:val="2"/>
            <w:tcBorders>
              <w:bottom w:val="single" w:sz="4" w:space="0" w:color="auto"/>
            </w:tcBorders>
            <w:vAlign w:val="bottom"/>
          </w:tcPr>
          <w:p w14:paraId="67902A78" w14:textId="77777777" w:rsidR="008D4711" w:rsidRPr="00CF77E5" w:rsidRDefault="008D4711" w:rsidP="00D04920">
            <w:pPr>
              <w:jc w:val="center"/>
              <w:rPr>
                <w:sz w:val="22"/>
                <w:szCs w:val="22"/>
              </w:rPr>
            </w:pPr>
            <w:r>
              <w:rPr>
                <w:sz w:val="22"/>
              </w:rPr>
              <w:t>8,8</w:t>
            </w:r>
          </w:p>
        </w:tc>
        <w:tc>
          <w:tcPr>
            <w:tcW w:w="508" w:type="pct"/>
            <w:tcBorders>
              <w:bottom w:val="single" w:sz="4" w:space="0" w:color="auto"/>
            </w:tcBorders>
            <w:vAlign w:val="bottom"/>
          </w:tcPr>
          <w:p w14:paraId="20BA340F" w14:textId="77777777" w:rsidR="008D4711" w:rsidRPr="00CF77E5" w:rsidRDefault="008D4711" w:rsidP="00D04920">
            <w:pPr>
              <w:jc w:val="center"/>
              <w:rPr>
                <w:sz w:val="22"/>
                <w:szCs w:val="22"/>
              </w:rPr>
            </w:pPr>
            <w:r>
              <w:rPr>
                <w:sz w:val="22"/>
              </w:rPr>
              <w:t>2,9</w:t>
            </w:r>
          </w:p>
        </w:tc>
        <w:tc>
          <w:tcPr>
            <w:tcW w:w="507" w:type="pct"/>
            <w:tcBorders>
              <w:bottom w:val="single" w:sz="4" w:space="0" w:color="auto"/>
            </w:tcBorders>
            <w:vAlign w:val="bottom"/>
          </w:tcPr>
          <w:p w14:paraId="226BDD99" w14:textId="77777777" w:rsidR="008D4711" w:rsidRPr="00CF77E5" w:rsidRDefault="008D4711" w:rsidP="00D04920">
            <w:pPr>
              <w:jc w:val="center"/>
              <w:rPr>
                <w:sz w:val="22"/>
                <w:szCs w:val="22"/>
              </w:rPr>
            </w:pPr>
            <w:r>
              <w:rPr>
                <w:sz w:val="22"/>
              </w:rPr>
              <w:t>3,2</w:t>
            </w:r>
          </w:p>
        </w:tc>
      </w:tr>
      <w:tr w:rsidR="00363CEC" w:rsidRPr="00CF77E5" w14:paraId="21AC7D0C"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4C7B1639" w14:textId="77777777" w:rsidR="008D4711" w:rsidRPr="00CF77E5" w:rsidRDefault="008D4711" w:rsidP="00D04920">
            <w:pPr>
              <w:rPr>
                <w:sz w:val="22"/>
                <w:szCs w:val="22"/>
              </w:rPr>
            </w:pPr>
            <w:r>
              <w:rPr>
                <w:sz w:val="22"/>
              </w:rPr>
              <w:t>Hele året</w:t>
            </w:r>
          </w:p>
        </w:tc>
        <w:tc>
          <w:tcPr>
            <w:tcW w:w="508" w:type="pct"/>
            <w:tcBorders>
              <w:top w:val="single" w:sz="4" w:space="0" w:color="auto"/>
              <w:bottom w:val="single" w:sz="4" w:space="0" w:color="auto"/>
            </w:tcBorders>
            <w:vAlign w:val="bottom"/>
          </w:tcPr>
          <w:p w14:paraId="29107847" w14:textId="77777777" w:rsidR="008D4711" w:rsidRPr="00CF77E5" w:rsidRDefault="008D4711" w:rsidP="00D04920">
            <w:pPr>
              <w:jc w:val="center"/>
              <w:rPr>
                <w:sz w:val="22"/>
                <w:szCs w:val="22"/>
              </w:rPr>
            </w:pPr>
            <w:r>
              <w:rPr>
                <w:sz w:val="22"/>
              </w:rPr>
              <w:t>414,6</w:t>
            </w:r>
          </w:p>
        </w:tc>
        <w:tc>
          <w:tcPr>
            <w:tcW w:w="508" w:type="pct"/>
            <w:tcBorders>
              <w:top w:val="single" w:sz="4" w:space="0" w:color="auto"/>
              <w:bottom w:val="single" w:sz="4" w:space="0" w:color="auto"/>
            </w:tcBorders>
            <w:vAlign w:val="bottom"/>
          </w:tcPr>
          <w:p w14:paraId="77E30106" w14:textId="77777777" w:rsidR="008D4711" w:rsidRPr="00CF77E5" w:rsidRDefault="008D4711" w:rsidP="00D04920">
            <w:pPr>
              <w:jc w:val="center"/>
              <w:rPr>
                <w:sz w:val="22"/>
                <w:szCs w:val="22"/>
              </w:rPr>
            </w:pPr>
            <w:r>
              <w:rPr>
                <w:sz w:val="22"/>
              </w:rPr>
              <w:t>502,2</w:t>
            </w:r>
          </w:p>
        </w:tc>
        <w:tc>
          <w:tcPr>
            <w:tcW w:w="509" w:type="pct"/>
            <w:gridSpan w:val="2"/>
            <w:tcBorders>
              <w:top w:val="single" w:sz="4" w:space="0" w:color="auto"/>
              <w:bottom w:val="single" w:sz="4" w:space="0" w:color="auto"/>
            </w:tcBorders>
            <w:vAlign w:val="bottom"/>
          </w:tcPr>
          <w:p w14:paraId="5AAB3D16" w14:textId="77777777" w:rsidR="008D4711" w:rsidRPr="00CF77E5" w:rsidRDefault="008D4711" w:rsidP="00D04920">
            <w:pPr>
              <w:jc w:val="center"/>
              <w:rPr>
                <w:sz w:val="22"/>
                <w:szCs w:val="22"/>
              </w:rPr>
            </w:pPr>
            <w:r>
              <w:rPr>
                <w:sz w:val="22"/>
              </w:rPr>
              <w:t>662,5</w:t>
            </w:r>
          </w:p>
        </w:tc>
        <w:tc>
          <w:tcPr>
            <w:tcW w:w="508" w:type="pct"/>
            <w:tcBorders>
              <w:top w:val="single" w:sz="4" w:space="0" w:color="auto"/>
              <w:bottom w:val="single" w:sz="4" w:space="0" w:color="auto"/>
            </w:tcBorders>
            <w:vAlign w:val="bottom"/>
          </w:tcPr>
          <w:p w14:paraId="76536335" w14:textId="77777777" w:rsidR="008D4711" w:rsidRPr="00CF77E5" w:rsidRDefault="008D4711" w:rsidP="00D04920">
            <w:pPr>
              <w:jc w:val="center"/>
              <w:rPr>
                <w:sz w:val="22"/>
                <w:szCs w:val="22"/>
              </w:rPr>
            </w:pPr>
            <w:r>
              <w:rPr>
                <w:sz w:val="22"/>
              </w:rPr>
              <w:t>811,9</w:t>
            </w:r>
          </w:p>
        </w:tc>
        <w:tc>
          <w:tcPr>
            <w:tcW w:w="508" w:type="pct"/>
            <w:tcBorders>
              <w:top w:val="single" w:sz="4" w:space="0" w:color="auto"/>
              <w:bottom w:val="single" w:sz="4" w:space="0" w:color="auto"/>
            </w:tcBorders>
            <w:vAlign w:val="bottom"/>
          </w:tcPr>
          <w:p w14:paraId="7811EFDF" w14:textId="77777777" w:rsidR="008D4711" w:rsidRPr="00CF77E5" w:rsidRDefault="008D4711" w:rsidP="00D04920">
            <w:pPr>
              <w:jc w:val="center"/>
              <w:rPr>
                <w:sz w:val="22"/>
                <w:szCs w:val="22"/>
              </w:rPr>
            </w:pPr>
            <w:r>
              <w:rPr>
                <w:sz w:val="22"/>
              </w:rPr>
              <w:t>850,7</w:t>
            </w:r>
          </w:p>
        </w:tc>
        <w:tc>
          <w:tcPr>
            <w:tcW w:w="508" w:type="pct"/>
            <w:gridSpan w:val="2"/>
            <w:tcBorders>
              <w:top w:val="single" w:sz="4" w:space="0" w:color="auto"/>
              <w:bottom w:val="single" w:sz="4" w:space="0" w:color="auto"/>
            </w:tcBorders>
            <w:vAlign w:val="bottom"/>
          </w:tcPr>
          <w:p w14:paraId="632C3585" w14:textId="77777777" w:rsidR="008D4711" w:rsidRPr="00CF77E5" w:rsidRDefault="008D4711" w:rsidP="00D04920">
            <w:pPr>
              <w:jc w:val="center"/>
              <w:rPr>
                <w:sz w:val="22"/>
                <w:szCs w:val="22"/>
              </w:rPr>
            </w:pPr>
            <w:r>
              <w:rPr>
                <w:sz w:val="22"/>
              </w:rPr>
              <w:t>799,6</w:t>
            </w:r>
          </w:p>
        </w:tc>
        <w:tc>
          <w:tcPr>
            <w:tcW w:w="508" w:type="pct"/>
            <w:tcBorders>
              <w:top w:val="single" w:sz="4" w:space="0" w:color="auto"/>
              <w:bottom w:val="single" w:sz="4" w:space="0" w:color="auto"/>
            </w:tcBorders>
            <w:vAlign w:val="bottom"/>
          </w:tcPr>
          <w:p w14:paraId="320E24BB" w14:textId="77777777" w:rsidR="008D4711" w:rsidRPr="00CF77E5" w:rsidRDefault="008D4711" w:rsidP="00D04920">
            <w:pPr>
              <w:jc w:val="center"/>
              <w:rPr>
                <w:sz w:val="22"/>
                <w:szCs w:val="22"/>
              </w:rPr>
            </w:pPr>
            <w:r>
              <w:rPr>
                <w:sz w:val="22"/>
              </w:rPr>
              <w:t>647,0</w:t>
            </w:r>
          </w:p>
        </w:tc>
        <w:tc>
          <w:tcPr>
            <w:tcW w:w="507" w:type="pct"/>
            <w:tcBorders>
              <w:top w:val="single" w:sz="4" w:space="0" w:color="auto"/>
              <w:bottom w:val="single" w:sz="4" w:space="0" w:color="auto"/>
            </w:tcBorders>
            <w:vAlign w:val="bottom"/>
          </w:tcPr>
          <w:p w14:paraId="63A3E59C" w14:textId="77777777" w:rsidR="008D4711" w:rsidRPr="00CF77E5" w:rsidRDefault="008D4711" w:rsidP="00D04920">
            <w:pPr>
              <w:jc w:val="center"/>
              <w:rPr>
                <w:sz w:val="22"/>
                <w:szCs w:val="22"/>
              </w:rPr>
            </w:pPr>
            <w:r>
              <w:rPr>
                <w:sz w:val="22"/>
              </w:rPr>
              <w:t>492,7</w:t>
            </w:r>
          </w:p>
        </w:tc>
      </w:tr>
      <w:tr w:rsidR="008D4711" w:rsidRPr="00CF77E5" w14:paraId="7743FCAE"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right w:val="nil"/>
            </w:tcBorders>
            <w:noWrap/>
            <w:vAlign w:val="bottom"/>
          </w:tcPr>
          <w:p w14:paraId="7145F3FF" w14:textId="77777777" w:rsidR="00B87099" w:rsidRPr="00CF77E5" w:rsidRDefault="00B87099" w:rsidP="00D04920">
            <w:pPr>
              <w:keepNext/>
              <w:keepLines/>
              <w:rPr>
                <w:sz w:val="22"/>
                <w:szCs w:val="22"/>
              </w:rPr>
            </w:pPr>
          </w:p>
        </w:tc>
        <w:tc>
          <w:tcPr>
            <w:tcW w:w="4064" w:type="pct"/>
            <w:gridSpan w:val="10"/>
            <w:tcBorders>
              <w:top w:val="single" w:sz="4" w:space="0" w:color="auto"/>
              <w:left w:val="nil"/>
            </w:tcBorders>
            <w:noWrap/>
            <w:vAlign w:val="bottom"/>
          </w:tcPr>
          <w:p w14:paraId="23AE7826" w14:textId="77777777" w:rsidR="008D4711" w:rsidRPr="00CF77E5" w:rsidRDefault="008D4711" w:rsidP="00D04920">
            <w:pPr>
              <w:keepNext/>
              <w:keepLines/>
              <w:rPr>
                <w:sz w:val="22"/>
                <w:szCs w:val="22"/>
              </w:rPr>
            </w:pPr>
            <w:r>
              <w:rPr>
                <w:sz w:val="22"/>
                <w:vertAlign w:val="subscript"/>
              </w:rPr>
              <w:t>Omregningsfaktor F</w:t>
            </w:r>
            <w:r>
              <w:rPr>
                <w:sz w:val="22"/>
              </w:rPr>
              <w:t>retning, med hvilken den samlede energi fra solindstråling på det horisontale plan omregnes til samlet energi fra solindstråling på den vertikale overflade på forskellige kompaspunkter</w:t>
            </w:r>
          </w:p>
        </w:tc>
      </w:tr>
      <w:tr w:rsidR="00363CEC" w:rsidRPr="00CF77E5" w14:paraId="22D09FE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064185DE" w14:textId="77777777" w:rsidR="008D4711" w:rsidRPr="00CF77E5" w:rsidRDefault="008D4711" w:rsidP="00D04920">
            <w:pPr>
              <w:rPr>
                <w:sz w:val="22"/>
                <w:szCs w:val="22"/>
              </w:rPr>
            </w:pPr>
            <w:r>
              <w:rPr>
                <w:sz w:val="22"/>
              </w:rPr>
              <w:t>Måned</w:t>
            </w:r>
          </w:p>
        </w:tc>
        <w:tc>
          <w:tcPr>
            <w:tcW w:w="508" w:type="pct"/>
            <w:vAlign w:val="center"/>
          </w:tcPr>
          <w:p w14:paraId="1AB9436F" w14:textId="77777777" w:rsidR="008D4711" w:rsidRPr="00CF77E5" w:rsidRDefault="008D4711" w:rsidP="00D04920">
            <w:pPr>
              <w:jc w:val="center"/>
              <w:rPr>
                <w:sz w:val="22"/>
                <w:szCs w:val="22"/>
              </w:rPr>
            </w:pPr>
            <w:r>
              <w:rPr>
                <w:sz w:val="22"/>
              </w:rPr>
              <w:t>N</w:t>
            </w:r>
          </w:p>
        </w:tc>
        <w:tc>
          <w:tcPr>
            <w:tcW w:w="508" w:type="pct"/>
            <w:vAlign w:val="center"/>
          </w:tcPr>
          <w:p w14:paraId="505CAC20" w14:textId="77777777" w:rsidR="008D4711" w:rsidRPr="00CF77E5" w:rsidRDefault="008D4711" w:rsidP="00D04920">
            <w:pPr>
              <w:jc w:val="center"/>
              <w:rPr>
                <w:sz w:val="22"/>
                <w:szCs w:val="22"/>
              </w:rPr>
            </w:pPr>
            <w:r>
              <w:rPr>
                <w:sz w:val="22"/>
              </w:rPr>
              <w:t>NØ</w:t>
            </w:r>
          </w:p>
        </w:tc>
        <w:tc>
          <w:tcPr>
            <w:tcW w:w="509" w:type="pct"/>
            <w:gridSpan w:val="2"/>
            <w:vAlign w:val="center"/>
          </w:tcPr>
          <w:p w14:paraId="0E442750" w14:textId="77777777" w:rsidR="008D4711" w:rsidRPr="00CF77E5" w:rsidRDefault="008D4711" w:rsidP="00D04920">
            <w:pPr>
              <w:jc w:val="center"/>
              <w:rPr>
                <w:sz w:val="22"/>
                <w:szCs w:val="22"/>
              </w:rPr>
            </w:pPr>
            <w:r>
              <w:rPr>
                <w:sz w:val="22"/>
              </w:rPr>
              <w:t>I</w:t>
            </w:r>
          </w:p>
        </w:tc>
        <w:tc>
          <w:tcPr>
            <w:tcW w:w="508" w:type="pct"/>
            <w:vAlign w:val="center"/>
          </w:tcPr>
          <w:p w14:paraId="67A4D9D0" w14:textId="1C341033" w:rsidR="008D4711" w:rsidRPr="00CF77E5" w:rsidRDefault="008D4711" w:rsidP="00D04920">
            <w:pPr>
              <w:jc w:val="center"/>
              <w:rPr>
                <w:sz w:val="22"/>
                <w:szCs w:val="22"/>
              </w:rPr>
            </w:pPr>
            <w:r>
              <w:rPr>
                <w:sz w:val="22"/>
              </w:rPr>
              <w:t>SØ</w:t>
            </w:r>
          </w:p>
        </w:tc>
        <w:tc>
          <w:tcPr>
            <w:tcW w:w="508" w:type="pct"/>
            <w:vAlign w:val="center"/>
          </w:tcPr>
          <w:p w14:paraId="3A44F1C8" w14:textId="77777777" w:rsidR="008D4711" w:rsidRPr="00CF77E5" w:rsidRDefault="008D4711" w:rsidP="00D04920">
            <w:pPr>
              <w:jc w:val="center"/>
              <w:rPr>
                <w:sz w:val="22"/>
                <w:szCs w:val="22"/>
              </w:rPr>
            </w:pPr>
            <w:r>
              <w:rPr>
                <w:sz w:val="22"/>
              </w:rPr>
              <w:t>Ø</w:t>
            </w:r>
          </w:p>
        </w:tc>
        <w:tc>
          <w:tcPr>
            <w:tcW w:w="508" w:type="pct"/>
            <w:gridSpan w:val="2"/>
            <w:vAlign w:val="center"/>
          </w:tcPr>
          <w:p w14:paraId="01FC4ABF" w14:textId="145E35DE" w:rsidR="008D4711" w:rsidRPr="00CF77E5" w:rsidRDefault="008D4711" w:rsidP="00D04920">
            <w:pPr>
              <w:jc w:val="center"/>
              <w:rPr>
                <w:sz w:val="22"/>
                <w:szCs w:val="22"/>
              </w:rPr>
            </w:pPr>
            <w:r>
              <w:rPr>
                <w:sz w:val="22"/>
              </w:rPr>
              <w:t>SV</w:t>
            </w:r>
          </w:p>
        </w:tc>
        <w:tc>
          <w:tcPr>
            <w:tcW w:w="508" w:type="pct"/>
            <w:vAlign w:val="center"/>
          </w:tcPr>
          <w:p w14:paraId="46CC20A2" w14:textId="77777777" w:rsidR="008D4711" w:rsidRPr="00CF77E5" w:rsidRDefault="008D4711" w:rsidP="00D04920">
            <w:pPr>
              <w:jc w:val="center"/>
              <w:rPr>
                <w:sz w:val="22"/>
                <w:szCs w:val="22"/>
              </w:rPr>
            </w:pPr>
            <w:r>
              <w:rPr>
                <w:sz w:val="22"/>
              </w:rPr>
              <w:t>L</w:t>
            </w:r>
          </w:p>
        </w:tc>
        <w:tc>
          <w:tcPr>
            <w:tcW w:w="507" w:type="pct"/>
            <w:vAlign w:val="center"/>
          </w:tcPr>
          <w:p w14:paraId="200CB6E1" w14:textId="77777777" w:rsidR="008D4711" w:rsidRPr="00CF77E5" w:rsidRDefault="008D4711" w:rsidP="00D04920">
            <w:pPr>
              <w:jc w:val="center"/>
              <w:rPr>
                <w:sz w:val="22"/>
                <w:szCs w:val="22"/>
              </w:rPr>
            </w:pPr>
            <w:r>
              <w:rPr>
                <w:sz w:val="22"/>
              </w:rPr>
              <w:t>NV</w:t>
            </w:r>
          </w:p>
        </w:tc>
      </w:tr>
      <w:tr w:rsidR="00363CEC" w:rsidRPr="00CF77E5" w14:paraId="38BB668A"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3893CD78" w14:textId="77777777" w:rsidR="008D4711" w:rsidRPr="00CF77E5" w:rsidRDefault="008D4711" w:rsidP="00D04920">
            <w:pPr>
              <w:rPr>
                <w:sz w:val="22"/>
                <w:szCs w:val="22"/>
              </w:rPr>
            </w:pPr>
            <w:r>
              <w:rPr>
                <w:sz w:val="22"/>
              </w:rPr>
              <w:t>Januar</w:t>
            </w:r>
          </w:p>
        </w:tc>
        <w:tc>
          <w:tcPr>
            <w:tcW w:w="508" w:type="pct"/>
            <w:vAlign w:val="bottom"/>
          </w:tcPr>
          <w:p w14:paraId="193E38EE" w14:textId="77777777" w:rsidR="008D4711" w:rsidRPr="00CF77E5" w:rsidRDefault="008D4711" w:rsidP="00D04920">
            <w:pPr>
              <w:jc w:val="center"/>
              <w:rPr>
                <w:sz w:val="22"/>
                <w:szCs w:val="22"/>
              </w:rPr>
            </w:pPr>
            <w:r>
              <w:rPr>
                <w:sz w:val="22"/>
              </w:rPr>
              <w:t>0,995</w:t>
            </w:r>
          </w:p>
        </w:tc>
        <w:tc>
          <w:tcPr>
            <w:tcW w:w="508" w:type="pct"/>
            <w:vAlign w:val="bottom"/>
          </w:tcPr>
          <w:p w14:paraId="031ACF1E" w14:textId="77777777" w:rsidR="008D4711" w:rsidRPr="00CF77E5" w:rsidRDefault="008D4711" w:rsidP="00D04920">
            <w:pPr>
              <w:jc w:val="center"/>
              <w:rPr>
                <w:sz w:val="22"/>
                <w:szCs w:val="22"/>
              </w:rPr>
            </w:pPr>
            <w:r>
              <w:rPr>
                <w:sz w:val="22"/>
              </w:rPr>
              <w:t>0,757</w:t>
            </w:r>
          </w:p>
        </w:tc>
        <w:tc>
          <w:tcPr>
            <w:tcW w:w="509" w:type="pct"/>
            <w:gridSpan w:val="2"/>
            <w:vAlign w:val="bottom"/>
          </w:tcPr>
          <w:p w14:paraId="36885E68" w14:textId="77777777" w:rsidR="008D4711" w:rsidRPr="00CF77E5" w:rsidRDefault="008D4711" w:rsidP="00D04920">
            <w:pPr>
              <w:jc w:val="center"/>
              <w:rPr>
                <w:sz w:val="22"/>
                <w:szCs w:val="22"/>
              </w:rPr>
            </w:pPr>
            <w:r>
              <w:rPr>
                <w:sz w:val="22"/>
              </w:rPr>
              <w:t>0,609</w:t>
            </w:r>
          </w:p>
        </w:tc>
        <w:tc>
          <w:tcPr>
            <w:tcW w:w="508" w:type="pct"/>
            <w:vAlign w:val="bottom"/>
          </w:tcPr>
          <w:p w14:paraId="289A9194" w14:textId="77777777" w:rsidR="008D4711" w:rsidRPr="00CF77E5" w:rsidRDefault="008D4711" w:rsidP="00D04920">
            <w:pPr>
              <w:jc w:val="center"/>
              <w:rPr>
                <w:sz w:val="22"/>
                <w:szCs w:val="22"/>
              </w:rPr>
            </w:pPr>
            <w:r>
              <w:rPr>
                <w:sz w:val="22"/>
              </w:rPr>
              <w:t>1,531</w:t>
            </w:r>
          </w:p>
        </w:tc>
        <w:tc>
          <w:tcPr>
            <w:tcW w:w="508" w:type="pct"/>
            <w:vAlign w:val="bottom"/>
          </w:tcPr>
          <w:p w14:paraId="4CCFA46B" w14:textId="77777777" w:rsidR="008D4711" w:rsidRPr="00CF77E5" w:rsidRDefault="008D4711" w:rsidP="00D04920">
            <w:pPr>
              <w:jc w:val="center"/>
              <w:rPr>
                <w:sz w:val="22"/>
                <w:szCs w:val="22"/>
              </w:rPr>
            </w:pPr>
            <w:r>
              <w:rPr>
                <w:sz w:val="22"/>
              </w:rPr>
              <w:t>2,080</w:t>
            </w:r>
          </w:p>
        </w:tc>
        <w:tc>
          <w:tcPr>
            <w:tcW w:w="508" w:type="pct"/>
            <w:gridSpan w:val="2"/>
            <w:vAlign w:val="bottom"/>
          </w:tcPr>
          <w:p w14:paraId="54E38BEA" w14:textId="77777777" w:rsidR="008D4711" w:rsidRPr="00CF77E5" w:rsidRDefault="008D4711" w:rsidP="00D04920">
            <w:pPr>
              <w:jc w:val="center"/>
              <w:rPr>
                <w:sz w:val="22"/>
                <w:szCs w:val="22"/>
              </w:rPr>
            </w:pPr>
            <w:r>
              <w:rPr>
                <w:sz w:val="22"/>
              </w:rPr>
              <w:t>1,519</w:t>
            </w:r>
          </w:p>
        </w:tc>
        <w:tc>
          <w:tcPr>
            <w:tcW w:w="508" w:type="pct"/>
            <w:vAlign w:val="bottom"/>
          </w:tcPr>
          <w:p w14:paraId="387B7131" w14:textId="77777777" w:rsidR="008D4711" w:rsidRPr="00CF77E5" w:rsidRDefault="008D4711" w:rsidP="00D04920">
            <w:pPr>
              <w:jc w:val="center"/>
              <w:rPr>
                <w:sz w:val="22"/>
                <w:szCs w:val="22"/>
              </w:rPr>
            </w:pPr>
            <w:r>
              <w:rPr>
                <w:sz w:val="22"/>
              </w:rPr>
              <w:t>0,605</w:t>
            </w:r>
          </w:p>
        </w:tc>
        <w:tc>
          <w:tcPr>
            <w:tcW w:w="507" w:type="pct"/>
            <w:vAlign w:val="bottom"/>
          </w:tcPr>
          <w:p w14:paraId="72B22ED4" w14:textId="77777777" w:rsidR="008D4711" w:rsidRPr="00CF77E5" w:rsidRDefault="008D4711" w:rsidP="00D04920">
            <w:pPr>
              <w:jc w:val="center"/>
              <w:rPr>
                <w:sz w:val="22"/>
                <w:szCs w:val="22"/>
              </w:rPr>
            </w:pPr>
            <w:r>
              <w:rPr>
                <w:sz w:val="22"/>
              </w:rPr>
              <w:t>0,759</w:t>
            </w:r>
          </w:p>
        </w:tc>
      </w:tr>
      <w:tr w:rsidR="00363CEC" w:rsidRPr="00CF77E5" w14:paraId="688F4137"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085988CA" w14:textId="77777777" w:rsidR="008D4711" w:rsidRPr="00CF77E5" w:rsidRDefault="008D4711" w:rsidP="00D04920">
            <w:pPr>
              <w:rPr>
                <w:sz w:val="22"/>
                <w:szCs w:val="22"/>
              </w:rPr>
            </w:pPr>
            <w:r>
              <w:rPr>
                <w:sz w:val="22"/>
              </w:rPr>
              <w:t>Februar</w:t>
            </w:r>
          </w:p>
        </w:tc>
        <w:tc>
          <w:tcPr>
            <w:tcW w:w="508" w:type="pct"/>
            <w:vAlign w:val="bottom"/>
          </w:tcPr>
          <w:p w14:paraId="6DE159E3" w14:textId="77777777" w:rsidR="008D4711" w:rsidRPr="00CF77E5" w:rsidRDefault="008D4711" w:rsidP="00D04920">
            <w:pPr>
              <w:jc w:val="center"/>
              <w:rPr>
                <w:sz w:val="22"/>
                <w:szCs w:val="22"/>
              </w:rPr>
            </w:pPr>
            <w:r>
              <w:rPr>
                <w:sz w:val="22"/>
              </w:rPr>
              <w:t>0,774</w:t>
            </w:r>
          </w:p>
        </w:tc>
        <w:tc>
          <w:tcPr>
            <w:tcW w:w="508" w:type="pct"/>
            <w:vAlign w:val="bottom"/>
          </w:tcPr>
          <w:p w14:paraId="7942559E" w14:textId="77777777" w:rsidR="008D4711" w:rsidRPr="00CF77E5" w:rsidRDefault="008D4711" w:rsidP="00D04920">
            <w:pPr>
              <w:jc w:val="center"/>
              <w:rPr>
                <w:sz w:val="22"/>
                <w:szCs w:val="22"/>
              </w:rPr>
            </w:pPr>
            <w:r>
              <w:rPr>
                <w:sz w:val="22"/>
              </w:rPr>
              <w:t>0,618</w:t>
            </w:r>
          </w:p>
        </w:tc>
        <w:tc>
          <w:tcPr>
            <w:tcW w:w="509" w:type="pct"/>
            <w:gridSpan w:val="2"/>
            <w:vAlign w:val="bottom"/>
          </w:tcPr>
          <w:p w14:paraId="00DB8DDB" w14:textId="77777777" w:rsidR="008D4711" w:rsidRPr="00CF77E5" w:rsidRDefault="008D4711" w:rsidP="00D04920">
            <w:pPr>
              <w:jc w:val="center"/>
              <w:rPr>
                <w:sz w:val="22"/>
                <w:szCs w:val="22"/>
              </w:rPr>
            </w:pPr>
            <w:r>
              <w:rPr>
                <w:sz w:val="22"/>
              </w:rPr>
              <w:t>0,700</w:t>
            </w:r>
          </w:p>
        </w:tc>
        <w:tc>
          <w:tcPr>
            <w:tcW w:w="508" w:type="pct"/>
            <w:vAlign w:val="bottom"/>
          </w:tcPr>
          <w:p w14:paraId="01DDBCFD" w14:textId="77777777" w:rsidR="008D4711" w:rsidRPr="00CF77E5" w:rsidRDefault="008D4711" w:rsidP="00D04920">
            <w:pPr>
              <w:jc w:val="center"/>
              <w:rPr>
                <w:sz w:val="22"/>
                <w:szCs w:val="22"/>
              </w:rPr>
            </w:pPr>
            <w:r>
              <w:rPr>
                <w:sz w:val="22"/>
              </w:rPr>
              <w:t>1,387</w:t>
            </w:r>
          </w:p>
        </w:tc>
        <w:tc>
          <w:tcPr>
            <w:tcW w:w="508" w:type="pct"/>
            <w:vAlign w:val="bottom"/>
          </w:tcPr>
          <w:p w14:paraId="32A7F2C1" w14:textId="77777777" w:rsidR="008D4711" w:rsidRPr="00CF77E5" w:rsidRDefault="008D4711" w:rsidP="00D04920">
            <w:pPr>
              <w:jc w:val="center"/>
              <w:rPr>
                <w:sz w:val="22"/>
                <w:szCs w:val="22"/>
              </w:rPr>
            </w:pPr>
            <w:r>
              <w:rPr>
                <w:sz w:val="22"/>
              </w:rPr>
              <w:t>1,854</w:t>
            </w:r>
          </w:p>
        </w:tc>
        <w:tc>
          <w:tcPr>
            <w:tcW w:w="508" w:type="pct"/>
            <w:gridSpan w:val="2"/>
            <w:vAlign w:val="bottom"/>
          </w:tcPr>
          <w:p w14:paraId="7018A7F8" w14:textId="77777777" w:rsidR="008D4711" w:rsidRPr="00CF77E5" w:rsidRDefault="008D4711" w:rsidP="00D04920">
            <w:pPr>
              <w:jc w:val="center"/>
              <w:rPr>
                <w:sz w:val="22"/>
                <w:szCs w:val="22"/>
              </w:rPr>
            </w:pPr>
            <w:r>
              <w:rPr>
                <w:sz w:val="22"/>
              </w:rPr>
              <w:t>1,381</w:t>
            </w:r>
          </w:p>
        </w:tc>
        <w:tc>
          <w:tcPr>
            <w:tcW w:w="508" w:type="pct"/>
            <w:vAlign w:val="bottom"/>
          </w:tcPr>
          <w:p w14:paraId="7CF0BC14" w14:textId="77777777" w:rsidR="008D4711" w:rsidRPr="00CF77E5" w:rsidRDefault="008D4711" w:rsidP="00D04920">
            <w:pPr>
              <w:jc w:val="center"/>
              <w:rPr>
                <w:sz w:val="22"/>
                <w:szCs w:val="22"/>
              </w:rPr>
            </w:pPr>
            <w:r>
              <w:rPr>
                <w:sz w:val="22"/>
              </w:rPr>
              <w:t>0,700</w:t>
            </w:r>
          </w:p>
        </w:tc>
        <w:tc>
          <w:tcPr>
            <w:tcW w:w="507" w:type="pct"/>
            <w:vAlign w:val="bottom"/>
          </w:tcPr>
          <w:p w14:paraId="3A6C51EA" w14:textId="77777777" w:rsidR="008D4711" w:rsidRPr="00CF77E5" w:rsidRDefault="008D4711" w:rsidP="00D04920">
            <w:pPr>
              <w:jc w:val="center"/>
              <w:rPr>
                <w:sz w:val="22"/>
                <w:szCs w:val="22"/>
              </w:rPr>
            </w:pPr>
            <w:r>
              <w:rPr>
                <w:sz w:val="22"/>
              </w:rPr>
              <w:t>0,624</w:t>
            </w:r>
          </w:p>
        </w:tc>
      </w:tr>
      <w:tr w:rsidR="00363CEC" w:rsidRPr="00CF77E5" w14:paraId="4F3FCE4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5AC5D88F" w14:textId="77777777" w:rsidR="008D4711" w:rsidRPr="00CF77E5" w:rsidRDefault="008D4711" w:rsidP="00D04920">
            <w:pPr>
              <w:rPr>
                <w:sz w:val="22"/>
                <w:szCs w:val="22"/>
              </w:rPr>
            </w:pPr>
            <w:r>
              <w:rPr>
                <w:sz w:val="22"/>
              </w:rPr>
              <w:t>Marts</w:t>
            </w:r>
          </w:p>
        </w:tc>
        <w:tc>
          <w:tcPr>
            <w:tcW w:w="508" w:type="pct"/>
            <w:vAlign w:val="bottom"/>
          </w:tcPr>
          <w:p w14:paraId="7311D045" w14:textId="77777777" w:rsidR="008D4711" w:rsidRPr="00CF77E5" w:rsidRDefault="008D4711" w:rsidP="00D04920">
            <w:pPr>
              <w:jc w:val="center"/>
              <w:rPr>
                <w:sz w:val="22"/>
                <w:szCs w:val="22"/>
              </w:rPr>
            </w:pPr>
            <w:r>
              <w:rPr>
                <w:sz w:val="22"/>
              </w:rPr>
              <w:t>0,627</w:t>
            </w:r>
          </w:p>
        </w:tc>
        <w:tc>
          <w:tcPr>
            <w:tcW w:w="508" w:type="pct"/>
            <w:vAlign w:val="bottom"/>
          </w:tcPr>
          <w:p w14:paraId="0D6FDD9B" w14:textId="77777777" w:rsidR="008D4711" w:rsidRPr="00CF77E5" w:rsidRDefault="008D4711" w:rsidP="00D04920">
            <w:pPr>
              <w:jc w:val="center"/>
              <w:rPr>
                <w:sz w:val="22"/>
                <w:szCs w:val="22"/>
              </w:rPr>
            </w:pPr>
            <w:r>
              <w:rPr>
                <w:sz w:val="22"/>
              </w:rPr>
              <w:t>0,592</w:t>
            </w:r>
          </w:p>
        </w:tc>
        <w:tc>
          <w:tcPr>
            <w:tcW w:w="509" w:type="pct"/>
            <w:gridSpan w:val="2"/>
            <w:vAlign w:val="bottom"/>
          </w:tcPr>
          <w:p w14:paraId="17954493" w14:textId="77777777" w:rsidR="008D4711" w:rsidRPr="00CF77E5" w:rsidRDefault="008D4711" w:rsidP="00D04920">
            <w:pPr>
              <w:jc w:val="center"/>
              <w:rPr>
                <w:sz w:val="22"/>
                <w:szCs w:val="22"/>
              </w:rPr>
            </w:pPr>
            <w:r>
              <w:rPr>
                <w:sz w:val="22"/>
              </w:rPr>
              <w:t>0,754</w:t>
            </w:r>
          </w:p>
        </w:tc>
        <w:tc>
          <w:tcPr>
            <w:tcW w:w="508" w:type="pct"/>
            <w:vAlign w:val="bottom"/>
          </w:tcPr>
          <w:p w14:paraId="547476E5" w14:textId="77777777" w:rsidR="008D4711" w:rsidRPr="00CF77E5" w:rsidRDefault="008D4711" w:rsidP="00D04920">
            <w:pPr>
              <w:jc w:val="center"/>
              <w:rPr>
                <w:sz w:val="22"/>
                <w:szCs w:val="22"/>
              </w:rPr>
            </w:pPr>
            <w:r>
              <w:rPr>
                <w:sz w:val="22"/>
              </w:rPr>
              <w:t>1,169</w:t>
            </w:r>
          </w:p>
        </w:tc>
        <w:tc>
          <w:tcPr>
            <w:tcW w:w="508" w:type="pct"/>
            <w:vAlign w:val="bottom"/>
          </w:tcPr>
          <w:p w14:paraId="13021193" w14:textId="77777777" w:rsidR="008D4711" w:rsidRPr="00CF77E5" w:rsidRDefault="008D4711" w:rsidP="00D04920">
            <w:pPr>
              <w:jc w:val="center"/>
              <w:rPr>
                <w:sz w:val="22"/>
                <w:szCs w:val="22"/>
              </w:rPr>
            </w:pPr>
            <w:r>
              <w:rPr>
                <w:sz w:val="22"/>
              </w:rPr>
              <w:t>1,392</w:t>
            </w:r>
          </w:p>
        </w:tc>
        <w:tc>
          <w:tcPr>
            <w:tcW w:w="508" w:type="pct"/>
            <w:gridSpan w:val="2"/>
            <w:vAlign w:val="bottom"/>
          </w:tcPr>
          <w:p w14:paraId="5168FAD6" w14:textId="77777777" w:rsidR="008D4711" w:rsidRPr="00CF77E5" w:rsidRDefault="008D4711" w:rsidP="00D04920">
            <w:pPr>
              <w:jc w:val="center"/>
              <w:rPr>
                <w:sz w:val="22"/>
                <w:szCs w:val="22"/>
              </w:rPr>
            </w:pPr>
            <w:r>
              <w:rPr>
                <w:sz w:val="22"/>
              </w:rPr>
              <w:t>1,079</w:t>
            </w:r>
          </w:p>
        </w:tc>
        <w:tc>
          <w:tcPr>
            <w:tcW w:w="508" w:type="pct"/>
            <w:vAlign w:val="bottom"/>
          </w:tcPr>
          <w:p w14:paraId="436BB3B1" w14:textId="77777777" w:rsidR="008D4711" w:rsidRPr="00CF77E5" w:rsidRDefault="008D4711" w:rsidP="00D04920">
            <w:pPr>
              <w:jc w:val="center"/>
              <w:rPr>
                <w:sz w:val="22"/>
                <w:szCs w:val="22"/>
              </w:rPr>
            </w:pPr>
            <w:r>
              <w:rPr>
                <w:sz w:val="22"/>
              </w:rPr>
              <w:t>0,679</w:t>
            </w:r>
          </w:p>
        </w:tc>
        <w:tc>
          <w:tcPr>
            <w:tcW w:w="507" w:type="pct"/>
            <w:vAlign w:val="bottom"/>
          </w:tcPr>
          <w:p w14:paraId="15D95FE0" w14:textId="77777777" w:rsidR="008D4711" w:rsidRPr="00CF77E5" w:rsidRDefault="008D4711" w:rsidP="00D04920">
            <w:pPr>
              <w:jc w:val="center"/>
              <w:rPr>
                <w:sz w:val="22"/>
                <w:szCs w:val="22"/>
              </w:rPr>
            </w:pPr>
            <w:r>
              <w:rPr>
                <w:sz w:val="22"/>
              </w:rPr>
              <w:t>0,574</w:t>
            </w:r>
          </w:p>
        </w:tc>
      </w:tr>
      <w:tr w:rsidR="00363CEC" w:rsidRPr="00CF77E5" w14:paraId="133017C8"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5DD9FCBE" w14:textId="77777777" w:rsidR="008D4711" w:rsidRPr="00CF77E5" w:rsidRDefault="008D4711" w:rsidP="00D04920">
            <w:pPr>
              <w:rPr>
                <w:sz w:val="22"/>
                <w:szCs w:val="22"/>
              </w:rPr>
            </w:pPr>
            <w:r>
              <w:rPr>
                <w:sz w:val="22"/>
              </w:rPr>
              <w:t>April</w:t>
            </w:r>
          </w:p>
        </w:tc>
        <w:tc>
          <w:tcPr>
            <w:tcW w:w="508" w:type="pct"/>
            <w:vAlign w:val="bottom"/>
          </w:tcPr>
          <w:p w14:paraId="0EC1FBA3" w14:textId="77777777" w:rsidR="008D4711" w:rsidRPr="00CF77E5" w:rsidRDefault="008D4711" w:rsidP="00D04920">
            <w:pPr>
              <w:jc w:val="center"/>
              <w:rPr>
                <w:sz w:val="22"/>
                <w:szCs w:val="22"/>
              </w:rPr>
            </w:pPr>
            <w:r>
              <w:rPr>
                <w:sz w:val="22"/>
              </w:rPr>
              <w:t>0,366</w:t>
            </w:r>
          </w:p>
        </w:tc>
        <w:tc>
          <w:tcPr>
            <w:tcW w:w="508" w:type="pct"/>
            <w:vAlign w:val="bottom"/>
          </w:tcPr>
          <w:p w14:paraId="42DF644C" w14:textId="77777777" w:rsidR="008D4711" w:rsidRPr="00CF77E5" w:rsidRDefault="008D4711" w:rsidP="00D04920">
            <w:pPr>
              <w:jc w:val="center"/>
              <w:rPr>
                <w:sz w:val="22"/>
                <w:szCs w:val="22"/>
              </w:rPr>
            </w:pPr>
            <w:r>
              <w:rPr>
                <w:sz w:val="22"/>
              </w:rPr>
              <w:t>0,470</w:t>
            </w:r>
          </w:p>
        </w:tc>
        <w:tc>
          <w:tcPr>
            <w:tcW w:w="509" w:type="pct"/>
            <w:gridSpan w:val="2"/>
            <w:vAlign w:val="bottom"/>
          </w:tcPr>
          <w:p w14:paraId="0F178769" w14:textId="77777777" w:rsidR="008D4711" w:rsidRPr="00CF77E5" w:rsidRDefault="008D4711" w:rsidP="00D04920">
            <w:pPr>
              <w:jc w:val="center"/>
              <w:rPr>
                <w:sz w:val="22"/>
                <w:szCs w:val="22"/>
              </w:rPr>
            </w:pPr>
            <w:r>
              <w:rPr>
                <w:sz w:val="22"/>
              </w:rPr>
              <w:t>0,666</w:t>
            </w:r>
          </w:p>
        </w:tc>
        <w:tc>
          <w:tcPr>
            <w:tcW w:w="508" w:type="pct"/>
            <w:vAlign w:val="bottom"/>
          </w:tcPr>
          <w:p w14:paraId="14B28BC8" w14:textId="77777777" w:rsidR="008D4711" w:rsidRPr="00CF77E5" w:rsidRDefault="008D4711" w:rsidP="00D04920">
            <w:pPr>
              <w:jc w:val="center"/>
              <w:rPr>
                <w:sz w:val="22"/>
                <w:szCs w:val="22"/>
              </w:rPr>
            </w:pPr>
            <w:r>
              <w:rPr>
                <w:sz w:val="22"/>
              </w:rPr>
              <w:t>0,843</w:t>
            </w:r>
          </w:p>
        </w:tc>
        <w:tc>
          <w:tcPr>
            <w:tcW w:w="508" w:type="pct"/>
            <w:vAlign w:val="bottom"/>
          </w:tcPr>
          <w:p w14:paraId="20A939D2" w14:textId="77777777" w:rsidR="008D4711" w:rsidRPr="00CF77E5" w:rsidRDefault="008D4711" w:rsidP="00D04920">
            <w:pPr>
              <w:jc w:val="center"/>
              <w:rPr>
                <w:sz w:val="22"/>
                <w:szCs w:val="22"/>
              </w:rPr>
            </w:pPr>
            <w:r>
              <w:rPr>
                <w:sz w:val="22"/>
              </w:rPr>
              <w:t>0,895</w:t>
            </w:r>
          </w:p>
        </w:tc>
        <w:tc>
          <w:tcPr>
            <w:tcW w:w="508" w:type="pct"/>
            <w:gridSpan w:val="2"/>
            <w:vAlign w:val="bottom"/>
          </w:tcPr>
          <w:p w14:paraId="171BEFAE" w14:textId="77777777" w:rsidR="008D4711" w:rsidRPr="00CF77E5" w:rsidRDefault="008D4711" w:rsidP="00D04920">
            <w:pPr>
              <w:jc w:val="center"/>
              <w:rPr>
                <w:sz w:val="22"/>
                <w:szCs w:val="22"/>
              </w:rPr>
            </w:pPr>
            <w:r>
              <w:rPr>
                <w:sz w:val="22"/>
              </w:rPr>
              <w:t>0,847</w:t>
            </w:r>
          </w:p>
        </w:tc>
        <w:tc>
          <w:tcPr>
            <w:tcW w:w="508" w:type="pct"/>
            <w:vAlign w:val="bottom"/>
          </w:tcPr>
          <w:p w14:paraId="25C69724" w14:textId="77777777" w:rsidR="008D4711" w:rsidRPr="00CF77E5" w:rsidRDefault="008D4711" w:rsidP="00D04920">
            <w:pPr>
              <w:jc w:val="center"/>
              <w:rPr>
                <w:sz w:val="22"/>
                <w:szCs w:val="22"/>
              </w:rPr>
            </w:pPr>
            <w:r>
              <w:rPr>
                <w:sz w:val="22"/>
              </w:rPr>
              <w:t>0,672</w:t>
            </w:r>
          </w:p>
        </w:tc>
        <w:tc>
          <w:tcPr>
            <w:tcW w:w="507" w:type="pct"/>
            <w:vAlign w:val="bottom"/>
          </w:tcPr>
          <w:p w14:paraId="4EA10B01" w14:textId="77777777" w:rsidR="008D4711" w:rsidRPr="00CF77E5" w:rsidRDefault="008D4711" w:rsidP="00D04920">
            <w:pPr>
              <w:jc w:val="center"/>
              <w:rPr>
                <w:sz w:val="22"/>
                <w:szCs w:val="22"/>
              </w:rPr>
            </w:pPr>
            <w:r>
              <w:rPr>
                <w:sz w:val="22"/>
              </w:rPr>
              <w:t>0,474</w:t>
            </w:r>
          </w:p>
        </w:tc>
      </w:tr>
      <w:tr w:rsidR="00363CEC" w:rsidRPr="00CF77E5" w14:paraId="447D0BE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370D1525" w14:textId="77777777" w:rsidR="008D4711" w:rsidRPr="00CF77E5" w:rsidRDefault="008D4711" w:rsidP="00D04920">
            <w:pPr>
              <w:rPr>
                <w:sz w:val="22"/>
                <w:szCs w:val="22"/>
              </w:rPr>
            </w:pPr>
            <w:r>
              <w:rPr>
                <w:sz w:val="22"/>
              </w:rPr>
              <w:t>Maj</w:t>
            </w:r>
          </w:p>
        </w:tc>
        <w:tc>
          <w:tcPr>
            <w:tcW w:w="508" w:type="pct"/>
            <w:vAlign w:val="bottom"/>
          </w:tcPr>
          <w:p w14:paraId="0BF0FCD8" w14:textId="77777777" w:rsidR="008D4711" w:rsidRPr="00CF77E5" w:rsidRDefault="008D4711" w:rsidP="00D04920">
            <w:pPr>
              <w:jc w:val="center"/>
              <w:rPr>
                <w:sz w:val="22"/>
                <w:szCs w:val="22"/>
              </w:rPr>
            </w:pPr>
            <w:r>
              <w:rPr>
                <w:sz w:val="22"/>
              </w:rPr>
              <w:t>0,349</w:t>
            </w:r>
          </w:p>
        </w:tc>
        <w:tc>
          <w:tcPr>
            <w:tcW w:w="508" w:type="pct"/>
            <w:vAlign w:val="bottom"/>
          </w:tcPr>
          <w:p w14:paraId="37209A20" w14:textId="77777777" w:rsidR="008D4711" w:rsidRPr="00CF77E5" w:rsidRDefault="008D4711" w:rsidP="00D04920">
            <w:pPr>
              <w:jc w:val="center"/>
              <w:rPr>
                <w:sz w:val="22"/>
                <w:szCs w:val="22"/>
              </w:rPr>
            </w:pPr>
            <w:r>
              <w:rPr>
                <w:sz w:val="22"/>
              </w:rPr>
              <w:t>0,496</w:t>
            </w:r>
          </w:p>
        </w:tc>
        <w:tc>
          <w:tcPr>
            <w:tcW w:w="509" w:type="pct"/>
            <w:gridSpan w:val="2"/>
            <w:vAlign w:val="bottom"/>
          </w:tcPr>
          <w:p w14:paraId="78C5852E" w14:textId="77777777" w:rsidR="008D4711" w:rsidRPr="00CF77E5" w:rsidRDefault="008D4711" w:rsidP="00D04920">
            <w:pPr>
              <w:jc w:val="center"/>
              <w:rPr>
                <w:sz w:val="22"/>
                <w:szCs w:val="22"/>
              </w:rPr>
            </w:pPr>
            <w:r>
              <w:rPr>
                <w:sz w:val="22"/>
              </w:rPr>
              <w:t>0,681</w:t>
            </w:r>
          </w:p>
        </w:tc>
        <w:tc>
          <w:tcPr>
            <w:tcW w:w="508" w:type="pct"/>
            <w:vAlign w:val="bottom"/>
          </w:tcPr>
          <w:p w14:paraId="4C932175" w14:textId="77777777" w:rsidR="008D4711" w:rsidRPr="00CF77E5" w:rsidRDefault="008D4711" w:rsidP="00D04920">
            <w:pPr>
              <w:jc w:val="center"/>
              <w:rPr>
                <w:sz w:val="22"/>
                <w:szCs w:val="22"/>
              </w:rPr>
            </w:pPr>
            <w:r>
              <w:rPr>
                <w:sz w:val="22"/>
              </w:rPr>
              <w:t>0,745</w:t>
            </w:r>
          </w:p>
        </w:tc>
        <w:tc>
          <w:tcPr>
            <w:tcW w:w="508" w:type="pct"/>
            <w:vAlign w:val="bottom"/>
          </w:tcPr>
          <w:p w14:paraId="43776723" w14:textId="77777777" w:rsidR="008D4711" w:rsidRPr="00CF77E5" w:rsidRDefault="008D4711" w:rsidP="00D04920">
            <w:pPr>
              <w:jc w:val="center"/>
              <w:rPr>
                <w:sz w:val="22"/>
                <w:szCs w:val="22"/>
              </w:rPr>
            </w:pPr>
            <w:r>
              <w:rPr>
                <w:sz w:val="22"/>
              </w:rPr>
              <w:t>0,701</w:t>
            </w:r>
          </w:p>
        </w:tc>
        <w:tc>
          <w:tcPr>
            <w:tcW w:w="508" w:type="pct"/>
            <w:gridSpan w:val="2"/>
            <w:vAlign w:val="bottom"/>
          </w:tcPr>
          <w:p w14:paraId="56BC7731" w14:textId="77777777" w:rsidR="008D4711" w:rsidRPr="00CF77E5" w:rsidRDefault="008D4711" w:rsidP="00D04920">
            <w:pPr>
              <w:jc w:val="center"/>
              <w:rPr>
                <w:sz w:val="22"/>
                <w:szCs w:val="22"/>
              </w:rPr>
            </w:pPr>
            <w:r>
              <w:rPr>
                <w:sz w:val="22"/>
              </w:rPr>
              <w:t>0,710</w:t>
            </w:r>
          </w:p>
        </w:tc>
        <w:tc>
          <w:tcPr>
            <w:tcW w:w="508" w:type="pct"/>
            <w:vAlign w:val="bottom"/>
          </w:tcPr>
          <w:p w14:paraId="17356599" w14:textId="77777777" w:rsidR="008D4711" w:rsidRPr="00CF77E5" w:rsidRDefault="008D4711" w:rsidP="00D04920">
            <w:pPr>
              <w:jc w:val="center"/>
              <w:rPr>
                <w:sz w:val="22"/>
                <w:szCs w:val="22"/>
              </w:rPr>
            </w:pPr>
            <w:r>
              <w:rPr>
                <w:sz w:val="22"/>
              </w:rPr>
              <w:t>0,632</w:t>
            </w:r>
          </w:p>
        </w:tc>
        <w:tc>
          <w:tcPr>
            <w:tcW w:w="507" w:type="pct"/>
            <w:vAlign w:val="bottom"/>
          </w:tcPr>
          <w:p w14:paraId="76876D67" w14:textId="77777777" w:rsidR="008D4711" w:rsidRPr="00CF77E5" w:rsidRDefault="008D4711" w:rsidP="00D04920">
            <w:pPr>
              <w:jc w:val="center"/>
              <w:rPr>
                <w:sz w:val="22"/>
                <w:szCs w:val="22"/>
              </w:rPr>
            </w:pPr>
            <w:r>
              <w:rPr>
                <w:sz w:val="22"/>
              </w:rPr>
              <w:t>0,461</w:t>
            </w:r>
          </w:p>
        </w:tc>
      </w:tr>
      <w:tr w:rsidR="00363CEC" w:rsidRPr="00CF77E5" w14:paraId="4B31D9CC"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0C3F07D2" w14:textId="77777777" w:rsidR="008D4711" w:rsidRPr="00CF77E5" w:rsidRDefault="008D4711" w:rsidP="00D04920">
            <w:pPr>
              <w:rPr>
                <w:sz w:val="22"/>
                <w:szCs w:val="22"/>
              </w:rPr>
            </w:pPr>
            <w:r>
              <w:rPr>
                <w:sz w:val="22"/>
              </w:rPr>
              <w:t>Juni</w:t>
            </w:r>
          </w:p>
        </w:tc>
        <w:tc>
          <w:tcPr>
            <w:tcW w:w="508" w:type="pct"/>
            <w:vAlign w:val="bottom"/>
          </w:tcPr>
          <w:p w14:paraId="691BC7C5" w14:textId="77777777" w:rsidR="008D4711" w:rsidRPr="00CF77E5" w:rsidRDefault="008D4711" w:rsidP="00D04920">
            <w:pPr>
              <w:jc w:val="center"/>
              <w:rPr>
                <w:sz w:val="22"/>
                <w:szCs w:val="22"/>
              </w:rPr>
            </w:pPr>
            <w:r>
              <w:rPr>
                <w:sz w:val="22"/>
              </w:rPr>
              <w:t>0,419</w:t>
            </w:r>
          </w:p>
        </w:tc>
        <w:tc>
          <w:tcPr>
            <w:tcW w:w="508" w:type="pct"/>
            <w:vAlign w:val="bottom"/>
          </w:tcPr>
          <w:p w14:paraId="69CBD184" w14:textId="77777777" w:rsidR="008D4711" w:rsidRPr="00CF77E5" w:rsidRDefault="008D4711" w:rsidP="00D04920">
            <w:pPr>
              <w:jc w:val="center"/>
              <w:rPr>
                <w:sz w:val="22"/>
                <w:szCs w:val="22"/>
              </w:rPr>
            </w:pPr>
            <w:r>
              <w:rPr>
                <w:sz w:val="22"/>
              </w:rPr>
              <w:t>0,521</w:t>
            </w:r>
          </w:p>
        </w:tc>
        <w:tc>
          <w:tcPr>
            <w:tcW w:w="509" w:type="pct"/>
            <w:gridSpan w:val="2"/>
            <w:vAlign w:val="bottom"/>
          </w:tcPr>
          <w:p w14:paraId="4B31A5F2" w14:textId="77777777" w:rsidR="008D4711" w:rsidRPr="00CF77E5" w:rsidRDefault="008D4711" w:rsidP="00D04920">
            <w:pPr>
              <w:jc w:val="center"/>
              <w:rPr>
                <w:sz w:val="22"/>
                <w:szCs w:val="22"/>
              </w:rPr>
            </w:pPr>
            <w:r>
              <w:rPr>
                <w:sz w:val="22"/>
              </w:rPr>
              <w:t>0,650</w:t>
            </w:r>
          </w:p>
        </w:tc>
        <w:tc>
          <w:tcPr>
            <w:tcW w:w="508" w:type="pct"/>
            <w:vAlign w:val="bottom"/>
          </w:tcPr>
          <w:p w14:paraId="4AB80B75" w14:textId="77777777" w:rsidR="008D4711" w:rsidRPr="00CF77E5" w:rsidRDefault="008D4711" w:rsidP="00D04920">
            <w:pPr>
              <w:jc w:val="center"/>
              <w:rPr>
                <w:sz w:val="22"/>
                <w:szCs w:val="22"/>
              </w:rPr>
            </w:pPr>
            <w:r>
              <w:rPr>
                <w:sz w:val="22"/>
              </w:rPr>
              <w:t>0,652</w:t>
            </w:r>
          </w:p>
        </w:tc>
        <w:tc>
          <w:tcPr>
            <w:tcW w:w="508" w:type="pct"/>
            <w:vAlign w:val="bottom"/>
          </w:tcPr>
          <w:p w14:paraId="119C597B" w14:textId="77777777" w:rsidR="008D4711" w:rsidRPr="00CF77E5" w:rsidRDefault="008D4711" w:rsidP="00D04920">
            <w:pPr>
              <w:jc w:val="center"/>
              <w:rPr>
                <w:sz w:val="22"/>
                <w:szCs w:val="22"/>
              </w:rPr>
            </w:pPr>
            <w:r>
              <w:rPr>
                <w:sz w:val="22"/>
              </w:rPr>
              <w:t>0,602</w:t>
            </w:r>
          </w:p>
        </w:tc>
        <w:tc>
          <w:tcPr>
            <w:tcW w:w="508" w:type="pct"/>
            <w:gridSpan w:val="2"/>
            <w:vAlign w:val="bottom"/>
          </w:tcPr>
          <w:p w14:paraId="36216C39" w14:textId="77777777" w:rsidR="008D4711" w:rsidRPr="00CF77E5" w:rsidRDefault="008D4711" w:rsidP="00D04920">
            <w:pPr>
              <w:jc w:val="center"/>
              <w:rPr>
                <w:sz w:val="22"/>
                <w:szCs w:val="22"/>
              </w:rPr>
            </w:pPr>
            <w:r>
              <w:rPr>
                <w:sz w:val="22"/>
              </w:rPr>
              <w:t>0,658</w:t>
            </w:r>
          </w:p>
        </w:tc>
        <w:tc>
          <w:tcPr>
            <w:tcW w:w="508" w:type="pct"/>
            <w:vAlign w:val="bottom"/>
          </w:tcPr>
          <w:p w14:paraId="3B418473" w14:textId="77777777" w:rsidR="008D4711" w:rsidRPr="00CF77E5" w:rsidRDefault="008D4711" w:rsidP="00D04920">
            <w:pPr>
              <w:jc w:val="center"/>
              <w:rPr>
                <w:sz w:val="22"/>
                <w:szCs w:val="22"/>
              </w:rPr>
            </w:pPr>
            <w:r>
              <w:rPr>
                <w:sz w:val="22"/>
              </w:rPr>
              <w:t>0,659</w:t>
            </w:r>
          </w:p>
        </w:tc>
        <w:tc>
          <w:tcPr>
            <w:tcW w:w="507" w:type="pct"/>
            <w:vAlign w:val="bottom"/>
          </w:tcPr>
          <w:p w14:paraId="5B82FD07" w14:textId="77777777" w:rsidR="008D4711" w:rsidRPr="00CF77E5" w:rsidRDefault="008D4711" w:rsidP="00D04920">
            <w:pPr>
              <w:jc w:val="center"/>
              <w:rPr>
                <w:sz w:val="22"/>
                <w:szCs w:val="22"/>
              </w:rPr>
            </w:pPr>
            <w:r>
              <w:rPr>
                <w:sz w:val="22"/>
              </w:rPr>
              <w:t>0,528</w:t>
            </w:r>
          </w:p>
        </w:tc>
      </w:tr>
      <w:tr w:rsidR="00363CEC" w:rsidRPr="00CF77E5" w14:paraId="7B9D8B40"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527D424C" w14:textId="77777777" w:rsidR="008D4711" w:rsidRPr="00CF77E5" w:rsidRDefault="008D4711" w:rsidP="00D04920">
            <w:pPr>
              <w:rPr>
                <w:sz w:val="22"/>
                <w:szCs w:val="22"/>
              </w:rPr>
            </w:pPr>
            <w:r>
              <w:rPr>
                <w:sz w:val="22"/>
              </w:rPr>
              <w:t>Juli</w:t>
            </w:r>
          </w:p>
        </w:tc>
        <w:tc>
          <w:tcPr>
            <w:tcW w:w="508" w:type="pct"/>
            <w:vAlign w:val="bottom"/>
          </w:tcPr>
          <w:p w14:paraId="2A65399F" w14:textId="77777777" w:rsidR="008D4711" w:rsidRPr="00CF77E5" w:rsidRDefault="008D4711" w:rsidP="00D04920">
            <w:pPr>
              <w:jc w:val="center"/>
              <w:rPr>
                <w:sz w:val="22"/>
                <w:szCs w:val="22"/>
              </w:rPr>
            </w:pPr>
            <w:r>
              <w:rPr>
                <w:sz w:val="22"/>
              </w:rPr>
              <w:t>0,367</w:t>
            </w:r>
          </w:p>
        </w:tc>
        <w:tc>
          <w:tcPr>
            <w:tcW w:w="508" w:type="pct"/>
            <w:vAlign w:val="bottom"/>
          </w:tcPr>
          <w:p w14:paraId="086064B4" w14:textId="77777777" w:rsidR="008D4711" w:rsidRPr="00CF77E5" w:rsidRDefault="008D4711" w:rsidP="00D04920">
            <w:pPr>
              <w:jc w:val="center"/>
              <w:rPr>
                <w:sz w:val="22"/>
                <w:szCs w:val="22"/>
              </w:rPr>
            </w:pPr>
            <w:r>
              <w:rPr>
                <w:sz w:val="22"/>
              </w:rPr>
              <w:t>0,503</w:t>
            </w:r>
          </w:p>
        </w:tc>
        <w:tc>
          <w:tcPr>
            <w:tcW w:w="509" w:type="pct"/>
            <w:gridSpan w:val="2"/>
            <w:vAlign w:val="bottom"/>
          </w:tcPr>
          <w:p w14:paraId="7503FBFE" w14:textId="77777777" w:rsidR="008D4711" w:rsidRPr="00CF77E5" w:rsidRDefault="008D4711" w:rsidP="00D04920">
            <w:pPr>
              <w:jc w:val="center"/>
              <w:rPr>
                <w:sz w:val="22"/>
                <w:szCs w:val="22"/>
              </w:rPr>
            </w:pPr>
            <w:r>
              <w:rPr>
                <w:sz w:val="22"/>
              </w:rPr>
              <w:t>0,657</w:t>
            </w:r>
          </w:p>
        </w:tc>
        <w:tc>
          <w:tcPr>
            <w:tcW w:w="508" w:type="pct"/>
            <w:vAlign w:val="bottom"/>
          </w:tcPr>
          <w:p w14:paraId="34E73EBA" w14:textId="77777777" w:rsidR="008D4711" w:rsidRPr="00CF77E5" w:rsidRDefault="008D4711" w:rsidP="00D04920">
            <w:pPr>
              <w:jc w:val="center"/>
              <w:rPr>
                <w:sz w:val="22"/>
                <w:szCs w:val="22"/>
              </w:rPr>
            </w:pPr>
            <w:r>
              <w:rPr>
                <w:sz w:val="22"/>
              </w:rPr>
              <w:t>0,681</w:t>
            </w:r>
          </w:p>
        </w:tc>
        <w:tc>
          <w:tcPr>
            <w:tcW w:w="508" w:type="pct"/>
            <w:vAlign w:val="bottom"/>
          </w:tcPr>
          <w:p w14:paraId="265E3E5D" w14:textId="77777777" w:rsidR="008D4711" w:rsidRPr="00CF77E5" w:rsidRDefault="008D4711" w:rsidP="00D04920">
            <w:pPr>
              <w:jc w:val="center"/>
              <w:rPr>
                <w:sz w:val="22"/>
                <w:szCs w:val="22"/>
              </w:rPr>
            </w:pPr>
            <w:r>
              <w:rPr>
                <w:sz w:val="22"/>
              </w:rPr>
              <w:t>0,639</w:t>
            </w:r>
          </w:p>
        </w:tc>
        <w:tc>
          <w:tcPr>
            <w:tcW w:w="508" w:type="pct"/>
            <w:gridSpan w:val="2"/>
            <w:vAlign w:val="bottom"/>
          </w:tcPr>
          <w:p w14:paraId="088B32A1" w14:textId="77777777" w:rsidR="008D4711" w:rsidRPr="00CF77E5" w:rsidRDefault="008D4711" w:rsidP="00D04920">
            <w:pPr>
              <w:jc w:val="center"/>
              <w:rPr>
                <w:sz w:val="22"/>
                <w:szCs w:val="22"/>
              </w:rPr>
            </w:pPr>
            <w:r>
              <w:rPr>
                <w:sz w:val="22"/>
              </w:rPr>
              <w:t>0,711</w:t>
            </w:r>
          </w:p>
        </w:tc>
        <w:tc>
          <w:tcPr>
            <w:tcW w:w="508" w:type="pct"/>
            <w:vAlign w:val="bottom"/>
          </w:tcPr>
          <w:p w14:paraId="5F2210D8" w14:textId="77777777" w:rsidR="008D4711" w:rsidRPr="00CF77E5" w:rsidRDefault="008D4711" w:rsidP="00D04920">
            <w:pPr>
              <w:jc w:val="center"/>
              <w:rPr>
                <w:sz w:val="22"/>
                <w:szCs w:val="22"/>
              </w:rPr>
            </w:pPr>
            <w:r>
              <w:rPr>
                <w:sz w:val="22"/>
              </w:rPr>
              <w:t>0,679</w:t>
            </w:r>
          </w:p>
        </w:tc>
        <w:tc>
          <w:tcPr>
            <w:tcW w:w="507" w:type="pct"/>
            <w:vAlign w:val="bottom"/>
          </w:tcPr>
          <w:p w14:paraId="38ED1DD0" w14:textId="77777777" w:rsidR="008D4711" w:rsidRPr="00CF77E5" w:rsidRDefault="008D4711" w:rsidP="00D04920">
            <w:pPr>
              <w:jc w:val="center"/>
              <w:rPr>
                <w:sz w:val="22"/>
                <w:szCs w:val="22"/>
              </w:rPr>
            </w:pPr>
            <w:r>
              <w:rPr>
                <w:sz w:val="22"/>
              </w:rPr>
              <w:t>0,504</w:t>
            </w:r>
          </w:p>
        </w:tc>
      </w:tr>
      <w:tr w:rsidR="00363CEC" w:rsidRPr="00CF77E5" w14:paraId="1B172ED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65F41C85" w14:textId="77777777" w:rsidR="008D4711" w:rsidRPr="00CF77E5" w:rsidRDefault="008D4711" w:rsidP="00D04920">
            <w:pPr>
              <w:rPr>
                <w:sz w:val="22"/>
                <w:szCs w:val="22"/>
              </w:rPr>
            </w:pPr>
            <w:r>
              <w:rPr>
                <w:sz w:val="22"/>
              </w:rPr>
              <w:t>August</w:t>
            </w:r>
          </w:p>
        </w:tc>
        <w:tc>
          <w:tcPr>
            <w:tcW w:w="508" w:type="pct"/>
            <w:vAlign w:val="bottom"/>
          </w:tcPr>
          <w:p w14:paraId="60F70756" w14:textId="77777777" w:rsidR="008D4711" w:rsidRPr="00CF77E5" w:rsidRDefault="008D4711" w:rsidP="00D04920">
            <w:pPr>
              <w:jc w:val="center"/>
              <w:rPr>
                <w:sz w:val="22"/>
                <w:szCs w:val="22"/>
              </w:rPr>
            </w:pPr>
            <w:r>
              <w:rPr>
                <w:sz w:val="22"/>
              </w:rPr>
              <w:t>0,395</w:t>
            </w:r>
          </w:p>
        </w:tc>
        <w:tc>
          <w:tcPr>
            <w:tcW w:w="508" w:type="pct"/>
            <w:vAlign w:val="bottom"/>
          </w:tcPr>
          <w:p w14:paraId="7FE15318" w14:textId="77777777" w:rsidR="008D4711" w:rsidRPr="00CF77E5" w:rsidRDefault="008D4711" w:rsidP="00D04920">
            <w:pPr>
              <w:jc w:val="center"/>
              <w:rPr>
                <w:sz w:val="22"/>
                <w:szCs w:val="22"/>
              </w:rPr>
            </w:pPr>
            <w:r>
              <w:rPr>
                <w:sz w:val="22"/>
              </w:rPr>
              <w:t>0,524</w:t>
            </w:r>
          </w:p>
        </w:tc>
        <w:tc>
          <w:tcPr>
            <w:tcW w:w="509" w:type="pct"/>
            <w:gridSpan w:val="2"/>
            <w:vAlign w:val="bottom"/>
          </w:tcPr>
          <w:p w14:paraId="023DAC4B" w14:textId="77777777" w:rsidR="008D4711" w:rsidRPr="00CF77E5" w:rsidRDefault="008D4711" w:rsidP="00D04920">
            <w:pPr>
              <w:jc w:val="center"/>
              <w:rPr>
                <w:sz w:val="22"/>
                <w:szCs w:val="22"/>
              </w:rPr>
            </w:pPr>
            <w:r>
              <w:rPr>
                <w:sz w:val="22"/>
              </w:rPr>
              <w:t>0,725</w:t>
            </w:r>
          </w:p>
        </w:tc>
        <w:tc>
          <w:tcPr>
            <w:tcW w:w="508" w:type="pct"/>
            <w:vAlign w:val="bottom"/>
          </w:tcPr>
          <w:p w14:paraId="1307745E" w14:textId="77777777" w:rsidR="008D4711" w:rsidRPr="00CF77E5" w:rsidRDefault="008D4711" w:rsidP="00D04920">
            <w:pPr>
              <w:jc w:val="center"/>
              <w:rPr>
                <w:sz w:val="22"/>
                <w:szCs w:val="22"/>
              </w:rPr>
            </w:pPr>
            <w:r>
              <w:rPr>
                <w:sz w:val="22"/>
              </w:rPr>
              <w:t>0,837</w:t>
            </w:r>
          </w:p>
        </w:tc>
        <w:tc>
          <w:tcPr>
            <w:tcW w:w="508" w:type="pct"/>
            <w:vAlign w:val="bottom"/>
          </w:tcPr>
          <w:p w14:paraId="2007F9B1" w14:textId="77777777" w:rsidR="008D4711" w:rsidRPr="00CF77E5" w:rsidRDefault="008D4711" w:rsidP="00D04920">
            <w:pPr>
              <w:jc w:val="center"/>
              <w:rPr>
                <w:sz w:val="22"/>
                <w:szCs w:val="22"/>
              </w:rPr>
            </w:pPr>
            <w:r>
              <w:rPr>
                <w:sz w:val="22"/>
              </w:rPr>
              <w:t>0,793</w:t>
            </w:r>
          </w:p>
        </w:tc>
        <w:tc>
          <w:tcPr>
            <w:tcW w:w="508" w:type="pct"/>
            <w:gridSpan w:val="2"/>
            <w:vAlign w:val="bottom"/>
          </w:tcPr>
          <w:p w14:paraId="6D02C6FA" w14:textId="77777777" w:rsidR="008D4711" w:rsidRPr="00CF77E5" w:rsidRDefault="008D4711" w:rsidP="00D04920">
            <w:pPr>
              <w:jc w:val="center"/>
              <w:rPr>
                <w:sz w:val="22"/>
                <w:szCs w:val="22"/>
              </w:rPr>
            </w:pPr>
            <w:r>
              <w:rPr>
                <w:sz w:val="22"/>
              </w:rPr>
              <w:t>0,732</w:t>
            </w:r>
          </w:p>
        </w:tc>
        <w:tc>
          <w:tcPr>
            <w:tcW w:w="508" w:type="pct"/>
            <w:vAlign w:val="bottom"/>
          </w:tcPr>
          <w:p w14:paraId="1E985032" w14:textId="77777777" w:rsidR="008D4711" w:rsidRPr="00CF77E5" w:rsidRDefault="008D4711" w:rsidP="00D04920">
            <w:pPr>
              <w:jc w:val="center"/>
              <w:rPr>
                <w:sz w:val="22"/>
                <w:szCs w:val="22"/>
              </w:rPr>
            </w:pPr>
            <w:r>
              <w:rPr>
                <w:sz w:val="22"/>
              </w:rPr>
              <w:t>0,622</w:t>
            </w:r>
          </w:p>
        </w:tc>
        <w:tc>
          <w:tcPr>
            <w:tcW w:w="507" w:type="pct"/>
            <w:vAlign w:val="bottom"/>
          </w:tcPr>
          <w:p w14:paraId="54494CE1" w14:textId="77777777" w:rsidR="008D4711" w:rsidRPr="00CF77E5" w:rsidRDefault="008D4711" w:rsidP="00D04920">
            <w:pPr>
              <w:jc w:val="center"/>
              <w:rPr>
                <w:sz w:val="22"/>
                <w:szCs w:val="22"/>
              </w:rPr>
            </w:pPr>
            <w:r>
              <w:rPr>
                <w:sz w:val="22"/>
              </w:rPr>
              <w:t>0,482</w:t>
            </w:r>
          </w:p>
        </w:tc>
      </w:tr>
      <w:tr w:rsidR="00363CEC" w:rsidRPr="00CF77E5" w14:paraId="6AC621CC"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636D363D" w14:textId="77777777" w:rsidR="008D4711" w:rsidRPr="00CF77E5" w:rsidRDefault="008D4711" w:rsidP="00D04920">
            <w:pPr>
              <w:rPr>
                <w:sz w:val="22"/>
                <w:szCs w:val="22"/>
              </w:rPr>
            </w:pPr>
            <w:r>
              <w:rPr>
                <w:sz w:val="22"/>
              </w:rPr>
              <w:lastRenderedPageBreak/>
              <w:t>September</w:t>
            </w:r>
          </w:p>
        </w:tc>
        <w:tc>
          <w:tcPr>
            <w:tcW w:w="508" w:type="pct"/>
            <w:vAlign w:val="bottom"/>
          </w:tcPr>
          <w:p w14:paraId="6FC6A237" w14:textId="77777777" w:rsidR="008D4711" w:rsidRPr="00CF77E5" w:rsidRDefault="008D4711" w:rsidP="00D04920">
            <w:pPr>
              <w:jc w:val="center"/>
              <w:rPr>
                <w:sz w:val="22"/>
                <w:szCs w:val="22"/>
              </w:rPr>
            </w:pPr>
            <w:r>
              <w:rPr>
                <w:sz w:val="22"/>
              </w:rPr>
              <w:t>0,401</w:t>
            </w:r>
          </w:p>
        </w:tc>
        <w:tc>
          <w:tcPr>
            <w:tcW w:w="508" w:type="pct"/>
            <w:vAlign w:val="bottom"/>
          </w:tcPr>
          <w:p w14:paraId="324A12F0" w14:textId="77777777" w:rsidR="008D4711" w:rsidRPr="00CF77E5" w:rsidRDefault="008D4711" w:rsidP="00D04920">
            <w:pPr>
              <w:jc w:val="center"/>
              <w:rPr>
                <w:sz w:val="22"/>
                <w:szCs w:val="22"/>
              </w:rPr>
            </w:pPr>
            <w:r>
              <w:rPr>
                <w:sz w:val="22"/>
              </w:rPr>
              <w:t>0,457</w:t>
            </w:r>
          </w:p>
        </w:tc>
        <w:tc>
          <w:tcPr>
            <w:tcW w:w="509" w:type="pct"/>
            <w:gridSpan w:val="2"/>
            <w:vAlign w:val="bottom"/>
          </w:tcPr>
          <w:p w14:paraId="5EC55DDF" w14:textId="77777777" w:rsidR="008D4711" w:rsidRPr="00CF77E5" w:rsidRDefault="008D4711" w:rsidP="00D04920">
            <w:pPr>
              <w:jc w:val="center"/>
              <w:rPr>
                <w:sz w:val="22"/>
                <w:szCs w:val="22"/>
              </w:rPr>
            </w:pPr>
            <w:r>
              <w:rPr>
                <w:sz w:val="22"/>
              </w:rPr>
              <w:t>0,689</w:t>
            </w:r>
          </w:p>
        </w:tc>
        <w:tc>
          <w:tcPr>
            <w:tcW w:w="508" w:type="pct"/>
            <w:vAlign w:val="bottom"/>
          </w:tcPr>
          <w:p w14:paraId="54AF284D" w14:textId="77777777" w:rsidR="008D4711" w:rsidRPr="00CF77E5" w:rsidRDefault="008D4711" w:rsidP="00D04920">
            <w:pPr>
              <w:jc w:val="center"/>
              <w:rPr>
                <w:sz w:val="22"/>
                <w:szCs w:val="22"/>
              </w:rPr>
            </w:pPr>
            <w:r>
              <w:rPr>
                <w:sz w:val="22"/>
              </w:rPr>
              <w:t>1,023</w:t>
            </w:r>
          </w:p>
        </w:tc>
        <w:tc>
          <w:tcPr>
            <w:tcW w:w="508" w:type="pct"/>
            <w:vAlign w:val="bottom"/>
          </w:tcPr>
          <w:p w14:paraId="5EA9E837" w14:textId="77777777" w:rsidR="008D4711" w:rsidRPr="00CF77E5" w:rsidRDefault="008D4711" w:rsidP="00D04920">
            <w:pPr>
              <w:jc w:val="center"/>
              <w:rPr>
                <w:sz w:val="22"/>
                <w:szCs w:val="22"/>
              </w:rPr>
            </w:pPr>
            <w:r>
              <w:rPr>
                <w:sz w:val="22"/>
              </w:rPr>
              <w:t>1,225</w:t>
            </w:r>
          </w:p>
        </w:tc>
        <w:tc>
          <w:tcPr>
            <w:tcW w:w="508" w:type="pct"/>
            <w:gridSpan w:val="2"/>
            <w:vAlign w:val="bottom"/>
          </w:tcPr>
          <w:p w14:paraId="373E6271" w14:textId="77777777" w:rsidR="008D4711" w:rsidRPr="00CF77E5" w:rsidRDefault="008D4711" w:rsidP="00D04920">
            <w:pPr>
              <w:jc w:val="center"/>
              <w:rPr>
                <w:sz w:val="22"/>
                <w:szCs w:val="22"/>
              </w:rPr>
            </w:pPr>
            <w:r>
              <w:rPr>
                <w:sz w:val="22"/>
              </w:rPr>
              <w:t>1,064</w:t>
            </w:r>
          </w:p>
        </w:tc>
        <w:tc>
          <w:tcPr>
            <w:tcW w:w="508" w:type="pct"/>
            <w:vAlign w:val="bottom"/>
          </w:tcPr>
          <w:p w14:paraId="6F53686F" w14:textId="77777777" w:rsidR="008D4711" w:rsidRPr="00CF77E5" w:rsidRDefault="008D4711" w:rsidP="00D04920">
            <w:pPr>
              <w:jc w:val="center"/>
              <w:rPr>
                <w:sz w:val="22"/>
                <w:szCs w:val="22"/>
              </w:rPr>
            </w:pPr>
            <w:r>
              <w:rPr>
                <w:sz w:val="22"/>
              </w:rPr>
              <w:t>0,723</w:t>
            </w:r>
          </w:p>
        </w:tc>
        <w:tc>
          <w:tcPr>
            <w:tcW w:w="507" w:type="pct"/>
            <w:vAlign w:val="bottom"/>
          </w:tcPr>
          <w:p w14:paraId="6DDA4CED" w14:textId="77777777" w:rsidR="008D4711" w:rsidRPr="00CF77E5" w:rsidRDefault="008D4711" w:rsidP="00D04920">
            <w:pPr>
              <w:jc w:val="center"/>
              <w:rPr>
                <w:sz w:val="22"/>
                <w:szCs w:val="22"/>
              </w:rPr>
            </w:pPr>
            <w:r>
              <w:rPr>
                <w:sz w:val="22"/>
              </w:rPr>
              <w:t>0,465</w:t>
            </w:r>
          </w:p>
        </w:tc>
      </w:tr>
      <w:tr w:rsidR="00363CEC" w:rsidRPr="00CF77E5" w14:paraId="3D8347D1"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4E0B7922" w14:textId="77777777" w:rsidR="008D4711" w:rsidRPr="00CF77E5" w:rsidRDefault="008D4711" w:rsidP="00D04920">
            <w:pPr>
              <w:rPr>
                <w:sz w:val="22"/>
                <w:szCs w:val="22"/>
              </w:rPr>
            </w:pPr>
            <w:r>
              <w:rPr>
                <w:sz w:val="22"/>
              </w:rPr>
              <w:t>Oktober</w:t>
            </w:r>
          </w:p>
        </w:tc>
        <w:tc>
          <w:tcPr>
            <w:tcW w:w="508" w:type="pct"/>
            <w:vAlign w:val="bottom"/>
          </w:tcPr>
          <w:p w14:paraId="2932E817" w14:textId="77777777" w:rsidR="008D4711" w:rsidRPr="00CF77E5" w:rsidRDefault="008D4711" w:rsidP="00D04920">
            <w:pPr>
              <w:jc w:val="center"/>
              <w:rPr>
                <w:sz w:val="22"/>
                <w:szCs w:val="22"/>
              </w:rPr>
            </w:pPr>
            <w:r>
              <w:rPr>
                <w:sz w:val="22"/>
              </w:rPr>
              <w:t>0,683</w:t>
            </w:r>
          </w:p>
        </w:tc>
        <w:tc>
          <w:tcPr>
            <w:tcW w:w="508" w:type="pct"/>
            <w:vAlign w:val="bottom"/>
          </w:tcPr>
          <w:p w14:paraId="20FE92EC" w14:textId="77777777" w:rsidR="008D4711" w:rsidRPr="00CF77E5" w:rsidRDefault="008D4711" w:rsidP="00D04920">
            <w:pPr>
              <w:jc w:val="center"/>
              <w:rPr>
                <w:sz w:val="22"/>
                <w:szCs w:val="22"/>
              </w:rPr>
            </w:pPr>
            <w:r>
              <w:rPr>
                <w:sz w:val="22"/>
              </w:rPr>
              <w:t>0,595</w:t>
            </w:r>
          </w:p>
        </w:tc>
        <w:tc>
          <w:tcPr>
            <w:tcW w:w="509" w:type="pct"/>
            <w:gridSpan w:val="2"/>
            <w:vAlign w:val="bottom"/>
          </w:tcPr>
          <w:p w14:paraId="61573608" w14:textId="77777777" w:rsidR="008D4711" w:rsidRPr="00CF77E5" w:rsidRDefault="008D4711" w:rsidP="00D04920">
            <w:pPr>
              <w:jc w:val="center"/>
              <w:rPr>
                <w:sz w:val="22"/>
                <w:szCs w:val="22"/>
              </w:rPr>
            </w:pPr>
            <w:r>
              <w:rPr>
                <w:sz w:val="22"/>
              </w:rPr>
              <w:t>0,670</w:t>
            </w:r>
          </w:p>
        </w:tc>
        <w:tc>
          <w:tcPr>
            <w:tcW w:w="508" w:type="pct"/>
            <w:vAlign w:val="bottom"/>
          </w:tcPr>
          <w:p w14:paraId="69C0C9FD" w14:textId="77777777" w:rsidR="008D4711" w:rsidRPr="00CF77E5" w:rsidRDefault="008D4711" w:rsidP="00D04920">
            <w:pPr>
              <w:jc w:val="center"/>
              <w:rPr>
                <w:sz w:val="22"/>
                <w:szCs w:val="22"/>
              </w:rPr>
            </w:pPr>
            <w:r>
              <w:rPr>
                <w:sz w:val="22"/>
              </w:rPr>
              <w:t>1,081</w:t>
            </w:r>
          </w:p>
        </w:tc>
        <w:tc>
          <w:tcPr>
            <w:tcW w:w="508" w:type="pct"/>
            <w:vAlign w:val="bottom"/>
          </w:tcPr>
          <w:p w14:paraId="2411DD22" w14:textId="77777777" w:rsidR="008D4711" w:rsidRPr="00CF77E5" w:rsidRDefault="008D4711" w:rsidP="00D04920">
            <w:pPr>
              <w:jc w:val="center"/>
              <w:rPr>
                <w:sz w:val="22"/>
                <w:szCs w:val="22"/>
              </w:rPr>
            </w:pPr>
            <w:r>
              <w:rPr>
                <w:sz w:val="22"/>
              </w:rPr>
              <w:t>1,412</w:t>
            </w:r>
          </w:p>
        </w:tc>
        <w:tc>
          <w:tcPr>
            <w:tcW w:w="508" w:type="pct"/>
            <w:gridSpan w:val="2"/>
            <w:vAlign w:val="bottom"/>
          </w:tcPr>
          <w:p w14:paraId="5C5D1C3E" w14:textId="77777777" w:rsidR="008D4711" w:rsidRPr="00CF77E5" w:rsidRDefault="008D4711" w:rsidP="00D04920">
            <w:pPr>
              <w:jc w:val="center"/>
              <w:rPr>
                <w:sz w:val="22"/>
                <w:szCs w:val="22"/>
              </w:rPr>
            </w:pPr>
            <w:r>
              <w:rPr>
                <w:sz w:val="22"/>
              </w:rPr>
              <w:t>1,144</w:t>
            </w:r>
          </w:p>
        </w:tc>
        <w:tc>
          <w:tcPr>
            <w:tcW w:w="508" w:type="pct"/>
            <w:vAlign w:val="bottom"/>
          </w:tcPr>
          <w:p w14:paraId="7B116DE2" w14:textId="77777777" w:rsidR="008D4711" w:rsidRPr="00CF77E5" w:rsidRDefault="008D4711" w:rsidP="00D04920">
            <w:pPr>
              <w:jc w:val="center"/>
              <w:rPr>
                <w:sz w:val="22"/>
                <w:szCs w:val="22"/>
              </w:rPr>
            </w:pPr>
            <w:r>
              <w:rPr>
                <w:sz w:val="22"/>
              </w:rPr>
              <w:t>0,718</w:t>
            </w:r>
          </w:p>
        </w:tc>
        <w:tc>
          <w:tcPr>
            <w:tcW w:w="507" w:type="pct"/>
            <w:vAlign w:val="bottom"/>
          </w:tcPr>
          <w:p w14:paraId="66B15E80" w14:textId="77777777" w:rsidR="008D4711" w:rsidRPr="00CF77E5" w:rsidRDefault="008D4711" w:rsidP="00D04920">
            <w:pPr>
              <w:jc w:val="center"/>
              <w:rPr>
                <w:sz w:val="22"/>
                <w:szCs w:val="22"/>
              </w:rPr>
            </w:pPr>
            <w:r>
              <w:rPr>
                <w:sz w:val="22"/>
              </w:rPr>
              <w:t>0,598</w:t>
            </w:r>
          </w:p>
        </w:tc>
      </w:tr>
      <w:tr w:rsidR="00363CEC" w:rsidRPr="00CF77E5" w14:paraId="2C57C488"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7066E54E" w14:textId="77777777" w:rsidR="008D4711" w:rsidRPr="00CF77E5" w:rsidRDefault="008D4711" w:rsidP="00D04920">
            <w:pPr>
              <w:rPr>
                <w:sz w:val="22"/>
                <w:szCs w:val="22"/>
              </w:rPr>
            </w:pPr>
            <w:r>
              <w:rPr>
                <w:sz w:val="22"/>
              </w:rPr>
              <w:t>November</w:t>
            </w:r>
          </w:p>
        </w:tc>
        <w:tc>
          <w:tcPr>
            <w:tcW w:w="508" w:type="pct"/>
            <w:vAlign w:val="bottom"/>
          </w:tcPr>
          <w:p w14:paraId="3677CD02" w14:textId="77777777" w:rsidR="008D4711" w:rsidRPr="00CF77E5" w:rsidRDefault="008D4711" w:rsidP="00D04920">
            <w:pPr>
              <w:jc w:val="center"/>
              <w:rPr>
                <w:sz w:val="22"/>
                <w:szCs w:val="22"/>
              </w:rPr>
            </w:pPr>
            <w:r>
              <w:rPr>
                <w:sz w:val="22"/>
              </w:rPr>
              <w:t>0,888</w:t>
            </w:r>
          </w:p>
        </w:tc>
        <w:tc>
          <w:tcPr>
            <w:tcW w:w="508" w:type="pct"/>
            <w:vAlign w:val="bottom"/>
          </w:tcPr>
          <w:p w14:paraId="2D00A051" w14:textId="77777777" w:rsidR="008D4711" w:rsidRPr="00CF77E5" w:rsidRDefault="008D4711" w:rsidP="00D04920">
            <w:pPr>
              <w:jc w:val="center"/>
              <w:rPr>
                <w:sz w:val="22"/>
                <w:szCs w:val="22"/>
              </w:rPr>
            </w:pPr>
            <w:r>
              <w:rPr>
                <w:sz w:val="22"/>
              </w:rPr>
              <w:t>0,683</w:t>
            </w:r>
          </w:p>
        </w:tc>
        <w:tc>
          <w:tcPr>
            <w:tcW w:w="509" w:type="pct"/>
            <w:gridSpan w:val="2"/>
            <w:vAlign w:val="bottom"/>
          </w:tcPr>
          <w:p w14:paraId="0C130E0F" w14:textId="77777777" w:rsidR="008D4711" w:rsidRPr="00CF77E5" w:rsidRDefault="008D4711" w:rsidP="00D04920">
            <w:pPr>
              <w:jc w:val="center"/>
              <w:rPr>
                <w:sz w:val="22"/>
                <w:szCs w:val="22"/>
              </w:rPr>
            </w:pPr>
            <w:r>
              <w:rPr>
                <w:sz w:val="22"/>
              </w:rPr>
              <w:t>0,632</w:t>
            </w:r>
          </w:p>
        </w:tc>
        <w:tc>
          <w:tcPr>
            <w:tcW w:w="508" w:type="pct"/>
            <w:vAlign w:val="bottom"/>
          </w:tcPr>
          <w:p w14:paraId="520F05A1" w14:textId="77777777" w:rsidR="008D4711" w:rsidRPr="00CF77E5" w:rsidRDefault="008D4711" w:rsidP="00D04920">
            <w:pPr>
              <w:jc w:val="center"/>
              <w:rPr>
                <w:sz w:val="22"/>
                <w:szCs w:val="22"/>
              </w:rPr>
            </w:pPr>
            <w:r>
              <w:rPr>
                <w:sz w:val="22"/>
              </w:rPr>
              <w:t>1,519</w:t>
            </w:r>
          </w:p>
        </w:tc>
        <w:tc>
          <w:tcPr>
            <w:tcW w:w="508" w:type="pct"/>
            <w:vAlign w:val="bottom"/>
          </w:tcPr>
          <w:p w14:paraId="2557C376" w14:textId="77777777" w:rsidR="008D4711" w:rsidRPr="00CF77E5" w:rsidRDefault="008D4711" w:rsidP="00D04920">
            <w:pPr>
              <w:jc w:val="center"/>
              <w:rPr>
                <w:sz w:val="22"/>
                <w:szCs w:val="22"/>
              </w:rPr>
            </w:pPr>
            <w:r>
              <w:rPr>
                <w:sz w:val="22"/>
              </w:rPr>
              <w:t>2,068</w:t>
            </w:r>
          </w:p>
        </w:tc>
        <w:tc>
          <w:tcPr>
            <w:tcW w:w="508" w:type="pct"/>
            <w:gridSpan w:val="2"/>
            <w:vAlign w:val="bottom"/>
          </w:tcPr>
          <w:p w14:paraId="32F254C5" w14:textId="77777777" w:rsidR="008D4711" w:rsidRPr="00CF77E5" w:rsidRDefault="008D4711" w:rsidP="00D04920">
            <w:pPr>
              <w:jc w:val="center"/>
              <w:rPr>
                <w:sz w:val="22"/>
                <w:szCs w:val="22"/>
              </w:rPr>
            </w:pPr>
            <w:r>
              <w:rPr>
                <w:sz w:val="22"/>
              </w:rPr>
              <w:t>1,519</w:t>
            </w:r>
          </w:p>
        </w:tc>
        <w:tc>
          <w:tcPr>
            <w:tcW w:w="508" w:type="pct"/>
            <w:vAlign w:val="bottom"/>
          </w:tcPr>
          <w:p w14:paraId="15AAC74F" w14:textId="77777777" w:rsidR="008D4711" w:rsidRPr="00CF77E5" w:rsidRDefault="008D4711" w:rsidP="00D04920">
            <w:pPr>
              <w:jc w:val="center"/>
              <w:rPr>
                <w:sz w:val="22"/>
                <w:szCs w:val="22"/>
              </w:rPr>
            </w:pPr>
            <w:r>
              <w:rPr>
                <w:sz w:val="22"/>
              </w:rPr>
              <w:t>0,633</w:t>
            </w:r>
          </w:p>
        </w:tc>
        <w:tc>
          <w:tcPr>
            <w:tcW w:w="507" w:type="pct"/>
            <w:vAlign w:val="bottom"/>
          </w:tcPr>
          <w:p w14:paraId="53ACEEF3" w14:textId="77777777" w:rsidR="008D4711" w:rsidRPr="00CF77E5" w:rsidRDefault="008D4711" w:rsidP="00D04920">
            <w:pPr>
              <w:jc w:val="center"/>
              <w:rPr>
                <w:sz w:val="22"/>
                <w:szCs w:val="22"/>
              </w:rPr>
            </w:pPr>
            <w:r>
              <w:rPr>
                <w:sz w:val="22"/>
              </w:rPr>
              <w:t>0,686</w:t>
            </w:r>
          </w:p>
        </w:tc>
      </w:tr>
      <w:tr w:rsidR="00363CEC" w:rsidRPr="00CF77E5" w14:paraId="0EFA6F00"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bottom w:val="single" w:sz="4" w:space="0" w:color="auto"/>
              <w:right w:val="nil"/>
            </w:tcBorders>
            <w:noWrap/>
            <w:vAlign w:val="bottom"/>
          </w:tcPr>
          <w:p w14:paraId="3E1B7098" w14:textId="77777777" w:rsidR="008D4711" w:rsidRPr="00CF77E5" w:rsidRDefault="008D4711" w:rsidP="00D04920">
            <w:pPr>
              <w:rPr>
                <w:sz w:val="22"/>
                <w:szCs w:val="22"/>
              </w:rPr>
            </w:pPr>
            <w:r>
              <w:rPr>
                <w:sz w:val="22"/>
              </w:rPr>
              <w:t>December</w:t>
            </w:r>
          </w:p>
        </w:tc>
        <w:tc>
          <w:tcPr>
            <w:tcW w:w="508" w:type="pct"/>
            <w:tcBorders>
              <w:bottom w:val="single" w:sz="4" w:space="0" w:color="auto"/>
            </w:tcBorders>
            <w:vAlign w:val="bottom"/>
          </w:tcPr>
          <w:p w14:paraId="3DBB533B" w14:textId="77777777" w:rsidR="008D4711" w:rsidRPr="00CF77E5" w:rsidRDefault="008D4711" w:rsidP="00D04920">
            <w:pPr>
              <w:jc w:val="center"/>
              <w:rPr>
                <w:sz w:val="22"/>
                <w:szCs w:val="22"/>
              </w:rPr>
            </w:pPr>
            <w:r>
              <w:rPr>
                <w:sz w:val="22"/>
              </w:rPr>
              <w:t>0,920</w:t>
            </w:r>
          </w:p>
        </w:tc>
        <w:tc>
          <w:tcPr>
            <w:tcW w:w="508" w:type="pct"/>
            <w:tcBorders>
              <w:bottom w:val="single" w:sz="4" w:space="0" w:color="auto"/>
            </w:tcBorders>
            <w:vAlign w:val="bottom"/>
          </w:tcPr>
          <w:p w14:paraId="5674DA5F" w14:textId="77777777" w:rsidR="008D4711" w:rsidRPr="00CF77E5" w:rsidRDefault="008D4711" w:rsidP="00D04920">
            <w:pPr>
              <w:jc w:val="center"/>
              <w:rPr>
                <w:sz w:val="22"/>
                <w:szCs w:val="22"/>
              </w:rPr>
            </w:pPr>
            <w:r>
              <w:rPr>
                <w:sz w:val="22"/>
              </w:rPr>
              <w:t>0,697</w:t>
            </w:r>
          </w:p>
        </w:tc>
        <w:tc>
          <w:tcPr>
            <w:tcW w:w="509" w:type="pct"/>
            <w:gridSpan w:val="2"/>
            <w:tcBorders>
              <w:bottom w:val="single" w:sz="4" w:space="0" w:color="auto"/>
            </w:tcBorders>
            <w:vAlign w:val="bottom"/>
          </w:tcPr>
          <w:p w14:paraId="5BEA437B" w14:textId="77777777" w:rsidR="008D4711" w:rsidRPr="00CF77E5" w:rsidRDefault="008D4711" w:rsidP="00D04920">
            <w:pPr>
              <w:jc w:val="center"/>
              <w:rPr>
                <w:sz w:val="22"/>
                <w:szCs w:val="22"/>
              </w:rPr>
            </w:pPr>
            <w:r>
              <w:rPr>
                <w:sz w:val="22"/>
              </w:rPr>
              <w:t>0,571</w:t>
            </w:r>
          </w:p>
        </w:tc>
        <w:tc>
          <w:tcPr>
            <w:tcW w:w="508" w:type="pct"/>
            <w:tcBorders>
              <w:bottom w:val="single" w:sz="4" w:space="0" w:color="auto"/>
            </w:tcBorders>
            <w:vAlign w:val="bottom"/>
          </w:tcPr>
          <w:p w14:paraId="452B9EC6" w14:textId="77777777" w:rsidR="008D4711" w:rsidRPr="00CF77E5" w:rsidRDefault="008D4711" w:rsidP="00D04920">
            <w:pPr>
              <w:jc w:val="center"/>
              <w:rPr>
                <w:sz w:val="22"/>
                <w:szCs w:val="22"/>
              </w:rPr>
            </w:pPr>
            <w:r>
              <w:rPr>
                <w:sz w:val="22"/>
              </w:rPr>
              <w:t>1,850</w:t>
            </w:r>
          </w:p>
        </w:tc>
        <w:tc>
          <w:tcPr>
            <w:tcW w:w="508" w:type="pct"/>
            <w:tcBorders>
              <w:bottom w:val="single" w:sz="4" w:space="0" w:color="auto"/>
            </w:tcBorders>
            <w:vAlign w:val="bottom"/>
          </w:tcPr>
          <w:p w14:paraId="3576EAA5" w14:textId="77777777" w:rsidR="008D4711" w:rsidRPr="00CF77E5" w:rsidRDefault="008D4711" w:rsidP="00D04920">
            <w:pPr>
              <w:jc w:val="center"/>
              <w:rPr>
                <w:sz w:val="22"/>
                <w:szCs w:val="22"/>
              </w:rPr>
            </w:pPr>
            <w:r>
              <w:rPr>
                <w:sz w:val="22"/>
              </w:rPr>
              <w:t>2,615</w:t>
            </w:r>
          </w:p>
        </w:tc>
        <w:tc>
          <w:tcPr>
            <w:tcW w:w="508" w:type="pct"/>
            <w:gridSpan w:val="2"/>
            <w:tcBorders>
              <w:bottom w:val="single" w:sz="4" w:space="0" w:color="auto"/>
            </w:tcBorders>
            <w:vAlign w:val="bottom"/>
          </w:tcPr>
          <w:p w14:paraId="2E14982E" w14:textId="77777777" w:rsidR="008D4711" w:rsidRPr="00CF77E5" w:rsidRDefault="008D4711" w:rsidP="00D04920">
            <w:pPr>
              <w:jc w:val="center"/>
              <w:rPr>
                <w:sz w:val="22"/>
                <w:szCs w:val="22"/>
              </w:rPr>
            </w:pPr>
            <w:r>
              <w:rPr>
                <w:sz w:val="22"/>
              </w:rPr>
              <w:t>1,942</w:t>
            </w:r>
          </w:p>
        </w:tc>
        <w:tc>
          <w:tcPr>
            <w:tcW w:w="508" w:type="pct"/>
            <w:tcBorders>
              <w:bottom w:val="single" w:sz="4" w:space="0" w:color="auto"/>
            </w:tcBorders>
            <w:vAlign w:val="bottom"/>
          </w:tcPr>
          <w:p w14:paraId="671EE730" w14:textId="77777777" w:rsidR="008D4711" w:rsidRPr="00CF77E5" w:rsidRDefault="008D4711" w:rsidP="00D04920">
            <w:pPr>
              <w:jc w:val="center"/>
              <w:rPr>
                <w:sz w:val="22"/>
                <w:szCs w:val="22"/>
              </w:rPr>
            </w:pPr>
            <w:r>
              <w:rPr>
                <w:sz w:val="22"/>
              </w:rPr>
              <w:t>0,637</w:t>
            </w:r>
          </w:p>
        </w:tc>
        <w:tc>
          <w:tcPr>
            <w:tcW w:w="507" w:type="pct"/>
            <w:tcBorders>
              <w:bottom w:val="single" w:sz="4" w:space="0" w:color="auto"/>
            </w:tcBorders>
            <w:vAlign w:val="bottom"/>
          </w:tcPr>
          <w:p w14:paraId="27980B68" w14:textId="77777777" w:rsidR="008D4711" w:rsidRPr="00CF77E5" w:rsidRDefault="008D4711" w:rsidP="00D04920">
            <w:pPr>
              <w:jc w:val="center"/>
              <w:rPr>
                <w:sz w:val="22"/>
                <w:szCs w:val="22"/>
              </w:rPr>
            </w:pPr>
            <w:r>
              <w:rPr>
                <w:sz w:val="22"/>
              </w:rPr>
              <w:t>0,697</w:t>
            </w:r>
          </w:p>
        </w:tc>
      </w:tr>
      <w:tr w:rsidR="00363CEC" w:rsidRPr="00CF77E5" w14:paraId="53C45415"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3880FACA" w14:textId="77777777" w:rsidR="008D4711" w:rsidRPr="00CF77E5" w:rsidRDefault="008D4711" w:rsidP="00D04920">
            <w:pPr>
              <w:rPr>
                <w:sz w:val="22"/>
                <w:szCs w:val="22"/>
              </w:rPr>
            </w:pPr>
            <w:r>
              <w:rPr>
                <w:sz w:val="22"/>
              </w:rPr>
              <w:t>Hele året</w:t>
            </w:r>
          </w:p>
        </w:tc>
        <w:tc>
          <w:tcPr>
            <w:tcW w:w="508" w:type="pct"/>
            <w:tcBorders>
              <w:top w:val="single" w:sz="4" w:space="0" w:color="auto"/>
              <w:bottom w:val="single" w:sz="4" w:space="0" w:color="auto"/>
            </w:tcBorders>
            <w:vAlign w:val="bottom"/>
          </w:tcPr>
          <w:p w14:paraId="4721DC2B" w14:textId="77777777" w:rsidR="008D4711" w:rsidRPr="00CF77E5" w:rsidRDefault="008D4711" w:rsidP="00D04920">
            <w:pPr>
              <w:jc w:val="center"/>
              <w:rPr>
                <w:sz w:val="22"/>
                <w:szCs w:val="22"/>
              </w:rPr>
            </w:pPr>
            <w:r>
              <w:rPr>
                <w:sz w:val="22"/>
              </w:rPr>
              <w:t>0,425</w:t>
            </w:r>
          </w:p>
        </w:tc>
        <w:tc>
          <w:tcPr>
            <w:tcW w:w="508" w:type="pct"/>
            <w:tcBorders>
              <w:top w:val="single" w:sz="4" w:space="0" w:color="auto"/>
              <w:bottom w:val="single" w:sz="4" w:space="0" w:color="auto"/>
            </w:tcBorders>
            <w:vAlign w:val="bottom"/>
          </w:tcPr>
          <w:p w14:paraId="79082DB7" w14:textId="77777777" w:rsidR="008D4711" w:rsidRPr="00CF77E5" w:rsidRDefault="008D4711" w:rsidP="00D04920">
            <w:pPr>
              <w:jc w:val="center"/>
              <w:rPr>
                <w:sz w:val="22"/>
                <w:szCs w:val="22"/>
              </w:rPr>
            </w:pPr>
            <w:r>
              <w:rPr>
                <w:sz w:val="22"/>
              </w:rPr>
              <w:t>0,515</w:t>
            </w:r>
          </w:p>
        </w:tc>
        <w:tc>
          <w:tcPr>
            <w:tcW w:w="509" w:type="pct"/>
            <w:gridSpan w:val="2"/>
            <w:tcBorders>
              <w:top w:val="single" w:sz="4" w:space="0" w:color="auto"/>
              <w:bottom w:val="single" w:sz="4" w:space="0" w:color="auto"/>
            </w:tcBorders>
            <w:vAlign w:val="bottom"/>
          </w:tcPr>
          <w:p w14:paraId="49CECC5A" w14:textId="77777777" w:rsidR="008D4711" w:rsidRPr="00CF77E5" w:rsidRDefault="008D4711" w:rsidP="00D04920">
            <w:pPr>
              <w:jc w:val="center"/>
              <w:rPr>
                <w:sz w:val="22"/>
                <w:szCs w:val="22"/>
              </w:rPr>
            </w:pPr>
            <w:r>
              <w:rPr>
                <w:sz w:val="22"/>
              </w:rPr>
              <w:t>0,679</w:t>
            </w:r>
          </w:p>
        </w:tc>
        <w:tc>
          <w:tcPr>
            <w:tcW w:w="508" w:type="pct"/>
            <w:tcBorders>
              <w:top w:val="single" w:sz="4" w:space="0" w:color="auto"/>
              <w:bottom w:val="single" w:sz="4" w:space="0" w:color="auto"/>
            </w:tcBorders>
            <w:vAlign w:val="bottom"/>
          </w:tcPr>
          <w:p w14:paraId="1D8270BD" w14:textId="77777777" w:rsidR="008D4711" w:rsidRPr="00CF77E5" w:rsidRDefault="008D4711" w:rsidP="00D04920">
            <w:pPr>
              <w:jc w:val="center"/>
              <w:rPr>
                <w:sz w:val="22"/>
                <w:szCs w:val="22"/>
              </w:rPr>
            </w:pPr>
            <w:r>
              <w:rPr>
                <w:sz w:val="22"/>
              </w:rPr>
              <w:t>0,833</w:t>
            </w:r>
          </w:p>
        </w:tc>
        <w:tc>
          <w:tcPr>
            <w:tcW w:w="508" w:type="pct"/>
            <w:tcBorders>
              <w:top w:val="single" w:sz="4" w:space="0" w:color="auto"/>
              <w:bottom w:val="single" w:sz="4" w:space="0" w:color="auto"/>
            </w:tcBorders>
            <w:vAlign w:val="bottom"/>
          </w:tcPr>
          <w:p w14:paraId="302BC68C" w14:textId="77777777" w:rsidR="008D4711" w:rsidRPr="00CF77E5" w:rsidRDefault="008D4711" w:rsidP="00D04920">
            <w:pPr>
              <w:jc w:val="center"/>
              <w:rPr>
                <w:sz w:val="22"/>
                <w:szCs w:val="22"/>
              </w:rPr>
            </w:pPr>
            <w:r>
              <w:rPr>
                <w:sz w:val="22"/>
              </w:rPr>
              <w:t>0,872</w:t>
            </w:r>
          </w:p>
        </w:tc>
        <w:tc>
          <w:tcPr>
            <w:tcW w:w="508" w:type="pct"/>
            <w:gridSpan w:val="2"/>
            <w:tcBorders>
              <w:top w:val="single" w:sz="4" w:space="0" w:color="auto"/>
              <w:bottom w:val="single" w:sz="4" w:space="0" w:color="auto"/>
            </w:tcBorders>
            <w:vAlign w:val="bottom"/>
          </w:tcPr>
          <w:p w14:paraId="1A6CB211" w14:textId="77777777" w:rsidR="008D4711" w:rsidRPr="00CF77E5" w:rsidRDefault="008D4711" w:rsidP="00D04920">
            <w:pPr>
              <w:jc w:val="center"/>
              <w:rPr>
                <w:sz w:val="22"/>
                <w:szCs w:val="22"/>
              </w:rPr>
            </w:pPr>
            <w:r>
              <w:rPr>
                <w:sz w:val="22"/>
              </w:rPr>
              <w:t>0,820</w:t>
            </w:r>
          </w:p>
        </w:tc>
        <w:tc>
          <w:tcPr>
            <w:tcW w:w="508" w:type="pct"/>
            <w:tcBorders>
              <w:top w:val="single" w:sz="4" w:space="0" w:color="auto"/>
              <w:bottom w:val="single" w:sz="4" w:space="0" w:color="auto"/>
            </w:tcBorders>
            <w:vAlign w:val="bottom"/>
          </w:tcPr>
          <w:p w14:paraId="56F7FB69" w14:textId="77777777" w:rsidR="008D4711" w:rsidRPr="00CF77E5" w:rsidRDefault="008D4711" w:rsidP="00D04920">
            <w:pPr>
              <w:jc w:val="center"/>
              <w:rPr>
                <w:sz w:val="22"/>
                <w:szCs w:val="22"/>
              </w:rPr>
            </w:pPr>
            <w:r>
              <w:rPr>
                <w:sz w:val="22"/>
              </w:rPr>
              <w:t>0,663</w:t>
            </w:r>
          </w:p>
        </w:tc>
        <w:tc>
          <w:tcPr>
            <w:tcW w:w="507" w:type="pct"/>
            <w:tcBorders>
              <w:top w:val="single" w:sz="4" w:space="0" w:color="auto"/>
              <w:bottom w:val="single" w:sz="4" w:space="0" w:color="auto"/>
            </w:tcBorders>
            <w:vAlign w:val="bottom"/>
          </w:tcPr>
          <w:p w14:paraId="0274BEB2" w14:textId="77777777" w:rsidR="008D4711" w:rsidRPr="00CF77E5" w:rsidRDefault="008D4711" w:rsidP="00D04920">
            <w:pPr>
              <w:jc w:val="center"/>
              <w:rPr>
                <w:sz w:val="22"/>
                <w:szCs w:val="22"/>
              </w:rPr>
            </w:pPr>
            <w:r>
              <w:rPr>
                <w:sz w:val="22"/>
              </w:rPr>
              <w:t>0,505</w:t>
            </w:r>
          </w:p>
        </w:tc>
      </w:tr>
    </w:tbl>
    <w:p w14:paraId="2DDA83EC" w14:textId="77777777" w:rsidR="002D0561" w:rsidRPr="007A2DDE" w:rsidRDefault="002D0561" w:rsidP="00363CEC">
      <w:pPr>
        <w:pStyle w:val="LLNormaali"/>
        <w:rPr>
          <w:szCs w:val="22"/>
        </w:rPr>
      </w:pPr>
    </w:p>
    <w:sectPr w:rsidR="002D0561" w:rsidRPr="007A2DDE" w:rsidSect="001D4C30">
      <w:headerReference w:type="default" r:id="rId13"/>
      <w:footerReference w:type="even" r:id="rId14"/>
      <w:footerReference w:type="default" r:id="rId15"/>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396AD" w14:textId="77777777" w:rsidR="00B15B5A" w:rsidRDefault="00B15B5A">
      <w:r>
        <w:separator/>
      </w:r>
    </w:p>
  </w:endnote>
  <w:endnote w:type="continuationSeparator" w:id="0">
    <w:p w14:paraId="0110CF01" w14:textId="77777777" w:rsidR="00B15B5A" w:rsidRDefault="00B1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35958" w14:textId="77777777" w:rsidR="00984ACF" w:rsidRDefault="00984ACF"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E755BE" w14:textId="77777777" w:rsidR="00984ACF" w:rsidRDefault="00984A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5C3A2" w14:textId="77777777" w:rsidR="00363CEC" w:rsidRDefault="00363CEC" w:rsidP="00363CEC">
    <w:pPr>
      <w:pStyle w:val="Footer"/>
      <w:jc w:val="center"/>
    </w:pPr>
    <w:r w:rsidRPr="000C5020">
      <w:rPr>
        <w:rStyle w:val="PageNumber"/>
      </w:rPr>
      <w:fldChar w:fldCharType="begin"/>
    </w:r>
    <w:r w:rsidRPr="000C5020">
      <w:rPr>
        <w:rStyle w:val="PageNumber"/>
      </w:rPr>
      <w:instrText xml:space="preserve"> PAGE </w:instrText>
    </w:r>
    <w:r w:rsidRPr="000C5020">
      <w:rPr>
        <w:rStyle w:val="PageNumber"/>
      </w:rPr>
      <w:fldChar w:fldCharType="separate"/>
    </w:r>
    <w:r w:rsidR="00B12F26">
      <w:rPr>
        <w:rStyle w:val="PageNumber"/>
      </w:rPr>
      <w:t>13</w:t>
    </w:r>
    <w:r w:rsidRPr="000C502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D29B7" w14:textId="77777777" w:rsidR="00B15B5A" w:rsidRDefault="00B15B5A">
      <w:r>
        <w:separator/>
      </w:r>
    </w:p>
  </w:footnote>
  <w:footnote w:type="continuationSeparator" w:id="0">
    <w:p w14:paraId="01B7ED38" w14:textId="77777777" w:rsidR="00B15B5A" w:rsidRDefault="00B15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60E6C" w14:textId="77777777" w:rsidR="00984ACF" w:rsidRDefault="00984ACF" w:rsidP="00363CE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18070009"/>
    <w:multiLevelType w:val="hybridMultilevel"/>
    <w:tmpl w:val="A88ED2FA"/>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 w15:restartNumberingAfterBreak="0">
    <w:nsid w:val="25BC68A7"/>
    <w:multiLevelType w:val="hybridMultilevel"/>
    <w:tmpl w:val="2326DB3E"/>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 w15:restartNumberingAfterBreak="0">
    <w:nsid w:val="3AF2068A"/>
    <w:multiLevelType w:val="multilevel"/>
    <w:tmpl w:val="87C86906"/>
    <w:lvl w:ilvl="0">
      <w:start w:val="1"/>
      <w:numFmt w:val="decimal"/>
      <w:pStyle w:val="LLVoimaantuloPykala"/>
      <w:lvlText w:val="%1"/>
      <w:lvlJc w:val="left"/>
      <w:pPr>
        <w:tabs>
          <w:tab w:val="num" w:pos="357"/>
        </w:tabs>
        <w:ind w:left="0" w:firstLine="0"/>
      </w:pPr>
      <w:rPr>
        <w:rFonts w:hint="default"/>
      </w:rPr>
    </w:lvl>
    <w:lvl w:ilvl="1">
      <w:start w:val="1"/>
      <w:numFmt w:val="decimal"/>
      <w:pStyle w:val="LLSisllys"/>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 w15:restartNumberingAfterBreak="0">
    <w:nsid w:val="40AC4CBB"/>
    <w:multiLevelType w:val="multilevel"/>
    <w:tmpl w:val="40DEF83C"/>
    <w:lvl w:ilvl="0">
      <w:start w:val="1"/>
      <w:numFmt w:val="decimal"/>
      <w:pStyle w:val="LL1Otsikkotaso"/>
      <w:lvlText w:val="%1."/>
      <w:lvlJc w:val="left"/>
      <w:pPr>
        <w:tabs>
          <w:tab w:val="num" w:pos="357"/>
        </w:tabs>
        <w:ind w:left="0" w:firstLine="0"/>
      </w:pPr>
      <w:rPr>
        <w:rFonts w:hint="default"/>
      </w:rPr>
    </w:lvl>
    <w:lvl w:ilvl="1">
      <w:start w:val="1"/>
      <w:numFmt w:val="decimal"/>
      <w:pStyle w:val="LL2Otsikkotaso"/>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5"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TOC1"/>
      <w:lvlText w:val="%2"/>
      <w:lvlJc w:val="left"/>
      <w:pPr>
        <w:tabs>
          <w:tab w:val="num" w:pos="357"/>
        </w:tabs>
        <w:ind w:left="0" w:firstLine="0"/>
      </w:pPr>
      <w:rPr>
        <w:rFonts w:hint="default"/>
      </w:rPr>
    </w:lvl>
    <w:lvl w:ilvl="2">
      <w:start w:val="1"/>
      <w:numFmt w:val="decimal"/>
      <w:pStyle w:val="TOC2"/>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6"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Esityksennimi"/>
      <w:lvlText w:val="%2"/>
      <w:lvlJc w:val="left"/>
      <w:pPr>
        <w:tabs>
          <w:tab w:val="num" w:pos="357"/>
        </w:tabs>
        <w:ind w:left="0" w:firstLine="0"/>
      </w:pPr>
      <w:rPr>
        <w:rFonts w:hint="default"/>
      </w:rPr>
    </w:lvl>
    <w:lvl w:ilvl="2">
      <w:start w:val="1"/>
      <w:numFmt w:val="decimal"/>
      <w:pStyle w:val="LLPotsikk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6EDB0D82"/>
    <w:multiLevelType w:val="hybridMultilevel"/>
    <w:tmpl w:val="A88ED2FA"/>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8" w15:restartNumberingAfterBreak="0">
    <w:nsid w:val="7DF7517E"/>
    <w:multiLevelType w:val="multilevel"/>
    <w:tmpl w:val="83C6E25A"/>
    <w:lvl w:ilvl="0">
      <w:start w:val="1"/>
      <w:numFmt w:val="decimal"/>
      <w:pStyle w:val="LLYLP1Otsikkotaso"/>
      <w:lvlText w:val="%1"/>
      <w:lvlJc w:val="left"/>
      <w:pPr>
        <w:tabs>
          <w:tab w:val="num" w:pos="360"/>
        </w:tabs>
        <w:ind w:left="360" w:hanging="36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5"/>
  </w:num>
  <w:num w:numId="3">
    <w:abstractNumId w:val="3"/>
  </w:num>
  <w:num w:numId="4">
    <w:abstractNumId w:val="8"/>
  </w:num>
  <w:num w:numId="5">
    <w:abstractNumId w:val="0"/>
  </w:num>
  <w:num w:numId="6">
    <w:abstractNumId w:val="4"/>
  </w:num>
  <w:num w:numId="7">
    <w:abstractNumId w:val="2"/>
  </w:num>
  <w:num w:numId="8">
    <w:abstractNumId w:val="7"/>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activeWritingStyle w:appName="MSWord" w:lang="fi-FI" w:vendorID="22" w:dllVersion="513" w:checkStyle="1"/>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142"/>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72F"/>
    <w:rsid w:val="00000B13"/>
    <w:rsid w:val="00000D79"/>
    <w:rsid w:val="00001C65"/>
    <w:rsid w:val="000026A6"/>
    <w:rsid w:val="00005736"/>
    <w:rsid w:val="00007C03"/>
    <w:rsid w:val="00007EA2"/>
    <w:rsid w:val="00011F6F"/>
    <w:rsid w:val="000131D0"/>
    <w:rsid w:val="0001433B"/>
    <w:rsid w:val="0001582F"/>
    <w:rsid w:val="00015D45"/>
    <w:rsid w:val="000166D0"/>
    <w:rsid w:val="00017270"/>
    <w:rsid w:val="000202BC"/>
    <w:rsid w:val="000208A6"/>
    <w:rsid w:val="0002194F"/>
    <w:rsid w:val="00023201"/>
    <w:rsid w:val="00024B6D"/>
    <w:rsid w:val="00030044"/>
    <w:rsid w:val="000316D1"/>
    <w:rsid w:val="0003265F"/>
    <w:rsid w:val="00033746"/>
    <w:rsid w:val="0003393F"/>
    <w:rsid w:val="00034B95"/>
    <w:rsid w:val="0003652F"/>
    <w:rsid w:val="000370C8"/>
    <w:rsid w:val="00040539"/>
    <w:rsid w:val="00040D23"/>
    <w:rsid w:val="00043723"/>
    <w:rsid w:val="00047B66"/>
    <w:rsid w:val="000502E9"/>
    <w:rsid w:val="00050C95"/>
    <w:rsid w:val="00051B65"/>
    <w:rsid w:val="00052549"/>
    <w:rsid w:val="00052E56"/>
    <w:rsid w:val="000543D1"/>
    <w:rsid w:val="000608D6"/>
    <w:rsid w:val="00061325"/>
    <w:rsid w:val="000614BC"/>
    <w:rsid w:val="00061565"/>
    <w:rsid w:val="00061FE7"/>
    <w:rsid w:val="00062A38"/>
    <w:rsid w:val="00063DCC"/>
    <w:rsid w:val="00066DC3"/>
    <w:rsid w:val="000677E9"/>
    <w:rsid w:val="00070B45"/>
    <w:rsid w:val="000722C4"/>
    <w:rsid w:val="00075ADB"/>
    <w:rsid w:val="000769BB"/>
    <w:rsid w:val="00077867"/>
    <w:rsid w:val="000811EC"/>
    <w:rsid w:val="00083E71"/>
    <w:rsid w:val="00084034"/>
    <w:rsid w:val="00086D51"/>
    <w:rsid w:val="00086E44"/>
    <w:rsid w:val="0009275E"/>
    <w:rsid w:val="00094938"/>
    <w:rsid w:val="000968AF"/>
    <w:rsid w:val="00096F94"/>
    <w:rsid w:val="00097836"/>
    <w:rsid w:val="000A11C9"/>
    <w:rsid w:val="000A23C8"/>
    <w:rsid w:val="000A2C2D"/>
    <w:rsid w:val="000A3181"/>
    <w:rsid w:val="000A48BD"/>
    <w:rsid w:val="000A4CC1"/>
    <w:rsid w:val="000A55E5"/>
    <w:rsid w:val="000A6C3E"/>
    <w:rsid w:val="000A6EE3"/>
    <w:rsid w:val="000A7212"/>
    <w:rsid w:val="000A75CB"/>
    <w:rsid w:val="000B0F5F"/>
    <w:rsid w:val="000B2410"/>
    <w:rsid w:val="000B43F5"/>
    <w:rsid w:val="000B7B65"/>
    <w:rsid w:val="000C13BA"/>
    <w:rsid w:val="000C15D4"/>
    <w:rsid w:val="000C1725"/>
    <w:rsid w:val="000C3A8E"/>
    <w:rsid w:val="000C4809"/>
    <w:rsid w:val="000C5020"/>
    <w:rsid w:val="000D0AA3"/>
    <w:rsid w:val="000D1D74"/>
    <w:rsid w:val="000D3443"/>
    <w:rsid w:val="000D425F"/>
    <w:rsid w:val="000D4882"/>
    <w:rsid w:val="000D5454"/>
    <w:rsid w:val="000D550A"/>
    <w:rsid w:val="000E0B7D"/>
    <w:rsid w:val="000E1ADF"/>
    <w:rsid w:val="000E1BB8"/>
    <w:rsid w:val="000E2BF4"/>
    <w:rsid w:val="000E446C"/>
    <w:rsid w:val="000F02E2"/>
    <w:rsid w:val="000F06B2"/>
    <w:rsid w:val="000F1313"/>
    <w:rsid w:val="000F1A50"/>
    <w:rsid w:val="000F1AE5"/>
    <w:rsid w:val="000F1F95"/>
    <w:rsid w:val="000F3FDB"/>
    <w:rsid w:val="000F5A45"/>
    <w:rsid w:val="000F5FC8"/>
    <w:rsid w:val="000F66A0"/>
    <w:rsid w:val="000F6DC9"/>
    <w:rsid w:val="000F70C7"/>
    <w:rsid w:val="000F71FD"/>
    <w:rsid w:val="00100EB7"/>
    <w:rsid w:val="00103ACA"/>
    <w:rsid w:val="00103C5F"/>
    <w:rsid w:val="001044A0"/>
    <w:rsid w:val="001063A9"/>
    <w:rsid w:val="00106FD6"/>
    <w:rsid w:val="00107C32"/>
    <w:rsid w:val="001122D6"/>
    <w:rsid w:val="00112783"/>
    <w:rsid w:val="00113CCD"/>
    <w:rsid w:val="00113D42"/>
    <w:rsid w:val="00113FEF"/>
    <w:rsid w:val="00114D89"/>
    <w:rsid w:val="0011693E"/>
    <w:rsid w:val="00117C3F"/>
    <w:rsid w:val="00120A6F"/>
    <w:rsid w:val="00121E3B"/>
    <w:rsid w:val="0012475C"/>
    <w:rsid w:val="00127D8D"/>
    <w:rsid w:val="001305A0"/>
    <w:rsid w:val="001310B9"/>
    <w:rsid w:val="001421FF"/>
    <w:rsid w:val="001534DC"/>
    <w:rsid w:val="0015531A"/>
    <w:rsid w:val="001603ED"/>
    <w:rsid w:val="001619B4"/>
    <w:rsid w:val="00161A08"/>
    <w:rsid w:val="001628A5"/>
    <w:rsid w:val="00167060"/>
    <w:rsid w:val="00170B5F"/>
    <w:rsid w:val="00171AEB"/>
    <w:rsid w:val="00172F9D"/>
    <w:rsid w:val="001737ED"/>
    <w:rsid w:val="00173F89"/>
    <w:rsid w:val="00174FCA"/>
    <w:rsid w:val="00175AD6"/>
    <w:rsid w:val="00177976"/>
    <w:rsid w:val="001809D8"/>
    <w:rsid w:val="0018217B"/>
    <w:rsid w:val="00185F2E"/>
    <w:rsid w:val="0019152A"/>
    <w:rsid w:val="0019244A"/>
    <w:rsid w:val="001942C3"/>
    <w:rsid w:val="00197B82"/>
    <w:rsid w:val="00197F54"/>
    <w:rsid w:val="001A0813"/>
    <w:rsid w:val="001A119D"/>
    <w:rsid w:val="001A15F0"/>
    <w:rsid w:val="001A20EA"/>
    <w:rsid w:val="001A2377"/>
    <w:rsid w:val="001A2585"/>
    <w:rsid w:val="001A2C87"/>
    <w:rsid w:val="001A5FE9"/>
    <w:rsid w:val="001A6BB6"/>
    <w:rsid w:val="001B0461"/>
    <w:rsid w:val="001B0E89"/>
    <w:rsid w:val="001B1D4B"/>
    <w:rsid w:val="001B3072"/>
    <w:rsid w:val="001B3C37"/>
    <w:rsid w:val="001B4438"/>
    <w:rsid w:val="001B5202"/>
    <w:rsid w:val="001B537E"/>
    <w:rsid w:val="001B5E85"/>
    <w:rsid w:val="001B67C7"/>
    <w:rsid w:val="001B6BBA"/>
    <w:rsid w:val="001C2301"/>
    <w:rsid w:val="001C35EE"/>
    <w:rsid w:val="001C428A"/>
    <w:rsid w:val="001C5331"/>
    <w:rsid w:val="001C77EA"/>
    <w:rsid w:val="001D333D"/>
    <w:rsid w:val="001D4C30"/>
    <w:rsid w:val="001D74D6"/>
    <w:rsid w:val="001D7C93"/>
    <w:rsid w:val="001E07D9"/>
    <w:rsid w:val="001E0895"/>
    <w:rsid w:val="001E10D1"/>
    <w:rsid w:val="001E1519"/>
    <w:rsid w:val="001E2815"/>
    <w:rsid w:val="001E3303"/>
    <w:rsid w:val="001E6CCB"/>
    <w:rsid w:val="001F0934"/>
    <w:rsid w:val="001F2F74"/>
    <w:rsid w:val="001F6E1A"/>
    <w:rsid w:val="001F7A9D"/>
    <w:rsid w:val="002013EA"/>
    <w:rsid w:val="00203617"/>
    <w:rsid w:val="002042DB"/>
    <w:rsid w:val="002049A0"/>
    <w:rsid w:val="00205F1C"/>
    <w:rsid w:val="002070FC"/>
    <w:rsid w:val="00210176"/>
    <w:rsid w:val="00213078"/>
    <w:rsid w:val="002133C2"/>
    <w:rsid w:val="00214F6B"/>
    <w:rsid w:val="00216F59"/>
    <w:rsid w:val="0021781C"/>
    <w:rsid w:val="00220C7D"/>
    <w:rsid w:val="002233F1"/>
    <w:rsid w:val="00223FC3"/>
    <w:rsid w:val="002305CB"/>
    <w:rsid w:val="00232CF3"/>
    <w:rsid w:val="00232E8B"/>
    <w:rsid w:val="00232FE9"/>
    <w:rsid w:val="00233151"/>
    <w:rsid w:val="002344F0"/>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2F5C"/>
    <w:rsid w:val="00253030"/>
    <w:rsid w:val="00253ED4"/>
    <w:rsid w:val="00254B1E"/>
    <w:rsid w:val="00255C8C"/>
    <w:rsid w:val="002568F3"/>
    <w:rsid w:val="0025799D"/>
    <w:rsid w:val="002600EF"/>
    <w:rsid w:val="00260ED8"/>
    <w:rsid w:val="00261B3D"/>
    <w:rsid w:val="00263506"/>
    <w:rsid w:val="002637F9"/>
    <w:rsid w:val="002640C3"/>
    <w:rsid w:val="00264939"/>
    <w:rsid w:val="00266690"/>
    <w:rsid w:val="00273F65"/>
    <w:rsid w:val="0027666C"/>
    <w:rsid w:val="002767A8"/>
    <w:rsid w:val="0027698E"/>
    <w:rsid w:val="00276C0A"/>
    <w:rsid w:val="002840BD"/>
    <w:rsid w:val="0028520A"/>
    <w:rsid w:val="00292DB8"/>
    <w:rsid w:val="00293DCE"/>
    <w:rsid w:val="00295268"/>
    <w:rsid w:val="002953B9"/>
    <w:rsid w:val="002A0577"/>
    <w:rsid w:val="002A2066"/>
    <w:rsid w:val="002A4575"/>
    <w:rsid w:val="002A5827"/>
    <w:rsid w:val="002A630E"/>
    <w:rsid w:val="002B0120"/>
    <w:rsid w:val="002B3891"/>
    <w:rsid w:val="002B4A7F"/>
    <w:rsid w:val="002B712B"/>
    <w:rsid w:val="002C011C"/>
    <w:rsid w:val="002C17E7"/>
    <w:rsid w:val="002C19FF"/>
    <w:rsid w:val="002C25AD"/>
    <w:rsid w:val="002C694B"/>
    <w:rsid w:val="002C6F56"/>
    <w:rsid w:val="002D0561"/>
    <w:rsid w:val="002D158A"/>
    <w:rsid w:val="002D2DFF"/>
    <w:rsid w:val="002D4C0B"/>
    <w:rsid w:val="002D5A14"/>
    <w:rsid w:val="002E0619"/>
    <w:rsid w:val="002E0770"/>
    <w:rsid w:val="002E0859"/>
    <w:rsid w:val="002E136D"/>
    <w:rsid w:val="002E1C57"/>
    <w:rsid w:val="002E58B2"/>
    <w:rsid w:val="002E73F2"/>
    <w:rsid w:val="002F036A"/>
    <w:rsid w:val="002F0DA6"/>
    <w:rsid w:val="002F3ECD"/>
    <w:rsid w:val="002F486D"/>
    <w:rsid w:val="002F690F"/>
    <w:rsid w:val="0030010F"/>
    <w:rsid w:val="00302A04"/>
    <w:rsid w:val="00303A94"/>
    <w:rsid w:val="0030433D"/>
    <w:rsid w:val="00304948"/>
    <w:rsid w:val="003115B9"/>
    <w:rsid w:val="00311A68"/>
    <w:rsid w:val="00312ED2"/>
    <w:rsid w:val="00313379"/>
    <w:rsid w:val="0031475A"/>
    <w:rsid w:val="00314807"/>
    <w:rsid w:val="00315799"/>
    <w:rsid w:val="00317836"/>
    <w:rsid w:val="003206A2"/>
    <w:rsid w:val="0032557F"/>
    <w:rsid w:val="00326029"/>
    <w:rsid w:val="00327C20"/>
    <w:rsid w:val="0033013E"/>
    <w:rsid w:val="00331079"/>
    <w:rsid w:val="00332AFA"/>
    <w:rsid w:val="0033438A"/>
    <w:rsid w:val="00334971"/>
    <w:rsid w:val="00334D23"/>
    <w:rsid w:val="00336093"/>
    <w:rsid w:val="00336539"/>
    <w:rsid w:val="00337046"/>
    <w:rsid w:val="00337B35"/>
    <w:rsid w:val="00342547"/>
    <w:rsid w:val="003433C2"/>
    <w:rsid w:val="0035308D"/>
    <w:rsid w:val="00353702"/>
    <w:rsid w:val="003569FE"/>
    <w:rsid w:val="003570D9"/>
    <w:rsid w:val="00360341"/>
    <w:rsid w:val="00360E69"/>
    <w:rsid w:val="00362079"/>
    <w:rsid w:val="0036367F"/>
    <w:rsid w:val="00363CEC"/>
    <w:rsid w:val="00373F61"/>
    <w:rsid w:val="00374108"/>
    <w:rsid w:val="003741DD"/>
    <w:rsid w:val="0037489B"/>
    <w:rsid w:val="0037538C"/>
    <w:rsid w:val="0037558E"/>
    <w:rsid w:val="00375C4B"/>
    <w:rsid w:val="00377BFD"/>
    <w:rsid w:val="00377D9B"/>
    <w:rsid w:val="003801DE"/>
    <w:rsid w:val="00380A0A"/>
    <w:rsid w:val="0038158D"/>
    <w:rsid w:val="00384BEB"/>
    <w:rsid w:val="0039043F"/>
    <w:rsid w:val="00390BBF"/>
    <w:rsid w:val="00392B9C"/>
    <w:rsid w:val="00392BB4"/>
    <w:rsid w:val="00394176"/>
    <w:rsid w:val="003A58B2"/>
    <w:rsid w:val="003A7AF7"/>
    <w:rsid w:val="003B0771"/>
    <w:rsid w:val="003B0C20"/>
    <w:rsid w:val="003B188A"/>
    <w:rsid w:val="003B1CA9"/>
    <w:rsid w:val="003B1D71"/>
    <w:rsid w:val="003B2B16"/>
    <w:rsid w:val="003B2DC7"/>
    <w:rsid w:val="003B2F0E"/>
    <w:rsid w:val="003B4D13"/>
    <w:rsid w:val="003B63D8"/>
    <w:rsid w:val="003C2B7B"/>
    <w:rsid w:val="003C5C12"/>
    <w:rsid w:val="003C65E6"/>
    <w:rsid w:val="003D038A"/>
    <w:rsid w:val="003D6403"/>
    <w:rsid w:val="003D7447"/>
    <w:rsid w:val="003E10C5"/>
    <w:rsid w:val="003E2774"/>
    <w:rsid w:val="003E3AA4"/>
    <w:rsid w:val="003E46C0"/>
    <w:rsid w:val="003E4F2F"/>
    <w:rsid w:val="003F0137"/>
    <w:rsid w:val="003F4E7F"/>
    <w:rsid w:val="003F591E"/>
    <w:rsid w:val="003F672A"/>
    <w:rsid w:val="003F7948"/>
    <w:rsid w:val="003F7A17"/>
    <w:rsid w:val="00400C9A"/>
    <w:rsid w:val="0040234E"/>
    <w:rsid w:val="00403752"/>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256"/>
    <w:rsid w:val="00427F43"/>
    <w:rsid w:val="004300A4"/>
    <w:rsid w:val="00431A47"/>
    <w:rsid w:val="004340A9"/>
    <w:rsid w:val="004348C9"/>
    <w:rsid w:val="004357BA"/>
    <w:rsid w:val="00436A88"/>
    <w:rsid w:val="00440C37"/>
    <w:rsid w:val="004417F1"/>
    <w:rsid w:val="00442197"/>
    <w:rsid w:val="0044320C"/>
    <w:rsid w:val="0044376A"/>
    <w:rsid w:val="00443949"/>
    <w:rsid w:val="00445534"/>
    <w:rsid w:val="004465E7"/>
    <w:rsid w:val="00446AF8"/>
    <w:rsid w:val="0045072D"/>
    <w:rsid w:val="00451B3B"/>
    <w:rsid w:val="00452280"/>
    <w:rsid w:val="004556A2"/>
    <w:rsid w:val="004558C8"/>
    <w:rsid w:val="00456368"/>
    <w:rsid w:val="0045667E"/>
    <w:rsid w:val="00456803"/>
    <w:rsid w:val="00460201"/>
    <w:rsid w:val="0046089E"/>
    <w:rsid w:val="004612E9"/>
    <w:rsid w:val="00463249"/>
    <w:rsid w:val="00463FD2"/>
    <w:rsid w:val="0047100A"/>
    <w:rsid w:val="004752C5"/>
    <w:rsid w:val="004753A3"/>
    <w:rsid w:val="004763F3"/>
    <w:rsid w:val="004768CC"/>
    <w:rsid w:val="00482025"/>
    <w:rsid w:val="00483449"/>
    <w:rsid w:val="00485B55"/>
    <w:rsid w:val="0049168D"/>
    <w:rsid w:val="00492015"/>
    <w:rsid w:val="00493235"/>
    <w:rsid w:val="004941E5"/>
    <w:rsid w:val="004967AF"/>
    <w:rsid w:val="004A20F3"/>
    <w:rsid w:val="004A58F9"/>
    <w:rsid w:val="004A6E42"/>
    <w:rsid w:val="004B4B00"/>
    <w:rsid w:val="004B5A50"/>
    <w:rsid w:val="004B7136"/>
    <w:rsid w:val="004B741F"/>
    <w:rsid w:val="004C0F0E"/>
    <w:rsid w:val="004C2447"/>
    <w:rsid w:val="004C56B7"/>
    <w:rsid w:val="004C5949"/>
    <w:rsid w:val="004C6D41"/>
    <w:rsid w:val="004D0421"/>
    <w:rsid w:val="004D1C90"/>
    <w:rsid w:val="004D29B8"/>
    <w:rsid w:val="004D2A2E"/>
    <w:rsid w:val="004D2AF8"/>
    <w:rsid w:val="004D30BE"/>
    <w:rsid w:val="004D328B"/>
    <w:rsid w:val="004D35CD"/>
    <w:rsid w:val="004D3E0C"/>
    <w:rsid w:val="004D4146"/>
    <w:rsid w:val="004E0F73"/>
    <w:rsid w:val="004E2153"/>
    <w:rsid w:val="004E232B"/>
    <w:rsid w:val="004F1386"/>
    <w:rsid w:val="004F3408"/>
    <w:rsid w:val="004F37CF"/>
    <w:rsid w:val="004F45F5"/>
    <w:rsid w:val="004F6D83"/>
    <w:rsid w:val="005045AC"/>
    <w:rsid w:val="005078C4"/>
    <w:rsid w:val="00507AB7"/>
    <w:rsid w:val="005112AE"/>
    <w:rsid w:val="005121CA"/>
    <w:rsid w:val="00512DBE"/>
    <w:rsid w:val="00515ED7"/>
    <w:rsid w:val="00516C58"/>
    <w:rsid w:val="0051737D"/>
    <w:rsid w:val="005224A0"/>
    <w:rsid w:val="0052352A"/>
    <w:rsid w:val="005248DC"/>
    <w:rsid w:val="00524CDE"/>
    <w:rsid w:val="00525752"/>
    <w:rsid w:val="00526862"/>
    <w:rsid w:val="00533274"/>
    <w:rsid w:val="005359A7"/>
    <w:rsid w:val="00535DA6"/>
    <w:rsid w:val="00536E21"/>
    <w:rsid w:val="00537322"/>
    <w:rsid w:val="00540668"/>
    <w:rsid w:val="00540C5D"/>
    <w:rsid w:val="00541E6B"/>
    <w:rsid w:val="00543113"/>
    <w:rsid w:val="00546C4C"/>
    <w:rsid w:val="0055413D"/>
    <w:rsid w:val="00556BBA"/>
    <w:rsid w:val="0056072F"/>
    <w:rsid w:val="005632BD"/>
    <w:rsid w:val="00564DEC"/>
    <w:rsid w:val="005662AC"/>
    <w:rsid w:val="005747C4"/>
    <w:rsid w:val="00574A50"/>
    <w:rsid w:val="005815CB"/>
    <w:rsid w:val="005853E6"/>
    <w:rsid w:val="00585705"/>
    <w:rsid w:val="00587CD7"/>
    <w:rsid w:val="0059124A"/>
    <w:rsid w:val="00591464"/>
    <w:rsid w:val="005A10EA"/>
    <w:rsid w:val="005A1605"/>
    <w:rsid w:val="005A1C33"/>
    <w:rsid w:val="005A291B"/>
    <w:rsid w:val="005A38B8"/>
    <w:rsid w:val="005A4C29"/>
    <w:rsid w:val="005A6734"/>
    <w:rsid w:val="005A7B14"/>
    <w:rsid w:val="005B0BF3"/>
    <w:rsid w:val="005B4558"/>
    <w:rsid w:val="005B7A21"/>
    <w:rsid w:val="005C28BF"/>
    <w:rsid w:val="005C4FE0"/>
    <w:rsid w:val="005C6E54"/>
    <w:rsid w:val="005C7E83"/>
    <w:rsid w:val="005D0466"/>
    <w:rsid w:val="005D047B"/>
    <w:rsid w:val="005D15B5"/>
    <w:rsid w:val="005D1D26"/>
    <w:rsid w:val="005D252D"/>
    <w:rsid w:val="005D569A"/>
    <w:rsid w:val="005D5B30"/>
    <w:rsid w:val="005D752A"/>
    <w:rsid w:val="005E079F"/>
    <w:rsid w:val="005E7444"/>
    <w:rsid w:val="005F35B9"/>
    <w:rsid w:val="005F466A"/>
    <w:rsid w:val="0060037A"/>
    <w:rsid w:val="00600AE3"/>
    <w:rsid w:val="00602870"/>
    <w:rsid w:val="00606968"/>
    <w:rsid w:val="006079E6"/>
    <w:rsid w:val="00610036"/>
    <w:rsid w:val="006100A7"/>
    <w:rsid w:val="0061039B"/>
    <w:rsid w:val="00610662"/>
    <w:rsid w:val="006119FE"/>
    <w:rsid w:val="00612BF3"/>
    <w:rsid w:val="00613511"/>
    <w:rsid w:val="00615341"/>
    <w:rsid w:val="00615985"/>
    <w:rsid w:val="00616838"/>
    <w:rsid w:val="00616D07"/>
    <w:rsid w:val="00616D6E"/>
    <w:rsid w:val="00616D89"/>
    <w:rsid w:val="00617625"/>
    <w:rsid w:val="00617919"/>
    <w:rsid w:val="006209C3"/>
    <w:rsid w:val="00620AC3"/>
    <w:rsid w:val="00620B67"/>
    <w:rsid w:val="0062144A"/>
    <w:rsid w:val="0062665A"/>
    <w:rsid w:val="0062698C"/>
    <w:rsid w:val="00630648"/>
    <w:rsid w:val="006309A0"/>
    <w:rsid w:val="006372F4"/>
    <w:rsid w:val="00637C8E"/>
    <w:rsid w:val="00640A11"/>
    <w:rsid w:val="006428BE"/>
    <w:rsid w:val="00644FCD"/>
    <w:rsid w:val="00650521"/>
    <w:rsid w:val="00651023"/>
    <w:rsid w:val="006524E7"/>
    <w:rsid w:val="006565C8"/>
    <w:rsid w:val="00660696"/>
    <w:rsid w:val="00660FA6"/>
    <w:rsid w:val="00661C40"/>
    <w:rsid w:val="00664184"/>
    <w:rsid w:val="006652DD"/>
    <w:rsid w:val="0066592E"/>
    <w:rsid w:val="006669BF"/>
    <w:rsid w:val="00667ED0"/>
    <w:rsid w:val="00670496"/>
    <w:rsid w:val="00670F72"/>
    <w:rsid w:val="006724B9"/>
    <w:rsid w:val="00672E0E"/>
    <w:rsid w:val="006747C5"/>
    <w:rsid w:val="00676463"/>
    <w:rsid w:val="00680CBB"/>
    <w:rsid w:val="00683309"/>
    <w:rsid w:val="006834AF"/>
    <w:rsid w:val="00683843"/>
    <w:rsid w:val="00683F3E"/>
    <w:rsid w:val="0068454F"/>
    <w:rsid w:val="0068492B"/>
    <w:rsid w:val="00685B6B"/>
    <w:rsid w:val="00690920"/>
    <w:rsid w:val="00693643"/>
    <w:rsid w:val="00695838"/>
    <w:rsid w:val="00695D94"/>
    <w:rsid w:val="006960DA"/>
    <w:rsid w:val="006A0F0B"/>
    <w:rsid w:val="006A1E9E"/>
    <w:rsid w:val="006A21FC"/>
    <w:rsid w:val="006A2F36"/>
    <w:rsid w:val="006A5163"/>
    <w:rsid w:val="006A72E0"/>
    <w:rsid w:val="006A73A0"/>
    <w:rsid w:val="006B0989"/>
    <w:rsid w:val="006B0E5E"/>
    <w:rsid w:val="006B2658"/>
    <w:rsid w:val="006B2F61"/>
    <w:rsid w:val="006B557E"/>
    <w:rsid w:val="006B6985"/>
    <w:rsid w:val="006B7B0A"/>
    <w:rsid w:val="006C070F"/>
    <w:rsid w:val="006C170E"/>
    <w:rsid w:val="006C38DC"/>
    <w:rsid w:val="006C45AA"/>
    <w:rsid w:val="006C4822"/>
    <w:rsid w:val="006D225C"/>
    <w:rsid w:val="006D4C55"/>
    <w:rsid w:val="006D642E"/>
    <w:rsid w:val="006E0967"/>
    <w:rsid w:val="006E45DD"/>
    <w:rsid w:val="006E56A2"/>
    <w:rsid w:val="006E640F"/>
    <w:rsid w:val="006E7E9F"/>
    <w:rsid w:val="006F0B1A"/>
    <w:rsid w:val="006F1A2F"/>
    <w:rsid w:val="006F20FD"/>
    <w:rsid w:val="006F2DF9"/>
    <w:rsid w:val="006F3115"/>
    <w:rsid w:val="006F5F3F"/>
    <w:rsid w:val="00700617"/>
    <w:rsid w:val="00701097"/>
    <w:rsid w:val="00701EDC"/>
    <w:rsid w:val="00702977"/>
    <w:rsid w:val="00702F51"/>
    <w:rsid w:val="00703CD6"/>
    <w:rsid w:val="00704DA4"/>
    <w:rsid w:val="0070655B"/>
    <w:rsid w:val="00711F7C"/>
    <w:rsid w:val="00712590"/>
    <w:rsid w:val="00712A36"/>
    <w:rsid w:val="0071463C"/>
    <w:rsid w:val="00715039"/>
    <w:rsid w:val="007179BE"/>
    <w:rsid w:val="00717A35"/>
    <w:rsid w:val="00717D2E"/>
    <w:rsid w:val="00720B6F"/>
    <w:rsid w:val="00721BC5"/>
    <w:rsid w:val="00721D80"/>
    <w:rsid w:val="00722E11"/>
    <w:rsid w:val="00723434"/>
    <w:rsid w:val="0072425F"/>
    <w:rsid w:val="00724D64"/>
    <w:rsid w:val="00725317"/>
    <w:rsid w:val="007264E0"/>
    <w:rsid w:val="00726A28"/>
    <w:rsid w:val="0072735A"/>
    <w:rsid w:val="007275D7"/>
    <w:rsid w:val="007304CB"/>
    <w:rsid w:val="00734053"/>
    <w:rsid w:val="00736DB4"/>
    <w:rsid w:val="0073710B"/>
    <w:rsid w:val="0074053D"/>
    <w:rsid w:val="007501D0"/>
    <w:rsid w:val="007508DA"/>
    <w:rsid w:val="00751369"/>
    <w:rsid w:val="00751EF6"/>
    <w:rsid w:val="007543E9"/>
    <w:rsid w:val="00755550"/>
    <w:rsid w:val="007573C3"/>
    <w:rsid w:val="0076001A"/>
    <w:rsid w:val="00760A57"/>
    <w:rsid w:val="00760DA7"/>
    <w:rsid w:val="0076239B"/>
    <w:rsid w:val="00762BAC"/>
    <w:rsid w:val="00766185"/>
    <w:rsid w:val="00771167"/>
    <w:rsid w:val="007736DF"/>
    <w:rsid w:val="00774E8C"/>
    <w:rsid w:val="00775119"/>
    <w:rsid w:val="00775B66"/>
    <w:rsid w:val="0077641D"/>
    <w:rsid w:val="00780BBD"/>
    <w:rsid w:val="00781D3D"/>
    <w:rsid w:val="00785D7E"/>
    <w:rsid w:val="00787DAC"/>
    <w:rsid w:val="007914C8"/>
    <w:rsid w:val="00792AD5"/>
    <w:rsid w:val="00792D96"/>
    <w:rsid w:val="00796058"/>
    <w:rsid w:val="007961ED"/>
    <w:rsid w:val="0079674C"/>
    <w:rsid w:val="00797CFD"/>
    <w:rsid w:val="007A1F5B"/>
    <w:rsid w:val="007A2DDE"/>
    <w:rsid w:val="007A5C1E"/>
    <w:rsid w:val="007A5F41"/>
    <w:rsid w:val="007A669F"/>
    <w:rsid w:val="007B2660"/>
    <w:rsid w:val="007B29BB"/>
    <w:rsid w:val="007B2DFB"/>
    <w:rsid w:val="007B52B9"/>
    <w:rsid w:val="007B5D24"/>
    <w:rsid w:val="007B6F82"/>
    <w:rsid w:val="007C05F6"/>
    <w:rsid w:val="007C1B99"/>
    <w:rsid w:val="007C3721"/>
    <w:rsid w:val="007C5DA4"/>
    <w:rsid w:val="007C7399"/>
    <w:rsid w:val="007D277B"/>
    <w:rsid w:val="007D331F"/>
    <w:rsid w:val="007D46F9"/>
    <w:rsid w:val="007D4C94"/>
    <w:rsid w:val="007D4DF4"/>
    <w:rsid w:val="007D4E10"/>
    <w:rsid w:val="007D7028"/>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3E18"/>
    <w:rsid w:val="00807643"/>
    <w:rsid w:val="00814E3D"/>
    <w:rsid w:val="00815458"/>
    <w:rsid w:val="00815D87"/>
    <w:rsid w:val="008208B7"/>
    <w:rsid w:val="00821567"/>
    <w:rsid w:val="00826432"/>
    <w:rsid w:val="0083105E"/>
    <w:rsid w:val="00831EC7"/>
    <w:rsid w:val="00832A4D"/>
    <w:rsid w:val="008335B6"/>
    <w:rsid w:val="008357B3"/>
    <w:rsid w:val="0084002E"/>
    <w:rsid w:val="00841169"/>
    <w:rsid w:val="0084150F"/>
    <w:rsid w:val="00842B89"/>
    <w:rsid w:val="008434DE"/>
    <w:rsid w:val="00846891"/>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6185"/>
    <w:rsid w:val="00866475"/>
    <w:rsid w:val="0087128B"/>
    <w:rsid w:val="00872E1F"/>
    <w:rsid w:val="008731A2"/>
    <w:rsid w:val="0087370F"/>
    <w:rsid w:val="00876A7C"/>
    <w:rsid w:val="00876B11"/>
    <w:rsid w:val="00877266"/>
    <w:rsid w:val="008826AF"/>
    <w:rsid w:val="00885DD6"/>
    <w:rsid w:val="00886C85"/>
    <w:rsid w:val="008903A6"/>
    <w:rsid w:val="008906AD"/>
    <w:rsid w:val="008907B4"/>
    <w:rsid w:val="00890B76"/>
    <w:rsid w:val="00890C18"/>
    <w:rsid w:val="00892348"/>
    <w:rsid w:val="00896F25"/>
    <w:rsid w:val="00896F9E"/>
    <w:rsid w:val="00897EA1"/>
    <w:rsid w:val="008A5B08"/>
    <w:rsid w:val="008A6284"/>
    <w:rsid w:val="008A6434"/>
    <w:rsid w:val="008B10BB"/>
    <w:rsid w:val="008B1700"/>
    <w:rsid w:val="008B2208"/>
    <w:rsid w:val="008B26BA"/>
    <w:rsid w:val="008B26DF"/>
    <w:rsid w:val="008B5067"/>
    <w:rsid w:val="008B6AF2"/>
    <w:rsid w:val="008B7338"/>
    <w:rsid w:val="008B782B"/>
    <w:rsid w:val="008B79F7"/>
    <w:rsid w:val="008B7B4B"/>
    <w:rsid w:val="008C059B"/>
    <w:rsid w:val="008C2174"/>
    <w:rsid w:val="008C2AFC"/>
    <w:rsid w:val="008C4A4D"/>
    <w:rsid w:val="008C4B6E"/>
    <w:rsid w:val="008C6CEB"/>
    <w:rsid w:val="008C6F48"/>
    <w:rsid w:val="008C712A"/>
    <w:rsid w:val="008D0FCE"/>
    <w:rsid w:val="008D2404"/>
    <w:rsid w:val="008D4711"/>
    <w:rsid w:val="008D4752"/>
    <w:rsid w:val="008D4A96"/>
    <w:rsid w:val="008D765A"/>
    <w:rsid w:val="008D78E1"/>
    <w:rsid w:val="008D7BB5"/>
    <w:rsid w:val="008E15F4"/>
    <w:rsid w:val="008E336B"/>
    <w:rsid w:val="008E3437"/>
    <w:rsid w:val="008E3838"/>
    <w:rsid w:val="008E3D10"/>
    <w:rsid w:val="008E5DE8"/>
    <w:rsid w:val="008F01C4"/>
    <w:rsid w:val="008F1F22"/>
    <w:rsid w:val="008F3FA0"/>
    <w:rsid w:val="008F471B"/>
    <w:rsid w:val="008F6A51"/>
    <w:rsid w:val="008F6AC8"/>
    <w:rsid w:val="009033B5"/>
    <w:rsid w:val="009066F7"/>
    <w:rsid w:val="009070D8"/>
    <w:rsid w:val="00907CDB"/>
    <w:rsid w:val="0091070F"/>
    <w:rsid w:val="00911180"/>
    <w:rsid w:val="009126FE"/>
    <w:rsid w:val="00912A46"/>
    <w:rsid w:val="009142F6"/>
    <w:rsid w:val="00915E94"/>
    <w:rsid w:val="009227B4"/>
    <w:rsid w:val="009231B9"/>
    <w:rsid w:val="00925A7D"/>
    <w:rsid w:val="00925BA7"/>
    <w:rsid w:val="00927D77"/>
    <w:rsid w:val="009309AB"/>
    <w:rsid w:val="00930B9A"/>
    <w:rsid w:val="00931A81"/>
    <w:rsid w:val="0093232A"/>
    <w:rsid w:val="00932830"/>
    <w:rsid w:val="0093293C"/>
    <w:rsid w:val="00934693"/>
    <w:rsid w:val="00936812"/>
    <w:rsid w:val="0093694A"/>
    <w:rsid w:val="00936E0C"/>
    <w:rsid w:val="00937EDD"/>
    <w:rsid w:val="009404EC"/>
    <w:rsid w:val="00941491"/>
    <w:rsid w:val="00941D51"/>
    <w:rsid w:val="00943D06"/>
    <w:rsid w:val="00946CA5"/>
    <w:rsid w:val="00947D8C"/>
    <w:rsid w:val="009500E7"/>
    <w:rsid w:val="0095031F"/>
    <w:rsid w:val="00951B10"/>
    <w:rsid w:val="0095254D"/>
    <w:rsid w:val="00952BB2"/>
    <w:rsid w:val="00954A27"/>
    <w:rsid w:val="00955368"/>
    <w:rsid w:val="00956EB7"/>
    <w:rsid w:val="009577A3"/>
    <w:rsid w:val="00957B58"/>
    <w:rsid w:val="00960AD0"/>
    <w:rsid w:val="00964667"/>
    <w:rsid w:val="00980E63"/>
    <w:rsid w:val="0098337C"/>
    <w:rsid w:val="0098383B"/>
    <w:rsid w:val="00984ACF"/>
    <w:rsid w:val="00987062"/>
    <w:rsid w:val="00990555"/>
    <w:rsid w:val="00991863"/>
    <w:rsid w:val="009918A7"/>
    <w:rsid w:val="00994366"/>
    <w:rsid w:val="009947F3"/>
    <w:rsid w:val="00994A79"/>
    <w:rsid w:val="00995170"/>
    <w:rsid w:val="009977DD"/>
    <w:rsid w:val="00997C0F"/>
    <w:rsid w:val="009A1494"/>
    <w:rsid w:val="009A5A5D"/>
    <w:rsid w:val="009B0B47"/>
    <w:rsid w:val="009B0F48"/>
    <w:rsid w:val="009B1141"/>
    <w:rsid w:val="009B3382"/>
    <w:rsid w:val="009B3478"/>
    <w:rsid w:val="009B4CFF"/>
    <w:rsid w:val="009B5946"/>
    <w:rsid w:val="009B5DB9"/>
    <w:rsid w:val="009B717E"/>
    <w:rsid w:val="009B71AB"/>
    <w:rsid w:val="009C4A36"/>
    <w:rsid w:val="009C5AEB"/>
    <w:rsid w:val="009D1283"/>
    <w:rsid w:val="009D22F8"/>
    <w:rsid w:val="009D7B40"/>
    <w:rsid w:val="009D7D94"/>
    <w:rsid w:val="009E0EB6"/>
    <w:rsid w:val="009E166A"/>
    <w:rsid w:val="009E3EA6"/>
    <w:rsid w:val="009E481E"/>
    <w:rsid w:val="009E4F6F"/>
    <w:rsid w:val="009E519A"/>
    <w:rsid w:val="009E5515"/>
    <w:rsid w:val="009E765A"/>
    <w:rsid w:val="009F1C2C"/>
    <w:rsid w:val="009F263A"/>
    <w:rsid w:val="009F318D"/>
    <w:rsid w:val="009F3F27"/>
    <w:rsid w:val="009F4241"/>
    <w:rsid w:val="009F5183"/>
    <w:rsid w:val="009F72FD"/>
    <w:rsid w:val="00A0024C"/>
    <w:rsid w:val="00A014EA"/>
    <w:rsid w:val="00A02F9B"/>
    <w:rsid w:val="00A05399"/>
    <w:rsid w:val="00A0547A"/>
    <w:rsid w:val="00A06272"/>
    <w:rsid w:val="00A06CF5"/>
    <w:rsid w:val="00A1054A"/>
    <w:rsid w:val="00A105F8"/>
    <w:rsid w:val="00A14CBE"/>
    <w:rsid w:val="00A172DE"/>
    <w:rsid w:val="00A173AE"/>
    <w:rsid w:val="00A20A78"/>
    <w:rsid w:val="00A210D4"/>
    <w:rsid w:val="00A2129B"/>
    <w:rsid w:val="00A21ADC"/>
    <w:rsid w:val="00A25833"/>
    <w:rsid w:val="00A25C2F"/>
    <w:rsid w:val="00A27BCC"/>
    <w:rsid w:val="00A3091D"/>
    <w:rsid w:val="00A31EC8"/>
    <w:rsid w:val="00A327E5"/>
    <w:rsid w:val="00A33806"/>
    <w:rsid w:val="00A34650"/>
    <w:rsid w:val="00A34BEC"/>
    <w:rsid w:val="00A35FFE"/>
    <w:rsid w:val="00A3683F"/>
    <w:rsid w:val="00A36A75"/>
    <w:rsid w:val="00A36F96"/>
    <w:rsid w:val="00A37B8B"/>
    <w:rsid w:val="00A41323"/>
    <w:rsid w:val="00A43667"/>
    <w:rsid w:val="00A4401A"/>
    <w:rsid w:val="00A45011"/>
    <w:rsid w:val="00A46441"/>
    <w:rsid w:val="00A478FD"/>
    <w:rsid w:val="00A47F68"/>
    <w:rsid w:val="00A502E9"/>
    <w:rsid w:val="00A503EE"/>
    <w:rsid w:val="00A54615"/>
    <w:rsid w:val="00A54B91"/>
    <w:rsid w:val="00A5645A"/>
    <w:rsid w:val="00A62BF1"/>
    <w:rsid w:val="00A62C64"/>
    <w:rsid w:val="00A6367D"/>
    <w:rsid w:val="00A65997"/>
    <w:rsid w:val="00A66854"/>
    <w:rsid w:val="00A6779F"/>
    <w:rsid w:val="00A7038D"/>
    <w:rsid w:val="00A704A9"/>
    <w:rsid w:val="00A70622"/>
    <w:rsid w:val="00A712DA"/>
    <w:rsid w:val="00A730AA"/>
    <w:rsid w:val="00A808D7"/>
    <w:rsid w:val="00A811DA"/>
    <w:rsid w:val="00A8125B"/>
    <w:rsid w:val="00A8134F"/>
    <w:rsid w:val="00A82953"/>
    <w:rsid w:val="00A83834"/>
    <w:rsid w:val="00A83C7D"/>
    <w:rsid w:val="00A844AA"/>
    <w:rsid w:val="00A8672B"/>
    <w:rsid w:val="00A877C7"/>
    <w:rsid w:val="00A90D5A"/>
    <w:rsid w:val="00A9153D"/>
    <w:rsid w:val="00A931F0"/>
    <w:rsid w:val="00A95673"/>
    <w:rsid w:val="00A95921"/>
    <w:rsid w:val="00A95B62"/>
    <w:rsid w:val="00AA1334"/>
    <w:rsid w:val="00AA2DD9"/>
    <w:rsid w:val="00AA30CA"/>
    <w:rsid w:val="00AA4121"/>
    <w:rsid w:val="00AA6E8E"/>
    <w:rsid w:val="00AB3E0E"/>
    <w:rsid w:val="00AB445E"/>
    <w:rsid w:val="00AB4A50"/>
    <w:rsid w:val="00AB6042"/>
    <w:rsid w:val="00AC14B9"/>
    <w:rsid w:val="00AC2BF0"/>
    <w:rsid w:val="00AC2F49"/>
    <w:rsid w:val="00AC3BA6"/>
    <w:rsid w:val="00AC44C1"/>
    <w:rsid w:val="00AD07FE"/>
    <w:rsid w:val="00AD21B7"/>
    <w:rsid w:val="00AD3B0F"/>
    <w:rsid w:val="00AD3E93"/>
    <w:rsid w:val="00AD5878"/>
    <w:rsid w:val="00AD632D"/>
    <w:rsid w:val="00AD75B9"/>
    <w:rsid w:val="00AD7DC0"/>
    <w:rsid w:val="00AD7FF9"/>
    <w:rsid w:val="00AE3D34"/>
    <w:rsid w:val="00AE580E"/>
    <w:rsid w:val="00AF04EA"/>
    <w:rsid w:val="00AF0995"/>
    <w:rsid w:val="00AF19A1"/>
    <w:rsid w:val="00AF3245"/>
    <w:rsid w:val="00AF466E"/>
    <w:rsid w:val="00AF477A"/>
    <w:rsid w:val="00AF4C4C"/>
    <w:rsid w:val="00AF51CC"/>
    <w:rsid w:val="00AF62AA"/>
    <w:rsid w:val="00AF7B7E"/>
    <w:rsid w:val="00B004CF"/>
    <w:rsid w:val="00B01AE3"/>
    <w:rsid w:val="00B01C56"/>
    <w:rsid w:val="00B03AAF"/>
    <w:rsid w:val="00B055DB"/>
    <w:rsid w:val="00B10593"/>
    <w:rsid w:val="00B1065D"/>
    <w:rsid w:val="00B1236E"/>
    <w:rsid w:val="00B12837"/>
    <w:rsid w:val="00B12F26"/>
    <w:rsid w:val="00B14081"/>
    <w:rsid w:val="00B140DF"/>
    <w:rsid w:val="00B15B5A"/>
    <w:rsid w:val="00B16635"/>
    <w:rsid w:val="00B20077"/>
    <w:rsid w:val="00B20B4D"/>
    <w:rsid w:val="00B21AB5"/>
    <w:rsid w:val="00B22106"/>
    <w:rsid w:val="00B233CE"/>
    <w:rsid w:val="00B236F7"/>
    <w:rsid w:val="00B23E78"/>
    <w:rsid w:val="00B25B2C"/>
    <w:rsid w:val="00B26DDF"/>
    <w:rsid w:val="00B27533"/>
    <w:rsid w:val="00B277AB"/>
    <w:rsid w:val="00B30909"/>
    <w:rsid w:val="00B31116"/>
    <w:rsid w:val="00B32CCB"/>
    <w:rsid w:val="00B34089"/>
    <w:rsid w:val="00B35B11"/>
    <w:rsid w:val="00B36A40"/>
    <w:rsid w:val="00B37C2C"/>
    <w:rsid w:val="00B40308"/>
    <w:rsid w:val="00B4051A"/>
    <w:rsid w:val="00B40531"/>
    <w:rsid w:val="00B40D6E"/>
    <w:rsid w:val="00B416B5"/>
    <w:rsid w:val="00B42D9C"/>
    <w:rsid w:val="00B43BC5"/>
    <w:rsid w:val="00B46941"/>
    <w:rsid w:val="00B479B8"/>
    <w:rsid w:val="00B50676"/>
    <w:rsid w:val="00B51264"/>
    <w:rsid w:val="00B515DE"/>
    <w:rsid w:val="00B51A90"/>
    <w:rsid w:val="00B5336D"/>
    <w:rsid w:val="00B5559F"/>
    <w:rsid w:val="00B56BCE"/>
    <w:rsid w:val="00B6025A"/>
    <w:rsid w:val="00B6050B"/>
    <w:rsid w:val="00B6486A"/>
    <w:rsid w:val="00B64F1D"/>
    <w:rsid w:val="00B66882"/>
    <w:rsid w:val="00B67343"/>
    <w:rsid w:val="00B67E15"/>
    <w:rsid w:val="00B719E1"/>
    <w:rsid w:val="00B73260"/>
    <w:rsid w:val="00B73393"/>
    <w:rsid w:val="00B73ECE"/>
    <w:rsid w:val="00B77E51"/>
    <w:rsid w:val="00B817A6"/>
    <w:rsid w:val="00B83D24"/>
    <w:rsid w:val="00B8432A"/>
    <w:rsid w:val="00B84E3D"/>
    <w:rsid w:val="00B858FE"/>
    <w:rsid w:val="00B87099"/>
    <w:rsid w:val="00B872D6"/>
    <w:rsid w:val="00B9042C"/>
    <w:rsid w:val="00B9420D"/>
    <w:rsid w:val="00B95FAB"/>
    <w:rsid w:val="00B96D33"/>
    <w:rsid w:val="00BA270C"/>
    <w:rsid w:val="00BA2B10"/>
    <w:rsid w:val="00BB70AC"/>
    <w:rsid w:val="00BC283C"/>
    <w:rsid w:val="00BC50F7"/>
    <w:rsid w:val="00BC692D"/>
    <w:rsid w:val="00BC7C29"/>
    <w:rsid w:val="00BD465D"/>
    <w:rsid w:val="00BD55AF"/>
    <w:rsid w:val="00BE009D"/>
    <w:rsid w:val="00BE03B1"/>
    <w:rsid w:val="00BE0BC3"/>
    <w:rsid w:val="00BE3F31"/>
    <w:rsid w:val="00BF1E83"/>
    <w:rsid w:val="00BF29D9"/>
    <w:rsid w:val="00BF42DA"/>
    <w:rsid w:val="00C01DCD"/>
    <w:rsid w:val="00C02835"/>
    <w:rsid w:val="00C10016"/>
    <w:rsid w:val="00C131FF"/>
    <w:rsid w:val="00C13E48"/>
    <w:rsid w:val="00C167A4"/>
    <w:rsid w:val="00C20617"/>
    <w:rsid w:val="00C22CBF"/>
    <w:rsid w:val="00C26932"/>
    <w:rsid w:val="00C32B61"/>
    <w:rsid w:val="00C36E9A"/>
    <w:rsid w:val="00C3764E"/>
    <w:rsid w:val="00C4269D"/>
    <w:rsid w:val="00C43D48"/>
    <w:rsid w:val="00C46E51"/>
    <w:rsid w:val="00C51846"/>
    <w:rsid w:val="00C5185A"/>
    <w:rsid w:val="00C5221C"/>
    <w:rsid w:val="00C53C66"/>
    <w:rsid w:val="00C53D86"/>
    <w:rsid w:val="00C567FF"/>
    <w:rsid w:val="00C5702D"/>
    <w:rsid w:val="00C57814"/>
    <w:rsid w:val="00C6092A"/>
    <w:rsid w:val="00C60BD5"/>
    <w:rsid w:val="00C613F2"/>
    <w:rsid w:val="00C643D4"/>
    <w:rsid w:val="00C66974"/>
    <w:rsid w:val="00C67B43"/>
    <w:rsid w:val="00C73D6A"/>
    <w:rsid w:val="00C74E0A"/>
    <w:rsid w:val="00C752A5"/>
    <w:rsid w:val="00C76363"/>
    <w:rsid w:val="00C76996"/>
    <w:rsid w:val="00C802FF"/>
    <w:rsid w:val="00C81A4F"/>
    <w:rsid w:val="00C820E8"/>
    <w:rsid w:val="00C82C17"/>
    <w:rsid w:val="00C82FE7"/>
    <w:rsid w:val="00C85BA8"/>
    <w:rsid w:val="00C85EB5"/>
    <w:rsid w:val="00C864A9"/>
    <w:rsid w:val="00C87843"/>
    <w:rsid w:val="00C87A0E"/>
    <w:rsid w:val="00C903B4"/>
    <w:rsid w:val="00C912AD"/>
    <w:rsid w:val="00C92A63"/>
    <w:rsid w:val="00C9368B"/>
    <w:rsid w:val="00C95454"/>
    <w:rsid w:val="00C95716"/>
    <w:rsid w:val="00C97827"/>
    <w:rsid w:val="00C97A03"/>
    <w:rsid w:val="00CA0357"/>
    <w:rsid w:val="00CA0CF5"/>
    <w:rsid w:val="00CA21C9"/>
    <w:rsid w:val="00CA3714"/>
    <w:rsid w:val="00CA3F71"/>
    <w:rsid w:val="00CA5970"/>
    <w:rsid w:val="00CA77FB"/>
    <w:rsid w:val="00CB2B32"/>
    <w:rsid w:val="00CB4A03"/>
    <w:rsid w:val="00CB4EAC"/>
    <w:rsid w:val="00CC16DD"/>
    <w:rsid w:val="00CC1BB0"/>
    <w:rsid w:val="00CC4DA8"/>
    <w:rsid w:val="00CC5A11"/>
    <w:rsid w:val="00CC7214"/>
    <w:rsid w:val="00CD0C80"/>
    <w:rsid w:val="00CD1909"/>
    <w:rsid w:val="00CD4573"/>
    <w:rsid w:val="00CD661D"/>
    <w:rsid w:val="00CE3174"/>
    <w:rsid w:val="00CE43BD"/>
    <w:rsid w:val="00CE51C5"/>
    <w:rsid w:val="00CE6A12"/>
    <w:rsid w:val="00CF1122"/>
    <w:rsid w:val="00CF127D"/>
    <w:rsid w:val="00CF561D"/>
    <w:rsid w:val="00CF77E5"/>
    <w:rsid w:val="00D00070"/>
    <w:rsid w:val="00D00BD0"/>
    <w:rsid w:val="00D0289E"/>
    <w:rsid w:val="00D03754"/>
    <w:rsid w:val="00D04186"/>
    <w:rsid w:val="00D045AC"/>
    <w:rsid w:val="00D04920"/>
    <w:rsid w:val="00D04F06"/>
    <w:rsid w:val="00D059D2"/>
    <w:rsid w:val="00D07BF0"/>
    <w:rsid w:val="00D115D2"/>
    <w:rsid w:val="00D12EE3"/>
    <w:rsid w:val="00D13544"/>
    <w:rsid w:val="00D13C8D"/>
    <w:rsid w:val="00D148A8"/>
    <w:rsid w:val="00D151B8"/>
    <w:rsid w:val="00D15630"/>
    <w:rsid w:val="00D1660D"/>
    <w:rsid w:val="00D17641"/>
    <w:rsid w:val="00D207E4"/>
    <w:rsid w:val="00D2162A"/>
    <w:rsid w:val="00D25FFD"/>
    <w:rsid w:val="00D276F1"/>
    <w:rsid w:val="00D33088"/>
    <w:rsid w:val="00D348B0"/>
    <w:rsid w:val="00D34A4F"/>
    <w:rsid w:val="00D366BD"/>
    <w:rsid w:val="00D4041C"/>
    <w:rsid w:val="00D40A31"/>
    <w:rsid w:val="00D40ACA"/>
    <w:rsid w:val="00D433BA"/>
    <w:rsid w:val="00D441EB"/>
    <w:rsid w:val="00D44217"/>
    <w:rsid w:val="00D46B7E"/>
    <w:rsid w:val="00D4753B"/>
    <w:rsid w:val="00D50D0E"/>
    <w:rsid w:val="00D52659"/>
    <w:rsid w:val="00D54D11"/>
    <w:rsid w:val="00D572B1"/>
    <w:rsid w:val="00D60F32"/>
    <w:rsid w:val="00D62D3E"/>
    <w:rsid w:val="00D63547"/>
    <w:rsid w:val="00D708F9"/>
    <w:rsid w:val="00D739FA"/>
    <w:rsid w:val="00D75546"/>
    <w:rsid w:val="00D75D46"/>
    <w:rsid w:val="00D7667A"/>
    <w:rsid w:val="00D76C49"/>
    <w:rsid w:val="00D81152"/>
    <w:rsid w:val="00D81538"/>
    <w:rsid w:val="00D82045"/>
    <w:rsid w:val="00D840F4"/>
    <w:rsid w:val="00D84B29"/>
    <w:rsid w:val="00D85324"/>
    <w:rsid w:val="00D85448"/>
    <w:rsid w:val="00D85ED8"/>
    <w:rsid w:val="00D87C47"/>
    <w:rsid w:val="00D92136"/>
    <w:rsid w:val="00D95FE3"/>
    <w:rsid w:val="00DA19E9"/>
    <w:rsid w:val="00DA35B5"/>
    <w:rsid w:val="00DA3F48"/>
    <w:rsid w:val="00DA4975"/>
    <w:rsid w:val="00DA6196"/>
    <w:rsid w:val="00DB1223"/>
    <w:rsid w:val="00DB2956"/>
    <w:rsid w:val="00DB487F"/>
    <w:rsid w:val="00DB6247"/>
    <w:rsid w:val="00DC1FC8"/>
    <w:rsid w:val="00DC2CAB"/>
    <w:rsid w:val="00DC3CC6"/>
    <w:rsid w:val="00DC604D"/>
    <w:rsid w:val="00DD0576"/>
    <w:rsid w:val="00DD09E5"/>
    <w:rsid w:val="00DD2F75"/>
    <w:rsid w:val="00DD74A7"/>
    <w:rsid w:val="00DD7657"/>
    <w:rsid w:val="00DE20E2"/>
    <w:rsid w:val="00DE2CAD"/>
    <w:rsid w:val="00DE32DD"/>
    <w:rsid w:val="00DF3BBD"/>
    <w:rsid w:val="00DF5083"/>
    <w:rsid w:val="00DF5087"/>
    <w:rsid w:val="00E012B8"/>
    <w:rsid w:val="00E01CF0"/>
    <w:rsid w:val="00E04C11"/>
    <w:rsid w:val="00E05762"/>
    <w:rsid w:val="00E157A3"/>
    <w:rsid w:val="00E2369D"/>
    <w:rsid w:val="00E24146"/>
    <w:rsid w:val="00E25A1B"/>
    <w:rsid w:val="00E261DA"/>
    <w:rsid w:val="00E26380"/>
    <w:rsid w:val="00E314F3"/>
    <w:rsid w:val="00E32223"/>
    <w:rsid w:val="00E345E3"/>
    <w:rsid w:val="00E363E1"/>
    <w:rsid w:val="00E37438"/>
    <w:rsid w:val="00E40FE6"/>
    <w:rsid w:val="00E43474"/>
    <w:rsid w:val="00E44C6B"/>
    <w:rsid w:val="00E45BC2"/>
    <w:rsid w:val="00E471A5"/>
    <w:rsid w:val="00E54355"/>
    <w:rsid w:val="00E562BB"/>
    <w:rsid w:val="00E56A47"/>
    <w:rsid w:val="00E574F2"/>
    <w:rsid w:val="00E61704"/>
    <w:rsid w:val="00E63A86"/>
    <w:rsid w:val="00E6442F"/>
    <w:rsid w:val="00E66659"/>
    <w:rsid w:val="00E70B03"/>
    <w:rsid w:val="00E70EDE"/>
    <w:rsid w:val="00E81D6E"/>
    <w:rsid w:val="00E82D11"/>
    <w:rsid w:val="00E8300F"/>
    <w:rsid w:val="00E846FF"/>
    <w:rsid w:val="00E92D87"/>
    <w:rsid w:val="00E940ED"/>
    <w:rsid w:val="00E94730"/>
    <w:rsid w:val="00E94855"/>
    <w:rsid w:val="00E9582E"/>
    <w:rsid w:val="00E95E2E"/>
    <w:rsid w:val="00E95EB9"/>
    <w:rsid w:val="00E97615"/>
    <w:rsid w:val="00EA1DE3"/>
    <w:rsid w:val="00EA2351"/>
    <w:rsid w:val="00EA2B73"/>
    <w:rsid w:val="00EA4BCB"/>
    <w:rsid w:val="00EA6D0E"/>
    <w:rsid w:val="00EB0CFC"/>
    <w:rsid w:val="00EB124A"/>
    <w:rsid w:val="00EB1630"/>
    <w:rsid w:val="00EB2B72"/>
    <w:rsid w:val="00EB45EC"/>
    <w:rsid w:val="00EB5118"/>
    <w:rsid w:val="00EC0BFA"/>
    <w:rsid w:val="00EC103C"/>
    <w:rsid w:val="00EC12F2"/>
    <w:rsid w:val="00EC603C"/>
    <w:rsid w:val="00EC74CD"/>
    <w:rsid w:val="00EC781D"/>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4232"/>
    <w:rsid w:val="00EE4362"/>
    <w:rsid w:val="00EE56E6"/>
    <w:rsid w:val="00EE6422"/>
    <w:rsid w:val="00EE6EBE"/>
    <w:rsid w:val="00EE75D5"/>
    <w:rsid w:val="00EF0CF0"/>
    <w:rsid w:val="00EF16E7"/>
    <w:rsid w:val="00EF1D40"/>
    <w:rsid w:val="00EF3837"/>
    <w:rsid w:val="00EF3FC2"/>
    <w:rsid w:val="00EF5ACA"/>
    <w:rsid w:val="00EF64C2"/>
    <w:rsid w:val="00EF7C09"/>
    <w:rsid w:val="00F013CA"/>
    <w:rsid w:val="00F01B05"/>
    <w:rsid w:val="00F037E4"/>
    <w:rsid w:val="00F054DC"/>
    <w:rsid w:val="00F05555"/>
    <w:rsid w:val="00F059F8"/>
    <w:rsid w:val="00F05CA8"/>
    <w:rsid w:val="00F15900"/>
    <w:rsid w:val="00F1713A"/>
    <w:rsid w:val="00F175B6"/>
    <w:rsid w:val="00F17A72"/>
    <w:rsid w:val="00F208B1"/>
    <w:rsid w:val="00F221CA"/>
    <w:rsid w:val="00F268D9"/>
    <w:rsid w:val="00F32A00"/>
    <w:rsid w:val="00F34CBB"/>
    <w:rsid w:val="00F36AFD"/>
    <w:rsid w:val="00F3745E"/>
    <w:rsid w:val="00F37C8E"/>
    <w:rsid w:val="00F40066"/>
    <w:rsid w:val="00F443A3"/>
    <w:rsid w:val="00F44F7B"/>
    <w:rsid w:val="00F45AE3"/>
    <w:rsid w:val="00F47FEA"/>
    <w:rsid w:val="00F50A15"/>
    <w:rsid w:val="00F536A5"/>
    <w:rsid w:val="00F5399B"/>
    <w:rsid w:val="00F57621"/>
    <w:rsid w:val="00F57C9D"/>
    <w:rsid w:val="00F57DCF"/>
    <w:rsid w:val="00F60243"/>
    <w:rsid w:val="00F607FB"/>
    <w:rsid w:val="00F60D0A"/>
    <w:rsid w:val="00F61379"/>
    <w:rsid w:val="00F651F0"/>
    <w:rsid w:val="00F674CC"/>
    <w:rsid w:val="00F70824"/>
    <w:rsid w:val="00F76660"/>
    <w:rsid w:val="00F77563"/>
    <w:rsid w:val="00F825BE"/>
    <w:rsid w:val="00F830A8"/>
    <w:rsid w:val="00F87108"/>
    <w:rsid w:val="00F90305"/>
    <w:rsid w:val="00F90715"/>
    <w:rsid w:val="00F9097C"/>
    <w:rsid w:val="00F9114B"/>
    <w:rsid w:val="00F93111"/>
    <w:rsid w:val="00F9318B"/>
    <w:rsid w:val="00F93578"/>
    <w:rsid w:val="00F95229"/>
    <w:rsid w:val="00F9586C"/>
    <w:rsid w:val="00F973F8"/>
    <w:rsid w:val="00F97695"/>
    <w:rsid w:val="00FA1026"/>
    <w:rsid w:val="00FA2BAB"/>
    <w:rsid w:val="00FA2BED"/>
    <w:rsid w:val="00FA300C"/>
    <w:rsid w:val="00FA6A64"/>
    <w:rsid w:val="00FB21EC"/>
    <w:rsid w:val="00FB2235"/>
    <w:rsid w:val="00FB6269"/>
    <w:rsid w:val="00FB7AA4"/>
    <w:rsid w:val="00FB7BE7"/>
    <w:rsid w:val="00FC0F79"/>
    <w:rsid w:val="00FC19DC"/>
    <w:rsid w:val="00FC3AED"/>
    <w:rsid w:val="00FC51DF"/>
    <w:rsid w:val="00FC6AD6"/>
    <w:rsid w:val="00FC7546"/>
    <w:rsid w:val="00FD036D"/>
    <w:rsid w:val="00FD1158"/>
    <w:rsid w:val="00FD1658"/>
    <w:rsid w:val="00FD20BE"/>
    <w:rsid w:val="00FD3C22"/>
    <w:rsid w:val="00FD49DA"/>
    <w:rsid w:val="00FE0AEA"/>
    <w:rsid w:val="00FE1AFF"/>
    <w:rsid w:val="00FE2325"/>
    <w:rsid w:val="00FE37EF"/>
    <w:rsid w:val="00FE5627"/>
    <w:rsid w:val="00FE64B9"/>
    <w:rsid w:val="00FE7770"/>
    <w:rsid w:val="00FF2180"/>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E505378"/>
  <w15:docId w15:val="{99AF2C07-A951-4B32-AD9C-AFF6E80F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B65"/>
    <w:rPr>
      <w:sz w:val="24"/>
      <w:szCs w:val="24"/>
    </w:rPr>
  </w:style>
  <w:style w:type="paragraph" w:styleId="Heading1">
    <w:name w:val="heading 1"/>
    <w:basedOn w:val="Normal"/>
    <w:next w:val="Normal"/>
    <w:link w:val="Heading1Char"/>
    <w:qFormat/>
    <w:rsid w:val="000B7B6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B7B6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B7B6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B7B65"/>
    <w:pPr>
      <w:keepNext/>
      <w:spacing w:before="240" w:after="60"/>
      <w:outlineLvl w:val="3"/>
    </w:pPr>
    <w:rPr>
      <w:b/>
      <w:bCs/>
      <w:sz w:val="28"/>
      <w:szCs w:val="28"/>
    </w:rPr>
  </w:style>
  <w:style w:type="paragraph" w:styleId="Heading5">
    <w:name w:val="heading 5"/>
    <w:basedOn w:val="Normal"/>
    <w:next w:val="Normal"/>
    <w:link w:val="Heading5Char"/>
    <w:qFormat/>
    <w:rsid w:val="000B7B65"/>
    <w:pPr>
      <w:spacing w:before="240" w:after="60"/>
      <w:outlineLvl w:val="4"/>
    </w:pPr>
    <w:rPr>
      <w:b/>
      <w:bCs/>
      <w:i/>
      <w:iCs/>
      <w:sz w:val="26"/>
      <w:szCs w:val="26"/>
    </w:rPr>
  </w:style>
  <w:style w:type="paragraph" w:styleId="Heading6">
    <w:name w:val="heading 6"/>
    <w:basedOn w:val="Normal"/>
    <w:next w:val="Normal"/>
    <w:link w:val="Heading6Char"/>
    <w:qFormat/>
    <w:rsid w:val="000B7B65"/>
    <w:pPr>
      <w:spacing w:before="240" w:after="60"/>
      <w:outlineLvl w:val="5"/>
    </w:pPr>
    <w:rPr>
      <w:b/>
      <w:bCs/>
      <w:sz w:val="22"/>
      <w:szCs w:val="22"/>
    </w:rPr>
  </w:style>
  <w:style w:type="paragraph" w:styleId="Heading7">
    <w:name w:val="heading 7"/>
    <w:basedOn w:val="Normal"/>
    <w:next w:val="Normal"/>
    <w:link w:val="Heading7Char"/>
    <w:qFormat/>
    <w:rsid w:val="000B7B65"/>
    <w:pPr>
      <w:spacing w:before="240" w:after="60"/>
      <w:outlineLvl w:val="6"/>
    </w:pPr>
  </w:style>
  <w:style w:type="paragraph" w:styleId="Heading8">
    <w:name w:val="heading 8"/>
    <w:basedOn w:val="Normal"/>
    <w:next w:val="Normal"/>
    <w:link w:val="Heading8Char"/>
    <w:qFormat/>
    <w:rsid w:val="000B7B65"/>
    <w:pPr>
      <w:spacing w:before="240" w:after="60"/>
      <w:outlineLvl w:val="7"/>
    </w:pPr>
    <w:rPr>
      <w:i/>
      <w:iCs/>
    </w:rPr>
  </w:style>
  <w:style w:type="paragraph" w:styleId="Heading9">
    <w:name w:val="heading 9"/>
    <w:basedOn w:val="Normal"/>
    <w:next w:val="Normal"/>
    <w:link w:val="Heading9Char"/>
    <w:qFormat/>
    <w:rsid w:val="000B7B6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7B65"/>
    <w:pPr>
      <w:tabs>
        <w:tab w:val="center" w:pos="4819"/>
        <w:tab w:val="right" w:pos="9638"/>
      </w:tabs>
    </w:pPr>
  </w:style>
  <w:style w:type="character" w:styleId="PageNumber">
    <w:name w:val="page number"/>
    <w:basedOn w:val="DefaultParagraphFont"/>
    <w:rsid w:val="000B7B65"/>
  </w:style>
  <w:style w:type="paragraph" w:customStyle="1" w:styleId="LLNormaali">
    <w:name w:val="LLNormaali"/>
    <w:rsid w:val="000B7B65"/>
    <w:pPr>
      <w:spacing w:line="220" w:lineRule="exact"/>
    </w:pPr>
    <w:rPr>
      <w:sz w:val="22"/>
      <w:szCs w:val="24"/>
    </w:rPr>
  </w:style>
  <w:style w:type="paragraph" w:styleId="Footer">
    <w:name w:val="footer"/>
    <w:basedOn w:val="Normal"/>
    <w:link w:val="FooterChar"/>
    <w:rsid w:val="000B7B65"/>
    <w:pPr>
      <w:tabs>
        <w:tab w:val="center" w:pos="4819"/>
        <w:tab w:val="right" w:pos="9638"/>
      </w:tabs>
    </w:pPr>
  </w:style>
  <w:style w:type="paragraph" w:customStyle="1" w:styleId="LLKappalejako">
    <w:name w:val="LLKappalejako"/>
    <w:link w:val="LLKappalejakoChar"/>
    <w:autoRedefine/>
    <w:rsid w:val="000B7B65"/>
    <w:pPr>
      <w:spacing w:line="220" w:lineRule="exact"/>
      <w:ind w:firstLine="170"/>
      <w:jc w:val="both"/>
    </w:pPr>
    <w:rPr>
      <w:sz w:val="22"/>
      <w:szCs w:val="24"/>
    </w:rPr>
  </w:style>
  <w:style w:type="character" w:customStyle="1" w:styleId="LLKappalejakoChar">
    <w:name w:val="LLKappalejako Char"/>
    <w:link w:val="LLKappalejako"/>
    <w:locked/>
    <w:rsid w:val="000B7B65"/>
    <w:rPr>
      <w:sz w:val="22"/>
      <w:szCs w:val="24"/>
    </w:rPr>
  </w:style>
  <w:style w:type="table" w:styleId="TableGrid">
    <w:name w:val="Table Grid"/>
    <w:basedOn w:val="TableNormal"/>
    <w:rsid w:val="000B7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0B7B65"/>
    <w:pPr>
      <w:spacing w:line="220" w:lineRule="exact"/>
      <w:ind w:left="567" w:firstLine="170"/>
      <w:jc w:val="both"/>
    </w:pPr>
    <w:rPr>
      <w:i/>
      <w:sz w:val="22"/>
      <w:szCs w:val="24"/>
    </w:rPr>
  </w:style>
  <w:style w:type="paragraph" w:customStyle="1" w:styleId="LLPykala">
    <w:name w:val="LLPykala"/>
    <w:next w:val="LLNormaali"/>
    <w:rsid w:val="000B7B65"/>
    <w:pPr>
      <w:spacing w:line="220" w:lineRule="exact"/>
      <w:jc w:val="center"/>
    </w:pPr>
    <w:rPr>
      <w:sz w:val="22"/>
      <w:szCs w:val="24"/>
    </w:rPr>
  </w:style>
  <w:style w:type="paragraph" w:customStyle="1" w:styleId="LLPykalanOtsikko">
    <w:name w:val="LLPykalanOtsikko"/>
    <w:next w:val="LLNormaali"/>
    <w:rsid w:val="000B7B65"/>
    <w:pPr>
      <w:spacing w:before="220" w:after="220" w:line="220" w:lineRule="exact"/>
      <w:jc w:val="center"/>
    </w:pPr>
    <w:rPr>
      <w:i/>
      <w:sz w:val="22"/>
      <w:szCs w:val="24"/>
    </w:rPr>
  </w:style>
  <w:style w:type="paragraph" w:customStyle="1" w:styleId="LLLuku">
    <w:name w:val="LLLuku"/>
    <w:next w:val="LLNormaali"/>
    <w:rsid w:val="000B7B65"/>
    <w:pPr>
      <w:spacing w:after="220" w:line="220" w:lineRule="exact"/>
      <w:jc w:val="center"/>
    </w:pPr>
    <w:rPr>
      <w:sz w:val="22"/>
      <w:szCs w:val="24"/>
    </w:rPr>
  </w:style>
  <w:style w:type="paragraph" w:customStyle="1" w:styleId="LLLuvunOtsikko">
    <w:name w:val="LLLuvunOtsikko"/>
    <w:next w:val="LLNormaali"/>
    <w:rsid w:val="000B7B65"/>
    <w:pPr>
      <w:spacing w:after="220" w:line="220" w:lineRule="exact"/>
      <w:jc w:val="center"/>
    </w:pPr>
    <w:rPr>
      <w:b/>
      <w:sz w:val="22"/>
      <w:szCs w:val="24"/>
    </w:rPr>
  </w:style>
  <w:style w:type="paragraph" w:customStyle="1" w:styleId="LLOsa">
    <w:name w:val="LLOsa"/>
    <w:next w:val="LLNormaali"/>
    <w:rsid w:val="000B7B65"/>
    <w:pPr>
      <w:spacing w:after="220" w:line="220" w:lineRule="exact"/>
      <w:jc w:val="center"/>
    </w:pPr>
    <w:rPr>
      <w:caps/>
      <w:sz w:val="22"/>
      <w:szCs w:val="24"/>
    </w:rPr>
  </w:style>
  <w:style w:type="paragraph" w:customStyle="1" w:styleId="LLOsanOtsikko">
    <w:name w:val="LLOsanOtsikko"/>
    <w:next w:val="LLNormaali"/>
    <w:rsid w:val="000B7B65"/>
    <w:pPr>
      <w:spacing w:after="220" w:line="220" w:lineRule="exact"/>
      <w:jc w:val="center"/>
    </w:pPr>
    <w:rPr>
      <w:b/>
      <w:sz w:val="22"/>
      <w:szCs w:val="24"/>
    </w:rPr>
  </w:style>
  <w:style w:type="paragraph" w:customStyle="1" w:styleId="LLValiotsikko">
    <w:name w:val="LLValiotsikko"/>
    <w:next w:val="LLNormaali"/>
    <w:rsid w:val="000B7B65"/>
    <w:pPr>
      <w:spacing w:after="220" w:line="220" w:lineRule="exact"/>
      <w:jc w:val="center"/>
    </w:pPr>
    <w:rPr>
      <w:i/>
      <w:sz w:val="22"/>
      <w:szCs w:val="24"/>
    </w:rPr>
  </w:style>
  <w:style w:type="paragraph" w:customStyle="1" w:styleId="LLVoimaantulokappale">
    <w:name w:val="LLVoimaantulokappale"/>
    <w:rsid w:val="000B7B65"/>
    <w:pPr>
      <w:spacing w:line="220" w:lineRule="exact"/>
      <w:ind w:firstLine="170"/>
      <w:jc w:val="both"/>
    </w:pPr>
    <w:rPr>
      <w:sz w:val="22"/>
      <w:szCs w:val="24"/>
    </w:rPr>
  </w:style>
  <w:style w:type="paragraph" w:customStyle="1" w:styleId="LLMomentinJohdantoKappale">
    <w:name w:val="LLMomentinJohdantoKappale"/>
    <w:rsid w:val="000B7B65"/>
    <w:pPr>
      <w:spacing w:line="220" w:lineRule="exact"/>
      <w:ind w:firstLine="170"/>
      <w:jc w:val="both"/>
    </w:pPr>
    <w:rPr>
      <w:sz w:val="22"/>
      <w:szCs w:val="24"/>
    </w:rPr>
  </w:style>
  <w:style w:type="paragraph" w:customStyle="1" w:styleId="LLMomentinKohta">
    <w:name w:val="LLMomentinKohta"/>
    <w:rsid w:val="000B7B65"/>
    <w:pPr>
      <w:spacing w:line="220" w:lineRule="exact"/>
      <w:ind w:firstLine="170"/>
      <w:jc w:val="both"/>
    </w:pPr>
    <w:rPr>
      <w:sz w:val="22"/>
      <w:szCs w:val="24"/>
    </w:rPr>
  </w:style>
  <w:style w:type="paragraph" w:customStyle="1" w:styleId="LLMomentinAlakohta">
    <w:name w:val="LLMomentinAlakohta"/>
    <w:rsid w:val="000B7B65"/>
    <w:pPr>
      <w:spacing w:line="220" w:lineRule="exact"/>
      <w:ind w:firstLine="170"/>
      <w:jc w:val="both"/>
    </w:pPr>
    <w:rPr>
      <w:sz w:val="22"/>
      <w:szCs w:val="24"/>
    </w:rPr>
  </w:style>
  <w:style w:type="paragraph" w:customStyle="1" w:styleId="LLPaivays">
    <w:name w:val="LLPaivays"/>
    <w:next w:val="LLNormaali"/>
    <w:rsid w:val="000B7B65"/>
    <w:pPr>
      <w:spacing w:after="220" w:line="220" w:lineRule="exact"/>
    </w:pPr>
    <w:rPr>
      <w:sz w:val="22"/>
      <w:szCs w:val="24"/>
    </w:rPr>
  </w:style>
  <w:style w:type="paragraph" w:customStyle="1" w:styleId="LLLakiehdotukset">
    <w:name w:val="LLLakiehdotukset"/>
    <w:next w:val="LLNormaali"/>
    <w:rsid w:val="000B7B65"/>
    <w:pPr>
      <w:spacing w:line="220" w:lineRule="exact"/>
      <w:ind w:left="6691"/>
      <w:outlineLvl w:val="0"/>
    </w:pPr>
    <w:rPr>
      <w:i/>
      <w:sz w:val="22"/>
      <w:szCs w:val="24"/>
    </w:rPr>
  </w:style>
  <w:style w:type="paragraph" w:customStyle="1" w:styleId="LLRinnakkaistekstit">
    <w:name w:val="LLRinnakkaistekstit"/>
    <w:next w:val="LLNormaali"/>
    <w:rsid w:val="000B7B65"/>
    <w:pPr>
      <w:spacing w:line="220" w:lineRule="exact"/>
      <w:ind w:left="6691"/>
      <w:outlineLvl w:val="0"/>
    </w:pPr>
    <w:rPr>
      <w:i/>
      <w:sz w:val="22"/>
      <w:szCs w:val="24"/>
    </w:rPr>
  </w:style>
  <w:style w:type="paragraph" w:customStyle="1" w:styleId="LLAsetusluonnokset">
    <w:name w:val="LLAsetusluonnokset"/>
    <w:next w:val="LLNormaali"/>
    <w:rsid w:val="000B7B65"/>
    <w:pPr>
      <w:spacing w:line="220" w:lineRule="exact"/>
      <w:ind w:left="6691"/>
      <w:outlineLvl w:val="0"/>
    </w:pPr>
    <w:rPr>
      <w:i/>
      <w:sz w:val="22"/>
      <w:szCs w:val="24"/>
    </w:rPr>
  </w:style>
  <w:style w:type="paragraph" w:customStyle="1" w:styleId="LLMuutliitteet">
    <w:name w:val="LLMuutliitteet"/>
    <w:next w:val="LLNormaali"/>
    <w:rsid w:val="000B7B65"/>
    <w:pPr>
      <w:spacing w:line="220" w:lineRule="exact"/>
      <w:ind w:left="6691"/>
      <w:outlineLvl w:val="0"/>
    </w:pPr>
    <w:rPr>
      <w:i/>
      <w:sz w:val="22"/>
      <w:szCs w:val="24"/>
    </w:rPr>
  </w:style>
  <w:style w:type="paragraph" w:customStyle="1" w:styleId="LLLiite">
    <w:name w:val="LLLiite"/>
    <w:next w:val="LLNormaali"/>
    <w:rsid w:val="000B7B65"/>
    <w:pPr>
      <w:spacing w:line="220" w:lineRule="exact"/>
      <w:ind w:left="6691"/>
      <w:outlineLvl w:val="0"/>
    </w:pPr>
    <w:rPr>
      <w:i/>
      <w:sz w:val="22"/>
      <w:szCs w:val="24"/>
    </w:rPr>
  </w:style>
  <w:style w:type="paragraph" w:customStyle="1" w:styleId="LLLainNumero">
    <w:name w:val="LLLainNumero"/>
    <w:next w:val="LLNormaali"/>
    <w:rsid w:val="000B7B65"/>
    <w:pPr>
      <w:spacing w:before="220" w:after="220" w:line="320" w:lineRule="exact"/>
    </w:pPr>
    <w:rPr>
      <w:b/>
      <w:sz w:val="30"/>
      <w:szCs w:val="24"/>
    </w:rPr>
  </w:style>
  <w:style w:type="paragraph" w:customStyle="1" w:styleId="LLLaki">
    <w:name w:val="LLLaki"/>
    <w:next w:val="LLNormaali"/>
    <w:rsid w:val="000B7B65"/>
    <w:pPr>
      <w:spacing w:before="220" w:after="220" w:line="320" w:lineRule="exact"/>
      <w:jc w:val="center"/>
    </w:pPr>
    <w:rPr>
      <w:b/>
      <w:spacing w:val="22"/>
      <w:sz w:val="30"/>
      <w:szCs w:val="24"/>
    </w:rPr>
  </w:style>
  <w:style w:type="paragraph" w:customStyle="1" w:styleId="LLLakiYhdyssanaOtsikko">
    <w:name w:val="LLLakiYhdyssanaOtsikko"/>
    <w:next w:val="LLNormaali"/>
    <w:rsid w:val="000B7B65"/>
    <w:pPr>
      <w:spacing w:after="220" w:line="320" w:lineRule="exact"/>
      <w:jc w:val="center"/>
      <w:outlineLvl w:val="2"/>
    </w:pPr>
    <w:rPr>
      <w:b/>
      <w:sz w:val="30"/>
      <w:szCs w:val="24"/>
    </w:rPr>
  </w:style>
  <w:style w:type="paragraph" w:customStyle="1" w:styleId="LLTPnAsetus">
    <w:name w:val="LLTPnAsetus"/>
    <w:next w:val="LLNormaali"/>
    <w:rsid w:val="000B7B65"/>
    <w:pPr>
      <w:spacing w:after="220" w:line="320" w:lineRule="exact"/>
      <w:jc w:val="center"/>
    </w:pPr>
    <w:rPr>
      <w:b/>
      <w:sz w:val="30"/>
      <w:szCs w:val="24"/>
    </w:rPr>
  </w:style>
  <w:style w:type="paragraph" w:customStyle="1" w:styleId="LLValtioneuvostonAsetus">
    <w:name w:val="LLValtioneuvostonAsetus"/>
    <w:next w:val="LLNormaali"/>
    <w:rsid w:val="000B7B65"/>
    <w:pPr>
      <w:spacing w:after="220" w:line="320" w:lineRule="exact"/>
      <w:jc w:val="center"/>
    </w:pPr>
    <w:rPr>
      <w:b/>
      <w:sz w:val="30"/>
      <w:szCs w:val="24"/>
    </w:rPr>
  </w:style>
  <w:style w:type="paragraph" w:customStyle="1" w:styleId="LLMinisterionAsetus">
    <w:name w:val="LLMinisterionAsetus"/>
    <w:next w:val="LLNormaali"/>
    <w:rsid w:val="000B7B65"/>
    <w:pPr>
      <w:spacing w:after="220" w:line="320" w:lineRule="exact"/>
      <w:jc w:val="center"/>
    </w:pPr>
    <w:rPr>
      <w:b/>
      <w:sz w:val="30"/>
      <w:szCs w:val="24"/>
    </w:rPr>
  </w:style>
  <w:style w:type="paragraph" w:customStyle="1" w:styleId="LLMuuSaadosOtsikko">
    <w:name w:val="LLMuuSaadosOtsikko"/>
    <w:next w:val="LLNormaali"/>
    <w:rsid w:val="000B7B65"/>
    <w:pPr>
      <w:spacing w:before="220" w:after="220" w:line="320" w:lineRule="exact"/>
      <w:contextualSpacing/>
      <w:jc w:val="center"/>
    </w:pPr>
    <w:rPr>
      <w:b/>
      <w:sz w:val="30"/>
      <w:szCs w:val="24"/>
    </w:rPr>
  </w:style>
  <w:style w:type="paragraph" w:customStyle="1" w:styleId="LLSaadoksenNimi">
    <w:name w:val="LLSaadoksenNimi"/>
    <w:next w:val="LLNormaali"/>
    <w:autoRedefine/>
    <w:rsid w:val="000B7B65"/>
    <w:pPr>
      <w:spacing w:after="220" w:line="220" w:lineRule="exact"/>
      <w:jc w:val="center"/>
      <w:outlineLvl w:val="2"/>
    </w:pPr>
    <w:rPr>
      <w:b/>
      <w:sz w:val="21"/>
      <w:szCs w:val="24"/>
    </w:rPr>
  </w:style>
  <w:style w:type="paragraph" w:customStyle="1" w:styleId="LLPasiallinensislt">
    <w:name w:val="LLPääasiallinensisältö"/>
    <w:next w:val="LLNormaali"/>
    <w:rsid w:val="000B7B65"/>
    <w:pPr>
      <w:spacing w:after="220" w:line="220" w:lineRule="exact"/>
      <w:outlineLvl w:val="0"/>
    </w:pPr>
    <w:rPr>
      <w:b/>
      <w:caps/>
      <w:sz w:val="21"/>
      <w:szCs w:val="24"/>
    </w:rPr>
  </w:style>
  <w:style w:type="paragraph" w:customStyle="1" w:styleId="LLperustelut">
    <w:name w:val="LLperustelut"/>
    <w:next w:val="LLNormaali"/>
    <w:rsid w:val="000B7B65"/>
    <w:pPr>
      <w:spacing w:after="220" w:line="220" w:lineRule="exact"/>
      <w:outlineLvl w:val="0"/>
    </w:pPr>
    <w:rPr>
      <w:b/>
      <w:caps/>
      <w:sz w:val="21"/>
      <w:szCs w:val="24"/>
    </w:rPr>
  </w:style>
  <w:style w:type="paragraph" w:customStyle="1" w:styleId="LLYleisperustelut">
    <w:name w:val="LLYleisperustelut"/>
    <w:next w:val="LLNormaali"/>
    <w:rsid w:val="000B7B65"/>
    <w:pPr>
      <w:spacing w:after="220" w:line="220" w:lineRule="exact"/>
      <w:outlineLvl w:val="0"/>
    </w:pPr>
    <w:rPr>
      <w:b/>
      <w:caps/>
      <w:sz w:val="21"/>
      <w:szCs w:val="24"/>
    </w:rPr>
  </w:style>
  <w:style w:type="paragraph" w:customStyle="1" w:styleId="LLYksityiskohtaisetperustelut">
    <w:name w:val="LLYksityiskohtaisetperustelut"/>
    <w:next w:val="LLNormaali"/>
    <w:rsid w:val="000B7B65"/>
    <w:pPr>
      <w:spacing w:after="220" w:line="220" w:lineRule="exact"/>
      <w:outlineLvl w:val="0"/>
    </w:pPr>
    <w:rPr>
      <w:b/>
      <w:caps/>
      <w:sz w:val="21"/>
      <w:szCs w:val="24"/>
    </w:rPr>
  </w:style>
  <w:style w:type="paragraph" w:customStyle="1" w:styleId="LLValtiosopimuksennimi">
    <w:name w:val="LLValtiosopimuksennimi"/>
    <w:next w:val="LLNormaali"/>
    <w:rsid w:val="000B7B65"/>
    <w:pPr>
      <w:spacing w:before="220" w:after="440" w:line="220" w:lineRule="exact"/>
      <w:ind w:left="3119"/>
      <w:jc w:val="both"/>
    </w:pPr>
    <w:rPr>
      <w:b/>
      <w:sz w:val="21"/>
      <w:szCs w:val="24"/>
    </w:rPr>
  </w:style>
  <w:style w:type="paragraph" w:customStyle="1" w:styleId="LL1Otsikkotaso">
    <w:name w:val="LL1Otsikkotaso"/>
    <w:next w:val="LLNormaali"/>
    <w:rsid w:val="000B7B65"/>
    <w:pPr>
      <w:numPr>
        <w:numId w:val="6"/>
      </w:numPr>
      <w:spacing w:after="220" w:line="220" w:lineRule="exact"/>
      <w:outlineLvl w:val="1"/>
    </w:pPr>
    <w:rPr>
      <w:b/>
      <w:spacing w:val="22"/>
      <w:sz w:val="21"/>
      <w:szCs w:val="24"/>
    </w:rPr>
  </w:style>
  <w:style w:type="paragraph" w:customStyle="1" w:styleId="LL2Otsikkotaso">
    <w:name w:val="LL2Otsikkotaso"/>
    <w:next w:val="LLNormaali"/>
    <w:rsid w:val="000B7B65"/>
    <w:pPr>
      <w:numPr>
        <w:ilvl w:val="1"/>
        <w:numId w:val="6"/>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0B7B6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0B7B6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0B7B65"/>
    <w:pPr>
      <w:spacing w:after="220" w:line="220" w:lineRule="exact"/>
      <w:ind w:left="1134" w:hanging="1134"/>
      <w:outlineLvl w:val="2"/>
    </w:pPr>
    <w:rPr>
      <w:sz w:val="22"/>
      <w:szCs w:val="24"/>
    </w:rPr>
  </w:style>
  <w:style w:type="paragraph" w:customStyle="1" w:styleId="LLP1Otsikkotaso">
    <w:name w:val="LLP1Otsikkotaso"/>
    <w:next w:val="LLNormaali"/>
    <w:rsid w:val="000B7B65"/>
    <w:pPr>
      <w:tabs>
        <w:tab w:val="num" w:pos="357"/>
      </w:tabs>
      <w:spacing w:after="220" w:line="220" w:lineRule="exact"/>
      <w:ind w:left="357" w:hanging="357"/>
      <w:outlineLvl w:val="1"/>
    </w:pPr>
    <w:rPr>
      <w:b/>
      <w:spacing w:val="22"/>
      <w:sz w:val="21"/>
      <w:szCs w:val="24"/>
    </w:rPr>
  </w:style>
  <w:style w:type="paragraph" w:customStyle="1" w:styleId="LLP2Otsikkotaso">
    <w:name w:val="LLP2Otsikkotaso"/>
    <w:next w:val="LLNormaali"/>
    <w:rsid w:val="000B7B65"/>
    <w:pPr>
      <w:tabs>
        <w:tab w:val="num" w:pos="680"/>
      </w:tabs>
      <w:spacing w:after="220" w:line="220" w:lineRule="exact"/>
      <w:ind w:left="680" w:hanging="680"/>
      <w:outlineLvl w:val="2"/>
    </w:pPr>
    <w:rPr>
      <w:b/>
      <w:sz w:val="21"/>
      <w:szCs w:val="24"/>
    </w:rPr>
  </w:style>
  <w:style w:type="paragraph" w:customStyle="1" w:styleId="LLYLP1Otsikkotaso">
    <w:name w:val="LLYLP1Otsikkotaso"/>
    <w:next w:val="LLNormaali"/>
    <w:rsid w:val="000B7B65"/>
    <w:pPr>
      <w:numPr>
        <w:numId w:val="4"/>
      </w:numPr>
      <w:tabs>
        <w:tab w:val="clear" w:pos="360"/>
        <w:tab w:val="num" w:pos="357"/>
      </w:tabs>
      <w:spacing w:after="220" w:line="220" w:lineRule="exact"/>
      <w:ind w:left="357" w:hanging="357"/>
      <w:outlineLvl w:val="0"/>
    </w:pPr>
    <w:rPr>
      <w:b/>
      <w:spacing w:val="22"/>
      <w:sz w:val="21"/>
      <w:szCs w:val="24"/>
    </w:rPr>
  </w:style>
  <w:style w:type="paragraph" w:customStyle="1" w:styleId="LLYLP2Otsikkotaso">
    <w:name w:val="LLYLP2Otsikkotaso"/>
    <w:next w:val="LLNormaali"/>
    <w:rsid w:val="000B7B65"/>
    <w:pPr>
      <w:numPr>
        <w:ilvl w:val="1"/>
        <w:numId w:val="4"/>
      </w:numPr>
      <w:spacing w:after="220" w:line="220" w:lineRule="exact"/>
      <w:ind w:left="680" w:hanging="680"/>
      <w:outlineLvl w:val="1"/>
    </w:pPr>
    <w:rPr>
      <w:b/>
      <w:sz w:val="21"/>
      <w:szCs w:val="24"/>
    </w:rPr>
  </w:style>
  <w:style w:type="paragraph" w:customStyle="1" w:styleId="LLYLP3Otsikkotaso">
    <w:name w:val="LLYLP3Otsikkotaso"/>
    <w:next w:val="LLNormaali"/>
    <w:rsid w:val="000B7B65"/>
    <w:pPr>
      <w:spacing w:after="220" w:line="220" w:lineRule="exact"/>
      <w:outlineLvl w:val="2"/>
    </w:pPr>
    <w:rPr>
      <w:sz w:val="22"/>
      <w:szCs w:val="24"/>
    </w:rPr>
  </w:style>
  <w:style w:type="paragraph" w:customStyle="1" w:styleId="LLYKP1Otsikkotaso">
    <w:name w:val="LLYKP1Otsikkotaso"/>
    <w:next w:val="LLNormaali"/>
    <w:rsid w:val="000B7B65"/>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0B7B65"/>
    <w:pPr>
      <w:numPr>
        <w:ilvl w:val="2"/>
        <w:numId w:val="5"/>
      </w:numPr>
      <w:spacing w:after="220" w:line="220" w:lineRule="exact"/>
      <w:ind w:left="680" w:hanging="680"/>
      <w:outlineLvl w:val="1"/>
    </w:pPr>
    <w:rPr>
      <w:b/>
      <w:sz w:val="21"/>
      <w:szCs w:val="24"/>
    </w:rPr>
  </w:style>
  <w:style w:type="paragraph" w:customStyle="1" w:styleId="LLPonsi">
    <w:name w:val="LLPonsi"/>
    <w:rsid w:val="000B7B65"/>
    <w:pPr>
      <w:spacing w:after="220" w:line="220" w:lineRule="exact"/>
      <w:jc w:val="both"/>
    </w:pPr>
    <w:rPr>
      <w:sz w:val="22"/>
      <w:szCs w:val="24"/>
    </w:rPr>
  </w:style>
  <w:style w:type="paragraph" w:customStyle="1" w:styleId="LLEUTunnus">
    <w:name w:val="LLEUTunnus"/>
    <w:basedOn w:val="LLNormaali"/>
    <w:rsid w:val="000B7B65"/>
  </w:style>
  <w:style w:type="character" w:styleId="CommentReference">
    <w:name w:val="annotation reference"/>
    <w:semiHidden/>
    <w:rsid w:val="000B7B65"/>
    <w:rPr>
      <w:sz w:val="16"/>
      <w:szCs w:val="16"/>
    </w:rPr>
  </w:style>
  <w:style w:type="paragraph" w:customStyle="1" w:styleId="LLEsityksennimi">
    <w:name w:val="LLEsityksennimi"/>
    <w:next w:val="LLNormaali"/>
    <w:rsid w:val="000B7B65"/>
    <w:pPr>
      <w:numPr>
        <w:ilvl w:val="1"/>
        <w:numId w:val="1"/>
      </w:numPr>
      <w:tabs>
        <w:tab w:val="clear" w:pos="357"/>
      </w:tabs>
      <w:spacing w:after="220" w:line="220" w:lineRule="exact"/>
      <w:jc w:val="both"/>
    </w:pPr>
    <w:rPr>
      <w:rFonts w:cs="Arial"/>
      <w:b/>
      <w:sz w:val="21"/>
      <w:szCs w:val="24"/>
    </w:rPr>
  </w:style>
  <w:style w:type="paragraph" w:customStyle="1" w:styleId="LLPotsikko">
    <w:name w:val="LLPääotsikko"/>
    <w:next w:val="LLNormaali"/>
    <w:rsid w:val="000B7B65"/>
    <w:pPr>
      <w:numPr>
        <w:ilvl w:val="2"/>
        <w:numId w:val="1"/>
      </w:numPr>
      <w:tabs>
        <w:tab w:val="clear" w:pos="680"/>
      </w:tabs>
      <w:spacing w:after="220" w:line="220" w:lineRule="exact"/>
    </w:pPr>
    <w:rPr>
      <w:b/>
      <w:caps/>
      <w:sz w:val="21"/>
      <w:szCs w:val="24"/>
    </w:rPr>
  </w:style>
  <w:style w:type="paragraph" w:customStyle="1" w:styleId="LLVoimaantuloPykala">
    <w:name w:val="LLVoimaantuloPykala"/>
    <w:next w:val="LLNormaali"/>
    <w:rsid w:val="000B7B65"/>
    <w:pPr>
      <w:numPr>
        <w:numId w:val="3"/>
      </w:numPr>
      <w:tabs>
        <w:tab w:val="clear" w:pos="357"/>
      </w:tabs>
      <w:spacing w:line="220" w:lineRule="exact"/>
      <w:jc w:val="center"/>
    </w:pPr>
    <w:rPr>
      <w:sz w:val="22"/>
      <w:szCs w:val="24"/>
    </w:rPr>
  </w:style>
  <w:style w:type="paragraph" w:customStyle="1" w:styleId="LLSisllys">
    <w:name w:val="LLSisällys"/>
    <w:next w:val="LLNormaali"/>
    <w:rsid w:val="000B7B65"/>
    <w:pPr>
      <w:numPr>
        <w:ilvl w:val="1"/>
        <w:numId w:val="3"/>
      </w:numPr>
      <w:tabs>
        <w:tab w:val="clear" w:pos="680"/>
      </w:tabs>
      <w:spacing w:after="220" w:line="220" w:lineRule="exact"/>
      <w:outlineLvl w:val="0"/>
    </w:pPr>
    <w:rPr>
      <w:b/>
      <w:caps/>
      <w:sz w:val="21"/>
      <w:szCs w:val="24"/>
    </w:rPr>
  </w:style>
  <w:style w:type="paragraph" w:customStyle="1" w:styleId="LLSopimusteksti">
    <w:name w:val="LLSopimusteksti"/>
    <w:next w:val="LLNormaali"/>
    <w:rsid w:val="000B7B65"/>
    <w:pPr>
      <w:spacing w:after="220" w:line="220" w:lineRule="exact"/>
      <w:ind w:left="6691"/>
      <w:outlineLvl w:val="0"/>
    </w:pPr>
    <w:rPr>
      <w:i/>
      <w:sz w:val="22"/>
      <w:szCs w:val="24"/>
    </w:rPr>
  </w:style>
  <w:style w:type="paragraph" w:customStyle="1" w:styleId="LLPytkirja">
    <w:name w:val="LLPöytäkirja"/>
    <w:next w:val="LLNormaali"/>
    <w:rsid w:val="000B7B65"/>
    <w:pPr>
      <w:spacing w:line="220" w:lineRule="exact"/>
      <w:ind w:left="6691"/>
      <w:outlineLvl w:val="0"/>
    </w:pPr>
    <w:rPr>
      <w:i/>
      <w:sz w:val="22"/>
      <w:szCs w:val="24"/>
    </w:rPr>
  </w:style>
  <w:style w:type="paragraph" w:styleId="TOC1">
    <w:name w:val="toc 1"/>
    <w:basedOn w:val="Normal"/>
    <w:next w:val="Normal"/>
    <w:autoRedefine/>
    <w:semiHidden/>
    <w:rsid w:val="000B7B65"/>
    <w:pPr>
      <w:numPr>
        <w:ilvl w:val="1"/>
        <w:numId w:val="2"/>
      </w:numPr>
      <w:tabs>
        <w:tab w:val="clear" w:pos="357"/>
        <w:tab w:val="right" w:leader="dot" w:pos="8336"/>
      </w:tabs>
      <w:spacing w:line="220" w:lineRule="exact"/>
      <w:ind w:left="539" w:hanging="539"/>
    </w:pPr>
    <w:rPr>
      <w:bCs/>
      <w:caps/>
      <w:sz w:val="22"/>
      <w:szCs w:val="20"/>
    </w:rPr>
  </w:style>
  <w:style w:type="paragraph" w:styleId="TOC2">
    <w:name w:val="toc 2"/>
    <w:basedOn w:val="Normal"/>
    <w:next w:val="Normal"/>
    <w:autoRedefine/>
    <w:semiHidden/>
    <w:rsid w:val="000B7B65"/>
    <w:pPr>
      <w:numPr>
        <w:ilvl w:val="2"/>
        <w:numId w:val="2"/>
      </w:numPr>
      <w:tabs>
        <w:tab w:val="clear" w:pos="680"/>
        <w:tab w:val="left" w:leader="dot" w:pos="964"/>
        <w:tab w:val="right" w:leader="dot" w:pos="8336"/>
      </w:tabs>
      <w:spacing w:line="220" w:lineRule="exact"/>
      <w:ind w:left="539" w:hanging="539"/>
    </w:pPr>
    <w:rPr>
      <w:sz w:val="22"/>
      <w:szCs w:val="20"/>
    </w:rPr>
  </w:style>
  <w:style w:type="paragraph" w:styleId="CommentText">
    <w:name w:val="annotation text"/>
    <w:basedOn w:val="Normal"/>
    <w:link w:val="CommentTextChar"/>
    <w:semiHidden/>
    <w:rsid w:val="000B7B65"/>
    <w:rPr>
      <w:sz w:val="20"/>
      <w:szCs w:val="20"/>
    </w:rPr>
  </w:style>
  <w:style w:type="paragraph" w:styleId="TOC4">
    <w:name w:val="toc 4"/>
    <w:basedOn w:val="Normal"/>
    <w:next w:val="Normal"/>
    <w:autoRedefine/>
    <w:semiHidden/>
    <w:rsid w:val="000B7B65"/>
    <w:pPr>
      <w:spacing w:line="220" w:lineRule="exact"/>
    </w:pPr>
    <w:rPr>
      <w:caps/>
      <w:sz w:val="22"/>
      <w:szCs w:val="18"/>
    </w:rPr>
  </w:style>
  <w:style w:type="paragraph" w:styleId="TOC5">
    <w:name w:val="toc 5"/>
    <w:basedOn w:val="Normal"/>
    <w:next w:val="Normal"/>
    <w:autoRedefine/>
    <w:semiHidden/>
    <w:rsid w:val="000B7B65"/>
    <w:pPr>
      <w:ind w:left="960"/>
    </w:pPr>
    <w:rPr>
      <w:sz w:val="18"/>
      <w:szCs w:val="18"/>
    </w:rPr>
  </w:style>
  <w:style w:type="paragraph" w:styleId="TOC6">
    <w:name w:val="toc 6"/>
    <w:basedOn w:val="Normal"/>
    <w:next w:val="Normal"/>
    <w:autoRedefine/>
    <w:semiHidden/>
    <w:rsid w:val="000B7B65"/>
    <w:pPr>
      <w:ind w:left="1200"/>
    </w:pPr>
    <w:rPr>
      <w:sz w:val="18"/>
      <w:szCs w:val="18"/>
    </w:rPr>
  </w:style>
  <w:style w:type="paragraph" w:styleId="TOC7">
    <w:name w:val="toc 7"/>
    <w:basedOn w:val="Normal"/>
    <w:next w:val="Normal"/>
    <w:autoRedefine/>
    <w:semiHidden/>
    <w:rsid w:val="000B7B65"/>
    <w:pPr>
      <w:ind w:left="1440"/>
    </w:pPr>
    <w:rPr>
      <w:sz w:val="18"/>
      <w:szCs w:val="18"/>
    </w:rPr>
  </w:style>
  <w:style w:type="paragraph" w:styleId="TOC8">
    <w:name w:val="toc 8"/>
    <w:basedOn w:val="Normal"/>
    <w:next w:val="Normal"/>
    <w:autoRedefine/>
    <w:semiHidden/>
    <w:rsid w:val="000B7B65"/>
    <w:pPr>
      <w:ind w:left="1680"/>
    </w:pPr>
    <w:rPr>
      <w:sz w:val="18"/>
      <w:szCs w:val="18"/>
    </w:rPr>
  </w:style>
  <w:style w:type="paragraph" w:styleId="TOC9">
    <w:name w:val="toc 9"/>
    <w:basedOn w:val="Normal"/>
    <w:next w:val="Normal"/>
    <w:autoRedefine/>
    <w:semiHidden/>
    <w:rsid w:val="000B7B65"/>
    <w:pPr>
      <w:ind w:left="1920"/>
    </w:pPr>
    <w:rPr>
      <w:sz w:val="18"/>
      <w:szCs w:val="18"/>
    </w:rPr>
  </w:style>
  <w:style w:type="character" w:styleId="Hyperlink">
    <w:name w:val="Hyperlink"/>
    <w:rsid w:val="000B7B65"/>
    <w:rPr>
      <w:color w:val="0000FF"/>
      <w:u w:val="single"/>
    </w:rPr>
  </w:style>
  <w:style w:type="paragraph" w:customStyle="1" w:styleId="LLJohtolauseKappaleet">
    <w:name w:val="LLJohtolauseKappaleet"/>
    <w:rsid w:val="000B7B65"/>
    <w:pPr>
      <w:spacing w:line="220" w:lineRule="exact"/>
      <w:ind w:firstLine="170"/>
      <w:jc w:val="both"/>
    </w:pPr>
    <w:rPr>
      <w:sz w:val="22"/>
      <w:szCs w:val="24"/>
    </w:rPr>
  </w:style>
  <w:style w:type="paragraph" w:styleId="Index1">
    <w:name w:val="index 1"/>
    <w:basedOn w:val="Normal"/>
    <w:next w:val="Normal"/>
    <w:autoRedefine/>
    <w:semiHidden/>
    <w:rsid w:val="000B7B65"/>
    <w:pPr>
      <w:ind w:left="240" w:hanging="240"/>
    </w:pPr>
  </w:style>
  <w:style w:type="paragraph" w:styleId="Index3">
    <w:name w:val="index 3"/>
    <w:basedOn w:val="Normal"/>
    <w:next w:val="Normal"/>
    <w:autoRedefine/>
    <w:semiHidden/>
    <w:rsid w:val="000B7B65"/>
    <w:pPr>
      <w:ind w:left="720" w:hanging="240"/>
    </w:pPr>
  </w:style>
  <w:style w:type="paragraph" w:styleId="FootnoteText">
    <w:name w:val="footnote text"/>
    <w:basedOn w:val="Normal"/>
    <w:link w:val="FootnoteTextChar"/>
    <w:semiHidden/>
    <w:rsid w:val="000B7B65"/>
    <w:rPr>
      <w:sz w:val="20"/>
      <w:szCs w:val="20"/>
    </w:rPr>
  </w:style>
  <w:style w:type="character" w:styleId="FootnoteReference">
    <w:name w:val="footnote reference"/>
    <w:semiHidden/>
    <w:rsid w:val="000B7B65"/>
    <w:rPr>
      <w:vertAlign w:val="superscript"/>
    </w:rPr>
  </w:style>
  <w:style w:type="paragraph" w:customStyle="1" w:styleId="LLPerustelujenkappalejako">
    <w:name w:val="LLPerustelujenkappalejako"/>
    <w:rsid w:val="000B7B65"/>
    <w:pPr>
      <w:spacing w:after="220" w:line="220" w:lineRule="exact"/>
      <w:jc w:val="both"/>
    </w:pPr>
    <w:rPr>
      <w:sz w:val="22"/>
      <w:szCs w:val="24"/>
    </w:rPr>
  </w:style>
  <w:style w:type="paragraph" w:customStyle="1" w:styleId="LLLiiteOtsikko">
    <w:name w:val="LLLiiteOtsikko"/>
    <w:next w:val="LLNormaali"/>
    <w:rsid w:val="000B7B65"/>
    <w:pPr>
      <w:spacing w:before="220" w:after="220" w:line="220" w:lineRule="exact"/>
      <w:outlineLvl w:val="0"/>
    </w:pPr>
    <w:rPr>
      <w:sz w:val="22"/>
      <w:szCs w:val="24"/>
    </w:rPr>
  </w:style>
  <w:style w:type="paragraph" w:customStyle="1" w:styleId="LLTaulukonOtsikko">
    <w:name w:val="LLTaulukonOtsikko"/>
    <w:next w:val="LLNormaali"/>
    <w:rsid w:val="000B7B65"/>
    <w:pPr>
      <w:spacing w:after="220" w:line="220" w:lineRule="exact"/>
    </w:pPr>
    <w:rPr>
      <w:sz w:val="22"/>
      <w:szCs w:val="24"/>
    </w:rPr>
  </w:style>
  <w:style w:type="paragraph" w:styleId="CommentSubject">
    <w:name w:val="annotation subject"/>
    <w:basedOn w:val="CommentText"/>
    <w:next w:val="CommentText"/>
    <w:link w:val="CommentSubjectChar"/>
    <w:semiHidden/>
    <w:rsid w:val="000B7B65"/>
    <w:rPr>
      <w:b/>
      <w:bCs/>
    </w:rPr>
  </w:style>
  <w:style w:type="paragraph" w:styleId="BalloonText">
    <w:name w:val="Balloon Text"/>
    <w:basedOn w:val="Normal"/>
    <w:link w:val="BalloonTextChar"/>
    <w:semiHidden/>
    <w:rsid w:val="000B7B65"/>
    <w:rPr>
      <w:rFonts w:ascii="Tahoma" w:hAnsi="Tahoma" w:cs="Tahoma"/>
      <w:sz w:val="16"/>
      <w:szCs w:val="16"/>
    </w:rPr>
  </w:style>
  <w:style w:type="paragraph" w:customStyle="1" w:styleId="LLAllekirjoitus">
    <w:name w:val="LLAllekirjoitus"/>
    <w:next w:val="LLNormaali"/>
    <w:rsid w:val="000B7B65"/>
    <w:pPr>
      <w:jc w:val="center"/>
    </w:pPr>
    <w:rPr>
      <w:b/>
      <w:sz w:val="21"/>
      <w:szCs w:val="24"/>
    </w:rPr>
  </w:style>
  <w:style w:type="paragraph" w:customStyle="1" w:styleId="LLNimenselvennys">
    <w:name w:val="LLNimenselvennys"/>
    <w:next w:val="LLNormaali"/>
    <w:rsid w:val="000B7B65"/>
    <w:pPr>
      <w:spacing w:before="880" w:after="220" w:line="220" w:lineRule="exact"/>
      <w:jc w:val="center"/>
    </w:pPr>
    <w:rPr>
      <w:b/>
      <w:sz w:val="21"/>
      <w:szCs w:val="24"/>
    </w:rPr>
  </w:style>
  <w:style w:type="paragraph" w:customStyle="1" w:styleId="LLVarmennus">
    <w:name w:val="LLVarmennus"/>
    <w:next w:val="LLNormaali"/>
    <w:rsid w:val="000B7B65"/>
    <w:pPr>
      <w:spacing w:before="220" w:line="220" w:lineRule="exact"/>
      <w:jc w:val="right"/>
    </w:pPr>
    <w:rPr>
      <w:sz w:val="22"/>
      <w:szCs w:val="24"/>
    </w:rPr>
  </w:style>
  <w:style w:type="paragraph" w:styleId="TOC3">
    <w:name w:val="toc 3"/>
    <w:basedOn w:val="Normal"/>
    <w:next w:val="Normal"/>
    <w:autoRedefine/>
    <w:semiHidden/>
    <w:rsid w:val="000B7B65"/>
    <w:pPr>
      <w:tabs>
        <w:tab w:val="right" w:leader="dot" w:pos="8336"/>
      </w:tabs>
      <w:ind w:left="480"/>
    </w:pPr>
    <w:rPr>
      <w:sz w:val="22"/>
    </w:rPr>
  </w:style>
  <w:style w:type="paragraph" w:customStyle="1" w:styleId="LL3Otsikkotaso">
    <w:name w:val="LL3Otsikkotaso"/>
    <w:next w:val="LLNormaali"/>
    <w:rsid w:val="000B7B65"/>
    <w:pPr>
      <w:spacing w:before="220" w:after="220" w:line="220" w:lineRule="exact"/>
      <w:outlineLvl w:val="2"/>
    </w:pPr>
    <w:rPr>
      <w:sz w:val="22"/>
      <w:szCs w:val="24"/>
    </w:rPr>
  </w:style>
  <w:style w:type="paragraph" w:customStyle="1" w:styleId="LLUusiLaki">
    <w:name w:val="LLUusiLaki"/>
    <w:basedOn w:val="LLLaki"/>
    <w:next w:val="LLNormaali"/>
    <w:rsid w:val="000B7B65"/>
  </w:style>
  <w:style w:type="paragraph" w:customStyle="1" w:styleId="LLUusiSaadoksenNimi">
    <w:name w:val="LLUusiSaadoksenNimi"/>
    <w:basedOn w:val="LLSaadoksenNimi"/>
    <w:next w:val="LLNormaali"/>
    <w:rsid w:val="000B7B65"/>
  </w:style>
  <w:style w:type="paragraph" w:customStyle="1" w:styleId="LLUusiLakiYhdyssanaOtsikko">
    <w:name w:val="LLUusiLakiYhdyssanaOtsikko"/>
    <w:basedOn w:val="LLLakiYhdyssanaOtsikko"/>
    <w:next w:val="LLNormaali"/>
    <w:rsid w:val="000B7B65"/>
  </w:style>
  <w:style w:type="paragraph" w:styleId="ListParagraph">
    <w:name w:val="List Paragraph"/>
    <w:basedOn w:val="Normal"/>
    <w:uiPriority w:val="99"/>
    <w:qFormat/>
    <w:rsid w:val="0056072F"/>
    <w:pPr>
      <w:ind w:left="720"/>
      <w:contextualSpacing/>
    </w:pPr>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paragraph" w:customStyle="1" w:styleId="LLAntopaivays">
    <w:name w:val="LLAntopaivays"/>
    <w:next w:val="Normal"/>
    <w:rsid w:val="0056072F"/>
    <w:pPr>
      <w:spacing w:line="220" w:lineRule="exact"/>
      <w:jc w:val="center"/>
    </w:pPr>
    <w:rPr>
      <w:sz w:val="16"/>
      <w:szCs w:val="24"/>
    </w:rPr>
  </w:style>
  <w:style w:type="paragraph" w:styleId="BodyText2">
    <w:name w:val="Body Text 2"/>
    <w:basedOn w:val="Normal"/>
    <w:link w:val="BodyText2Char"/>
    <w:uiPriority w:val="99"/>
    <w:rsid w:val="0056072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jc w:val="both"/>
    </w:pPr>
  </w:style>
  <w:style w:type="character" w:customStyle="1" w:styleId="BodyText2Char">
    <w:name w:val="Body Text 2 Char"/>
    <w:basedOn w:val="DefaultParagraphFont"/>
    <w:link w:val="BodyText2"/>
    <w:uiPriority w:val="99"/>
    <w:rsid w:val="0056072F"/>
    <w:rPr>
      <w:sz w:val="22"/>
    </w:rPr>
  </w:style>
  <w:style w:type="paragraph" w:customStyle="1" w:styleId="Normal11pt">
    <w:name w:val="Normal + 11 pt"/>
    <w:basedOn w:val="Normal"/>
    <w:uiPriority w:val="99"/>
    <w:rsid w:val="0056072F"/>
    <w:pPr>
      <w:widowControl w:val="0"/>
    </w:pPr>
    <w:rPr>
      <w:szCs w:val="22"/>
    </w:rPr>
  </w:style>
  <w:style w:type="character" w:customStyle="1" w:styleId="Heading1Char">
    <w:name w:val="Heading 1 Char"/>
    <w:link w:val="Heading1"/>
    <w:rsid w:val="00DA4975"/>
    <w:rPr>
      <w:rFonts w:ascii="Arial" w:hAnsi="Arial" w:cs="Arial"/>
      <w:b/>
      <w:bCs/>
      <w:kern w:val="32"/>
      <w:sz w:val="32"/>
      <w:szCs w:val="32"/>
    </w:rPr>
  </w:style>
  <w:style w:type="character" w:customStyle="1" w:styleId="Heading2Char">
    <w:name w:val="Heading 2 Char"/>
    <w:link w:val="Heading2"/>
    <w:rsid w:val="00DA4975"/>
    <w:rPr>
      <w:rFonts w:ascii="Arial" w:hAnsi="Arial" w:cs="Arial"/>
      <w:b/>
      <w:bCs/>
      <w:i/>
      <w:iCs/>
      <w:sz w:val="28"/>
      <w:szCs w:val="28"/>
    </w:rPr>
  </w:style>
  <w:style w:type="character" w:customStyle="1" w:styleId="Heading3Char">
    <w:name w:val="Heading 3 Char"/>
    <w:link w:val="Heading3"/>
    <w:rsid w:val="00DA4975"/>
    <w:rPr>
      <w:rFonts w:ascii="Arial" w:hAnsi="Arial" w:cs="Arial"/>
      <w:b/>
      <w:bCs/>
      <w:sz w:val="26"/>
      <w:szCs w:val="26"/>
    </w:rPr>
  </w:style>
  <w:style w:type="character" w:customStyle="1" w:styleId="Heading4Char">
    <w:name w:val="Heading 4 Char"/>
    <w:link w:val="Heading4"/>
    <w:rsid w:val="00DA4975"/>
    <w:rPr>
      <w:b/>
      <w:bCs/>
      <w:sz w:val="28"/>
      <w:szCs w:val="28"/>
    </w:rPr>
  </w:style>
  <w:style w:type="character" w:customStyle="1" w:styleId="Heading5Char">
    <w:name w:val="Heading 5 Char"/>
    <w:link w:val="Heading5"/>
    <w:rsid w:val="00DA4975"/>
    <w:rPr>
      <w:b/>
      <w:bCs/>
      <w:i/>
      <w:iCs/>
      <w:sz w:val="26"/>
      <w:szCs w:val="26"/>
    </w:rPr>
  </w:style>
  <w:style w:type="character" w:customStyle="1" w:styleId="Heading6Char">
    <w:name w:val="Heading 6 Char"/>
    <w:link w:val="Heading6"/>
    <w:rsid w:val="00DA4975"/>
    <w:rPr>
      <w:b/>
      <w:bCs/>
      <w:sz w:val="22"/>
      <w:szCs w:val="22"/>
    </w:rPr>
  </w:style>
  <w:style w:type="character" w:customStyle="1" w:styleId="Heading7Char">
    <w:name w:val="Heading 7 Char"/>
    <w:link w:val="Heading7"/>
    <w:rsid w:val="00DA4975"/>
    <w:rPr>
      <w:sz w:val="24"/>
      <w:szCs w:val="24"/>
    </w:rPr>
  </w:style>
  <w:style w:type="character" w:customStyle="1" w:styleId="Heading8Char">
    <w:name w:val="Heading 8 Char"/>
    <w:link w:val="Heading8"/>
    <w:rsid w:val="00DA4975"/>
    <w:rPr>
      <w:i/>
      <w:iCs/>
      <w:sz w:val="24"/>
      <w:szCs w:val="24"/>
    </w:rPr>
  </w:style>
  <w:style w:type="character" w:customStyle="1" w:styleId="Heading9Char">
    <w:name w:val="Heading 9 Char"/>
    <w:link w:val="Heading9"/>
    <w:rsid w:val="00DA4975"/>
    <w:rPr>
      <w:rFonts w:ascii="Arial" w:hAnsi="Arial" w:cs="Arial"/>
      <w:sz w:val="22"/>
      <w:szCs w:val="22"/>
    </w:rPr>
  </w:style>
  <w:style w:type="character" w:styleId="FollowedHyperlink">
    <w:name w:val="FollowedHyperlink"/>
    <w:uiPriority w:val="99"/>
    <w:unhideWhenUsed/>
    <w:rsid w:val="00DA4975"/>
    <w:rPr>
      <w:color w:val="800080"/>
      <w:u w:val="single"/>
    </w:rPr>
  </w:style>
  <w:style w:type="character" w:customStyle="1" w:styleId="FootnoteTextChar">
    <w:name w:val="Footnote Text Char"/>
    <w:link w:val="FootnoteText"/>
    <w:semiHidden/>
    <w:rsid w:val="00DA4975"/>
  </w:style>
  <w:style w:type="character" w:customStyle="1" w:styleId="CommentTextChar">
    <w:name w:val="Comment Text Char"/>
    <w:link w:val="CommentText"/>
    <w:semiHidden/>
    <w:rsid w:val="00DA4975"/>
  </w:style>
  <w:style w:type="character" w:customStyle="1" w:styleId="HeaderChar">
    <w:name w:val="Header Char"/>
    <w:link w:val="Header"/>
    <w:rsid w:val="00DA4975"/>
    <w:rPr>
      <w:sz w:val="24"/>
      <w:szCs w:val="24"/>
    </w:rPr>
  </w:style>
  <w:style w:type="character" w:customStyle="1" w:styleId="FooterChar">
    <w:name w:val="Footer Char"/>
    <w:link w:val="Footer"/>
    <w:rsid w:val="00DA4975"/>
    <w:rPr>
      <w:sz w:val="24"/>
      <w:szCs w:val="24"/>
    </w:rPr>
  </w:style>
  <w:style w:type="character" w:customStyle="1" w:styleId="CommentSubjectChar">
    <w:name w:val="Comment Subject Char"/>
    <w:link w:val="CommentSubject"/>
    <w:semiHidden/>
    <w:rsid w:val="00DA4975"/>
    <w:rPr>
      <w:b/>
      <w:bCs/>
    </w:rPr>
  </w:style>
  <w:style w:type="character" w:customStyle="1" w:styleId="BalloonTextChar">
    <w:name w:val="Balloon Text Char"/>
    <w:link w:val="BalloonText"/>
    <w:semiHidden/>
    <w:rsid w:val="00DA49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811110">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2575\Work%20Folders\A%20lains&#228;&#228;d&#228;nn&#246;n%20valmistelu\S&#228;&#228;d&#246;spohjaSuomi%20(1).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2AA6DD-02FD-4B88-BFBB-9C7383C4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17FD14-7325-49A8-838C-F530D8DF7B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07BAD9-6383-4411-8975-CD8AA441A3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SäädöspohjaSuomi (1).dot</Template>
  <TotalTime>1</TotalTime>
  <Pages>18</Pages>
  <Words>6001</Words>
  <Characters>34208</Characters>
  <Application>Microsoft Office Word</Application>
  <DocSecurity>0</DocSecurity>
  <Lines>285</Lines>
  <Paragraphs>80</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1</vt:lpstr>
      <vt:lpstr>1</vt:lpstr>
    </vt:vector>
  </TitlesOfParts>
  <Company>VM</Company>
  <LinksUpToDate>false</LinksUpToDate>
  <CharactersWithSpaces>40129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Lehto Päivi</dc:creator>
  <cp:lastModifiedBy>VERNERA, Malvine</cp:lastModifiedBy>
  <cp:revision>8</cp:revision>
  <cp:lastPrinted>2017-12-19T13:08:00Z</cp:lastPrinted>
  <dcterms:created xsi:type="dcterms:W3CDTF">2020-08-24T11:18:00Z</dcterms:created>
  <dcterms:modified xsi:type="dcterms:W3CDTF">2020-09-08T06:55:00Z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