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B76" w:rsidRPr="008F54DE" w:rsidRDefault="00810B76" w:rsidP="00810B76">
      <w:pPr>
        <w:pStyle w:val="PlainText"/>
        <w:rPr>
          <w:rFonts w:ascii="Courier New" w:hAnsi="Courier New" w:cs="Courier New"/>
          <w:sz w:val="20"/>
          <w:szCs w:val="20"/>
        </w:rPr>
      </w:pPr>
      <w:r w:rsidRPr="008F54DE">
        <w:rPr>
          <w:rFonts w:ascii="Courier New" w:hAnsi="Courier New"/>
          <w:sz w:val="20"/>
        </w:rPr>
        <w:t xml:space="preserve">1. ------IND- 2017 0322 SK- BG- ------ 20190416 --- --- FINAL </w:t>
      </w:r>
    </w:p>
    <w:p w:rsidR="00810B76" w:rsidRPr="008F54DE" w:rsidRDefault="00810B76" w:rsidP="00B3535A">
      <w:pPr>
        <w:widowControl/>
        <w:shd w:val="clear" w:color="auto" w:fill="FFFFFF"/>
        <w:spacing w:before="120"/>
        <w:jc w:val="center"/>
        <w:rPr>
          <w:color w:val="000000"/>
          <w:sz w:val="44"/>
          <w:szCs w:val="44"/>
        </w:rPr>
      </w:pPr>
    </w:p>
    <w:p w:rsidR="00E16F77" w:rsidRPr="008F54DE" w:rsidRDefault="00E16F77" w:rsidP="00B3535A">
      <w:pPr>
        <w:widowControl/>
        <w:shd w:val="clear" w:color="auto" w:fill="FFFFFF"/>
        <w:spacing w:before="120"/>
        <w:jc w:val="center"/>
        <w:rPr>
          <w:color w:val="000000"/>
          <w:sz w:val="44"/>
          <w:szCs w:val="44"/>
        </w:rPr>
      </w:pPr>
      <w:r w:rsidRPr="008F54DE">
        <w:rPr>
          <w:color w:val="000000"/>
          <w:sz w:val="44"/>
        </w:rPr>
        <w:t xml:space="preserve">СБОРНИК </w:t>
      </w:r>
      <w:r w:rsidR="00C94603">
        <w:rPr>
          <w:color w:val="000000"/>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4pt">
            <v:imagedata r:id="rId8" o:title="ciernobiele" croptop="6421f" cropbottom="19239f" cropleft="1351f" cropright="54047f"/>
          </v:shape>
        </w:pict>
      </w:r>
      <w:r w:rsidRPr="008F54DE">
        <w:rPr>
          <w:color w:val="000000"/>
          <w:sz w:val="44"/>
        </w:rPr>
        <w:t xml:space="preserve"> СЪС ЗАКОНИ</w:t>
      </w:r>
    </w:p>
    <w:p w:rsidR="00E16F77" w:rsidRPr="008F54DE" w:rsidRDefault="00E16F77" w:rsidP="00B3535A">
      <w:pPr>
        <w:widowControl/>
        <w:shd w:val="clear" w:color="auto" w:fill="FFFFFF"/>
        <w:spacing w:before="120"/>
        <w:jc w:val="center"/>
        <w:rPr>
          <w:color w:val="000000"/>
        </w:rPr>
      </w:pPr>
      <w:r w:rsidRPr="008F54DE">
        <w:rPr>
          <w:color w:val="000000"/>
          <w:sz w:val="32"/>
        </w:rPr>
        <w:t>НА СЛОВАШКАТА РЕПУБЛИКА</w:t>
      </w:r>
    </w:p>
    <w:p w:rsidR="00E16F77" w:rsidRPr="008F54DE" w:rsidRDefault="00E16F77" w:rsidP="00B3535A">
      <w:pPr>
        <w:widowControl/>
        <w:shd w:val="clear" w:color="auto" w:fill="FFFFFF"/>
        <w:spacing w:before="120"/>
        <w:jc w:val="center"/>
        <w:rPr>
          <w:color w:val="000000"/>
          <w:sz w:val="28"/>
          <w:szCs w:val="28"/>
        </w:rPr>
      </w:pPr>
      <w:r w:rsidRPr="008F54DE">
        <w:rPr>
          <w:color w:val="000000"/>
          <w:sz w:val="28"/>
        </w:rPr>
        <w:t>Том 2018 г.</w:t>
      </w:r>
    </w:p>
    <w:p w:rsidR="00E16F77" w:rsidRPr="008F54DE" w:rsidRDefault="00E16F77" w:rsidP="00B3535A">
      <w:pPr>
        <w:widowControl/>
        <w:pBdr>
          <w:top w:val="single" w:sz="4" w:space="1" w:color="auto"/>
        </w:pBdr>
        <w:shd w:val="clear" w:color="auto" w:fill="FFFFFF"/>
        <w:tabs>
          <w:tab w:val="right" w:pos="9072"/>
        </w:tabs>
        <w:spacing w:before="120"/>
        <w:rPr>
          <w:color w:val="000000"/>
        </w:rPr>
      </w:pPr>
      <w:r w:rsidRPr="008F54DE">
        <w:rPr>
          <w:color w:val="000000"/>
        </w:rPr>
        <w:t>Публикувано: 7 март 2018 г.</w:t>
      </w:r>
      <w:r w:rsidRPr="008F54DE">
        <w:tab/>
      </w:r>
      <w:r w:rsidRPr="008F54DE">
        <w:rPr>
          <w:color w:val="000000"/>
        </w:rPr>
        <w:t>Дата на редакция на законодателния акт, в сила от: 1 април 2018 г. 31 март 2020 г.</w:t>
      </w:r>
    </w:p>
    <w:p w:rsidR="00E16F77" w:rsidRPr="008F54DE" w:rsidRDefault="00E16F77" w:rsidP="00B3535A">
      <w:pPr>
        <w:widowControl/>
        <w:shd w:val="clear" w:color="auto" w:fill="FFFFFF"/>
        <w:spacing w:before="480" w:after="240"/>
        <w:jc w:val="center"/>
        <w:rPr>
          <w:b/>
          <w:bCs/>
          <w:color w:val="000000"/>
        </w:rPr>
      </w:pPr>
      <w:r w:rsidRPr="008F54DE">
        <w:rPr>
          <w:b/>
          <w:color w:val="000000"/>
        </w:rPr>
        <w:t>Съдържанието на документа е правно обвързващо.</w:t>
      </w:r>
    </w:p>
    <w:p w:rsidR="00E16F77" w:rsidRPr="008F54DE" w:rsidRDefault="00E16F77" w:rsidP="00B3535A">
      <w:pPr>
        <w:widowControl/>
        <w:shd w:val="clear" w:color="auto" w:fill="FFFFFF"/>
        <w:spacing w:before="120"/>
        <w:jc w:val="center"/>
        <w:rPr>
          <w:color w:val="000000"/>
        </w:rPr>
      </w:pPr>
      <w:r w:rsidRPr="008F54DE">
        <w:rPr>
          <w:b/>
          <w:color w:val="000000"/>
        </w:rPr>
        <w:t>60</w:t>
      </w:r>
    </w:p>
    <w:p w:rsidR="00E16F77" w:rsidRPr="008F54DE" w:rsidRDefault="00E16F77" w:rsidP="00B3535A">
      <w:pPr>
        <w:widowControl/>
        <w:shd w:val="clear" w:color="auto" w:fill="FFFFFF"/>
        <w:spacing w:before="120"/>
        <w:jc w:val="center"/>
        <w:rPr>
          <w:b/>
          <w:bCs/>
          <w:color w:val="000000"/>
        </w:rPr>
      </w:pPr>
      <w:r w:rsidRPr="008F54DE">
        <w:rPr>
          <w:b/>
          <w:color w:val="000000"/>
        </w:rPr>
        <w:t>ЗАКОН</w:t>
      </w:r>
    </w:p>
    <w:p w:rsidR="00E16F77" w:rsidRPr="008F54DE" w:rsidRDefault="00E16F77" w:rsidP="00B3535A">
      <w:pPr>
        <w:widowControl/>
        <w:shd w:val="clear" w:color="auto" w:fill="FFFFFF"/>
        <w:spacing w:before="120"/>
        <w:jc w:val="center"/>
        <w:rPr>
          <w:color w:val="000000"/>
        </w:rPr>
      </w:pPr>
      <w:r w:rsidRPr="008F54DE">
        <w:rPr>
          <w:color w:val="000000"/>
        </w:rPr>
        <w:t>от 6 февруари 2018 г.</w:t>
      </w:r>
    </w:p>
    <w:p w:rsidR="00E16F77" w:rsidRPr="008F54DE" w:rsidRDefault="00E16F77" w:rsidP="00B3535A">
      <w:pPr>
        <w:widowControl/>
        <w:shd w:val="clear" w:color="auto" w:fill="FFFFFF"/>
        <w:spacing w:before="120"/>
        <w:jc w:val="center"/>
        <w:rPr>
          <w:b/>
          <w:bCs/>
          <w:color w:val="000000"/>
        </w:rPr>
      </w:pPr>
      <w:r w:rsidRPr="008F54DE">
        <w:rPr>
          <w:b/>
          <w:color w:val="000000"/>
        </w:rPr>
        <w:t>относно техническата стандартизация</w:t>
      </w:r>
    </w:p>
    <w:p w:rsidR="00E16F77" w:rsidRPr="008F54DE" w:rsidRDefault="00E16F77" w:rsidP="00B3535A">
      <w:pPr>
        <w:widowControl/>
        <w:shd w:val="clear" w:color="auto" w:fill="FFFFFF"/>
        <w:spacing w:before="480" w:after="240"/>
        <w:rPr>
          <w:color w:val="000000"/>
        </w:rPr>
      </w:pPr>
      <w:r w:rsidRPr="008F54DE">
        <w:rPr>
          <w:color w:val="000000"/>
        </w:rPr>
        <w:t>Националният съвет на Словашката република постановява следния закон:</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1</w:t>
      </w:r>
    </w:p>
    <w:p w:rsidR="00E16F77" w:rsidRPr="008F54DE" w:rsidRDefault="00E16F77" w:rsidP="00BB519B">
      <w:pPr>
        <w:keepNext/>
        <w:keepLines/>
        <w:widowControl/>
        <w:shd w:val="clear" w:color="auto" w:fill="FFFFFF"/>
        <w:jc w:val="center"/>
        <w:rPr>
          <w:b/>
          <w:bCs/>
          <w:color w:val="000000"/>
        </w:rPr>
      </w:pPr>
      <w:r w:rsidRPr="008F54DE">
        <w:rPr>
          <w:b/>
          <w:color w:val="000000"/>
        </w:rPr>
        <w:t>Предмет</w:t>
      </w:r>
    </w:p>
    <w:p w:rsidR="00E16F77" w:rsidRPr="008F54DE" w:rsidRDefault="00E16F77" w:rsidP="00D65D8D">
      <w:pPr>
        <w:keepNext/>
        <w:keepLines/>
        <w:widowControl/>
        <w:shd w:val="clear" w:color="auto" w:fill="FFFFFF"/>
        <w:spacing w:before="120"/>
        <w:rPr>
          <w:color w:val="000000"/>
        </w:rPr>
      </w:pPr>
      <w:r w:rsidRPr="008F54DE">
        <w:rPr>
          <w:color w:val="000000"/>
        </w:rPr>
        <w:t>С настоящия закон се уреждат:</w:t>
      </w:r>
    </w:p>
    <w:p w:rsidR="00B3535A" w:rsidRPr="008F54DE" w:rsidRDefault="00B3535A" w:rsidP="00B3535A">
      <w:pPr>
        <w:widowControl/>
        <w:shd w:val="clear" w:color="auto" w:fill="FFFFFF"/>
        <w:tabs>
          <w:tab w:val="left" w:pos="283"/>
        </w:tabs>
        <w:spacing w:before="120"/>
        <w:ind w:left="284" w:hanging="284"/>
        <w:jc w:val="both"/>
        <w:rPr>
          <w:color w:val="000000"/>
        </w:rPr>
      </w:pPr>
      <w:r w:rsidRPr="008F54DE">
        <w:rPr>
          <w:color w:val="000000"/>
        </w:rPr>
        <w:t>a)</w:t>
      </w:r>
      <w:r w:rsidRPr="008F54DE">
        <w:tab/>
      </w:r>
      <w:r w:rsidRPr="008F54DE">
        <w:rPr>
          <w:color w:val="000000"/>
        </w:rPr>
        <w:t>обхватът на правомощията на Службата по стандартизация, метрология и изпитване на Словашката република (по-нататък „службата“) в областта на техническата стандартизация;</w:t>
      </w:r>
    </w:p>
    <w:p w:rsidR="00B3535A" w:rsidRPr="008F54DE" w:rsidRDefault="00B3535A" w:rsidP="00B3535A">
      <w:pPr>
        <w:widowControl/>
        <w:shd w:val="clear" w:color="auto" w:fill="FFFFFF"/>
        <w:tabs>
          <w:tab w:val="left" w:pos="283"/>
        </w:tabs>
        <w:spacing w:before="120"/>
        <w:ind w:left="284" w:hanging="284"/>
        <w:jc w:val="both"/>
        <w:rPr>
          <w:color w:val="000000"/>
        </w:rPr>
      </w:pPr>
      <w:r w:rsidRPr="008F54DE">
        <w:rPr>
          <w:color w:val="000000"/>
        </w:rPr>
        <w:t>б)</w:t>
      </w:r>
      <w:r w:rsidRPr="008F54DE">
        <w:tab/>
      </w:r>
      <w:r w:rsidRPr="008F54DE">
        <w:rPr>
          <w:color w:val="000000"/>
        </w:rPr>
        <w:t>правата и задълженията на службата в качеството на Национален орган за стандартизация на Словашката република;</w:t>
      </w:r>
    </w:p>
    <w:p w:rsidR="00B3535A" w:rsidRPr="008F54DE" w:rsidRDefault="00B3535A" w:rsidP="00B3535A">
      <w:pPr>
        <w:widowControl/>
        <w:shd w:val="clear" w:color="auto" w:fill="FFFFFF"/>
        <w:tabs>
          <w:tab w:val="left" w:pos="283"/>
        </w:tabs>
        <w:spacing w:before="120"/>
        <w:ind w:left="284" w:hanging="284"/>
        <w:jc w:val="both"/>
        <w:rPr>
          <w:color w:val="000000"/>
        </w:rPr>
      </w:pPr>
      <w:r w:rsidRPr="008F54DE">
        <w:rPr>
          <w:color w:val="000000"/>
        </w:rPr>
        <w:t>в)</w:t>
      </w:r>
      <w:r w:rsidRPr="008F54DE">
        <w:tab/>
      </w:r>
      <w:r w:rsidRPr="008F54DE">
        <w:rPr>
          <w:color w:val="000000"/>
        </w:rPr>
        <w:t>разработването, представянето, възпроизводството, разпространението, проверката и отменянето на словашки технически стандарти и информационни документи на технически стандарти;</w:t>
      </w:r>
    </w:p>
    <w:p w:rsidR="00B3535A" w:rsidRPr="008F54DE" w:rsidRDefault="00B3535A" w:rsidP="00B3535A">
      <w:pPr>
        <w:widowControl/>
        <w:shd w:val="clear" w:color="auto" w:fill="FFFFFF"/>
        <w:tabs>
          <w:tab w:val="left" w:pos="283"/>
        </w:tabs>
        <w:spacing w:before="120"/>
        <w:ind w:left="284" w:hanging="284"/>
        <w:jc w:val="both"/>
        <w:rPr>
          <w:color w:val="000000"/>
        </w:rPr>
      </w:pPr>
      <w:r w:rsidRPr="008F54DE">
        <w:rPr>
          <w:color w:val="000000"/>
        </w:rPr>
        <w:t>г)</w:t>
      </w:r>
      <w:r w:rsidRPr="008F54DE">
        <w:tab/>
      </w:r>
      <w:r w:rsidRPr="008F54DE">
        <w:rPr>
          <w:color w:val="000000"/>
        </w:rPr>
        <w:t>разходите за разработване на словашки технически стандарти и информационни документи на технически стандарти;</w:t>
      </w:r>
    </w:p>
    <w:p w:rsidR="00B3535A" w:rsidRPr="008F54DE" w:rsidRDefault="00B3535A" w:rsidP="00B3535A">
      <w:pPr>
        <w:widowControl/>
        <w:shd w:val="clear" w:color="auto" w:fill="FFFFFF"/>
        <w:tabs>
          <w:tab w:val="left" w:pos="283"/>
        </w:tabs>
        <w:spacing w:before="120"/>
        <w:ind w:left="284" w:hanging="284"/>
        <w:jc w:val="both"/>
        <w:rPr>
          <w:color w:val="000000"/>
        </w:rPr>
      </w:pPr>
      <w:r w:rsidRPr="008F54DE">
        <w:rPr>
          <w:color w:val="000000"/>
        </w:rPr>
        <w:t>д)</w:t>
      </w:r>
      <w:r w:rsidRPr="008F54DE">
        <w:tab/>
      </w:r>
      <w:r w:rsidRPr="008F54DE">
        <w:rPr>
          <w:color w:val="000000"/>
        </w:rPr>
        <w:t>защитата на словашки технически стандарти и информационни документи на технически стандарти;</w:t>
      </w:r>
    </w:p>
    <w:p w:rsidR="00B3535A" w:rsidRPr="008F54DE" w:rsidRDefault="00B3535A" w:rsidP="00B3535A">
      <w:pPr>
        <w:widowControl/>
        <w:shd w:val="clear" w:color="auto" w:fill="FFFFFF"/>
        <w:tabs>
          <w:tab w:val="left" w:pos="283"/>
        </w:tabs>
        <w:spacing w:before="120"/>
        <w:ind w:left="284" w:hanging="284"/>
        <w:jc w:val="both"/>
        <w:rPr>
          <w:color w:val="000000"/>
        </w:rPr>
      </w:pPr>
      <w:r w:rsidRPr="008F54DE">
        <w:rPr>
          <w:color w:val="000000"/>
        </w:rPr>
        <w:t>е)</w:t>
      </w:r>
      <w:r w:rsidRPr="008F54DE">
        <w:tab/>
      </w:r>
      <w:r w:rsidRPr="008F54DE">
        <w:rPr>
          <w:color w:val="000000"/>
        </w:rPr>
        <w:t>представянето на други технически стандарти и други информационни документи на технически стандарти;</w:t>
      </w:r>
    </w:p>
    <w:p w:rsidR="00E16F77" w:rsidRPr="008F54DE" w:rsidRDefault="00E16F77" w:rsidP="00B3535A">
      <w:pPr>
        <w:widowControl/>
        <w:shd w:val="clear" w:color="auto" w:fill="FFFFFF"/>
        <w:tabs>
          <w:tab w:val="left" w:pos="283"/>
        </w:tabs>
        <w:spacing w:before="120"/>
        <w:ind w:left="284" w:hanging="284"/>
        <w:jc w:val="both"/>
        <w:rPr>
          <w:color w:val="000000"/>
        </w:rPr>
      </w:pPr>
      <w:r w:rsidRPr="008F54DE">
        <w:rPr>
          <w:color w:val="000000"/>
        </w:rPr>
        <w:t>ж)</w:t>
      </w:r>
      <w:r w:rsidRPr="008F54DE">
        <w:tab/>
      </w:r>
      <w:r w:rsidRPr="008F54DE">
        <w:rPr>
          <w:color w:val="000000"/>
        </w:rPr>
        <w:t>надзорът за съответствие с настоящия закон;</w:t>
      </w:r>
    </w:p>
    <w:p w:rsidR="00E16F77" w:rsidRPr="008F54DE" w:rsidRDefault="00E16F77" w:rsidP="00B3535A">
      <w:pPr>
        <w:widowControl/>
        <w:shd w:val="clear" w:color="auto" w:fill="FFFFFF"/>
        <w:tabs>
          <w:tab w:val="left" w:pos="283"/>
        </w:tabs>
        <w:spacing w:before="120"/>
        <w:ind w:left="284" w:hanging="284"/>
        <w:jc w:val="both"/>
        <w:rPr>
          <w:color w:val="000000"/>
        </w:rPr>
      </w:pPr>
      <w:r w:rsidRPr="008F54DE">
        <w:rPr>
          <w:color w:val="000000"/>
        </w:rPr>
        <w:t>з)</w:t>
      </w:r>
      <w:r w:rsidRPr="008F54DE">
        <w:tab/>
      </w:r>
      <w:r w:rsidRPr="008F54DE">
        <w:rPr>
          <w:color w:val="000000"/>
        </w:rPr>
        <w:t>налагането на глоби.</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2</w:t>
      </w:r>
    </w:p>
    <w:p w:rsidR="00E16F77" w:rsidRPr="008F54DE" w:rsidRDefault="00E16F77" w:rsidP="00BB519B">
      <w:pPr>
        <w:keepNext/>
        <w:keepLines/>
        <w:widowControl/>
        <w:shd w:val="clear" w:color="auto" w:fill="FFFFFF"/>
        <w:jc w:val="center"/>
        <w:rPr>
          <w:b/>
          <w:bCs/>
          <w:color w:val="000000"/>
        </w:rPr>
      </w:pPr>
      <w:r w:rsidRPr="008F54DE">
        <w:rPr>
          <w:b/>
          <w:color w:val="000000"/>
        </w:rPr>
        <w:t>Определения</w:t>
      </w:r>
    </w:p>
    <w:p w:rsidR="00E16F77" w:rsidRPr="008F54DE" w:rsidRDefault="00E16F77" w:rsidP="00D65D8D">
      <w:pPr>
        <w:keepNext/>
        <w:keepLines/>
        <w:widowControl/>
        <w:shd w:val="clear" w:color="auto" w:fill="FFFFFF"/>
        <w:spacing w:before="120"/>
        <w:rPr>
          <w:color w:val="000000"/>
        </w:rPr>
      </w:pPr>
      <w:r w:rsidRPr="008F54DE">
        <w:rPr>
          <w:color w:val="000000"/>
        </w:rPr>
        <w:t>За целите на настоящия закон се прилагат следните определения:</w:t>
      </w:r>
    </w:p>
    <w:p w:rsidR="00E16F77" w:rsidRPr="008F54DE" w:rsidRDefault="00981E17" w:rsidP="00981E17">
      <w:pPr>
        <w:widowControl/>
        <w:shd w:val="clear" w:color="auto" w:fill="FFFFFF"/>
        <w:tabs>
          <w:tab w:val="left" w:pos="283"/>
        </w:tabs>
        <w:spacing w:before="120"/>
        <w:ind w:left="284" w:hanging="284"/>
        <w:jc w:val="both"/>
        <w:rPr>
          <w:color w:val="000000"/>
        </w:rPr>
      </w:pPr>
      <w:r w:rsidRPr="008F54DE">
        <w:rPr>
          <w:color w:val="000000"/>
        </w:rPr>
        <w:t>а)</w:t>
      </w:r>
      <w:r w:rsidRPr="008F54DE">
        <w:rPr>
          <w:color w:val="000000"/>
        </w:rPr>
        <w:tab/>
      </w:r>
      <w:r w:rsidR="00E16F77" w:rsidRPr="008F54DE">
        <w:rPr>
          <w:color w:val="000000"/>
        </w:rPr>
        <w:t>„друг технически стандарт“ означава технически стандарт, посочен в отделно законодателство</w:t>
      </w:r>
      <w:r w:rsidR="00E16F77" w:rsidRPr="008F54DE">
        <w:rPr>
          <w:color w:val="000000"/>
          <w:vertAlign w:val="superscript"/>
        </w:rPr>
        <w:t>1)</w:t>
      </w:r>
      <w:r w:rsidR="00E16F77" w:rsidRPr="008F54DE">
        <w:rPr>
          <w:color w:val="000000"/>
        </w:rPr>
        <w:t>, различен от оригинален словашки технически стандарт;</w:t>
      </w:r>
    </w:p>
    <w:p w:rsidR="00E16F77" w:rsidRPr="008F54DE" w:rsidRDefault="00981E17" w:rsidP="00981E17">
      <w:pPr>
        <w:widowControl/>
        <w:shd w:val="clear" w:color="auto" w:fill="FFFFFF"/>
        <w:tabs>
          <w:tab w:val="left" w:pos="283"/>
        </w:tabs>
        <w:spacing w:before="120"/>
        <w:ind w:left="284" w:hanging="284"/>
        <w:jc w:val="both"/>
        <w:rPr>
          <w:color w:val="000000"/>
        </w:rPr>
      </w:pPr>
      <w:r w:rsidRPr="008F54DE">
        <w:rPr>
          <w:color w:val="000000"/>
        </w:rPr>
        <w:t>б)</w:t>
      </w:r>
      <w:r w:rsidRPr="008F54DE">
        <w:rPr>
          <w:color w:val="000000"/>
        </w:rPr>
        <w:tab/>
      </w:r>
      <w:r w:rsidR="00E16F77" w:rsidRPr="008F54DE">
        <w:rPr>
          <w:color w:val="000000"/>
        </w:rPr>
        <w:t xml:space="preserve">„друг информационен документ на технически стандарт“ означава документ за стандартизация, разработен от международен орган за стандартизация, който не е приет от </w:t>
      </w:r>
      <w:r w:rsidR="00E16F77" w:rsidRPr="008F54DE">
        <w:rPr>
          <w:color w:val="000000"/>
        </w:rPr>
        <w:lastRenderedPageBreak/>
        <w:t>службата в качеството на Национален орган за стандартизация на Словашката република, като част от системата на словашките технически стандарти, съгласно член 4, параграф 1, буква ж);</w:t>
      </w:r>
    </w:p>
    <w:p w:rsidR="00E16F77" w:rsidRPr="008F54DE" w:rsidRDefault="00981E17" w:rsidP="00981E17">
      <w:pPr>
        <w:widowControl/>
        <w:shd w:val="clear" w:color="auto" w:fill="FFFFFF"/>
        <w:tabs>
          <w:tab w:val="left" w:pos="283"/>
        </w:tabs>
        <w:autoSpaceDE/>
        <w:autoSpaceDN/>
        <w:adjustRightInd/>
        <w:spacing w:before="120"/>
        <w:ind w:left="284" w:hanging="284"/>
        <w:rPr>
          <w:color w:val="000000"/>
        </w:rPr>
      </w:pPr>
      <w:r w:rsidRPr="008F54DE">
        <w:rPr>
          <w:color w:val="000000"/>
        </w:rPr>
        <w:t>в)</w:t>
      </w:r>
      <w:r w:rsidRPr="008F54DE">
        <w:rPr>
          <w:color w:val="000000"/>
        </w:rPr>
        <w:tab/>
      </w:r>
      <w:r w:rsidR="00E16F77" w:rsidRPr="008F54DE">
        <w:rPr>
          <w:color w:val="000000"/>
        </w:rPr>
        <w:t>„законен интерес“ означава безопасността, здравето, животът и имуществото на хората и благоприятна околна среда.</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3</w:t>
      </w:r>
    </w:p>
    <w:p w:rsidR="00E16F77" w:rsidRPr="008F54DE" w:rsidRDefault="00E16F77" w:rsidP="00BB519B">
      <w:pPr>
        <w:keepNext/>
        <w:keepLines/>
        <w:widowControl/>
        <w:shd w:val="clear" w:color="auto" w:fill="FFFFFF"/>
        <w:jc w:val="center"/>
        <w:rPr>
          <w:b/>
          <w:bCs/>
          <w:color w:val="000000"/>
        </w:rPr>
      </w:pPr>
      <w:r w:rsidRPr="008F54DE">
        <w:rPr>
          <w:b/>
          <w:color w:val="000000"/>
        </w:rPr>
        <w:t xml:space="preserve">Технически стандарт и информационен документ на технически стандарт </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„Технически стандарт“ означава технически стандарт, посочен в отделно законодателство</w:t>
      </w:r>
      <w:r w:rsidRPr="008F54DE">
        <w:rPr>
          <w:color w:val="000000"/>
          <w:vertAlign w:val="superscript"/>
        </w:rPr>
        <w:t>2)</w:t>
      </w:r>
      <w:r w:rsidRPr="008F54DE">
        <w:rPr>
          <w:color w:val="000000"/>
        </w:rPr>
        <w:t>. Техническият стандарт не е технически регламент</w:t>
      </w:r>
      <w:r w:rsidRPr="008F54DE">
        <w:rPr>
          <w:color w:val="000000"/>
          <w:vertAlign w:val="superscript"/>
        </w:rPr>
        <w:t>3)</w:t>
      </w:r>
      <w:r w:rsidRPr="008F54DE">
        <w:rPr>
          <w:color w:val="000000"/>
        </w:rPr>
        <w:t>.</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„Словашки технически стандарт“ означава технически стандарт, приет от службата, в качеството на Национален орган за стандартизация на Словашката република, като част от системата на техническите стандарти на Словашката република.</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„Словашки технически предварителен стандарт“ означава словашки технически стандарт с ограничено време на действие, целта на който е да провери уместността и целесъобразността на техническото съдържание на стандарта.</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„Оригинален словашки технически стандарт“ означава словашки технически стандарт, с който се урежда област, която не е обхваната от разпоредбите на европейски стандарти</w:t>
      </w:r>
      <w:r w:rsidRPr="008F54DE">
        <w:rPr>
          <w:color w:val="000000"/>
          <w:vertAlign w:val="superscript"/>
        </w:rPr>
        <w:t>4)</w:t>
      </w:r>
      <w:r w:rsidRPr="008F54DE">
        <w:rPr>
          <w:color w:val="000000"/>
        </w:rPr>
        <w:t xml:space="preserve"> или международни стандарти</w:t>
      </w:r>
      <w:r w:rsidRPr="008F54DE">
        <w:rPr>
          <w:color w:val="000000"/>
          <w:vertAlign w:val="superscript"/>
        </w:rPr>
        <w:t>5)</w:t>
      </w:r>
      <w:r w:rsidRPr="008F54DE">
        <w:rPr>
          <w:color w:val="000000"/>
        </w:rPr>
        <w:t>, и който е разработен по искане от страна на обществеността или от публичен орган.</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„Информационен документ на технически стандарт“ означава документ за стандартизация, който е разработен от европейска организация за стандартизация</w:t>
      </w:r>
      <w:r w:rsidRPr="008F54DE">
        <w:rPr>
          <w:color w:val="000000"/>
          <w:vertAlign w:val="superscript"/>
        </w:rPr>
        <w:t>6)</w:t>
      </w:r>
      <w:r w:rsidRPr="008F54DE">
        <w:rPr>
          <w:color w:val="000000"/>
        </w:rPr>
        <w:t>, международен орган за стандартизация</w:t>
      </w:r>
      <w:r w:rsidRPr="008F54DE">
        <w:rPr>
          <w:color w:val="000000"/>
          <w:vertAlign w:val="superscript"/>
        </w:rPr>
        <w:t>7)</w:t>
      </w:r>
      <w:r w:rsidRPr="008F54DE">
        <w:rPr>
          <w:color w:val="000000"/>
        </w:rPr>
        <w:t xml:space="preserve"> или от службата в качеството на Национален орган за стандартизация на Словашката република, и който е приет от службата в качеството на Национален орган за стандартизация на Словашката република, като част от системата на словашките технически стандарти. Информационните документи на техническите стандарти не се считат за словашки технически стандарти.</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„Оригинален информационен документ на технически стандарт“ означава информационен документ на технически стандарт, с който се урежда област, която не е обхваната от други разпоредби на документи за стандартизация, разработени от европейска организация за стандартизация или от международен орган за стандартизация, и който е разработен по искане от страна на обществеността или публичен орган.</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„Изменение към технически стандарт“ означава технически стандарт, който е определен като изменение от европейска организация за стандартизация, международен орган за стандартизация или от службата в качеството на Национален орган за стандартизация на Словашката република, и с който се въвеждат съществени изменения към технически стандарт.</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„Корекция на технически стандарт“ или „корекция на информационен документ на технически стандарт“ означава документ за коригиране на формална грешка в технически стандарт или информационен документ на технически стандарт, който е определен като корекция от европейска организация за стандартизация, международен орган за стандартизация или службата в качеството на Национален орган за стандартизация на Словашката република.</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„Система на словашките технически стандарти“ е съвкупността от пълните версии на словашките технически стандарти, информационните документи на технически стандарти и техните корекции.</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Спазването на словашките технически стандарти и информационните документи на технически стандарти е доброволно.</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 xml:space="preserve">За словашките технически стандарти се използва символът „STN“, а за словашките технически предварителни стандарти се използва символът „STN P“. За информационните документи на техническите стандарти се използва символът „TNI“. В приложението са дадени образците на символите „STN“, „STN P“ и „TNI“. Допълнителните означения, които могат да бъдат добавени към символите „STN“ или „TNI“, се публикуват </w:t>
      </w:r>
      <w:r w:rsidRPr="008F54DE">
        <w:rPr>
          <w:color w:val="000000"/>
        </w:rPr>
        <w:lastRenderedPageBreak/>
        <w:t>от службата като Национален орган за стандартизация на Словакия, на нейната интернет страница.</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Словашките технически стандарти и информационните документи на технически стандарти не се предоставят в съответствие с отделно законодателство</w:t>
      </w:r>
      <w:r w:rsidRPr="008F54DE">
        <w:rPr>
          <w:color w:val="000000"/>
          <w:vertAlign w:val="superscript"/>
        </w:rPr>
        <w:t>8)</w:t>
      </w:r>
      <w:r w:rsidRPr="008F54DE">
        <w:rPr>
          <w:color w:val="000000"/>
        </w:rPr>
        <w:t>, с изключение на словашкия технически стандарт, посочен в член 12, параграф 2.</w:t>
      </w:r>
    </w:p>
    <w:p w:rsidR="00E16F77" w:rsidRPr="008F54DE"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sidRPr="008F54DE">
        <w:rPr>
          <w:color w:val="000000"/>
        </w:rPr>
        <w:t>Ако даден държавен орган възнамерява да включи препратка към словашки технически стандарт в текста на проекта на общо приложимо законодателство, той уведомява службата в качеството на Национален орган за стандартизация на Словашката република относно този факт не по-късно от датата на приемането на общо приложимото законодателство; държавният орган действа в съответствие с отделно законодателство</w:t>
      </w:r>
      <w:r w:rsidRPr="008F54DE">
        <w:rPr>
          <w:color w:val="000000"/>
          <w:vertAlign w:val="superscript"/>
        </w:rPr>
        <w:t>9)</w:t>
      </w:r>
      <w:r w:rsidRPr="008F54DE">
        <w:rPr>
          <w:color w:val="000000"/>
        </w:rPr>
        <w:t>.</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4</w:t>
      </w:r>
    </w:p>
    <w:p w:rsidR="00E16F77" w:rsidRPr="008F54DE" w:rsidRDefault="00E16F77" w:rsidP="00BB519B">
      <w:pPr>
        <w:keepNext/>
        <w:keepLines/>
        <w:widowControl/>
        <w:shd w:val="clear" w:color="auto" w:fill="FFFFFF"/>
        <w:jc w:val="center"/>
        <w:rPr>
          <w:b/>
          <w:bCs/>
          <w:color w:val="000000"/>
        </w:rPr>
      </w:pPr>
      <w:r w:rsidRPr="008F54DE">
        <w:rPr>
          <w:b/>
          <w:color w:val="000000"/>
        </w:rPr>
        <w:t>Службата</w:t>
      </w:r>
    </w:p>
    <w:p w:rsidR="00B3535A" w:rsidRPr="008F54DE" w:rsidRDefault="00B3535A" w:rsidP="003E6A72">
      <w:pPr>
        <w:pStyle w:val="ListParagraph"/>
        <w:keepNext/>
        <w:keepLines/>
        <w:widowControl/>
        <w:numPr>
          <w:ilvl w:val="0"/>
          <w:numId w:val="16"/>
        </w:numPr>
        <w:shd w:val="clear" w:color="auto" w:fill="FFFFFF"/>
        <w:spacing w:before="120" w:after="120"/>
        <w:ind w:left="284" w:hanging="284"/>
        <w:contextualSpacing w:val="0"/>
        <w:jc w:val="both"/>
        <w:rPr>
          <w:color w:val="000000"/>
        </w:rPr>
      </w:pPr>
      <w:r w:rsidRPr="008F54DE">
        <w:rPr>
          <w:color w:val="000000"/>
        </w:rPr>
        <w:t>Службата</w:t>
      </w:r>
    </w:p>
    <w:p w:rsidR="00E16F77" w:rsidRPr="008F54DE" w:rsidRDefault="00981E17" w:rsidP="00981E17">
      <w:pPr>
        <w:widowControl/>
        <w:shd w:val="clear" w:color="auto" w:fill="FFFFFF"/>
        <w:tabs>
          <w:tab w:val="left" w:pos="567"/>
        </w:tabs>
        <w:spacing w:before="120"/>
        <w:ind w:left="567" w:hanging="283"/>
        <w:rPr>
          <w:color w:val="000000"/>
        </w:rPr>
      </w:pPr>
      <w:r w:rsidRPr="008F54DE">
        <w:rPr>
          <w:color w:val="000000"/>
        </w:rPr>
        <w:t>а)</w:t>
      </w:r>
      <w:r w:rsidRPr="008F54DE">
        <w:rPr>
          <w:color w:val="000000"/>
        </w:rPr>
        <w:tab/>
      </w:r>
      <w:r w:rsidR="00E16F77" w:rsidRPr="008F54DE">
        <w:rPr>
          <w:color w:val="000000"/>
        </w:rPr>
        <w:t>определя словашките технически стандарти, подходящи за оценка на съответствието;</w:t>
      </w:r>
    </w:p>
    <w:p w:rsidR="00E16F77" w:rsidRPr="008F54DE" w:rsidRDefault="00981E17" w:rsidP="00981E17">
      <w:pPr>
        <w:widowControl/>
        <w:shd w:val="clear" w:color="auto" w:fill="FFFFFF"/>
        <w:tabs>
          <w:tab w:val="left" w:pos="567"/>
        </w:tabs>
        <w:spacing w:before="120"/>
        <w:ind w:left="567" w:hanging="283"/>
        <w:jc w:val="both"/>
        <w:rPr>
          <w:color w:val="000000"/>
        </w:rPr>
      </w:pPr>
      <w:r w:rsidRPr="008F54DE">
        <w:rPr>
          <w:color w:val="000000"/>
        </w:rPr>
        <w:t>б)</w:t>
      </w:r>
      <w:r w:rsidRPr="008F54DE">
        <w:rPr>
          <w:color w:val="000000"/>
        </w:rPr>
        <w:tab/>
      </w:r>
      <w:r w:rsidR="00E16F77" w:rsidRPr="008F54DE">
        <w:rPr>
          <w:color w:val="000000"/>
        </w:rPr>
        <w:t>публикува уведомления за приемането, отмяната и коригирането на словашките технически стандарти и приемането, отмяната и коригирането на информационните документи на техническите стандарти, и уведомления за словашките технически стандарти, подходящи за оценка на съответствието, в Официален вестник на Службата по стандартизация, метрология и изпитване на Словашката република (по-нататък „Официален вестник“) или, в обосновани случаи, на своята интернет страница;</w:t>
      </w:r>
    </w:p>
    <w:p w:rsidR="00E16F77" w:rsidRPr="008F54DE" w:rsidRDefault="00981E17" w:rsidP="00981E17">
      <w:pPr>
        <w:widowControl/>
        <w:shd w:val="clear" w:color="auto" w:fill="FFFFFF"/>
        <w:tabs>
          <w:tab w:val="left" w:pos="567"/>
        </w:tabs>
        <w:spacing w:before="120"/>
        <w:ind w:left="567" w:hanging="283"/>
        <w:rPr>
          <w:color w:val="000000"/>
        </w:rPr>
      </w:pPr>
      <w:r w:rsidRPr="008F54DE">
        <w:rPr>
          <w:color w:val="000000"/>
        </w:rPr>
        <w:t>в)</w:t>
      </w:r>
      <w:r w:rsidRPr="008F54DE">
        <w:rPr>
          <w:color w:val="000000"/>
        </w:rPr>
        <w:tab/>
      </w:r>
      <w:r w:rsidR="00E16F77" w:rsidRPr="008F54DE">
        <w:rPr>
          <w:color w:val="000000"/>
        </w:rPr>
        <w:t>уведомява</w:t>
      </w:r>
      <w:r w:rsidR="00E16F77" w:rsidRPr="008F54DE">
        <w:rPr>
          <w:color w:val="000000"/>
          <w:vertAlign w:val="superscript"/>
        </w:rPr>
        <w:t>10)</w:t>
      </w:r>
      <w:r w:rsidR="00E16F77" w:rsidRPr="008F54DE">
        <w:rPr>
          <w:color w:val="000000"/>
        </w:rPr>
        <w:t xml:space="preserve"> Комисията за Националния орган за стандартизация на Словашката република;</w:t>
      </w:r>
    </w:p>
    <w:p w:rsidR="00E16F77" w:rsidRPr="008F54DE" w:rsidRDefault="00981E17" w:rsidP="00981E17">
      <w:pPr>
        <w:widowControl/>
        <w:shd w:val="clear" w:color="auto" w:fill="FFFFFF"/>
        <w:tabs>
          <w:tab w:val="left" w:pos="567"/>
        </w:tabs>
        <w:spacing w:before="120"/>
        <w:ind w:left="567" w:hanging="283"/>
        <w:jc w:val="both"/>
        <w:rPr>
          <w:color w:val="000000"/>
        </w:rPr>
      </w:pPr>
      <w:r w:rsidRPr="008F54DE">
        <w:rPr>
          <w:color w:val="000000"/>
        </w:rPr>
        <w:t>г)</w:t>
      </w:r>
      <w:r w:rsidRPr="008F54DE">
        <w:rPr>
          <w:color w:val="000000"/>
        </w:rPr>
        <w:tab/>
      </w:r>
      <w:r w:rsidRPr="008F54DE">
        <w:rPr>
          <w:color w:val="000000"/>
        </w:rPr>
        <w:tab/>
      </w:r>
      <w:r w:rsidR="00E16F77" w:rsidRPr="008F54DE">
        <w:rPr>
          <w:color w:val="000000"/>
        </w:rPr>
        <w:t>финансира дейността на Националния орган за стандартизация на Словашката република и заплаща таксите на Националния орган за стандартизация на Словашката република за членство в европейските организации за стандартизация и международните органи за стандартизация;</w:t>
      </w:r>
    </w:p>
    <w:p w:rsidR="00E16F77" w:rsidRPr="008F54DE" w:rsidRDefault="00981E17" w:rsidP="00981E17">
      <w:pPr>
        <w:widowControl/>
        <w:shd w:val="clear" w:color="auto" w:fill="FFFFFF"/>
        <w:tabs>
          <w:tab w:val="left" w:pos="567"/>
        </w:tabs>
        <w:spacing w:before="120"/>
        <w:ind w:left="567" w:hanging="283"/>
        <w:rPr>
          <w:color w:val="000000"/>
        </w:rPr>
      </w:pPr>
      <w:r w:rsidRPr="008F54DE">
        <w:rPr>
          <w:color w:val="000000"/>
        </w:rPr>
        <w:t>д)</w:t>
      </w:r>
      <w:r w:rsidRPr="008F54DE">
        <w:rPr>
          <w:color w:val="000000"/>
        </w:rPr>
        <w:tab/>
      </w:r>
      <w:r w:rsidR="00E16F77" w:rsidRPr="008F54DE">
        <w:rPr>
          <w:color w:val="000000"/>
        </w:rPr>
        <w:t>осъществява надзор върху спазването на настоящия закон;</w:t>
      </w:r>
    </w:p>
    <w:p w:rsidR="00E16F77" w:rsidRPr="008F54DE" w:rsidRDefault="00981E17" w:rsidP="00981E17">
      <w:pPr>
        <w:widowControl/>
        <w:shd w:val="clear" w:color="auto" w:fill="FFFFFF"/>
        <w:tabs>
          <w:tab w:val="left" w:pos="567"/>
        </w:tabs>
        <w:spacing w:before="120"/>
        <w:ind w:left="567" w:hanging="283"/>
        <w:rPr>
          <w:color w:val="000000"/>
        </w:rPr>
      </w:pPr>
      <w:r w:rsidRPr="008F54DE">
        <w:rPr>
          <w:color w:val="000000"/>
        </w:rPr>
        <w:t>е)</w:t>
      </w:r>
      <w:r w:rsidRPr="008F54DE">
        <w:rPr>
          <w:color w:val="000000"/>
        </w:rPr>
        <w:tab/>
      </w:r>
      <w:r w:rsidR="00E16F77" w:rsidRPr="008F54DE">
        <w:rPr>
          <w:color w:val="000000"/>
        </w:rPr>
        <w:t>разглежда правонарушения и други административни нарушения и налага глоби в съответствие с членове 16 и 17;</w:t>
      </w:r>
    </w:p>
    <w:p w:rsidR="00E16F77" w:rsidRPr="008F54DE" w:rsidRDefault="00981E17" w:rsidP="00981E17">
      <w:pPr>
        <w:widowControl/>
        <w:shd w:val="clear" w:color="auto" w:fill="FFFFFF"/>
        <w:tabs>
          <w:tab w:val="left" w:pos="567"/>
        </w:tabs>
        <w:spacing w:before="120"/>
        <w:ind w:left="567" w:hanging="283"/>
        <w:rPr>
          <w:color w:val="000000"/>
        </w:rPr>
      </w:pPr>
      <w:r w:rsidRPr="008F54DE">
        <w:rPr>
          <w:color w:val="000000"/>
        </w:rPr>
        <w:t>ж)</w:t>
      </w:r>
      <w:r w:rsidRPr="008F54DE">
        <w:rPr>
          <w:color w:val="000000"/>
        </w:rPr>
        <w:tab/>
      </w:r>
      <w:r w:rsidR="00E16F77" w:rsidRPr="008F54DE">
        <w:rPr>
          <w:color w:val="000000"/>
        </w:rPr>
        <w:t>е Националният орган за стандартизация на Словашката република</w:t>
      </w:r>
      <w:r w:rsidR="00E16F77" w:rsidRPr="008F54DE">
        <w:rPr>
          <w:color w:val="000000"/>
          <w:vertAlign w:val="superscript"/>
        </w:rPr>
        <w:t>11)</w:t>
      </w:r>
      <w:r w:rsidR="00E16F77" w:rsidRPr="008F54DE">
        <w:rPr>
          <w:color w:val="000000"/>
        </w:rPr>
        <w:t>.</w:t>
      </w:r>
    </w:p>
    <w:p w:rsidR="00B3535A" w:rsidRPr="008F54DE" w:rsidRDefault="00B3535A" w:rsidP="003E6A72">
      <w:pPr>
        <w:pStyle w:val="ListParagraph"/>
        <w:keepNext/>
        <w:keepLines/>
        <w:widowControl/>
        <w:numPr>
          <w:ilvl w:val="0"/>
          <w:numId w:val="16"/>
        </w:numPr>
        <w:shd w:val="clear" w:color="auto" w:fill="FFFFFF"/>
        <w:spacing w:before="120" w:after="120"/>
        <w:ind w:left="284" w:hanging="284"/>
        <w:contextualSpacing w:val="0"/>
        <w:jc w:val="both"/>
        <w:rPr>
          <w:color w:val="000000"/>
        </w:rPr>
      </w:pPr>
      <w:r w:rsidRPr="008F54DE">
        <w:rPr>
          <w:color w:val="000000"/>
        </w:rPr>
        <w:t>Службата, в качеството си на Национален орган за стандартизация на Словашката република:</w:t>
      </w:r>
    </w:p>
    <w:p w:rsidR="00E16F77" w:rsidRPr="008F54DE" w:rsidRDefault="006A59E4" w:rsidP="008200DD">
      <w:pPr>
        <w:widowControl/>
        <w:shd w:val="clear" w:color="auto" w:fill="FFFFFF"/>
        <w:tabs>
          <w:tab w:val="left" w:pos="567"/>
        </w:tabs>
        <w:spacing w:before="120"/>
        <w:ind w:left="567" w:hanging="283"/>
        <w:jc w:val="both"/>
        <w:rPr>
          <w:color w:val="000000"/>
        </w:rPr>
      </w:pPr>
      <w:r w:rsidRPr="008F54DE">
        <w:rPr>
          <w:color w:val="000000"/>
        </w:rPr>
        <w:t>а)</w:t>
      </w:r>
      <w:r w:rsidRPr="008F54DE">
        <w:rPr>
          <w:color w:val="000000"/>
        </w:rPr>
        <w:tab/>
      </w:r>
      <w:r w:rsidR="00E16F77" w:rsidRPr="008F54DE">
        <w:rPr>
          <w:color w:val="000000"/>
        </w:rPr>
        <w:t>изпълнява задълженията, произтичащи от нейното членство в европейски организации за стандартизация и международни органи за стандартизация;</w:t>
      </w:r>
    </w:p>
    <w:p w:rsidR="00E16F77" w:rsidRPr="008F54DE" w:rsidRDefault="006A59E4" w:rsidP="008200DD">
      <w:pPr>
        <w:widowControl/>
        <w:shd w:val="clear" w:color="auto" w:fill="FFFFFF"/>
        <w:tabs>
          <w:tab w:val="left" w:pos="567"/>
        </w:tabs>
        <w:spacing w:before="120"/>
        <w:ind w:left="567" w:hanging="283"/>
        <w:jc w:val="both"/>
        <w:rPr>
          <w:color w:val="000000"/>
        </w:rPr>
      </w:pPr>
      <w:r w:rsidRPr="008F54DE">
        <w:rPr>
          <w:color w:val="000000"/>
        </w:rPr>
        <w:t>б)</w:t>
      </w:r>
      <w:r w:rsidRPr="008F54DE">
        <w:rPr>
          <w:color w:val="000000"/>
        </w:rPr>
        <w:tab/>
      </w:r>
      <w:r w:rsidR="00E16F77" w:rsidRPr="008F54DE">
        <w:rPr>
          <w:color w:val="000000"/>
        </w:rPr>
        <w:t>улеснява участието на всяко лице, отговарящо на изискванията и правилата на европейската организация за стандартизация и международния орган за стандартизация, или изискванията на службата в качеството на Национален орган за стандартизация на Словашката република, публикувани на нейната интернет страницата, в разработването и отмяната на европейски стандарти, европейски стандартизационни документи</w:t>
      </w:r>
      <w:r w:rsidR="00E16F77" w:rsidRPr="008F54DE">
        <w:rPr>
          <w:color w:val="000000"/>
          <w:vertAlign w:val="superscript"/>
        </w:rPr>
        <w:t>12)</w:t>
      </w:r>
      <w:r w:rsidR="00E16F77" w:rsidRPr="008F54DE">
        <w:rPr>
          <w:color w:val="000000"/>
        </w:rPr>
        <w:t>, международни стандарти и други информационни документи на технически стандарти, като:</w:t>
      </w:r>
    </w:p>
    <w:p w:rsidR="00E16F77" w:rsidRPr="008F54DE" w:rsidRDefault="00E16F77" w:rsidP="003E6A72">
      <w:pPr>
        <w:widowControl/>
        <w:numPr>
          <w:ilvl w:val="0"/>
          <w:numId w:val="3"/>
        </w:numPr>
        <w:shd w:val="clear" w:color="auto" w:fill="FFFFFF"/>
        <w:tabs>
          <w:tab w:val="left" w:pos="851"/>
        </w:tabs>
        <w:spacing w:before="120"/>
        <w:ind w:left="851" w:hanging="284"/>
        <w:jc w:val="both"/>
        <w:rPr>
          <w:color w:val="000000"/>
        </w:rPr>
      </w:pPr>
      <w:r w:rsidRPr="008F54DE">
        <w:rPr>
          <w:color w:val="000000"/>
        </w:rPr>
        <w:t>публикува на интернет страницата си уведомления относно проекти на европейски стандарти, проекти на европейски стандартизационни документи, проекти на международни стандарти и проекти на други информационни документи на технически стандарти за целите на обществена консултация, не по-късно от един месец преди крайния срок, определен в уведомлението;</w:t>
      </w:r>
    </w:p>
    <w:p w:rsidR="00E16F77" w:rsidRPr="008F54DE" w:rsidRDefault="00E16F77" w:rsidP="003E6A72">
      <w:pPr>
        <w:widowControl/>
        <w:numPr>
          <w:ilvl w:val="0"/>
          <w:numId w:val="3"/>
        </w:numPr>
        <w:shd w:val="clear" w:color="auto" w:fill="FFFFFF"/>
        <w:tabs>
          <w:tab w:val="left" w:pos="851"/>
        </w:tabs>
        <w:spacing w:before="120"/>
        <w:ind w:left="851" w:hanging="284"/>
        <w:jc w:val="both"/>
        <w:rPr>
          <w:color w:val="000000"/>
        </w:rPr>
      </w:pPr>
      <w:r w:rsidRPr="008F54DE">
        <w:rPr>
          <w:color w:val="000000"/>
        </w:rPr>
        <w:t>организира обществена консултация относно проекти на европейски стандарти, проекти на европейски стандартизационни документи, проекти на международни стандарти и проекти на други информационни документи на технически стандарти с всеки, който заяви участие в обществената консултация до крайния срок, определен в уведомлението, публикувано на интернет страницата на службата;</w:t>
      </w:r>
    </w:p>
    <w:p w:rsidR="00E16F77" w:rsidRPr="008F54DE" w:rsidRDefault="00E16F77" w:rsidP="003E6A72">
      <w:pPr>
        <w:widowControl/>
        <w:numPr>
          <w:ilvl w:val="0"/>
          <w:numId w:val="3"/>
        </w:numPr>
        <w:shd w:val="clear" w:color="auto" w:fill="FFFFFF"/>
        <w:tabs>
          <w:tab w:val="left" w:pos="851"/>
        </w:tabs>
        <w:spacing w:before="120"/>
        <w:ind w:left="851" w:hanging="284"/>
        <w:jc w:val="both"/>
        <w:rPr>
          <w:color w:val="000000"/>
        </w:rPr>
      </w:pPr>
      <w:r w:rsidRPr="008F54DE">
        <w:rPr>
          <w:color w:val="000000"/>
        </w:rPr>
        <w:lastRenderedPageBreak/>
        <w:t>предоставя на интернет страницата си информация за всички европейски стандарти, европейски стандартизационни документи, международни стандарти и други информационни документи на технически стандарти, които са били издадени;</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в)</w:t>
      </w:r>
      <w:r w:rsidRPr="008F54DE">
        <w:rPr>
          <w:color w:val="000000"/>
        </w:rPr>
        <w:tab/>
      </w:r>
      <w:r w:rsidR="00E16F77" w:rsidRPr="008F54DE">
        <w:rPr>
          <w:color w:val="000000"/>
        </w:rPr>
        <w:t>предоставя на интернет страницата си критериите за разработване на словашки технически стандарти и информационни документи на технически стандарти на националния език, след одобрение от Техническия съвет за стандартизация (по-нататък „съветът“), учреден в съответствие с член 5;</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г)</w:t>
      </w:r>
      <w:r w:rsidRPr="008F54DE">
        <w:rPr>
          <w:color w:val="000000"/>
        </w:rPr>
        <w:tab/>
      </w:r>
      <w:r w:rsidRPr="008F54DE">
        <w:rPr>
          <w:color w:val="000000"/>
        </w:rPr>
        <w:tab/>
      </w:r>
      <w:r w:rsidR="00E16F77" w:rsidRPr="008F54DE">
        <w:rPr>
          <w:color w:val="000000"/>
        </w:rPr>
        <w:t xml:space="preserve">гарантира, че словашките технически стандарти и информационните документи на технически стандарти се разработват и отменят в съответствие с правилата, установени от европейските организации за стандартизация или международните органи за стандартизация, или в съответствие с правилата, определени от службата, в качеството на Национален орган за стандартизация на Словашката република; </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д)</w:t>
      </w:r>
      <w:r w:rsidRPr="008F54DE">
        <w:rPr>
          <w:color w:val="000000"/>
        </w:rPr>
        <w:tab/>
      </w:r>
      <w:r w:rsidR="00E16F77" w:rsidRPr="008F54DE">
        <w:rPr>
          <w:color w:val="000000"/>
        </w:rPr>
        <w:t>обозначава словашките технически стандарти, словашките технически предварителни стандарти и информационните документи на технически стандарти съгласно член 3, параграф 11;</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е)</w:t>
      </w:r>
      <w:r w:rsidRPr="008F54DE">
        <w:rPr>
          <w:color w:val="000000"/>
        </w:rPr>
        <w:tab/>
      </w:r>
      <w:r w:rsidR="00E16F77" w:rsidRPr="008F54DE">
        <w:rPr>
          <w:color w:val="000000"/>
        </w:rPr>
        <w:t>проверява в сътрудничество със заинтересованите страни</w:t>
      </w:r>
      <w:r w:rsidR="00E16F77" w:rsidRPr="008F54DE">
        <w:rPr>
          <w:color w:val="000000"/>
          <w:vertAlign w:val="superscript"/>
        </w:rPr>
        <w:t>13)</w:t>
      </w:r>
      <w:r w:rsidR="00E16F77" w:rsidRPr="008F54DE">
        <w:rPr>
          <w:color w:val="000000"/>
        </w:rPr>
        <w:t xml:space="preserve"> дали съдържанието на оригиналните словашки технически стандарти и оригиналните информационни документи на технически стандарти отговаря на съвременните научни и технологични постижения;</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ж)</w:t>
      </w:r>
      <w:r w:rsidRPr="008F54DE">
        <w:rPr>
          <w:color w:val="000000"/>
        </w:rPr>
        <w:tab/>
      </w:r>
      <w:r w:rsidR="00E16F77" w:rsidRPr="008F54DE">
        <w:rPr>
          <w:color w:val="000000"/>
        </w:rPr>
        <w:t>уведомява европейските организации за стандартизация за намерението си да приеме нов оригинален словашки технически стандарт;</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з)</w:t>
      </w:r>
      <w:r w:rsidRPr="008F54DE">
        <w:rPr>
          <w:color w:val="000000"/>
        </w:rPr>
        <w:tab/>
      </w:r>
      <w:r w:rsidR="00E16F77" w:rsidRPr="008F54DE">
        <w:rPr>
          <w:color w:val="000000"/>
        </w:rPr>
        <w:t>предоставя в съответствие с член 15 словашките технически стандарти и техните корекции, информационните документи на техническите стандарти и техните корекции, и други технически стандарти, и техните изменения и корекции;</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и)</w:t>
      </w:r>
      <w:r w:rsidRPr="008F54DE">
        <w:rPr>
          <w:color w:val="000000"/>
        </w:rPr>
        <w:tab/>
      </w:r>
      <w:r w:rsidR="00E16F77" w:rsidRPr="008F54DE">
        <w:rPr>
          <w:color w:val="000000"/>
        </w:rPr>
        <w:t>събира такси за предоставянето на словашки технически стандарти, информационни документи на технически стандарт и други технически стандарти и техните изменения;</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й)</w:t>
      </w:r>
      <w:r w:rsidRPr="008F54DE">
        <w:rPr>
          <w:color w:val="000000"/>
        </w:rPr>
        <w:tab/>
      </w:r>
      <w:r w:rsidR="00E16F77" w:rsidRPr="008F54DE">
        <w:rPr>
          <w:color w:val="000000"/>
        </w:rPr>
        <w:t>публикува на своята интернет страница ежемесечно списък на словашките технически стандарти и информационните документи на техническите стандарти и техните корекции, приети като част от системата на словашките технически стандарти, които съгласно член 10, параграф 2 не се считат за обществено достъпни;</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к)</w:t>
      </w:r>
      <w:r w:rsidRPr="008F54DE">
        <w:rPr>
          <w:color w:val="000000"/>
        </w:rPr>
        <w:tab/>
      </w:r>
      <w:r w:rsidR="00E16F77" w:rsidRPr="008F54DE">
        <w:rPr>
          <w:color w:val="000000"/>
        </w:rPr>
        <w:t>защитава словашките технически стандарти, информационните документи на техническите стандарти и други технически стандарти и техните изменения, в съответствие с настоящия закон;</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л)</w:t>
      </w:r>
      <w:r w:rsidRPr="008F54DE">
        <w:rPr>
          <w:color w:val="000000"/>
        </w:rPr>
        <w:tab/>
      </w:r>
      <w:r w:rsidR="00E16F77" w:rsidRPr="008F54DE">
        <w:rPr>
          <w:color w:val="000000"/>
        </w:rPr>
        <w:t>осигурява методологично ръководство и ръководи разработването и предоставянето на словашките технически стандарти и техните корекции, информационните документи на техническите стандарти и техните корекции, и другите технически стандарти и техните изменения и корекции; службата предоставя методически указания на своята интернет страница;</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м)</w:t>
      </w:r>
      <w:r w:rsidRPr="008F54DE">
        <w:rPr>
          <w:color w:val="000000"/>
        </w:rPr>
        <w:tab/>
      </w:r>
      <w:r w:rsidR="00E16F77" w:rsidRPr="008F54DE">
        <w:rPr>
          <w:color w:val="000000"/>
        </w:rPr>
        <w:t>ръководи на своята интернет страница публично достъпен портал на словашките технически стандарти и информационните документи на техническите стандарти и техните корекции (по-нататък „порталът“);</w:t>
      </w:r>
    </w:p>
    <w:p w:rsidR="00E16F77" w:rsidRPr="008F54DE" w:rsidRDefault="006A59E4" w:rsidP="006A59E4">
      <w:pPr>
        <w:widowControl/>
        <w:shd w:val="clear" w:color="auto" w:fill="FFFFFF"/>
        <w:tabs>
          <w:tab w:val="left" w:pos="567"/>
        </w:tabs>
        <w:spacing w:before="120"/>
        <w:ind w:left="567" w:hanging="283"/>
        <w:jc w:val="both"/>
        <w:rPr>
          <w:color w:val="000000"/>
        </w:rPr>
      </w:pPr>
      <w:r w:rsidRPr="008F54DE">
        <w:rPr>
          <w:color w:val="000000"/>
        </w:rPr>
        <w:t>н)</w:t>
      </w:r>
      <w:r w:rsidRPr="008F54DE">
        <w:rPr>
          <w:color w:val="000000"/>
        </w:rPr>
        <w:tab/>
      </w:r>
      <w:r w:rsidR="00E16F77" w:rsidRPr="008F54DE">
        <w:rPr>
          <w:color w:val="000000"/>
        </w:rPr>
        <w:t>носи отговорност за езиковата и терминологична точност на словашките технически стандарти и информационните документи на техническите стандарти, приети на националния език.</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5</w:t>
      </w:r>
    </w:p>
    <w:p w:rsidR="00E16F77" w:rsidRPr="008F54DE" w:rsidRDefault="00E16F77" w:rsidP="00BB519B">
      <w:pPr>
        <w:keepNext/>
        <w:keepLines/>
        <w:widowControl/>
        <w:shd w:val="clear" w:color="auto" w:fill="FFFFFF"/>
        <w:jc w:val="center"/>
        <w:rPr>
          <w:b/>
          <w:bCs/>
          <w:color w:val="000000"/>
        </w:rPr>
      </w:pPr>
      <w:r w:rsidRPr="008F54DE">
        <w:rPr>
          <w:b/>
          <w:color w:val="000000"/>
        </w:rPr>
        <w:t>Съветът</w:t>
      </w:r>
    </w:p>
    <w:p w:rsidR="00E16F77" w:rsidRPr="008F54DE" w:rsidRDefault="00E16F77" w:rsidP="003E6A72">
      <w:pPr>
        <w:pStyle w:val="ListParagraph"/>
        <w:keepNext/>
        <w:keepLines/>
        <w:widowControl/>
        <w:numPr>
          <w:ilvl w:val="0"/>
          <w:numId w:val="21"/>
        </w:numPr>
        <w:shd w:val="clear" w:color="auto" w:fill="FFFFFF"/>
        <w:spacing w:before="120" w:after="120"/>
        <w:ind w:left="284" w:hanging="284"/>
        <w:contextualSpacing w:val="0"/>
        <w:jc w:val="both"/>
        <w:rPr>
          <w:color w:val="000000"/>
        </w:rPr>
      </w:pPr>
      <w:r w:rsidRPr="008F54DE">
        <w:rPr>
          <w:color w:val="000000"/>
        </w:rPr>
        <w:t>Съветът, като експертен и консултативен орган на председателя на службата:</w:t>
      </w:r>
    </w:p>
    <w:p w:rsidR="00E16F77" w:rsidRPr="008F54DE" w:rsidRDefault="00AD490B" w:rsidP="00AD490B">
      <w:pPr>
        <w:widowControl/>
        <w:shd w:val="clear" w:color="auto" w:fill="FFFFFF"/>
        <w:tabs>
          <w:tab w:val="left" w:pos="567"/>
        </w:tabs>
        <w:spacing w:before="120"/>
        <w:ind w:left="567" w:hanging="283"/>
        <w:rPr>
          <w:color w:val="000000"/>
        </w:rPr>
      </w:pPr>
      <w:r w:rsidRPr="008F54DE">
        <w:rPr>
          <w:color w:val="000000"/>
        </w:rPr>
        <w:t>а)</w:t>
      </w:r>
      <w:r w:rsidRPr="008F54DE">
        <w:rPr>
          <w:color w:val="000000"/>
        </w:rPr>
        <w:tab/>
      </w:r>
      <w:r w:rsidR="00E16F77" w:rsidRPr="008F54DE">
        <w:rPr>
          <w:color w:val="000000"/>
        </w:rPr>
        <w:t>защитава независимостта на службата в качеството на Национален орган за стандартизация на Словашката република;</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б)</w:t>
      </w:r>
      <w:r w:rsidRPr="008F54DE">
        <w:rPr>
          <w:color w:val="000000"/>
        </w:rPr>
        <w:tab/>
      </w:r>
      <w:r w:rsidR="00E16F77" w:rsidRPr="008F54DE">
        <w:rPr>
          <w:color w:val="000000"/>
        </w:rPr>
        <w:t>упражнява надзор върху дейността на службата в качеството на Национален орган за стандартизация на Словашката република при изпълнение на задачите, посочени в член 4, параграф 2, буква а);</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lastRenderedPageBreak/>
        <w:t>в)</w:t>
      </w:r>
      <w:r w:rsidRPr="008F54DE">
        <w:rPr>
          <w:color w:val="000000"/>
        </w:rPr>
        <w:tab/>
      </w:r>
      <w:r w:rsidR="00E16F77" w:rsidRPr="008F54DE">
        <w:rPr>
          <w:color w:val="000000"/>
        </w:rPr>
        <w:t>оценява концептуалните въпроси, свързани с техническата стандартизация, на национално, европейско и международно равнище;</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г)</w:t>
      </w:r>
      <w:r w:rsidRPr="008F54DE">
        <w:rPr>
          <w:color w:val="000000"/>
        </w:rPr>
        <w:tab/>
      </w:r>
      <w:r w:rsidRPr="008F54DE">
        <w:rPr>
          <w:color w:val="000000"/>
        </w:rPr>
        <w:tab/>
      </w:r>
      <w:r w:rsidR="00E16F77" w:rsidRPr="008F54DE">
        <w:rPr>
          <w:color w:val="000000"/>
        </w:rPr>
        <w:t>представя пред председателя на службата стратегически препоръки по отношение на концепцията на държавната политика относно техническата стандартизация в Словашката република, с оглед на текущите изисквания за национална, европейска и международна стандартизация, и изискванията на националната икономика;</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д)</w:t>
      </w:r>
      <w:r w:rsidRPr="008F54DE">
        <w:rPr>
          <w:color w:val="000000"/>
        </w:rPr>
        <w:tab/>
      </w:r>
      <w:r w:rsidR="00E16F77" w:rsidRPr="008F54DE">
        <w:rPr>
          <w:color w:val="000000"/>
        </w:rPr>
        <w:t>оценява дали службата в качеството на Национален орган за стандартизация на Словашката република отговаря на критериите за членство в европейските организации за стандартизация;</w:t>
      </w:r>
    </w:p>
    <w:p w:rsidR="00E16F77" w:rsidRPr="008F54DE" w:rsidRDefault="00AD490B" w:rsidP="00AD490B">
      <w:pPr>
        <w:widowControl/>
        <w:shd w:val="clear" w:color="auto" w:fill="FFFFFF"/>
        <w:tabs>
          <w:tab w:val="left" w:pos="567"/>
        </w:tabs>
        <w:spacing w:before="120"/>
        <w:ind w:left="567" w:hanging="283"/>
        <w:rPr>
          <w:color w:val="000000"/>
        </w:rPr>
      </w:pPr>
      <w:r w:rsidRPr="008F54DE">
        <w:rPr>
          <w:color w:val="000000"/>
        </w:rPr>
        <w:t>е)</w:t>
      </w:r>
      <w:r w:rsidRPr="008F54DE">
        <w:rPr>
          <w:color w:val="000000"/>
        </w:rPr>
        <w:tab/>
      </w:r>
      <w:r w:rsidR="00E16F77" w:rsidRPr="008F54DE">
        <w:rPr>
          <w:color w:val="000000"/>
        </w:rPr>
        <w:t>одобрява критериите за разработване на словашките технически стандарти на националния език;</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ж)</w:t>
      </w:r>
      <w:r w:rsidRPr="008F54DE">
        <w:rPr>
          <w:color w:val="000000"/>
        </w:rPr>
        <w:tab/>
      </w:r>
      <w:r w:rsidR="00E16F77" w:rsidRPr="008F54DE">
        <w:rPr>
          <w:color w:val="000000"/>
        </w:rPr>
        <w:t>извършва редовна оценка на дейността на службата в качеството на Национален орган за стандартизация, включително изпълнението на месечния списък със задачи за стандартизация (наричан по-нататък „техническият план за стандартизация“);</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з)</w:t>
      </w:r>
      <w:r w:rsidRPr="008F54DE">
        <w:rPr>
          <w:color w:val="000000"/>
        </w:rPr>
        <w:tab/>
      </w:r>
      <w:r w:rsidR="00E16F77" w:rsidRPr="008F54DE">
        <w:rPr>
          <w:color w:val="000000"/>
        </w:rPr>
        <w:t>осъществява контрол върху процедурите на службата в качеството на Национален орган за стандартизация на Словашката република, свързани с работата на техническата комисия;</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и)</w:t>
      </w:r>
      <w:r w:rsidRPr="008F54DE">
        <w:rPr>
          <w:color w:val="000000"/>
        </w:rPr>
        <w:tab/>
      </w:r>
      <w:r w:rsidR="00E16F77" w:rsidRPr="008F54DE">
        <w:rPr>
          <w:color w:val="000000"/>
        </w:rPr>
        <w:t>предостави своето становище относно статута на техническата комисия и процедурния правилник на техническата комисия;</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й)</w:t>
      </w:r>
      <w:r w:rsidRPr="008F54DE">
        <w:rPr>
          <w:color w:val="000000"/>
        </w:rPr>
        <w:tab/>
      </w:r>
      <w:r w:rsidR="00E16F77" w:rsidRPr="008F54DE">
        <w:rPr>
          <w:color w:val="000000"/>
        </w:rPr>
        <w:t xml:space="preserve">предоставя становището си по искане на обществеността или публичните органи относно разработването и включването на проекти на оригинални словашки технически стандарти в техническия план за стандартизация; </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к)</w:t>
      </w:r>
      <w:r w:rsidRPr="008F54DE">
        <w:rPr>
          <w:color w:val="000000"/>
        </w:rPr>
        <w:tab/>
      </w:r>
      <w:r w:rsidR="00E16F77" w:rsidRPr="008F54DE">
        <w:rPr>
          <w:color w:val="000000"/>
        </w:rPr>
        <w:t xml:space="preserve">одобрява устава и процедурния правилник на съвета; </w:t>
      </w:r>
    </w:p>
    <w:p w:rsidR="00E16F77" w:rsidRPr="008F54DE" w:rsidRDefault="00AD490B" w:rsidP="00AD490B">
      <w:pPr>
        <w:widowControl/>
        <w:shd w:val="clear" w:color="auto" w:fill="FFFFFF"/>
        <w:tabs>
          <w:tab w:val="left" w:pos="567"/>
        </w:tabs>
        <w:spacing w:before="120"/>
        <w:ind w:left="567" w:hanging="283"/>
        <w:jc w:val="both"/>
        <w:rPr>
          <w:color w:val="000000"/>
        </w:rPr>
      </w:pPr>
      <w:r w:rsidRPr="008F54DE">
        <w:rPr>
          <w:color w:val="000000"/>
        </w:rPr>
        <w:t>л)</w:t>
      </w:r>
      <w:r w:rsidRPr="008F54DE">
        <w:rPr>
          <w:color w:val="000000"/>
        </w:rPr>
        <w:tab/>
      </w:r>
      <w:r w:rsidR="00E16F77" w:rsidRPr="008F54DE">
        <w:rPr>
          <w:color w:val="000000"/>
        </w:rPr>
        <w:t xml:space="preserve">изпълнява други задължения, определени в устава на съвета. </w:t>
      </w:r>
    </w:p>
    <w:p w:rsidR="00E16F77" w:rsidRPr="008F54DE"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sidRPr="008F54DE">
        <w:rPr>
          <w:color w:val="000000"/>
        </w:rPr>
        <w:t>Съветът има не повече от 15 членове. Членовете на съвета са представители на заинтересованите страни и представители на публичните органи. Броят на представителите на публичните органи в съвета не надвишава една трета от общия брой на членовете на съвета.</w:t>
      </w:r>
    </w:p>
    <w:p w:rsidR="00D0380A" w:rsidRPr="008F54DE"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sidRPr="008F54DE">
        <w:rPr>
          <w:color w:val="000000"/>
        </w:rPr>
        <w:t>Членовете на съвета се назначават и освобождават от председателя на службата.</w:t>
      </w:r>
    </w:p>
    <w:p w:rsidR="00E16F77" w:rsidRPr="008F54DE"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sidRPr="008F54DE">
        <w:rPr>
          <w:color w:val="000000"/>
        </w:rPr>
        <w:t>Позицията на член на съвета е почетна и не може да се прехвърля.</w:t>
      </w:r>
    </w:p>
    <w:p w:rsidR="00E16F77" w:rsidRPr="008F54DE"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sidRPr="008F54DE">
        <w:rPr>
          <w:color w:val="000000"/>
        </w:rPr>
        <w:t>Съставът, задачите, организационната рамка и процедурният метод на съвета се определят в неговия устав и процедурен правилник, които се издават от службата.</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6</w:t>
      </w:r>
    </w:p>
    <w:p w:rsidR="00E16F77" w:rsidRPr="008F54DE" w:rsidRDefault="00E16F77" w:rsidP="00BB519B">
      <w:pPr>
        <w:keepNext/>
        <w:keepLines/>
        <w:widowControl/>
        <w:shd w:val="clear" w:color="auto" w:fill="FFFFFF"/>
        <w:jc w:val="center"/>
        <w:rPr>
          <w:b/>
          <w:bCs/>
          <w:color w:val="000000"/>
        </w:rPr>
      </w:pPr>
      <w:r w:rsidRPr="008F54DE">
        <w:rPr>
          <w:b/>
          <w:color w:val="000000"/>
        </w:rPr>
        <w:t>Техническа комисия</w:t>
      </w:r>
    </w:p>
    <w:p w:rsidR="00E16F77" w:rsidRPr="008F54DE" w:rsidRDefault="00E16F77" w:rsidP="00B3535A">
      <w:pPr>
        <w:widowControl/>
        <w:shd w:val="clear" w:color="auto" w:fill="FFFFFF"/>
        <w:spacing w:before="120"/>
        <w:jc w:val="both"/>
        <w:rPr>
          <w:color w:val="000000"/>
        </w:rPr>
      </w:pPr>
      <w:r w:rsidRPr="008F54DE">
        <w:rPr>
          <w:color w:val="000000"/>
        </w:rPr>
        <w:t>Техническата комисия е консултативен орган на службата в качеството на Национален орган за стандартизация на Словашката република, и участва в разработването на словашките технически стандарти и информационните документи на техническите стандарти, процедурата за консултации, посочена в член 9, параграф 2, буква б) и параграф 3, буква в), и в други дейности, свързани с техническата стандартизация. Съставът, задачите, организационната рамка и процедурният метод на техническата комисия се определят в нейния устав и процедурен правилник, които се издават от службата в качеството на Национален орган за стандартизация на Словашката република.</w:t>
      </w:r>
    </w:p>
    <w:p w:rsidR="00E16F77" w:rsidRPr="008F54DE" w:rsidRDefault="00E16F77" w:rsidP="00BB519B">
      <w:pPr>
        <w:keepNext/>
        <w:keepLines/>
        <w:widowControl/>
        <w:shd w:val="clear" w:color="auto" w:fill="FFFFFF"/>
        <w:spacing w:before="360"/>
        <w:jc w:val="center"/>
        <w:rPr>
          <w:b/>
          <w:bCs/>
          <w:color w:val="000000"/>
        </w:rPr>
      </w:pPr>
      <w:r w:rsidRPr="008F54DE">
        <w:rPr>
          <w:b/>
          <w:color w:val="000000"/>
        </w:rPr>
        <w:t>Разработване на словашки технически стандарти и информационни документи на технически стандарти</w:t>
      </w:r>
    </w:p>
    <w:p w:rsidR="00E16F77" w:rsidRPr="008F54DE" w:rsidRDefault="00E16F77" w:rsidP="00BB519B">
      <w:pPr>
        <w:keepNext/>
        <w:keepLines/>
        <w:widowControl/>
        <w:shd w:val="clear" w:color="auto" w:fill="FFFFFF"/>
        <w:jc w:val="center"/>
        <w:rPr>
          <w:b/>
          <w:bCs/>
          <w:color w:val="000000"/>
        </w:rPr>
      </w:pPr>
      <w:r w:rsidRPr="008F54DE">
        <w:rPr>
          <w:b/>
          <w:color w:val="000000"/>
        </w:rPr>
        <w:t>Член 7</w:t>
      </w:r>
    </w:p>
    <w:p w:rsidR="00E16F77" w:rsidRPr="008F54DE" w:rsidRDefault="00E16F77" w:rsidP="003E6A72">
      <w:pPr>
        <w:pStyle w:val="ListParagraph"/>
        <w:widowControl/>
        <w:numPr>
          <w:ilvl w:val="0"/>
          <w:numId w:val="17"/>
        </w:numPr>
        <w:shd w:val="clear" w:color="auto" w:fill="FFFFFF"/>
        <w:tabs>
          <w:tab w:val="left" w:pos="284"/>
        </w:tabs>
        <w:spacing w:before="120"/>
        <w:ind w:left="284" w:hanging="284"/>
        <w:contextualSpacing w:val="0"/>
        <w:jc w:val="both"/>
        <w:rPr>
          <w:color w:val="000000"/>
        </w:rPr>
      </w:pPr>
      <w:r w:rsidRPr="008F54DE">
        <w:rPr>
          <w:color w:val="000000"/>
        </w:rPr>
        <w:t>При осигуряване на изпълнението на дейностите съгласно член 4, параграф 2, буква г), службата, в качеството си на Национален орган за стандартизация на Словашката република, си сътрудничи с техническата комисия и заинтересованите страни, включително малките предприятия</w:t>
      </w:r>
      <w:r w:rsidRPr="008F54DE">
        <w:rPr>
          <w:color w:val="000000"/>
          <w:vertAlign w:val="superscript"/>
        </w:rPr>
        <w:t>14)</w:t>
      </w:r>
      <w:r w:rsidRPr="008F54DE">
        <w:rPr>
          <w:color w:val="000000"/>
        </w:rPr>
        <w:t xml:space="preserve"> и средните предприятия</w:t>
      </w:r>
      <w:r w:rsidRPr="008F54DE">
        <w:rPr>
          <w:color w:val="000000"/>
          <w:vertAlign w:val="superscript"/>
        </w:rPr>
        <w:t>15)</w:t>
      </w:r>
      <w:r w:rsidRPr="008F54DE">
        <w:rPr>
          <w:color w:val="000000"/>
        </w:rPr>
        <w:t xml:space="preserve">, публичния орган и юридическото или физическото лице, отговарящо за изпълнението на задачата за стандартизация (по-нататък </w:t>
      </w:r>
      <w:r w:rsidRPr="008F54DE">
        <w:rPr>
          <w:color w:val="000000"/>
        </w:rPr>
        <w:lastRenderedPageBreak/>
        <w:t>„авторът“) въз основа на споразумение със службата в качеството на Национален орган за стандартизация на Словашката република.</w:t>
      </w:r>
    </w:p>
    <w:p w:rsidR="00E16F77" w:rsidRPr="008F54DE" w:rsidRDefault="00E16F77" w:rsidP="003E6A72">
      <w:pPr>
        <w:pStyle w:val="ListParagraph"/>
        <w:widowControl/>
        <w:numPr>
          <w:ilvl w:val="0"/>
          <w:numId w:val="17"/>
        </w:numPr>
        <w:shd w:val="clear" w:color="auto" w:fill="FFFFFF"/>
        <w:tabs>
          <w:tab w:val="left" w:pos="284"/>
        </w:tabs>
        <w:spacing w:before="120"/>
        <w:ind w:left="284" w:hanging="284"/>
        <w:contextualSpacing w:val="0"/>
        <w:jc w:val="both"/>
        <w:rPr>
          <w:color w:val="000000"/>
        </w:rPr>
      </w:pPr>
      <w:r w:rsidRPr="008F54DE">
        <w:rPr>
          <w:color w:val="000000"/>
        </w:rPr>
        <w:t>При разработването на словашки технически стандарти и информационни документи на технически стандарти авторът и службата в качеството си на Национален орган за стандартизация на Словашката република процедират в съответствие с членове 8—10, правилата на европейските организации за стандартизация и методологическите указания на службата в качеството на Национален орган за стандартизация на Словашката република, предоставени на нейната интернет страница.</w:t>
      </w:r>
    </w:p>
    <w:p w:rsidR="00E16F77" w:rsidRPr="008F54DE" w:rsidRDefault="00E16F77" w:rsidP="003E6A72">
      <w:pPr>
        <w:pStyle w:val="ListParagraph"/>
        <w:keepNext/>
        <w:keepLines/>
        <w:widowControl/>
        <w:numPr>
          <w:ilvl w:val="0"/>
          <w:numId w:val="17"/>
        </w:numPr>
        <w:shd w:val="clear" w:color="auto" w:fill="FFFFFF"/>
        <w:tabs>
          <w:tab w:val="left" w:pos="284"/>
        </w:tabs>
        <w:spacing w:before="120"/>
        <w:ind w:left="284" w:hanging="284"/>
        <w:contextualSpacing w:val="0"/>
        <w:jc w:val="both"/>
        <w:rPr>
          <w:color w:val="000000"/>
        </w:rPr>
      </w:pPr>
      <w:r w:rsidRPr="008F54DE">
        <w:rPr>
          <w:color w:val="000000"/>
        </w:rPr>
        <w:t>Разработването на словашки технически стандарти и информационни документи на технически стандарти включва:</w:t>
      </w:r>
    </w:p>
    <w:p w:rsidR="00E16F77" w:rsidRPr="008F54DE" w:rsidRDefault="00DF7E37" w:rsidP="00DF7E37">
      <w:pPr>
        <w:widowControl/>
        <w:shd w:val="clear" w:color="auto" w:fill="FFFFFF"/>
        <w:tabs>
          <w:tab w:val="left" w:pos="567"/>
        </w:tabs>
        <w:spacing w:before="120"/>
        <w:ind w:left="567" w:hanging="283"/>
        <w:rPr>
          <w:color w:val="000000"/>
        </w:rPr>
      </w:pPr>
      <w:r w:rsidRPr="008F54DE">
        <w:rPr>
          <w:color w:val="000000"/>
        </w:rPr>
        <w:t>а)</w:t>
      </w:r>
      <w:r w:rsidRPr="008F54DE">
        <w:rPr>
          <w:color w:val="000000"/>
        </w:rPr>
        <w:tab/>
      </w:r>
      <w:r w:rsidR="00E16F77" w:rsidRPr="008F54DE">
        <w:rPr>
          <w:color w:val="000000"/>
        </w:rPr>
        <w:t>изготвяне на план за техническа стандартизация;</w:t>
      </w:r>
    </w:p>
    <w:p w:rsidR="00E16F77" w:rsidRPr="008F54DE" w:rsidRDefault="00DF7E37" w:rsidP="00DF7E37">
      <w:pPr>
        <w:widowControl/>
        <w:shd w:val="clear" w:color="auto" w:fill="FFFFFF"/>
        <w:tabs>
          <w:tab w:val="left" w:pos="567"/>
        </w:tabs>
        <w:spacing w:before="120"/>
        <w:ind w:left="567" w:hanging="283"/>
        <w:rPr>
          <w:color w:val="000000"/>
        </w:rPr>
      </w:pPr>
      <w:r w:rsidRPr="008F54DE">
        <w:rPr>
          <w:color w:val="000000"/>
        </w:rPr>
        <w:t>б)</w:t>
      </w:r>
      <w:r w:rsidRPr="008F54DE">
        <w:rPr>
          <w:color w:val="000000"/>
        </w:rPr>
        <w:tab/>
      </w:r>
      <w:r w:rsidR="00E16F77" w:rsidRPr="008F54DE">
        <w:rPr>
          <w:color w:val="000000"/>
        </w:rPr>
        <w:t>разработване на проекти на словашки технически стандарти и информационни документи за технически стандарти;</w:t>
      </w:r>
    </w:p>
    <w:p w:rsidR="00E16F77" w:rsidRPr="008F54DE" w:rsidRDefault="00DF7E37" w:rsidP="00DF7E37">
      <w:pPr>
        <w:widowControl/>
        <w:shd w:val="clear" w:color="auto" w:fill="FFFFFF"/>
        <w:tabs>
          <w:tab w:val="left" w:pos="567"/>
        </w:tabs>
        <w:spacing w:before="120"/>
        <w:ind w:left="567" w:hanging="283"/>
        <w:rPr>
          <w:color w:val="000000"/>
        </w:rPr>
      </w:pPr>
      <w:r w:rsidRPr="008F54DE">
        <w:rPr>
          <w:color w:val="000000"/>
        </w:rPr>
        <w:t>в)</w:t>
      </w:r>
      <w:r w:rsidRPr="008F54DE">
        <w:rPr>
          <w:color w:val="000000"/>
        </w:rPr>
        <w:tab/>
      </w:r>
      <w:r w:rsidR="00E16F77" w:rsidRPr="008F54DE">
        <w:rPr>
          <w:color w:val="000000"/>
        </w:rPr>
        <w:t>приемане и нотифициране на словашки технически стандарт и информационни документи за технически стандарти.</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8</w:t>
      </w:r>
    </w:p>
    <w:p w:rsidR="00E16F77" w:rsidRPr="008F54DE" w:rsidRDefault="00E16F77" w:rsidP="00BB519B">
      <w:pPr>
        <w:keepNext/>
        <w:keepLines/>
        <w:widowControl/>
        <w:shd w:val="clear" w:color="auto" w:fill="FFFFFF"/>
        <w:jc w:val="center"/>
        <w:rPr>
          <w:b/>
          <w:bCs/>
          <w:color w:val="000000"/>
        </w:rPr>
      </w:pPr>
      <w:r w:rsidRPr="008F54DE">
        <w:rPr>
          <w:b/>
          <w:color w:val="000000"/>
        </w:rPr>
        <w:t>Изготвяне на план за техническа стандартизация</w:t>
      </w:r>
    </w:p>
    <w:p w:rsidR="00D0380A" w:rsidRPr="008F54DE" w:rsidRDefault="00E16F77" w:rsidP="003E6A72">
      <w:pPr>
        <w:pStyle w:val="ListParagraph"/>
        <w:widowControl/>
        <w:numPr>
          <w:ilvl w:val="0"/>
          <w:numId w:val="18"/>
        </w:numPr>
        <w:shd w:val="clear" w:color="auto" w:fill="FFFFFF"/>
        <w:spacing w:before="120"/>
        <w:ind w:left="284" w:hanging="284"/>
        <w:contextualSpacing w:val="0"/>
        <w:jc w:val="both"/>
        <w:rPr>
          <w:color w:val="000000"/>
        </w:rPr>
      </w:pPr>
      <w:r w:rsidRPr="008F54DE">
        <w:rPr>
          <w:color w:val="000000"/>
        </w:rPr>
        <w:t>Службата, в качеството си на Национален орган за стандартизация на Словашката република, изготвя план за техническа стандартизация и го публикува на своята интернет страница не по-късно от десетия ден от календарния месец, следващ месеца, през който е изготвен планът за техническа стандартизация.</w:t>
      </w:r>
    </w:p>
    <w:p w:rsidR="00E16F77" w:rsidRPr="008F54DE" w:rsidRDefault="00E16F77" w:rsidP="003E6A72">
      <w:pPr>
        <w:pStyle w:val="ListParagraph"/>
        <w:widowControl/>
        <w:numPr>
          <w:ilvl w:val="0"/>
          <w:numId w:val="18"/>
        </w:numPr>
        <w:shd w:val="clear" w:color="auto" w:fill="FFFFFF"/>
        <w:spacing w:before="120"/>
        <w:ind w:left="284" w:hanging="284"/>
        <w:contextualSpacing w:val="0"/>
        <w:jc w:val="both"/>
        <w:rPr>
          <w:color w:val="000000"/>
        </w:rPr>
      </w:pPr>
      <w:r w:rsidRPr="008F54DE">
        <w:rPr>
          <w:color w:val="000000"/>
        </w:rPr>
        <w:t>За европейските стандарти, европейските стандартизационни документи, международните стандарти и другите информационни документи за технически стандарти службата, в качеството си на Национален орган за стандартизация на Словашката република, уточнява в плана за техническа стандартизация как те ще бъдат приети като част от системата на словашките технически стандарти, която може да включва транспониране:</w:t>
      </w:r>
    </w:p>
    <w:p w:rsidR="00E16F77" w:rsidRPr="008F54DE" w:rsidRDefault="008D55B7" w:rsidP="00C427B2">
      <w:pPr>
        <w:widowControl/>
        <w:shd w:val="clear" w:color="auto" w:fill="FFFFFF"/>
        <w:tabs>
          <w:tab w:val="left" w:pos="567"/>
        </w:tabs>
        <w:spacing w:before="120"/>
        <w:ind w:left="567" w:hanging="283"/>
        <w:rPr>
          <w:color w:val="000000"/>
        </w:rPr>
      </w:pPr>
      <w:r w:rsidRPr="008F54DE">
        <w:rPr>
          <w:color w:val="000000"/>
        </w:rPr>
        <w:t>а)</w:t>
      </w:r>
      <w:r w:rsidRPr="008F54DE">
        <w:rPr>
          <w:color w:val="000000"/>
        </w:rPr>
        <w:tab/>
      </w:r>
      <w:r w:rsidR="00E16F77" w:rsidRPr="008F54DE">
        <w:rPr>
          <w:color w:val="000000"/>
        </w:rPr>
        <w:t>чрез превод на националния език;</w:t>
      </w:r>
    </w:p>
    <w:p w:rsidR="00E16F77" w:rsidRPr="008F54DE" w:rsidRDefault="008D55B7" w:rsidP="00C427B2">
      <w:pPr>
        <w:widowControl/>
        <w:shd w:val="clear" w:color="auto" w:fill="FFFFFF"/>
        <w:tabs>
          <w:tab w:val="left" w:pos="567"/>
        </w:tabs>
        <w:spacing w:before="120"/>
        <w:ind w:left="567" w:hanging="283"/>
        <w:rPr>
          <w:color w:val="000000"/>
        </w:rPr>
      </w:pPr>
      <w:r w:rsidRPr="008F54DE">
        <w:rPr>
          <w:color w:val="000000"/>
        </w:rPr>
        <w:t>б)</w:t>
      </w:r>
      <w:r w:rsidRPr="008F54DE">
        <w:rPr>
          <w:color w:val="000000"/>
        </w:rPr>
        <w:tab/>
      </w:r>
      <w:r w:rsidR="00E16F77" w:rsidRPr="008F54DE">
        <w:rPr>
          <w:color w:val="000000"/>
        </w:rPr>
        <w:t>без превод на националния език; или</w:t>
      </w:r>
    </w:p>
    <w:p w:rsidR="00E16F77" w:rsidRPr="008F54DE" w:rsidRDefault="008D55B7" w:rsidP="00C427B2">
      <w:pPr>
        <w:widowControl/>
        <w:shd w:val="clear" w:color="auto" w:fill="FFFFFF"/>
        <w:tabs>
          <w:tab w:val="left" w:pos="567"/>
        </w:tabs>
        <w:spacing w:before="120"/>
        <w:ind w:left="567" w:hanging="283"/>
        <w:rPr>
          <w:color w:val="000000"/>
        </w:rPr>
      </w:pPr>
      <w:r w:rsidRPr="008F54DE">
        <w:rPr>
          <w:color w:val="000000"/>
        </w:rPr>
        <w:t>в)</w:t>
      </w:r>
      <w:r w:rsidRPr="008F54DE">
        <w:rPr>
          <w:color w:val="000000"/>
        </w:rPr>
        <w:tab/>
      </w:r>
      <w:r w:rsidR="00E16F77" w:rsidRPr="008F54DE">
        <w:rPr>
          <w:color w:val="000000"/>
        </w:rPr>
        <w:t>без превод на националния език с анотация на националния език.</w:t>
      </w:r>
    </w:p>
    <w:p w:rsidR="00E16F77" w:rsidRPr="008F54DE" w:rsidRDefault="00E16F77" w:rsidP="003E6A72">
      <w:pPr>
        <w:pStyle w:val="ListParagraph"/>
        <w:widowControl/>
        <w:numPr>
          <w:ilvl w:val="0"/>
          <w:numId w:val="18"/>
        </w:numPr>
        <w:shd w:val="clear" w:color="auto" w:fill="FFFFFF"/>
        <w:spacing w:before="120"/>
        <w:ind w:left="284" w:hanging="284"/>
        <w:contextualSpacing w:val="0"/>
        <w:jc w:val="both"/>
        <w:rPr>
          <w:color w:val="000000"/>
        </w:rPr>
      </w:pPr>
      <w:r w:rsidRPr="008F54DE">
        <w:rPr>
          <w:color w:val="000000"/>
        </w:rPr>
        <w:t>Службата, в качеството си Национален орган за стандартизация на Словашката република, посочва в плана за техническа стандартизация намерението си да изготви проект на оригинален словашки технически стандарт или оригинален информационен документ на технически стандарт, който е решила да приеме като част от системата на словашките технически стандарти.</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9</w:t>
      </w:r>
    </w:p>
    <w:p w:rsidR="00E16F77" w:rsidRPr="008F54DE" w:rsidRDefault="00E16F77" w:rsidP="00BB519B">
      <w:pPr>
        <w:keepNext/>
        <w:keepLines/>
        <w:widowControl/>
        <w:shd w:val="clear" w:color="auto" w:fill="FFFFFF"/>
        <w:jc w:val="center"/>
        <w:rPr>
          <w:b/>
          <w:bCs/>
          <w:color w:val="000000"/>
        </w:rPr>
      </w:pPr>
      <w:r w:rsidRPr="008F54DE">
        <w:rPr>
          <w:b/>
          <w:color w:val="000000"/>
        </w:rPr>
        <w:t xml:space="preserve">Разработване на проект на словашки технически стандарти и информационни документи на технически стандарти </w:t>
      </w:r>
    </w:p>
    <w:p w:rsidR="00E16F77" w:rsidRPr="008F54DE"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sidRPr="008F54DE">
        <w:rPr>
          <w:color w:val="000000"/>
        </w:rPr>
        <w:t>При изготвянето на проект на оригинални словашки технически стандарти или оригинални информационни документи на технически стандарти, или при изготвяне на проекти на словашки технически стандарти, или информационни документи на технически стандарти по реда, посочен в член 8, параграф 2, букви а) или в), службата, в качеството си на Национален орган за стандартизация на Словашката република, избира автора в съответствие с отделно законодателство.</w:t>
      </w:r>
      <w:r w:rsidRPr="008F54DE">
        <w:rPr>
          <w:color w:val="000000"/>
          <w:vertAlign w:val="superscript"/>
        </w:rPr>
        <w:t>16)</w:t>
      </w:r>
      <w:r w:rsidRPr="008F54DE">
        <w:rPr>
          <w:color w:val="000000"/>
        </w:rPr>
        <w:t>. Тази процедура не се прилага, ако разходите за изготвяне на словашки технически стандарт или информационен документ на технически стандарт не се поемат от службата.</w:t>
      </w:r>
    </w:p>
    <w:p w:rsidR="00E16F77" w:rsidRPr="008F54DE"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sidRPr="008F54DE">
        <w:rPr>
          <w:color w:val="000000"/>
        </w:rPr>
        <w:t>Когато се изготвя проект на оригинален словашки технически стандарт или оригинален информационен документ на технически стандарт, авторът или службата, в качеството си на Национален орган за стандартизация на Словашката република:</w:t>
      </w:r>
    </w:p>
    <w:p w:rsidR="00E16F77" w:rsidRPr="008F54DE" w:rsidRDefault="0036276E" w:rsidP="0036276E">
      <w:pPr>
        <w:widowControl/>
        <w:shd w:val="clear" w:color="auto" w:fill="FFFFFF"/>
        <w:tabs>
          <w:tab w:val="left" w:pos="567"/>
        </w:tabs>
        <w:spacing w:before="120"/>
        <w:ind w:left="567" w:hanging="283"/>
        <w:jc w:val="both"/>
        <w:rPr>
          <w:color w:val="000000"/>
        </w:rPr>
      </w:pPr>
      <w:r w:rsidRPr="008F54DE">
        <w:rPr>
          <w:color w:val="000000"/>
        </w:rPr>
        <w:t>а)</w:t>
      </w:r>
      <w:r w:rsidRPr="008F54DE">
        <w:rPr>
          <w:color w:val="000000"/>
        </w:rPr>
        <w:tab/>
      </w:r>
      <w:r w:rsidR="00E16F77" w:rsidRPr="008F54DE">
        <w:rPr>
          <w:color w:val="000000"/>
        </w:rPr>
        <w:t>разработва проект на оригинален словашки технически стандарти или оригинален информационен документ за технически стандарт;</w:t>
      </w:r>
    </w:p>
    <w:p w:rsidR="00E16F77" w:rsidRPr="008F54DE" w:rsidRDefault="0036276E" w:rsidP="0036276E">
      <w:pPr>
        <w:widowControl/>
        <w:shd w:val="clear" w:color="auto" w:fill="FFFFFF"/>
        <w:tabs>
          <w:tab w:val="left" w:pos="567"/>
        </w:tabs>
        <w:spacing w:before="120"/>
        <w:ind w:left="567" w:hanging="283"/>
        <w:jc w:val="both"/>
        <w:rPr>
          <w:color w:val="000000"/>
        </w:rPr>
      </w:pPr>
      <w:r w:rsidRPr="008F54DE">
        <w:rPr>
          <w:color w:val="000000"/>
        </w:rPr>
        <w:lastRenderedPageBreak/>
        <w:t>б)</w:t>
      </w:r>
      <w:r w:rsidRPr="008F54DE">
        <w:rPr>
          <w:color w:val="000000"/>
        </w:rPr>
        <w:tab/>
      </w:r>
      <w:r w:rsidR="00E16F77" w:rsidRPr="008F54DE">
        <w:rPr>
          <w:color w:val="000000"/>
        </w:rPr>
        <w:t>представя проекта на оригинален словашки технически стандарт или проект на оригинален информационен документ за технически стандарт за коментари на членовете на техническата комисия или членовете на работната група, създадена за тази цел;</w:t>
      </w:r>
    </w:p>
    <w:p w:rsidR="00E16F77" w:rsidRPr="008F54DE" w:rsidRDefault="0036276E" w:rsidP="0036276E">
      <w:pPr>
        <w:widowControl/>
        <w:shd w:val="clear" w:color="auto" w:fill="FFFFFF"/>
        <w:tabs>
          <w:tab w:val="left" w:pos="567"/>
        </w:tabs>
        <w:spacing w:before="120"/>
        <w:ind w:left="567" w:hanging="283"/>
        <w:jc w:val="both"/>
        <w:rPr>
          <w:color w:val="000000"/>
        </w:rPr>
      </w:pPr>
      <w:r w:rsidRPr="008F54DE">
        <w:rPr>
          <w:color w:val="000000"/>
        </w:rPr>
        <w:t>в)</w:t>
      </w:r>
      <w:r w:rsidRPr="008F54DE">
        <w:rPr>
          <w:color w:val="000000"/>
        </w:rPr>
        <w:tab/>
      </w:r>
      <w:r w:rsidR="00E16F77" w:rsidRPr="008F54DE">
        <w:rPr>
          <w:color w:val="000000"/>
        </w:rPr>
        <w:t>изменя проекта на оригинален словашки технически стандарт или проекта на оригинален информационен документ на технически стандарт в съответствие с коментарите, повдигнати от техническата комисия или създадената за тази цел работна група. След това службата, в качеството си на Национален орган за стандартизация на Словашката република, представя изменения проект за обществена консултация, като публикува уведомление на своята интернет страница в рамките на 15 дни от получаването на проекта на оригинален словашки технически стандарт или проект на оригинален информационен документ на технически стандарти. Ако проектът е изготвен от службата, в качеството на Национален орган за стандартизация на Словашката република, тя представя проекта на оригинален словашки технически стандарт или проекта на оригинален информационен документ на технически стандарт за обществена консултация, като публикува уведомление за това на своята интернет страница незабавно, но не по-късно от 15 дни след завършване на проекта; и</w:t>
      </w:r>
    </w:p>
    <w:p w:rsidR="00E16F77" w:rsidRPr="008F54DE" w:rsidRDefault="0036276E" w:rsidP="0036276E">
      <w:pPr>
        <w:widowControl/>
        <w:shd w:val="clear" w:color="auto" w:fill="FFFFFF"/>
        <w:tabs>
          <w:tab w:val="left" w:pos="567"/>
        </w:tabs>
        <w:spacing w:before="120"/>
        <w:ind w:left="567" w:hanging="283"/>
        <w:jc w:val="both"/>
        <w:rPr>
          <w:color w:val="000000"/>
        </w:rPr>
      </w:pPr>
      <w:r w:rsidRPr="008F54DE">
        <w:rPr>
          <w:color w:val="000000"/>
        </w:rPr>
        <w:t>г)</w:t>
      </w:r>
      <w:r w:rsidRPr="008F54DE">
        <w:rPr>
          <w:color w:val="000000"/>
        </w:rPr>
        <w:tab/>
      </w:r>
      <w:r w:rsidR="00E16F77" w:rsidRPr="008F54DE">
        <w:rPr>
          <w:color w:val="000000"/>
        </w:rPr>
        <w:t>изменя проекта на оригинален словашки технически стандарт или проекта на оригинален информационен документ на технически стандарт в съответствие с коментарите от обществената консултация.</w:t>
      </w:r>
    </w:p>
    <w:p w:rsidR="00E16F77" w:rsidRPr="008F54DE"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sidRPr="008F54DE">
        <w:rPr>
          <w:color w:val="000000"/>
        </w:rPr>
        <w:t>При разработването на проекти на словашки технически стандарти или информационни документи на технически стандарти по начина, посочен в член 8, параграф 2, букви а) или в), авторът или службата, в качеството си на Национален орган за стандартизация на Словашката република:</w:t>
      </w:r>
    </w:p>
    <w:p w:rsidR="00E16F77" w:rsidRPr="008F54DE" w:rsidRDefault="00315ADD" w:rsidP="00315ADD">
      <w:pPr>
        <w:widowControl/>
        <w:shd w:val="clear" w:color="auto" w:fill="FFFFFF"/>
        <w:tabs>
          <w:tab w:val="left" w:pos="567"/>
        </w:tabs>
        <w:spacing w:before="120"/>
        <w:ind w:left="567" w:hanging="283"/>
        <w:jc w:val="both"/>
        <w:rPr>
          <w:color w:val="000000"/>
        </w:rPr>
      </w:pPr>
      <w:r w:rsidRPr="008F54DE">
        <w:rPr>
          <w:color w:val="000000"/>
        </w:rPr>
        <w:t>а)</w:t>
      </w:r>
      <w:r w:rsidRPr="008F54DE">
        <w:rPr>
          <w:color w:val="000000"/>
        </w:rPr>
        <w:tab/>
      </w:r>
      <w:r w:rsidR="00E16F77" w:rsidRPr="008F54DE">
        <w:rPr>
          <w:color w:val="000000"/>
        </w:rPr>
        <w:t>изготвя проекта на словашки технически стандарт или информационен документ на технически стандарт;</w:t>
      </w:r>
    </w:p>
    <w:p w:rsidR="00D0380A" w:rsidRPr="008F54DE" w:rsidRDefault="00315ADD" w:rsidP="00315ADD">
      <w:pPr>
        <w:widowControl/>
        <w:shd w:val="clear" w:color="auto" w:fill="FFFFFF"/>
        <w:tabs>
          <w:tab w:val="left" w:pos="567"/>
        </w:tabs>
        <w:spacing w:before="120"/>
        <w:ind w:left="567" w:hanging="283"/>
        <w:jc w:val="both"/>
        <w:rPr>
          <w:color w:val="000000"/>
        </w:rPr>
      </w:pPr>
      <w:r w:rsidRPr="008F54DE">
        <w:rPr>
          <w:color w:val="000000"/>
        </w:rPr>
        <w:t>б)</w:t>
      </w:r>
      <w:r w:rsidRPr="008F54DE">
        <w:rPr>
          <w:color w:val="000000"/>
        </w:rPr>
        <w:tab/>
      </w:r>
      <w:r w:rsidR="00E16F77" w:rsidRPr="008F54DE">
        <w:rPr>
          <w:color w:val="000000"/>
        </w:rPr>
        <w:t>представя изготвения проект на словашки технически стандарт или информационен документ на технически стандарт за коментари на членовете на техническата комисия и на всяко лице, което заяви участие в консултациите в рамките на срока, посочен в плана за техническа стандартизация, публикуван на интернет страницата на службата, в качеството на Национален орган за стандартизация на Словашката република;</w:t>
      </w:r>
    </w:p>
    <w:p w:rsidR="00E16F77" w:rsidRPr="008F54DE" w:rsidRDefault="00315ADD" w:rsidP="00315ADD">
      <w:pPr>
        <w:widowControl/>
        <w:shd w:val="clear" w:color="auto" w:fill="FFFFFF"/>
        <w:tabs>
          <w:tab w:val="left" w:pos="567"/>
        </w:tabs>
        <w:spacing w:before="120"/>
        <w:ind w:left="567" w:hanging="283"/>
        <w:jc w:val="both"/>
        <w:rPr>
          <w:color w:val="000000"/>
        </w:rPr>
      </w:pPr>
      <w:r w:rsidRPr="008F54DE">
        <w:rPr>
          <w:color w:val="000000"/>
        </w:rPr>
        <w:t>в)</w:t>
      </w:r>
      <w:r w:rsidRPr="008F54DE">
        <w:rPr>
          <w:color w:val="000000"/>
        </w:rPr>
        <w:tab/>
      </w:r>
      <w:r w:rsidR="00E16F77" w:rsidRPr="008F54DE">
        <w:rPr>
          <w:color w:val="000000"/>
        </w:rPr>
        <w:t>изменя проекта на словашки технически стандарт или проекта на информационен документ за технически стандарт в съответствие с коментарите, повдигнати от техническата комисия, или от лицата, които са заявили участие в консултациите.</w:t>
      </w:r>
    </w:p>
    <w:p w:rsidR="00E16F77" w:rsidRPr="008F54DE"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sidRPr="008F54DE">
        <w:rPr>
          <w:color w:val="000000"/>
        </w:rPr>
        <w:t>При разработването на проекти на словашки технически стандарти или информационни документи на технически стандарти по начина, посочен в член 8, параграф 2, буква б), службата, в качеството си на Национален орган за стандартизация на Словашката република, изготвя заглавието на словашкия технически стандарт или информационния документ на техническия стандарт на националния език.</w:t>
      </w:r>
    </w:p>
    <w:p w:rsidR="00E16F77" w:rsidRPr="008F54DE"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sidRPr="008F54DE">
        <w:rPr>
          <w:color w:val="000000"/>
        </w:rPr>
        <w:t>При разработването на проект на словашки технически стандарт или информационен документ на технически стандарти, авторът или службата, в качеството си на Национален орган за стандартизация на Словашката република, гарантира съответствието на проекта на словашки технически стандарт и проекта на информационен документ на технически стандарт със словашките технически стандарти и информационните документи на технически стандарти, които са одобрени и нотифицирани, и съответствието на проекта на словашки технически стандарт и проекта на информационен документ на технически стандарт с общоприложимите актове и с правнообвързващите актове на Европейския съюз.</w:t>
      </w:r>
    </w:p>
    <w:p w:rsidR="00E16F77" w:rsidRPr="008F54DE"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sidRPr="008F54DE">
        <w:rPr>
          <w:color w:val="000000"/>
        </w:rPr>
        <w:t>След приключване на стъпките по параграфи 2, 3 или 4, службата, в качеството си на Национален орган за стандартизация на Словашката република, осигурява езиков и терминологичен преглед на проекта.</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10</w:t>
      </w:r>
    </w:p>
    <w:p w:rsidR="00E16F77" w:rsidRPr="008F54DE" w:rsidRDefault="00E16F77" w:rsidP="00BB519B">
      <w:pPr>
        <w:keepNext/>
        <w:keepLines/>
        <w:widowControl/>
        <w:shd w:val="clear" w:color="auto" w:fill="FFFFFF"/>
        <w:jc w:val="center"/>
        <w:rPr>
          <w:b/>
          <w:bCs/>
          <w:color w:val="000000"/>
        </w:rPr>
      </w:pPr>
      <w:r w:rsidRPr="008F54DE">
        <w:rPr>
          <w:b/>
          <w:color w:val="000000"/>
        </w:rPr>
        <w:t xml:space="preserve">Приемане и нотифициране на приемането на словашки технически стандарти и информационни документи на технически стандарти </w:t>
      </w:r>
    </w:p>
    <w:p w:rsidR="00E16F77" w:rsidRPr="008F54DE" w:rsidRDefault="00E16F77" w:rsidP="003E6A72">
      <w:pPr>
        <w:pStyle w:val="ListParagraph"/>
        <w:widowControl/>
        <w:numPr>
          <w:ilvl w:val="0"/>
          <w:numId w:val="23"/>
        </w:numPr>
        <w:shd w:val="clear" w:color="auto" w:fill="FFFFFF"/>
        <w:spacing w:before="120"/>
        <w:ind w:left="284" w:hanging="284"/>
        <w:contextualSpacing w:val="0"/>
        <w:jc w:val="both"/>
        <w:rPr>
          <w:color w:val="000000"/>
        </w:rPr>
      </w:pPr>
      <w:r w:rsidRPr="008F54DE">
        <w:rPr>
          <w:color w:val="000000"/>
        </w:rPr>
        <w:t xml:space="preserve">След като проектът на словашки технически стандарт или проектът на информационен документ на технически стандарт бъде завършен в съответствие с член 9, службата, в качеството си на Национален орган за стандартизация на Словашката република, приема </w:t>
      </w:r>
      <w:r w:rsidRPr="008F54DE">
        <w:rPr>
          <w:color w:val="000000"/>
        </w:rPr>
        <w:lastRenderedPageBreak/>
        <w:t>словашкия технически стандарт или информационния документ на технически стандарт като част от системата на словашките технически стандарти.</w:t>
      </w:r>
    </w:p>
    <w:p w:rsidR="00E16F77" w:rsidRPr="008F54DE" w:rsidRDefault="00E16F77" w:rsidP="003E6A72">
      <w:pPr>
        <w:pStyle w:val="ListParagraph"/>
        <w:widowControl/>
        <w:numPr>
          <w:ilvl w:val="0"/>
          <w:numId w:val="23"/>
        </w:numPr>
        <w:shd w:val="clear" w:color="auto" w:fill="FFFFFF"/>
        <w:spacing w:before="120"/>
        <w:ind w:left="284" w:hanging="284"/>
        <w:contextualSpacing w:val="0"/>
        <w:jc w:val="both"/>
        <w:rPr>
          <w:color w:val="000000"/>
        </w:rPr>
      </w:pPr>
      <w:r w:rsidRPr="008F54DE">
        <w:rPr>
          <w:color w:val="000000"/>
        </w:rPr>
        <w:t>Службата нотифицира приемането на словашки технически стандарт или информационен документ на технически стандарт в Официален вестник, или в обосновани случаи — на своята интернет страница.</w:t>
      </w:r>
    </w:p>
    <w:p w:rsidR="00E16F77" w:rsidRPr="008F54DE" w:rsidRDefault="00E16F77" w:rsidP="003E6A72">
      <w:pPr>
        <w:pStyle w:val="ListParagraph"/>
        <w:widowControl/>
        <w:numPr>
          <w:ilvl w:val="0"/>
          <w:numId w:val="23"/>
        </w:numPr>
        <w:shd w:val="clear" w:color="auto" w:fill="FFFFFF"/>
        <w:spacing w:before="120"/>
        <w:ind w:left="284" w:hanging="284"/>
        <w:contextualSpacing w:val="0"/>
        <w:jc w:val="both"/>
        <w:rPr>
          <w:color w:val="000000"/>
        </w:rPr>
      </w:pPr>
      <w:r w:rsidRPr="008F54DE">
        <w:rPr>
          <w:color w:val="000000"/>
        </w:rPr>
        <w:t>Словашките технически стандарти или информационните документи на технически стандарти влизат в сила на първия ден от календарния месец, следващ месеца, през който са били нотифицирани в Официален вестник, или ако са нотифицирани на интернет страницата на службата — от датата на нотификацията на интернет страницата на службата.</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11</w:t>
      </w:r>
    </w:p>
    <w:p w:rsidR="00E16F77" w:rsidRPr="008F54DE" w:rsidRDefault="00E16F77" w:rsidP="00BB519B">
      <w:pPr>
        <w:keepNext/>
        <w:keepLines/>
        <w:widowControl/>
        <w:shd w:val="clear" w:color="auto" w:fill="FFFFFF"/>
        <w:jc w:val="center"/>
        <w:rPr>
          <w:b/>
          <w:bCs/>
          <w:color w:val="000000"/>
        </w:rPr>
      </w:pPr>
      <w:r w:rsidRPr="008F54DE">
        <w:rPr>
          <w:b/>
          <w:color w:val="000000"/>
        </w:rPr>
        <w:t xml:space="preserve">Изменение и допълнение на словашки технически стандарти, и корекция и отменяне на словашки технически стандарти и информационни документи на технически стандарти </w:t>
      </w:r>
    </w:p>
    <w:p w:rsidR="00E16F77" w:rsidRPr="008F54DE" w:rsidRDefault="00E16F77" w:rsidP="00B3535A">
      <w:pPr>
        <w:widowControl/>
        <w:shd w:val="clear" w:color="auto" w:fill="FFFFFF"/>
        <w:spacing w:before="120"/>
        <w:jc w:val="both"/>
        <w:rPr>
          <w:color w:val="000000"/>
        </w:rPr>
      </w:pPr>
      <w:r w:rsidRPr="008F54DE">
        <w:rPr>
          <w:color w:val="000000"/>
        </w:rPr>
        <w:t>Когато се изменят, коригират или отменят словашки технически стандарти или информационни документи на технически стандарти, службата, в качеството си на Национален орган за стандартизация на Словашката република, процедира mutatis mutandis съгласно членове 8—10.</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12</w:t>
      </w:r>
    </w:p>
    <w:p w:rsidR="00E16F77" w:rsidRPr="008F54DE" w:rsidRDefault="00E16F77" w:rsidP="00BB519B">
      <w:pPr>
        <w:keepNext/>
        <w:keepLines/>
        <w:widowControl/>
        <w:shd w:val="clear" w:color="auto" w:fill="FFFFFF"/>
        <w:jc w:val="center"/>
        <w:rPr>
          <w:b/>
          <w:bCs/>
          <w:color w:val="000000"/>
        </w:rPr>
      </w:pPr>
      <w:r w:rsidRPr="008F54DE">
        <w:rPr>
          <w:b/>
          <w:color w:val="000000"/>
        </w:rPr>
        <w:t xml:space="preserve">Разходи за разработване на словашки технически стандарти и информационни документи на технически стандарти </w:t>
      </w:r>
    </w:p>
    <w:p w:rsidR="00E16F77" w:rsidRPr="008F54DE" w:rsidRDefault="00E16F77" w:rsidP="003E6A72">
      <w:pPr>
        <w:pStyle w:val="ListParagraph"/>
        <w:widowControl/>
        <w:numPr>
          <w:ilvl w:val="0"/>
          <w:numId w:val="24"/>
        </w:numPr>
        <w:shd w:val="clear" w:color="auto" w:fill="FFFFFF"/>
        <w:spacing w:before="120"/>
        <w:ind w:left="284" w:hanging="284"/>
        <w:contextualSpacing w:val="0"/>
        <w:jc w:val="both"/>
        <w:rPr>
          <w:color w:val="000000"/>
        </w:rPr>
      </w:pPr>
      <w:r w:rsidRPr="008F54DE">
        <w:rPr>
          <w:color w:val="000000"/>
        </w:rPr>
        <w:t>Разходите за разработване на национален език и корекция на словашки технически стандарти и информационни документи на технически стандарти, които отговарят на приетите и публикувани критерии съгласно член 4, параграф 2, буква в), се поемат от службата. В противен случай, разходите за изготвяне на проекти на словашки технически стандарти и информационни документи на технически стандарти на националния език се поемат от страната, която е заявила тяхното разработване.</w:t>
      </w:r>
    </w:p>
    <w:p w:rsidR="00E16F77" w:rsidRPr="008F54DE" w:rsidRDefault="00E16F77" w:rsidP="003E6A72">
      <w:pPr>
        <w:pStyle w:val="ListParagraph"/>
        <w:widowControl/>
        <w:numPr>
          <w:ilvl w:val="0"/>
          <w:numId w:val="24"/>
        </w:numPr>
        <w:shd w:val="clear" w:color="auto" w:fill="FFFFFF"/>
        <w:spacing w:before="120"/>
        <w:ind w:left="284" w:hanging="284"/>
        <w:contextualSpacing w:val="0"/>
        <w:jc w:val="both"/>
        <w:rPr>
          <w:color w:val="000000"/>
        </w:rPr>
      </w:pPr>
      <w:r w:rsidRPr="008F54DE">
        <w:rPr>
          <w:color w:val="000000"/>
        </w:rPr>
        <w:t>Разходите за изготвяне на проекти на словашките технически стандарти на националния език, пряко посочени в текста на акт с общо приложение, и разходите за предоставяне на словашки технически стандарти, пряко посочени в текста на акт с общо приложение, се поемат от държавния орган, отговарящ за внасянето на проекта на акт с общо приложение, в който пряко се посочва словашкият технически стандарт.</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13</w:t>
      </w:r>
    </w:p>
    <w:p w:rsidR="00E16F77" w:rsidRPr="008F54DE" w:rsidRDefault="00E16F77" w:rsidP="00BB519B">
      <w:pPr>
        <w:keepNext/>
        <w:keepLines/>
        <w:widowControl/>
        <w:shd w:val="clear" w:color="auto" w:fill="FFFFFF"/>
        <w:jc w:val="center"/>
        <w:rPr>
          <w:b/>
          <w:bCs/>
          <w:color w:val="000000"/>
        </w:rPr>
      </w:pPr>
      <w:r w:rsidRPr="008F54DE">
        <w:rPr>
          <w:b/>
          <w:color w:val="000000"/>
        </w:rPr>
        <w:t>Хармонизирани технически стандарти и словашки технически стандарти, подходящи за оценка на съответствието</w:t>
      </w:r>
    </w:p>
    <w:p w:rsidR="00E16F77" w:rsidRPr="008F54DE"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sidRPr="008F54DE">
        <w:rPr>
          <w:color w:val="000000"/>
        </w:rPr>
        <w:t>Съответствието с хармонизиран технически стандарт</w:t>
      </w:r>
      <w:r w:rsidRPr="008F54DE">
        <w:rPr>
          <w:color w:val="000000"/>
          <w:vertAlign w:val="superscript"/>
        </w:rPr>
        <w:t>17)</w:t>
      </w:r>
      <w:r w:rsidRPr="008F54DE">
        <w:rPr>
          <w:color w:val="000000"/>
        </w:rPr>
        <w:t xml:space="preserve"> или словашки технически стандарт, подходящ за оценка на съответствието, или част от него се счита, че е в съответствие с техническите изисквания, определени в техническия регламент, за който се прилага хармонизираният технически стандарт или словашкият технически стандарт, подходящ за оценка на съответствието, или на част от него.</w:t>
      </w:r>
    </w:p>
    <w:p w:rsidR="00E16F77" w:rsidRPr="008F54DE"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sidRPr="008F54DE">
        <w:rPr>
          <w:color w:val="000000"/>
        </w:rPr>
        <w:t xml:space="preserve">Когато не съществува хармонизиран технически стандарт, службата, след консултация със съответното министерство или друг орган на централното управление, определя словашкия технически стандарт, подходящ за оценка на съответствието. Определянето на словашки технически стандарт, подходящ за оценка на съответствието, се нотифицира от </w:t>
      </w:r>
      <w:r w:rsidR="00603927" w:rsidRPr="008F54DE">
        <w:rPr>
          <w:color w:val="000000"/>
        </w:rPr>
        <w:t>с</w:t>
      </w:r>
      <w:r w:rsidRPr="008F54DE">
        <w:rPr>
          <w:color w:val="000000"/>
        </w:rPr>
        <w:t>лужбата в Официален вестник. В уведомлението службата посочва заглавието на техническия регламент, за който се прилага словашкият технически стандарт, подходящ за оценка на съответствието.</w:t>
      </w:r>
    </w:p>
    <w:p w:rsidR="00E16F77" w:rsidRPr="008F54DE"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sidRPr="008F54DE">
        <w:rPr>
          <w:color w:val="000000"/>
        </w:rPr>
        <w:t>Службата повдига възражения по отношение на хармонизираните технически стандарти, посочени в отделно законодателство</w:t>
      </w:r>
      <w:r w:rsidRPr="008F54DE">
        <w:rPr>
          <w:color w:val="000000"/>
          <w:vertAlign w:val="superscript"/>
        </w:rPr>
        <w:t>18)</w:t>
      </w:r>
      <w:r w:rsidRPr="008F54DE">
        <w:rPr>
          <w:color w:val="000000"/>
        </w:rPr>
        <w:t>, по инициатива на съответното министерство, други органи на централното управление или на надзорния орган.</w:t>
      </w:r>
    </w:p>
    <w:p w:rsidR="00E16F77" w:rsidRPr="008F54DE"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sidRPr="008F54DE">
        <w:rPr>
          <w:color w:val="000000"/>
        </w:rPr>
        <w:t>Предложенията за отмяна на определянето на словашки технически стандарт като подходящ за оценка на съответствието се подават от съответното министерство или друг орган на централното управление до службата, която нотифицира в Официален вестник отмяната на определянето на словашкия технически стандарт като подходящ за оценка на съответствието.</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lastRenderedPageBreak/>
        <w:t>Член 14</w:t>
      </w:r>
    </w:p>
    <w:p w:rsidR="00E16F77" w:rsidRPr="008F54DE" w:rsidRDefault="00E16F77" w:rsidP="00BB519B">
      <w:pPr>
        <w:keepNext/>
        <w:keepLines/>
        <w:widowControl/>
        <w:shd w:val="clear" w:color="auto" w:fill="FFFFFF"/>
        <w:jc w:val="center"/>
        <w:rPr>
          <w:b/>
          <w:bCs/>
          <w:color w:val="000000"/>
        </w:rPr>
      </w:pPr>
      <w:r w:rsidRPr="008F54DE">
        <w:rPr>
          <w:b/>
          <w:color w:val="000000"/>
        </w:rPr>
        <w:t xml:space="preserve">Средства за защита на словашки технически стандарти и информационни документи на технически стандарти </w:t>
      </w:r>
    </w:p>
    <w:p w:rsidR="00E16F77" w:rsidRPr="008F54DE"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sidRPr="008F54DE">
        <w:rPr>
          <w:color w:val="000000"/>
        </w:rPr>
        <w:t>Наименованието „Словашки технически стандарт“ и символът „STN“, наименованието „Словашки технически предварителен стандарт“ и символът „STN P“, и наименованието „информационен документ на технически стандарт“ и символът „TNI“ не могат да се използват за идентифициране на други документи.</w:t>
      </w:r>
    </w:p>
    <w:p w:rsidR="00E16F77" w:rsidRPr="008F54DE"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sidRPr="008F54DE">
        <w:rPr>
          <w:color w:val="000000"/>
        </w:rPr>
        <w:t>Службата, в качеството си на Национален орган за стандартизация на Словашката република, има право на компенсация за всички плащания, получени за предоставяне на словашки технически стандарт, словашки предварителен технически стандарт или информационен документ на технически стандарт, или за всяко възпроизвеждане на словашки технически стандарт, словашки предварителен технически стандарт или информационен документ на технически стандарт от лицето, което е възпроизвело словашкия технически стандарт, словашкия предварителен технически стандарт или информационния документ на технически стандарт без разрешение на службата, в качеството на Национален орган за стандартизация на Словашката република.</w:t>
      </w:r>
    </w:p>
    <w:p w:rsidR="00E16F77" w:rsidRPr="008F54DE"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sidRPr="008F54DE">
        <w:rPr>
          <w:color w:val="000000"/>
        </w:rPr>
        <w:t>Неразрешено разпространение на словашки технически стандарти или информационни документи на технически стандарти означава предоставянето на словашки технически стандарт или информационен документ на технически стандарт или на части от него, включително предложението за тяхното представяне, независимо от средствата и формата, без разрешението на службата, в качеството на Национален орган за стандартизация на Словашката република.</w:t>
      </w:r>
    </w:p>
    <w:p w:rsidR="00E16F77" w:rsidRPr="008F54DE" w:rsidRDefault="00E16F77" w:rsidP="003E6A72">
      <w:pPr>
        <w:pStyle w:val="ListParagraph"/>
        <w:keepNext/>
        <w:keepLines/>
        <w:widowControl/>
        <w:numPr>
          <w:ilvl w:val="0"/>
          <w:numId w:val="25"/>
        </w:numPr>
        <w:shd w:val="clear" w:color="auto" w:fill="FFFFFF"/>
        <w:spacing w:before="120"/>
        <w:ind w:left="284" w:hanging="284"/>
        <w:contextualSpacing w:val="0"/>
        <w:jc w:val="both"/>
        <w:rPr>
          <w:color w:val="000000"/>
        </w:rPr>
      </w:pPr>
      <w:r w:rsidRPr="008F54DE">
        <w:rPr>
          <w:color w:val="000000"/>
        </w:rPr>
        <w:t>Следното не се счита за неразрешено възпроизвеждане или неразрешено разпространение на словашки технически стандарти или информационни документи на технически стандарти:</w:t>
      </w:r>
    </w:p>
    <w:p w:rsidR="00E16F77" w:rsidRPr="008F54DE" w:rsidRDefault="00F356AD" w:rsidP="00F356AD">
      <w:pPr>
        <w:widowControl/>
        <w:shd w:val="clear" w:color="auto" w:fill="FFFFFF"/>
        <w:tabs>
          <w:tab w:val="left" w:pos="567"/>
        </w:tabs>
        <w:spacing w:before="120"/>
        <w:ind w:left="567" w:hanging="283"/>
        <w:jc w:val="both"/>
        <w:rPr>
          <w:color w:val="000000"/>
        </w:rPr>
      </w:pPr>
      <w:r w:rsidRPr="008F54DE">
        <w:rPr>
          <w:color w:val="000000"/>
        </w:rPr>
        <w:t>а)</w:t>
      </w:r>
      <w:r w:rsidRPr="008F54DE">
        <w:rPr>
          <w:color w:val="000000"/>
        </w:rPr>
        <w:tab/>
      </w:r>
      <w:r w:rsidR="00E16F77" w:rsidRPr="008F54DE">
        <w:rPr>
          <w:color w:val="000000"/>
        </w:rPr>
        <w:t>цитиране на част от словашки технически стандарт или информационен документ на технически стандарт, ако службата, в качеството си на Национален орган за стандартизация на Словашката република, е дала разрешение да се цитира тази част от словашкия технически стандарт или информационния документ на технически стандарт след подадено заявление;</w:t>
      </w:r>
    </w:p>
    <w:p w:rsidR="00E16F77" w:rsidRPr="008F54DE" w:rsidRDefault="00F356AD" w:rsidP="00F356AD">
      <w:pPr>
        <w:widowControl/>
        <w:shd w:val="clear" w:color="auto" w:fill="FFFFFF"/>
        <w:tabs>
          <w:tab w:val="left" w:pos="567"/>
        </w:tabs>
        <w:spacing w:before="120"/>
        <w:ind w:left="567" w:hanging="283"/>
        <w:jc w:val="both"/>
        <w:rPr>
          <w:color w:val="000000"/>
        </w:rPr>
      </w:pPr>
      <w:r w:rsidRPr="008F54DE">
        <w:rPr>
          <w:color w:val="000000"/>
        </w:rPr>
        <w:t>б)</w:t>
      </w:r>
      <w:r w:rsidRPr="008F54DE">
        <w:rPr>
          <w:color w:val="000000"/>
        </w:rPr>
        <w:tab/>
      </w:r>
      <w:r w:rsidR="00E16F77" w:rsidRPr="008F54DE">
        <w:rPr>
          <w:color w:val="000000"/>
        </w:rPr>
        <w:t>информация за словашки технически стандарт и информационен документ на технически стандарт, нотифицирани в Официален вестник или публикувани на интернет страницата на службата в съответствие с член 10, параграф 2.</w:t>
      </w:r>
    </w:p>
    <w:p w:rsidR="00E16F77" w:rsidRPr="008F54DE"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sidRPr="008F54DE">
        <w:rPr>
          <w:color w:val="000000"/>
        </w:rPr>
        <w:t>Службата, в качеството си на Национален орган за стандартизация на Словашката република, предоставя незабавно разрешение за цитиране на част от словашки технически стандарт или информационен документ на технически стандарт срещу заплащане, но не по-късно от 30 дни от получаване на заявлението за издаване на разрешението. Заявлението трябва да съдържа по-специално идентификационни данни за заявителя, целта и обхвата на цитирането на част от словашки технически стандарт или информационен документ на технически стандарти, и заглавието на словашкия технически стандарт или информационния документ на технически стандарт, от които да се цитира.</w:t>
      </w:r>
    </w:p>
    <w:p w:rsidR="00E16F77" w:rsidRPr="008F54DE"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sidRPr="008F54DE">
        <w:rPr>
          <w:color w:val="000000"/>
        </w:rPr>
        <w:t>Службата, в качеството си на Национален орган за стандартизация на Словашката република, предоставя незабавно разрешение за цитиране на част от словашки технически стандарт или информационен документ на технически стандарт без заплащане, не по-късно от десет дни от получаване на заявлението за издаване на разрешението, с цел:</w:t>
      </w:r>
    </w:p>
    <w:p w:rsidR="00E16F77" w:rsidRPr="008F54DE" w:rsidRDefault="00E16F77" w:rsidP="00124873">
      <w:pPr>
        <w:pStyle w:val="ListParagraph"/>
        <w:keepNext/>
        <w:keepLines/>
        <w:widowControl/>
        <w:shd w:val="clear" w:color="auto" w:fill="FFFFFF"/>
        <w:tabs>
          <w:tab w:val="left" w:pos="567"/>
        </w:tabs>
        <w:spacing w:before="120"/>
        <w:ind w:left="851" w:hanging="284"/>
        <w:contextualSpacing w:val="0"/>
        <w:rPr>
          <w:color w:val="000000"/>
        </w:rPr>
      </w:pPr>
      <w:r w:rsidRPr="008F54DE">
        <w:rPr>
          <w:color w:val="000000"/>
        </w:rPr>
        <w:t>а)</w:t>
      </w:r>
      <w:r w:rsidRPr="008F54DE">
        <w:rPr>
          <w:color w:val="000000"/>
        </w:rPr>
        <w:tab/>
        <w:t>предоставяне на:</w:t>
      </w:r>
    </w:p>
    <w:p w:rsidR="00E16F77" w:rsidRPr="008F54DE" w:rsidRDefault="00E16F77" w:rsidP="003E6A72">
      <w:pPr>
        <w:widowControl/>
        <w:numPr>
          <w:ilvl w:val="0"/>
          <w:numId w:val="9"/>
        </w:numPr>
        <w:shd w:val="clear" w:color="auto" w:fill="FFFFFF"/>
        <w:tabs>
          <w:tab w:val="left" w:pos="1134"/>
        </w:tabs>
        <w:spacing w:before="120"/>
        <w:ind w:left="1134" w:hanging="283"/>
        <w:rPr>
          <w:color w:val="000000"/>
        </w:rPr>
      </w:pPr>
      <w:r w:rsidRPr="008F54DE">
        <w:rPr>
          <w:color w:val="000000"/>
        </w:rPr>
        <w:t>образование и обучение в съответствие с отделно законодателство</w:t>
      </w:r>
      <w:r w:rsidRPr="008F54DE">
        <w:rPr>
          <w:color w:val="000000"/>
          <w:vertAlign w:val="superscript"/>
        </w:rPr>
        <w:t>19)</w:t>
      </w:r>
      <w:r w:rsidRPr="008F54DE">
        <w:rPr>
          <w:color w:val="000000"/>
        </w:rPr>
        <w:t>;</w:t>
      </w:r>
    </w:p>
    <w:p w:rsidR="00E16F77" w:rsidRPr="008F54DE" w:rsidRDefault="00E16F77" w:rsidP="003E6A72">
      <w:pPr>
        <w:widowControl/>
        <w:numPr>
          <w:ilvl w:val="0"/>
          <w:numId w:val="9"/>
        </w:numPr>
        <w:shd w:val="clear" w:color="auto" w:fill="FFFFFF"/>
        <w:tabs>
          <w:tab w:val="left" w:pos="1134"/>
        </w:tabs>
        <w:spacing w:before="120"/>
        <w:ind w:left="1134" w:hanging="283"/>
        <w:rPr>
          <w:color w:val="000000"/>
        </w:rPr>
      </w:pPr>
      <w:r w:rsidRPr="008F54DE">
        <w:rPr>
          <w:color w:val="000000"/>
        </w:rPr>
        <w:t>образование като част от акредитирана университетска програма за обучение; или</w:t>
      </w:r>
    </w:p>
    <w:p w:rsidR="00E16F77" w:rsidRPr="008F54DE" w:rsidRDefault="00E16F77" w:rsidP="003E6A72">
      <w:pPr>
        <w:widowControl/>
        <w:numPr>
          <w:ilvl w:val="0"/>
          <w:numId w:val="9"/>
        </w:numPr>
        <w:shd w:val="clear" w:color="auto" w:fill="FFFFFF"/>
        <w:tabs>
          <w:tab w:val="left" w:pos="1134"/>
        </w:tabs>
        <w:spacing w:before="120"/>
        <w:ind w:left="1134" w:hanging="283"/>
        <w:jc w:val="both"/>
        <w:rPr>
          <w:color w:val="000000"/>
        </w:rPr>
      </w:pPr>
      <w:r w:rsidRPr="008F54DE">
        <w:rPr>
          <w:color w:val="000000"/>
        </w:rPr>
        <w:t>непрекъснато образование и атестиране на учители и специализиран училищен персонал</w:t>
      </w:r>
      <w:r w:rsidRPr="008F54DE">
        <w:rPr>
          <w:color w:val="000000"/>
          <w:vertAlign w:val="superscript"/>
        </w:rPr>
        <w:t>20)</w:t>
      </w:r>
      <w:r w:rsidRPr="008F54DE">
        <w:rPr>
          <w:color w:val="000000"/>
        </w:rPr>
        <w:t xml:space="preserve"> с нетърговски характер;</w:t>
      </w:r>
    </w:p>
    <w:p w:rsidR="00E16F77" w:rsidRPr="008F54DE" w:rsidRDefault="00E16F77" w:rsidP="00124873">
      <w:pPr>
        <w:pStyle w:val="ListParagraph"/>
        <w:keepNext/>
        <w:keepLines/>
        <w:widowControl/>
        <w:shd w:val="clear" w:color="auto" w:fill="FFFFFF"/>
        <w:tabs>
          <w:tab w:val="left" w:pos="567"/>
        </w:tabs>
        <w:spacing w:before="120"/>
        <w:ind w:left="851" w:hanging="284"/>
        <w:contextualSpacing w:val="0"/>
        <w:rPr>
          <w:color w:val="000000"/>
        </w:rPr>
      </w:pPr>
      <w:r w:rsidRPr="008F54DE">
        <w:rPr>
          <w:color w:val="000000"/>
        </w:rPr>
        <w:t>б)</w:t>
      </w:r>
      <w:r w:rsidRPr="008F54DE">
        <w:rPr>
          <w:color w:val="000000"/>
        </w:rPr>
        <w:tab/>
        <w:t>изготвяне и защита на:</w:t>
      </w:r>
    </w:p>
    <w:p w:rsidR="00E16F77" w:rsidRPr="008F54DE" w:rsidRDefault="00E16F77" w:rsidP="003E6A72">
      <w:pPr>
        <w:widowControl/>
        <w:numPr>
          <w:ilvl w:val="0"/>
          <w:numId w:val="10"/>
        </w:numPr>
        <w:shd w:val="clear" w:color="auto" w:fill="FFFFFF"/>
        <w:tabs>
          <w:tab w:val="left" w:pos="1134"/>
        </w:tabs>
        <w:spacing w:before="120"/>
        <w:ind w:left="1134" w:hanging="283"/>
        <w:jc w:val="both"/>
        <w:rPr>
          <w:color w:val="000000"/>
        </w:rPr>
      </w:pPr>
      <w:r w:rsidRPr="008F54DE">
        <w:rPr>
          <w:color w:val="000000"/>
        </w:rPr>
        <w:t>подробен технически документ, проект или документ за конкурс или документ за успешно завършено образование в контекста на образованието и обучението</w:t>
      </w:r>
      <w:r w:rsidRPr="008F54DE">
        <w:rPr>
          <w:color w:val="000000"/>
          <w:vertAlign w:val="superscript"/>
        </w:rPr>
        <w:t>21)</w:t>
      </w:r>
      <w:r w:rsidRPr="008F54DE">
        <w:rPr>
          <w:color w:val="000000"/>
        </w:rPr>
        <w:t>;</w:t>
      </w:r>
    </w:p>
    <w:p w:rsidR="00E16F77" w:rsidRPr="008F54DE" w:rsidRDefault="00E16F77" w:rsidP="003E6A72">
      <w:pPr>
        <w:widowControl/>
        <w:numPr>
          <w:ilvl w:val="0"/>
          <w:numId w:val="10"/>
        </w:numPr>
        <w:shd w:val="clear" w:color="auto" w:fill="FFFFFF"/>
        <w:tabs>
          <w:tab w:val="left" w:pos="1134"/>
        </w:tabs>
        <w:spacing w:before="120"/>
        <w:ind w:left="1134" w:hanging="283"/>
        <w:rPr>
          <w:color w:val="000000"/>
        </w:rPr>
      </w:pPr>
      <w:r w:rsidRPr="008F54DE">
        <w:rPr>
          <w:color w:val="000000"/>
        </w:rPr>
        <w:t>дипломна работа за завършване на университет</w:t>
      </w:r>
      <w:r w:rsidRPr="008F54DE">
        <w:rPr>
          <w:color w:val="000000"/>
          <w:vertAlign w:val="superscript"/>
        </w:rPr>
        <w:t>22</w:t>
      </w:r>
      <w:r w:rsidRPr="008F54DE">
        <w:rPr>
          <w:color w:val="000000"/>
        </w:rPr>
        <w:t>); или</w:t>
      </w:r>
    </w:p>
    <w:p w:rsidR="00E16F77" w:rsidRPr="008F54DE" w:rsidRDefault="00E16F77" w:rsidP="003E6A72">
      <w:pPr>
        <w:widowControl/>
        <w:numPr>
          <w:ilvl w:val="0"/>
          <w:numId w:val="10"/>
        </w:numPr>
        <w:shd w:val="clear" w:color="auto" w:fill="FFFFFF"/>
        <w:tabs>
          <w:tab w:val="left" w:pos="1134"/>
        </w:tabs>
        <w:spacing w:before="120"/>
        <w:ind w:left="1134" w:hanging="283"/>
        <w:jc w:val="both"/>
        <w:rPr>
          <w:color w:val="000000"/>
        </w:rPr>
      </w:pPr>
      <w:r w:rsidRPr="008F54DE">
        <w:rPr>
          <w:color w:val="000000"/>
        </w:rPr>
        <w:lastRenderedPageBreak/>
        <w:t>заключителен документ в контекста на непрекъснатото обучение на учители и специализиран училищен персонал с нетърговски характер и атестационни документи на учители и специализиран училищен персонал</w:t>
      </w:r>
      <w:r w:rsidRPr="008F54DE">
        <w:rPr>
          <w:color w:val="000000"/>
          <w:vertAlign w:val="superscript"/>
        </w:rPr>
        <w:t>23)</w:t>
      </w:r>
      <w:r w:rsidRPr="008F54DE">
        <w:rPr>
          <w:color w:val="000000"/>
        </w:rPr>
        <w:t>.</w:t>
      </w:r>
    </w:p>
    <w:p w:rsidR="00B3535A" w:rsidRPr="008F54DE" w:rsidRDefault="00E16F77" w:rsidP="00BB519B">
      <w:pPr>
        <w:keepNext/>
        <w:keepLines/>
        <w:widowControl/>
        <w:shd w:val="clear" w:color="auto" w:fill="FFFFFF"/>
        <w:spacing w:before="360"/>
        <w:jc w:val="center"/>
        <w:rPr>
          <w:b/>
          <w:bCs/>
          <w:color w:val="000000"/>
        </w:rPr>
      </w:pPr>
      <w:r w:rsidRPr="008F54DE">
        <w:rPr>
          <w:b/>
          <w:color w:val="000000"/>
        </w:rPr>
        <w:t>Член 15</w:t>
      </w:r>
    </w:p>
    <w:p w:rsidR="00E16F77" w:rsidRPr="008F54DE" w:rsidRDefault="00E16F77" w:rsidP="00BB519B">
      <w:pPr>
        <w:keepNext/>
        <w:keepLines/>
        <w:widowControl/>
        <w:shd w:val="clear" w:color="auto" w:fill="FFFFFF"/>
        <w:jc w:val="center"/>
        <w:rPr>
          <w:b/>
          <w:bCs/>
          <w:color w:val="000000"/>
        </w:rPr>
      </w:pPr>
      <w:r w:rsidRPr="008F54DE">
        <w:rPr>
          <w:b/>
          <w:color w:val="000000"/>
        </w:rPr>
        <w:t>Предоставяне на словашки технически стандарти, информационни документи на технически стандарти, други технически стандарти и Официален вестник</w:t>
      </w:r>
    </w:p>
    <w:p w:rsidR="00E16F77" w:rsidRPr="008F54DE"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sidRPr="008F54DE">
        <w:rPr>
          <w:color w:val="000000"/>
        </w:rPr>
        <w:t>Словашки технически стандарти, информационни документи на технически стандарти, други технически стандарти и техните изменения, и Официален вестник се предоставят срещу заплащане, освен ако в параграф 4 не е предвидено друго.</w:t>
      </w:r>
    </w:p>
    <w:p w:rsidR="00E16F77" w:rsidRPr="008F54DE"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sidRPr="008F54DE">
        <w:rPr>
          <w:color w:val="000000"/>
        </w:rPr>
        <w:t>Словашки технически стандарти и информационни документи на технически стандарти и техните корекции се предоставят на хартиен носител, по електронен път или чрез портала. Другите технически стандарти и техните изменения и корекции, както и другите информационни документи на технически стандарти и техните корекции се предоставят на хартиен носител. Допълнителни подробности за портала се публикуват от службата, в качеството на Национален орган за стандартизация на Словашката република, на нейната интернет страница.</w:t>
      </w:r>
    </w:p>
    <w:p w:rsidR="00E16F77" w:rsidRPr="008F54DE"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sidRPr="008F54DE">
        <w:rPr>
          <w:color w:val="000000"/>
        </w:rPr>
        <w:t>Службата, в качеството си на Национален орган за стандартизация на Словашката република, предоставя безплатно словашки технически стандарти в съответствие с член 12, параграф 2 чрез портала на всеки, който ги заяви; това не засяга задължението на държавните органи, посочени в член 12, параграф 2.</w:t>
      </w:r>
    </w:p>
    <w:p w:rsidR="00E16F77" w:rsidRPr="008F54DE"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sidRPr="008F54DE">
        <w:rPr>
          <w:color w:val="000000"/>
        </w:rPr>
        <w:t>Авторите на оригинални словашки технически стандарти или оригинални информационни документи на технически стандарти имат право на едно безплатно копие от оригиналния словашки технически стандарт или оригиналния информационен документ на технически стандарт, в чието изготвяне са взели участие.</w:t>
      </w:r>
    </w:p>
    <w:p w:rsidR="00E16F77" w:rsidRPr="008F54DE"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sidRPr="008F54DE">
        <w:rPr>
          <w:color w:val="000000"/>
        </w:rPr>
        <w:t>Корекциите на словашките технически стандарти, информационните документи на технически стандарти и други технически стандарти се предоставят безплатно от службата, в качеството на Национален орган за стандартизация на Словашката република.</w:t>
      </w:r>
    </w:p>
    <w:p w:rsidR="00E16F77" w:rsidRPr="008F54DE" w:rsidRDefault="00E16F77" w:rsidP="003E6A72">
      <w:pPr>
        <w:pStyle w:val="ListParagraph"/>
        <w:keepNext/>
        <w:keepLines/>
        <w:widowControl/>
        <w:numPr>
          <w:ilvl w:val="0"/>
          <w:numId w:val="27"/>
        </w:numPr>
        <w:shd w:val="clear" w:color="auto" w:fill="FFFFFF"/>
        <w:spacing w:before="120"/>
        <w:ind w:left="284" w:hanging="284"/>
        <w:contextualSpacing w:val="0"/>
        <w:jc w:val="both"/>
        <w:rPr>
          <w:color w:val="000000"/>
        </w:rPr>
      </w:pPr>
      <w:r w:rsidRPr="008F54DE">
        <w:rPr>
          <w:color w:val="000000"/>
        </w:rPr>
        <w:t xml:space="preserve">Възниква право на възстановяване на таксата за предоставяне на словашки технически стандарти, информационни документи на технически стандарти и други технически стандарти и техните изменения на хартиен носител, ако: </w:t>
      </w:r>
    </w:p>
    <w:p w:rsidR="00E16F77" w:rsidRPr="008F54DE" w:rsidRDefault="008F0C34" w:rsidP="008F0C34">
      <w:pPr>
        <w:widowControl/>
        <w:shd w:val="clear" w:color="auto" w:fill="FFFFFF"/>
        <w:tabs>
          <w:tab w:val="left" w:pos="709"/>
        </w:tabs>
        <w:spacing w:before="120"/>
        <w:ind w:left="709" w:hanging="425"/>
        <w:rPr>
          <w:color w:val="000000"/>
        </w:rPr>
      </w:pPr>
      <w:r w:rsidRPr="008F54DE">
        <w:rPr>
          <w:color w:val="000000"/>
        </w:rPr>
        <w:t>а)</w:t>
      </w:r>
      <w:r w:rsidRPr="008F54DE">
        <w:rPr>
          <w:color w:val="000000"/>
        </w:rPr>
        <w:tab/>
      </w:r>
      <w:r w:rsidR="00E16F77" w:rsidRPr="008F54DE">
        <w:rPr>
          <w:color w:val="000000"/>
        </w:rPr>
        <w:t>липсва част от текста или страницата; или</w:t>
      </w:r>
    </w:p>
    <w:p w:rsidR="00E16F77" w:rsidRPr="008F54DE" w:rsidRDefault="008F0C34" w:rsidP="008F0C34">
      <w:pPr>
        <w:widowControl/>
        <w:shd w:val="clear" w:color="auto" w:fill="FFFFFF"/>
        <w:tabs>
          <w:tab w:val="left" w:pos="709"/>
        </w:tabs>
        <w:spacing w:before="120"/>
        <w:ind w:left="709" w:hanging="425"/>
        <w:rPr>
          <w:color w:val="000000"/>
        </w:rPr>
      </w:pPr>
      <w:r w:rsidRPr="008F54DE">
        <w:rPr>
          <w:color w:val="000000"/>
        </w:rPr>
        <w:t>б)</w:t>
      </w:r>
      <w:r w:rsidRPr="008F54DE">
        <w:rPr>
          <w:color w:val="000000"/>
        </w:rPr>
        <w:tab/>
      </w:r>
      <w:r w:rsidR="00E16F77" w:rsidRPr="008F54DE">
        <w:rPr>
          <w:color w:val="000000"/>
        </w:rPr>
        <w:t xml:space="preserve">подвързията е повредена. </w:t>
      </w:r>
    </w:p>
    <w:p w:rsidR="00E16F77" w:rsidRPr="008F54DE"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sidRPr="008F54DE">
        <w:rPr>
          <w:color w:val="000000"/>
        </w:rPr>
        <w:t>Възниква право на възстановяване на таксата за предоставяне на словашки технически стандарти или информационни документи на технически стандарти в електронен формат, ако е повреден носителят за съхранение, на който е записан словашкият технически стандарт или информационният документ на техническия стандарт.</w:t>
      </w:r>
    </w:p>
    <w:p w:rsidR="00E16F77" w:rsidRPr="008F54DE"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sidRPr="008F54DE">
        <w:rPr>
          <w:color w:val="000000"/>
        </w:rPr>
        <w:t>Правото на възстановяване, посочено в параграфи 6 и 7, може да се заяви при получаване на словашки технически стандарт, информационен документи на технически стандарт или друг технически стандарт и техните изменения; вместо да възстанови таксата за предоставяне на словашки технически стандарт, информационен документ на технически стандарт или друг технически стандарт и техните изменения, службата, в качеството си на Национален орган за стандартизация на Словашката република, може да предостави цялостно или неповредено хартиено копие за замяна на словашкия технически стандарт, информационния документ на технически стандарт или друг технически стандарт и техните изменения, или неповредено средство за съхранение, на което е записан в електронен формат словашкият технически стандарт или информационният документ на технически стандарт.</w:t>
      </w:r>
    </w:p>
    <w:p w:rsidR="00E16F77" w:rsidRPr="008F54DE" w:rsidRDefault="00E16F77" w:rsidP="00BB519B">
      <w:pPr>
        <w:keepNext/>
        <w:keepLines/>
        <w:widowControl/>
        <w:shd w:val="clear" w:color="auto" w:fill="FFFFFF"/>
        <w:spacing w:before="360"/>
        <w:jc w:val="center"/>
        <w:rPr>
          <w:b/>
          <w:bCs/>
          <w:color w:val="000000"/>
        </w:rPr>
      </w:pPr>
      <w:r w:rsidRPr="008F54DE">
        <w:rPr>
          <w:b/>
          <w:color w:val="000000"/>
        </w:rPr>
        <w:t>Правонарушения и други административни нарушения</w:t>
      </w:r>
    </w:p>
    <w:p w:rsidR="00E16F77" w:rsidRPr="008F54DE" w:rsidRDefault="00E16F77" w:rsidP="00BB519B">
      <w:pPr>
        <w:keepNext/>
        <w:keepLines/>
        <w:widowControl/>
        <w:shd w:val="clear" w:color="auto" w:fill="FFFFFF"/>
        <w:jc w:val="center"/>
        <w:rPr>
          <w:b/>
          <w:bCs/>
          <w:color w:val="000000"/>
        </w:rPr>
      </w:pPr>
      <w:r w:rsidRPr="008F54DE">
        <w:rPr>
          <w:b/>
          <w:color w:val="000000"/>
        </w:rPr>
        <w:t>Член 16</w:t>
      </w:r>
    </w:p>
    <w:p w:rsidR="00E16F77" w:rsidRPr="008F54DE" w:rsidRDefault="00E16F77" w:rsidP="003E6A72">
      <w:pPr>
        <w:pStyle w:val="ListParagraph"/>
        <w:keepNext/>
        <w:keepLines/>
        <w:widowControl/>
        <w:numPr>
          <w:ilvl w:val="0"/>
          <w:numId w:val="30"/>
        </w:numPr>
        <w:shd w:val="clear" w:color="auto" w:fill="FFFFFF"/>
        <w:spacing w:before="120"/>
        <w:ind w:left="284" w:hanging="284"/>
        <w:contextualSpacing w:val="0"/>
        <w:jc w:val="both"/>
        <w:rPr>
          <w:color w:val="000000"/>
        </w:rPr>
      </w:pPr>
      <w:r w:rsidRPr="008F54DE">
        <w:rPr>
          <w:color w:val="000000"/>
        </w:rPr>
        <w:t>Нарушение се извършва от лице, което:</w:t>
      </w:r>
    </w:p>
    <w:p w:rsidR="00E16F77" w:rsidRPr="008F54DE" w:rsidRDefault="00E12D24" w:rsidP="00E12D24">
      <w:pPr>
        <w:widowControl/>
        <w:shd w:val="clear" w:color="auto" w:fill="FFFFFF"/>
        <w:tabs>
          <w:tab w:val="left" w:pos="567"/>
        </w:tabs>
        <w:spacing w:before="120"/>
        <w:ind w:left="567" w:hanging="283"/>
        <w:rPr>
          <w:color w:val="000000"/>
        </w:rPr>
      </w:pPr>
      <w:r w:rsidRPr="008F54DE">
        <w:rPr>
          <w:color w:val="000000"/>
        </w:rPr>
        <w:t>а)</w:t>
      </w:r>
      <w:r w:rsidRPr="008F54DE">
        <w:rPr>
          <w:color w:val="000000"/>
        </w:rPr>
        <w:tab/>
      </w:r>
      <w:r w:rsidR="00E16F77" w:rsidRPr="008F54DE">
        <w:rPr>
          <w:color w:val="000000"/>
        </w:rPr>
        <w:t>разпространява без разрешение словашки технически предварителен стандарт или информационен документ на технически стандарт или част от него;</w:t>
      </w:r>
    </w:p>
    <w:p w:rsidR="00E16F77" w:rsidRPr="008F54DE" w:rsidRDefault="00E12D24" w:rsidP="00E12D24">
      <w:pPr>
        <w:widowControl/>
        <w:shd w:val="clear" w:color="auto" w:fill="FFFFFF"/>
        <w:tabs>
          <w:tab w:val="left" w:pos="567"/>
        </w:tabs>
        <w:spacing w:before="120"/>
        <w:ind w:left="567" w:hanging="283"/>
        <w:rPr>
          <w:color w:val="000000"/>
        </w:rPr>
      </w:pPr>
      <w:r w:rsidRPr="008F54DE">
        <w:rPr>
          <w:color w:val="000000"/>
        </w:rPr>
        <w:lastRenderedPageBreak/>
        <w:t>б)</w:t>
      </w:r>
      <w:r w:rsidRPr="008F54DE">
        <w:rPr>
          <w:color w:val="000000"/>
        </w:rPr>
        <w:tab/>
      </w:r>
      <w:r w:rsidR="00E16F77" w:rsidRPr="008F54DE">
        <w:rPr>
          <w:color w:val="000000"/>
        </w:rPr>
        <w:t>обозначава документ със символа „STN P“ без разрешение;</w:t>
      </w:r>
    </w:p>
    <w:p w:rsidR="00E16F77" w:rsidRPr="008F54DE" w:rsidRDefault="00E12D24" w:rsidP="00E12D24">
      <w:pPr>
        <w:widowControl/>
        <w:shd w:val="clear" w:color="auto" w:fill="FFFFFF"/>
        <w:tabs>
          <w:tab w:val="left" w:pos="567"/>
        </w:tabs>
        <w:spacing w:before="120"/>
        <w:ind w:left="567" w:hanging="283"/>
        <w:rPr>
          <w:color w:val="000000"/>
        </w:rPr>
      </w:pPr>
      <w:r w:rsidRPr="008F54DE">
        <w:rPr>
          <w:color w:val="000000"/>
        </w:rPr>
        <w:t>в)</w:t>
      </w:r>
      <w:r w:rsidRPr="008F54DE">
        <w:rPr>
          <w:color w:val="000000"/>
        </w:rPr>
        <w:tab/>
      </w:r>
      <w:r w:rsidR="00E16F77" w:rsidRPr="008F54DE">
        <w:rPr>
          <w:color w:val="000000"/>
        </w:rPr>
        <w:t>разпространява безплатно и без разрешение словашки технически стандарт или част от него;</w:t>
      </w:r>
    </w:p>
    <w:p w:rsidR="00E16F77" w:rsidRPr="008F54DE" w:rsidRDefault="00E12D24" w:rsidP="00E12D24">
      <w:pPr>
        <w:widowControl/>
        <w:shd w:val="clear" w:color="auto" w:fill="FFFFFF"/>
        <w:tabs>
          <w:tab w:val="left" w:pos="567"/>
        </w:tabs>
        <w:spacing w:before="120"/>
        <w:ind w:left="567" w:hanging="283"/>
        <w:rPr>
          <w:color w:val="000000"/>
        </w:rPr>
      </w:pPr>
      <w:r w:rsidRPr="008F54DE">
        <w:rPr>
          <w:color w:val="000000"/>
        </w:rPr>
        <w:t>г)</w:t>
      </w:r>
      <w:r w:rsidRPr="008F54DE">
        <w:rPr>
          <w:color w:val="000000"/>
        </w:rPr>
        <w:tab/>
      </w:r>
      <w:r w:rsidRPr="008F54DE">
        <w:rPr>
          <w:color w:val="000000"/>
        </w:rPr>
        <w:tab/>
      </w:r>
      <w:r w:rsidR="00E16F77" w:rsidRPr="008F54DE">
        <w:rPr>
          <w:color w:val="000000"/>
        </w:rPr>
        <w:t>обозначава документ със символа „STN“ без разрешение;</w:t>
      </w:r>
    </w:p>
    <w:p w:rsidR="00E16F77" w:rsidRPr="008F54DE" w:rsidRDefault="00E12D24" w:rsidP="00E12D24">
      <w:pPr>
        <w:widowControl/>
        <w:shd w:val="clear" w:color="auto" w:fill="FFFFFF"/>
        <w:tabs>
          <w:tab w:val="left" w:pos="567"/>
        </w:tabs>
        <w:spacing w:before="120"/>
        <w:ind w:left="567" w:hanging="283"/>
        <w:rPr>
          <w:color w:val="000000"/>
        </w:rPr>
      </w:pPr>
      <w:r w:rsidRPr="008F54DE">
        <w:rPr>
          <w:color w:val="000000"/>
        </w:rPr>
        <w:t>д)</w:t>
      </w:r>
      <w:r w:rsidRPr="008F54DE">
        <w:rPr>
          <w:color w:val="000000"/>
        </w:rPr>
        <w:tab/>
      </w:r>
      <w:r w:rsidR="00E16F77" w:rsidRPr="008F54DE">
        <w:rPr>
          <w:color w:val="000000"/>
        </w:rPr>
        <w:t>разпространява срещу заплащане словашки технически стандарт или част от него.</w:t>
      </w:r>
    </w:p>
    <w:p w:rsidR="00E16F77" w:rsidRPr="008F54DE" w:rsidRDefault="00E16F77" w:rsidP="003E6A72">
      <w:pPr>
        <w:pStyle w:val="ListParagraph"/>
        <w:widowControl/>
        <w:numPr>
          <w:ilvl w:val="0"/>
          <w:numId w:val="30"/>
        </w:numPr>
        <w:shd w:val="clear" w:color="auto" w:fill="FFFFFF"/>
        <w:spacing w:before="120"/>
        <w:ind w:left="284" w:hanging="284"/>
        <w:contextualSpacing w:val="0"/>
        <w:jc w:val="both"/>
        <w:rPr>
          <w:color w:val="000000"/>
        </w:rPr>
      </w:pPr>
      <w:r w:rsidRPr="008F54DE">
        <w:rPr>
          <w:color w:val="000000"/>
        </w:rPr>
        <w:t>Службата налага глоба в размер от 30 EUR до 1 500 EUR за нарушенията по параграф 1, буква а) или б), глоба в размер от 45 EUR до 3 000 EUR за нарушението по параграф 1, буква в), и глоба в размер от 175 EUR до 10 000 EUR за нарушенията по параграф 1, буква г) или д).</w:t>
      </w:r>
    </w:p>
    <w:p w:rsidR="00E16F77" w:rsidRPr="008F54DE" w:rsidRDefault="00E16F77" w:rsidP="003E6A72">
      <w:pPr>
        <w:pStyle w:val="ListParagraph"/>
        <w:widowControl/>
        <w:numPr>
          <w:ilvl w:val="0"/>
          <w:numId w:val="30"/>
        </w:numPr>
        <w:shd w:val="clear" w:color="auto" w:fill="FFFFFF"/>
        <w:spacing w:before="120"/>
        <w:ind w:left="284" w:hanging="284"/>
        <w:contextualSpacing w:val="0"/>
        <w:jc w:val="both"/>
        <w:rPr>
          <w:color w:val="000000"/>
        </w:rPr>
      </w:pPr>
      <w:r w:rsidRPr="008F54DE">
        <w:rPr>
          <w:color w:val="000000"/>
        </w:rPr>
        <w:t>Нарушенията и свързаните с тях производства са предмет на общо законодателство относно нарушенията</w:t>
      </w:r>
      <w:r w:rsidRPr="008F54DE">
        <w:rPr>
          <w:color w:val="000000"/>
          <w:vertAlign w:val="superscript"/>
        </w:rPr>
        <w:t>24)</w:t>
      </w:r>
      <w:r w:rsidRPr="008F54DE">
        <w:rPr>
          <w:color w:val="000000"/>
        </w:rPr>
        <w:t>.</w:t>
      </w:r>
    </w:p>
    <w:p w:rsidR="00E16F77" w:rsidRPr="008F54DE" w:rsidRDefault="00E16F77" w:rsidP="00BB519B">
      <w:pPr>
        <w:keepNext/>
        <w:keepLines/>
        <w:widowControl/>
        <w:shd w:val="clear" w:color="auto" w:fill="FFFFFF"/>
        <w:spacing w:before="360"/>
        <w:jc w:val="center"/>
        <w:rPr>
          <w:b/>
          <w:bCs/>
          <w:color w:val="000000"/>
        </w:rPr>
      </w:pPr>
      <w:r w:rsidRPr="008F54DE">
        <w:rPr>
          <w:b/>
          <w:color w:val="000000"/>
        </w:rPr>
        <w:t>Член 17</w:t>
      </w:r>
    </w:p>
    <w:p w:rsidR="00E16F77" w:rsidRPr="008F54DE" w:rsidRDefault="00E16F77" w:rsidP="003E6A72">
      <w:pPr>
        <w:pStyle w:val="ListParagraph"/>
        <w:widowControl/>
        <w:numPr>
          <w:ilvl w:val="0"/>
          <w:numId w:val="29"/>
        </w:numPr>
        <w:shd w:val="clear" w:color="auto" w:fill="FFFFFF"/>
        <w:spacing w:before="120"/>
        <w:ind w:left="284" w:hanging="284"/>
        <w:contextualSpacing w:val="0"/>
        <w:jc w:val="both"/>
        <w:rPr>
          <w:color w:val="000000"/>
        </w:rPr>
      </w:pPr>
      <w:r w:rsidRPr="008F54DE">
        <w:rPr>
          <w:color w:val="000000"/>
        </w:rPr>
        <w:t>Службата налага глоба в размер от 30 EUR до 500 EUR на едноличен търговец или юридическо лице, което разпространява без разрешение словашки технически предварителен стандарт или информационен документ на технически стандарт, или част от него, или отбелязва без разрешение документ със символа „STN P“.</w:t>
      </w:r>
    </w:p>
    <w:p w:rsidR="00E16F77" w:rsidRPr="008F54DE" w:rsidRDefault="00E16F77" w:rsidP="003E6A72">
      <w:pPr>
        <w:pStyle w:val="ListParagraph"/>
        <w:widowControl/>
        <w:numPr>
          <w:ilvl w:val="0"/>
          <w:numId w:val="29"/>
        </w:numPr>
        <w:shd w:val="clear" w:color="auto" w:fill="FFFFFF"/>
        <w:spacing w:before="120"/>
        <w:ind w:left="284" w:hanging="284"/>
        <w:contextualSpacing w:val="0"/>
        <w:jc w:val="both"/>
        <w:rPr>
          <w:color w:val="000000"/>
        </w:rPr>
      </w:pPr>
      <w:r w:rsidRPr="008F54DE">
        <w:rPr>
          <w:color w:val="000000"/>
        </w:rPr>
        <w:t>Службата налага глоба в размер от 50 EUR до 5 000 EUR на едноличен търговец или юридическо лице, което разпространява без разрешение словашки технически стандарт или част от него.</w:t>
      </w:r>
    </w:p>
    <w:p w:rsidR="00E16F77" w:rsidRPr="008F54DE" w:rsidRDefault="00E16F77" w:rsidP="003E6A72">
      <w:pPr>
        <w:pStyle w:val="ListParagraph"/>
        <w:keepNext/>
        <w:keepLines/>
        <w:widowControl/>
        <w:numPr>
          <w:ilvl w:val="0"/>
          <w:numId w:val="29"/>
        </w:numPr>
        <w:shd w:val="clear" w:color="auto" w:fill="FFFFFF"/>
        <w:spacing w:before="120"/>
        <w:ind w:left="284" w:hanging="284"/>
        <w:contextualSpacing w:val="0"/>
        <w:jc w:val="both"/>
        <w:rPr>
          <w:color w:val="000000"/>
        </w:rPr>
      </w:pPr>
      <w:r w:rsidRPr="008F54DE">
        <w:rPr>
          <w:color w:val="000000"/>
        </w:rPr>
        <w:t>(3) Службата налага глоба в размер от 350 EUR до 35 000 EUR на едноличен търговец или юридическо лице, което без разрешение:</w:t>
      </w:r>
    </w:p>
    <w:p w:rsidR="00E16F77" w:rsidRPr="008F54DE" w:rsidRDefault="00C7537A" w:rsidP="00C7537A">
      <w:pPr>
        <w:widowControl/>
        <w:shd w:val="clear" w:color="auto" w:fill="FFFFFF"/>
        <w:tabs>
          <w:tab w:val="left" w:pos="567"/>
        </w:tabs>
        <w:spacing w:before="120"/>
        <w:ind w:left="567" w:hanging="283"/>
        <w:rPr>
          <w:color w:val="000000"/>
        </w:rPr>
      </w:pPr>
      <w:r w:rsidRPr="008F54DE">
        <w:rPr>
          <w:color w:val="000000"/>
        </w:rPr>
        <w:t>а)</w:t>
      </w:r>
      <w:r w:rsidRPr="008F54DE">
        <w:rPr>
          <w:color w:val="000000"/>
        </w:rPr>
        <w:tab/>
      </w:r>
      <w:r w:rsidR="00E16F77" w:rsidRPr="008F54DE">
        <w:rPr>
          <w:color w:val="000000"/>
        </w:rPr>
        <w:t>отбелязва документ със символа „STN“; или</w:t>
      </w:r>
    </w:p>
    <w:p w:rsidR="00E16F77" w:rsidRPr="008F54DE" w:rsidRDefault="00C7537A" w:rsidP="00C7537A">
      <w:pPr>
        <w:widowControl/>
        <w:shd w:val="clear" w:color="auto" w:fill="FFFFFF"/>
        <w:tabs>
          <w:tab w:val="left" w:pos="567"/>
        </w:tabs>
        <w:spacing w:before="120"/>
        <w:ind w:left="567" w:hanging="283"/>
        <w:rPr>
          <w:color w:val="000000"/>
        </w:rPr>
      </w:pPr>
      <w:r w:rsidRPr="008F54DE">
        <w:rPr>
          <w:color w:val="000000"/>
        </w:rPr>
        <w:t>б)</w:t>
      </w:r>
      <w:r w:rsidRPr="008F54DE">
        <w:rPr>
          <w:color w:val="000000"/>
        </w:rPr>
        <w:tab/>
      </w:r>
      <w:r w:rsidR="00E16F77" w:rsidRPr="008F54DE">
        <w:rPr>
          <w:color w:val="000000"/>
        </w:rPr>
        <w:t>разпространява срещу заплащане словашки технически стандарт или част от него.</w:t>
      </w:r>
    </w:p>
    <w:p w:rsidR="00E16F77" w:rsidRPr="008F54DE" w:rsidRDefault="00E16F77" w:rsidP="00BB519B">
      <w:pPr>
        <w:keepNext/>
        <w:keepLines/>
        <w:widowControl/>
        <w:shd w:val="clear" w:color="auto" w:fill="FFFFFF"/>
        <w:spacing w:before="360"/>
        <w:jc w:val="center"/>
        <w:rPr>
          <w:b/>
          <w:bCs/>
          <w:color w:val="000000"/>
        </w:rPr>
      </w:pPr>
      <w:r w:rsidRPr="008F54DE">
        <w:rPr>
          <w:b/>
          <w:color w:val="000000"/>
        </w:rPr>
        <w:t>Член 18</w:t>
      </w:r>
    </w:p>
    <w:p w:rsidR="000D1A6C" w:rsidRPr="008F54DE"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sidRPr="008F54DE">
        <w:rPr>
          <w:color w:val="000000"/>
        </w:rPr>
        <w:t>Производството по налагане на глоба може да започне в срок от три години от деня на незаконосъобразното действие.</w:t>
      </w:r>
    </w:p>
    <w:p w:rsidR="00E16F77" w:rsidRPr="008F54DE"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sidRPr="008F54DE">
        <w:rPr>
          <w:color w:val="000000"/>
        </w:rPr>
        <w:t>При налагане на глоба се вземат под внимание тежестта, начинът, продължителността и последствията от незаконосъобразното действие.</w:t>
      </w:r>
    </w:p>
    <w:p w:rsidR="00E16F77" w:rsidRPr="008F54DE"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sidRPr="008F54DE">
        <w:rPr>
          <w:color w:val="000000"/>
        </w:rPr>
        <w:t>Глобите са приходи за държавния бюджет.</w:t>
      </w:r>
    </w:p>
    <w:p w:rsidR="00E16F77" w:rsidRPr="008F54DE"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sidRPr="008F54DE">
        <w:rPr>
          <w:color w:val="000000"/>
        </w:rPr>
        <w:t>Ако незаконосъобразното действие се повтори в рамките на една година от датата, на която решението за налагане на глоба стане окончателно, службата налага глоба до два пъти размера на наложената глоба.</w:t>
      </w:r>
    </w:p>
    <w:p w:rsidR="00BB519B" w:rsidRPr="008F54DE" w:rsidRDefault="00E16F77" w:rsidP="00BB519B">
      <w:pPr>
        <w:keepNext/>
        <w:keepLines/>
        <w:widowControl/>
        <w:shd w:val="clear" w:color="auto" w:fill="FFFFFF"/>
        <w:spacing w:before="360"/>
        <w:jc w:val="center"/>
        <w:rPr>
          <w:b/>
          <w:bCs/>
          <w:color w:val="000000"/>
        </w:rPr>
      </w:pPr>
      <w:r w:rsidRPr="008F54DE">
        <w:rPr>
          <w:b/>
          <w:color w:val="000000"/>
        </w:rPr>
        <w:t>Член 19</w:t>
      </w:r>
    </w:p>
    <w:p w:rsidR="00E16F77" w:rsidRPr="008F54DE" w:rsidRDefault="00E16F77" w:rsidP="00BB519B">
      <w:pPr>
        <w:keepNext/>
        <w:keepLines/>
        <w:widowControl/>
        <w:shd w:val="clear" w:color="auto" w:fill="FFFFFF"/>
        <w:jc w:val="center"/>
        <w:rPr>
          <w:b/>
          <w:bCs/>
          <w:color w:val="000000"/>
        </w:rPr>
      </w:pPr>
      <w:r w:rsidRPr="008F54DE">
        <w:rPr>
          <w:b/>
          <w:color w:val="000000"/>
        </w:rPr>
        <w:t>Разпоредби относно разрешаването</w:t>
      </w:r>
    </w:p>
    <w:p w:rsidR="00E16F77" w:rsidRPr="008F54DE" w:rsidRDefault="00E16F77" w:rsidP="00D65D8D">
      <w:pPr>
        <w:keepNext/>
        <w:keepLines/>
        <w:widowControl/>
        <w:shd w:val="clear" w:color="auto" w:fill="FFFFFF"/>
        <w:spacing w:before="120"/>
        <w:rPr>
          <w:color w:val="000000"/>
        </w:rPr>
      </w:pPr>
      <w:r w:rsidRPr="008F54DE">
        <w:rPr>
          <w:color w:val="000000"/>
        </w:rPr>
        <w:t>Службата издава акт с общо приложение, с който определя:</w:t>
      </w:r>
    </w:p>
    <w:p w:rsidR="00E16F77" w:rsidRPr="008F54DE" w:rsidRDefault="00306F2E" w:rsidP="00306F2E">
      <w:pPr>
        <w:widowControl/>
        <w:shd w:val="clear" w:color="auto" w:fill="FFFFFF"/>
        <w:tabs>
          <w:tab w:val="left" w:pos="567"/>
        </w:tabs>
        <w:spacing w:before="120"/>
        <w:ind w:left="567" w:hanging="283"/>
        <w:jc w:val="both"/>
        <w:rPr>
          <w:color w:val="000000"/>
        </w:rPr>
      </w:pPr>
      <w:r w:rsidRPr="008F54DE">
        <w:rPr>
          <w:color w:val="000000"/>
        </w:rPr>
        <w:t>а)</w:t>
      </w:r>
      <w:r w:rsidRPr="008F54DE">
        <w:rPr>
          <w:color w:val="000000"/>
        </w:rPr>
        <w:tab/>
      </w:r>
      <w:r w:rsidR="00E16F77" w:rsidRPr="008F54DE">
        <w:rPr>
          <w:color w:val="000000"/>
        </w:rPr>
        <w:t>размера на потребителската такса за предоставяне на словашки технически стандарти, информационни документи на технически стандарт, други технически стандарти и техните изменения, и Официален вестник и за предоставяне на разрешения за цитиране на части от словашки технически стандарти или информационни документи на технически стандарти;</w:t>
      </w:r>
    </w:p>
    <w:p w:rsidR="00E16F77" w:rsidRPr="008F54DE" w:rsidRDefault="00306F2E" w:rsidP="00306F2E">
      <w:pPr>
        <w:widowControl/>
        <w:shd w:val="clear" w:color="auto" w:fill="FFFFFF"/>
        <w:tabs>
          <w:tab w:val="left" w:pos="567"/>
        </w:tabs>
        <w:spacing w:before="120"/>
        <w:ind w:left="567" w:hanging="283"/>
        <w:jc w:val="both"/>
        <w:rPr>
          <w:color w:val="000000"/>
        </w:rPr>
      </w:pPr>
      <w:r w:rsidRPr="008F54DE">
        <w:rPr>
          <w:color w:val="000000"/>
        </w:rPr>
        <w:t>б)</w:t>
      </w:r>
      <w:r w:rsidRPr="008F54DE">
        <w:rPr>
          <w:color w:val="000000"/>
        </w:rPr>
        <w:tab/>
      </w:r>
      <w:r w:rsidR="00E16F77" w:rsidRPr="008F54DE">
        <w:rPr>
          <w:color w:val="000000"/>
        </w:rPr>
        <w:t>размера на потребителската такса за дейностите, свързани със словашки технически стандарти, информационни документи на технически стандарт и други технически стандарти и техните изменения;</w:t>
      </w:r>
    </w:p>
    <w:p w:rsidR="00E16F77" w:rsidRPr="008F54DE" w:rsidRDefault="00306F2E" w:rsidP="00306F2E">
      <w:pPr>
        <w:widowControl/>
        <w:shd w:val="clear" w:color="auto" w:fill="FFFFFF"/>
        <w:tabs>
          <w:tab w:val="left" w:pos="567"/>
        </w:tabs>
        <w:spacing w:before="120"/>
        <w:ind w:left="567" w:hanging="283"/>
        <w:jc w:val="both"/>
        <w:rPr>
          <w:color w:val="000000"/>
        </w:rPr>
      </w:pPr>
      <w:r w:rsidRPr="008F54DE">
        <w:rPr>
          <w:color w:val="000000"/>
        </w:rPr>
        <w:t>в)</w:t>
      </w:r>
      <w:r w:rsidRPr="008F54DE">
        <w:rPr>
          <w:color w:val="000000"/>
        </w:rPr>
        <w:tab/>
      </w:r>
      <w:r w:rsidR="00E16F77" w:rsidRPr="008F54DE">
        <w:rPr>
          <w:color w:val="000000"/>
        </w:rPr>
        <w:t>минималното заплащане за предоставяне на онлайн услугата STN чрез портала и размера на потребителската такса за предоставяне на онлайн услугата STN чрез портала;</w:t>
      </w:r>
    </w:p>
    <w:p w:rsidR="00E16F77" w:rsidRPr="008F54DE" w:rsidRDefault="00306F2E" w:rsidP="00306F2E">
      <w:pPr>
        <w:widowControl/>
        <w:shd w:val="clear" w:color="auto" w:fill="FFFFFF"/>
        <w:tabs>
          <w:tab w:val="left" w:pos="567"/>
        </w:tabs>
        <w:spacing w:before="120"/>
        <w:ind w:left="567" w:hanging="283"/>
        <w:jc w:val="both"/>
        <w:rPr>
          <w:color w:val="000000"/>
        </w:rPr>
      </w:pPr>
      <w:r w:rsidRPr="008F54DE">
        <w:rPr>
          <w:color w:val="000000"/>
        </w:rPr>
        <w:t>г)</w:t>
      </w:r>
      <w:r w:rsidRPr="008F54DE">
        <w:rPr>
          <w:color w:val="000000"/>
        </w:rPr>
        <w:tab/>
      </w:r>
      <w:r w:rsidRPr="008F54DE">
        <w:rPr>
          <w:color w:val="000000"/>
        </w:rPr>
        <w:tab/>
      </w:r>
      <w:r w:rsidR="00E16F77" w:rsidRPr="008F54DE">
        <w:rPr>
          <w:color w:val="000000"/>
        </w:rPr>
        <w:t>начина на предоставяне на словашки технически стандарти, информационни документи на технически стандарти и други технически стандарти и техните изменения;</w:t>
      </w:r>
    </w:p>
    <w:p w:rsidR="00E16F77" w:rsidRPr="008F54DE" w:rsidRDefault="00306F2E" w:rsidP="00306F2E">
      <w:pPr>
        <w:widowControl/>
        <w:shd w:val="clear" w:color="auto" w:fill="FFFFFF"/>
        <w:tabs>
          <w:tab w:val="left" w:pos="567"/>
        </w:tabs>
        <w:spacing w:before="120"/>
        <w:ind w:left="567" w:hanging="283"/>
        <w:jc w:val="both"/>
        <w:rPr>
          <w:color w:val="000000"/>
        </w:rPr>
      </w:pPr>
      <w:r w:rsidRPr="008F54DE">
        <w:rPr>
          <w:color w:val="000000"/>
        </w:rPr>
        <w:lastRenderedPageBreak/>
        <w:t>д)</w:t>
      </w:r>
      <w:r w:rsidRPr="008F54DE">
        <w:rPr>
          <w:color w:val="000000"/>
        </w:rPr>
        <w:tab/>
      </w:r>
      <w:r w:rsidR="00E16F77" w:rsidRPr="008F54DE">
        <w:rPr>
          <w:color w:val="000000"/>
        </w:rPr>
        <w:t>подробностите за предоставяне на разрешение за цитиране на части от словашки технически стандарти или информационни документи на технически стандарти, формуляра на заявлението за разрешение за цитиране на части от словашки технически стандарти или информационни документи на технически стандарти, и формуляра на разрешението за цитиране на части от словашки технически стандарти или информационни документи на технически стандарти;</w:t>
      </w:r>
    </w:p>
    <w:p w:rsidR="00E16F77" w:rsidRPr="008F54DE" w:rsidRDefault="00306F2E" w:rsidP="00306F2E">
      <w:pPr>
        <w:widowControl/>
        <w:shd w:val="clear" w:color="auto" w:fill="FFFFFF"/>
        <w:tabs>
          <w:tab w:val="left" w:pos="567"/>
        </w:tabs>
        <w:spacing w:before="120"/>
        <w:ind w:left="567" w:hanging="283"/>
        <w:rPr>
          <w:color w:val="000000"/>
        </w:rPr>
      </w:pPr>
      <w:r w:rsidRPr="008F54DE">
        <w:rPr>
          <w:color w:val="000000"/>
        </w:rPr>
        <w:t>е)</w:t>
      </w:r>
      <w:r w:rsidRPr="008F54DE">
        <w:rPr>
          <w:color w:val="000000"/>
        </w:rPr>
        <w:tab/>
      </w:r>
      <w:r w:rsidR="00E16F77" w:rsidRPr="008F54DE">
        <w:rPr>
          <w:color w:val="000000"/>
        </w:rPr>
        <w:t>отстъпки от таксите, посочени в букви а) и б).</w:t>
      </w:r>
    </w:p>
    <w:p w:rsidR="00BB519B" w:rsidRPr="008F54DE" w:rsidRDefault="00E16F77" w:rsidP="00BB519B">
      <w:pPr>
        <w:keepNext/>
        <w:keepLines/>
        <w:widowControl/>
        <w:shd w:val="clear" w:color="auto" w:fill="FFFFFF"/>
        <w:spacing w:before="360"/>
        <w:jc w:val="center"/>
        <w:rPr>
          <w:b/>
          <w:bCs/>
          <w:color w:val="000000"/>
        </w:rPr>
      </w:pPr>
      <w:r w:rsidRPr="008F54DE">
        <w:rPr>
          <w:b/>
          <w:color w:val="000000"/>
        </w:rPr>
        <w:t>Член 20</w:t>
      </w:r>
    </w:p>
    <w:p w:rsidR="00E16F77" w:rsidRPr="008F54DE" w:rsidRDefault="00E16F77" w:rsidP="00BB519B">
      <w:pPr>
        <w:keepNext/>
        <w:keepLines/>
        <w:widowControl/>
        <w:shd w:val="clear" w:color="auto" w:fill="FFFFFF"/>
        <w:jc w:val="center"/>
        <w:rPr>
          <w:b/>
          <w:bCs/>
          <w:color w:val="000000"/>
        </w:rPr>
      </w:pPr>
      <w:r w:rsidRPr="008F54DE">
        <w:rPr>
          <w:b/>
          <w:color w:val="000000"/>
        </w:rPr>
        <w:t>Преходни разпоредби</w:t>
      </w:r>
    </w:p>
    <w:p w:rsidR="00E16F77" w:rsidRPr="008F54DE"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sidRPr="008F54DE">
        <w:rPr>
          <w:color w:val="000000"/>
        </w:rPr>
        <w:t>Производство, започнало преди 1 април 2018 г., се завършва в съответствие със законодателството в сила до 31 март 2018 г.</w:t>
      </w:r>
    </w:p>
    <w:p w:rsidR="00E16F77" w:rsidRPr="008F54DE"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sidRPr="008F54DE">
        <w:rPr>
          <w:color w:val="000000"/>
        </w:rPr>
        <w:t>Не по-късно от 31 март 2019 г. службата привежда в съответствие правните взаимоотношения, свързани с предоставянето на словашки технически стандарти и други технически стандарти, представени преди 1 април 2018 г., с действащото законодателство, в сила от 1 април 2018 г.</w:t>
      </w:r>
    </w:p>
    <w:p w:rsidR="00E16F77" w:rsidRPr="008F54DE"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sidRPr="008F54DE">
        <w:rPr>
          <w:color w:val="000000"/>
        </w:rPr>
        <w:t>Словашките технически стандарти, словашките технически предварителни стандарти и информационните документи на технически стандарти, приети като част от системата на словашките технически стандарти преди 1 април 2018 г., се считат за словашки технически стандарти, словашки технически предварителни стандарти и информационни документи на технически стандарти съгласно настоящия закон.</w:t>
      </w:r>
    </w:p>
    <w:p w:rsidR="00E16F77" w:rsidRPr="008F54DE"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sidRPr="008F54DE">
        <w:rPr>
          <w:color w:val="000000"/>
        </w:rPr>
        <w:t>(Съществуващите технически комисии се считат за технически комисии съгласно настоящия закон.</w:t>
      </w:r>
    </w:p>
    <w:p w:rsidR="00E16F77" w:rsidRPr="008F54DE"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sidRPr="008F54DE">
        <w:rPr>
          <w:color w:val="000000"/>
        </w:rPr>
        <w:t>Законодателството за изпълнение, издадено въз основа на разпоредбите за правомощия съгласно действащия закон, се счита за законодателство за изпълнение съгласно настоящия закон до издаването на законодателството за изпълнение, посочено в член 19, но не по-късно от 1 април 2019 г.</w:t>
      </w:r>
    </w:p>
    <w:p w:rsidR="00BB519B" w:rsidRPr="008F54DE" w:rsidRDefault="00E16F77" w:rsidP="00BB519B">
      <w:pPr>
        <w:keepNext/>
        <w:keepLines/>
        <w:widowControl/>
        <w:shd w:val="clear" w:color="auto" w:fill="FFFFFF"/>
        <w:spacing w:before="360"/>
        <w:jc w:val="center"/>
        <w:rPr>
          <w:b/>
          <w:bCs/>
          <w:color w:val="000000"/>
        </w:rPr>
      </w:pPr>
      <w:r w:rsidRPr="008F54DE">
        <w:rPr>
          <w:b/>
          <w:color w:val="000000"/>
        </w:rPr>
        <w:t>Член 21</w:t>
      </w:r>
    </w:p>
    <w:p w:rsidR="00E16F77" w:rsidRPr="008F54DE" w:rsidRDefault="00E16F77" w:rsidP="00BB519B">
      <w:pPr>
        <w:keepNext/>
        <w:keepLines/>
        <w:widowControl/>
        <w:shd w:val="clear" w:color="auto" w:fill="FFFFFF"/>
        <w:jc w:val="center"/>
        <w:rPr>
          <w:b/>
          <w:bCs/>
          <w:color w:val="000000"/>
        </w:rPr>
      </w:pPr>
      <w:r w:rsidRPr="008F54DE">
        <w:rPr>
          <w:b/>
          <w:color w:val="000000"/>
        </w:rPr>
        <w:t>Влизане в сила</w:t>
      </w:r>
    </w:p>
    <w:p w:rsidR="00E16F77" w:rsidRPr="008F54DE" w:rsidRDefault="00E16F77" w:rsidP="00B3535A">
      <w:pPr>
        <w:widowControl/>
        <w:shd w:val="clear" w:color="auto" w:fill="FFFFFF"/>
        <w:spacing w:before="120"/>
        <w:jc w:val="both"/>
        <w:rPr>
          <w:color w:val="000000"/>
        </w:rPr>
      </w:pPr>
      <w:r w:rsidRPr="008F54DE">
        <w:rPr>
          <w:color w:val="000000"/>
        </w:rPr>
        <w:t>Настоящият закон влиза в сила на 1 април 2018 г., с изключение на изречението след точката и запетаята на член 14, параграф 4, буква а), което влиза в сила на 1 април 2020 г.</w:t>
      </w:r>
    </w:p>
    <w:p w:rsidR="00E16F77" w:rsidRPr="008F54DE" w:rsidRDefault="00E16F77" w:rsidP="00B3535A">
      <w:pPr>
        <w:widowControl/>
        <w:shd w:val="clear" w:color="auto" w:fill="FFFFFF"/>
        <w:spacing w:before="360"/>
        <w:jc w:val="center"/>
        <w:rPr>
          <w:color w:val="000000"/>
        </w:rPr>
      </w:pPr>
      <w:r w:rsidRPr="008F54DE">
        <w:rPr>
          <w:b/>
          <w:color w:val="000000"/>
        </w:rPr>
        <w:t>Andrej Kiska, m.p.</w:t>
      </w:r>
    </w:p>
    <w:p w:rsidR="00E16F77" w:rsidRPr="008F54DE" w:rsidRDefault="00E16F77" w:rsidP="00B3535A">
      <w:pPr>
        <w:widowControl/>
        <w:shd w:val="clear" w:color="auto" w:fill="FFFFFF"/>
        <w:spacing w:before="360"/>
        <w:jc w:val="center"/>
        <w:rPr>
          <w:b/>
          <w:bCs/>
          <w:color w:val="000000"/>
        </w:rPr>
      </w:pPr>
      <w:r w:rsidRPr="008F54DE">
        <w:rPr>
          <w:b/>
          <w:color w:val="000000"/>
        </w:rPr>
        <w:t>Andrej Danko, m.p.</w:t>
      </w:r>
    </w:p>
    <w:p w:rsidR="00E16F77" w:rsidRPr="008F54DE" w:rsidRDefault="00E16F77" w:rsidP="00B3535A">
      <w:pPr>
        <w:widowControl/>
        <w:shd w:val="clear" w:color="auto" w:fill="FFFFFF"/>
        <w:spacing w:before="360"/>
        <w:jc w:val="center"/>
        <w:rPr>
          <w:b/>
          <w:bCs/>
          <w:color w:val="000000"/>
        </w:rPr>
      </w:pPr>
      <w:r w:rsidRPr="008F54DE">
        <w:rPr>
          <w:b/>
          <w:color w:val="000000"/>
        </w:rPr>
        <w:t>Robert Fico, m.p.</w:t>
      </w:r>
    </w:p>
    <w:p w:rsidR="00F6126B" w:rsidRPr="008F54DE" w:rsidRDefault="00F6126B" w:rsidP="00BB519B">
      <w:pPr>
        <w:pageBreakBefore/>
        <w:widowControl/>
        <w:autoSpaceDE/>
        <w:autoSpaceDN/>
        <w:adjustRightInd/>
        <w:spacing w:before="120"/>
        <w:jc w:val="both"/>
        <w:rPr>
          <w:color w:val="000000"/>
        </w:rPr>
      </w:pPr>
      <w:r w:rsidRPr="008F54DE">
        <w:rPr>
          <w:color w:val="000000"/>
        </w:rPr>
        <w:lastRenderedPageBreak/>
        <w:t>1) Член 2, параграф 1, букви а) и г) от Регламент (ЕС) № 1025/2012 на Европейския парламент и на Съвета от 25 октомври 2012 г. относно европейската стандартизация, за изменение на директиви 89/686/ЕИО и 93/15/ЕИО на Съвета и на директиви 94/9/ЕО, 94/25/ЕО, 95/16/ЕО, 97/23/ЕО, 98/34/ЕО, 2004/22/ЕО, 2007/23/ЕО, 2009/23/ЕО и 2009/105/ЕО на Европейския парламент и на Съвета и за отмяна на Решение 87/95/ЕИО на Съвета и на Решение № 1673/2006/ЕО на Европейския парламент и на Съвета (ОВ L 316, 14.11.2012 г.), изменен.</w:t>
      </w:r>
    </w:p>
    <w:p w:rsidR="00F6126B" w:rsidRPr="008F54DE" w:rsidRDefault="00F6126B" w:rsidP="00B3535A">
      <w:pPr>
        <w:widowControl/>
        <w:autoSpaceDE/>
        <w:autoSpaceDN/>
        <w:adjustRightInd/>
        <w:spacing w:before="120"/>
        <w:jc w:val="both"/>
        <w:rPr>
          <w:color w:val="000000"/>
        </w:rPr>
      </w:pPr>
      <w:r w:rsidRPr="008F54DE">
        <w:rPr>
          <w:color w:val="000000"/>
        </w:rPr>
        <w:t>2) Член 2, параграф 1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3) Член 2, буква и) от Закон № 55/2018 (Сб.зак.) относно предоставянето на информация за техническите наредби и пречките пред свободно движение на стоките.</w:t>
      </w:r>
    </w:p>
    <w:p w:rsidR="00F6126B" w:rsidRPr="008F54DE" w:rsidRDefault="00F6126B" w:rsidP="00B3535A">
      <w:pPr>
        <w:widowControl/>
        <w:autoSpaceDE/>
        <w:autoSpaceDN/>
        <w:adjustRightInd/>
        <w:spacing w:before="120"/>
        <w:jc w:val="both"/>
        <w:rPr>
          <w:color w:val="000000"/>
        </w:rPr>
      </w:pPr>
      <w:r w:rsidRPr="008F54DE">
        <w:rPr>
          <w:color w:val="000000"/>
        </w:rPr>
        <w:t>4) Член 2, параграф 1, буква б)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5) Член 2, параграф 1, буква а)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6) Приложение 1 към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7) Член 2, параграф 9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8) Закон № 211/2000 относно свободния достъп до информация и за изменение и допълнение на някои закони (Закон за свободата на информацията), изменен.</w:t>
      </w:r>
    </w:p>
    <w:p w:rsidR="00F6126B" w:rsidRPr="008F54DE" w:rsidRDefault="00F6126B" w:rsidP="00B3535A">
      <w:pPr>
        <w:widowControl/>
        <w:autoSpaceDE/>
        <w:autoSpaceDN/>
        <w:adjustRightInd/>
        <w:spacing w:before="120"/>
        <w:jc w:val="both"/>
        <w:rPr>
          <w:color w:val="000000"/>
        </w:rPr>
      </w:pPr>
      <w:r w:rsidRPr="008F54DE">
        <w:rPr>
          <w:color w:val="000000"/>
        </w:rPr>
        <w:t>9) Член 4, параграф 1, буква в) от Закон № 55/2018 (Сб.зак.).</w:t>
      </w:r>
    </w:p>
    <w:p w:rsidR="00F6126B" w:rsidRPr="008F54DE" w:rsidRDefault="00F6126B" w:rsidP="00B3535A">
      <w:pPr>
        <w:widowControl/>
        <w:autoSpaceDE/>
        <w:autoSpaceDN/>
        <w:adjustRightInd/>
        <w:spacing w:before="120"/>
        <w:jc w:val="both"/>
        <w:rPr>
          <w:color w:val="000000"/>
        </w:rPr>
      </w:pPr>
      <w:r w:rsidRPr="008F54DE">
        <w:rPr>
          <w:color w:val="000000"/>
        </w:rPr>
        <w:t>10) Член 27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11) Член 2, параграф 10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12) Член 2, параграф 2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13) Член 5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14) Точка 2, точка 2 от приложение I към Регламент (ЕС) № 651/2014 от 17 юни 2014 г. за обявяване на някои категории помощи за съвместими с вътрешния пазар в приложение на членове 107 и 108 от Договора.</w:t>
      </w:r>
    </w:p>
    <w:p w:rsidR="00F6126B" w:rsidRPr="008F54DE" w:rsidRDefault="00F6126B" w:rsidP="00B3535A">
      <w:pPr>
        <w:widowControl/>
        <w:autoSpaceDE/>
        <w:autoSpaceDN/>
        <w:adjustRightInd/>
        <w:spacing w:before="120"/>
        <w:jc w:val="both"/>
        <w:rPr>
          <w:color w:val="000000"/>
        </w:rPr>
      </w:pPr>
      <w:r w:rsidRPr="008F54DE">
        <w:rPr>
          <w:color w:val="000000"/>
        </w:rPr>
        <w:t>15) Точка 2 от приложение I към Регламент (EС) № 651/2014.</w:t>
      </w:r>
    </w:p>
    <w:p w:rsidR="00F6126B" w:rsidRPr="008F54DE" w:rsidRDefault="00F6126B" w:rsidP="00B3535A">
      <w:pPr>
        <w:widowControl/>
        <w:autoSpaceDE/>
        <w:autoSpaceDN/>
        <w:adjustRightInd/>
        <w:spacing w:before="120"/>
        <w:jc w:val="both"/>
        <w:rPr>
          <w:color w:val="000000"/>
        </w:rPr>
      </w:pPr>
      <w:r w:rsidRPr="008F54DE">
        <w:rPr>
          <w:color w:val="000000"/>
        </w:rPr>
        <w:t>16) Закон № 343/2015 (Сб.зак.) за обществените поръчки и за изменение и допълнение на определени закони, изменен.</w:t>
      </w:r>
    </w:p>
    <w:p w:rsidR="00F6126B" w:rsidRPr="008F54DE" w:rsidRDefault="00F6126B" w:rsidP="00B3535A">
      <w:pPr>
        <w:widowControl/>
        <w:autoSpaceDE/>
        <w:autoSpaceDN/>
        <w:adjustRightInd/>
        <w:spacing w:before="120"/>
        <w:jc w:val="both"/>
        <w:rPr>
          <w:color w:val="000000"/>
        </w:rPr>
      </w:pPr>
      <w:r w:rsidRPr="008F54DE">
        <w:rPr>
          <w:color w:val="000000"/>
        </w:rPr>
        <w:t>17) Член 2, параграф 1, буква в)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18) Член 11 от Регламент (EС) № 1025/2012, изменен.</w:t>
      </w:r>
    </w:p>
    <w:p w:rsidR="00F6126B" w:rsidRPr="008F54DE" w:rsidRDefault="00F6126B" w:rsidP="00B3535A">
      <w:pPr>
        <w:widowControl/>
        <w:autoSpaceDE/>
        <w:autoSpaceDN/>
        <w:adjustRightInd/>
        <w:spacing w:before="120"/>
        <w:jc w:val="both"/>
        <w:rPr>
          <w:color w:val="000000"/>
        </w:rPr>
      </w:pPr>
      <w:r w:rsidRPr="008F54DE">
        <w:rPr>
          <w:color w:val="000000"/>
        </w:rPr>
        <w:t>19) Закон № 245/2008 (Сб.зак.) за образованието и обучението (Законът за училищата), и за изменение и допълнение на определени закони, изменен.</w:t>
      </w:r>
    </w:p>
    <w:p w:rsidR="00F6126B" w:rsidRPr="008F54DE" w:rsidRDefault="00F6126B" w:rsidP="00B3535A">
      <w:pPr>
        <w:widowControl/>
        <w:autoSpaceDE/>
        <w:autoSpaceDN/>
        <w:adjustRightInd/>
        <w:spacing w:before="120"/>
        <w:jc w:val="both"/>
        <w:rPr>
          <w:color w:val="000000"/>
        </w:rPr>
      </w:pPr>
      <w:r w:rsidRPr="008F54DE">
        <w:rPr>
          <w:color w:val="000000"/>
        </w:rPr>
        <w:t>20) Закон № 317/2009 (Сб.зак.) за учителите и специализирания персонал, и за изменение и допълнение на определени закони, изменен.</w:t>
      </w:r>
    </w:p>
    <w:p w:rsidR="00F6126B" w:rsidRPr="008F54DE" w:rsidRDefault="00F6126B" w:rsidP="00B3535A">
      <w:pPr>
        <w:widowControl/>
        <w:autoSpaceDE/>
        <w:autoSpaceDN/>
        <w:adjustRightInd/>
        <w:spacing w:before="120"/>
        <w:jc w:val="both"/>
        <w:rPr>
          <w:color w:val="000000"/>
        </w:rPr>
      </w:pPr>
      <w:r w:rsidRPr="008F54DE">
        <w:rPr>
          <w:color w:val="000000"/>
        </w:rPr>
        <w:t>21) Членове 73, 76 и 79 от Закон № 245/2008, изменен.</w:t>
      </w:r>
    </w:p>
    <w:p w:rsidR="00F6126B" w:rsidRPr="008F54DE" w:rsidRDefault="00F6126B" w:rsidP="00B3535A">
      <w:pPr>
        <w:widowControl/>
        <w:autoSpaceDE/>
        <w:autoSpaceDN/>
        <w:adjustRightInd/>
        <w:spacing w:before="120"/>
        <w:jc w:val="both"/>
        <w:rPr>
          <w:color w:val="000000"/>
        </w:rPr>
      </w:pPr>
      <w:r w:rsidRPr="008F54DE">
        <w:rPr>
          <w:color w:val="000000"/>
        </w:rPr>
        <w:t>22) Член 51 от Закон № 131/2002 (Сб.зак.) за висшето образование, и за изменение и допълнение на определени закони, изменен.</w:t>
      </w:r>
    </w:p>
    <w:p w:rsidR="00F6126B" w:rsidRPr="008F54DE" w:rsidRDefault="00F6126B" w:rsidP="00B3535A">
      <w:pPr>
        <w:widowControl/>
        <w:autoSpaceDE/>
        <w:autoSpaceDN/>
        <w:adjustRightInd/>
        <w:spacing w:before="120"/>
        <w:jc w:val="both"/>
        <w:rPr>
          <w:color w:val="000000"/>
        </w:rPr>
      </w:pPr>
      <w:r w:rsidRPr="008F54DE">
        <w:rPr>
          <w:color w:val="000000"/>
        </w:rPr>
        <w:t>23) Член 49, параграф 6 от Закон № 317/2009, изменен със Закон № 390/2011.</w:t>
      </w:r>
    </w:p>
    <w:p w:rsidR="00F6126B" w:rsidRPr="008F54DE" w:rsidRDefault="00F6126B" w:rsidP="00B3535A">
      <w:pPr>
        <w:widowControl/>
        <w:autoSpaceDE/>
        <w:autoSpaceDN/>
        <w:adjustRightInd/>
        <w:spacing w:before="120"/>
        <w:jc w:val="both"/>
        <w:rPr>
          <w:color w:val="000000"/>
        </w:rPr>
      </w:pPr>
      <w:r w:rsidRPr="008F54DE">
        <w:rPr>
          <w:color w:val="000000"/>
        </w:rPr>
        <w:t>24) Закон № 372/1990 (Сб.зак.) на Националния съвет на Словашката република относно правонарушенията, изменен.</w:t>
      </w:r>
    </w:p>
    <w:p w:rsidR="00E16F77" w:rsidRPr="008F54DE" w:rsidRDefault="00E16F77" w:rsidP="00BB519B">
      <w:pPr>
        <w:pageBreakBefore/>
        <w:widowControl/>
        <w:autoSpaceDE/>
        <w:autoSpaceDN/>
        <w:adjustRightInd/>
        <w:spacing w:before="120"/>
        <w:jc w:val="right"/>
        <w:rPr>
          <w:b/>
          <w:bCs/>
          <w:color w:val="000000"/>
        </w:rPr>
      </w:pPr>
      <w:r w:rsidRPr="008F54DE">
        <w:rPr>
          <w:b/>
          <w:color w:val="000000"/>
        </w:rPr>
        <w:lastRenderedPageBreak/>
        <w:t>Приложение към Закон № 60/2018 (Сб.зак.)</w:t>
      </w:r>
    </w:p>
    <w:p w:rsidR="00BB519B" w:rsidRPr="008F54DE" w:rsidRDefault="00BB519B" w:rsidP="00BB519B">
      <w:pPr>
        <w:spacing w:before="120" w:after="120"/>
        <w:rPr>
          <w:sz w:val="24"/>
          <w:szCs w:val="24"/>
        </w:rPr>
      </w:pPr>
      <w:r w:rsidRPr="008F54DE">
        <w:rPr>
          <w:sz w:val="24"/>
        </w:rPr>
        <w:t>1. Символ „STN“:</w:t>
      </w:r>
    </w:p>
    <w:p w:rsidR="00BB519B" w:rsidRPr="008F54DE" w:rsidRDefault="007770C4" w:rsidP="00BB519B">
      <w:pPr>
        <w:rPr>
          <w:rFonts w:ascii="Calibri" w:hAnsi="Calibri" w:cs="Calibri"/>
          <w:sz w:val="22"/>
          <w:szCs w:val="22"/>
        </w:rPr>
      </w:pPr>
      <w:r>
        <w:pict>
          <v:shape id="Obrázok 3" o:spid="_x0000_i1026" type="#_x0000_t75" alt="01" style="width:193.5pt;height:85.5pt;visibility:visible">
            <v:imagedata r:id="rId9" o:title="01"/>
          </v:shape>
        </w:pict>
      </w:r>
    </w:p>
    <w:p w:rsidR="00BB519B" w:rsidRPr="008F54DE" w:rsidRDefault="00BB519B" w:rsidP="00BB519B">
      <w:pPr>
        <w:rPr>
          <w:rFonts w:ascii="Calibri" w:hAnsi="Calibri" w:cs="Calibri"/>
          <w:sz w:val="22"/>
          <w:szCs w:val="22"/>
        </w:rPr>
      </w:pPr>
    </w:p>
    <w:p w:rsidR="00BB519B" w:rsidRPr="008F54DE" w:rsidRDefault="00BB519B" w:rsidP="00BB519B">
      <w:pPr>
        <w:rPr>
          <w:sz w:val="24"/>
          <w:szCs w:val="24"/>
        </w:rPr>
      </w:pPr>
      <w:r w:rsidRPr="008F54DE">
        <w:rPr>
          <w:sz w:val="24"/>
        </w:rPr>
        <w:t>2. Символ „STN-P“:</w:t>
      </w:r>
    </w:p>
    <w:p w:rsidR="00BB519B" w:rsidRPr="008F54DE" w:rsidRDefault="007770C4" w:rsidP="00BB519B">
      <w:pPr>
        <w:rPr>
          <w:rFonts w:ascii="Calibri" w:hAnsi="Calibri" w:cs="Calibri"/>
          <w:sz w:val="22"/>
          <w:szCs w:val="22"/>
        </w:rPr>
      </w:pPr>
      <w:r>
        <w:pict>
          <v:shape id="Obrázok 2" o:spid="_x0000_i1027" type="#_x0000_t75" alt="04" style="width:262.5pt;height:169.5pt;visibility:visible">
            <v:imagedata r:id="rId10" o:title="04"/>
          </v:shape>
        </w:pict>
      </w:r>
    </w:p>
    <w:p w:rsidR="00BB519B" w:rsidRPr="008F54DE" w:rsidRDefault="00BB519B" w:rsidP="00BB519B">
      <w:pPr>
        <w:rPr>
          <w:rFonts w:ascii="Calibri" w:hAnsi="Calibri" w:cs="Calibri"/>
          <w:sz w:val="22"/>
          <w:szCs w:val="22"/>
        </w:rPr>
      </w:pPr>
    </w:p>
    <w:p w:rsidR="00BB519B" w:rsidRPr="008F54DE" w:rsidRDefault="00BB519B" w:rsidP="00BB519B">
      <w:pPr>
        <w:rPr>
          <w:sz w:val="24"/>
          <w:szCs w:val="24"/>
        </w:rPr>
      </w:pPr>
      <w:r w:rsidRPr="008F54DE">
        <w:rPr>
          <w:sz w:val="24"/>
        </w:rPr>
        <w:t>3. Символ „TNI“:</w:t>
      </w:r>
    </w:p>
    <w:p w:rsidR="00BB519B" w:rsidRPr="008F54DE" w:rsidRDefault="007770C4" w:rsidP="00BB519B">
      <w:pPr>
        <w:rPr>
          <w:rFonts w:ascii="Calibri" w:hAnsi="Calibri" w:cs="Calibri"/>
          <w:sz w:val="22"/>
          <w:szCs w:val="22"/>
        </w:rPr>
      </w:pPr>
      <w:r>
        <w:pict>
          <v:shape id="Obrázok 1" o:spid="_x0000_i1028" type="#_x0000_t75" alt="03" style="width:193.5pt;height:85.5pt;visibility:visible">
            <v:imagedata r:id="rId11" o:title="03"/>
          </v:shape>
        </w:pict>
      </w:r>
    </w:p>
    <w:p w:rsidR="00E16F77" w:rsidRPr="008F54DE" w:rsidRDefault="00E16F77" w:rsidP="00B3535A">
      <w:pPr>
        <w:widowControl/>
        <w:spacing w:before="120"/>
        <w:rPr>
          <w:color w:val="000000"/>
          <w:sz w:val="2"/>
          <w:szCs w:val="2"/>
        </w:rPr>
      </w:pPr>
    </w:p>
    <w:p w:rsidR="00E16F77" w:rsidRPr="008F54DE" w:rsidRDefault="00E16F77" w:rsidP="00B3535A">
      <w:pPr>
        <w:widowControl/>
        <w:spacing w:before="120"/>
        <w:rPr>
          <w:color w:val="000000"/>
          <w:sz w:val="2"/>
          <w:szCs w:val="2"/>
        </w:rPr>
      </w:pPr>
    </w:p>
    <w:p w:rsidR="00E16F77" w:rsidRPr="008F54DE" w:rsidRDefault="00E16F77" w:rsidP="00B3535A">
      <w:pPr>
        <w:widowControl/>
        <w:spacing w:before="120"/>
        <w:rPr>
          <w:color w:val="000000"/>
          <w:sz w:val="2"/>
          <w:szCs w:val="2"/>
        </w:rPr>
      </w:pPr>
    </w:p>
    <w:p w:rsidR="00E16F77" w:rsidRPr="008F54DE" w:rsidRDefault="00E16F77" w:rsidP="00B3535A">
      <w:pPr>
        <w:widowControl/>
        <w:spacing w:before="120"/>
        <w:rPr>
          <w:color w:val="000000"/>
          <w:sz w:val="2"/>
          <w:szCs w:val="2"/>
        </w:rPr>
      </w:pPr>
    </w:p>
    <w:p w:rsidR="00C45F85" w:rsidRPr="008F54DE" w:rsidRDefault="00C45F85" w:rsidP="00B3535A">
      <w:pPr>
        <w:widowControl/>
        <w:autoSpaceDE/>
        <w:autoSpaceDN/>
        <w:adjustRightInd/>
        <w:spacing w:before="12000"/>
        <w:jc w:val="center"/>
        <w:rPr>
          <w:color w:val="000000"/>
          <w:sz w:val="2"/>
          <w:szCs w:val="2"/>
        </w:rPr>
      </w:pPr>
    </w:p>
    <w:p w:rsidR="00E16F77" w:rsidRPr="008F54DE" w:rsidRDefault="00591388" w:rsidP="007770C4">
      <w:pPr>
        <w:widowControl/>
        <w:pBdr>
          <w:top w:val="single" w:sz="4" w:space="1" w:color="auto"/>
        </w:pBdr>
        <w:autoSpaceDE/>
        <w:autoSpaceDN/>
        <w:adjustRightInd/>
        <w:spacing w:before="12960"/>
        <w:jc w:val="center"/>
        <w:rPr>
          <w:color w:val="000000"/>
          <w:sz w:val="18"/>
        </w:rPr>
      </w:pPr>
      <w:r w:rsidRPr="008F54DE">
        <w:rPr>
          <w:color w:val="000000"/>
          <w:sz w:val="18"/>
        </w:rPr>
        <w:t>Министерство на правосъдието на Словашката република, Župné námestie 13, 813 11 Bratislava,</w:t>
      </w:r>
      <w:r w:rsidRPr="008F54DE">
        <w:rPr>
          <w:color w:val="000000"/>
          <w:sz w:val="18"/>
        </w:rPr>
        <w:br/>
        <w:t>телефон: +421 2 888 9</w:t>
      </w:r>
      <w:bookmarkStart w:id="0" w:name="_GoBack"/>
      <w:bookmarkEnd w:id="0"/>
      <w:r w:rsidRPr="008F54DE">
        <w:rPr>
          <w:color w:val="000000"/>
          <w:sz w:val="18"/>
        </w:rPr>
        <w:t xml:space="preserve">1 137, факс: +421 2 52442853, електронна поща: </w:t>
      </w:r>
      <w:hyperlink r:id="rId12">
        <w:r w:rsidRPr="008F54DE">
          <w:rPr>
            <w:color w:val="000000"/>
            <w:sz w:val="18"/>
          </w:rPr>
          <w:t>helpdesk@slov-lex.sk</w:t>
        </w:r>
      </w:hyperlink>
      <w:r w:rsidRPr="008F54DE">
        <w:t xml:space="preserve"> е издателят на Сборника със закони на Словашката република, администратор и оператор на съдържанието на портала Slov-Lex — Правен и информационен портал, достъпен на: </w:t>
      </w:r>
      <w:hyperlink r:id="rId13">
        <w:r w:rsidRPr="008F54DE">
          <w:rPr>
            <w:color w:val="000000"/>
            <w:sz w:val="18"/>
          </w:rPr>
          <w:t>www.slov-lex.sk</w:t>
        </w:r>
      </w:hyperlink>
      <w:r w:rsidRPr="008F54DE">
        <w:rPr>
          <w:color w:val="000000"/>
          <w:sz w:val="18"/>
        </w:rPr>
        <w:t>.</w:t>
      </w:r>
    </w:p>
    <w:sectPr w:rsidR="00E16F77" w:rsidRPr="008F54DE" w:rsidSect="007C4BCF">
      <w:headerReference w:type="even" r:id="rId14"/>
      <w:headerReference w:type="default" r:id="rId15"/>
      <w:pgSz w:w="11906" w:h="16838"/>
      <w:pgMar w:top="1417"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603" w:rsidRDefault="00C94603" w:rsidP="00411B8D">
      <w:r>
        <w:separator/>
      </w:r>
    </w:p>
  </w:endnote>
  <w:endnote w:type="continuationSeparator" w:id="0">
    <w:p w:rsidR="00C94603" w:rsidRDefault="00C94603" w:rsidP="0041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eXGyreBonumRegular">
    <w:altName w:val="Times New Roman"/>
    <w:panose1 w:val="00000000000000000000"/>
    <w:charset w:val="EE"/>
    <w:family w:val="auto"/>
    <w:notTrueType/>
    <w:pitch w:val="default"/>
    <w:sig w:usb0="00000005" w:usb1="00000000" w:usb2="00000000" w:usb3="00000000" w:csb0="00000002" w:csb1="00000000"/>
  </w:font>
  <w:font w:name="TeXGyreBonumBold">
    <w:altName w:val="Times New Roman"/>
    <w:panose1 w:val="00000000000000000000"/>
    <w:charset w:val="EE"/>
    <w:family w:val="auto"/>
    <w:notTrueType/>
    <w:pitch w:val="default"/>
    <w:sig w:usb0="00000005" w:usb1="00000000" w:usb2="00000000" w:usb3="00000000" w:csb0="00000002"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603" w:rsidRDefault="00C94603" w:rsidP="00411B8D">
      <w:r>
        <w:separator/>
      </w:r>
    </w:p>
  </w:footnote>
  <w:footnote w:type="continuationSeparator" w:id="0">
    <w:p w:rsidR="00C94603" w:rsidRDefault="00C94603" w:rsidP="00411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0A" w:rsidRDefault="00D0380A" w:rsidP="00411B8D">
    <w:pPr>
      <w:pStyle w:val="Header"/>
      <w:pBdr>
        <w:bottom w:val="single" w:sz="4" w:space="1" w:color="auto"/>
      </w:pBdr>
    </w:pPr>
    <w:r>
      <w:t xml:space="preserve">Страница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7770C4">
      <w:rPr>
        <w:rStyle w:val="PageNumber"/>
        <w:rFonts w:cs="Arial"/>
        <w:noProof/>
      </w:rPr>
      <w:t>14</w:t>
    </w:r>
    <w:r>
      <w:rPr>
        <w:rStyle w:val="PageNumber"/>
        <w:rFonts w:cs="Arial"/>
      </w:rPr>
      <w:fldChar w:fldCharType="end"/>
    </w:r>
    <w:r>
      <w:tab/>
    </w:r>
    <w:r>
      <w:rPr>
        <w:rFonts w:ascii="TeXGyreBonumRegular" w:hAnsi="TeXGyreBonumRegular"/>
      </w:rPr>
      <w:t>Сборник със закони на Словашката република</w:t>
    </w:r>
    <w:r>
      <w:tab/>
    </w:r>
    <w:r>
      <w:rPr>
        <w:rFonts w:ascii="TeXGyreBonumBold" w:hAnsi="TeXGyreBonumBold"/>
        <w:b/>
      </w:rPr>
      <w:t>60/2018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0A" w:rsidRPr="00C32D3E" w:rsidRDefault="00D0380A" w:rsidP="00C32D3E">
    <w:pPr>
      <w:pStyle w:val="Header"/>
      <w:pBdr>
        <w:bottom w:val="single" w:sz="4" w:space="1" w:color="auto"/>
      </w:pBdr>
    </w:pPr>
    <w:r>
      <w:rPr>
        <w:rFonts w:ascii="TeXGyreBonumBold" w:hAnsi="TeXGyreBonumBold"/>
        <w:b/>
      </w:rPr>
      <w:t>60/2018</w:t>
    </w:r>
    <w:r>
      <w:tab/>
    </w:r>
    <w:r>
      <w:rPr>
        <w:rFonts w:ascii="TeXGyreBonumRegular" w:hAnsi="TeXGyreBonumRegular"/>
      </w:rPr>
      <w:t>Сборник със закони на Словашката република</w:t>
    </w:r>
    <w:r>
      <w:tab/>
      <w:t xml:space="preserve">Страница </w:t>
    </w:r>
    <w:r w:rsidRPr="00C32D3E">
      <w:rPr>
        <w:rStyle w:val="PageNumber"/>
        <w:rFonts w:cs="Arial"/>
      </w:rPr>
      <w:fldChar w:fldCharType="begin"/>
    </w:r>
    <w:r w:rsidRPr="00C32D3E">
      <w:rPr>
        <w:rStyle w:val="PageNumber"/>
        <w:rFonts w:cs="Arial"/>
      </w:rPr>
      <w:instrText xml:space="preserve"> PAGE </w:instrText>
    </w:r>
    <w:r w:rsidRPr="00C32D3E">
      <w:rPr>
        <w:rStyle w:val="PageNumber"/>
        <w:rFonts w:cs="Arial"/>
      </w:rPr>
      <w:fldChar w:fldCharType="separate"/>
    </w:r>
    <w:r w:rsidR="007770C4">
      <w:rPr>
        <w:rStyle w:val="PageNumber"/>
        <w:rFonts w:cs="Arial"/>
        <w:noProof/>
      </w:rPr>
      <w:t>13</w:t>
    </w:r>
    <w:r w:rsidRPr="00C32D3E">
      <w:rPr>
        <w:rStyle w:val="PageNumber"/>
        <w:rFonts w:cs="Aria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66BB9"/>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BE6210B"/>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2" w15:restartNumberingAfterBreak="0">
    <w:nsid w:val="0CDE5E9A"/>
    <w:multiLevelType w:val="singleLevel"/>
    <w:tmpl w:val="D4901FF6"/>
    <w:lvl w:ilvl="0">
      <w:start w:val="1"/>
      <w:numFmt w:val="decimal"/>
      <w:lvlText w:val="%1."/>
      <w:legacy w:legacy="1" w:legacySpace="0" w:legacyIndent="283"/>
      <w:lvlJc w:val="left"/>
      <w:rPr>
        <w:rFonts w:ascii="Arial" w:hAnsi="Arial" w:cs="Arial" w:hint="default"/>
      </w:rPr>
    </w:lvl>
  </w:abstractNum>
  <w:abstractNum w:abstractNumId="3" w15:restartNumberingAfterBreak="0">
    <w:nsid w:val="0FFA2E26"/>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112E4951"/>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5" w15:restartNumberingAfterBreak="0">
    <w:nsid w:val="116F7CBD"/>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6" w15:restartNumberingAfterBreak="0">
    <w:nsid w:val="148C721B"/>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7" w15:restartNumberingAfterBreak="0">
    <w:nsid w:val="15047151"/>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8" w15:restartNumberingAfterBreak="0">
    <w:nsid w:val="16A14FF7"/>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9" w15:restartNumberingAfterBreak="0">
    <w:nsid w:val="17BB27B8"/>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0" w15:restartNumberingAfterBreak="0">
    <w:nsid w:val="18E95A63"/>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214E5AF6"/>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226F35F7"/>
    <w:multiLevelType w:val="hybridMultilevel"/>
    <w:tmpl w:val="0C2EC026"/>
    <w:lvl w:ilvl="0" w:tplc="36EEBB7C">
      <w:start w:val="1"/>
      <w:numFmt w:val="decimal"/>
      <w:lvlText w:val="(%1)"/>
      <w:lvlJc w:val="left"/>
      <w:pPr>
        <w:ind w:left="900" w:hanging="54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88D6A10"/>
    <w:multiLevelType w:val="hybridMultilevel"/>
    <w:tmpl w:val="CF046E76"/>
    <w:lvl w:ilvl="0" w:tplc="2484442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FB43BCA"/>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5" w15:restartNumberingAfterBreak="0">
    <w:nsid w:val="2FC37AAD"/>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6" w15:restartNumberingAfterBreak="0">
    <w:nsid w:val="32A346BE"/>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33187040"/>
    <w:multiLevelType w:val="hybridMultilevel"/>
    <w:tmpl w:val="3A702C6C"/>
    <w:lvl w:ilvl="0" w:tplc="1384F046">
      <w:start w:val="1"/>
      <w:numFmt w:val="lowerLetter"/>
      <w:lvlText w:val="%1)"/>
      <w:lvlJc w:val="left"/>
      <w:rPr>
        <w:rFonts w:ascii="Arial" w:hAnsi="Arial" w:cs="Arial"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34C34936"/>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9" w15:restartNumberingAfterBreak="0">
    <w:nsid w:val="39DF67AB"/>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3C2B1062"/>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41B9173E"/>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49B9770B"/>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23" w15:restartNumberingAfterBreak="0">
    <w:nsid w:val="4E654431"/>
    <w:multiLevelType w:val="hybridMultilevel"/>
    <w:tmpl w:val="6EBEF56C"/>
    <w:lvl w:ilvl="0" w:tplc="2484442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57E07323"/>
    <w:multiLevelType w:val="singleLevel"/>
    <w:tmpl w:val="D4901FF6"/>
    <w:lvl w:ilvl="0">
      <w:start w:val="1"/>
      <w:numFmt w:val="decimal"/>
      <w:lvlText w:val="%1."/>
      <w:legacy w:legacy="1" w:legacySpace="0" w:legacyIndent="283"/>
      <w:lvlJc w:val="left"/>
      <w:rPr>
        <w:rFonts w:ascii="Arial" w:hAnsi="Arial" w:cs="Arial" w:hint="default"/>
      </w:rPr>
    </w:lvl>
  </w:abstractNum>
  <w:abstractNum w:abstractNumId="25" w15:restartNumberingAfterBreak="0">
    <w:nsid w:val="6486354F"/>
    <w:multiLevelType w:val="hybridMultilevel"/>
    <w:tmpl w:val="CF046E76"/>
    <w:lvl w:ilvl="0" w:tplc="2484442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67D22340"/>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27" w15:restartNumberingAfterBreak="0">
    <w:nsid w:val="6A423535"/>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6F334233"/>
    <w:multiLevelType w:val="singleLevel"/>
    <w:tmpl w:val="D4901FF6"/>
    <w:lvl w:ilvl="0">
      <w:start w:val="1"/>
      <w:numFmt w:val="decimal"/>
      <w:lvlText w:val="%1."/>
      <w:legacy w:legacy="1" w:legacySpace="0" w:legacyIndent="283"/>
      <w:lvlJc w:val="left"/>
      <w:rPr>
        <w:rFonts w:ascii="Arial" w:hAnsi="Arial" w:cs="Arial" w:hint="default"/>
      </w:rPr>
    </w:lvl>
  </w:abstractNum>
  <w:abstractNum w:abstractNumId="29" w15:restartNumberingAfterBreak="0">
    <w:nsid w:val="71911203"/>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74C87711"/>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22"/>
  </w:num>
  <w:num w:numId="2">
    <w:abstractNumId w:val="18"/>
  </w:num>
  <w:num w:numId="3">
    <w:abstractNumId w:val="28"/>
  </w:num>
  <w:num w:numId="4">
    <w:abstractNumId w:val="15"/>
  </w:num>
  <w:num w:numId="5">
    <w:abstractNumId w:val="4"/>
  </w:num>
  <w:num w:numId="6">
    <w:abstractNumId w:val="5"/>
  </w:num>
  <w:num w:numId="7">
    <w:abstractNumId w:val="1"/>
  </w:num>
  <w:num w:numId="8">
    <w:abstractNumId w:val="14"/>
  </w:num>
  <w:num w:numId="9">
    <w:abstractNumId w:val="24"/>
  </w:num>
  <w:num w:numId="10">
    <w:abstractNumId w:val="2"/>
  </w:num>
  <w:num w:numId="11">
    <w:abstractNumId w:val="6"/>
  </w:num>
  <w:num w:numId="12">
    <w:abstractNumId w:val="26"/>
  </w:num>
  <w:num w:numId="13">
    <w:abstractNumId w:val="9"/>
  </w:num>
  <w:num w:numId="14">
    <w:abstractNumId w:val="8"/>
  </w:num>
  <w:num w:numId="15">
    <w:abstractNumId w:val="23"/>
  </w:num>
  <w:num w:numId="16">
    <w:abstractNumId w:val="25"/>
  </w:num>
  <w:num w:numId="17">
    <w:abstractNumId w:val="12"/>
  </w:num>
  <w:num w:numId="18">
    <w:abstractNumId w:val="11"/>
  </w:num>
  <w:num w:numId="19">
    <w:abstractNumId w:val="17"/>
  </w:num>
  <w:num w:numId="20">
    <w:abstractNumId w:val="7"/>
  </w:num>
  <w:num w:numId="21">
    <w:abstractNumId w:val="13"/>
  </w:num>
  <w:num w:numId="22">
    <w:abstractNumId w:val="19"/>
  </w:num>
  <w:num w:numId="23">
    <w:abstractNumId w:val="27"/>
  </w:num>
  <w:num w:numId="24">
    <w:abstractNumId w:val="21"/>
  </w:num>
  <w:num w:numId="25">
    <w:abstractNumId w:val="30"/>
  </w:num>
  <w:num w:numId="26">
    <w:abstractNumId w:val="16"/>
  </w:num>
  <w:num w:numId="27">
    <w:abstractNumId w:val="3"/>
  </w:num>
  <w:num w:numId="28">
    <w:abstractNumId w:val="29"/>
  </w:num>
  <w:num w:numId="29">
    <w:abstractNumId w:val="10"/>
  </w:num>
  <w:num w:numId="30">
    <w:abstractNumId w:val="0"/>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evenAndOddHeaders/>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11B8D"/>
    <w:rsid w:val="00085933"/>
    <w:rsid w:val="0008615D"/>
    <w:rsid w:val="000A1D69"/>
    <w:rsid w:val="000B0C18"/>
    <w:rsid w:val="000D1A6C"/>
    <w:rsid w:val="000E78D9"/>
    <w:rsid w:val="00124873"/>
    <w:rsid w:val="00187AF6"/>
    <w:rsid w:val="001950C5"/>
    <w:rsid w:val="001C0958"/>
    <w:rsid w:val="0020707C"/>
    <w:rsid w:val="00221369"/>
    <w:rsid w:val="00271276"/>
    <w:rsid w:val="00283DC6"/>
    <w:rsid w:val="002974B0"/>
    <w:rsid w:val="002B596E"/>
    <w:rsid w:val="002D3069"/>
    <w:rsid w:val="002D4630"/>
    <w:rsid w:val="002E2281"/>
    <w:rsid w:val="00306F2E"/>
    <w:rsid w:val="0031555C"/>
    <w:rsid w:val="00315ADD"/>
    <w:rsid w:val="00352E4D"/>
    <w:rsid w:val="0036276E"/>
    <w:rsid w:val="00365BC6"/>
    <w:rsid w:val="003E6A72"/>
    <w:rsid w:val="00411B8D"/>
    <w:rsid w:val="00484CD4"/>
    <w:rsid w:val="004857B3"/>
    <w:rsid w:val="004B5C4F"/>
    <w:rsid w:val="005472A7"/>
    <w:rsid w:val="00586A14"/>
    <w:rsid w:val="00591388"/>
    <w:rsid w:val="005F0279"/>
    <w:rsid w:val="005F3632"/>
    <w:rsid w:val="006024A1"/>
    <w:rsid w:val="00603927"/>
    <w:rsid w:val="00623B7F"/>
    <w:rsid w:val="006A59E4"/>
    <w:rsid w:val="006F6A4A"/>
    <w:rsid w:val="00717BE1"/>
    <w:rsid w:val="007770C4"/>
    <w:rsid w:val="007C4BCF"/>
    <w:rsid w:val="007C5599"/>
    <w:rsid w:val="007C5CFC"/>
    <w:rsid w:val="007D1E66"/>
    <w:rsid w:val="008015BE"/>
    <w:rsid w:val="00810B76"/>
    <w:rsid w:val="008200DD"/>
    <w:rsid w:val="00846B3D"/>
    <w:rsid w:val="00863E0E"/>
    <w:rsid w:val="008678D7"/>
    <w:rsid w:val="008862F9"/>
    <w:rsid w:val="008D55B7"/>
    <w:rsid w:val="008F0C34"/>
    <w:rsid w:val="008F54DE"/>
    <w:rsid w:val="0090665E"/>
    <w:rsid w:val="00911626"/>
    <w:rsid w:val="009767AA"/>
    <w:rsid w:val="00981E17"/>
    <w:rsid w:val="00A811B2"/>
    <w:rsid w:val="00A92352"/>
    <w:rsid w:val="00AD490B"/>
    <w:rsid w:val="00AE24F0"/>
    <w:rsid w:val="00B3535A"/>
    <w:rsid w:val="00B649C6"/>
    <w:rsid w:val="00BB519B"/>
    <w:rsid w:val="00BF4EB4"/>
    <w:rsid w:val="00C303E7"/>
    <w:rsid w:val="00C32D3E"/>
    <w:rsid w:val="00C427B2"/>
    <w:rsid w:val="00C45F85"/>
    <w:rsid w:val="00C7537A"/>
    <w:rsid w:val="00C75B04"/>
    <w:rsid w:val="00C94603"/>
    <w:rsid w:val="00D0380A"/>
    <w:rsid w:val="00D06F2A"/>
    <w:rsid w:val="00D12949"/>
    <w:rsid w:val="00D65D8D"/>
    <w:rsid w:val="00D96D5D"/>
    <w:rsid w:val="00DB4E17"/>
    <w:rsid w:val="00DD0AFD"/>
    <w:rsid w:val="00DF7E37"/>
    <w:rsid w:val="00E12D24"/>
    <w:rsid w:val="00E16F77"/>
    <w:rsid w:val="00E26D97"/>
    <w:rsid w:val="00E274B8"/>
    <w:rsid w:val="00E35FA4"/>
    <w:rsid w:val="00EE779D"/>
    <w:rsid w:val="00F23F1D"/>
    <w:rsid w:val="00F356AD"/>
    <w:rsid w:val="00F6126B"/>
    <w:rsid w:val="00F67590"/>
    <w:rsid w:val="00FF3F51"/>
    <w:rsid w:val="00FF4A53"/>
  </w:rsids>
  <m:mathPr>
    <m:mathFont m:val="Cambria Math"/>
    <m:brkBin m:val="before"/>
    <m:brkBinSub m:val="--"/>
    <m:smallFrac m:val="0"/>
    <m:dispDef/>
    <m:lMargin m:val="0"/>
    <m:rMargin m:val="0"/>
    <m:defJc m:val="centerGroup"/>
    <m:wrapIndent m:val="1440"/>
    <m:intLim m:val="subSup"/>
    <m:naryLim m:val="undOvr"/>
  </m:mathPr>
  <w:themeFontLang w:val="sk-SK"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15:docId w15:val="{B90D1001-86D3-4A27-AD95-994C8F97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B8D"/>
    <w:pPr>
      <w:widowControl w:val="0"/>
      <w:autoSpaceDE w:val="0"/>
      <w:autoSpaceDN w:val="0"/>
      <w:adjustRightInd w:val="0"/>
    </w:pPr>
    <w:rPr>
      <w:rFonts w:ascii="Arial" w:hAnsi="Arial" w:cs="Arial"/>
      <w:lang w:val="bg-B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11B8D"/>
    <w:pPr>
      <w:tabs>
        <w:tab w:val="center" w:pos="4536"/>
        <w:tab w:val="right" w:pos="9072"/>
      </w:tabs>
    </w:pPr>
  </w:style>
  <w:style w:type="character" w:customStyle="1" w:styleId="HeaderChar">
    <w:name w:val="Header Char"/>
    <w:link w:val="Header"/>
    <w:uiPriority w:val="99"/>
    <w:locked/>
    <w:rsid w:val="00411B8D"/>
    <w:rPr>
      <w:rFonts w:ascii="Arial" w:hAnsi="Arial"/>
    </w:rPr>
  </w:style>
  <w:style w:type="paragraph" w:styleId="Footer">
    <w:name w:val="footer"/>
    <w:basedOn w:val="Normal"/>
    <w:link w:val="FooterChar"/>
    <w:uiPriority w:val="99"/>
    <w:rsid w:val="00411B8D"/>
    <w:pPr>
      <w:tabs>
        <w:tab w:val="center" w:pos="4536"/>
        <w:tab w:val="right" w:pos="9072"/>
      </w:tabs>
    </w:pPr>
  </w:style>
  <w:style w:type="character" w:customStyle="1" w:styleId="FooterChar">
    <w:name w:val="Footer Char"/>
    <w:link w:val="Footer"/>
    <w:uiPriority w:val="99"/>
    <w:locked/>
    <w:rsid w:val="00411B8D"/>
    <w:rPr>
      <w:rFonts w:ascii="Arial" w:hAnsi="Arial"/>
    </w:rPr>
  </w:style>
  <w:style w:type="paragraph" w:styleId="ListParagraph">
    <w:name w:val="List Paragraph"/>
    <w:basedOn w:val="Normal"/>
    <w:uiPriority w:val="99"/>
    <w:qFormat/>
    <w:rsid w:val="007C5CFC"/>
    <w:pPr>
      <w:ind w:left="720"/>
      <w:contextualSpacing/>
    </w:pPr>
  </w:style>
  <w:style w:type="paragraph" w:styleId="EndnoteText">
    <w:name w:val="endnote text"/>
    <w:basedOn w:val="Normal"/>
    <w:link w:val="EndnoteTextChar"/>
    <w:uiPriority w:val="99"/>
    <w:rsid w:val="00846B3D"/>
  </w:style>
  <w:style w:type="character" w:customStyle="1" w:styleId="EndnoteTextChar">
    <w:name w:val="Endnote Text Char"/>
    <w:link w:val="EndnoteText"/>
    <w:uiPriority w:val="99"/>
    <w:locked/>
    <w:rsid w:val="00846B3D"/>
    <w:rPr>
      <w:rFonts w:ascii="Arial" w:hAnsi="Arial"/>
    </w:rPr>
  </w:style>
  <w:style w:type="character" w:styleId="EndnoteReference">
    <w:name w:val="endnote reference"/>
    <w:uiPriority w:val="99"/>
    <w:rsid w:val="00846B3D"/>
    <w:rPr>
      <w:rFonts w:cs="Times New Roman"/>
      <w:vertAlign w:val="superscript"/>
    </w:rPr>
  </w:style>
  <w:style w:type="paragraph" w:styleId="FootnoteText">
    <w:name w:val="footnote text"/>
    <w:basedOn w:val="Normal"/>
    <w:link w:val="FootnoteTextChar"/>
    <w:uiPriority w:val="99"/>
    <w:rsid w:val="00846B3D"/>
  </w:style>
  <w:style w:type="character" w:customStyle="1" w:styleId="FootnoteTextChar">
    <w:name w:val="Footnote Text Char"/>
    <w:link w:val="FootnoteText"/>
    <w:uiPriority w:val="99"/>
    <w:locked/>
    <w:rsid w:val="00846B3D"/>
    <w:rPr>
      <w:rFonts w:ascii="Arial" w:hAnsi="Arial"/>
    </w:rPr>
  </w:style>
  <w:style w:type="character" w:styleId="FootnoteReference">
    <w:name w:val="footnote reference"/>
    <w:uiPriority w:val="99"/>
    <w:rsid w:val="00846B3D"/>
    <w:rPr>
      <w:rFonts w:cs="Times New Roman"/>
      <w:vertAlign w:val="superscript"/>
    </w:rPr>
  </w:style>
  <w:style w:type="character" w:styleId="PageNumber">
    <w:name w:val="page number"/>
    <w:uiPriority w:val="99"/>
    <w:rsid w:val="007C4BCF"/>
    <w:rPr>
      <w:rFonts w:cs="Times New Roman"/>
    </w:rPr>
  </w:style>
  <w:style w:type="paragraph" w:styleId="BalloonText">
    <w:name w:val="Balloon Text"/>
    <w:basedOn w:val="Normal"/>
    <w:link w:val="BalloonTextChar"/>
    <w:uiPriority w:val="99"/>
    <w:semiHidden/>
    <w:unhideWhenUsed/>
    <w:rsid w:val="00C32D3E"/>
    <w:rPr>
      <w:rFonts w:ascii="Tahoma" w:hAnsi="Tahoma" w:cs="Tahoma"/>
      <w:sz w:val="16"/>
      <w:szCs w:val="16"/>
    </w:rPr>
  </w:style>
  <w:style w:type="character" w:customStyle="1" w:styleId="BalloonTextChar">
    <w:name w:val="Balloon Text Char"/>
    <w:link w:val="BalloonText"/>
    <w:uiPriority w:val="99"/>
    <w:semiHidden/>
    <w:rsid w:val="00C32D3E"/>
    <w:rPr>
      <w:rFonts w:ascii="Tahoma" w:hAnsi="Tahoma" w:cs="Tahoma"/>
      <w:sz w:val="16"/>
      <w:szCs w:val="16"/>
    </w:rPr>
  </w:style>
  <w:style w:type="paragraph" w:styleId="PlainText">
    <w:name w:val="Plain Text"/>
    <w:basedOn w:val="Normal"/>
    <w:link w:val="PlainTextChar"/>
    <w:uiPriority w:val="99"/>
    <w:unhideWhenUsed/>
    <w:rsid w:val="00810B76"/>
    <w:pPr>
      <w:widowControl/>
      <w:autoSpaceDE/>
      <w:autoSpaceDN/>
      <w:adjustRightInd/>
    </w:pPr>
    <w:rPr>
      <w:rFonts w:ascii="Consolas" w:hAnsi="Consolas" w:cs="Times New Roman"/>
      <w:sz w:val="21"/>
      <w:szCs w:val="21"/>
    </w:rPr>
  </w:style>
  <w:style w:type="character" w:customStyle="1" w:styleId="PlainTextChar">
    <w:name w:val="Plain Text Char"/>
    <w:link w:val="PlainText"/>
    <w:uiPriority w:val="99"/>
    <w:rsid w:val="00810B76"/>
    <w:rPr>
      <w:rFonts w:ascii="Consolas" w:hAnsi="Consolas"/>
      <w:sz w:val="21"/>
      <w:szCs w:val="21"/>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lov-lex.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lpdesk@slov-lex.s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BEB12-46D9-4CEE-83D3-208227756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TotalTime>
  <Pages>1</Pages>
  <Words>6237</Words>
  <Characters>35556</Characters>
  <Application>Microsoft Office Word</Application>
  <DocSecurity>0</DocSecurity>
  <Lines>296</Lines>
  <Paragraphs>83</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Hewlett-Packard Company</Company>
  <LinksUpToDate>false</LinksUpToDate>
  <CharactersWithSpaces>41710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Blaho</dc:creator>
  <cp:keywords/>
  <dc:description/>
  <cp:lastModifiedBy>Liu, Lei</cp:lastModifiedBy>
  <cp:revision>31</cp:revision>
  <cp:lastPrinted>2018-11-09T07:19:00Z</cp:lastPrinted>
  <dcterms:created xsi:type="dcterms:W3CDTF">2018-04-05T12:44:00Z</dcterms:created>
  <dcterms:modified xsi:type="dcterms:W3CDTF">2019-04-17T05:55:00Z</dcterms:modified>
</cp:coreProperties>
</file>