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3E9F" w:rsidRPr="002A3E9F" w:rsidRDefault="002A3E9F" w:rsidP="002A3E9F">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2A3E9F">
        <w:rPr>
          <w:rFonts w:ascii="Times New Roman" w:eastAsia="Times New Roman" w:hAnsi="Times New Roman" w:cs="Times New Roman"/>
          <w:b/>
          <w:bCs/>
          <w:sz w:val="36"/>
          <w:szCs w:val="36"/>
          <w:lang w:eastAsia="fr-FR"/>
        </w:rPr>
        <w:t>Décret n° 2022-539 du 13 avril 2022 relatif à la compensation carbone et aux allégations de neutralité carbone dans la publicité</w:t>
      </w:r>
    </w:p>
    <w:p w:rsidR="002A3E9F" w:rsidRPr="002A3E9F" w:rsidRDefault="002A3E9F" w:rsidP="002A3E9F">
      <w:pPr>
        <w:spacing w:after="0" w:line="240" w:lineRule="auto"/>
        <w:rPr>
          <w:rFonts w:ascii="Times New Roman" w:eastAsia="Times New Roman" w:hAnsi="Times New Roman" w:cs="Times New Roman"/>
          <w:sz w:val="24"/>
          <w:szCs w:val="24"/>
          <w:lang w:eastAsia="fr-FR"/>
        </w:rPr>
      </w:pPr>
      <w:r w:rsidRPr="002A3E9F">
        <w:rPr>
          <w:rFonts w:ascii="Times New Roman" w:eastAsia="Times New Roman" w:hAnsi="Times New Roman" w:cs="Times New Roman"/>
          <w:sz w:val="24"/>
          <w:szCs w:val="24"/>
          <w:lang w:eastAsia="fr-FR"/>
        </w:rPr>
        <w:t>NOR : TRER2209794D</w:t>
      </w:r>
      <w:r w:rsidRPr="002A3E9F">
        <w:rPr>
          <w:rFonts w:ascii="Times New Roman" w:eastAsia="Times New Roman" w:hAnsi="Times New Roman" w:cs="Times New Roman"/>
          <w:sz w:val="24"/>
          <w:szCs w:val="24"/>
          <w:lang w:eastAsia="fr-FR"/>
        </w:rPr>
        <w:br/>
        <w:t>ELI : https://www.legifrance.gouv.fr/eli/decret/2022/4/13/TRER2209794D/jo/texte</w:t>
      </w:r>
      <w:r w:rsidRPr="002A3E9F">
        <w:rPr>
          <w:rFonts w:ascii="Times New Roman" w:eastAsia="Times New Roman" w:hAnsi="Times New Roman" w:cs="Times New Roman"/>
          <w:sz w:val="24"/>
          <w:szCs w:val="24"/>
          <w:lang w:eastAsia="fr-FR"/>
        </w:rPr>
        <w:br/>
        <w:t>Alias : https://www.legifrance.gouv.fr/eli/decret/2022/4/13/2022-539/jo/texte</w:t>
      </w:r>
      <w:r w:rsidRPr="002A3E9F">
        <w:rPr>
          <w:rFonts w:ascii="Times New Roman" w:eastAsia="Times New Roman" w:hAnsi="Times New Roman" w:cs="Times New Roman"/>
          <w:sz w:val="24"/>
          <w:szCs w:val="24"/>
          <w:lang w:eastAsia="fr-FR"/>
        </w:rPr>
        <w:br/>
        <w:t>JORF n°0088 du 14 avril 2022</w:t>
      </w:r>
      <w:r w:rsidRPr="002A3E9F">
        <w:rPr>
          <w:rFonts w:ascii="Times New Roman" w:eastAsia="Times New Roman" w:hAnsi="Times New Roman" w:cs="Times New Roman"/>
          <w:sz w:val="24"/>
          <w:szCs w:val="24"/>
          <w:lang w:eastAsia="fr-FR"/>
        </w:rPr>
        <w:br/>
        <w:t>Texte n° 17</w:t>
      </w:r>
    </w:p>
    <w:p w:rsidR="002A3E9F" w:rsidRPr="002A3E9F" w:rsidRDefault="002A3E9F" w:rsidP="002A3E9F">
      <w:pPr>
        <w:spacing w:before="100" w:beforeAutospacing="1" w:after="100" w:afterAutospacing="1" w:line="240" w:lineRule="auto"/>
        <w:rPr>
          <w:rFonts w:ascii="Times New Roman" w:eastAsia="Times New Roman" w:hAnsi="Times New Roman" w:cs="Times New Roman"/>
          <w:sz w:val="24"/>
          <w:szCs w:val="24"/>
          <w:lang w:eastAsia="fr-FR"/>
        </w:rPr>
      </w:pPr>
      <w:r w:rsidRPr="002A3E9F">
        <w:rPr>
          <w:rFonts w:ascii="Times New Roman" w:eastAsia="Times New Roman" w:hAnsi="Times New Roman" w:cs="Times New Roman"/>
          <w:sz w:val="24"/>
          <w:szCs w:val="24"/>
          <w:lang w:eastAsia="fr-FR"/>
        </w:rPr>
        <w:br/>
        <w:t xml:space="preserve">Publics concernés : annonceurs publicitaires. </w:t>
      </w:r>
      <w:r w:rsidRPr="002A3E9F">
        <w:rPr>
          <w:rFonts w:ascii="Times New Roman" w:eastAsia="Times New Roman" w:hAnsi="Times New Roman" w:cs="Times New Roman"/>
          <w:sz w:val="24"/>
          <w:szCs w:val="24"/>
          <w:lang w:eastAsia="fr-FR"/>
        </w:rPr>
        <w:br/>
        <w:t xml:space="preserve">Objet : modalités de mise en œuvre de la communication, de la part des annonceurs, des mentions de neutralité carbone des produits et services, prévues à l'article 12 de la loi n° 2021-1104 du 22 août 2021 portant lutte contre le dérèglement climatique et renforcement de la résilience face à ses effets. </w:t>
      </w:r>
      <w:r w:rsidRPr="002A3E9F">
        <w:rPr>
          <w:rFonts w:ascii="Times New Roman" w:eastAsia="Times New Roman" w:hAnsi="Times New Roman" w:cs="Times New Roman"/>
          <w:sz w:val="24"/>
          <w:szCs w:val="24"/>
          <w:lang w:eastAsia="fr-FR"/>
        </w:rPr>
        <w:br/>
        <w:t xml:space="preserve">Entrée en vigueur : le texte entre en vigueur le 1er janvier 2023. </w:t>
      </w:r>
      <w:r w:rsidRPr="002A3E9F">
        <w:rPr>
          <w:rFonts w:ascii="Times New Roman" w:eastAsia="Times New Roman" w:hAnsi="Times New Roman" w:cs="Times New Roman"/>
          <w:sz w:val="24"/>
          <w:szCs w:val="24"/>
          <w:lang w:eastAsia="fr-FR"/>
        </w:rPr>
        <w:br/>
        <w:t xml:space="preserve">Notice : le décret définit les modalités de communication des annonceurs sur la neutralité carbone de leurs produits ou services. Il prévoit par ailleurs des contreparties à ces allégations, afin d'assurer la transparence vis-à-vis du public et de prévenir tout risque de « </w:t>
      </w:r>
      <w:proofErr w:type="spellStart"/>
      <w:r w:rsidRPr="002A3E9F">
        <w:rPr>
          <w:rFonts w:ascii="Times New Roman" w:eastAsia="Times New Roman" w:hAnsi="Times New Roman" w:cs="Times New Roman"/>
          <w:sz w:val="24"/>
          <w:szCs w:val="24"/>
          <w:lang w:eastAsia="fr-FR"/>
        </w:rPr>
        <w:t>greenwashing</w:t>
      </w:r>
      <w:proofErr w:type="spellEnd"/>
      <w:r w:rsidRPr="002A3E9F">
        <w:rPr>
          <w:rFonts w:ascii="Times New Roman" w:eastAsia="Times New Roman" w:hAnsi="Times New Roman" w:cs="Times New Roman"/>
          <w:sz w:val="24"/>
          <w:szCs w:val="24"/>
          <w:lang w:eastAsia="fr-FR"/>
        </w:rPr>
        <w:t xml:space="preserve"> ». Il s'applique à l'ensemble des publicités diffusées dès l'entrée en vigueur du texte. </w:t>
      </w:r>
      <w:r w:rsidRPr="002A3E9F">
        <w:rPr>
          <w:rFonts w:ascii="Times New Roman" w:eastAsia="Times New Roman" w:hAnsi="Times New Roman" w:cs="Times New Roman"/>
          <w:sz w:val="24"/>
          <w:szCs w:val="24"/>
          <w:lang w:eastAsia="fr-FR"/>
        </w:rPr>
        <w:br/>
        <w:t xml:space="preserve">Références : le code de l'environnement modifié par le décret peut être consulté, dans sa rédaction issue de cette modification, sur le site de Légifrance (https://www.legifrance.gouv.fr). </w:t>
      </w:r>
    </w:p>
    <w:p w:rsidR="002A3E9F" w:rsidRPr="002A3E9F" w:rsidRDefault="002A3E9F" w:rsidP="002A3E9F">
      <w:pPr>
        <w:spacing w:before="100" w:beforeAutospacing="1" w:after="100" w:afterAutospacing="1" w:line="240" w:lineRule="auto"/>
        <w:rPr>
          <w:rFonts w:ascii="Times New Roman" w:eastAsia="Times New Roman" w:hAnsi="Times New Roman" w:cs="Times New Roman"/>
          <w:sz w:val="24"/>
          <w:szCs w:val="24"/>
          <w:lang w:eastAsia="fr-FR"/>
        </w:rPr>
      </w:pPr>
      <w:r w:rsidRPr="002A3E9F">
        <w:rPr>
          <w:rFonts w:ascii="Times New Roman" w:eastAsia="Times New Roman" w:hAnsi="Times New Roman" w:cs="Times New Roman"/>
          <w:sz w:val="24"/>
          <w:szCs w:val="24"/>
          <w:lang w:eastAsia="fr-FR"/>
        </w:rPr>
        <w:br/>
        <w:t>Le Premier ministre,</w:t>
      </w:r>
      <w:r w:rsidRPr="002A3E9F">
        <w:rPr>
          <w:rFonts w:ascii="Times New Roman" w:eastAsia="Times New Roman" w:hAnsi="Times New Roman" w:cs="Times New Roman"/>
          <w:sz w:val="24"/>
          <w:szCs w:val="24"/>
          <w:lang w:eastAsia="fr-FR"/>
        </w:rPr>
        <w:br/>
        <w:t>Sur le rapport de la ministre de la transition écologique,</w:t>
      </w:r>
      <w:r w:rsidRPr="002A3E9F">
        <w:rPr>
          <w:rFonts w:ascii="Times New Roman" w:eastAsia="Times New Roman" w:hAnsi="Times New Roman" w:cs="Times New Roman"/>
          <w:sz w:val="24"/>
          <w:szCs w:val="24"/>
          <w:lang w:eastAsia="fr-FR"/>
        </w:rPr>
        <w:br/>
        <w:t>Vu la directive (UE) 2015/1535 du Parlement européen et du Conseil du 9 septembre 2015, prévoyant une procédure d'information dans le domaine des réglementations techniques et des règles relatives aux services de la société de l'information, et notamment la notification n° 2021/904/F ;</w:t>
      </w:r>
      <w:r w:rsidRPr="002A3E9F">
        <w:rPr>
          <w:rFonts w:ascii="Times New Roman" w:eastAsia="Times New Roman" w:hAnsi="Times New Roman" w:cs="Times New Roman"/>
          <w:sz w:val="24"/>
          <w:szCs w:val="24"/>
          <w:lang w:eastAsia="fr-FR"/>
        </w:rPr>
        <w:br/>
        <w:t>Vu le code de l'environnement ;</w:t>
      </w:r>
      <w:r w:rsidRPr="002A3E9F">
        <w:rPr>
          <w:rFonts w:ascii="Times New Roman" w:eastAsia="Times New Roman" w:hAnsi="Times New Roman" w:cs="Times New Roman"/>
          <w:sz w:val="24"/>
          <w:szCs w:val="24"/>
          <w:lang w:eastAsia="fr-FR"/>
        </w:rPr>
        <w:br/>
        <w:t>Vu la loi n° 2021-1104 du 22 août 2021 portant lutte contre le dérèglement climatique et renforcement de la résilience face à ses effets, et notamment ses articles 12 et 147 ;</w:t>
      </w:r>
      <w:r w:rsidRPr="002A3E9F">
        <w:rPr>
          <w:rFonts w:ascii="Times New Roman" w:eastAsia="Times New Roman" w:hAnsi="Times New Roman" w:cs="Times New Roman"/>
          <w:sz w:val="24"/>
          <w:szCs w:val="24"/>
          <w:lang w:eastAsia="fr-FR"/>
        </w:rPr>
        <w:br/>
        <w:t>Vu le décret n° 97-1198 du 19 décembre 1997 pris pour l'application aux ministres chargés de la transition écologique et solidaire, de la cohésion des territoires et des relations avec les collectivités territoriales du premier alinéa de l'article 2 du décret n° 97-34 du 15 janvier 1997 relatif à la déconcentration des décisions administratives individuelles ;</w:t>
      </w:r>
      <w:r w:rsidRPr="002A3E9F">
        <w:rPr>
          <w:rFonts w:ascii="Times New Roman" w:eastAsia="Times New Roman" w:hAnsi="Times New Roman" w:cs="Times New Roman"/>
          <w:sz w:val="24"/>
          <w:szCs w:val="24"/>
          <w:lang w:eastAsia="fr-FR"/>
        </w:rPr>
        <w:br/>
        <w:t>Vu le décret n° 2020-457 du 21 avril 2020 relatif aux budgets carbone nationaux et à la stratégie nationale bas-carbone ;</w:t>
      </w:r>
      <w:r w:rsidRPr="002A3E9F">
        <w:rPr>
          <w:rFonts w:ascii="Times New Roman" w:eastAsia="Times New Roman" w:hAnsi="Times New Roman" w:cs="Times New Roman"/>
          <w:sz w:val="24"/>
          <w:szCs w:val="24"/>
          <w:lang w:eastAsia="fr-FR"/>
        </w:rPr>
        <w:br/>
        <w:t>Vu les observations formulées lors de la consultation du public réalisée du 20 janvier 2022 au 10 février 2022 en application de l'article L. 123-19-1 du code de l'environnement,</w:t>
      </w:r>
      <w:r w:rsidRPr="002A3E9F">
        <w:rPr>
          <w:rFonts w:ascii="Times New Roman" w:eastAsia="Times New Roman" w:hAnsi="Times New Roman" w:cs="Times New Roman"/>
          <w:sz w:val="24"/>
          <w:szCs w:val="24"/>
          <w:lang w:eastAsia="fr-FR"/>
        </w:rPr>
        <w:br/>
        <w:t>Décrète :</w:t>
      </w:r>
    </w:p>
    <w:p w:rsidR="002A3E9F" w:rsidRPr="002A3E9F" w:rsidRDefault="002A3E9F" w:rsidP="002A3E9F">
      <w:pPr>
        <w:spacing w:before="100" w:beforeAutospacing="1" w:after="100" w:afterAutospacing="1" w:line="240" w:lineRule="auto"/>
        <w:ind w:left="450"/>
        <w:outlineLvl w:val="3"/>
        <w:rPr>
          <w:rFonts w:ascii="Times New Roman" w:eastAsia="Times New Roman" w:hAnsi="Times New Roman" w:cs="Times New Roman"/>
          <w:b/>
          <w:bCs/>
          <w:sz w:val="24"/>
          <w:szCs w:val="24"/>
          <w:lang w:eastAsia="fr-FR"/>
        </w:rPr>
      </w:pPr>
      <w:r w:rsidRPr="002A3E9F">
        <w:rPr>
          <w:rFonts w:ascii="Times New Roman" w:eastAsia="Times New Roman" w:hAnsi="Times New Roman" w:cs="Times New Roman"/>
          <w:b/>
          <w:bCs/>
          <w:sz w:val="24"/>
          <w:szCs w:val="24"/>
          <w:lang w:eastAsia="fr-FR"/>
        </w:rPr>
        <w:t>Article 1</w:t>
      </w:r>
    </w:p>
    <w:p w:rsidR="002A3E9F" w:rsidRPr="002A3E9F" w:rsidRDefault="002A3E9F" w:rsidP="002A3E9F">
      <w:pPr>
        <w:spacing w:before="100" w:beforeAutospacing="1" w:after="100" w:afterAutospacing="1" w:line="240" w:lineRule="auto"/>
        <w:ind w:left="450"/>
        <w:rPr>
          <w:rFonts w:ascii="Times New Roman" w:eastAsia="Times New Roman" w:hAnsi="Times New Roman" w:cs="Times New Roman"/>
          <w:sz w:val="24"/>
          <w:szCs w:val="24"/>
          <w:lang w:eastAsia="fr-FR"/>
        </w:rPr>
      </w:pPr>
      <w:r w:rsidRPr="002A3E9F">
        <w:rPr>
          <w:rFonts w:ascii="Times New Roman" w:eastAsia="Times New Roman" w:hAnsi="Times New Roman" w:cs="Times New Roman"/>
          <w:sz w:val="24"/>
          <w:szCs w:val="24"/>
          <w:lang w:eastAsia="fr-FR"/>
        </w:rPr>
        <w:lastRenderedPageBreak/>
        <w:br/>
        <w:t>Le chapitre IX du titre II du livre II du code de l'environnement est complété par une section 9 ainsi rédigée :</w:t>
      </w:r>
    </w:p>
    <w:p w:rsidR="002A3E9F" w:rsidRPr="002A3E9F" w:rsidRDefault="002A3E9F" w:rsidP="002A3E9F">
      <w:pPr>
        <w:spacing w:before="100" w:beforeAutospacing="1" w:after="100" w:afterAutospacing="1" w:line="240" w:lineRule="auto"/>
        <w:ind w:left="450"/>
        <w:rPr>
          <w:rFonts w:ascii="Times New Roman" w:eastAsia="Times New Roman" w:hAnsi="Times New Roman" w:cs="Times New Roman"/>
          <w:sz w:val="24"/>
          <w:szCs w:val="24"/>
          <w:lang w:eastAsia="fr-FR"/>
        </w:rPr>
      </w:pPr>
      <w:r w:rsidRPr="002A3E9F">
        <w:rPr>
          <w:rFonts w:ascii="Times New Roman" w:eastAsia="Times New Roman" w:hAnsi="Times New Roman" w:cs="Times New Roman"/>
          <w:sz w:val="24"/>
          <w:szCs w:val="24"/>
          <w:lang w:eastAsia="fr-FR"/>
        </w:rPr>
        <w:br/>
        <w:t>« Section 9</w:t>
      </w:r>
      <w:r w:rsidRPr="002A3E9F">
        <w:rPr>
          <w:rFonts w:ascii="Times New Roman" w:eastAsia="Times New Roman" w:hAnsi="Times New Roman" w:cs="Times New Roman"/>
          <w:sz w:val="24"/>
          <w:szCs w:val="24"/>
          <w:lang w:eastAsia="fr-FR"/>
        </w:rPr>
        <w:br/>
        <w:t>« Allégations environnementales</w:t>
      </w:r>
    </w:p>
    <w:p w:rsidR="002A3E9F" w:rsidRPr="002A3E9F" w:rsidRDefault="002A3E9F" w:rsidP="002A3E9F">
      <w:pPr>
        <w:spacing w:before="100" w:beforeAutospacing="1" w:after="100" w:afterAutospacing="1" w:line="240" w:lineRule="auto"/>
        <w:ind w:left="450"/>
        <w:rPr>
          <w:rFonts w:ascii="Times New Roman" w:eastAsia="Times New Roman" w:hAnsi="Times New Roman" w:cs="Times New Roman"/>
          <w:sz w:val="24"/>
          <w:szCs w:val="24"/>
          <w:lang w:eastAsia="fr-FR"/>
        </w:rPr>
      </w:pPr>
      <w:r w:rsidRPr="002A3E9F">
        <w:rPr>
          <w:rFonts w:ascii="Times New Roman" w:eastAsia="Times New Roman" w:hAnsi="Times New Roman" w:cs="Times New Roman"/>
          <w:sz w:val="24"/>
          <w:szCs w:val="24"/>
          <w:lang w:eastAsia="fr-FR"/>
        </w:rPr>
        <w:br/>
        <w:t>« Art. D. 229-106. - L'annonceur qui affirme dans une publicité qu'un produit ou un service est “neutre en carbone”, “zéro carbone”, “avec une empreinte carbone nulle”, “climatiquement neutre”, “intégralement compensé”, “100 % compensé” ou emploie toute formulation de signification ou de portée équivalente respecte les dispositions de la présente section</w:t>
      </w:r>
      <w:proofErr w:type="gramStart"/>
      <w:r w:rsidRPr="002A3E9F">
        <w:rPr>
          <w:rFonts w:ascii="Times New Roman" w:eastAsia="Times New Roman" w:hAnsi="Times New Roman" w:cs="Times New Roman"/>
          <w:sz w:val="24"/>
          <w:szCs w:val="24"/>
          <w:lang w:eastAsia="fr-FR"/>
        </w:rPr>
        <w:t>.</w:t>
      </w:r>
      <w:proofErr w:type="gramEnd"/>
      <w:r w:rsidRPr="002A3E9F">
        <w:rPr>
          <w:rFonts w:ascii="Times New Roman" w:eastAsia="Times New Roman" w:hAnsi="Times New Roman" w:cs="Times New Roman"/>
          <w:sz w:val="24"/>
          <w:szCs w:val="24"/>
          <w:lang w:eastAsia="fr-FR"/>
        </w:rPr>
        <w:br/>
        <w:t>« Cette section est applicable à la correspondance publicitaire et aux imprimés publicitaires, à l'affichage publicitaire, aux publicités figurant dans les publications de presse, aux publicités diffusées au cinéma, aux publicités émises par les services de télévision ou de radiodiffusion et par voie de services de communication en ligne, ainsi qu'aux allégations apposées sur les emballages des produits.</w:t>
      </w:r>
    </w:p>
    <w:p w:rsidR="002A3E9F" w:rsidRPr="002A3E9F" w:rsidRDefault="002A3E9F" w:rsidP="002A3E9F">
      <w:pPr>
        <w:spacing w:before="100" w:beforeAutospacing="1" w:after="100" w:afterAutospacing="1" w:line="240" w:lineRule="auto"/>
        <w:ind w:left="450"/>
        <w:rPr>
          <w:rFonts w:ascii="Times New Roman" w:eastAsia="Times New Roman" w:hAnsi="Times New Roman" w:cs="Times New Roman"/>
          <w:sz w:val="24"/>
          <w:szCs w:val="24"/>
          <w:lang w:eastAsia="fr-FR"/>
        </w:rPr>
      </w:pPr>
      <w:r w:rsidRPr="002A3E9F">
        <w:rPr>
          <w:rFonts w:ascii="Times New Roman" w:eastAsia="Times New Roman" w:hAnsi="Times New Roman" w:cs="Times New Roman"/>
          <w:sz w:val="24"/>
          <w:szCs w:val="24"/>
          <w:lang w:eastAsia="fr-FR"/>
        </w:rPr>
        <w:br/>
        <w:t>« Art. D. 229-107. - L'annonceur mentionné à l'article D. 229-106 produit un bilan des émissions de gaz à effet de serre du produit ou service concerné couvrant l'ensemble de son cycle de vie. Ce bilan est mis à jour tous les ans</w:t>
      </w:r>
      <w:proofErr w:type="gramStart"/>
      <w:r w:rsidRPr="002A3E9F">
        <w:rPr>
          <w:rFonts w:ascii="Times New Roman" w:eastAsia="Times New Roman" w:hAnsi="Times New Roman" w:cs="Times New Roman"/>
          <w:sz w:val="24"/>
          <w:szCs w:val="24"/>
          <w:lang w:eastAsia="fr-FR"/>
        </w:rPr>
        <w:t>.</w:t>
      </w:r>
      <w:proofErr w:type="gramEnd"/>
      <w:r w:rsidRPr="002A3E9F">
        <w:rPr>
          <w:rFonts w:ascii="Times New Roman" w:eastAsia="Times New Roman" w:hAnsi="Times New Roman" w:cs="Times New Roman"/>
          <w:sz w:val="24"/>
          <w:szCs w:val="24"/>
          <w:lang w:eastAsia="fr-FR"/>
        </w:rPr>
        <w:br/>
        <w:t>« Ce bilan est réalisé conformément aux exigences de la norme NF EN ISO 14067, ou tout autre standard équivalent avec les exigences de cette norme. Un arrêté du ministre chargé de l'environnement peut compléter ces exigences afin de mettre en cohérence la méthodologie du bilan des émissions avec celle de l'affichage environnemental prévu à l'article L. 541-9-11 du présent code.</w:t>
      </w:r>
    </w:p>
    <w:p w:rsidR="002A3E9F" w:rsidRPr="002A3E9F" w:rsidRDefault="002A3E9F" w:rsidP="002A3E9F">
      <w:pPr>
        <w:spacing w:before="100" w:beforeAutospacing="1" w:after="100" w:afterAutospacing="1" w:line="240" w:lineRule="auto"/>
        <w:ind w:left="450"/>
        <w:rPr>
          <w:rFonts w:ascii="Times New Roman" w:eastAsia="Times New Roman" w:hAnsi="Times New Roman" w:cs="Times New Roman"/>
          <w:sz w:val="24"/>
          <w:szCs w:val="24"/>
          <w:lang w:eastAsia="fr-FR"/>
        </w:rPr>
      </w:pPr>
      <w:r w:rsidRPr="002A3E9F">
        <w:rPr>
          <w:rFonts w:ascii="Times New Roman" w:eastAsia="Times New Roman" w:hAnsi="Times New Roman" w:cs="Times New Roman"/>
          <w:sz w:val="24"/>
          <w:szCs w:val="24"/>
          <w:lang w:eastAsia="fr-FR"/>
        </w:rPr>
        <w:br/>
        <w:t xml:space="preserve">« Art. D. 229-108. - L'annonceur mentionné à l'article D. 229-106 publie sur son site de communication au public en ligne, ou à défaut sur son application mobile, un rapport de synthèse décrivant l'empreinte carbone du produit ou service dont il est fait la publicité et la démarche grâce à laquelle ces émissions de gaz à effet de serre sont prioritairement évitées, puis réduites, et enfin compensées. Ce rapport comprend trois annexes détaillant son contenu et présentées dans l'ordre suivant </w:t>
      </w:r>
      <w:proofErr w:type="gramStart"/>
      <w:r w:rsidRPr="002A3E9F">
        <w:rPr>
          <w:rFonts w:ascii="Times New Roman" w:eastAsia="Times New Roman" w:hAnsi="Times New Roman" w:cs="Times New Roman"/>
          <w:sz w:val="24"/>
          <w:szCs w:val="24"/>
          <w:lang w:eastAsia="fr-FR"/>
        </w:rPr>
        <w:t>:</w:t>
      </w:r>
      <w:proofErr w:type="gramEnd"/>
      <w:r w:rsidRPr="002A3E9F">
        <w:rPr>
          <w:rFonts w:ascii="Times New Roman" w:eastAsia="Times New Roman" w:hAnsi="Times New Roman" w:cs="Times New Roman"/>
          <w:sz w:val="24"/>
          <w:szCs w:val="24"/>
          <w:lang w:eastAsia="fr-FR"/>
        </w:rPr>
        <w:br/>
        <w:t>« 1° Une annexe présentant le résultat du bilan prévu à l'article D. 229-107, ainsi qu'une synthèse de la méthodologie d'établissement de ce bilan. Cette synthèse précise notamment le périmètre retenu pour la définition du produit ou service concerné, les unités fonctionnelles ou déclarées utilisées, les frontières du système considéré, les modalités du traitement de l'étape d'utilisation et de fin de vie, les données d'émissions prises en compte pour l'électricité ou le gaz consommés provenant des réseaux. Elle précise le ou les pays ou zones géographiques dans lesquels ont lieu les émissions, et les émissions dues au transport international, dans la mesure où ces données sont disponibles ;</w:t>
      </w:r>
      <w:r w:rsidRPr="002A3E9F">
        <w:rPr>
          <w:rFonts w:ascii="Times New Roman" w:eastAsia="Times New Roman" w:hAnsi="Times New Roman" w:cs="Times New Roman"/>
          <w:sz w:val="24"/>
          <w:szCs w:val="24"/>
          <w:lang w:eastAsia="fr-FR"/>
        </w:rPr>
        <w:br/>
        <w:t xml:space="preserve">« 2° Une annexe établissant la trajectoire visée de réduction des émissions de gaz à effet de serre associées au produit ou au service dont il est fait la publicité, avec des objectifs de progrès annuels quantifiés, couvrant au moins les dix années suivant la publication du rapport au titre de cette section. Une trajectoire actualisée couvrant une nouvelle période </w:t>
      </w:r>
      <w:r w:rsidRPr="002A3E9F">
        <w:rPr>
          <w:rFonts w:ascii="Times New Roman" w:eastAsia="Times New Roman" w:hAnsi="Times New Roman" w:cs="Times New Roman"/>
          <w:sz w:val="24"/>
          <w:szCs w:val="24"/>
          <w:lang w:eastAsia="fr-FR"/>
        </w:rPr>
        <w:lastRenderedPageBreak/>
        <w:t xml:space="preserve">de 10 ans est établie tous les 5 ans suivants la publication du premier rapport au titre de cette section </w:t>
      </w:r>
      <w:proofErr w:type="gramStart"/>
      <w:r w:rsidRPr="002A3E9F">
        <w:rPr>
          <w:rFonts w:ascii="Times New Roman" w:eastAsia="Times New Roman" w:hAnsi="Times New Roman" w:cs="Times New Roman"/>
          <w:sz w:val="24"/>
          <w:szCs w:val="24"/>
          <w:lang w:eastAsia="fr-FR"/>
        </w:rPr>
        <w:t>;</w:t>
      </w:r>
      <w:proofErr w:type="gramEnd"/>
      <w:r w:rsidRPr="002A3E9F">
        <w:rPr>
          <w:rFonts w:ascii="Times New Roman" w:eastAsia="Times New Roman" w:hAnsi="Times New Roman" w:cs="Times New Roman"/>
          <w:sz w:val="24"/>
          <w:szCs w:val="24"/>
          <w:lang w:eastAsia="fr-FR"/>
        </w:rPr>
        <w:br/>
        <w:t>« 3° Une annexe détaillant les modalités de compensation des émissions résiduelles, qui précise notamment la nature et la description des projets de compensation. Cette annexe présente également des informations sur leur coût, en les classant selon les catégories suivantes : en-dessous de 10€/tCO2, entre 10 et 40€/tCO2 ou au-dessus de 40€/tCO2. Cette annexe démontre que le volume des émissions réduites ou séquestrées via cette compensation correspond aux émissions résiduelles de l'ensemble des produits ou services vendus et concernés par la publicité. Cette annexe précise également les modalités mises en œuvre par l'annonceur afin de s'assurer qu'elle ne procède pas à un double-comptage de la compensation permise par ces projets. En particulier, elle présente les modalités du retrait des réductions et séquestrations d'émissions du marché lorsqu'il est fait recours à des crédits de compensation. Enfin, cette annexe détaille les efforts mis en œuvre pour assurer la meilleure cohérence possible entre les zones géographiques dans lesquelles les projets sont réalisés et où ont lieu les émissions</w:t>
      </w:r>
      <w:proofErr w:type="gramStart"/>
      <w:r w:rsidRPr="002A3E9F">
        <w:rPr>
          <w:rFonts w:ascii="Times New Roman" w:eastAsia="Times New Roman" w:hAnsi="Times New Roman" w:cs="Times New Roman"/>
          <w:sz w:val="24"/>
          <w:szCs w:val="24"/>
          <w:lang w:eastAsia="fr-FR"/>
        </w:rPr>
        <w:t>.</w:t>
      </w:r>
      <w:proofErr w:type="gramEnd"/>
      <w:r w:rsidRPr="002A3E9F">
        <w:rPr>
          <w:rFonts w:ascii="Times New Roman" w:eastAsia="Times New Roman" w:hAnsi="Times New Roman" w:cs="Times New Roman"/>
          <w:sz w:val="24"/>
          <w:szCs w:val="24"/>
          <w:lang w:eastAsia="fr-FR"/>
        </w:rPr>
        <w:br/>
        <w:t>« Cette publication est tenue à jour annuellement, pendant toute la durée de commercialisation du produit ou du service pendant laquelle l'annonceur affirme dans une publicité que ce même produit ou service est neutre en carbone ou emploie toute formulation de signification ou de portée équivalente. La mise à jour permet notamment d'assurer le suivi de l'évolution des émissions associées au produit ou service en comparaison avec la trajectoire de réduction mentionnée précédemment. Ainsi l'annonceur retire l'affirmation mentionnée à l'article D. 229-106 s'il apparaît que les émissions unitaires associées au produit ou service avant compensation ont augmenté entre deux années successives</w:t>
      </w:r>
      <w:proofErr w:type="gramStart"/>
      <w:r w:rsidRPr="002A3E9F">
        <w:rPr>
          <w:rFonts w:ascii="Times New Roman" w:eastAsia="Times New Roman" w:hAnsi="Times New Roman" w:cs="Times New Roman"/>
          <w:sz w:val="24"/>
          <w:szCs w:val="24"/>
          <w:lang w:eastAsia="fr-FR"/>
        </w:rPr>
        <w:t>.</w:t>
      </w:r>
      <w:proofErr w:type="gramEnd"/>
      <w:r w:rsidRPr="002A3E9F">
        <w:rPr>
          <w:rFonts w:ascii="Times New Roman" w:eastAsia="Times New Roman" w:hAnsi="Times New Roman" w:cs="Times New Roman"/>
          <w:sz w:val="24"/>
          <w:szCs w:val="24"/>
          <w:lang w:eastAsia="fr-FR"/>
        </w:rPr>
        <w:br/>
        <w:t>« Le lien internet ou code à réponse rapide permettant d'accéder à cette publication est indiqué sur la publicité ou l'emballage portant l'allégation de neutralité carbone.</w:t>
      </w:r>
    </w:p>
    <w:p w:rsidR="002A3E9F" w:rsidRPr="002A3E9F" w:rsidRDefault="002A3E9F" w:rsidP="002A3E9F">
      <w:pPr>
        <w:spacing w:before="100" w:beforeAutospacing="1" w:after="100" w:afterAutospacing="1" w:line="240" w:lineRule="auto"/>
        <w:ind w:left="450"/>
        <w:rPr>
          <w:rFonts w:ascii="Times New Roman" w:eastAsia="Times New Roman" w:hAnsi="Times New Roman" w:cs="Times New Roman"/>
          <w:sz w:val="24"/>
          <w:szCs w:val="24"/>
          <w:lang w:eastAsia="fr-FR"/>
        </w:rPr>
      </w:pPr>
      <w:r w:rsidRPr="002A3E9F">
        <w:rPr>
          <w:rFonts w:ascii="Times New Roman" w:eastAsia="Times New Roman" w:hAnsi="Times New Roman" w:cs="Times New Roman"/>
          <w:sz w:val="24"/>
          <w:szCs w:val="24"/>
          <w:lang w:eastAsia="fr-FR"/>
        </w:rPr>
        <w:br/>
        <w:t>« Art. D. 229-109. - Les réductions et séquestrations d'émissions issues de projets de compensation utilisés par l'annonceur mentionné à l'article D. 229-106 respectent les principes définis par l'article L. 229-55 et ses textes d'application</w:t>
      </w:r>
      <w:proofErr w:type="gramStart"/>
      <w:r w:rsidRPr="002A3E9F">
        <w:rPr>
          <w:rFonts w:ascii="Times New Roman" w:eastAsia="Times New Roman" w:hAnsi="Times New Roman" w:cs="Times New Roman"/>
          <w:sz w:val="24"/>
          <w:szCs w:val="24"/>
          <w:lang w:eastAsia="fr-FR"/>
        </w:rPr>
        <w:t>.</w:t>
      </w:r>
      <w:proofErr w:type="gramEnd"/>
      <w:r w:rsidRPr="002A3E9F">
        <w:rPr>
          <w:rFonts w:ascii="Times New Roman" w:eastAsia="Times New Roman" w:hAnsi="Times New Roman" w:cs="Times New Roman"/>
          <w:sz w:val="24"/>
          <w:szCs w:val="24"/>
          <w:lang w:eastAsia="fr-FR"/>
        </w:rPr>
        <w:br/>
        <w:t>« Les projets de compensation ne doivent pas être défavorables à la préservation et la restauration des écosystèmes naturels et de leurs fonctionnalités</w:t>
      </w:r>
      <w:proofErr w:type="gramStart"/>
      <w:r w:rsidRPr="002A3E9F">
        <w:rPr>
          <w:rFonts w:ascii="Times New Roman" w:eastAsia="Times New Roman" w:hAnsi="Times New Roman" w:cs="Times New Roman"/>
          <w:sz w:val="24"/>
          <w:szCs w:val="24"/>
          <w:lang w:eastAsia="fr-FR"/>
        </w:rPr>
        <w:t>.</w:t>
      </w:r>
      <w:proofErr w:type="gramEnd"/>
      <w:r w:rsidRPr="002A3E9F">
        <w:rPr>
          <w:rFonts w:ascii="Times New Roman" w:eastAsia="Times New Roman" w:hAnsi="Times New Roman" w:cs="Times New Roman"/>
          <w:sz w:val="24"/>
          <w:szCs w:val="24"/>
          <w:lang w:eastAsia="fr-FR"/>
        </w:rPr>
        <w:br/>
        <w:t>« Les réductions d'émissions reconnues dans le cadre du décret n° 2018-1043 du 28 novembre 2018 créant un label “Bas Carbone” sont réputées respecter les deux alinéas précédents</w:t>
      </w:r>
      <w:proofErr w:type="gramStart"/>
      <w:r w:rsidRPr="002A3E9F">
        <w:rPr>
          <w:rFonts w:ascii="Times New Roman" w:eastAsia="Times New Roman" w:hAnsi="Times New Roman" w:cs="Times New Roman"/>
          <w:sz w:val="24"/>
          <w:szCs w:val="24"/>
          <w:lang w:eastAsia="fr-FR"/>
        </w:rPr>
        <w:t>.</w:t>
      </w:r>
      <w:proofErr w:type="gramEnd"/>
      <w:r w:rsidRPr="002A3E9F">
        <w:rPr>
          <w:rFonts w:ascii="Times New Roman" w:eastAsia="Times New Roman" w:hAnsi="Times New Roman" w:cs="Times New Roman"/>
          <w:sz w:val="24"/>
          <w:szCs w:val="24"/>
          <w:lang w:eastAsia="fr-FR"/>
        </w:rPr>
        <w:br/>
        <w:t>« Les annonceurs ne peuvent afficher la mention “Compensation réalisée en France”, ou toute mention de signification ou de portée équivalente, que si la totalité des projets de compensation sont réalisés en France. »</w:t>
      </w:r>
    </w:p>
    <w:p w:rsidR="002A3E9F" w:rsidRPr="002A3E9F" w:rsidRDefault="002A3E9F" w:rsidP="002A3E9F">
      <w:pPr>
        <w:spacing w:before="100" w:beforeAutospacing="1" w:after="100" w:afterAutospacing="1" w:line="240" w:lineRule="auto"/>
        <w:ind w:left="450"/>
        <w:outlineLvl w:val="3"/>
        <w:rPr>
          <w:rFonts w:ascii="Times New Roman" w:eastAsia="Times New Roman" w:hAnsi="Times New Roman" w:cs="Times New Roman"/>
          <w:b/>
          <w:bCs/>
          <w:sz w:val="24"/>
          <w:szCs w:val="24"/>
          <w:lang w:eastAsia="fr-FR"/>
        </w:rPr>
      </w:pPr>
      <w:r w:rsidRPr="002A3E9F">
        <w:rPr>
          <w:rFonts w:ascii="Times New Roman" w:eastAsia="Times New Roman" w:hAnsi="Times New Roman" w:cs="Times New Roman"/>
          <w:b/>
          <w:bCs/>
          <w:sz w:val="24"/>
          <w:szCs w:val="24"/>
          <w:lang w:eastAsia="fr-FR"/>
        </w:rPr>
        <w:t>Article 2</w:t>
      </w:r>
    </w:p>
    <w:p w:rsidR="002A3E9F" w:rsidRPr="002A3E9F" w:rsidRDefault="002A3E9F" w:rsidP="002A3E9F">
      <w:pPr>
        <w:spacing w:before="100" w:beforeAutospacing="1" w:after="100" w:afterAutospacing="1" w:line="240" w:lineRule="auto"/>
        <w:ind w:left="450"/>
        <w:rPr>
          <w:rFonts w:ascii="Times New Roman" w:eastAsia="Times New Roman" w:hAnsi="Times New Roman" w:cs="Times New Roman"/>
          <w:sz w:val="24"/>
          <w:szCs w:val="24"/>
          <w:lang w:eastAsia="fr-FR"/>
        </w:rPr>
      </w:pPr>
      <w:r w:rsidRPr="002A3E9F">
        <w:rPr>
          <w:rFonts w:ascii="Times New Roman" w:eastAsia="Times New Roman" w:hAnsi="Times New Roman" w:cs="Times New Roman"/>
          <w:sz w:val="24"/>
          <w:szCs w:val="24"/>
          <w:lang w:eastAsia="fr-FR"/>
        </w:rPr>
        <w:br/>
        <w:t>Le présent décret entre en vigueur le 1er janvier 2023.</w:t>
      </w:r>
      <w:r w:rsidRPr="002A3E9F">
        <w:rPr>
          <w:rFonts w:ascii="Times New Roman" w:eastAsia="Times New Roman" w:hAnsi="Times New Roman" w:cs="Times New Roman"/>
          <w:sz w:val="24"/>
          <w:szCs w:val="24"/>
          <w:lang w:eastAsia="fr-FR"/>
        </w:rPr>
        <w:br/>
        <w:t xml:space="preserve">Jusqu'au 31 décembre 2025, le financement de projets réalisés dans les Etats de l'Union européenne vaut attribution à l'annonceur des réductions et séquestrations d'émissions conformes aux dispositions du D. 229-109, si l'annonceur peut justifier, par un contrat de la reconnaissance à terme pour son bénéfice, des réductions et séquestrations d'émissions contrôlées et validées dudit projet. L'annonceur devra s'assurer du respect de ses obligations de compensation des émissions, le cas échéant en procédant à l'acquisition de </w:t>
      </w:r>
      <w:r w:rsidRPr="002A3E9F">
        <w:rPr>
          <w:rFonts w:ascii="Times New Roman" w:eastAsia="Times New Roman" w:hAnsi="Times New Roman" w:cs="Times New Roman"/>
          <w:sz w:val="24"/>
          <w:szCs w:val="24"/>
          <w:lang w:eastAsia="fr-FR"/>
        </w:rPr>
        <w:lastRenderedPageBreak/>
        <w:t>crédits carbone supplémentaires correspondant à la différence entre les réductions et séquestration d'émissions contrôlées et validées dudit projet, et celles financées.</w:t>
      </w:r>
    </w:p>
    <w:p w:rsidR="002A3E9F" w:rsidRPr="002A3E9F" w:rsidRDefault="002A3E9F" w:rsidP="002A3E9F">
      <w:pPr>
        <w:spacing w:before="100" w:beforeAutospacing="1" w:after="100" w:afterAutospacing="1" w:line="240" w:lineRule="auto"/>
        <w:ind w:left="450"/>
        <w:outlineLvl w:val="3"/>
        <w:rPr>
          <w:rFonts w:ascii="Times New Roman" w:eastAsia="Times New Roman" w:hAnsi="Times New Roman" w:cs="Times New Roman"/>
          <w:b/>
          <w:bCs/>
          <w:sz w:val="24"/>
          <w:szCs w:val="24"/>
          <w:lang w:eastAsia="fr-FR"/>
        </w:rPr>
      </w:pPr>
      <w:r w:rsidRPr="002A3E9F">
        <w:rPr>
          <w:rFonts w:ascii="Times New Roman" w:eastAsia="Times New Roman" w:hAnsi="Times New Roman" w:cs="Times New Roman"/>
          <w:b/>
          <w:bCs/>
          <w:sz w:val="24"/>
          <w:szCs w:val="24"/>
          <w:lang w:eastAsia="fr-FR"/>
        </w:rPr>
        <w:t>Article 3</w:t>
      </w:r>
    </w:p>
    <w:p w:rsidR="002A3E9F" w:rsidRPr="002A3E9F" w:rsidRDefault="002A3E9F" w:rsidP="002A3E9F">
      <w:pPr>
        <w:spacing w:before="100" w:beforeAutospacing="1" w:after="100" w:afterAutospacing="1" w:line="240" w:lineRule="auto"/>
        <w:ind w:left="450"/>
        <w:rPr>
          <w:rFonts w:ascii="Times New Roman" w:eastAsia="Times New Roman" w:hAnsi="Times New Roman" w:cs="Times New Roman"/>
          <w:sz w:val="24"/>
          <w:szCs w:val="24"/>
          <w:lang w:eastAsia="fr-FR"/>
        </w:rPr>
      </w:pPr>
      <w:r w:rsidRPr="002A3E9F">
        <w:rPr>
          <w:rFonts w:ascii="Times New Roman" w:eastAsia="Times New Roman" w:hAnsi="Times New Roman" w:cs="Times New Roman"/>
          <w:sz w:val="24"/>
          <w:szCs w:val="24"/>
          <w:lang w:eastAsia="fr-FR"/>
        </w:rPr>
        <w:br/>
        <w:t>La ministre de la transition écologique est chargée de l'exécution du présent décret, qui sera publié au Journal officiel de la République française.</w:t>
      </w:r>
    </w:p>
    <w:p w:rsidR="002A3E9F" w:rsidRPr="002A3E9F" w:rsidRDefault="002A3E9F" w:rsidP="002A3E9F">
      <w:pPr>
        <w:spacing w:before="100" w:beforeAutospacing="1" w:after="100" w:afterAutospacing="1" w:line="240" w:lineRule="auto"/>
        <w:rPr>
          <w:rFonts w:ascii="Times New Roman" w:eastAsia="Times New Roman" w:hAnsi="Times New Roman" w:cs="Times New Roman"/>
          <w:sz w:val="24"/>
          <w:szCs w:val="24"/>
          <w:lang w:eastAsia="fr-FR"/>
        </w:rPr>
      </w:pPr>
      <w:r w:rsidRPr="002A3E9F">
        <w:rPr>
          <w:rFonts w:ascii="Times New Roman" w:eastAsia="Times New Roman" w:hAnsi="Times New Roman" w:cs="Times New Roman"/>
          <w:sz w:val="24"/>
          <w:szCs w:val="24"/>
          <w:lang w:eastAsia="fr-FR"/>
        </w:rPr>
        <w:br/>
        <w:t>Fait le 13 avril 2022.</w:t>
      </w:r>
    </w:p>
    <w:p w:rsidR="002A3E9F" w:rsidRPr="002A3E9F" w:rsidRDefault="002A3E9F" w:rsidP="002A3E9F">
      <w:pPr>
        <w:spacing w:before="100" w:beforeAutospacing="1" w:after="100" w:afterAutospacing="1" w:line="240" w:lineRule="auto"/>
        <w:rPr>
          <w:rFonts w:ascii="Times New Roman" w:eastAsia="Times New Roman" w:hAnsi="Times New Roman" w:cs="Times New Roman"/>
          <w:sz w:val="24"/>
          <w:szCs w:val="24"/>
          <w:lang w:eastAsia="fr-FR"/>
        </w:rPr>
      </w:pPr>
      <w:r w:rsidRPr="002A3E9F">
        <w:rPr>
          <w:rFonts w:ascii="Times New Roman" w:eastAsia="Times New Roman" w:hAnsi="Times New Roman" w:cs="Times New Roman"/>
          <w:sz w:val="24"/>
          <w:szCs w:val="24"/>
          <w:lang w:eastAsia="fr-FR"/>
        </w:rPr>
        <w:br/>
        <w:t>Jean Castex</w:t>
      </w:r>
      <w:r w:rsidRPr="002A3E9F">
        <w:rPr>
          <w:rFonts w:ascii="Times New Roman" w:eastAsia="Times New Roman" w:hAnsi="Times New Roman" w:cs="Times New Roman"/>
          <w:sz w:val="24"/>
          <w:szCs w:val="24"/>
          <w:lang w:eastAsia="fr-FR"/>
        </w:rPr>
        <w:br/>
        <w:t>Par le Premier ministre :</w:t>
      </w:r>
    </w:p>
    <w:p w:rsidR="002A3E9F" w:rsidRPr="002A3E9F" w:rsidRDefault="002A3E9F" w:rsidP="002A3E9F">
      <w:pPr>
        <w:spacing w:before="100" w:beforeAutospacing="1" w:after="100" w:afterAutospacing="1" w:line="240" w:lineRule="auto"/>
        <w:rPr>
          <w:rFonts w:ascii="Times New Roman" w:eastAsia="Times New Roman" w:hAnsi="Times New Roman" w:cs="Times New Roman"/>
          <w:sz w:val="24"/>
          <w:szCs w:val="24"/>
          <w:lang w:eastAsia="fr-FR"/>
        </w:rPr>
      </w:pPr>
      <w:r w:rsidRPr="002A3E9F">
        <w:rPr>
          <w:rFonts w:ascii="Times New Roman" w:eastAsia="Times New Roman" w:hAnsi="Times New Roman" w:cs="Times New Roman"/>
          <w:sz w:val="24"/>
          <w:szCs w:val="24"/>
          <w:lang w:eastAsia="fr-FR"/>
        </w:rPr>
        <w:br/>
        <w:t>La ministre de la transition écologique</w:t>
      </w:r>
      <w:proofErr w:type="gramStart"/>
      <w:r w:rsidRPr="002A3E9F">
        <w:rPr>
          <w:rFonts w:ascii="Times New Roman" w:eastAsia="Times New Roman" w:hAnsi="Times New Roman" w:cs="Times New Roman"/>
          <w:sz w:val="24"/>
          <w:szCs w:val="24"/>
          <w:lang w:eastAsia="fr-FR"/>
        </w:rPr>
        <w:t>,</w:t>
      </w:r>
      <w:proofErr w:type="gramEnd"/>
      <w:r w:rsidRPr="002A3E9F">
        <w:rPr>
          <w:rFonts w:ascii="Times New Roman" w:eastAsia="Times New Roman" w:hAnsi="Times New Roman" w:cs="Times New Roman"/>
          <w:sz w:val="24"/>
          <w:szCs w:val="24"/>
          <w:lang w:eastAsia="fr-FR"/>
        </w:rPr>
        <w:br/>
        <w:t xml:space="preserve">Barbara </w:t>
      </w:r>
      <w:proofErr w:type="spellStart"/>
      <w:r w:rsidRPr="002A3E9F">
        <w:rPr>
          <w:rFonts w:ascii="Times New Roman" w:eastAsia="Times New Roman" w:hAnsi="Times New Roman" w:cs="Times New Roman"/>
          <w:sz w:val="24"/>
          <w:szCs w:val="24"/>
          <w:lang w:eastAsia="fr-FR"/>
        </w:rPr>
        <w:t>Pompili</w:t>
      </w:r>
      <w:proofErr w:type="spellEnd"/>
    </w:p>
    <w:p w:rsidR="001A38BC" w:rsidRDefault="001A38BC">
      <w:bookmarkStart w:id="0" w:name="_GoBack"/>
      <w:bookmarkEnd w:id="0"/>
    </w:p>
    <w:sectPr w:rsidR="001A38B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3E9F"/>
    <w:rsid w:val="001A38BC"/>
    <w:rsid w:val="002A3E9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27B5B7-DCF1-4F0A-896C-F06962F2A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12444236">
      <w:bodyDiv w:val="1"/>
      <w:marLeft w:val="0"/>
      <w:marRight w:val="0"/>
      <w:marTop w:val="0"/>
      <w:marBottom w:val="0"/>
      <w:divBdr>
        <w:top w:val="none" w:sz="0" w:space="0" w:color="auto"/>
        <w:left w:val="none" w:sz="0" w:space="0" w:color="auto"/>
        <w:bottom w:val="none" w:sz="0" w:space="0" w:color="auto"/>
        <w:right w:val="none" w:sz="0" w:space="0" w:color="auto"/>
      </w:divBdr>
      <w:divsChild>
        <w:div w:id="16923669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1481</Words>
  <Characters>8151</Characters>
  <Application>Microsoft Office Word</Application>
  <DocSecurity>0</DocSecurity>
  <Lines>67</Lines>
  <Paragraphs>19</Paragraphs>
  <ScaleCrop>false</ScaleCrop>
  <HeadingPairs>
    <vt:vector size="2" baseType="variant">
      <vt:variant>
        <vt:lpstr>Titre</vt:lpstr>
      </vt:variant>
      <vt:variant>
        <vt:i4>1</vt:i4>
      </vt:variant>
    </vt:vector>
  </HeadingPairs>
  <TitlesOfParts>
    <vt:vector size="1" baseType="lpstr">
      <vt:lpstr/>
    </vt:vector>
  </TitlesOfParts>
  <Company>Secrétariat Général</Company>
  <LinksUpToDate>false</LinksUpToDate>
  <CharactersWithSpaces>9613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PORTOU-DUPIN Josiane</dc:creator>
  <cp:keywords/>
  <dc:description/>
  <cp:lastModifiedBy>PORTOU-DUPIN Josiane</cp:lastModifiedBy>
  <cp:revision>1</cp:revision>
  <dcterms:created xsi:type="dcterms:W3CDTF">2022-04-14T08:09:00Z</dcterms:created>
  <dcterms:modified xsi:type="dcterms:W3CDTF">2022-04-14T08:09:00Z</dcterms:modified>
</cp:coreProperties>
</file>