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028A" w14:textId="1D61A2C4" w:rsidR="00BC77E7" w:rsidRDefault="00BC77E7" w:rsidP="00BC77E7">
      <w:pPr>
        <w:autoSpaceDE w:val="0"/>
        <w:autoSpaceDN w:val="0"/>
        <w:adjustRightInd w:val="0"/>
        <w:spacing w:after="0" w:line="240" w:lineRule="auto"/>
      </w:pPr>
      <w:r>
        <w:t xml:space="preserve">Il-15 ta’ Jannar 2021. Nru 65. </w:t>
      </w:r>
    </w:p>
    <w:p w14:paraId="45ADF66B" w14:textId="77777777" w:rsidR="00BC77E7" w:rsidRPr="00BC77E7" w:rsidRDefault="00BC77E7" w:rsidP="00BC77E7">
      <w:pPr>
        <w:autoSpaceDE w:val="0"/>
        <w:autoSpaceDN w:val="0"/>
        <w:adjustRightInd w:val="0"/>
        <w:spacing w:after="0" w:line="240" w:lineRule="auto"/>
      </w:pPr>
    </w:p>
    <w:p w14:paraId="6488B9B1" w14:textId="5BDA66F1" w:rsidR="00F01996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32"/>
          <w:szCs w:val="32"/>
        </w:rPr>
      </w:pPr>
      <w:r>
        <w:rPr>
          <w:sz w:val="32"/>
        </w:rPr>
        <w:t>Ordni dwar projbizzjoni fuq ir-reklamar u l-post u l-wiri viżibbli, eċċ. ta’ sigaretti elettroniċi u kontenituri ta’ rikarika bin-nikotina u mingħajrha</w:t>
      </w:r>
    </w:p>
    <w:p w14:paraId="6488B9B2" w14:textId="77777777" w:rsidR="00F01996" w:rsidRPr="00ED3068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17"/>
          <w:szCs w:val="17"/>
        </w:rPr>
      </w:pPr>
    </w:p>
    <w:p w14:paraId="6488B9B3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488B9B6" w14:textId="69DF83CE" w:rsidR="00F0199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Skont l-§ 18, § 18a(4) fl-Att dwar projbizzjoni fuq is-sigaretti elettroniċi eċċ., ara l-Att Nru 426 tat-18 ta’ Mejju 2016 dwar sigaretti elettroniċi eċċ., kif emendat b-Att Nru 2071 tal-21 ta’ Diċembru 2020, jiġi stabbilit li ġej:</w:t>
      </w:r>
    </w:p>
    <w:p w14:paraId="3ED070A5" w14:textId="5D7E389D" w:rsidR="00F168E0" w:rsidRDefault="00F168E0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4E4ED499" w14:textId="77777777" w:rsidR="00F168E0" w:rsidRDefault="00F168E0" w:rsidP="00F019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488B9B7" w14:textId="71615F43" w:rsidR="00F01996" w:rsidRPr="007E53B4" w:rsidRDefault="00F168E0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>Kapitolu </w:t>
      </w:r>
      <w:r w:rsidR="00F01996">
        <w:rPr>
          <w:sz w:val="24"/>
        </w:rPr>
        <w:t> 1</w:t>
      </w:r>
    </w:p>
    <w:p w14:paraId="6488B9B8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i/>
          <w:sz w:val="24"/>
          <w:szCs w:val="24"/>
        </w:rPr>
      </w:pPr>
      <w:r>
        <w:rPr>
          <w:i/>
          <w:sz w:val="24"/>
        </w:rPr>
        <w:t>Kamp ta’ applikazzjoni u definizzjonijiet</w:t>
      </w:r>
    </w:p>
    <w:p w14:paraId="6488B9B9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14:paraId="6488B9BA" w14:textId="77777777" w:rsidR="00F01996" w:rsidRDefault="00F01996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>
        <w:rPr>
          <w:b/>
          <w:sz w:val="24"/>
        </w:rPr>
        <w:t xml:space="preserve">§ 1. </w:t>
      </w:r>
      <w:r>
        <w:rPr>
          <w:sz w:val="24"/>
        </w:rPr>
        <w:t>Din l-Ordni tapplika għal:</w:t>
      </w:r>
    </w:p>
    <w:p w14:paraId="6488B9BB" w14:textId="77777777" w:rsidR="00F01996" w:rsidRPr="00F01996" w:rsidRDefault="00F01996" w:rsidP="00F0199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</w:rPr>
        <w:t>sigaretti elettroniċi u kontenituri ta’ rikarika li fihom in-nikotina li mhumiex awtorizzati minn awtorizzazzjoni għat-tqegħid fis-suq skont l-Att dwar il-Prodotti Mediċinali jew f’konformità mar-regoli tal-UE li jistabbilixxu proċeduri Komunitarji għall-awtorizzazzjoni ta’ prodotti mediċinali għall-użu mill-bniedem jew li jitqiegħdu fis-suq bħala apparat mediku li jkollu l-markatura CE f’konformità mal-Ordni dwar l-Apparati Mediċi, u</w:t>
      </w:r>
    </w:p>
    <w:p w14:paraId="6488B9BC" w14:textId="77777777" w:rsidR="00F01996" w:rsidRPr="00F01996" w:rsidRDefault="00F01996" w:rsidP="00F0199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</w:rPr>
        <w:t>sigaretti elettroniċi u kontenituri ta’ rikarika mingħajr nikotina.</w:t>
      </w:r>
    </w:p>
    <w:p w14:paraId="6488B9BD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488B9BE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Paragrafu 2.</w:t>
      </w:r>
      <w:r>
        <w:rPr>
          <w:sz w:val="24"/>
        </w:rPr>
        <w:t xml:space="preserve"> Id-definizzjonijiet li ġejjin japplikaw għall-finijiet ta’ din l-Ordni:</w:t>
      </w:r>
    </w:p>
    <w:p w14:paraId="0BC869E2" w14:textId="77777777" w:rsidR="00350BF0" w:rsidRDefault="00F01996" w:rsidP="00F0199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Sigarett elettroniku: Prodott li jista’ jintuża għall-konsum ta’ fwar li fih in-nikotina permezz ta’ biċċa tal-ħalq, jew komponenti ta’ tali prodott, inklużi skartoċċ, tank rikarikabbli u arranġament mingħajr skartoċċ jew tank rikarikabbli. Sigaretti elettroniċi jistgħu jkunu mhux riutilizzabbli jew rikarikabbli permezz ta’ kontenitur ta’ rikarika u tank rikarikabbli, jew rikarikabbli bi skartoċċi li jintużaw darba.</w:t>
      </w:r>
    </w:p>
    <w:p w14:paraId="6488B9C0" w14:textId="413ECB32" w:rsidR="00F01996" w:rsidRDefault="00F01996" w:rsidP="00F0199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Kontenitur ta’ rikarika: Reċipjent li fih likwidu li fih in-nikotina jew likwidu li ma fihx in-nikotina, li jista’ jintuża biex jerġa’ jimtela sigarett elettroniku bin-nikotina jew mingħajrha.</w:t>
      </w:r>
    </w:p>
    <w:p w14:paraId="2106204C" w14:textId="77777777" w:rsidR="00F168E0" w:rsidRPr="00350BF0" w:rsidRDefault="00F168E0" w:rsidP="00F168E0">
      <w:pPr>
        <w:pStyle w:val="ListParagraph"/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488B9C1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6488B9C2" w14:textId="22B4A238" w:rsidR="00F01996" w:rsidRPr="007E53B4" w:rsidRDefault="00F168E0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>Kapitolu </w:t>
      </w:r>
      <w:r>
        <w:rPr>
          <w:sz w:val="24"/>
        </w:rPr>
        <w:t xml:space="preserve"> </w:t>
      </w:r>
      <w:r w:rsidR="00F01996">
        <w:rPr>
          <w:sz w:val="24"/>
        </w:rPr>
        <w:t>2</w:t>
      </w:r>
    </w:p>
    <w:p w14:paraId="6488B9C3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i/>
          <w:sz w:val="24"/>
        </w:rPr>
        <w:t xml:space="preserve">Reklamar </w:t>
      </w:r>
    </w:p>
    <w:p w14:paraId="6488B9C4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14:paraId="6488B9C5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b/>
          <w:sz w:val="24"/>
        </w:rPr>
        <w:t xml:space="preserve">§ 2. </w:t>
      </w:r>
      <w:r>
        <w:rPr>
          <w:sz w:val="24"/>
        </w:rPr>
        <w:t>Il-forom kollha ta’ reklamar għas-sigaretti elettroniċi u l-kontenituri ta’ rikarika huma pprojbiti, ara l-§ 16(1) tal-Att dwar sigaretti elettroniċi, eċċ.</w:t>
      </w:r>
    </w:p>
    <w:p w14:paraId="6488B9C6" w14:textId="77777777" w:rsidR="00F01996" w:rsidRPr="005124ED" w:rsidRDefault="00F01996" w:rsidP="00F01996">
      <w:pPr>
        <w:tabs>
          <w:tab w:val="left" w:pos="3345"/>
        </w:tabs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>
        <w:rPr>
          <w:sz w:val="24"/>
        </w:rPr>
        <w:tab/>
      </w:r>
    </w:p>
    <w:p w14:paraId="6488B9C7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 xml:space="preserve">Paragrafu 2. </w:t>
      </w:r>
      <w:r>
        <w:rPr>
          <w:sz w:val="24"/>
        </w:rPr>
        <w:t>Il-projbizzjoni fuq ir-reklamar fis-sottotaqsima 1 tinkludi projbizzjoni fuq:</w:t>
      </w:r>
    </w:p>
    <w:p w14:paraId="6488B9C8" w14:textId="36FD4DFC" w:rsidR="00F01996" w:rsidRPr="00350BF0" w:rsidRDefault="00F01996" w:rsidP="00350B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L-użu ta’ isem, ditta, simbolu jew simbolu ieħor prinċipalment familjari minn sigaretti elettroniċi u kontenituri ta’ rikarika, fir-reklamar għal prodotti u servizzi oħra;</w:t>
      </w:r>
    </w:p>
    <w:p w14:paraId="24DD3E42" w14:textId="794BD997" w:rsidR="00350BF0" w:rsidRDefault="00F01996" w:rsidP="00F0199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Il-kummerċjalizzazzjoni ta’ sigaretti elettroniċi u kontenituri ta’ rikarika bl-għajnuna ta’ isem, ditta, simbolu jew karatteristika oħra li tkun magħrufa jew li tintuża bħala d-ditta għal oġġetti u servizzi oħra.</w:t>
      </w:r>
    </w:p>
    <w:p w14:paraId="776D59AF" w14:textId="77777777" w:rsidR="00350BF0" w:rsidRPr="00350BF0" w:rsidRDefault="00F01996" w:rsidP="00F0199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Il-kummerċjalizzazzjoni </w:t>
      </w:r>
      <w:r>
        <w:rPr>
          <w:rFonts w:ascii="Calibri" w:hAnsi="Calibri"/>
          <w:color w:val="000000"/>
          <w:sz w:val="24"/>
        </w:rPr>
        <w:t>ta’ sigaretti elettroniċi u kontenituri ta’ rikarika bl-għajnuna ta’ ismijiet, ditti, simboli, figuri jew simili li huma indirizzati prinċipalment lejn it-tfal u ż-żgħażagħ taħt it-18-il sena.</w:t>
      </w:r>
    </w:p>
    <w:p w14:paraId="20861D6A" w14:textId="77777777" w:rsidR="00350BF0" w:rsidRDefault="00F01996" w:rsidP="00F0199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L-użu ta’ tqassim, disinn jew kombinamenti ta’ kuluri partikolari assoċjati ma’ sigaretti elettroniċi u kontenituri ta’ rikarika.</w:t>
      </w:r>
    </w:p>
    <w:p w14:paraId="6488B9CE" w14:textId="07995608" w:rsidR="00F01996" w:rsidRPr="00350BF0" w:rsidRDefault="00F01996" w:rsidP="00F0199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L-użu ta’ sigaretti elettroniċi u kontenituri ta’ rikarika rikonoxxibbli fir-reklamar għal prodotti u servizzi oħra.</w:t>
      </w:r>
    </w:p>
    <w:p w14:paraId="6488B9CF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7BB270BC" w14:textId="16E5B61A" w:rsidR="00350BF0" w:rsidRDefault="00F168E0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Paragrafu</w:t>
      </w:r>
      <w:r>
        <w:rPr>
          <w:i/>
          <w:sz w:val="24"/>
        </w:rPr>
        <w:t xml:space="preserve"> </w:t>
      </w:r>
      <w:r w:rsidR="00F01996">
        <w:rPr>
          <w:i/>
          <w:sz w:val="24"/>
        </w:rPr>
        <w:t>3</w:t>
      </w:r>
      <w:r>
        <w:rPr>
          <w:i/>
          <w:sz w:val="24"/>
          <w:lang w:val="hr-HR"/>
        </w:rPr>
        <w:t>.</w:t>
      </w:r>
      <w:r w:rsidR="00F01996">
        <w:rPr>
          <w:i/>
          <w:sz w:val="24"/>
        </w:rPr>
        <w:t xml:space="preserve"> </w:t>
      </w:r>
      <w:r w:rsidR="00F01996">
        <w:rPr>
          <w:sz w:val="24"/>
        </w:rPr>
        <w:t>Madankollu, il-projbizzjoni fis-sottotaqsima 1 ma tapplikax għal dan li ġej:</w:t>
      </w:r>
    </w:p>
    <w:p w14:paraId="6488B9D1" w14:textId="0608BC57" w:rsidR="00F01996" w:rsidRPr="00350BF0" w:rsidRDefault="00F01996" w:rsidP="00350BF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Reklamar fl-istampa u pubblikazzjonijiet stampati oħra maħsuba biss għall-professjonisti fl-industrija tas-sigaretti elettroniċi jew tal-kontenituri ta’ rikarika u f’pubblikazzjonijiet stampati u ppubblikati f’pajjiżi terzi, dment li ma jkunux maħsuba primarjament għas-suq tal-Unjoni.</w:t>
      </w:r>
    </w:p>
    <w:p w14:paraId="5FF4BDA2" w14:textId="77777777" w:rsidR="00350BF0" w:rsidRPr="00350BF0" w:rsidRDefault="00F01996" w:rsidP="00F0199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 xml:space="preserve">L-użu ta’ isem li qabel is-7 ta’ Ġunju 2016 kien jintuża kemm għas-sigaretti elettroniċi kif ukoll għall-kontenituri ta’ rikarika u oġġetti jew servizzi oħra, biex jiġu rreklamati dawn il-prodotti l-oħra, sakemm l-isem jidher f’forma li hija distingwibbli b’mod ċar minn kif jidher l-isem fuq is-sigarett elettroniku u </w:t>
      </w:r>
      <w:r>
        <w:rPr>
          <w:rFonts w:ascii="Calibri" w:hAnsi="Calibri"/>
          <w:color w:val="000000"/>
          <w:sz w:val="24"/>
        </w:rPr>
        <w:t>l-kontenitur ta’ rikarika.</w:t>
      </w:r>
    </w:p>
    <w:p w14:paraId="6488B9D5" w14:textId="40AE64AB" w:rsidR="00F01996" w:rsidRPr="00350BF0" w:rsidRDefault="00F01996" w:rsidP="001671A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</w:rPr>
        <w:t>L-użu ta’ isem magħruf minn sigaretti elettroniċi fir-reklamar għal oġġetti u servizzi oħra, jekk l-oġġetti jew is-servizzi l-oħra jitqiegħdu biss fis-suq f’żona ġeografika limitata.</w:t>
      </w:r>
    </w:p>
    <w:p w14:paraId="6488B9D6" w14:textId="0311C301" w:rsidR="00F01996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5B72A41A" w14:textId="77777777" w:rsidR="00F168E0" w:rsidRPr="005124ED" w:rsidRDefault="00F168E0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6488B9D7" w14:textId="72AB4175" w:rsidR="00F01996" w:rsidRPr="00202056" w:rsidRDefault="00F168E0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>Kapitolu </w:t>
      </w:r>
      <w:r>
        <w:rPr>
          <w:sz w:val="24"/>
        </w:rPr>
        <w:t xml:space="preserve"> </w:t>
      </w:r>
      <w:r w:rsidR="00F01996">
        <w:rPr>
          <w:sz w:val="24"/>
        </w:rPr>
        <w:t>3</w:t>
      </w:r>
    </w:p>
    <w:p w14:paraId="6488B9D8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i/>
          <w:sz w:val="24"/>
        </w:rPr>
        <w:t>Projbizzjoni fuq il-post u l-wiri viżiv għal ħwienet tal-bejgħ fiżiċi</w:t>
      </w:r>
    </w:p>
    <w:p w14:paraId="6488B9D9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</w:rPr>
      </w:pPr>
    </w:p>
    <w:p w14:paraId="6488B9DA" w14:textId="2D0D5538" w:rsidR="00F01996" w:rsidRPr="005124ED" w:rsidRDefault="00F168E0" w:rsidP="00F01996">
      <w:pPr>
        <w:autoSpaceDE w:val="0"/>
        <w:autoSpaceDN w:val="0"/>
        <w:adjustRightInd w:val="0"/>
        <w:spacing w:after="0" w:line="240" w:lineRule="auto"/>
        <w:rPr>
          <w:rStyle w:val="tlid-translation"/>
          <w:rFonts w:cstheme="minorHAnsi"/>
          <w:color w:val="000000" w:themeColor="text1"/>
          <w:sz w:val="24"/>
          <w:szCs w:val="24"/>
        </w:rPr>
      </w:pPr>
      <w:r>
        <w:rPr>
          <w:b/>
          <w:sz w:val="24"/>
        </w:rPr>
        <w:t>§</w:t>
      </w:r>
      <w:r>
        <w:rPr>
          <w:b/>
          <w:sz w:val="24"/>
          <w:lang w:val="hr-HR"/>
        </w:rPr>
        <w:t xml:space="preserve"> </w:t>
      </w:r>
      <w:r w:rsidR="00F01996">
        <w:rPr>
          <w:b/>
          <w:sz w:val="24"/>
        </w:rPr>
        <w:t xml:space="preserve">3. </w:t>
      </w:r>
      <w:r w:rsidR="00F01996">
        <w:rPr>
          <w:sz w:val="24"/>
        </w:rPr>
        <w:t>Il-post u l-wiri viżibbli ta’ sigaretti elettroniċi u kontenituri ta’ rikarika fil-ħwienet tal-bejgħ huma pprojbiti</w:t>
      </w:r>
      <w:r w:rsidR="00F01996">
        <w:rPr>
          <w:rStyle w:val="tlid-translation"/>
          <w:color w:val="000000" w:themeColor="text1"/>
          <w:sz w:val="24"/>
        </w:rPr>
        <w:t>. Madankollu, il-wiri tal-assortiment jista’ jsir fuq talba minn qabel tax-xerrej.</w:t>
      </w:r>
    </w:p>
    <w:p w14:paraId="6488B9DB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rStyle w:val="tlid-translation"/>
          <w:color w:val="000000" w:themeColor="text1"/>
          <w:sz w:val="24"/>
        </w:rPr>
      </w:pPr>
    </w:p>
    <w:p w14:paraId="6488B9DC" w14:textId="77777777" w:rsidR="00F01996" w:rsidRPr="00202056" w:rsidRDefault="00F01996" w:rsidP="00F01996">
      <w:pPr>
        <w:rPr>
          <w:sz w:val="24"/>
        </w:rPr>
      </w:pPr>
      <w:r>
        <w:rPr>
          <w:i/>
          <w:sz w:val="24"/>
        </w:rPr>
        <w:t xml:space="preserve">Paragrafu 2. </w:t>
      </w:r>
      <w:r>
        <w:rPr>
          <w:sz w:val="24"/>
        </w:rPr>
        <w:t xml:space="preserve">Prodotti maħsuba biex jintużaw flimkien mal-prodotti koperti fil-paragrafu 1 huma inklużi wkoll fil-projbizzjoni taħt il-paragrafu 1. </w:t>
      </w:r>
    </w:p>
    <w:p w14:paraId="6488B9DD" w14:textId="7D58C4BE" w:rsidR="00F0199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Paragrafu 3.</w:t>
      </w:r>
      <w:r>
        <w:rPr>
          <w:sz w:val="24"/>
        </w:rPr>
        <w:t xml:space="preserve"> Il-projbizzjoni fil-paragrafu 2 tinkludi, iżda mhijiex limitata għal, ċarġers, kontenituri ta’ rikarika vojta, imballaġġ, batteriji jew aromatizzanti. Il-projbizzjoni fil-paragrafu 2 ma tinkludix prodotti li għandhom użu maħsub aktar ġenerali, sakemm ma jkunux speċifikament iddisinjati jew ikkummerċjalizzati b’referenza għal sigaretti elettroniċi u kontenituri ta’ rikarika.</w:t>
      </w:r>
    </w:p>
    <w:p w14:paraId="6488B9DE" w14:textId="77777777" w:rsidR="00F01996" w:rsidRPr="00D819D9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488B9DF" w14:textId="77777777" w:rsidR="00F01996" w:rsidRPr="00D819D9" w:rsidRDefault="00F01996" w:rsidP="00F01996">
      <w:pPr>
        <w:rPr>
          <w:rStyle w:val="tlid-translation"/>
          <w:color w:val="000000" w:themeColor="text1"/>
          <w:sz w:val="24"/>
          <w:szCs w:val="24"/>
        </w:rPr>
      </w:pPr>
      <w:r>
        <w:rPr>
          <w:i/>
          <w:sz w:val="24"/>
        </w:rPr>
        <w:t xml:space="preserve">Paragrafu 4. </w:t>
      </w:r>
      <w:r>
        <w:rPr>
          <w:sz w:val="24"/>
        </w:rPr>
        <w:t>F’konformità mal-projbizzjoni fil-paragrafi 1 u 2, huwa pprojbit li:</w:t>
      </w:r>
    </w:p>
    <w:p w14:paraId="6488B9E0" w14:textId="77777777" w:rsidR="00F01996" w:rsidRPr="00D819D9" w:rsidRDefault="00F01996" w:rsidP="00F01996">
      <w:pPr>
        <w:pStyle w:val="ListParagraph"/>
        <w:numPr>
          <w:ilvl w:val="0"/>
          <w:numId w:val="4"/>
        </w:numPr>
        <w:rPr>
          <w:rStyle w:val="tlid-translation"/>
          <w:color w:val="FF0000"/>
          <w:sz w:val="24"/>
          <w:szCs w:val="24"/>
        </w:rPr>
      </w:pPr>
      <w:r>
        <w:rPr>
          <w:rStyle w:val="tlid-translation"/>
          <w:color w:val="000000" w:themeColor="text1"/>
          <w:sz w:val="24"/>
        </w:rPr>
        <w:t xml:space="preserve">jiġi rreklamat jew imħabbar direttament jew indirettament li </w:t>
      </w:r>
      <w:r>
        <w:rPr>
          <w:sz w:val="24"/>
        </w:rPr>
        <w:t xml:space="preserve">sigaretti elettroniċi u kontenituri ta’ rikarika jinbiegħu </w:t>
      </w:r>
      <w:r>
        <w:rPr>
          <w:rStyle w:val="tlid-translation"/>
          <w:color w:val="000000" w:themeColor="text1"/>
          <w:sz w:val="24"/>
        </w:rPr>
        <w:t>fil-ħwienet tal-bejgħ,</w:t>
      </w:r>
    </w:p>
    <w:p w14:paraId="6488B9E1" w14:textId="77777777" w:rsidR="00F01996" w:rsidRPr="00D819D9" w:rsidRDefault="00F01996" w:rsidP="00F01996">
      <w:pPr>
        <w:pStyle w:val="ListParagraph"/>
        <w:numPr>
          <w:ilvl w:val="0"/>
          <w:numId w:val="4"/>
        </w:numPr>
        <w:rPr>
          <w:rStyle w:val="tlid-translation"/>
          <w:color w:val="FF0000"/>
          <w:sz w:val="24"/>
          <w:szCs w:val="24"/>
        </w:rPr>
      </w:pPr>
      <w:r>
        <w:rPr>
          <w:rStyle w:val="tlid-translation"/>
          <w:color w:val="000000" w:themeColor="text1"/>
          <w:sz w:val="24"/>
        </w:rPr>
        <w:t xml:space="preserve">jintużaw kliem, illustrazzjonijiet, stampi, kuluri, logos, simboli jew mezzi oħra biex tingħata lill-konsumaturi l-impressjoni li qed issir referenza għal prodotti jew kategoriji ta’ prodotti koperti mill-paragrafi 1 u 2 jew tingħata l-impressjoni li tali prodotti huma ta’ benefiċċju għas-saħħa, jagħmlu inqas ħsara minn prodotti oħra, </w:t>
      </w:r>
      <w:r>
        <w:rPr>
          <w:sz w:val="24"/>
        </w:rPr>
        <w:t>jaġixxu bħala għajnuna biex wieħed jieqaf ipejjep</w:t>
      </w:r>
      <w:r>
        <w:rPr>
          <w:rStyle w:val="tlid-translation"/>
          <w:color w:val="000000" w:themeColor="text1"/>
          <w:sz w:val="24"/>
        </w:rPr>
        <w:t xml:space="preserve"> jew għandhom effetti ta’ benefiċċju jew vantaġġi oħra, jew </w:t>
      </w:r>
    </w:p>
    <w:p w14:paraId="6488B9E2" w14:textId="77777777" w:rsidR="00F01996" w:rsidRPr="00D819D9" w:rsidRDefault="00F01996" w:rsidP="00F01996">
      <w:pPr>
        <w:pStyle w:val="ListParagraph"/>
        <w:numPr>
          <w:ilvl w:val="0"/>
          <w:numId w:val="4"/>
        </w:numPr>
        <w:rPr>
          <w:rStyle w:val="tlid-translation"/>
          <w:color w:val="FF0000"/>
          <w:sz w:val="24"/>
          <w:szCs w:val="24"/>
        </w:rPr>
      </w:pPr>
      <w:r>
        <w:rPr>
          <w:rStyle w:val="tlid-translation"/>
          <w:color w:val="000000" w:themeColor="text1"/>
          <w:sz w:val="24"/>
        </w:rPr>
        <w:lastRenderedPageBreak/>
        <w:t xml:space="preserve">tali prodotti jingħataw prominenza permezz ta’ kulur, dwal speċjali jew simili meta mqabbla mal-bqija tal-ħanut tal-bejgħ.  </w:t>
      </w:r>
    </w:p>
    <w:p w14:paraId="6488B9E3" w14:textId="77777777" w:rsidR="00F01996" w:rsidRPr="00D819D9" w:rsidRDefault="00F01996" w:rsidP="00F01996">
      <w:pPr>
        <w:rPr>
          <w:rStyle w:val="tlid-translation"/>
          <w:rFonts w:cstheme="minorHAnsi"/>
          <w:color w:val="FF0000"/>
          <w:sz w:val="24"/>
          <w:szCs w:val="24"/>
        </w:rPr>
      </w:pPr>
    </w:p>
    <w:p w14:paraId="6488B9E4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6488B9E5" w14:textId="34156433" w:rsidR="00F01996" w:rsidRPr="00202056" w:rsidRDefault="00F168E0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>Kapitolu </w:t>
      </w:r>
      <w:r>
        <w:rPr>
          <w:sz w:val="24"/>
        </w:rPr>
        <w:t xml:space="preserve"> </w:t>
      </w:r>
      <w:r w:rsidR="00F01996">
        <w:rPr>
          <w:sz w:val="24"/>
        </w:rPr>
        <w:t>4</w:t>
      </w:r>
    </w:p>
    <w:p w14:paraId="6488B9E6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i/>
          <w:sz w:val="24"/>
        </w:rPr>
        <w:t>Informazzjoni newtrali dwar prodotti u prezzijiet għall-ħwienet tal-bejgħ fiżiċi</w:t>
      </w:r>
    </w:p>
    <w:p w14:paraId="6488B9E7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</w:rPr>
      </w:pPr>
    </w:p>
    <w:p w14:paraId="6488B9E8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b/>
          <w:sz w:val="24"/>
        </w:rPr>
        <w:t xml:space="preserve">§ 4. </w:t>
      </w:r>
      <w:r>
        <w:rPr>
          <w:sz w:val="24"/>
        </w:rPr>
        <w:t>Il-ħwienet tal-bejgħ fiżiċi jistgħu jagħtu lix-xerrej informazzjoni newtrali dwar liema sigaretti elettroniċi u kontenituri ta’ rikarika jinbiegħu fil-ħwienet tal-bejgħ u l-prezz tal-prodotti.</w:t>
      </w:r>
    </w:p>
    <w:p w14:paraId="6488B9E9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6488B9EA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Paragrafu 2.</w:t>
      </w:r>
      <w:r>
        <w:rPr>
          <w:sz w:val="24"/>
        </w:rPr>
        <w:t xml:space="preserve"> L-informazzjoni permessa taħt il-paragrafu 1 tinkludi:</w:t>
      </w:r>
    </w:p>
    <w:p w14:paraId="6488B9EB" w14:textId="77777777" w:rsidR="00F01996" w:rsidRPr="00202056" w:rsidRDefault="00F01996" w:rsidP="00F019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 xml:space="preserve">id-ditta u l-isem tal-prodott, </w:t>
      </w:r>
    </w:p>
    <w:p w14:paraId="6488B9EC" w14:textId="41380EA3" w:rsidR="00F01996" w:rsidRPr="00202056" w:rsidRDefault="00F01996" w:rsidP="00F019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in-numru, il-piż, id-daqs u l-volum u</w:t>
      </w:r>
    </w:p>
    <w:p w14:paraId="6488B9ED" w14:textId="77777777" w:rsidR="00F01996" w:rsidRPr="00202056" w:rsidRDefault="00F01996" w:rsidP="00F019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l-prezz.</w:t>
      </w:r>
    </w:p>
    <w:p w14:paraId="6488B9EE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488B9EF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 xml:space="preserve">Paragrafu 3. </w:t>
      </w:r>
      <w:r>
        <w:rPr>
          <w:sz w:val="24"/>
        </w:rPr>
        <w:t>L-informazzjoni fuq il-lista inkluża fil-paragrafu 2 trid tintwera b’test iswed fuq karta A4 bajda jew iżgħar, li ma jistax ikollha illustrazzjonijiet, stampi, kuluri, logos, simboli jew test ieħor, minbarra kif previst fil-paragrafu 4. L-ebda informazzjoni fuq il-lista ma tista’ tingħata iktar prominenza u l-informazzjoni għandha:</w:t>
      </w:r>
    </w:p>
    <w:p w14:paraId="6488B9F0" w14:textId="77777777" w:rsidR="00F01996" w:rsidRPr="00202056" w:rsidRDefault="00F01996" w:rsidP="00F0199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tidher f’ordni alfabetika fuq il-bażi tad-ditta,</w:t>
      </w:r>
    </w:p>
    <w:p w14:paraId="6488B9F1" w14:textId="77777777" w:rsidR="00F01996" w:rsidRPr="00202056" w:rsidRDefault="00F01996" w:rsidP="00F0199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tidher għal kull prodott fis-sekwenza: Id-ditta tal-prodott, l-isem tal-prodott, in-numru, il-piż, id-daqs, il-volum u l-prezz, u</w:t>
      </w:r>
    </w:p>
    <w:p w14:paraId="6488B9F2" w14:textId="77777777" w:rsidR="00F01996" w:rsidRPr="00202056" w:rsidRDefault="00F01996" w:rsidP="00F0199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tintwera bl-istess tipa u daqs tat-tipa. Id-daqs tat-tipa ma jistax jaqbeż l-14-il punt.</w:t>
      </w:r>
    </w:p>
    <w:p w14:paraId="6488B9F3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i/>
          <w:sz w:val="24"/>
        </w:rPr>
      </w:pPr>
    </w:p>
    <w:p w14:paraId="6488B9F4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i/>
          <w:sz w:val="24"/>
        </w:rPr>
        <w:t xml:space="preserve">Paragrafu 4. </w:t>
      </w:r>
      <w:r>
        <w:rPr>
          <w:sz w:val="24"/>
        </w:rPr>
        <w:t xml:space="preserve">Il-lista skont il-paragrafu 3 għandha tinkludi graff imħejjija mill-Awtorità Daniża għas-Saħħa dwar il-limitu tal-età għall-bejgħ ta’ sigaretti elettroniċi u kontenituri ta’ rikarika, ara l-§ 15(1) fl-Att dwar is-sigaretti elettroniċi eċċ. </w:t>
      </w:r>
    </w:p>
    <w:p w14:paraId="6488B9F5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488B9F6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>
        <w:rPr>
          <w:i/>
          <w:sz w:val="24"/>
        </w:rPr>
        <w:t xml:space="preserve">Paragrafu 5. </w:t>
      </w:r>
      <w:r>
        <w:rPr>
          <w:sz w:val="24"/>
        </w:rPr>
        <w:t>Kull prodott fuq il-lista taħt il-paragrafu 3 jista’ jiġi assenjat numru.</w:t>
      </w:r>
    </w:p>
    <w:p w14:paraId="6488B9F7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488B9F8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i/>
          <w:sz w:val="24"/>
        </w:rPr>
        <w:t>Paragrafu 6.</w:t>
      </w:r>
      <w:r>
        <w:rPr>
          <w:sz w:val="24"/>
        </w:rPr>
        <w:t xml:space="preserve"> Il-lista taħt il-paragrafu 3 tista’ tinqasam f’waħda jew aktar mill-kategoriji li ġejjin: “Sigaretti elettroniċi”, “Kontenituri ta’ rikarika”, “Tagħmir ta’ sigaretti elettroniċi” u “Oħrajn”. Il-kategoriji fil-lista jistgħu jiġu suddiviżi fi prodotti bin-nikotina u mingħajrha. Il-klassifikazzjoni fil-kategoriji għandha tkun skont id-definizzjonijiet ta’ sigaretti elettroniċi u kontenituri ta’ rikarika fl-Att dwar is-sigaretti elettroniċi eċċ.</w:t>
      </w:r>
    </w:p>
    <w:p w14:paraId="6488B9F9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6488B9FA" w14:textId="2916CF1A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Paragrafu 7.</w:t>
      </w:r>
      <w:r>
        <w:rPr>
          <w:sz w:val="24"/>
        </w:rPr>
        <w:t xml:space="preserve"> Il-lista taħt il-paragrafu 3 tista’ tintwera fuq talba minn xerrej jew tintwera f’punti ta’ ħlas immaniġġjati minn persuni.</w:t>
      </w:r>
    </w:p>
    <w:p w14:paraId="6488B9FB" w14:textId="580E4FC4" w:rsidR="00F01996" w:rsidRDefault="00F01996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3816E646" w14:textId="618CDDA0" w:rsidR="00F168E0" w:rsidRDefault="00F168E0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741F26ED" w14:textId="6A255033" w:rsidR="00F168E0" w:rsidRDefault="00F168E0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3482A957" w14:textId="13A74F44" w:rsidR="00F168E0" w:rsidRDefault="00F168E0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1498A352" w14:textId="3EBE3C6F" w:rsidR="00F168E0" w:rsidRDefault="00F168E0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23213848" w14:textId="77777777" w:rsidR="00F168E0" w:rsidRPr="005124ED" w:rsidRDefault="00F168E0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6488B9FC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lastRenderedPageBreak/>
        <w:t>Kapitolu 5</w:t>
      </w:r>
    </w:p>
    <w:p w14:paraId="6488B9FD" w14:textId="77777777" w:rsidR="00F01996" w:rsidRPr="00202056" w:rsidRDefault="00F01996" w:rsidP="00F01996">
      <w:pPr>
        <w:jc w:val="center"/>
        <w:rPr>
          <w:i/>
          <w:sz w:val="24"/>
        </w:rPr>
      </w:pPr>
      <w:r>
        <w:rPr>
          <w:i/>
          <w:sz w:val="24"/>
        </w:rPr>
        <w:t>Bejgħ onlajn u b’soluzzjonijiet diġitali</w:t>
      </w:r>
    </w:p>
    <w:p w14:paraId="6488B9FE" w14:textId="37472D24" w:rsidR="00F01996" w:rsidRPr="005124ED" w:rsidRDefault="00F168E0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>
        <w:rPr>
          <w:b/>
          <w:sz w:val="24"/>
        </w:rPr>
        <w:t>§</w:t>
      </w:r>
      <w:r>
        <w:rPr>
          <w:b/>
          <w:sz w:val="24"/>
          <w:lang w:val="hr-HR"/>
        </w:rPr>
        <w:t xml:space="preserve"> </w:t>
      </w:r>
      <w:r w:rsidR="00F01996">
        <w:rPr>
          <w:b/>
          <w:sz w:val="24"/>
        </w:rPr>
        <w:t>5.</w:t>
      </w:r>
      <w:r w:rsidR="00F01996">
        <w:rPr>
          <w:sz w:val="24"/>
        </w:rPr>
        <w:t xml:space="preserve"> Il-projbizzjoni fuq it-tqegħid u l-wiri viżibbli ta’ sigaretti elettroniċi u kontenituri ta’ rikarika taħt l-§ 3(1)-(3) tapplika wkoll għall-bejgħ onlajn u bl-użu ta’ soluzzjonijiet diġitali, bħal paġni ewlenin tal-bejjiegħa bl-imnut, ħwienet fuq l-internet, paġni ewlenin tal-kumpaniji, paġni tal-kumpaniji fuq il-midja soċjali u apps li jbigħu jew li huma mmirati lejn il-konsumaturi.</w:t>
      </w:r>
    </w:p>
    <w:p w14:paraId="6488B9FF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i/>
          <w:sz w:val="24"/>
        </w:rPr>
      </w:pPr>
    </w:p>
    <w:p w14:paraId="6488BA00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 xml:space="preserve">Paragrafu 2. </w:t>
      </w:r>
      <w:r>
        <w:rPr>
          <w:sz w:val="24"/>
        </w:rPr>
        <w:t xml:space="preserve">Il-ħwienet tal-bejgħ inklużi fil-paragrafu 1 jistgħu jagħtu lix-xerrej informazzjoni newtrali dwar liema sigaretti elettroniċi u kontenituri ta’ rikarika jinbiegħu fil-ħwienet tal-bejgħ u l-prezz tal-prodotti. Barra minn hekk, tista’ tingħata informazzjoni fuq l-imballaġġ tal-prodotti, kif ukoll informazzjoni teknika li tippermetti lill-klijent jivvaluta ma’ liema prodotti oħra huwa kompatibbli l-oġġett. </w:t>
      </w:r>
    </w:p>
    <w:p w14:paraId="6488BA01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i/>
          <w:sz w:val="24"/>
        </w:rPr>
      </w:pPr>
    </w:p>
    <w:p w14:paraId="6488BA02" w14:textId="7988E506" w:rsidR="00F01996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i/>
          <w:sz w:val="24"/>
        </w:rPr>
        <w:t>Paragrafu 3.</w:t>
      </w:r>
      <w:r>
        <w:rPr>
          <w:sz w:val="24"/>
        </w:rPr>
        <w:t xml:space="preserve"> L-informazzjoni msemmija fil-paragrafu 2 ma tistax tagħti l-impressjoni li s-sigaretti elettroniċi jew il-likwidi f’kontenituri ta’ rikarika għandhom benefiċċju għas-saħħa, huma inqas ta’ ħsara minn prodotti oħra, jew għandhom effetti benefiċjarji jew benefiċċji oħra. </w:t>
      </w:r>
    </w:p>
    <w:p w14:paraId="6488BA03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6488BA04" w14:textId="77777777" w:rsidR="00F01996" w:rsidRDefault="00F01996" w:rsidP="00F01996">
      <w:pPr>
        <w:pStyle w:val="CommentText"/>
        <w:spacing w:after="0"/>
        <w:rPr>
          <w:rFonts w:cstheme="minorHAnsi"/>
          <w:sz w:val="24"/>
          <w:szCs w:val="24"/>
        </w:rPr>
      </w:pPr>
      <w:r>
        <w:rPr>
          <w:i/>
          <w:sz w:val="24"/>
        </w:rPr>
        <w:t>Paragrafu 4.</w:t>
      </w:r>
      <w:r>
        <w:rPr>
          <w:sz w:val="24"/>
        </w:rPr>
        <w:t xml:space="preserve"> L-informazzjoni msemmija fil-paragrafu 2 ma tistax tidher mal-faċċata tal-ħanut tal-bejgħ, ħlief il-kategoriji “Sigaretti elettroniċi”, “Kontenituri ta’ rikarika”, “Tagħmir ta’ sigaretti elettroniċi” u “Oħrajn”. Il-kategoriji jistgħu jiġu suddiviżi fi prodotti bin-nikotina u mingħajrha.</w:t>
      </w:r>
    </w:p>
    <w:p w14:paraId="6488BA05" w14:textId="76935414" w:rsidR="00F01996" w:rsidRDefault="00F01996" w:rsidP="00F01996">
      <w:pPr>
        <w:pStyle w:val="CommentText"/>
        <w:spacing w:after="0"/>
        <w:rPr>
          <w:rFonts w:cstheme="minorHAnsi"/>
          <w:sz w:val="24"/>
          <w:szCs w:val="24"/>
        </w:rPr>
      </w:pPr>
      <w:r>
        <w:rPr>
          <w:sz w:val="24"/>
        </w:rPr>
        <w:br/>
      </w:r>
      <w:r>
        <w:rPr>
          <w:i/>
          <w:sz w:val="24"/>
        </w:rPr>
        <w:t xml:space="preserve">Paragrafu 5. </w:t>
      </w:r>
      <w:r>
        <w:rPr>
          <w:sz w:val="24"/>
        </w:rPr>
        <w:t>L-informazzjoni inkluża fil-paragrafu 2 ma tistax tintwera ma’ jew flimkien ma’ illustrazzjonijiet, stampi, kuluri, logos, simboli jew test ieħor. L-ebda informazzjoni ma tista’ tingħata prominenza jew tkun tidher sew, u l-informazzjoni trid tintwera bl-istess kulur tat-tipa, tip ta’ tipa u daqs tat-tipa li ġeneralment jintużaw meta jiġu ppreżentati l-prodotti fuq is-sit web.</w:t>
      </w:r>
    </w:p>
    <w:p w14:paraId="6488BA06" w14:textId="77777777" w:rsidR="00F01996" w:rsidRPr="005124ED" w:rsidRDefault="00F01996" w:rsidP="00F01996">
      <w:pPr>
        <w:pStyle w:val="CommentText"/>
        <w:spacing w:after="0"/>
      </w:pPr>
    </w:p>
    <w:p w14:paraId="6488BA07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i/>
          <w:sz w:val="24"/>
        </w:rPr>
        <w:t>Paragrafu 6.</w:t>
      </w:r>
      <w:r>
        <w:rPr>
          <w:sz w:val="24"/>
        </w:rPr>
        <w:t xml:space="preserve"> Il-projbizzjoni msemmija fil-paragrafu 5 ma tkoprix is-simbolu ta’ “poġġi fil-basket” jew kwistjonijiet oħra relatati mal-funzjonament tas-sit web u l-iżgurar tal-aċċessibbiltà għall-internet.</w:t>
      </w:r>
    </w:p>
    <w:p w14:paraId="6488BA08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i/>
          <w:sz w:val="24"/>
        </w:rPr>
      </w:pPr>
    </w:p>
    <w:p w14:paraId="6488BA09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Paragrafu 7.</w:t>
      </w:r>
      <w:r>
        <w:rPr>
          <w:sz w:val="24"/>
        </w:rPr>
        <w:t xml:space="preserve"> Il-ħwienet tal-bejgħ koperti mill-paragrafu 1 ma jistgħux jagħtu opportunità lill-konsumaturi jew lill-viżitaturi tal-paġna li jagħmlu reċessjoni, jagħtu punteġġ jew affarijiet simili fir-rigward tal-prodotti koperti mill-paragrafu 1, jekk ir-reċessjoni eċċ. issir viżibbli jew aċċessibbli b’xi mod għall-persuni stess li jkunu għamluha jew għal oħrajn li mhumiex impjegati mill-ħanut tal-bejgħ li jbigħ il-prodotti. </w:t>
      </w:r>
    </w:p>
    <w:p w14:paraId="6488BA0A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488BA0B" w14:textId="4C78E059" w:rsidR="00F0199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 xml:space="preserve">Paragrafu 8. </w:t>
      </w:r>
      <w:r>
        <w:rPr>
          <w:sz w:val="24"/>
        </w:rPr>
        <w:t xml:space="preserve">Il-ħwienet tal-bejgħ koperti mill-paragrafu 1 iridu jiżguraw li, qabel ma tkun tista’ ssir l-għażla tal-prodott, il-klijent jiġi ppreżentat b’immaġni grafika mħejjija mill-Awtorità Daniża tas-Saħħa u l-Mediċini li turi l-limitu tal-età għall-bejgħ ta’ sigaretti elettroniċi u kontenituri ta’ rikarika, ara § 15(1) tal-Att dwar is-sigaretti elettroniċi eċċ. </w:t>
      </w:r>
    </w:p>
    <w:p w14:paraId="54438707" w14:textId="3DA0096F" w:rsidR="00F168E0" w:rsidRDefault="00F168E0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3F96C4C3" w14:textId="160733BA" w:rsidR="00F168E0" w:rsidRDefault="00F168E0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2D58139B" w14:textId="26F4DB28" w:rsidR="00F168E0" w:rsidRDefault="00F168E0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1A8849B4" w14:textId="77777777" w:rsidR="00F168E0" w:rsidRPr="005124ED" w:rsidRDefault="00F168E0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88BA0C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488BA0D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lastRenderedPageBreak/>
        <w:t>Kapitolu 6</w:t>
      </w:r>
    </w:p>
    <w:p w14:paraId="6488BA0E" w14:textId="77777777" w:rsidR="00F01996" w:rsidRPr="00202056" w:rsidRDefault="00F01996" w:rsidP="00F01996">
      <w:pPr>
        <w:spacing w:line="240" w:lineRule="auto"/>
        <w:jc w:val="center"/>
        <w:rPr>
          <w:i/>
          <w:sz w:val="24"/>
        </w:rPr>
      </w:pPr>
      <w:r>
        <w:rPr>
          <w:i/>
          <w:sz w:val="24"/>
        </w:rPr>
        <w:t xml:space="preserve">Ħwienet tal-bejgħ fiżiċi li huma speċjalizzati fil-bejgħ ta’ sigaretti elettroniċi u kontenituri ta’ rikarika </w:t>
      </w:r>
    </w:p>
    <w:p w14:paraId="6488BA0F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>
        <w:rPr>
          <w:b/>
          <w:sz w:val="24"/>
        </w:rPr>
        <w:t xml:space="preserve">§ 6. </w:t>
      </w:r>
      <w:r>
        <w:rPr>
          <w:sz w:val="24"/>
        </w:rPr>
        <w:t xml:space="preserve">Il-projbizzjoni fuq it-tqegħid u l-wiri viżibbli taħt l-§ 3(1 u 2) ma tapplikax għall-bejgħ ta’ sigaretti elettroniċi u kontenituri ta’ rikarika fi ħwienet tal-bejgħ fiżiċi li jispeċjalizzaw fil-bejgħ ta’ dawn il-prodotti. </w:t>
      </w:r>
    </w:p>
    <w:p w14:paraId="6488BA10" w14:textId="77777777" w:rsidR="00F01996" w:rsidRPr="00202056" w:rsidRDefault="00F01996" w:rsidP="00F01996">
      <w:pPr>
        <w:autoSpaceDE w:val="0"/>
        <w:autoSpaceDN w:val="0"/>
        <w:adjustRightInd w:val="0"/>
        <w:spacing w:after="0" w:line="240" w:lineRule="auto"/>
        <w:rPr>
          <w:i/>
          <w:sz w:val="24"/>
        </w:rPr>
      </w:pPr>
    </w:p>
    <w:p w14:paraId="6488BA13" w14:textId="21BCFDBB" w:rsidR="00F01996" w:rsidRDefault="00F01996" w:rsidP="00F019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i/>
          <w:sz w:val="24"/>
        </w:rPr>
        <w:t>Paragrafu 2.</w:t>
      </w:r>
      <w:r>
        <w:rPr>
          <w:sz w:val="24"/>
        </w:rPr>
        <w:t xml:space="preserve"> Ħanut tal-bejgħ bl-imnut taħt il-paragrafu 1 jitqies li jkun speċjalizzat fil-bejgħ ta’ sigaretti elettroniċi u kontenituri ta’ rikarika meta l-ħanut esklussivament jew prinċipalment ibigħ sigaretti elettroniċi u kontenituri ta’ rikarika bin-nikotina u mingħajrha.</w:t>
      </w:r>
    </w:p>
    <w:p w14:paraId="6488BA14" w14:textId="77777777" w:rsidR="00F01996" w:rsidRPr="007E53B4" w:rsidRDefault="00F01996" w:rsidP="00F01996">
      <w:pPr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/>
          <w:sz w:val="24"/>
        </w:rPr>
      </w:pPr>
    </w:p>
    <w:p w14:paraId="6488BA15" w14:textId="5505EBA8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i/>
          <w:sz w:val="24"/>
        </w:rPr>
        <w:t>Paragrafu 3.</w:t>
      </w:r>
      <w:r>
        <w:rPr>
          <w:sz w:val="24"/>
        </w:rPr>
        <w:t xml:space="preserve"> L-eżenzjoni mill-projbizzjoni fuq il-post u l-wiri viżibbli taħt il-paragrafu 1 tapplika biss għal sigaretti elettroniċi u kontenituri ta’ rikarika. Jekk il-ħanut tal-bejgħ ibigħ prodotti jew prodotti tat-tabakk, sostituti tat-tabakk jew prodotti għat-tipjip erbali oħra, dawn huma inklużi fil-projbizzjoni taħt l-§ 3(1 u 2) u fir-regoli dwar informazzjoni newtrali dwar prodotti u prezzijiet taħt l-§ 4 f’din l-Ordni jew fil-§ 2(1 u 2) u § 3 fl-Ordni dwar projbizzjoni fuq il-post u l-wiri viżibbli eċċ. ta’ prodotti tat-tabakk, sostituti tat-tabakk u prodotti għat-tipjip erbali.</w:t>
      </w:r>
    </w:p>
    <w:p w14:paraId="6488BA16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i/>
          <w:sz w:val="24"/>
        </w:rPr>
      </w:pPr>
    </w:p>
    <w:p w14:paraId="6488BA17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i/>
          <w:sz w:val="24"/>
        </w:rPr>
        <w:t xml:space="preserve">Paragrafu 4. </w:t>
      </w:r>
      <w:r>
        <w:rPr>
          <w:sz w:val="24"/>
        </w:rPr>
        <w:t xml:space="preserve">Jekk ħanut tal-bejgħ taħt il-paragrafu 1 ibigħ sigaretti elettroniċi u kontenituri ta’ rikarika permezz ta’ soluzzjonijiet diġitali, bħal paġni ewlenin tal-bejjiegħa bl-imnut, ħwienet fuq l-internet, paġni ewlenin tal-kumpaniji, paġni ewlenin tal-kumpaniji fuq il-midja soċjali u apps, dan jiġi inkluż f’§ 5.  </w:t>
      </w:r>
    </w:p>
    <w:p w14:paraId="6488BA18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i/>
          <w:color w:val="000000" w:themeColor="text1"/>
          <w:sz w:val="24"/>
        </w:rPr>
      </w:pPr>
    </w:p>
    <w:p w14:paraId="6488BA19" w14:textId="77777777" w:rsidR="00F01996" w:rsidRPr="007F49CF" w:rsidRDefault="00F01996" w:rsidP="00F01996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</w:rPr>
        <w:t>Paragrafu 5.</w:t>
      </w:r>
      <w:r>
        <w:rPr>
          <w:color w:val="000000" w:themeColor="text1"/>
          <w:sz w:val="24"/>
        </w:rPr>
        <w:t xml:space="preserve"> Mhuwiex permess li ħanut tal-bejgħ fiżiku taħt il-paragrafu 1 jirreklama sigaretti elettroniċi u kontenituri ta’ rikarika fil-ħanut tal-bejgħ, fil-vetrina tal-ħanut jew mal-faċċata tal-ħanut, ħlief kif previst fil-paragrafu 6. Dan jinkludi:</w:t>
      </w:r>
    </w:p>
    <w:p w14:paraId="6488BA1A" w14:textId="2614C7F8" w:rsidR="00F01996" w:rsidRPr="007F49CF" w:rsidRDefault="00F01996" w:rsidP="00F019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color w:val="000000" w:themeColor="text1"/>
          <w:sz w:val="24"/>
          <w:szCs w:val="24"/>
        </w:rPr>
      </w:pPr>
      <w:r>
        <w:rPr>
          <w:sz w:val="24"/>
        </w:rPr>
        <w:t xml:space="preserve">is-sitwazzjoni fejn ma jista’ jkun hemm l-ebda element, inkluż madwar il-prodotti, li jista’ jipproduċi effetti promozzjonali, bħal dawl speċjali, l-użu ta’ kuluri jew effetti li b’mod ieħor jenfasizzaw prodott partikolari, isem kummerċjali, prezz jew xi ħaġa oħra għas-sigaretti elettroniċi u kontenituri ta’ rikarika; jew </w:t>
      </w:r>
    </w:p>
    <w:p w14:paraId="6488BA1B" w14:textId="77777777" w:rsidR="00F01996" w:rsidRPr="007F49CF" w:rsidRDefault="00F01996" w:rsidP="00F01996">
      <w:pPr>
        <w:pStyle w:val="ListParagraph"/>
        <w:numPr>
          <w:ilvl w:val="0"/>
          <w:numId w:val="2"/>
        </w:numPr>
        <w:spacing w:line="240" w:lineRule="auto"/>
        <w:ind w:left="709"/>
        <w:rPr>
          <w:rStyle w:val="tlid-translation"/>
          <w:color w:val="000000" w:themeColor="text1"/>
          <w:sz w:val="24"/>
          <w:szCs w:val="24"/>
        </w:rPr>
      </w:pPr>
      <w:r>
        <w:rPr>
          <w:rStyle w:val="tlid-translation"/>
          <w:sz w:val="24"/>
        </w:rPr>
        <w:t xml:space="preserve">permezz ta’ test, illustrazzjonijiet, stampi, kuluri, logos, simboli jew mezzi oħra biex ix-xerrej jingħata l-impressjoni li prodott wieħed jew aktar huwa ta’ benefiċċju għas-saħħa, jagħmel inqas ħsara minn prodotti oħra, </w:t>
      </w:r>
      <w:r>
        <w:rPr>
          <w:sz w:val="24"/>
        </w:rPr>
        <w:t>jaġixxi bħala għajnuna biex wieħed jieqaf ipejjep</w:t>
      </w:r>
      <w:r>
        <w:rPr>
          <w:color w:val="000000" w:themeColor="text1"/>
          <w:sz w:val="24"/>
        </w:rPr>
        <w:t xml:space="preserve"> </w:t>
      </w:r>
      <w:r>
        <w:rPr>
          <w:rStyle w:val="tlid-translation"/>
          <w:color w:val="000000" w:themeColor="text1"/>
          <w:sz w:val="24"/>
        </w:rPr>
        <w:t xml:space="preserve"> jew li b’xi mod ieħor għandu effetti ta’ benefiċċju jew vantaġġi oħra. </w:t>
      </w:r>
    </w:p>
    <w:p w14:paraId="6488BA1C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Paragrafu 6.</w:t>
      </w:r>
      <w:r>
        <w:rPr>
          <w:sz w:val="24"/>
        </w:rPr>
        <w:t xml:space="preserve"> L-isem ta’ ħanut tal-bejgħ fiżiku taħt il-paragrafu 1 irid jidher fil-ħanut fiżiku u mal-faċċata tal-ħanut b’disinn newtrali. L-isem innifsu ma jistax ikollu effett ta’ reklamar jew jispikka, iżda jista’ jkun fih il-kliem “sigaretti elettroniċi” jew jirreferi għal sigaretti elettroniċi b’mod newtrali.</w:t>
      </w:r>
    </w:p>
    <w:p w14:paraId="6488BA1D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488BA1E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Paragrafu 7.</w:t>
      </w:r>
      <w:r>
        <w:rPr>
          <w:sz w:val="24"/>
        </w:rPr>
        <w:t xml:space="preserve"> L-eżenzjoni mill-projbizzjoni fuq il-post u l-wiri viżibbli taħt is-sottotaqsima 1 ma tagħtix lill-ħanut tal-bejgħ il-possibilità li jqiegħed u juri b’mod viżibbli sigaretti elettroniċi u kontenituri ta’ rikarika f’postijiet oħra minbarra l-ħanut tal-bejgħ, jew li jiddistribwixxi fuljetti tar-reklamar u prodotti mingħajr ħlas eċċ.</w:t>
      </w:r>
    </w:p>
    <w:p w14:paraId="6488BA20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6488BA21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lastRenderedPageBreak/>
        <w:t>Kapitolu 7</w:t>
      </w:r>
    </w:p>
    <w:p w14:paraId="6488BA22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</w:rPr>
      </w:pPr>
      <w:r>
        <w:rPr>
          <w:i/>
          <w:sz w:val="24"/>
        </w:rPr>
        <w:t>Magni self-service</w:t>
      </w:r>
    </w:p>
    <w:p w14:paraId="6488BA23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6488BA24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b/>
          <w:sz w:val="24"/>
        </w:rPr>
        <w:t>§ 7</w:t>
      </w:r>
      <w:r>
        <w:rPr>
          <w:sz w:val="24"/>
        </w:rPr>
        <w:t>. Magni self-service li jintużaw biex jiġu pprovduti sigaretti elettroniċi u kontenituri ta’ rikarika wara l-bejgħ minn punt tal-ħlas immaniġġjat minn persuni jrid ikollu disinn newtrali. L-informazzjoni fuq il-magna dwar l-isem tad-ditta, l-isem tal-prodott u l-prezzijiet trid tintwera b’tipa sewda fuq sfond abjad.</w:t>
      </w:r>
    </w:p>
    <w:p w14:paraId="6488BA25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6488BA26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>Paragrafu 2.</w:t>
      </w:r>
      <w:r>
        <w:rPr>
          <w:sz w:val="24"/>
        </w:rPr>
        <w:t xml:space="preserve"> Magna koperta mill-paragrafu 1:</w:t>
      </w:r>
    </w:p>
    <w:p w14:paraId="6488BA27" w14:textId="06482A5F" w:rsidR="00F01996" w:rsidRPr="00B6712B" w:rsidRDefault="00F01996" w:rsidP="00F019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m’għandux ikollha jew m’għandhiex tapplika tikketti ta’ ditta jew kumpanija jew karatteristiċi oħra għal dawn il-prodotti, inkluża stampa ta’ prodott,</w:t>
      </w:r>
    </w:p>
    <w:p w14:paraId="6488BA28" w14:textId="77777777" w:rsidR="00F01996" w:rsidRPr="00B6712B" w:rsidRDefault="00F01996" w:rsidP="00F019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m’għandhiex tagħti prominenza lill-informazzjoni u</w:t>
      </w:r>
    </w:p>
    <w:p w14:paraId="6488BA29" w14:textId="77777777" w:rsidR="00F01996" w:rsidRPr="00B6712B" w:rsidRDefault="00F01996" w:rsidP="00F019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m’għandux ikollha jew m’għandhiex tapplika testijiet, illustrazzjonijiet, stampi, kuluri, logos, simboli jew mezzi oħra li jistgħu jagħtu lix-xerrej l-impressjoni li prodott li jinbiegħ mill-magna speċifika huwa ta’ benefiċċju għas-saħħa, jagħmel inqas ħsara minn prodotti oħra, jaġixxi bħala għajnuna biex wieħed jieqaf ipejjep jew għandu effetti ta’ benefiċċju jew vantaġġi oħra.</w:t>
      </w:r>
    </w:p>
    <w:p w14:paraId="6488BA2A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6488BA2B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6488BA2C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6488BA2D" w14:textId="33D0B6D4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>Kapitolu 8</w:t>
      </w:r>
    </w:p>
    <w:p w14:paraId="6488BA2E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</w:rPr>
      </w:pPr>
      <w:r>
        <w:rPr>
          <w:i/>
          <w:sz w:val="24"/>
        </w:rPr>
        <w:t>Penalitajiet</w:t>
      </w:r>
    </w:p>
    <w:p w14:paraId="6488BA2F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488BA30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b/>
          <w:sz w:val="24"/>
        </w:rPr>
        <w:t xml:space="preserve">§ 8. </w:t>
      </w:r>
      <w:r>
        <w:rPr>
          <w:sz w:val="24"/>
        </w:rPr>
        <w:t>Sakemm ma jkunux stipulati penali ogħla taħt leġiżlazzjoni oħra, għandhom jiġu imposti penali fuq dawk li jiksru l-projbizzjoni fit-taqsimiet 2 u 3 jew jiksru r-regolamenti fit-taqsimiet 4–7.</w:t>
      </w:r>
    </w:p>
    <w:p w14:paraId="6488BA31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488BA32" w14:textId="79802C65" w:rsidR="00F01996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i/>
          <w:sz w:val="24"/>
        </w:rPr>
        <w:t xml:space="preserve">Paragrafu 2. </w:t>
      </w:r>
      <w:r>
        <w:rPr>
          <w:sz w:val="24"/>
        </w:rPr>
        <w:t>(persuni ġuridiċi) jistgħu jitqiesu kriminalment responsabbli skont id-dispożizzjonijiet fil-Kapitolu 5 tal-Kodiċi Penali [Straffeloven].</w:t>
      </w:r>
    </w:p>
    <w:p w14:paraId="45340CC3" w14:textId="78DA683B" w:rsidR="00F168E0" w:rsidRDefault="00F168E0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DDDA601" w14:textId="77777777" w:rsidR="00F168E0" w:rsidRPr="00B6712B" w:rsidRDefault="00F168E0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6488BA33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>Kapitolu 9</w:t>
      </w:r>
    </w:p>
    <w:p w14:paraId="6488BA34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</w:rPr>
      </w:pPr>
      <w:r>
        <w:rPr>
          <w:i/>
          <w:sz w:val="24"/>
        </w:rPr>
        <w:t>Dħul fis-seħħ</w:t>
      </w:r>
    </w:p>
    <w:p w14:paraId="6488BA35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488BA36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b/>
          <w:sz w:val="24"/>
        </w:rPr>
        <w:t xml:space="preserve">§ 9. </w:t>
      </w:r>
      <w:r>
        <w:rPr>
          <w:sz w:val="24"/>
        </w:rPr>
        <w:t xml:space="preserve">Din l-Ordni tidħol fis-seħħ fl-1 ta’ April 2021. </w:t>
      </w:r>
    </w:p>
    <w:p w14:paraId="6488BA37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488BA38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488BA39" w14:textId="7DB21CA4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</w:rPr>
      </w:pPr>
      <w:r>
        <w:rPr>
          <w:i/>
          <w:sz w:val="24"/>
        </w:rPr>
        <w:t>Ministeru tas-Saħħa, il-15 ta’ Jannar 2021</w:t>
      </w:r>
    </w:p>
    <w:p w14:paraId="6488BA3A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6488BA3B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6488BA3C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6488BA3D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sz w:val="24"/>
        </w:rPr>
        <w:t>Magnus Heunicke</w:t>
      </w:r>
    </w:p>
    <w:p w14:paraId="6488BA3E" w14:textId="77777777" w:rsidR="00F01996" w:rsidRPr="00B6712B" w:rsidRDefault="00F01996" w:rsidP="00F01996">
      <w:pPr>
        <w:autoSpaceDE w:val="0"/>
        <w:autoSpaceDN w:val="0"/>
        <w:adjustRightInd w:val="0"/>
        <w:spacing w:after="0" w:line="240" w:lineRule="auto"/>
        <w:ind w:left="2608" w:firstLine="1304"/>
        <w:jc w:val="center"/>
        <w:rPr>
          <w:sz w:val="24"/>
        </w:rPr>
      </w:pPr>
      <w:r>
        <w:rPr>
          <w:sz w:val="24"/>
        </w:rPr>
        <w:t>/ Mie Saabye</w:t>
      </w:r>
    </w:p>
    <w:p w14:paraId="6488BA3F" w14:textId="77777777" w:rsidR="00F01996" w:rsidRPr="005124ED" w:rsidRDefault="00F01996" w:rsidP="00F01996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6488BA40" w14:textId="77777777" w:rsidR="00F01996" w:rsidRPr="005124ED" w:rsidRDefault="00F01996" w:rsidP="00F01996">
      <w:pPr>
        <w:rPr>
          <w:rFonts w:cstheme="minorHAnsi"/>
          <w:sz w:val="24"/>
          <w:szCs w:val="24"/>
        </w:rPr>
      </w:pPr>
    </w:p>
    <w:p w14:paraId="6488BA47" w14:textId="77777777" w:rsidR="00BD2828" w:rsidRDefault="00B873E5"/>
    <w:sectPr w:rsidR="00BD28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B6C06" w14:textId="77777777" w:rsidR="00B873E5" w:rsidRDefault="00B873E5" w:rsidP="00350BF0">
      <w:pPr>
        <w:spacing w:after="0" w:line="240" w:lineRule="auto"/>
      </w:pPr>
      <w:r>
        <w:separator/>
      </w:r>
    </w:p>
  </w:endnote>
  <w:endnote w:type="continuationSeparator" w:id="0">
    <w:p w14:paraId="20226A47" w14:textId="77777777" w:rsidR="00B873E5" w:rsidRDefault="00B873E5" w:rsidP="0035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A1CE" w14:textId="77777777" w:rsidR="00B873E5" w:rsidRDefault="00B873E5" w:rsidP="00350BF0">
      <w:pPr>
        <w:spacing w:after="0" w:line="240" w:lineRule="auto"/>
      </w:pPr>
      <w:r>
        <w:separator/>
      </w:r>
    </w:p>
  </w:footnote>
  <w:footnote w:type="continuationSeparator" w:id="0">
    <w:p w14:paraId="4670DF86" w14:textId="77777777" w:rsidR="00B873E5" w:rsidRDefault="00B873E5" w:rsidP="00350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3B6"/>
    <w:multiLevelType w:val="hybridMultilevel"/>
    <w:tmpl w:val="A45E590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C54"/>
    <w:multiLevelType w:val="hybridMultilevel"/>
    <w:tmpl w:val="5B123D56"/>
    <w:lvl w:ilvl="0" w:tplc="04060011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D1E47AC"/>
    <w:multiLevelType w:val="hybridMultilevel"/>
    <w:tmpl w:val="760895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706E4"/>
    <w:multiLevelType w:val="hybridMultilevel"/>
    <w:tmpl w:val="38929066"/>
    <w:lvl w:ilvl="0" w:tplc="E19824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5205B"/>
    <w:multiLevelType w:val="hybridMultilevel"/>
    <w:tmpl w:val="D31A2FA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73F46"/>
    <w:multiLevelType w:val="hybridMultilevel"/>
    <w:tmpl w:val="53FE95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77970"/>
    <w:multiLevelType w:val="hybridMultilevel"/>
    <w:tmpl w:val="9FBA17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1221"/>
    <w:multiLevelType w:val="hybridMultilevel"/>
    <w:tmpl w:val="B3EE2FC0"/>
    <w:lvl w:ilvl="0" w:tplc="B420A7B8">
      <w:start w:val="1"/>
      <w:numFmt w:val="decimal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45F98"/>
    <w:multiLevelType w:val="hybridMultilevel"/>
    <w:tmpl w:val="D6DC439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96"/>
    <w:rsid w:val="00007AB1"/>
    <w:rsid w:val="001A4B80"/>
    <w:rsid w:val="001F1C7F"/>
    <w:rsid w:val="003345F5"/>
    <w:rsid w:val="00350BF0"/>
    <w:rsid w:val="0037143F"/>
    <w:rsid w:val="007F49CF"/>
    <w:rsid w:val="008B795A"/>
    <w:rsid w:val="00B21D4C"/>
    <w:rsid w:val="00B873E5"/>
    <w:rsid w:val="00BC77E7"/>
    <w:rsid w:val="00BD5461"/>
    <w:rsid w:val="00BE0E06"/>
    <w:rsid w:val="00EE2588"/>
    <w:rsid w:val="00F01996"/>
    <w:rsid w:val="00F1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B9AF"/>
  <w15:chartTrackingRefBased/>
  <w15:docId w15:val="{15F0BBD3-4448-4124-BD28-19CA013A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F01996"/>
  </w:style>
  <w:style w:type="paragraph" w:styleId="ListParagraph">
    <w:name w:val="List Paragraph"/>
    <w:basedOn w:val="Normal"/>
    <w:uiPriority w:val="34"/>
    <w:qFormat/>
    <w:rsid w:val="00F019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1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19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99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9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0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F0"/>
  </w:style>
  <w:style w:type="paragraph" w:styleId="Footer">
    <w:name w:val="footer"/>
    <w:basedOn w:val="Normal"/>
    <w:link w:val="FooterChar"/>
    <w:uiPriority w:val="99"/>
    <w:unhideWhenUsed/>
    <w:rsid w:val="00350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1966</Words>
  <Characters>12937</Characters>
  <Application>Microsoft Office Word</Application>
  <DocSecurity>0</DocSecurity>
  <Lines>258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Friborg Madsen</dc:creator>
  <cp:keywords>class='Internal'</cp:keywords>
  <dc:description/>
  <cp:lastModifiedBy>Ines Varvodic</cp:lastModifiedBy>
  <cp:revision>2</cp:revision>
  <dcterms:created xsi:type="dcterms:W3CDTF">2021-12-13T09:50:00Z</dcterms:created>
  <dcterms:modified xsi:type="dcterms:W3CDTF">2021-12-13T09:50:00Z</dcterms:modified>
</cp:coreProperties>
</file>