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223"/>
        <w:gridCol w:w="775"/>
        <w:gridCol w:w="1196"/>
      </w:tblGrid>
      <w:tr w:rsidR="005C2641" w:rsidRPr="00C32FE3" w14:paraId="06BA75C1" w14:textId="77777777" w:rsidTr="00FB4C1C">
        <w:trPr>
          <w:cantSplit/>
          <w:trHeight w:val="279"/>
        </w:trPr>
        <w:tc>
          <w:tcPr>
            <w:tcW w:w="3194" w:type="dxa"/>
            <w:gridSpan w:val="3"/>
          </w:tcPr>
          <w:p w14:paraId="0380FEC5" w14:textId="77777777" w:rsidR="005C2641" w:rsidRPr="00C32FE3" w:rsidRDefault="005C2641" w:rsidP="00C13834">
            <w:pPr>
              <w:pStyle w:val="SNREPUBLIQUE"/>
            </w:pPr>
            <w:r>
              <w:t>DEN FRANSKE REPUBLIK</w:t>
            </w:r>
          </w:p>
        </w:tc>
      </w:tr>
      <w:tr w:rsidR="005C2641" w:rsidRPr="00C32FE3" w14:paraId="60AB21EC" w14:textId="77777777" w:rsidTr="00FB4C1C">
        <w:trPr>
          <w:cantSplit/>
          <w:trHeight w:hRule="exact" w:val="110"/>
        </w:trPr>
        <w:tc>
          <w:tcPr>
            <w:tcW w:w="1223" w:type="dxa"/>
          </w:tcPr>
          <w:p w14:paraId="3A442AB4" w14:textId="77777777" w:rsidR="005C2641" w:rsidRPr="00C32FE3" w:rsidRDefault="005C2641" w:rsidP="00C13834"/>
        </w:tc>
        <w:tc>
          <w:tcPr>
            <w:tcW w:w="775" w:type="dxa"/>
            <w:tcBorders>
              <w:bottom w:val="single" w:sz="1" w:space="0" w:color="000000"/>
            </w:tcBorders>
          </w:tcPr>
          <w:p w14:paraId="64272111" w14:textId="77777777" w:rsidR="005C2641" w:rsidRPr="00C32FE3" w:rsidRDefault="005C2641" w:rsidP="00C13834"/>
        </w:tc>
        <w:tc>
          <w:tcPr>
            <w:tcW w:w="1194" w:type="dxa"/>
          </w:tcPr>
          <w:p w14:paraId="4C2C75AC" w14:textId="77777777" w:rsidR="005C2641" w:rsidRPr="00C32FE3" w:rsidRDefault="005C2641" w:rsidP="00C13834"/>
        </w:tc>
      </w:tr>
      <w:tr w:rsidR="005C2641" w:rsidRPr="00C32FE3" w14:paraId="61593BD7" w14:textId="77777777" w:rsidTr="00FB4C1C">
        <w:trPr>
          <w:cantSplit/>
          <w:trHeight w:val="786"/>
        </w:trPr>
        <w:tc>
          <w:tcPr>
            <w:tcW w:w="3194" w:type="dxa"/>
            <w:gridSpan w:val="3"/>
          </w:tcPr>
          <w:p w14:paraId="20413DCB" w14:textId="77777777" w:rsidR="005C2641" w:rsidRDefault="005C2641" w:rsidP="00C13834">
            <w:pPr>
              <w:pStyle w:val="SNTimbre"/>
            </w:pPr>
            <w:r>
              <w:t>Institut for Økologisk Overgang</w:t>
            </w:r>
          </w:p>
          <w:p w14:paraId="01EC4D2C" w14:textId="77777777" w:rsidR="005C2641" w:rsidRPr="00C32FE3" w:rsidRDefault="005C2641" w:rsidP="00C13834">
            <w:pPr>
              <w:pStyle w:val="SNTimbre"/>
            </w:pPr>
            <w:r>
              <w:t>Opstaldning</w:t>
            </w:r>
          </w:p>
        </w:tc>
      </w:tr>
      <w:tr w:rsidR="005C2641" w:rsidRPr="00C32FE3" w14:paraId="22B0EA09" w14:textId="77777777" w:rsidTr="00FB4C1C">
        <w:trPr>
          <w:cantSplit/>
          <w:trHeight w:hRule="exact" w:val="221"/>
        </w:trPr>
        <w:tc>
          <w:tcPr>
            <w:tcW w:w="1223" w:type="dxa"/>
          </w:tcPr>
          <w:p w14:paraId="3759A36A" w14:textId="77777777" w:rsidR="005C2641" w:rsidRPr="00C32FE3" w:rsidRDefault="005C2641" w:rsidP="00C13834"/>
        </w:tc>
        <w:tc>
          <w:tcPr>
            <w:tcW w:w="775" w:type="dxa"/>
            <w:tcBorders>
              <w:bottom w:val="single" w:sz="1" w:space="0" w:color="000000"/>
            </w:tcBorders>
          </w:tcPr>
          <w:p w14:paraId="04DEF11A" w14:textId="77777777" w:rsidR="005C2641" w:rsidRPr="00C32FE3" w:rsidRDefault="005C2641" w:rsidP="00C13834"/>
        </w:tc>
        <w:tc>
          <w:tcPr>
            <w:tcW w:w="1194" w:type="dxa"/>
          </w:tcPr>
          <w:p w14:paraId="77D432E1" w14:textId="77777777" w:rsidR="005C2641" w:rsidRPr="00C32FE3" w:rsidRDefault="005C2641" w:rsidP="00C13834"/>
        </w:tc>
      </w:tr>
      <w:tr w:rsidR="005C2641" w:rsidRPr="00C32FE3" w14:paraId="3B71A753" w14:textId="77777777" w:rsidTr="00FB4C1C">
        <w:trPr>
          <w:cantSplit/>
          <w:trHeight w:hRule="exact" w:val="221"/>
        </w:trPr>
        <w:tc>
          <w:tcPr>
            <w:tcW w:w="1223" w:type="dxa"/>
          </w:tcPr>
          <w:p w14:paraId="780F1E54" w14:textId="77777777" w:rsidR="005C2641" w:rsidRPr="00C32FE3" w:rsidRDefault="005C2641" w:rsidP="00C13834"/>
        </w:tc>
        <w:tc>
          <w:tcPr>
            <w:tcW w:w="775" w:type="dxa"/>
          </w:tcPr>
          <w:p w14:paraId="770B6C28" w14:textId="77777777" w:rsidR="005C2641" w:rsidRPr="00C32FE3" w:rsidRDefault="005C2641" w:rsidP="00C13834"/>
        </w:tc>
        <w:tc>
          <w:tcPr>
            <w:tcW w:w="1194" w:type="dxa"/>
          </w:tcPr>
          <w:p w14:paraId="0C412D40" w14:textId="77777777" w:rsidR="005C2641" w:rsidRPr="00C32FE3" w:rsidRDefault="005C2641" w:rsidP="00C13834"/>
        </w:tc>
      </w:tr>
    </w:tbl>
    <w:p w14:paraId="3183F829" w14:textId="77777777" w:rsidR="005C2641" w:rsidRDefault="00C729E5" w:rsidP="00D40AE8">
      <w:pPr>
        <w:jc w:val="center"/>
        <w:rPr>
          <w:rFonts w:ascii="Times New Roman" w:hAnsi="Times New Roman" w:cs="Times New Roman"/>
          <w:b/>
          <w:sz w:val="24"/>
          <w:szCs w:val="24"/>
        </w:rPr>
      </w:pPr>
      <w:r>
        <w:rPr>
          <w:rFonts w:ascii="Times New Roman" w:hAnsi="Times New Roman"/>
          <w:b/>
          <w:sz w:val="24"/>
        </w:rPr>
        <w:t>Rækkefølgen af [...]</w:t>
      </w:r>
    </w:p>
    <w:p w14:paraId="722A108E" w14:textId="2CBB25EA" w:rsidR="008F3DB2" w:rsidRPr="005C2641" w:rsidRDefault="005C2641" w:rsidP="005C2641">
      <w:pPr>
        <w:jc w:val="center"/>
        <w:rPr>
          <w:rFonts w:ascii="Times New Roman" w:hAnsi="Times New Roman" w:cs="Times New Roman"/>
          <w:b/>
          <w:sz w:val="24"/>
          <w:szCs w:val="24"/>
        </w:rPr>
      </w:pPr>
      <w:r>
        <w:rPr>
          <w:rFonts w:ascii="Times New Roman" w:hAnsi="Times New Roman"/>
          <w:b/>
          <w:sz w:val="24"/>
        </w:rPr>
        <w:t>Om miljødeklaration af produkter bestemt til brug i bygge- og anlægsarbejder og miljødeklaration af de produkter, der anvendes til beregning af bygningers miljøpræstationer</w:t>
      </w:r>
    </w:p>
    <w:p w14:paraId="03D7D506" w14:textId="0DE3699E" w:rsidR="00C729E5" w:rsidRPr="005D260E" w:rsidRDefault="00C729E5" w:rsidP="00D40AE8">
      <w:pPr>
        <w:jc w:val="center"/>
        <w:rPr>
          <w:rFonts w:ascii="Times New Roman" w:hAnsi="Times New Roman" w:cs="Times New Roman"/>
          <w:sz w:val="24"/>
          <w:szCs w:val="24"/>
        </w:rPr>
      </w:pPr>
      <w:r>
        <w:rPr>
          <w:rFonts w:ascii="Times New Roman" w:hAnsi="Times New Roman"/>
          <w:sz w:val="24"/>
        </w:rPr>
        <w:t>Nummer: LOGL2113185A</w:t>
      </w:r>
    </w:p>
    <w:p w14:paraId="308ACEF1" w14:textId="1C2E417A" w:rsidR="00311E52"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Berørte publikum:</w:t>
      </w:r>
      <w:r>
        <w:rPr>
          <w:rFonts w:ascii="Times New Roman" w:hAnsi="Times New Roman"/>
          <w:i/>
          <w:sz w:val="24"/>
        </w:rPr>
        <w:t xml:space="preserve"> registranter påvirket af bygge- og dekorationsprodukter samt elektrisk, elektronisk og klimateknisk udstyr, der anvendes til at beregne bygningers miljømæssige ydeevne.</w:t>
      </w:r>
    </w:p>
    <w:p w14:paraId="79CFCE94" w14:textId="2CA7B5B0" w:rsidR="00311E52"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Formål:</w:t>
      </w:r>
      <w:r>
        <w:rPr>
          <w:rFonts w:ascii="Times New Roman" w:hAnsi="Times New Roman"/>
          <w:i/>
          <w:sz w:val="24"/>
        </w:rPr>
        <w:t xml:space="preserve"> at specificere anvendelsen af artikel R. 412-49 til R. 412-57 i forbrugerkodeksen og af artikel R. 111-20-24 til R. 111-20-30 i Kodeksen om Bygge- og Boliger. </w:t>
      </w:r>
    </w:p>
    <w:p w14:paraId="6F1187D8" w14:textId="272E208C" w:rsidR="00311E52"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Ikrafttrædelse:</w:t>
      </w:r>
      <w:r>
        <w:rPr>
          <w:rFonts w:ascii="Times New Roman" w:hAnsi="Times New Roman"/>
          <w:i/>
          <w:sz w:val="24"/>
        </w:rPr>
        <w:t xml:space="preserve"> teksten træder i kraft den 1. januar 2022.</w:t>
      </w:r>
    </w:p>
    <w:p w14:paraId="5D5428CA" w14:textId="34348CBA" w:rsidR="00770B24"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Bemærkning:</w:t>
      </w:r>
      <w:r>
        <w:rPr>
          <w:rFonts w:ascii="Times New Roman" w:hAnsi="Times New Roman"/>
          <w:i/>
          <w:sz w:val="24"/>
        </w:rPr>
        <w:t xml:space="preserve"> Formålet med bekendtgørelsen er at specificere anvendelsen af artikel R. 412-49 til R. 412-57 i forbrugerkoden og af artikel R. 111-20-24 til R. 111-20-30 i Koden om Bygge- og Boliger.</w:t>
      </w:r>
    </w:p>
    <w:p w14:paraId="6089D8E4" w14:textId="656E28B9"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Bekendtgørelsen fastsætter:</w:t>
      </w:r>
    </w:p>
    <w:p w14:paraId="11F34334" w14:textId="1AF6B82F"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 indholdet af miljødeklarationer for bygge- og udsmykningsprodukter og af elektrisk, elektronisk og klimateknisk udstyr til brug i bygge- og anlægsarbejder og miljødeklarationer for bygge- og udsmykningsprodukter samt elektrisk, elektronisk og klimateknisk udstyr, der anvendes til beregning af bygningers miljøpræstationer;</w:t>
      </w:r>
    </w:p>
    <w:p w14:paraId="25B1EABC" w14:textId="60C1D8E7" w:rsidR="00770B24" w:rsidRPr="00FB4C1C" w:rsidRDefault="00EF3F8F" w:rsidP="00FB4C1C">
      <w:pPr>
        <w:pStyle w:val="ListParagraph"/>
        <w:numPr>
          <w:ilvl w:val="0"/>
          <w:numId w:val="76"/>
        </w:numPr>
        <w:jc w:val="both"/>
        <w:rPr>
          <w:rFonts w:ascii="Times New Roman" w:hAnsi="Times New Roman" w:cs="Times New Roman"/>
          <w:i/>
          <w:sz w:val="24"/>
          <w:szCs w:val="24"/>
        </w:rPr>
      </w:pPr>
      <w:r>
        <w:rPr>
          <w:rFonts w:ascii="Times New Roman" w:hAnsi="Times New Roman"/>
          <w:i/>
          <w:sz w:val="24"/>
        </w:rPr>
        <w:t xml:space="preserve">  </w:t>
      </w:r>
      <w:r w:rsidR="00442393">
        <w:rPr>
          <w:rFonts w:ascii="Times New Roman" w:hAnsi="Times New Roman"/>
          <w:i/>
          <w:sz w:val="24"/>
        </w:rPr>
        <w:t>m</w:t>
      </w:r>
      <w:r w:rsidR="00E04C22" w:rsidRPr="00FB4C1C">
        <w:rPr>
          <w:rFonts w:ascii="Times New Roman" w:hAnsi="Times New Roman"/>
          <w:i/>
          <w:sz w:val="24"/>
        </w:rPr>
        <w:t>etoden til vurdering og beregning af oplysningerne i miljødeklarationen;</w:t>
      </w:r>
    </w:p>
    <w:p w14:paraId="74189959" w14:textId="3592A95B"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 al dokumentation for de oplysninger, der er indeholdt i miljødeklarationen, og som skal stilles til rådighed for miljøanmeldelsesprogrammet og for kontrolmyndighederne eller deres repræsentanter;</w:t>
      </w:r>
    </w:p>
    <w:p w14:paraId="068B1362" w14:textId="01F4E848"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 adressen på den eller de databaser, hvor miljødeklarationerne omhandlet i R. 111-20-25 i bygge- og boligkodeksen stilles til rådighed for offentligheden;</w:t>
      </w:r>
    </w:p>
    <w:p w14:paraId="3F2826EB" w14:textId="73C1B172" w:rsidR="00CB4A3F" w:rsidRPr="005D260E" w:rsidRDefault="00E04C22" w:rsidP="00CB4A3F">
      <w:pPr>
        <w:ind w:left="708"/>
        <w:jc w:val="both"/>
        <w:rPr>
          <w:rFonts w:ascii="Times New Roman" w:hAnsi="Times New Roman" w:cs="Times New Roman"/>
          <w:i/>
          <w:sz w:val="24"/>
          <w:szCs w:val="24"/>
        </w:rPr>
      </w:pPr>
      <w:r>
        <w:rPr>
          <w:rFonts w:ascii="Times New Roman" w:hAnsi="Times New Roman"/>
          <w:i/>
          <w:sz w:val="24"/>
        </w:rPr>
        <w:t>— betingelserne for, at flere registranter kan udarbejde kollektive miljøerklæringer vedrørende bygge- eller udsmykningsprodukter eller -udstyr;</w:t>
      </w:r>
    </w:p>
    <w:p w14:paraId="3907E34F" w14:textId="5FB79CAB" w:rsidR="00770B24" w:rsidRPr="005D260E" w:rsidRDefault="00CB4A3F" w:rsidP="00CB4A3F">
      <w:pPr>
        <w:ind w:left="708"/>
        <w:jc w:val="both"/>
        <w:rPr>
          <w:rFonts w:ascii="Times New Roman" w:hAnsi="Times New Roman" w:cs="Times New Roman"/>
          <w:i/>
          <w:sz w:val="24"/>
          <w:szCs w:val="24"/>
        </w:rPr>
      </w:pPr>
      <w:r>
        <w:rPr>
          <w:rFonts w:ascii="Times New Roman" w:hAnsi="Times New Roman"/>
          <w:i/>
          <w:sz w:val="24"/>
        </w:rPr>
        <w:t>— betingelserne for udfærdigelse af overdragelige erklæringer vedrørende bygge- eller udsmykningsvarer eller -udstyr.</w:t>
      </w:r>
    </w:p>
    <w:p w14:paraId="0A13EBAC" w14:textId="3675744B" w:rsidR="00C729E5"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lastRenderedPageBreak/>
        <w:t>Referencer:</w:t>
      </w:r>
      <w:r>
        <w:rPr>
          <w:rFonts w:ascii="Times New Roman" w:hAnsi="Times New Roman"/>
          <w:i/>
          <w:sz w:val="24"/>
        </w:rPr>
        <w:t xml:space="preserve"> tekster oprettet eller ændret af denne ordre kan konsulteres, i deres ordlyd som følge af denne ændring, på Légifrance hjemmesiden (</w:t>
      </w:r>
      <w:r w:rsidR="00892C50">
        <w:fldChar w:fldCharType="begin"/>
      </w:r>
      <w:r w:rsidR="00892C50">
        <w:instrText xml:space="preserve"> HYPERLINK "http://www.legifrance.gouv.fr" </w:instrText>
      </w:r>
      <w:r w:rsidR="00892C50">
        <w:fldChar w:fldCharType="separate"/>
      </w:r>
      <w:r>
        <w:rPr>
          <w:rStyle w:val="Hyperlink"/>
          <w:rFonts w:ascii="Times New Roman" w:hAnsi="Times New Roman"/>
          <w:i/>
          <w:sz w:val="24"/>
        </w:rPr>
        <w:t>http://www.legifrance.gouv.fr</w:t>
      </w:r>
      <w:r w:rsidR="00892C50">
        <w:rPr>
          <w:rStyle w:val="Hyperlink"/>
          <w:rFonts w:ascii="Times New Roman" w:hAnsi="Times New Roman"/>
          <w:i/>
          <w:sz w:val="24"/>
        </w:rPr>
        <w:fldChar w:fldCharType="end"/>
      </w:r>
      <w:r>
        <w:rPr>
          <w:rFonts w:ascii="Times New Roman" w:hAnsi="Times New Roman"/>
          <w:i/>
          <w:sz w:val="24"/>
        </w:rPr>
        <w:t>).</w:t>
      </w:r>
    </w:p>
    <w:p w14:paraId="174875F1" w14:textId="515BD776" w:rsidR="00DC7290" w:rsidRPr="005D260E" w:rsidRDefault="00DC7290" w:rsidP="001A45A9">
      <w:pPr>
        <w:jc w:val="both"/>
        <w:rPr>
          <w:rFonts w:ascii="Times New Roman" w:hAnsi="Times New Roman" w:cs="Times New Roman"/>
          <w:sz w:val="24"/>
          <w:szCs w:val="24"/>
        </w:rPr>
      </w:pPr>
    </w:p>
    <w:p w14:paraId="1376952A" w14:textId="77777777" w:rsidR="00BF0327" w:rsidRPr="005D260E" w:rsidRDefault="00BF0327" w:rsidP="00BF0327">
      <w:pPr>
        <w:ind w:left="708"/>
        <w:rPr>
          <w:rFonts w:ascii="Times New Roman" w:hAnsi="Times New Roman" w:cs="Times New Roman"/>
          <w:sz w:val="24"/>
          <w:szCs w:val="24"/>
        </w:rPr>
      </w:pPr>
      <w:r>
        <w:rPr>
          <w:rFonts w:ascii="Times New Roman" w:hAnsi="Times New Roman"/>
          <w:sz w:val="24"/>
        </w:rPr>
        <w:t>Ministeren for Økologisk Overgang, den assisterende boligminister, der er tilknyttet ministeren for økologisk overgang,</w:t>
      </w:r>
    </w:p>
    <w:p w14:paraId="66219E29" w14:textId="32BD7691" w:rsidR="008F7065" w:rsidRPr="005D260E" w:rsidRDefault="008F7065" w:rsidP="001A45A9">
      <w:pPr>
        <w:ind w:left="708"/>
        <w:jc w:val="both"/>
        <w:rPr>
          <w:rFonts w:ascii="Times New Roman" w:hAnsi="Times New Roman" w:cs="Times New Roman"/>
          <w:sz w:val="24"/>
          <w:szCs w:val="24"/>
          <w:shd w:val="clear" w:color="auto" w:fill="FFFFFF"/>
        </w:rPr>
      </w:pPr>
      <w:r>
        <w:rPr>
          <w:rFonts w:ascii="Times New Roman" w:hAnsi="Times New Roman"/>
          <w:sz w:val="24"/>
          <w:shd w:val="clear" w:color="auto" w:fill="FFFFFF"/>
        </w:rPr>
        <w:t xml:space="preserve">Under henvisning til Europa-Parlamentets og Rådets direktiv (EU) 2015/1535 af 9. september 2015 om en informationsprocedure med hensyn til tekniske forskrifter samt forskrifter for informationssamfundets tjenester (kodifikation), særlig meddelelse nr. </w:t>
      </w:r>
      <w:r>
        <w:rPr>
          <w:rFonts w:ascii="Times New Roman" w:hAnsi="Times New Roman"/>
          <w:sz w:val="24"/>
          <w:highlight w:val="yellow"/>
          <w:shd w:val="clear" w:color="auto" w:fill="FFFFFF"/>
        </w:rPr>
        <w:t>år/XXX/F;</w:t>
      </w:r>
    </w:p>
    <w:p w14:paraId="7F503942" w14:textId="02989D63" w:rsidR="00E04C22" w:rsidRPr="005D260E" w:rsidRDefault="008F5FB3" w:rsidP="001A45A9">
      <w:pPr>
        <w:ind w:left="708"/>
        <w:jc w:val="both"/>
        <w:rPr>
          <w:rFonts w:ascii="Times New Roman" w:hAnsi="Times New Roman" w:cs="Times New Roman"/>
          <w:sz w:val="24"/>
          <w:szCs w:val="24"/>
        </w:rPr>
      </w:pPr>
      <w:r>
        <w:rPr>
          <w:rFonts w:ascii="Times New Roman" w:hAnsi="Times New Roman"/>
          <w:sz w:val="24"/>
        </w:rPr>
        <w:t>Under henvisning til forbrugerkodeksen, særlig artikel L. 412-1 og R. 412-49 til R. 412-57;</w:t>
      </w:r>
    </w:p>
    <w:p w14:paraId="093DB855" w14:textId="406075CD" w:rsidR="008F5FB3" w:rsidRPr="005D260E" w:rsidRDefault="00E04C22" w:rsidP="001A45A9">
      <w:pPr>
        <w:ind w:left="708"/>
        <w:jc w:val="both"/>
        <w:rPr>
          <w:rFonts w:ascii="Times New Roman" w:hAnsi="Times New Roman" w:cs="Times New Roman"/>
          <w:sz w:val="24"/>
          <w:szCs w:val="24"/>
        </w:rPr>
      </w:pPr>
      <w:r>
        <w:rPr>
          <w:rFonts w:ascii="Times New Roman" w:hAnsi="Times New Roman"/>
          <w:sz w:val="24"/>
        </w:rPr>
        <w:t>Under henvisning til kodeksen om bygge- og boligbyggeri, særlig artikel L. 111-9-2 og R. 111-20-24 til R. 111-20-30;</w:t>
      </w:r>
    </w:p>
    <w:p w14:paraId="19463064" w14:textId="33021D48" w:rsidR="009719DF" w:rsidRPr="005D260E" w:rsidRDefault="009719DF" w:rsidP="009719DF">
      <w:pPr>
        <w:ind w:left="708"/>
        <w:jc w:val="both"/>
        <w:rPr>
          <w:rFonts w:ascii="Times New Roman" w:hAnsi="Times New Roman" w:cs="Times New Roman"/>
          <w:sz w:val="24"/>
          <w:szCs w:val="24"/>
        </w:rPr>
      </w:pPr>
      <w:r>
        <w:rPr>
          <w:rFonts w:ascii="Times New Roman" w:hAnsi="Times New Roman"/>
          <w:sz w:val="24"/>
        </w:rPr>
        <w:t xml:space="preserve">Under henvisning til de bemærkninger, der blev fremsat under den offentlige høring fra </w:t>
      </w:r>
      <w:r>
        <w:rPr>
          <w:rFonts w:ascii="Times New Roman" w:hAnsi="Times New Roman"/>
          <w:sz w:val="24"/>
          <w:highlight w:val="yellow"/>
        </w:rPr>
        <w:t xml:space="preserve">[...] </w:t>
      </w:r>
      <w:r>
        <w:rPr>
          <w:rFonts w:ascii="Times New Roman" w:hAnsi="Times New Roman"/>
          <w:sz w:val="24"/>
        </w:rPr>
        <w:t xml:space="preserve">til </w:t>
      </w:r>
      <w:r>
        <w:rPr>
          <w:rFonts w:ascii="Times New Roman" w:hAnsi="Times New Roman"/>
          <w:sz w:val="24"/>
          <w:highlight w:val="yellow"/>
        </w:rPr>
        <w:t>[...]</w:t>
      </w:r>
      <w:r>
        <w:rPr>
          <w:rFonts w:ascii="Times New Roman" w:hAnsi="Times New Roman"/>
          <w:sz w:val="24"/>
        </w:rPr>
        <w:t>, i henhold til artikel L. 120-1 i miljøloven;</w:t>
      </w:r>
    </w:p>
    <w:p w14:paraId="79C3B565" w14:textId="589A6490" w:rsidR="00BC4FEA" w:rsidRPr="005D260E" w:rsidRDefault="008F5FB3" w:rsidP="009719DF">
      <w:pPr>
        <w:ind w:left="708"/>
        <w:jc w:val="both"/>
        <w:rPr>
          <w:rFonts w:ascii="Times New Roman" w:hAnsi="Times New Roman" w:cs="Times New Roman"/>
          <w:sz w:val="24"/>
          <w:szCs w:val="24"/>
        </w:rPr>
      </w:pPr>
      <w:r>
        <w:rPr>
          <w:rFonts w:ascii="Times New Roman" w:hAnsi="Times New Roman"/>
          <w:sz w:val="24"/>
        </w:rPr>
        <w:t>Under henvisning til udtalelse af 13. april 2021 fra Det Høje Råd om byggeri og energieffektivitet;</w:t>
      </w:r>
    </w:p>
    <w:p w14:paraId="54EA2170" w14:textId="23171955" w:rsidR="00BC4FEA" w:rsidRPr="005D260E" w:rsidRDefault="00BC4FEA" w:rsidP="009719DF">
      <w:pPr>
        <w:widowControl w:val="0"/>
        <w:autoSpaceDE w:val="0"/>
        <w:autoSpaceDN w:val="0"/>
        <w:adjustRightInd w:val="0"/>
        <w:spacing w:after="0" w:line="240" w:lineRule="auto"/>
        <w:jc w:val="both"/>
        <w:rPr>
          <w:rFonts w:ascii="Times New Roman" w:hAnsi="Times New Roman" w:cs="Times New Roman"/>
          <w:sz w:val="24"/>
          <w:szCs w:val="24"/>
        </w:rPr>
      </w:pPr>
    </w:p>
    <w:p w14:paraId="4167E863" w14:textId="06C3D71D" w:rsidR="008F5FB3" w:rsidRPr="005D260E" w:rsidRDefault="008F5FB3" w:rsidP="00A62A9B">
      <w:pPr>
        <w:widowControl w:val="0"/>
        <w:autoSpaceDE w:val="0"/>
        <w:autoSpaceDN w:val="0"/>
        <w:adjustRightInd w:val="0"/>
        <w:spacing w:after="0" w:line="240" w:lineRule="auto"/>
        <w:ind w:left="708"/>
        <w:jc w:val="both"/>
        <w:rPr>
          <w:rFonts w:ascii="Times New Roman" w:hAnsi="Times New Roman" w:cs="Times New Roman"/>
          <w:sz w:val="24"/>
          <w:szCs w:val="24"/>
        </w:rPr>
      </w:pPr>
    </w:p>
    <w:p w14:paraId="6283E4E8" w14:textId="48FAF370" w:rsidR="004F394E" w:rsidRPr="005D260E" w:rsidRDefault="001A45A9" w:rsidP="00A62A9B">
      <w:pPr>
        <w:jc w:val="center"/>
        <w:rPr>
          <w:rFonts w:ascii="Times New Roman" w:hAnsi="Times New Roman" w:cs="Times New Roman"/>
          <w:b/>
          <w:sz w:val="24"/>
          <w:szCs w:val="24"/>
        </w:rPr>
      </w:pPr>
      <w:r>
        <w:rPr>
          <w:rFonts w:ascii="Times New Roman" w:hAnsi="Times New Roman"/>
          <w:b/>
          <w:sz w:val="24"/>
        </w:rPr>
        <w:t>Påbyder følgende:</w:t>
      </w:r>
    </w:p>
    <w:p w14:paraId="36B5C6AB" w14:textId="5A8F9966" w:rsidR="008F5FB3" w:rsidRPr="005D260E" w:rsidRDefault="008F5FB3" w:rsidP="007F6637">
      <w:pPr>
        <w:pStyle w:val="Titre2FDES"/>
      </w:pPr>
      <w:r>
        <w:t>Artikel 1</w:t>
      </w:r>
    </w:p>
    <w:p w14:paraId="0D6D380C" w14:textId="1FBA2C3D" w:rsidR="008F5FB3" w:rsidRPr="005D260E" w:rsidRDefault="008F5FB3" w:rsidP="00BE0BB8">
      <w:pPr>
        <w:widowControl w:val="0"/>
        <w:autoSpaceDE w:val="0"/>
        <w:autoSpaceDN w:val="0"/>
        <w:adjustRightInd w:val="0"/>
        <w:spacing w:after="0" w:line="240" w:lineRule="auto"/>
        <w:jc w:val="both"/>
        <w:rPr>
          <w:rFonts w:ascii="Times New Roman" w:hAnsi="Times New Roman" w:cs="Times New Roman"/>
          <w:sz w:val="24"/>
          <w:szCs w:val="24"/>
        </w:rPr>
      </w:pPr>
    </w:p>
    <w:p w14:paraId="7E7299B3" w14:textId="5DDE9A9B"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i/>
          <w:sz w:val="24"/>
          <w:szCs w:val="24"/>
        </w:rPr>
      </w:pPr>
      <w:r>
        <w:rPr>
          <w:rFonts w:ascii="Times New Roman" w:hAnsi="Times New Roman"/>
          <w:i/>
          <w:sz w:val="24"/>
        </w:rPr>
        <w:t>(Definitioner)</w:t>
      </w:r>
    </w:p>
    <w:p w14:paraId="650D6966" w14:textId="4E916929" w:rsidR="002018EA" w:rsidRPr="005D260E" w:rsidRDefault="008F5FB3" w:rsidP="00BE0BB8">
      <w:pPr>
        <w:jc w:val="both"/>
        <w:rPr>
          <w:rFonts w:ascii="Times New Roman" w:hAnsi="Times New Roman" w:cs="Times New Roman"/>
          <w:sz w:val="24"/>
          <w:szCs w:val="24"/>
        </w:rPr>
      </w:pPr>
      <w:r>
        <w:rPr>
          <w:rFonts w:ascii="Times New Roman" w:hAnsi="Times New Roman"/>
          <w:sz w:val="24"/>
        </w:rPr>
        <w:t xml:space="preserve">I denne rækkefølge gælder følgende definitioner: </w:t>
      </w:r>
    </w:p>
    <w:p w14:paraId="11F19A2D" w14:textId="77777777" w:rsidR="008F5FB3" w:rsidRPr="005D260E" w:rsidRDefault="008F5FB3" w:rsidP="00BE0BB8">
      <w:pPr>
        <w:jc w:val="both"/>
        <w:rPr>
          <w:rFonts w:ascii="Times New Roman" w:hAnsi="Times New Roman" w:cs="Times New Roman"/>
          <w:sz w:val="24"/>
          <w:szCs w:val="24"/>
        </w:rPr>
      </w:pPr>
      <w:r>
        <w:rPr>
          <w:rFonts w:ascii="Times New Roman" w:hAnsi="Times New Roman"/>
          <w:sz w:val="24"/>
        </w:rPr>
        <w:t xml:space="preserve">"Indikator": kvantificerbar værdi i forbindelse med miljøaspekter; </w:t>
      </w:r>
    </w:p>
    <w:p w14:paraId="7CB46E4F" w14:textId="4E4C0FD1" w:rsidR="008F5FB3" w:rsidRPr="005D260E" w:rsidRDefault="00CF19F7" w:rsidP="00CD009F">
      <w:pPr>
        <w:pStyle w:val="NormalWeb"/>
        <w:jc w:val="both"/>
      </w:pPr>
      <w:r>
        <w:t xml:space="preserve">”Registreret" forstås som "ansvarlig for markedsføring" i artikel R. 412-49 i forbrugerkodeksen eller som "registreret" i artikel R. 111-20-24 i bygge- og boligkodeksen; </w:t>
      </w:r>
    </w:p>
    <w:p w14:paraId="30F8D538" w14:textId="372AB1FB" w:rsidR="008F5FB3" w:rsidRPr="005D260E" w:rsidRDefault="008F5FB3" w:rsidP="00BE0BB8">
      <w:pPr>
        <w:jc w:val="both"/>
        <w:rPr>
          <w:rFonts w:ascii="Times New Roman" w:hAnsi="Times New Roman" w:cs="Times New Roman"/>
          <w:sz w:val="24"/>
          <w:szCs w:val="24"/>
        </w:rPr>
      </w:pPr>
      <w:r>
        <w:rPr>
          <w:rFonts w:ascii="Times New Roman" w:hAnsi="Times New Roman"/>
          <w:sz w:val="24"/>
        </w:rPr>
        <w:t xml:space="preserve">"Funktionel enhed": kvantificeret ydeevne for et system af produkter, der er beregnet til anvendelse som referenceenhed i en livscyklusanalyse; </w:t>
      </w:r>
    </w:p>
    <w:p w14:paraId="41577755" w14:textId="7D453A18" w:rsidR="00CF51ED" w:rsidRPr="005D260E" w:rsidRDefault="00CF51ED" w:rsidP="00BE0BB8">
      <w:pPr>
        <w:jc w:val="both"/>
        <w:rPr>
          <w:rFonts w:ascii="Times New Roman" w:hAnsi="Times New Roman" w:cs="Times New Roman"/>
          <w:sz w:val="24"/>
          <w:szCs w:val="24"/>
        </w:rPr>
      </w:pPr>
      <w:r>
        <w:rPr>
          <w:rFonts w:ascii="Times New Roman" w:hAnsi="Times New Roman"/>
          <w:sz w:val="24"/>
        </w:rPr>
        <w:t>"Anmeldt enhed": eventuel mængde udstyr af et konstruktions- eller udsmykningsprodukt, der er beregnet til brug som referenceenhed i en livscyklusanalyse ud over den funktionelle enhed;</w:t>
      </w:r>
    </w:p>
    <w:p w14:paraId="38DC1712" w14:textId="09D21BA5" w:rsidR="00922551" w:rsidRPr="005D260E" w:rsidRDefault="008F5FB3" w:rsidP="00922551">
      <w:pPr>
        <w:jc w:val="both"/>
        <w:rPr>
          <w:rFonts w:ascii="Times New Roman" w:hAnsi="Times New Roman" w:cs="Times New Roman"/>
          <w:sz w:val="24"/>
          <w:szCs w:val="24"/>
        </w:rPr>
      </w:pPr>
      <w:r>
        <w:rPr>
          <w:rFonts w:ascii="Times New Roman" w:hAnsi="Times New Roman"/>
          <w:sz w:val="24"/>
        </w:rPr>
        <w:t>"Opførelses- eller udsmykningsproduktets eller -udstyrets referencelevetid": driftslevetid, der kan forventes for et bygge- eller udsmykningsprodukt eller udstyr i henhold til et sæt referencebetingelser for anvendelse, og som kan anvendes som grundlag for vurdering af levetid under andre anvendelsesbetingelser;</w:t>
      </w:r>
    </w:p>
    <w:p w14:paraId="516D726F" w14:textId="30BBE6DC" w:rsidR="007F3EAA" w:rsidRPr="005D260E" w:rsidRDefault="008F5FB3" w:rsidP="00922551">
      <w:pPr>
        <w:jc w:val="both"/>
        <w:rPr>
          <w:rFonts w:ascii="Times New Roman" w:hAnsi="Times New Roman" w:cs="Times New Roman"/>
          <w:sz w:val="24"/>
          <w:szCs w:val="24"/>
        </w:rPr>
      </w:pPr>
      <w:r>
        <w:rPr>
          <w:rFonts w:ascii="Times New Roman" w:hAnsi="Times New Roman"/>
          <w:sz w:val="24"/>
        </w:rPr>
        <w:lastRenderedPageBreak/>
        <w:t>"Supplerende produkt": en generel betegnelse for ethvert produkt, der nødvendigvis skal være forbundet med konstruktionen, dekorationen eller det primære udstyr i hver af gennemførelsesfaserne og i praksis;</w:t>
      </w:r>
    </w:p>
    <w:p w14:paraId="33945353" w14:textId="54EE4A5A" w:rsidR="0068165A" w:rsidRPr="005D260E" w:rsidRDefault="0068165A" w:rsidP="00922551">
      <w:pPr>
        <w:jc w:val="both"/>
        <w:rPr>
          <w:rFonts w:ascii="Times New Roman" w:hAnsi="Times New Roman" w:cs="Times New Roman"/>
          <w:sz w:val="24"/>
          <w:szCs w:val="24"/>
        </w:rPr>
      </w:pPr>
      <w:r>
        <w:rPr>
          <w:rFonts w:ascii="Times New Roman" w:hAnsi="Times New Roman"/>
          <w:sz w:val="24"/>
        </w:rPr>
        <w:t>"Tilegnet erklæring": miljødeklaration med regler for tilpasning af de deri nævnte oplysninger til et bestemt produkt og et edb-værktøj til at anvende disse regler;</w:t>
      </w:r>
    </w:p>
    <w:p w14:paraId="787E4644" w14:textId="7FBD85A5" w:rsidR="005E3AEB" w:rsidRPr="005D260E" w:rsidRDefault="007F3EAA" w:rsidP="00922551">
      <w:pPr>
        <w:jc w:val="both"/>
        <w:rPr>
          <w:rFonts w:ascii="Times New Roman" w:hAnsi="Times New Roman" w:cs="Times New Roman"/>
          <w:sz w:val="24"/>
          <w:szCs w:val="24"/>
        </w:rPr>
      </w:pPr>
      <w:r>
        <w:rPr>
          <w:rFonts w:ascii="Times New Roman" w:hAnsi="Times New Roman"/>
          <w:sz w:val="24"/>
        </w:rPr>
        <w:t>I de følgende artikler forstås ved "produkt" "byggevarer", "dekorationsprodukter" og "elektrisk, elektronisk og klimateknisk udstyr" som defineret i artikel R. 111-20-24 i bygge- og boligkodeksen.</w:t>
      </w:r>
    </w:p>
    <w:p w14:paraId="464CE879" w14:textId="77777777" w:rsidR="00CB33C7" w:rsidRPr="005D260E" w:rsidRDefault="00CB33C7" w:rsidP="00BE0BB8">
      <w:pPr>
        <w:jc w:val="both"/>
        <w:rPr>
          <w:rFonts w:ascii="Times New Roman" w:hAnsi="Times New Roman" w:cs="Times New Roman"/>
          <w:sz w:val="24"/>
          <w:szCs w:val="24"/>
        </w:rPr>
      </w:pPr>
    </w:p>
    <w:p w14:paraId="6F3196DC" w14:textId="1F4A71EE" w:rsidR="009D06B3" w:rsidRPr="005D260E" w:rsidRDefault="00D40AE8" w:rsidP="001308A1">
      <w:pPr>
        <w:pStyle w:val="Title"/>
      </w:pPr>
      <w:r>
        <w:t>Artikel 2</w:t>
      </w:r>
    </w:p>
    <w:p w14:paraId="0919E759" w14:textId="41CCF721"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(Anvendelsesområde)</w:t>
      </w:r>
    </w:p>
    <w:p w14:paraId="549A8AA7" w14:textId="46B24E0B" w:rsidR="00D40AE8" w:rsidRPr="005D260E" w:rsidRDefault="00D40AE8" w:rsidP="009D06B3">
      <w:pPr>
        <w:widowControl w:val="0"/>
        <w:tabs>
          <w:tab w:val="center" w:pos="4536"/>
          <w:tab w:val="left" w:pos="5400"/>
        </w:tabs>
        <w:autoSpaceDE w:val="0"/>
        <w:autoSpaceDN w:val="0"/>
        <w:adjustRightInd w:val="0"/>
        <w:spacing w:after="0" w:line="240" w:lineRule="auto"/>
        <w:rPr>
          <w:rFonts w:ascii="Times New Roman" w:hAnsi="Times New Roman" w:cs="Times New Roman"/>
          <w:sz w:val="24"/>
          <w:szCs w:val="24"/>
        </w:rPr>
      </w:pPr>
    </w:p>
    <w:p w14:paraId="47C5FC36" w14:textId="77777777" w:rsidR="00D40AE8" w:rsidRPr="005D260E" w:rsidRDefault="00D40AE8" w:rsidP="00BE0BB8">
      <w:pPr>
        <w:widowControl w:val="0"/>
        <w:autoSpaceDE w:val="0"/>
        <w:autoSpaceDN w:val="0"/>
        <w:adjustRightInd w:val="0"/>
        <w:spacing w:after="0" w:line="240" w:lineRule="auto"/>
        <w:jc w:val="both"/>
        <w:rPr>
          <w:rFonts w:ascii="Times New Roman" w:hAnsi="Times New Roman" w:cs="Times New Roman"/>
          <w:sz w:val="24"/>
          <w:szCs w:val="24"/>
        </w:rPr>
      </w:pPr>
    </w:p>
    <w:p w14:paraId="116991C4" w14:textId="24BD0D9F" w:rsidR="00FB48DC" w:rsidRPr="005D260E" w:rsidRDefault="00FB48DC" w:rsidP="00BE0BB8">
      <w:pPr>
        <w:jc w:val="both"/>
        <w:rPr>
          <w:rFonts w:ascii="Times New Roman" w:hAnsi="Times New Roman" w:cs="Times New Roman"/>
          <w:sz w:val="24"/>
          <w:szCs w:val="24"/>
        </w:rPr>
      </w:pPr>
      <w:r>
        <w:rPr>
          <w:rFonts w:ascii="Times New Roman" w:hAnsi="Times New Roman"/>
          <w:sz w:val="24"/>
        </w:rPr>
        <w:t>Bestemmelserne i denne bekendtgørelse finder anvendelse på de produkter, der er nævnt i artikel R. 412-50 i forbrugerloven og i artikel R. 111-20-24 i Kodeksen om Bygge- og Boliger. </w:t>
      </w:r>
    </w:p>
    <w:p w14:paraId="031C871C" w14:textId="638AC793" w:rsidR="00090DA5" w:rsidRPr="005D260E" w:rsidRDefault="00090DA5" w:rsidP="00BE0BB8">
      <w:pPr>
        <w:widowControl w:val="0"/>
        <w:autoSpaceDE w:val="0"/>
        <w:autoSpaceDN w:val="0"/>
        <w:adjustRightInd w:val="0"/>
        <w:spacing w:after="0" w:line="240" w:lineRule="auto"/>
        <w:jc w:val="both"/>
        <w:rPr>
          <w:rFonts w:ascii="Times New Roman" w:hAnsi="Times New Roman" w:cs="Times New Roman"/>
          <w:sz w:val="24"/>
          <w:szCs w:val="24"/>
        </w:rPr>
      </w:pPr>
    </w:p>
    <w:p w14:paraId="7877FDD5" w14:textId="06018923" w:rsidR="00090DA5" w:rsidRPr="005D260E" w:rsidRDefault="00090DA5" w:rsidP="001308A1">
      <w:pPr>
        <w:pStyle w:val="Title"/>
      </w:pPr>
      <w:r>
        <w:t>Artikel 3</w:t>
      </w:r>
    </w:p>
    <w:p w14:paraId="03F6B6BF" w14:textId="53121562"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(Miljødeklarationens indhold)</w:t>
      </w:r>
    </w:p>
    <w:p w14:paraId="2E51CB38" w14:textId="77777777" w:rsidR="00090DA5" w:rsidRPr="005D260E" w:rsidRDefault="00090DA5" w:rsidP="00BE0BB8">
      <w:pPr>
        <w:widowControl w:val="0"/>
        <w:autoSpaceDE w:val="0"/>
        <w:autoSpaceDN w:val="0"/>
        <w:adjustRightInd w:val="0"/>
        <w:spacing w:after="0" w:line="240" w:lineRule="auto"/>
        <w:jc w:val="both"/>
        <w:rPr>
          <w:rFonts w:ascii="Times New Roman" w:hAnsi="Times New Roman" w:cs="Times New Roman"/>
          <w:sz w:val="24"/>
          <w:szCs w:val="24"/>
        </w:rPr>
      </w:pPr>
    </w:p>
    <w:p w14:paraId="27618FC7" w14:textId="36F53588" w:rsidR="00AB048F" w:rsidRPr="005D260E" w:rsidRDefault="00AB048F" w:rsidP="00BC54A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Miljødeklarationen, jf. artikel R. 412-51 i forbrugerloven og i artikel R. 111-20-25 i bygge- og boligkodeksen, indeholder følgende oplysninger: </w:t>
      </w:r>
    </w:p>
    <w:p w14:paraId="6DDCFFD9" w14:textId="77777777" w:rsidR="00AB048F" w:rsidRPr="005D260E" w:rsidRDefault="00AB048F" w:rsidP="00BC54AD">
      <w:pPr>
        <w:widowControl w:val="0"/>
        <w:autoSpaceDE w:val="0"/>
        <w:autoSpaceDN w:val="0"/>
        <w:adjustRightInd w:val="0"/>
        <w:spacing w:after="0" w:line="240" w:lineRule="auto"/>
        <w:jc w:val="both"/>
        <w:rPr>
          <w:rFonts w:ascii="Times New Roman" w:hAnsi="Times New Roman" w:cs="Times New Roman"/>
          <w:sz w:val="24"/>
          <w:szCs w:val="24"/>
        </w:rPr>
      </w:pPr>
    </w:p>
    <w:p w14:paraId="12EDF10C" w14:textId="78392FAD" w:rsidR="00090DA5" w:rsidRPr="005D260E" w:rsidRDefault="00090DA5" w:rsidP="00BC54A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 Værdierne for produktionsfasen, byggeprocessens trin, anvendelsesstadiet, slutfasen og summen af disse trin for følgende indikatorer: </w:t>
      </w:r>
    </w:p>
    <w:p w14:paraId="354FA390" w14:textId="77777777" w:rsidR="006144A2" w:rsidRPr="005D260E" w:rsidRDefault="006144A2" w:rsidP="006144A2">
      <w:pPr>
        <w:widowControl w:val="0"/>
        <w:autoSpaceDE w:val="0"/>
        <w:autoSpaceDN w:val="0"/>
        <w:adjustRightInd w:val="0"/>
        <w:spacing w:after="0" w:line="240" w:lineRule="auto"/>
        <w:jc w:val="both"/>
        <w:rPr>
          <w:rFonts w:ascii="Times New Roman" w:hAnsi="Times New Roman" w:cs="Times New Roman"/>
          <w:sz w:val="24"/>
          <w:szCs w:val="24"/>
        </w:rPr>
      </w:pPr>
    </w:p>
    <w:p w14:paraId="16CE510B" w14:textId="4A1D8CE3" w:rsidR="00F80DBC" w:rsidRPr="005D260E" w:rsidRDefault="003D5EB6" w:rsidP="00C929B7">
      <w:pPr>
        <w:pStyle w:val="ListParagraph"/>
        <w:widowControl w:val="0"/>
        <w:numPr>
          <w:ilvl w:val="0"/>
          <w:numId w:val="3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beskrivelse af miljøpåvirkningerne: </w:t>
      </w:r>
    </w:p>
    <w:p w14:paraId="27E37A6D" w14:textId="5EC5E39A" w:rsidR="00F80DBC" w:rsidRPr="005D260E" w:rsidRDefault="00C462C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global opvarmning (udledning af drivhusgasser);</w:t>
      </w:r>
    </w:p>
    <w:p w14:paraId="573844AB" w14:textId="77777777" w:rsidR="00F80DBC" w:rsidRPr="005D260E" w:rsidRDefault="00F80DBC" w:rsidP="006144A2">
      <w:pPr>
        <w:widowControl w:val="0"/>
        <w:autoSpaceDE w:val="0"/>
        <w:autoSpaceDN w:val="0"/>
        <w:adjustRightInd w:val="0"/>
        <w:spacing w:after="0" w:line="240" w:lineRule="auto"/>
        <w:ind w:left="708"/>
        <w:jc w:val="both"/>
        <w:rPr>
          <w:rFonts w:ascii="Times New Roman" w:hAnsi="Times New Roman" w:cs="Times New Roman"/>
          <w:sz w:val="24"/>
          <w:szCs w:val="24"/>
        </w:rPr>
      </w:pPr>
    </w:p>
    <w:p w14:paraId="59A00C77"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nedbrydning af ozonlaget; </w:t>
      </w:r>
    </w:p>
    <w:p w14:paraId="6C0B1003"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7F723AAC"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forsuring af jord og vand; </w:t>
      </w:r>
    </w:p>
    <w:p w14:paraId="5C41D4CA"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648D3068"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eutrofiering; </w:t>
      </w:r>
    </w:p>
    <w:p w14:paraId="1786FC9F"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30961663"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fotokemisk ozondannelse; </w:t>
      </w:r>
    </w:p>
    <w:p w14:paraId="08E59767"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6AEE102D"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udtømning af abiotiske ressourcer (elementer); </w:t>
      </w:r>
    </w:p>
    <w:p w14:paraId="49EF6C4F"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011AE427"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udtømning af abiotiske ressourcer – fossile brændstoffer; </w:t>
      </w:r>
    </w:p>
    <w:p w14:paraId="7FAF4A49"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10AF374D"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2CE93826" w14:textId="77777777" w:rsidR="00090DA5" w:rsidRPr="005D260E" w:rsidRDefault="003D5EB6" w:rsidP="006144A2">
      <w:pPr>
        <w:pStyle w:val="ListParagraph"/>
        <w:widowControl w:val="0"/>
        <w:numPr>
          <w:ilvl w:val="2"/>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beskrivelse af anvendelsen af ressourcerne: </w:t>
      </w:r>
    </w:p>
    <w:p w14:paraId="0A1BE5F8" w14:textId="77777777" w:rsidR="00090DA5" w:rsidRPr="005D260E" w:rsidRDefault="00090DA5" w:rsidP="006144A2">
      <w:pPr>
        <w:widowControl w:val="0"/>
        <w:autoSpaceDE w:val="0"/>
        <w:autoSpaceDN w:val="0"/>
        <w:adjustRightInd w:val="0"/>
        <w:spacing w:after="0" w:line="240" w:lineRule="auto"/>
        <w:ind w:left="708"/>
        <w:jc w:val="both"/>
        <w:rPr>
          <w:rFonts w:ascii="Times New Roman" w:hAnsi="Times New Roman" w:cs="Times New Roman"/>
          <w:sz w:val="24"/>
          <w:szCs w:val="24"/>
        </w:rPr>
      </w:pPr>
    </w:p>
    <w:p w14:paraId="6B521E9A"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anvendelse af vedvarende primær energi, undtagen vedvarende primære energiressourcer, der anvendes som råvarer; </w:t>
      </w:r>
    </w:p>
    <w:p w14:paraId="486CED09"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5CE4C1D"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lastRenderedPageBreak/>
        <w:t xml:space="preserve">anvendelse af vedvarende primære energiressourcer, der anvendes som råvarer; </w:t>
      </w:r>
    </w:p>
    <w:p w14:paraId="264A9FD8"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7E2FADC"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samlet anvendelse af vedvarende primære energiressourcer (primær energi og primære energiressourcer, der anvendes som råstoffer); </w:t>
      </w:r>
    </w:p>
    <w:p w14:paraId="79BE9825"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FDFB58F"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anvendelse af ikke-vedvarende primærenergi, bortset fra ikke-vedvarende primærenergiressourcer, der anvendes som råvarer; </w:t>
      </w:r>
    </w:p>
    <w:p w14:paraId="6444FB00"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455E16DA"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anvendelse af ikke-vedvarende primærenergiressourcer, der anvendes som råvarer; </w:t>
      </w:r>
    </w:p>
    <w:p w14:paraId="459F7998"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208923D"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samlet anvendelse af ikke-vedvarende primærenergiressourcer (primær energi og primære energiressourcer, der anvendes som råstoffer); </w:t>
      </w:r>
    </w:p>
    <w:p w14:paraId="6DDEF5B7"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D85593B"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anvendelse af sekundært materiale; </w:t>
      </w:r>
    </w:p>
    <w:p w14:paraId="1FBCE7B4"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2D11B1DE"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anvendelse af vedvarende sekundære brændstoffer; </w:t>
      </w:r>
    </w:p>
    <w:p w14:paraId="1AE16472"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53D7383D"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anvendelse af ikke-vedvarende sekundære brændstoffer; </w:t>
      </w:r>
    </w:p>
    <w:p w14:paraId="0295594D"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0DFB609F" w14:textId="744B7C1C" w:rsidR="00C81459"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nettoanvendelse af ferskvand. </w:t>
      </w:r>
    </w:p>
    <w:p w14:paraId="3BAD4611"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0165C987" w14:textId="77777777" w:rsidR="00090DA5" w:rsidRPr="005D260E" w:rsidRDefault="003D5EB6" w:rsidP="00C929B7">
      <w:pPr>
        <w:pStyle w:val="ListParagraph"/>
        <w:widowControl w:val="0"/>
        <w:numPr>
          <w:ilvl w:val="2"/>
          <w:numId w:val="3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beskrivelse af affaldskategorierne: </w:t>
      </w:r>
    </w:p>
    <w:p w14:paraId="38F1013B"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10C90F53"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farligt affald bortskaffet; </w:t>
      </w:r>
    </w:p>
    <w:p w14:paraId="0C5DAEC2"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01060685"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ufarligt affald, der bortskaffes; </w:t>
      </w:r>
    </w:p>
    <w:p w14:paraId="5F34DF13"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0A5ED60A"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radioaktivt affald bortskaffet; </w:t>
      </w:r>
    </w:p>
    <w:p w14:paraId="7345FF6B"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5F649824" w14:textId="77777777" w:rsidR="00090DA5" w:rsidRPr="005D260E" w:rsidRDefault="003D5EB6" w:rsidP="006144A2">
      <w:pPr>
        <w:pStyle w:val="ListParagraph"/>
        <w:widowControl w:val="0"/>
        <w:numPr>
          <w:ilvl w:val="2"/>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beskrivelse af udgående strømme: </w:t>
      </w:r>
    </w:p>
    <w:p w14:paraId="312D890D"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353A6AB5" w14:textId="4F6D6A13" w:rsidR="00C81459"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komponenter bestemt til genbrug; </w:t>
      </w:r>
    </w:p>
    <w:p w14:paraId="123783EE"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76CCF742"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materialer bestemt til genanvendelse; </w:t>
      </w:r>
    </w:p>
    <w:p w14:paraId="303688DA"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372CDFFF"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materialer bestemt til energiudnyttelse; </w:t>
      </w:r>
    </w:p>
    <w:p w14:paraId="4F9A1A72"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65F554F6" w14:textId="70C416F1"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energi leveret udendørs.</w:t>
      </w:r>
    </w:p>
    <w:p w14:paraId="0FC9617F" w14:textId="77777777" w:rsidR="003D5EB6" w:rsidRPr="005D260E" w:rsidRDefault="003D5EB6" w:rsidP="00EF4026">
      <w:pPr>
        <w:widowControl w:val="0"/>
        <w:autoSpaceDE w:val="0"/>
        <w:autoSpaceDN w:val="0"/>
        <w:adjustRightInd w:val="0"/>
        <w:spacing w:after="0" w:line="240" w:lineRule="auto"/>
        <w:ind w:left="360"/>
        <w:jc w:val="both"/>
        <w:rPr>
          <w:rFonts w:ascii="Times New Roman" w:hAnsi="Times New Roman" w:cs="Times New Roman"/>
          <w:sz w:val="24"/>
          <w:szCs w:val="24"/>
        </w:rPr>
      </w:pPr>
    </w:p>
    <w:p w14:paraId="7D402A8A" w14:textId="7472B960" w:rsidR="00DD4D26" w:rsidRPr="005D260E" w:rsidRDefault="00010E2F" w:rsidP="00DD4D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2. Fra den 1. januar 2022:</w:t>
      </w:r>
    </w:p>
    <w:p w14:paraId="73DDE589" w14:textId="758401E3" w:rsidR="00530527" w:rsidRPr="005D260E" w:rsidRDefault="00EC789A" w:rsidP="00530527">
      <w:pPr>
        <w:pStyle w:val="ListParagraph"/>
        <w:widowControl w:val="0"/>
        <w:numPr>
          <w:ilvl w:val="1"/>
          <w:numId w:val="3"/>
        </w:numPr>
        <w:autoSpaceDE w:val="0"/>
        <w:autoSpaceDN w:val="0"/>
        <w:adjustRightInd w:val="0"/>
        <w:spacing w:after="0" w:line="240" w:lineRule="auto"/>
        <w:ind w:left="927"/>
        <w:jc w:val="both"/>
        <w:rPr>
          <w:rFonts w:ascii="Times New Roman" w:hAnsi="Times New Roman" w:cs="Times New Roman"/>
          <w:sz w:val="24"/>
          <w:szCs w:val="24"/>
        </w:rPr>
      </w:pPr>
      <w:r>
        <w:rPr>
          <w:rFonts w:ascii="Times New Roman" w:hAnsi="Times New Roman"/>
          <w:sz w:val="24"/>
        </w:rPr>
        <w:t>Anvendelse af materialer fra vedvarende ressourcer, der indgår i produktet, udtrykt ved en indikator for mængden af kulstof fra atmosfæren, der er oplagret i bygge- eller udsmykningsproduktet;</w:t>
      </w:r>
    </w:p>
    <w:p w14:paraId="27EA1B9F" w14:textId="6C578455" w:rsidR="00530527" w:rsidRPr="005D260E" w:rsidRDefault="00EC789A" w:rsidP="00530527">
      <w:pPr>
        <w:pStyle w:val="ListParagraph"/>
        <w:widowControl w:val="0"/>
        <w:numPr>
          <w:ilvl w:val="1"/>
          <w:numId w:val="3"/>
        </w:numPr>
        <w:autoSpaceDE w:val="0"/>
        <w:autoSpaceDN w:val="0"/>
        <w:adjustRightInd w:val="0"/>
        <w:spacing w:after="0" w:line="240" w:lineRule="auto"/>
        <w:ind w:left="927"/>
        <w:jc w:val="both"/>
        <w:rPr>
          <w:rFonts w:ascii="Times New Roman" w:hAnsi="Times New Roman" w:cs="Times New Roman"/>
          <w:sz w:val="24"/>
          <w:szCs w:val="24"/>
        </w:rPr>
      </w:pPr>
      <w:r>
        <w:rPr>
          <w:rFonts w:ascii="Times New Roman" w:hAnsi="Times New Roman"/>
          <w:sz w:val="24"/>
        </w:rPr>
        <w:t xml:space="preserve">Værdierne af indikatorerne i 1 for hvert af brugsstadiets delfaser, dvs. følgende deltrin: </w:t>
      </w:r>
    </w:p>
    <w:p w14:paraId="1A0FB023" w14:textId="35B6265A"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anvendelse eller anvendelse, bortset fra energi- og vandbehovet i bygningens driftsfase;</w:t>
      </w:r>
    </w:p>
    <w:p w14:paraId="66E4F7C5"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vedligeholdelse;</w:t>
      </w:r>
    </w:p>
    <w:p w14:paraId="79021E39"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lastRenderedPageBreak/>
        <w:t>reparation;</w:t>
      </w:r>
    </w:p>
    <w:p w14:paraId="614E72DB"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erstatning;</w:t>
      </w:r>
    </w:p>
    <w:p w14:paraId="19992908"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rehabilitering;</w:t>
      </w:r>
    </w:p>
    <w:p w14:paraId="23C7D9D8"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anvendelse af energi under anvendelse;</w:t>
      </w:r>
    </w:p>
    <w:p w14:paraId="049AED67" w14:textId="12DF5FEE" w:rsidR="00DD4D26"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brug af vand under brug.</w:t>
      </w:r>
    </w:p>
    <w:p w14:paraId="6699576A" w14:textId="2905E5CA" w:rsidR="00530527" w:rsidRPr="005D260E" w:rsidRDefault="00530527" w:rsidP="00530527">
      <w:pPr>
        <w:pStyle w:val="ListParagraph"/>
        <w:widowControl w:val="0"/>
        <w:numPr>
          <w:ilvl w:val="2"/>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I tilfælde af en miljødeklaration, der berøres af kravene i artikel 9 i denne bekendtgørelse, intervallerne for variationer (maksimale og minimumsværdier) af de kontrolindikatorer, der er defineret i artikel 9.</w:t>
      </w:r>
    </w:p>
    <w:p w14:paraId="5B4DB543" w14:textId="77777777" w:rsidR="00DD4D26" w:rsidRPr="005D260E" w:rsidRDefault="00DD4D26" w:rsidP="00DD4D26">
      <w:pPr>
        <w:widowControl w:val="0"/>
        <w:autoSpaceDE w:val="0"/>
        <w:autoSpaceDN w:val="0"/>
        <w:adjustRightInd w:val="0"/>
        <w:spacing w:after="0" w:line="240" w:lineRule="auto"/>
        <w:jc w:val="both"/>
        <w:rPr>
          <w:rFonts w:ascii="Times New Roman" w:hAnsi="Times New Roman" w:cs="Times New Roman"/>
          <w:sz w:val="24"/>
          <w:szCs w:val="24"/>
        </w:rPr>
      </w:pPr>
    </w:p>
    <w:p w14:paraId="4F2FB942" w14:textId="2E92DC39" w:rsidR="00DD4D26" w:rsidRPr="005D260E" w:rsidRDefault="00DD4D26" w:rsidP="00DD4D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3. For miljøanmeldelser verificeret fra den 1. oktober 2022:</w:t>
      </w:r>
    </w:p>
    <w:p w14:paraId="1806C719" w14:textId="5320A69C" w:rsidR="000311A0" w:rsidRPr="005D260E" w:rsidRDefault="00100B8F" w:rsidP="00DD5EB6">
      <w:pPr>
        <w:pStyle w:val="ListParagraph"/>
        <w:widowControl w:val="0"/>
        <w:numPr>
          <w:ilvl w:val="1"/>
          <w:numId w:val="3"/>
        </w:numPr>
        <w:autoSpaceDE w:val="0"/>
        <w:autoSpaceDN w:val="0"/>
        <w:adjustRightInd w:val="0"/>
        <w:spacing w:after="0" w:line="240" w:lineRule="auto"/>
        <w:ind w:left="927"/>
        <w:jc w:val="both"/>
        <w:rPr>
          <w:rFonts w:ascii="Times New Roman" w:hAnsi="Times New Roman" w:cs="Times New Roman"/>
          <w:sz w:val="24"/>
          <w:szCs w:val="24"/>
        </w:rPr>
      </w:pPr>
      <w:r>
        <w:rPr>
          <w:rFonts w:ascii="Times New Roman" w:hAnsi="Times New Roman"/>
          <w:sz w:val="24"/>
        </w:rPr>
        <w:t>Anvendelse af materialer fra vedvarende ressourcer, der indgår i produktet, udtrykt ved en indikator for mængden af kulstof fra atmosfæren, der er oplagret i udstyret;</w:t>
      </w:r>
    </w:p>
    <w:p w14:paraId="1CDEAAD0" w14:textId="12662C22" w:rsidR="00DD4D26" w:rsidRPr="005D260E" w:rsidRDefault="00100B8F" w:rsidP="00C929B7">
      <w:pPr>
        <w:pStyle w:val="ListParagraph"/>
        <w:widowControl w:val="0"/>
        <w:numPr>
          <w:ilvl w:val="1"/>
          <w:numId w:val="3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Værdierne af indikatorerne for ydelser og udgifter i forbindelse med vurdering af udrangerede levetider.</w:t>
      </w:r>
    </w:p>
    <w:p w14:paraId="254BB51F" w14:textId="77777777" w:rsidR="00DD4D26" w:rsidRPr="005D260E" w:rsidRDefault="00DD4D26" w:rsidP="00DD4D26">
      <w:pPr>
        <w:widowControl w:val="0"/>
        <w:autoSpaceDE w:val="0"/>
        <w:autoSpaceDN w:val="0"/>
        <w:adjustRightInd w:val="0"/>
        <w:spacing w:after="0" w:line="240" w:lineRule="auto"/>
        <w:jc w:val="both"/>
        <w:rPr>
          <w:rFonts w:ascii="Times New Roman" w:hAnsi="Times New Roman" w:cs="Times New Roman"/>
          <w:sz w:val="24"/>
          <w:szCs w:val="24"/>
        </w:rPr>
      </w:pPr>
    </w:p>
    <w:p w14:paraId="64702BA5" w14:textId="4C277196" w:rsidR="00DD4D26" w:rsidRPr="005D260E" w:rsidRDefault="00010E2F" w:rsidP="00DD4D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4. Fra den 1. januar 2025: </w:t>
      </w:r>
    </w:p>
    <w:p w14:paraId="0C1BF7D3" w14:textId="4BE3E5E2" w:rsidR="00993714" w:rsidRPr="005D260E" w:rsidRDefault="00100B8F" w:rsidP="00C929B7">
      <w:pPr>
        <w:pStyle w:val="ListParagraph"/>
        <w:widowControl w:val="0"/>
        <w:numPr>
          <w:ilvl w:val="1"/>
          <w:numId w:val="3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Værdierne af indikatorerne for ydelser og udgifter i forbindelse med vurdering af udrangerede levetider.</w:t>
      </w:r>
    </w:p>
    <w:p w14:paraId="4B47CB45" w14:textId="77777777" w:rsidR="006E7D8D" w:rsidRPr="005D260E" w:rsidRDefault="006E7D8D" w:rsidP="006E7D8D">
      <w:pPr>
        <w:widowControl w:val="0"/>
        <w:autoSpaceDE w:val="0"/>
        <w:autoSpaceDN w:val="0"/>
        <w:adjustRightInd w:val="0"/>
        <w:spacing w:after="0" w:line="240" w:lineRule="auto"/>
        <w:jc w:val="both"/>
        <w:rPr>
          <w:rFonts w:ascii="Times New Roman" w:hAnsi="Times New Roman" w:cs="Times New Roman"/>
          <w:sz w:val="24"/>
          <w:szCs w:val="24"/>
        </w:rPr>
      </w:pPr>
    </w:p>
    <w:p w14:paraId="395FE340" w14:textId="7639A425" w:rsidR="003D5EB6" w:rsidRPr="005D260E" w:rsidRDefault="00DD4D2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5. Produktets funktionelle enhed eller deklarerede enhed; </w:t>
      </w:r>
    </w:p>
    <w:p w14:paraId="2E9DDD87" w14:textId="77777777" w:rsidR="003D5EB6" w:rsidRPr="005D260E" w:rsidRDefault="003D5EB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79483E42" w14:textId="1C5B2258" w:rsidR="003D5EB6" w:rsidRPr="005D260E" w:rsidRDefault="00DD4D2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6. Produktets referencelevetid; </w:t>
      </w:r>
    </w:p>
    <w:p w14:paraId="63896F59" w14:textId="77777777" w:rsidR="003D5EB6" w:rsidRPr="005D260E" w:rsidRDefault="003D5EB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2A818F76" w14:textId="546CADD4"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7. Beskrivelse af de produkter, der udgør den funktionelle enhed eller deklarerede enhed (mængde af hovedproduktet, emballagemængde, mængde af komplementære produkter i forbindelse med gennemførelsen eller levetiden i praksis);</w:t>
      </w:r>
    </w:p>
    <w:p w14:paraId="47696B72"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324BDC7E" w14:textId="30E409BE"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8. Varens anvendelsesområde; </w:t>
      </w:r>
    </w:p>
    <w:p w14:paraId="23568CB7"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4A611222" w14:textId="0D74C8D6"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9. Følgende oplysninger om det produkt, der er omfattet af miljødeklarationen: gruppe, beskrivelse(r) eller handelsbetegnelse(r), navn(e) eller betegnelse for registranten/registranterne; </w:t>
      </w:r>
    </w:p>
    <w:p w14:paraId="09019166"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1C33B0E0" w14:textId="1ECD7C14"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10. Datoen for miljødeklarationen; </w:t>
      </w:r>
    </w:p>
    <w:p w14:paraId="06154B68"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79FA99F0" w14:textId="30FC7937"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11. Verifikationsattesten og kontaktoplysningerne for den revisor, der har foretaget den uafhængige tredjepartskontrol, der er omhandlet i artikel R. 412-55 i forbrugerloven og i artikel R. 111-20-27 i bygge- og boligkodeksen; </w:t>
      </w:r>
    </w:p>
    <w:p w14:paraId="1DF07F21"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2E49E10B" w14:textId="3542CC4D"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12. Oplysninger om registranten; </w:t>
      </w:r>
    </w:p>
    <w:p w14:paraId="634B247B"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585013D0" w14:textId="637B31C4" w:rsidR="00E95468" w:rsidRPr="005D260E" w:rsidRDefault="00DD4D26" w:rsidP="00E9546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13. Adressen på det websted, hvor disse oplysninger er tilgængelige gratis. </w:t>
      </w:r>
    </w:p>
    <w:p w14:paraId="50FACD8B" w14:textId="77777777" w:rsidR="00E95468" w:rsidRPr="005D260E" w:rsidRDefault="00E95468" w:rsidP="00BE0BB8">
      <w:pPr>
        <w:jc w:val="both"/>
        <w:rPr>
          <w:rFonts w:ascii="Times New Roman" w:hAnsi="Times New Roman" w:cs="Times New Roman"/>
          <w:sz w:val="24"/>
          <w:szCs w:val="24"/>
        </w:rPr>
      </w:pPr>
    </w:p>
    <w:p w14:paraId="21C9A87D" w14:textId="0649A6CD" w:rsidR="003D5EB6" w:rsidRPr="005D260E" w:rsidRDefault="003D5EB6" w:rsidP="001308A1">
      <w:pPr>
        <w:pStyle w:val="Title"/>
      </w:pPr>
      <w:r>
        <w:t>Artikel 4</w:t>
      </w:r>
    </w:p>
    <w:p w14:paraId="2EFE0666" w14:textId="77777777"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(Tilvejebringelse af dokumentation fra registranten)</w:t>
      </w:r>
    </w:p>
    <w:p w14:paraId="10EDEAD8" w14:textId="77777777" w:rsidR="009D06B3" w:rsidRPr="005D260E" w:rsidRDefault="009D06B3" w:rsidP="001A45A9">
      <w:pPr>
        <w:widowControl w:val="0"/>
        <w:autoSpaceDE w:val="0"/>
        <w:autoSpaceDN w:val="0"/>
        <w:adjustRightInd w:val="0"/>
        <w:spacing w:after="0" w:line="240" w:lineRule="auto"/>
        <w:jc w:val="center"/>
        <w:rPr>
          <w:rFonts w:ascii="Times New Roman" w:hAnsi="Times New Roman" w:cs="Times New Roman"/>
          <w:sz w:val="24"/>
          <w:szCs w:val="24"/>
        </w:rPr>
      </w:pPr>
    </w:p>
    <w:p w14:paraId="616FE6F2" w14:textId="40C424C3"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p>
    <w:p w14:paraId="1CFBACF4" w14:textId="575DED8D"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Registranten opbevarer miljøredegørelsesprogrammet og de administrative myndigheder, der er ansvarlige for kontrollen, eller deres repræsentanter, alle elementerne eller kontaktoplysningerne for de fysiske eller juridiske personer, der er i besiddelse af disse </w:t>
      </w:r>
      <w:r>
        <w:rPr>
          <w:rFonts w:ascii="Times New Roman" w:hAnsi="Times New Roman"/>
          <w:sz w:val="24"/>
        </w:rPr>
        <w:lastRenderedPageBreak/>
        <w:t xml:space="preserve">produkter, til rådighed for miljødeklarationen for at begrunde oplysningerne i miljødeklarationen, navnlig: </w:t>
      </w:r>
    </w:p>
    <w:p w14:paraId="7E26DAB6"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33A182A9" w14:textId="15FFAC35"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oprindelsen af produktets råvarer, materialer og komponenter; </w:t>
      </w:r>
    </w:p>
    <w:p w14:paraId="561E61B0"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0642F8D3" w14:textId="5A870931" w:rsidR="00B818E9" w:rsidRPr="005D260E" w:rsidRDefault="0080723C" w:rsidP="005B24A3">
      <w:pPr>
        <w:pStyle w:val="ListParagraph"/>
        <w:numPr>
          <w:ilvl w:val="0"/>
          <w:numId w:val="3"/>
        </w:numPr>
        <w:ind w:left="720"/>
        <w:rPr>
          <w:rFonts w:ascii="Times New Roman" w:hAnsi="Times New Roman" w:cs="Times New Roman"/>
          <w:sz w:val="24"/>
          <w:szCs w:val="24"/>
        </w:rPr>
      </w:pPr>
      <w:r>
        <w:rPr>
          <w:rFonts w:ascii="Times New Roman" w:hAnsi="Times New Roman"/>
          <w:sz w:val="24"/>
        </w:rPr>
        <w:t xml:space="preserve">identifikation af input, der ikke indgår i livscyklusopgørelsen i overensstemmelse med afskæringsreglen; </w:t>
      </w:r>
    </w:p>
    <w:p w14:paraId="097887BA" w14:textId="77777777" w:rsidR="00B818E9" w:rsidRPr="005D260E" w:rsidRDefault="00B818E9" w:rsidP="005B24A3">
      <w:pPr>
        <w:pStyle w:val="ListParagraph"/>
        <w:ind w:left="1440"/>
        <w:rPr>
          <w:rFonts w:ascii="Times New Roman" w:hAnsi="Times New Roman" w:cs="Times New Roman"/>
          <w:sz w:val="24"/>
          <w:szCs w:val="24"/>
        </w:rPr>
      </w:pPr>
    </w:p>
    <w:p w14:paraId="747DBE69" w14:textId="6FFBA5C3" w:rsidR="00D768D3" w:rsidRPr="005D260E" w:rsidRDefault="00D768D3"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den samlede masse af input, der ikke indgår i livscyklusopgørelsen som følge af afskæringsreglen; </w:t>
      </w:r>
    </w:p>
    <w:p w14:paraId="241316B6" w14:textId="77777777" w:rsidR="00B818E9" w:rsidRPr="005D260E" w:rsidRDefault="00B818E9" w:rsidP="005B24A3">
      <w:pPr>
        <w:pStyle w:val="ListParagraph"/>
        <w:widowControl w:val="0"/>
        <w:autoSpaceDE w:val="0"/>
        <w:autoSpaceDN w:val="0"/>
        <w:adjustRightInd w:val="0"/>
        <w:spacing w:after="0" w:line="240" w:lineRule="auto"/>
        <w:ind w:left="1440"/>
        <w:jc w:val="both"/>
        <w:rPr>
          <w:rFonts w:ascii="Times New Roman" w:hAnsi="Times New Roman" w:cs="Times New Roman"/>
          <w:sz w:val="24"/>
          <w:szCs w:val="24"/>
        </w:rPr>
      </w:pPr>
    </w:p>
    <w:p w14:paraId="37D0F0C5" w14:textId="77777777"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resultaterne af opgørelsesberegningerne; </w:t>
      </w:r>
    </w:p>
    <w:p w14:paraId="65B17960"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648A4079" w14:textId="3BF1C6E3"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dokumentation for produktets referencelevetid; </w:t>
      </w:r>
    </w:p>
    <w:p w14:paraId="26D851AD"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412BD697" w14:textId="65B13012" w:rsidR="00B818E9"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i tilfælde af, at der skal anvendes generiske data, der stammer fra offentlige eller private databaser, dokumentation for, hvor teknologisk, geografisk og tidsmæssigt de anvendte generiske data er, referencer til de databaser, de stammer fra, og referencer til de anvendte datamoduler; </w:t>
      </w:r>
    </w:p>
    <w:p w14:paraId="65E1DBFD"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24C1718C" w14:textId="77777777"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de scenarier, som livscyklusopgørelsen er baseret på; </w:t>
      </w:r>
    </w:p>
    <w:p w14:paraId="2C2DCC45"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740246AF" w14:textId="50BDEA6B"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det eller de produktionsanlæg, der er omfattet af miljødeklarationen; </w:t>
      </w:r>
    </w:p>
    <w:p w14:paraId="165E9CB1" w14:textId="77777777" w:rsidR="003D5EB6" w:rsidRPr="005D260E" w:rsidRDefault="003D5EB6" w:rsidP="007E1286">
      <w:pPr>
        <w:widowControl w:val="0"/>
        <w:autoSpaceDE w:val="0"/>
        <w:autoSpaceDN w:val="0"/>
        <w:adjustRightInd w:val="0"/>
        <w:spacing w:after="0" w:line="240" w:lineRule="auto"/>
        <w:jc w:val="both"/>
        <w:rPr>
          <w:rFonts w:ascii="Times New Roman" w:hAnsi="Times New Roman" w:cs="Times New Roman"/>
          <w:sz w:val="24"/>
          <w:szCs w:val="24"/>
        </w:rPr>
      </w:pPr>
    </w:p>
    <w:p w14:paraId="46ADE22E" w14:textId="77777777"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produktionen af hver lokalitet udtrykt med den mængdeenhed, der er defineret i den funktionelle enhed; </w:t>
      </w:r>
    </w:p>
    <w:p w14:paraId="17CADB2D" w14:textId="6EAD1614" w:rsidR="003D5EB6" w:rsidRPr="005D260E" w:rsidRDefault="003D5EB6" w:rsidP="005B24A3">
      <w:pPr>
        <w:widowControl w:val="0"/>
        <w:autoSpaceDE w:val="0"/>
        <w:autoSpaceDN w:val="0"/>
        <w:adjustRightInd w:val="0"/>
        <w:spacing w:after="0" w:line="240" w:lineRule="auto"/>
        <w:ind w:left="720"/>
        <w:jc w:val="both"/>
        <w:rPr>
          <w:rFonts w:ascii="Times New Roman" w:hAnsi="Times New Roman" w:cs="Times New Roman"/>
          <w:sz w:val="24"/>
          <w:szCs w:val="24"/>
        </w:rPr>
      </w:pPr>
    </w:p>
    <w:p w14:paraId="5C47065E" w14:textId="23E53768" w:rsidR="003D5EB6" w:rsidRPr="005D260E" w:rsidRDefault="00E66A22"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hvis der anvendes en prøveudtagningsmetode, dokumentation for, at den anvendte prøve er repræsentativ, navnlig ud fra et geografisk, tidsmæssigt og teknologisk synspunkt, for produktionen af produktet; </w:t>
      </w:r>
    </w:p>
    <w:p w14:paraId="2BCC26C1" w14:textId="77777777" w:rsidR="003D5EB6" w:rsidRPr="005D260E" w:rsidRDefault="003D5EB6" w:rsidP="007E1286">
      <w:pPr>
        <w:widowControl w:val="0"/>
        <w:autoSpaceDE w:val="0"/>
        <w:autoSpaceDN w:val="0"/>
        <w:adjustRightInd w:val="0"/>
        <w:spacing w:after="0" w:line="240" w:lineRule="auto"/>
        <w:jc w:val="both"/>
        <w:rPr>
          <w:rFonts w:ascii="Times New Roman" w:hAnsi="Times New Roman" w:cs="Times New Roman"/>
          <w:sz w:val="24"/>
          <w:szCs w:val="24"/>
        </w:rPr>
      </w:pPr>
    </w:p>
    <w:p w14:paraId="023F2CB4" w14:textId="53CE1753" w:rsidR="005D2A70" w:rsidRPr="005D260E" w:rsidRDefault="0080723C" w:rsidP="007E1286">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de elementer, der indgår i rammerne for gyldigheden af miljødeklarationer, der berøres af kravene i artikel 9;</w:t>
      </w:r>
    </w:p>
    <w:p w14:paraId="0F3501B9" w14:textId="77777777" w:rsidR="007E1286" w:rsidRPr="005D260E" w:rsidRDefault="007E1286" w:rsidP="007E1286">
      <w:pPr>
        <w:pStyle w:val="ListParagraph"/>
        <w:rPr>
          <w:rFonts w:ascii="Times New Roman" w:hAnsi="Times New Roman" w:cs="Times New Roman"/>
          <w:sz w:val="24"/>
          <w:szCs w:val="24"/>
        </w:rPr>
      </w:pPr>
    </w:p>
    <w:p w14:paraId="2461A30C" w14:textId="77777777" w:rsidR="007E1286" w:rsidRPr="005D260E" w:rsidRDefault="007E1286" w:rsidP="007E1286">
      <w:pPr>
        <w:widowControl w:val="0"/>
        <w:autoSpaceDE w:val="0"/>
        <w:autoSpaceDN w:val="0"/>
        <w:adjustRightInd w:val="0"/>
        <w:spacing w:after="0" w:line="240" w:lineRule="auto"/>
        <w:jc w:val="both"/>
        <w:rPr>
          <w:rFonts w:ascii="Times New Roman" w:hAnsi="Times New Roman" w:cs="Times New Roman"/>
          <w:sz w:val="24"/>
          <w:szCs w:val="24"/>
        </w:rPr>
      </w:pPr>
    </w:p>
    <w:p w14:paraId="4714C10F" w14:textId="50E89300" w:rsidR="005D2A70" w:rsidRPr="005D260E" w:rsidRDefault="005D2A70"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De elementer i den erklæring, der kan overdrages, jf. artikel 11.</w:t>
      </w:r>
    </w:p>
    <w:p w14:paraId="222D46BA" w14:textId="77777777" w:rsidR="008F5FB3" w:rsidRPr="005D260E" w:rsidRDefault="0080723C" w:rsidP="00BE0BB8">
      <w:pPr>
        <w:tabs>
          <w:tab w:val="left" w:pos="1172"/>
        </w:tabs>
        <w:jc w:val="both"/>
        <w:rPr>
          <w:rFonts w:ascii="Times New Roman" w:hAnsi="Times New Roman" w:cs="Times New Roman"/>
          <w:sz w:val="24"/>
          <w:szCs w:val="24"/>
        </w:rPr>
      </w:pPr>
      <w:r>
        <w:rPr>
          <w:rFonts w:ascii="Times New Roman" w:hAnsi="Times New Roman"/>
          <w:sz w:val="24"/>
        </w:rPr>
        <w:tab/>
      </w:r>
    </w:p>
    <w:p w14:paraId="3DFF2144" w14:textId="3E3DAEA2" w:rsidR="0080723C" w:rsidRPr="005D260E" w:rsidRDefault="0080723C" w:rsidP="007F6637">
      <w:pPr>
        <w:pStyle w:val="Titre2FDES"/>
      </w:pPr>
      <w:r>
        <w:t>Artikel 5</w:t>
      </w:r>
    </w:p>
    <w:p w14:paraId="0818581D" w14:textId="6D679AF1"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(Enheder)</w:t>
      </w:r>
    </w:p>
    <w:p w14:paraId="7FAC036B" w14:textId="77777777" w:rsidR="0080723C" w:rsidRPr="005D260E" w:rsidRDefault="0080723C" w:rsidP="00BE0BB8">
      <w:pPr>
        <w:widowControl w:val="0"/>
        <w:autoSpaceDE w:val="0"/>
        <w:autoSpaceDN w:val="0"/>
        <w:adjustRightInd w:val="0"/>
        <w:spacing w:after="0" w:line="240" w:lineRule="auto"/>
        <w:jc w:val="both"/>
        <w:rPr>
          <w:rFonts w:ascii="Times New Roman" w:hAnsi="Times New Roman" w:cs="Times New Roman"/>
          <w:sz w:val="24"/>
          <w:szCs w:val="24"/>
        </w:rPr>
      </w:pPr>
    </w:p>
    <w:p w14:paraId="62044023" w14:textId="318DCF2B" w:rsidR="00CF51ED" w:rsidRPr="005D260E" w:rsidRDefault="0080723C"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De funktionelle enhedsformater for hver kategori af bygge- eller udsmykningsprodukter er defineret i bilag I.</w:t>
      </w:r>
    </w:p>
    <w:p w14:paraId="7A11834A" w14:textId="77777777" w:rsidR="00CF51ED" w:rsidRPr="005D260E" w:rsidRDefault="00CF51ED" w:rsidP="00BE0BB8">
      <w:pPr>
        <w:widowControl w:val="0"/>
        <w:autoSpaceDE w:val="0"/>
        <w:autoSpaceDN w:val="0"/>
        <w:adjustRightInd w:val="0"/>
        <w:spacing w:after="0" w:line="240" w:lineRule="auto"/>
        <w:jc w:val="both"/>
        <w:rPr>
          <w:rFonts w:ascii="Times New Roman" w:hAnsi="Times New Roman" w:cs="Times New Roman"/>
          <w:sz w:val="24"/>
          <w:szCs w:val="24"/>
        </w:rPr>
      </w:pPr>
    </w:p>
    <w:p w14:paraId="050C1849" w14:textId="049A3B4B" w:rsidR="0080723C" w:rsidRPr="005D260E" w:rsidRDefault="00CF51ED"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Formaterne for de funktionelle enheder eller enheder, der er angivet for udstyr, er defineret i bilag II.</w:t>
      </w:r>
    </w:p>
    <w:p w14:paraId="536788C6" w14:textId="77777777" w:rsidR="008F5FB3" w:rsidRPr="005D260E" w:rsidRDefault="008F5FB3" w:rsidP="007F4BBC">
      <w:pPr>
        <w:jc w:val="both"/>
        <w:rPr>
          <w:rFonts w:ascii="Times New Roman" w:hAnsi="Times New Roman" w:cs="Times New Roman"/>
          <w:sz w:val="24"/>
          <w:szCs w:val="24"/>
        </w:rPr>
      </w:pPr>
    </w:p>
    <w:p w14:paraId="555AEEC7" w14:textId="68C4477A" w:rsidR="004C101D" w:rsidRPr="005D260E" w:rsidRDefault="004C101D" w:rsidP="001308A1">
      <w:pPr>
        <w:pStyle w:val="Title"/>
      </w:pPr>
      <w:r>
        <w:t>Artikel 6</w:t>
      </w:r>
    </w:p>
    <w:p w14:paraId="0BEC7862" w14:textId="64AEB5DC"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(Evaluering og beregningsmetoder)</w:t>
      </w:r>
    </w:p>
    <w:p w14:paraId="45F6F509" w14:textId="28B1BCCF" w:rsidR="008F5FB3" w:rsidRPr="005D260E" w:rsidRDefault="008F5FB3" w:rsidP="007F4BBC">
      <w:pPr>
        <w:jc w:val="both"/>
        <w:rPr>
          <w:rFonts w:ascii="Times New Roman" w:hAnsi="Times New Roman" w:cs="Times New Roman"/>
          <w:sz w:val="24"/>
          <w:szCs w:val="24"/>
        </w:rPr>
      </w:pPr>
    </w:p>
    <w:p w14:paraId="65ABB3BB" w14:textId="6A51650A" w:rsidR="00873C8A" w:rsidRPr="005D260E" w:rsidRDefault="00DD4D26"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Metoderne til evaluering og beregning af de i artikel 3 omhandlede oplysninger, navnlig indikatorer, er underlagt følgende betingelser:</w:t>
      </w:r>
    </w:p>
    <w:p w14:paraId="52EEC5CB" w14:textId="61E39336"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De medfører ikke, at processer, der udgør mere end 5 % af værdien af hver af de nævnte oplysninger, udelades;</w:t>
      </w:r>
    </w:p>
    <w:p w14:paraId="2D26D5EA" w14:textId="1DEB41AE"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De medfører ikke, at der tildeles et produkt, der er omfattet af miljøanmeldelsen af fordele, der er tildelt andre produkter ved beregningen af de omhandlede oplysninger, med undtagelse af indikatorer for fortjeneste og udgifter i forbindelse med værdiansættelsen af udrangerede produkter;</w:t>
      </w:r>
    </w:p>
    <w:p w14:paraId="45E92B54" w14:textId="6964B9CB"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De overholder NF EN 15804 + A1-standarden: 2014-04 eller </w:t>
      </w:r>
      <w:r>
        <w:rPr>
          <w:rFonts w:ascii="Times New Roman" w:hAnsi="Times New Roman"/>
          <w:sz w:val="24"/>
          <w:shd w:val="clear" w:color="auto" w:fill="FFFFFF"/>
        </w:rPr>
        <w:t>XP C08-100-1 standard: 2016-12 eller EN 50693-standarden: 2019-08, eller en tilsvarende standard;</w:t>
      </w:r>
    </w:p>
    <w:p w14:paraId="1D300DA2" w14:textId="0A591771"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De skal være i overensstemmelse med metoden til beregning af indtægter og udgifter i forbindelse med værdiansættelsen af udrangerede aktiver som defineret i bilag III.</w:t>
      </w:r>
    </w:p>
    <w:p w14:paraId="72ACFAE7" w14:textId="77777777" w:rsidR="009F25D1" w:rsidRPr="005D260E" w:rsidRDefault="009F25D1" w:rsidP="007E1286">
      <w:pPr>
        <w:pStyle w:val="ListParagraph"/>
        <w:widowControl w:val="0"/>
        <w:autoSpaceDE w:val="0"/>
        <w:autoSpaceDN w:val="0"/>
        <w:adjustRightInd w:val="0"/>
        <w:spacing w:after="0" w:line="240" w:lineRule="auto"/>
        <w:jc w:val="both"/>
        <w:rPr>
          <w:rFonts w:ascii="Times New Roman" w:hAnsi="Times New Roman" w:cs="Times New Roman"/>
          <w:sz w:val="24"/>
          <w:szCs w:val="24"/>
        </w:rPr>
      </w:pPr>
    </w:p>
    <w:p w14:paraId="133EBACC" w14:textId="74C2DA9B" w:rsidR="009F25D1" w:rsidRPr="005D260E" w:rsidRDefault="009F25D1" w:rsidP="007E1286">
      <w:pPr>
        <w:pStyle w:val="ListParagraph"/>
        <w:widowControl w:val="0"/>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sz w:val="24"/>
        </w:rPr>
        <w:t>For miljøanmeldelser, der er verificeret fra den 1. oktober 2022, skal metoderne til vurdering og beregning af de omhandlede oplysninger desuden være i overensstemmelse med følgende regler, hvis miljødeklarationen omfatter forskellige måder at lægge det produkt på, der er omfattet af miljødeklarationen:</w:t>
      </w:r>
    </w:p>
    <w:p w14:paraId="55934A00" w14:textId="4D880765" w:rsidR="009F25D1" w:rsidRPr="005D260E" w:rsidRDefault="009F25D1" w:rsidP="007E1286">
      <w:pPr>
        <w:pStyle w:val="ListParagraph"/>
        <w:widowControl w:val="0"/>
        <w:numPr>
          <w:ilvl w:val="0"/>
          <w:numId w:val="3"/>
        </w:num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sz w:val="24"/>
        </w:rPr>
        <w:t>Følgende kontrolindikatorer vurderes for hver af disse monteringsmåder: T</w:t>
      </w:r>
      <w:r>
        <w:rPr>
          <w:rFonts w:ascii="Times New Roman" w:hAnsi="Times New Roman"/>
          <w:snapToGrid w:val="0"/>
          <w:sz w:val="24"/>
        </w:rPr>
        <w:t>otal klimaopvarmning, total ikke-vedvarende primærenergiforbrug, ikke-farligt affald bortskaffet;</w:t>
      </w:r>
    </w:p>
    <w:p w14:paraId="41667AE5" w14:textId="07160A99" w:rsidR="00873C8A" w:rsidRPr="005D260E" w:rsidRDefault="00530527" w:rsidP="007E1286">
      <w:pPr>
        <w:pStyle w:val="ListParagraph"/>
        <w:widowControl w:val="0"/>
        <w:numPr>
          <w:ilvl w:val="0"/>
          <w:numId w:val="3"/>
        </w:num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sz w:val="24"/>
        </w:rPr>
        <w:t xml:space="preserve">For hver af disse kontrolindikatorer sammenlignes den maksimale værdi for summen af de trin, der er omhandlet i artikel 3, med gennemsnittet af de opnåede værdier (dvs. den gennemsnitlige virkning af de forskellige monteringsmåder). Hvis den maksimale værdi for en af disse indikatorer er større end 1,1 gange gennemsnitsværdien, er det derfor den maksimale værdi (dvs. den maksimale effekt blandt de forskellige læggemåder), der skal indberettes for hver af de indikatorer, der er anført i miljødeklarationen. Ellers kan gennemsnitsværdien indberettes for hver indikator. </w:t>
      </w:r>
    </w:p>
    <w:p w14:paraId="3CC67315" w14:textId="77777777" w:rsidR="000D13CD" w:rsidRPr="005D260E" w:rsidRDefault="000D13CD" w:rsidP="000D13CD">
      <w:pPr>
        <w:pStyle w:val="ListContinue"/>
        <w:numPr>
          <w:ilvl w:val="0"/>
          <w:numId w:val="0"/>
        </w:numPr>
        <w:tabs>
          <w:tab w:val="clear" w:pos="400"/>
        </w:tabs>
        <w:ind w:left="400" w:hanging="400"/>
        <w:rPr>
          <w:rFonts w:ascii="Times New Roman" w:hAnsi="Times New Roman" w:cs="Times New Roman"/>
          <w:snapToGrid w:val="0"/>
          <w:color w:val="C00000"/>
          <w:sz w:val="24"/>
          <w:szCs w:val="24"/>
        </w:rPr>
      </w:pPr>
    </w:p>
    <w:p w14:paraId="45C349C5" w14:textId="2FCE9C6D" w:rsidR="003B02B7" w:rsidRPr="005D260E" w:rsidRDefault="0023186A" w:rsidP="001308A1">
      <w:pPr>
        <w:pStyle w:val="Title"/>
      </w:pPr>
      <w:r>
        <w:t>Artikel 7</w:t>
      </w:r>
    </w:p>
    <w:p w14:paraId="0EB3B34D" w14:textId="76F5A695"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(Indtastning i database(r))</w:t>
      </w:r>
    </w:p>
    <w:p w14:paraId="0CDEED3D" w14:textId="33166DDA" w:rsidR="00161153" w:rsidRPr="005D260E" w:rsidRDefault="0016115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2FC4D596" w14:textId="6D0CD51A" w:rsidR="003B02B7" w:rsidRPr="005D260E" w:rsidRDefault="0066121C"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Registranten skal fremlægge den verificerede miljødeklaration i den eller de databaser, der er angivet i den aftale, der er underskrevet af den minister, der er ansvarlig for byggeriet, og den juridiske enhed, der repræsenterer programmet for miljødeklaration.</w:t>
      </w:r>
    </w:p>
    <w:p w14:paraId="0C0BC90B" w14:textId="77777777" w:rsidR="0066121C" w:rsidRPr="005D260E" w:rsidRDefault="0066121C"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D42AA05" w14:textId="4B092D09" w:rsidR="003B02B7" w:rsidRPr="005D260E" w:rsidRDefault="003B02B7"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Databasens adresse eller databasernes adresser findes på byggeministerens websted. </w:t>
      </w:r>
    </w:p>
    <w:p w14:paraId="70EF3EEE" w14:textId="1C4EEE81" w:rsidR="00BE0BB8" w:rsidRPr="005D260E" w:rsidRDefault="00BE0BB8" w:rsidP="007F4BBC">
      <w:pPr>
        <w:jc w:val="both"/>
        <w:rPr>
          <w:rFonts w:ascii="Times New Roman" w:hAnsi="Times New Roman" w:cs="Times New Roman"/>
          <w:sz w:val="24"/>
          <w:szCs w:val="24"/>
        </w:rPr>
      </w:pPr>
    </w:p>
    <w:p w14:paraId="6F735CDE" w14:textId="0659EACA" w:rsidR="00CF1DE7" w:rsidRPr="005D260E" w:rsidRDefault="00765C9B" w:rsidP="001308A1">
      <w:pPr>
        <w:pStyle w:val="Title"/>
      </w:pPr>
      <w:r>
        <w:t>Artikel 8</w:t>
      </w:r>
    </w:p>
    <w:p w14:paraId="4158B004" w14:textId="1F546783"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(Opdateret miljødeklaration)</w:t>
      </w:r>
    </w:p>
    <w:p w14:paraId="29CFCA27" w14:textId="447124AD" w:rsidR="00CF1DE7" w:rsidRPr="005D260E" w:rsidRDefault="00CF1DE7"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38B09BE" w14:textId="70F2B444" w:rsidR="00CF1DE7" w:rsidRPr="005D260E" w:rsidRDefault="00CF1DE7"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Miljødeklarationen ajourføres for hver væsentlig ændring af produktet, når dette er nødvendigt for at afspejle den teknologiske udvikling eller andre omstændigheder, der kan påvirke miljødeklarationens indhold eller nøjagtighed og mindst hvert femte år. </w:t>
      </w:r>
    </w:p>
    <w:p w14:paraId="628DA803" w14:textId="2B343A06" w:rsidR="00CF1DE7" w:rsidRPr="005D260E" w:rsidRDefault="00CF1DE7" w:rsidP="007F4BBC">
      <w:pPr>
        <w:jc w:val="both"/>
        <w:rPr>
          <w:rFonts w:ascii="Times New Roman" w:hAnsi="Times New Roman" w:cs="Times New Roman"/>
          <w:sz w:val="24"/>
          <w:szCs w:val="24"/>
        </w:rPr>
      </w:pPr>
    </w:p>
    <w:p w14:paraId="0DA2B852" w14:textId="33038D41" w:rsidR="00497763" w:rsidRPr="005D260E" w:rsidRDefault="0023186A" w:rsidP="001308A1">
      <w:pPr>
        <w:pStyle w:val="Title"/>
      </w:pPr>
      <w:r>
        <w:t>Artikel 9</w:t>
      </w:r>
    </w:p>
    <w:p w14:paraId="054BD763" w14:textId="7D3BE47C"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(Samlede miljødata)</w:t>
      </w:r>
    </w:p>
    <w:p w14:paraId="12B66ABA"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5ABD39D7" w14:textId="7EA8F452" w:rsidR="00497763" w:rsidRPr="005D260E" w:rsidRDefault="00A43577"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Miljødeklarationen kan baseres på en kollektiv miljødeklaration af lignende produkter fra flere registranter. </w:t>
      </w:r>
    </w:p>
    <w:p w14:paraId="2646A65C" w14:textId="7C2A6E7F"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7DE108F3" w14:textId="096B1242" w:rsidR="00497763" w:rsidRPr="005D260E" w:rsidRDefault="0017433B"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1. Denne kollektive miljødeklaration opfylder følgende betingelser: </w:t>
      </w:r>
    </w:p>
    <w:p w14:paraId="3FE22766"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50FD5BE8" w14:textId="1B33588F" w:rsidR="00497763" w:rsidRPr="005D260E" w:rsidRDefault="00497763" w:rsidP="007166A4">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Det vedrører et "standardprodukt";</w:t>
      </w:r>
    </w:p>
    <w:p w14:paraId="45A88B48"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65D6ABB7" w14:textId="1A8B24FB" w:rsidR="00497763" w:rsidRPr="005D260E" w:rsidRDefault="00497763" w:rsidP="007166A4">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Den udarbejdes på de betingelser, der er nævnt i de foregående artikler;</w:t>
      </w:r>
    </w:p>
    <w:p w14:paraId="37FF310D" w14:textId="571D062E"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6AA84357" w14:textId="16334BBD" w:rsidR="00E91ECC" w:rsidRPr="005D260E" w:rsidRDefault="00497763" w:rsidP="007166A4">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Det skal sikres, at parametre, der har væsentlig indflydelse på værdien af hver indikator, er homogene med henblik herpå skal den kollektive miljødeklaration indeholde en gyldighedsramme som defineret i bilag IV, der indsamler følgende oplysninger:</w:t>
      </w:r>
    </w:p>
    <w:p w14:paraId="687D8A09" w14:textId="6255A771" w:rsidR="00864547" w:rsidRPr="005D260E" w:rsidRDefault="00864547" w:rsidP="00864547">
      <w:pPr>
        <w:widowControl w:val="0"/>
        <w:autoSpaceDE w:val="0"/>
        <w:autoSpaceDN w:val="0"/>
        <w:adjustRightInd w:val="0"/>
        <w:spacing w:after="0" w:line="240" w:lineRule="auto"/>
        <w:jc w:val="both"/>
        <w:rPr>
          <w:rFonts w:ascii="Times New Roman" w:hAnsi="Times New Roman" w:cs="Times New Roman"/>
          <w:sz w:val="24"/>
          <w:szCs w:val="24"/>
        </w:rPr>
      </w:pPr>
    </w:p>
    <w:p w14:paraId="6F43F5AF" w14:textId="5BB03601" w:rsidR="00497763" w:rsidRPr="005D260E" w:rsidRDefault="00592633" w:rsidP="007166A4">
      <w:pPr>
        <w:pStyle w:val="ListParagraph"/>
        <w:widowControl w:val="0"/>
        <w:numPr>
          <w:ilvl w:val="0"/>
          <w:numId w:val="6"/>
        </w:numPr>
        <w:autoSpaceDE w:val="0"/>
        <w:autoSpaceDN w:val="0"/>
        <w:adjustRightInd w:val="0"/>
        <w:spacing w:after="0" w:line="240" w:lineRule="auto"/>
        <w:ind w:left="1068"/>
        <w:jc w:val="both"/>
        <w:rPr>
          <w:rFonts w:ascii="Times New Roman" w:hAnsi="Times New Roman" w:cs="Times New Roman"/>
          <w:sz w:val="24"/>
          <w:szCs w:val="24"/>
        </w:rPr>
      </w:pPr>
      <w:r>
        <w:rPr>
          <w:rFonts w:ascii="Times New Roman" w:hAnsi="Times New Roman"/>
          <w:sz w:val="24"/>
        </w:rPr>
        <w:t>Identifikation af de indflydelsesrige parametre med angivelse af, om de er udfyldt med generiske eller specifikke data;</w:t>
      </w:r>
    </w:p>
    <w:p w14:paraId="1D352C78" w14:textId="30D09648" w:rsidR="00497763" w:rsidRPr="005D260E" w:rsidRDefault="00497763" w:rsidP="007F4BBC">
      <w:pPr>
        <w:widowControl w:val="0"/>
        <w:autoSpaceDE w:val="0"/>
        <w:autoSpaceDN w:val="0"/>
        <w:adjustRightInd w:val="0"/>
        <w:spacing w:after="0" w:line="240" w:lineRule="auto"/>
        <w:ind w:left="696" w:firstLine="60"/>
        <w:jc w:val="both"/>
        <w:rPr>
          <w:rFonts w:ascii="Times New Roman" w:hAnsi="Times New Roman" w:cs="Times New Roman"/>
          <w:sz w:val="24"/>
          <w:szCs w:val="24"/>
        </w:rPr>
      </w:pPr>
    </w:p>
    <w:p w14:paraId="1BF7AEAB" w14:textId="3B95E79B" w:rsidR="00497763" w:rsidRPr="005D260E" w:rsidRDefault="00592633" w:rsidP="007166A4">
      <w:pPr>
        <w:pStyle w:val="ListParagraph"/>
        <w:widowControl w:val="0"/>
        <w:numPr>
          <w:ilvl w:val="0"/>
          <w:numId w:val="6"/>
        </w:numPr>
        <w:autoSpaceDE w:val="0"/>
        <w:autoSpaceDN w:val="0"/>
        <w:adjustRightInd w:val="0"/>
        <w:spacing w:after="0" w:line="240" w:lineRule="auto"/>
        <w:ind w:left="1068"/>
        <w:jc w:val="both"/>
        <w:rPr>
          <w:rFonts w:ascii="Times New Roman" w:hAnsi="Times New Roman" w:cs="Times New Roman"/>
          <w:sz w:val="24"/>
          <w:szCs w:val="24"/>
        </w:rPr>
      </w:pPr>
      <w:r>
        <w:rPr>
          <w:rFonts w:ascii="Times New Roman" w:hAnsi="Times New Roman"/>
          <w:sz w:val="24"/>
        </w:rPr>
        <w:t>Disse parametres gyldighedsperiode.</w:t>
      </w:r>
    </w:p>
    <w:p w14:paraId="49E4154F" w14:textId="48B48E94" w:rsidR="00CB3CF0" w:rsidRPr="005D260E" w:rsidRDefault="00CB3CF0" w:rsidP="00CB3CF0">
      <w:pPr>
        <w:widowControl w:val="0"/>
        <w:autoSpaceDE w:val="0"/>
        <w:autoSpaceDN w:val="0"/>
        <w:adjustRightInd w:val="0"/>
        <w:spacing w:after="0" w:line="240" w:lineRule="auto"/>
        <w:jc w:val="both"/>
        <w:rPr>
          <w:rFonts w:ascii="Times New Roman" w:hAnsi="Times New Roman" w:cs="Times New Roman"/>
          <w:sz w:val="24"/>
          <w:szCs w:val="24"/>
        </w:rPr>
      </w:pPr>
    </w:p>
    <w:p w14:paraId="452AB80D" w14:textId="11F3508C" w:rsidR="003B02B7" w:rsidRPr="005D260E" w:rsidRDefault="00F922A5"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2. Den registrant, der har indgivet den kollektive miljødeklaration, er ansvarlig for de oplysninger, den indeholder, herunder en liste over de pågældende produkter og de betingelser, hvorunder produkterne kan knyttes til den, hvis det er nødvendigt.</w:t>
      </w:r>
    </w:p>
    <w:p w14:paraId="28B4FBC5" w14:textId="422B6A97" w:rsidR="00E91ECC" w:rsidRPr="005D260E" w:rsidRDefault="00E91ECC" w:rsidP="007F4BBC">
      <w:pPr>
        <w:widowControl w:val="0"/>
        <w:autoSpaceDE w:val="0"/>
        <w:autoSpaceDN w:val="0"/>
        <w:adjustRightInd w:val="0"/>
        <w:spacing w:after="0" w:line="240" w:lineRule="auto"/>
        <w:jc w:val="both"/>
        <w:rPr>
          <w:rFonts w:ascii="Times New Roman" w:hAnsi="Times New Roman" w:cs="Times New Roman"/>
          <w:sz w:val="24"/>
          <w:szCs w:val="24"/>
        </w:rPr>
      </w:pPr>
    </w:p>
    <w:p w14:paraId="4C814B0C" w14:textId="10EAC002" w:rsidR="00497763" w:rsidRPr="005D260E" w:rsidRDefault="00F922A5"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3. Registranterne for de produkter, der er omfattet af denne kollektive miljødeklaration, skal opfylde følgende betingelser: </w:t>
      </w:r>
    </w:p>
    <w:p w14:paraId="1728E880"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176C2183" w14:textId="7E2A6388"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De er ansvarlige for de oplysninger, de videregiver til ovennævnte registrant;</w:t>
      </w:r>
    </w:p>
    <w:p w14:paraId="1B305685" w14:textId="2C111AAA"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873F692" w14:textId="22AD02F9"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De skal overholde gyldighedsrammen for den kollektive miljødeklaration;</w:t>
      </w:r>
    </w:p>
    <w:p w14:paraId="609794F0" w14:textId="77777777" w:rsidR="00497763" w:rsidRPr="005D260E" w:rsidRDefault="00497763" w:rsidP="007F4BBC">
      <w:pPr>
        <w:pStyle w:val="ListParagraph"/>
        <w:jc w:val="both"/>
        <w:rPr>
          <w:rFonts w:ascii="Times New Roman" w:hAnsi="Times New Roman" w:cs="Times New Roman"/>
          <w:sz w:val="24"/>
          <w:szCs w:val="24"/>
        </w:rPr>
      </w:pPr>
    </w:p>
    <w:p w14:paraId="459E03D2" w14:textId="6017B234"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De skal fremlægge et certifikat, der angiver, at den kollektive miljødeklaration er gyldig;</w:t>
      </w:r>
    </w:p>
    <w:p w14:paraId="1D488108" w14:textId="172217CA"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CE4CCF5" w14:textId="43527318"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De stiller dokumentation for overholdelse af gyldighedsrammen til rådighed for kontrolmyndighederne.  </w:t>
      </w:r>
    </w:p>
    <w:p w14:paraId="03C7191B"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081AE107" w14:textId="7A9303D5" w:rsidR="00497763" w:rsidRPr="005D260E" w:rsidRDefault="00F922A5"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4. Den uafhængige tredjepartsverifikation, der er omhandlet i artikel R. 412-55 i forbrugerkodeksen, og som er omhandlet i artikel R. 111-20-27 i kodeksen om byggeri og boliger for de produkter, der er knyttet til den kollektive miljødeklaration, består af en uafhængig tredjepartsverifikation af den kollektive miljødeklaration. </w:t>
      </w:r>
    </w:p>
    <w:p w14:paraId="444961AC" w14:textId="40A79E35" w:rsidR="003B02B7" w:rsidRPr="005D260E" w:rsidRDefault="003B02B7" w:rsidP="007F4BBC">
      <w:pPr>
        <w:jc w:val="both"/>
        <w:rPr>
          <w:rFonts w:ascii="Times New Roman" w:hAnsi="Times New Roman" w:cs="Times New Roman"/>
          <w:sz w:val="24"/>
          <w:szCs w:val="24"/>
        </w:rPr>
      </w:pPr>
    </w:p>
    <w:p w14:paraId="2613A4F5" w14:textId="7112AB11" w:rsidR="005A5745" w:rsidRPr="005D260E" w:rsidRDefault="005A5745" w:rsidP="005A5745">
      <w:pPr>
        <w:pStyle w:val="ListContinue"/>
        <w:numPr>
          <w:ilvl w:val="0"/>
          <w:numId w:val="0"/>
        </w:numPr>
        <w:ind w:left="400" w:hanging="400"/>
        <w:rPr>
          <w:rFonts w:ascii="Times New Roman" w:hAnsi="Times New Roman" w:cs="Times New Roman"/>
          <w:sz w:val="24"/>
          <w:szCs w:val="24"/>
        </w:rPr>
      </w:pPr>
      <w:r>
        <w:rPr>
          <w:rFonts w:ascii="Times New Roman" w:hAnsi="Times New Roman"/>
          <w:sz w:val="24"/>
        </w:rPr>
        <w:t>5. De kontrolindikatorer, der skal tages i betragtning, skal som minimum være:</w:t>
      </w:r>
    </w:p>
    <w:p w14:paraId="5AAC1F72" w14:textId="77777777" w:rsidR="005A5745" w:rsidRPr="005D260E" w:rsidRDefault="005A5745" w:rsidP="003B7935">
      <w:pPr>
        <w:pStyle w:val="ListContinue"/>
        <w:numPr>
          <w:ilvl w:val="0"/>
          <w:numId w:val="46"/>
        </w:numPr>
        <w:tabs>
          <w:tab w:val="clear" w:pos="400"/>
        </w:tabs>
        <w:ind w:left="1108"/>
        <w:rPr>
          <w:rFonts w:ascii="Times New Roman" w:hAnsi="Times New Roman" w:cs="Times New Roman"/>
          <w:snapToGrid w:val="0"/>
          <w:sz w:val="24"/>
          <w:szCs w:val="24"/>
        </w:rPr>
      </w:pPr>
      <w:r>
        <w:rPr>
          <w:rFonts w:ascii="Times New Roman" w:hAnsi="Times New Roman"/>
          <w:snapToGrid w:val="0"/>
          <w:sz w:val="24"/>
        </w:rPr>
        <w:t>samlet global opvarmning;</w:t>
      </w:r>
    </w:p>
    <w:p w14:paraId="183F4D74" w14:textId="77777777" w:rsidR="005A5745" w:rsidRPr="005D260E" w:rsidRDefault="005A5745" w:rsidP="003B7935">
      <w:pPr>
        <w:pStyle w:val="ListContinue"/>
        <w:numPr>
          <w:ilvl w:val="0"/>
          <w:numId w:val="46"/>
        </w:numPr>
        <w:tabs>
          <w:tab w:val="clear" w:pos="400"/>
        </w:tabs>
        <w:ind w:left="1108"/>
        <w:rPr>
          <w:rFonts w:ascii="Times New Roman" w:hAnsi="Times New Roman" w:cs="Times New Roman"/>
          <w:snapToGrid w:val="0"/>
          <w:sz w:val="24"/>
          <w:szCs w:val="24"/>
        </w:rPr>
      </w:pPr>
      <w:r>
        <w:rPr>
          <w:rFonts w:ascii="Times New Roman" w:hAnsi="Times New Roman"/>
          <w:snapToGrid w:val="0"/>
          <w:sz w:val="24"/>
        </w:rPr>
        <w:t xml:space="preserve">samlet ikke-vedvarende primærenergiforbrug; </w:t>
      </w:r>
    </w:p>
    <w:p w14:paraId="796D362F" w14:textId="1E63E6BE" w:rsidR="005A5745" w:rsidRPr="005D260E" w:rsidRDefault="005A5745" w:rsidP="007F4BBC">
      <w:pPr>
        <w:pStyle w:val="ListContinue"/>
        <w:ind w:left="1108"/>
        <w:rPr>
          <w:rFonts w:ascii="Times New Roman" w:hAnsi="Times New Roman" w:cs="Times New Roman"/>
          <w:snapToGrid w:val="0"/>
          <w:sz w:val="24"/>
          <w:szCs w:val="24"/>
        </w:rPr>
      </w:pPr>
      <w:r>
        <w:rPr>
          <w:rFonts w:ascii="Times New Roman" w:hAnsi="Times New Roman"/>
          <w:snapToGrid w:val="0"/>
          <w:sz w:val="24"/>
        </w:rPr>
        <w:t>ikke-farligt affald bortskaffes.</w:t>
      </w:r>
    </w:p>
    <w:p w14:paraId="2DA31D7D" w14:textId="17E88380" w:rsidR="00CD584F" w:rsidRPr="005D260E" w:rsidRDefault="005A5745" w:rsidP="007F4BBC">
      <w:pPr>
        <w:jc w:val="both"/>
        <w:rPr>
          <w:rFonts w:ascii="Times New Roman" w:hAnsi="Times New Roman" w:cs="Times New Roman"/>
          <w:sz w:val="24"/>
          <w:szCs w:val="24"/>
        </w:rPr>
      </w:pPr>
      <w:r>
        <w:rPr>
          <w:rFonts w:ascii="Times New Roman" w:hAnsi="Times New Roman"/>
          <w:sz w:val="24"/>
        </w:rPr>
        <w:t>6. Kollektive miljødeklarationer skal opfylde følgende krav:</w:t>
      </w:r>
    </w:p>
    <w:p w14:paraId="00EE8177" w14:textId="1A9C3386" w:rsidR="00E12C89" w:rsidRPr="005D260E" w:rsidRDefault="00E12C89" w:rsidP="00795DB1">
      <w:pPr>
        <w:pStyle w:val="ListContinue"/>
        <w:numPr>
          <w:ilvl w:val="0"/>
          <w:numId w:val="5"/>
        </w:numPr>
        <w:rPr>
          <w:rFonts w:ascii="Times New Roman" w:hAnsi="Times New Roman" w:cs="Times New Roman"/>
          <w:sz w:val="24"/>
          <w:szCs w:val="24"/>
        </w:rPr>
      </w:pPr>
      <w:r>
        <w:rPr>
          <w:rFonts w:ascii="Times New Roman" w:hAnsi="Times New Roman"/>
          <w:sz w:val="24"/>
        </w:rPr>
        <w:lastRenderedPageBreak/>
        <w:t>hvis den maksimale værdi af hver kontrolindikator, der fremkommer for summen af de i artikel 3 omhandlede trin og ved beregning af variabiliteten som beskrevet i bilag IV, er mindre end eller lig med indikatorens gennemsnitsværdi multipliceret med en grænseværdi, kan indikatorernes værdier beregnes med middelværdierne for de følsomme parametre. Ellers angives den øvre tærskel (maksimal værdi, som indikatoren kan opnå).</w:t>
      </w:r>
    </w:p>
    <w:p w14:paraId="194E2703" w14:textId="41CE9530" w:rsidR="009214A6" w:rsidRPr="005D260E" w:rsidRDefault="009214A6" w:rsidP="009214A6">
      <w:pPr>
        <w:pStyle w:val="ListContinue"/>
        <w:numPr>
          <w:ilvl w:val="0"/>
          <w:numId w:val="0"/>
        </w:numPr>
        <w:rPr>
          <w:rFonts w:ascii="Times New Roman" w:hAnsi="Times New Roman" w:cs="Times New Roman"/>
          <w:snapToGrid w:val="0"/>
          <w:sz w:val="24"/>
          <w:szCs w:val="24"/>
        </w:rPr>
      </w:pPr>
      <w:r>
        <w:rPr>
          <w:rFonts w:ascii="Times New Roman" w:hAnsi="Times New Roman"/>
          <w:snapToGrid w:val="0"/>
          <w:sz w:val="24"/>
        </w:rPr>
        <w:t>For kollektive miljøanmeldelser fra den 1. oktober 2022 er ovennævnte grænseværdi "1.4", og beregningen af ovennævnte variabilitet skal mindst omfatte de følsomme parametre vedrørende:</w:t>
      </w:r>
    </w:p>
    <w:p w14:paraId="469B3795" w14:textId="233A07F2" w:rsidR="009214A6" w:rsidRPr="005D260E" w:rsidRDefault="006531B7"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produktets sammensætning: materialemængde og materialetype;</w:t>
      </w:r>
    </w:p>
    <w:p w14:paraId="4BB03867" w14:textId="20A1AC1A" w:rsidR="009214A6" w:rsidRPr="005D260E" w:rsidRDefault="006531B7"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de mængder emballage, der er tale om;</w:t>
      </w:r>
    </w:p>
    <w:p w14:paraId="4270A920" w14:textId="692E849F" w:rsidR="009214A6" w:rsidRPr="005D260E" w:rsidRDefault="006531B7"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fremstillingsprocesser bortset fra udvinding og forarbejdning af råvarer (trin A2 og A3);</w:t>
      </w:r>
    </w:p>
    <w:p w14:paraId="1DE32C67" w14:textId="2557256B" w:rsidR="009214A6" w:rsidRPr="005D260E" w:rsidRDefault="007045EA" w:rsidP="009214A6">
      <w:pPr>
        <w:pStyle w:val="ListContinue"/>
        <w:numPr>
          <w:ilvl w:val="0"/>
          <w:numId w:val="0"/>
        </w:numPr>
        <w:rPr>
          <w:rFonts w:ascii="Times New Roman" w:hAnsi="Times New Roman" w:cs="Times New Roman"/>
          <w:snapToGrid w:val="0"/>
          <w:sz w:val="24"/>
          <w:szCs w:val="24"/>
        </w:rPr>
      </w:pPr>
      <w:r>
        <w:rPr>
          <w:rFonts w:ascii="Times New Roman" w:hAnsi="Times New Roman"/>
          <w:snapToGrid w:val="0"/>
          <w:sz w:val="24"/>
        </w:rPr>
        <w:t>For kollektive miljøanmeldelser fra den 1. oktober 2022 er ovennævnte grænseværdi "1.3", og beregningen af ovennævnte variabilitet skal mindst omfatte de følsomme parametre vedrørende:</w:t>
      </w:r>
    </w:p>
    <w:p w14:paraId="6DB1A222" w14:textId="7CED0CF4"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Produktets sammensætning: materialemængde og materialetype;</w:t>
      </w:r>
    </w:p>
    <w:p w14:paraId="52A5E4EB" w14:textId="657A35C4"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De mængder emballage, der er tale om;</w:t>
      </w:r>
    </w:p>
    <w:p w14:paraId="414BDADF" w14:textId="3142CEE6"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Fremstillingsprocesser bortset fra udvinding og forarbejdning af råvarer (trin A2 og A3);</w:t>
      </w:r>
    </w:p>
    <w:p w14:paraId="16186C24" w14:textId="316F0FCA"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Transport til lokaliteten (trin A4).</w:t>
      </w:r>
    </w:p>
    <w:p w14:paraId="69D55F77" w14:textId="77777777" w:rsidR="009214A6" w:rsidRPr="005D260E" w:rsidRDefault="009214A6" w:rsidP="009214A6">
      <w:pPr>
        <w:pStyle w:val="ListContinue"/>
        <w:numPr>
          <w:ilvl w:val="0"/>
          <w:numId w:val="0"/>
        </w:numPr>
        <w:rPr>
          <w:rFonts w:ascii="Times New Roman" w:hAnsi="Times New Roman" w:cs="Times New Roman"/>
          <w:snapToGrid w:val="0"/>
          <w:sz w:val="24"/>
          <w:szCs w:val="24"/>
        </w:rPr>
      </w:pPr>
    </w:p>
    <w:p w14:paraId="07F5C425" w14:textId="77777777" w:rsidR="00AD1262" w:rsidRPr="005D260E" w:rsidRDefault="00AD1262" w:rsidP="00AD1262">
      <w:pPr>
        <w:pStyle w:val="Title"/>
      </w:pPr>
      <w:r>
        <w:t>Artikel 10</w:t>
      </w:r>
    </w:p>
    <w:p w14:paraId="1015C80B" w14:textId="7F8217B5" w:rsidR="00AD1262" w:rsidRPr="005D260E" w:rsidRDefault="00AD1262" w:rsidP="00795DB1">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(Miljødataområde)</w:t>
      </w:r>
    </w:p>
    <w:p w14:paraId="3D9FFBD2" w14:textId="77777777" w:rsidR="00AD1262" w:rsidRPr="005D260E" w:rsidRDefault="00AD1262" w:rsidP="00795DB1">
      <w:pPr>
        <w:widowControl w:val="0"/>
        <w:autoSpaceDE w:val="0"/>
        <w:autoSpaceDN w:val="0"/>
        <w:adjustRightInd w:val="0"/>
        <w:spacing w:after="0" w:line="240" w:lineRule="auto"/>
        <w:jc w:val="center"/>
        <w:rPr>
          <w:rFonts w:ascii="Times New Roman" w:hAnsi="Times New Roman" w:cs="Times New Roman"/>
          <w:bCs/>
          <w:i/>
          <w:sz w:val="24"/>
          <w:szCs w:val="24"/>
        </w:rPr>
      </w:pPr>
    </w:p>
    <w:p w14:paraId="1F4B951B" w14:textId="4983CB49" w:rsidR="00366BC5" w:rsidRPr="005D260E" w:rsidRDefault="00366BC5" w:rsidP="00366BC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Miljødeklarationen kan være baseret på lignende produkter fra samme registrant. Miljødeklarationerne skal opfylde kravene til kollektive miljødeklarationer, jf. artikel 9. </w:t>
      </w:r>
    </w:p>
    <w:p w14:paraId="0579CCC1" w14:textId="77777777" w:rsidR="00366BC5" w:rsidRPr="005D260E" w:rsidRDefault="00366BC5" w:rsidP="007F4BBC">
      <w:pPr>
        <w:jc w:val="both"/>
        <w:rPr>
          <w:rFonts w:ascii="Times New Roman" w:hAnsi="Times New Roman" w:cs="Times New Roman"/>
          <w:sz w:val="24"/>
          <w:szCs w:val="24"/>
        </w:rPr>
      </w:pPr>
    </w:p>
    <w:p w14:paraId="5258E237" w14:textId="601A9EA3" w:rsidR="009A0F0D" w:rsidRPr="005D260E" w:rsidRDefault="009A0F0D" w:rsidP="001308A1">
      <w:pPr>
        <w:pStyle w:val="Title"/>
      </w:pPr>
      <w:r>
        <w:t>Artikel 11</w:t>
      </w:r>
    </w:p>
    <w:p w14:paraId="36EB44ED" w14:textId="77777777" w:rsidR="009A0F0D" w:rsidRPr="005D260E" w:rsidRDefault="009A0F0D" w:rsidP="009A0F0D">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(Tildelbare miljødata)</w:t>
      </w:r>
    </w:p>
    <w:p w14:paraId="7AC015FB"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p>
    <w:p w14:paraId="36182EE0" w14:textId="1084C429" w:rsidR="009A0F0D" w:rsidRPr="005D260E" w:rsidRDefault="009A0F0D" w:rsidP="009A0F0D">
      <w:pPr>
        <w:jc w:val="both"/>
        <w:rPr>
          <w:rFonts w:ascii="Times New Roman" w:hAnsi="Times New Roman" w:cs="Times New Roman"/>
          <w:sz w:val="24"/>
          <w:szCs w:val="24"/>
        </w:rPr>
      </w:pPr>
      <w:r>
        <w:rPr>
          <w:rFonts w:ascii="Times New Roman" w:hAnsi="Times New Roman"/>
          <w:sz w:val="24"/>
        </w:rPr>
        <w:t>Miljødeklarationen kan baseres på en erklæring, der kan overdrages.</w:t>
      </w:r>
    </w:p>
    <w:p w14:paraId="58CB2868"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Denne erklæring, der kan overdrages, opfylder følgende betingelser: </w:t>
      </w:r>
    </w:p>
    <w:p w14:paraId="04DA003E"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p>
    <w:p w14:paraId="3A47F190" w14:textId="7197B2B6" w:rsidR="009A0F0D" w:rsidRPr="005D260E" w:rsidRDefault="009A0F0D"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Det vedrører et "standardprodukt";</w:t>
      </w:r>
    </w:p>
    <w:p w14:paraId="750AED23"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p>
    <w:p w14:paraId="3F385106" w14:textId="77777777" w:rsidR="009A0F0D" w:rsidRPr="005D260E" w:rsidRDefault="009A0F0D"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Den udarbejdes på de betingelser, der er nævnt i de foregående artikler;</w:t>
      </w:r>
    </w:p>
    <w:p w14:paraId="6E893003" w14:textId="77777777" w:rsidR="009A0F0D" w:rsidRPr="005D260E" w:rsidRDefault="009A0F0D" w:rsidP="009A0F0D">
      <w:pPr>
        <w:pStyle w:val="ListParagraph"/>
        <w:rPr>
          <w:rFonts w:ascii="Times New Roman" w:hAnsi="Times New Roman" w:cs="Times New Roman"/>
          <w:sz w:val="24"/>
          <w:szCs w:val="24"/>
        </w:rPr>
      </w:pPr>
    </w:p>
    <w:p w14:paraId="2003E551" w14:textId="4E1B4847" w:rsidR="009A0F0D" w:rsidRPr="005D260E" w:rsidRDefault="009A0F0D"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Den skal indeholde et sæt beregningsregler for tilpasning af de deri nævnte oplysninger </w:t>
      </w:r>
      <w:r>
        <w:rPr>
          <w:rFonts w:ascii="Times New Roman" w:hAnsi="Times New Roman"/>
          <w:sz w:val="24"/>
        </w:rPr>
        <w:lastRenderedPageBreak/>
        <w:t>på grundlag af parametre, der kan ændres, så de svarer til et produkt, der svarer til standardproduktet, men hvis dimensioner, sammensætning eller visse livscyklusprocesser er forskellige;</w:t>
      </w:r>
    </w:p>
    <w:p w14:paraId="50812293" w14:textId="77777777" w:rsidR="009A0F0D" w:rsidRPr="005D260E" w:rsidRDefault="009A0F0D" w:rsidP="009A0F0D">
      <w:pPr>
        <w:pStyle w:val="ListParagraph"/>
        <w:rPr>
          <w:rFonts w:ascii="Times New Roman" w:hAnsi="Times New Roman" w:cs="Times New Roman"/>
          <w:sz w:val="24"/>
          <w:szCs w:val="24"/>
        </w:rPr>
      </w:pPr>
    </w:p>
    <w:p w14:paraId="05184C8E" w14:textId="31AB9484" w:rsidR="009A0F0D" w:rsidRPr="005D260E" w:rsidRDefault="00A00248"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Værdien af ovennævnte omskiftelige parametre skal kunne kontrolleres ved levering af en bygning;</w:t>
      </w:r>
    </w:p>
    <w:p w14:paraId="103D8D53" w14:textId="77777777" w:rsidR="009A0F0D" w:rsidRPr="005D260E" w:rsidRDefault="009A0F0D" w:rsidP="009A0F0D">
      <w:pPr>
        <w:pStyle w:val="ListParagraph"/>
        <w:rPr>
          <w:rFonts w:ascii="Times New Roman" w:hAnsi="Times New Roman" w:cs="Times New Roman"/>
          <w:sz w:val="24"/>
          <w:szCs w:val="24"/>
        </w:rPr>
      </w:pPr>
    </w:p>
    <w:p w14:paraId="13E532A7" w14:textId="6FF601C8" w:rsidR="009A0F0D" w:rsidRPr="005D260E" w:rsidRDefault="00A00248"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Den indeholder en validitetsramme, der definerer de værdier, der kan tages af ovennævnte omskiftelige parametre, og de egenskaber, som ovennævnte produkt skal opfylde.</w:t>
      </w:r>
    </w:p>
    <w:p w14:paraId="6E197D53" w14:textId="77777777" w:rsidR="008F7065" w:rsidRPr="005D260E" w:rsidRDefault="008F7065" w:rsidP="009A0F0D">
      <w:pPr>
        <w:jc w:val="both"/>
        <w:rPr>
          <w:rFonts w:ascii="Times New Roman" w:hAnsi="Times New Roman" w:cs="Times New Roman"/>
          <w:sz w:val="24"/>
          <w:szCs w:val="24"/>
        </w:rPr>
      </w:pPr>
    </w:p>
    <w:p w14:paraId="36B6B4CB" w14:textId="5F2F0A72" w:rsidR="009A0F0D" w:rsidRPr="005D260E" w:rsidRDefault="00CB3CF0" w:rsidP="009A0F0D">
      <w:pPr>
        <w:jc w:val="both"/>
        <w:rPr>
          <w:rFonts w:ascii="Times New Roman" w:hAnsi="Times New Roman" w:cs="Times New Roman"/>
          <w:sz w:val="24"/>
          <w:szCs w:val="24"/>
        </w:rPr>
      </w:pPr>
      <w:r>
        <w:rPr>
          <w:rFonts w:ascii="Times New Roman" w:hAnsi="Times New Roman"/>
          <w:sz w:val="24"/>
        </w:rPr>
        <w:t>Enhver erklæring, der kan overdrages fra den 1. oktober 2022, skal ledsages af et computerberegningsværktøj til anvendelse af ovennævnte beregningsregler og til udførsel af de oplysninger, der kræves i henhold til artikel 3, sammen med en liste over ovennævnte omskiftelige parametre og deres værdier. Alle disse oplysninger eksporteres som en computerfil i det format, der er defineret på byggeministeriets websted.</w:t>
      </w:r>
    </w:p>
    <w:p w14:paraId="03E6A1DF" w14:textId="377D7B07" w:rsidR="002D2927" w:rsidRPr="005D260E" w:rsidRDefault="002D2927" w:rsidP="002D292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Den uafhængige tredjepartsverifikation, der er omhandlet i artikel R. 412-55 i forbrugerkodeksen, og som er omhandlet i artikel R. 111-20-27 i adfærdskodeksen for byggeri og boliger, omfatter i tilfælde af en erklæring, der kan overdrages, også de beregningsregler, der er omhandlet i denne artikel, og det computerberegningsværktøj, der er omhandlet i foregående stykke. </w:t>
      </w:r>
    </w:p>
    <w:p w14:paraId="6938BEA9" w14:textId="0E5E7771" w:rsidR="009A0F0D" w:rsidRPr="005D260E" w:rsidRDefault="009A0F0D" w:rsidP="007F4BBC">
      <w:pPr>
        <w:jc w:val="both"/>
        <w:rPr>
          <w:rFonts w:ascii="Times New Roman" w:hAnsi="Times New Roman" w:cs="Times New Roman"/>
          <w:sz w:val="24"/>
          <w:szCs w:val="24"/>
        </w:rPr>
      </w:pPr>
    </w:p>
    <w:p w14:paraId="1F088C79" w14:textId="1451AA1E" w:rsidR="004F394E" w:rsidRPr="005D260E" w:rsidRDefault="00765C9B" w:rsidP="001308A1">
      <w:pPr>
        <w:pStyle w:val="Title"/>
      </w:pPr>
      <w:r>
        <w:t>Artikel 12</w:t>
      </w:r>
    </w:p>
    <w:p w14:paraId="4D46CB27" w14:textId="447B47FF"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(certificering)</w:t>
      </w:r>
    </w:p>
    <w:p w14:paraId="2601C3CB" w14:textId="77777777" w:rsidR="004F394E" w:rsidRPr="005D260E" w:rsidRDefault="004F394E"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3BCC86CA" w14:textId="3F063A67" w:rsidR="009A0F0D" w:rsidRPr="005D260E" w:rsidRDefault="004F394E" w:rsidP="009A0F0D">
      <w:pPr>
        <w:jc w:val="both"/>
        <w:rPr>
          <w:rFonts w:ascii="Times New Roman" w:hAnsi="Times New Roman" w:cs="Times New Roman"/>
          <w:sz w:val="24"/>
          <w:szCs w:val="24"/>
        </w:rPr>
      </w:pPr>
      <w:r>
        <w:rPr>
          <w:rFonts w:ascii="Times New Roman" w:hAnsi="Times New Roman"/>
          <w:sz w:val="24"/>
        </w:rPr>
        <w:t>Certificeringen af miljøegenskaber som omhandlet i artikel R. 412-53 i forbrugerkodeksen formodes at være i overensstemmelse, hvis den tager hensyn til alle kravene i standard NF EN ISO 14024: 2018-03. Denne certificering af bygge- eller udsmykningsprodukter eller -udstyr udstedes af en organisation, der er akkrediteret til dette formål af det franske akkrediteringsudvalg (COFRAC) eller af et andet akkrediteringsorgan, der har undertegnet multilaterale aftaler om gensidig anerkendelse.</w:t>
      </w:r>
    </w:p>
    <w:p w14:paraId="6CFB5F27" w14:textId="60C098F1" w:rsidR="00971863" w:rsidRPr="005D260E" w:rsidRDefault="00971863" w:rsidP="009A0F0D">
      <w:pPr>
        <w:jc w:val="both"/>
        <w:rPr>
          <w:rFonts w:ascii="Times New Roman" w:hAnsi="Times New Roman" w:cs="Times New Roman"/>
          <w:sz w:val="24"/>
          <w:szCs w:val="24"/>
        </w:rPr>
      </w:pPr>
    </w:p>
    <w:p w14:paraId="57B844E5" w14:textId="5262DCA3" w:rsidR="00971863" w:rsidRPr="005D260E" w:rsidRDefault="00971863" w:rsidP="009A0F0D">
      <w:pPr>
        <w:jc w:val="both"/>
        <w:rPr>
          <w:rFonts w:ascii="Times New Roman" w:hAnsi="Times New Roman" w:cs="Times New Roman"/>
          <w:sz w:val="24"/>
          <w:szCs w:val="24"/>
        </w:rPr>
      </w:pPr>
      <w:r>
        <w:rPr>
          <w:rFonts w:ascii="Times New Roman" w:hAnsi="Times New Roman"/>
          <w:sz w:val="24"/>
        </w:rPr>
        <w:t>Dette afsnit finder ikke anvendelse på miljødeklarationer, der anvendes til beregning af bygningers miljøpræstationer.</w:t>
      </w:r>
    </w:p>
    <w:p w14:paraId="70CA0452" w14:textId="77777777" w:rsidR="00D1221C" w:rsidRPr="005D260E" w:rsidRDefault="00D1221C" w:rsidP="009A0F0D">
      <w:pPr>
        <w:jc w:val="both"/>
        <w:rPr>
          <w:rFonts w:ascii="Times New Roman" w:hAnsi="Times New Roman" w:cs="Times New Roman"/>
          <w:sz w:val="24"/>
          <w:szCs w:val="24"/>
        </w:rPr>
      </w:pPr>
    </w:p>
    <w:p w14:paraId="6F7F3E87" w14:textId="070B9993" w:rsidR="00D1221C" w:rsidRPr="005D260E" w:rsidRDefault="00D1221C" w:rsidP="001308A1">
      <w:pPr>
        <w:pStyle w:val="Title"/>
      </w:pPr>
      <w:r>
        <w:t>Artikel 13</w:t>
      </w:r>
    </w:p>
    <w:p w14:paraId="6C23C7D8" w14:textId="77777777" w:rsidR="00615A96" w:rsidRPr="005D260E" w:rsidRDefault="00615A96" w:rsidP="00615A96">
      <w:pPr>
        <w:widowControl w:val="0"/>
        <w:autoSpaceDE w:val="0"/>
        <w:autoSpaceDN w:val="0"/>
        <w:adjustRightInd w:val="0"/>
        <w:spacing w:after="0" w:line="240" w:lineRule="auto"/>
        <w:jc w:val="center"/>
        <w:rPr>
          <w:rFonts w:ascii="Times New Roman" w:hAnsi="Times New Roman" w:cs="Times New Roman"/>
          <w:b/>
          <w:bCs/>
          <w:sz w:val="24"/>
          <w:szCs w:val="24"/>
        </w:rPr>
      </w:pPr>
    </w:p>
    <w:p w14:paraId="1114BDD8" w14:textId="2F65FDF0" w:rsidR="00D1221C" w:rsidRPr="005D260E" w:rsidRDefault="00D1221C" w:rsidP="00D1221C">
      <w:pPr>
        <w:jc w:val="both"/>
        <w:rPr>
          <w:rFonts w:ascii="Times New Roman" w:hAnsi="Times New Roman" w:cs="Times New Roman"/>
          <w:sz w:val="24"/>
          <w:szCs w:val="24"/>
        </w:rPr>
      </w:pPr>
      <w:r>
        <w:rPr>
          <w:rFonts w:ascii="Times New Roman" w:hAnsi="Times New Roman"/>
          <w:sz w:val="24"/>
        </w:rPr>
        <w:t>Bekendtgørelse af 23. december 2013 om miljødeklaration af bygge- og anlægsarbejder og dekorationsprodukter til brug i bygge- og anlægsarbejder ophæves.</w:t>
      </w:r>
    </w:p>
    <w:p w14:paraId="2FAE7D8B" w14:textId="381466E9" w:rsidR="004F394E" w:rsidRPr="005D260E" w:rsidRDefault="00D1221C" w:rsidP="00D1221C">
      <w:pPr>
        <w:jc w:val="both"/>
        <w:rPr>
          <w:rFonts w:ascii="Times New Roman" w:hAnsi="Times New Roman" w:cs="Times New Roman"/>
          <w:sz w:val="24"/>
          <w:szCs w:val="24"/>
        </w:rPr>
      </w:pPr>
      <w:r>
        <w:rPr>
          <w:rFonts w:ascii="Times New Roman" w:hAnsi="Times New Roman"/>
          <w:sz w:val="24"/>
        </w:rPr>
        <w:t>Bekendtgørelse af 31. august 2015 om miljødeklaration af elektrisk, elektronisk og klimateknisk udstyr til brug i bygge- og anlægsarbejder ophæves.</w:t>
      </w:r>
    </w:p>
    <w:p w14:paraId="01BCCA52" w14:textId="77777777" w:rsidR="00D1221C" w:rsidRPr="005D260E" w:rsidRDefault="00D1221C" w:rsidP="00D1221C">
      <w:pPr>
        <w:jc w:val="both"/>
        <w:rPr>
          <w:rFonts w:ascii="Times New Roman" w:hAnsi="Times New Roman" w:cs="Times New Roman"/>
          <w:sz w:val="24"/>
          <w:szCs w:val="24"/>
        </w:rPr>
      </w:pPr>
    </w:p>
    <w:p w14:paraId="541306A0" w14:textId="2607BD94" w:rsidR="004F394E" w:rsidRPr="005D260E" w:rsidRDefault="009A0F0D" w:rsidP="001308A1">
      <w:pPr>
        <w:pStyle w:val="Title"/>
      </w:pPr>
      <w:r>
        <w:t>Artikel 13</w:t>
      </w:r>
    </w:p>
    <w:p w14:paraId="78E01FC7" w14:textId="070FED7D" w:rsidR="004F394E" w:rsidRPr="005D260E" w:rsidRDefault="004F394E" w:rsidP="007F4BBC">
      <w:pPr>
        <w:widowControl w:val="0"/>
        <w:autoSpaceDE w:val="0"/>
        <w:autoSpaceDN w:val="0"/>
        <w:adjustRightInd w:val="0"/>
        <w:spacing w:after="0" w:line="240" w:lineRule="auto"/>
        <w:jc w:val="both"/>
        <w:rPr>
          <w:rFonts w:ascii="Times New Roman" w:hAnsi="Times New Roman" w:cs="Times New Roman"/>
          <w:sz w:val="24"/>
          <w:szCs w:val="24"/>
        </w:rPr>
      </w:pPr>
    </w:p>
    <w:p w14:paraId="49300336" w14:textId="77777777" w:rsidR="004F394E" w:rsidRPr="005D260E" w:rsidRDefault="004F394E"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Direktøren for bolig, byudvikling og landskaber er ansvarlig for gennemførelsen af denne bekendtgørelse, som offentliggøres i </w:t>
      </w:r>
      <w:r>
        <w:rPr>
          <w:rFonts w:ascii="Times New Roman" w:hAnsi="Times New Roman"/>
          <w:i/>
          <w:sz w:val="24"/>
        </w:rPr>
        <w:t>Den Franske Republiks Tidende</w:t>
      </w:r>
      <w:r>
        <w:rPr>
          <w:rFonts w:ascii="Times New Roman" w:hAnsi="Times New Roman"/>
          <w:sz w:val="24"/>
        </w:rPr>
        <w:t>. </w:t>
      </w:r>
    </w:p>
    <w:p w14:paraId="3157BA06" w14:textId="48777B90" w:rsidR="00156579" w:rsidRDefault="00156579">
      <w:pPr>
        <w:rPr>
          <w:rFonts w:ascii="Times New Roman" w:hAnsi="Times New Roman" w:cs="Times New Roman"/>
          <w:sz w:val="24"/>
          <w:szCs w:val="24"/>
        </w:rPr>
      </w:pPr>
    </w:p>
    <w:p w14:paraId="184ABBBA" w14:textId="77777777" w:rsidR="003042F2"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Den associerede boligminister, der er tilknyttet ministeren </w:t>
      </w:r>
    </w:p>
    <w:p w14:paraId="08074530" w14:textId="61B282A4" w:rsidR="003042F2" w:rsidRPr="009B4D30" w:rsidRDefault="003042F2"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til økologisk overgang</w:t>
      </w:r>
    </w:p>
    <w:p w14:paraId="10F75E7F" w14:textId="77777777"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For og på ministerens vegne: </w:t>
      </w:r>
    </w:p>
    <w:p w14:paraId="7CF0E55B" w14:textId="77777777"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Direktøren for boliger, byudvikling og landskaber, </w:t>
      </w:r>
    </w:p>
    <w:p w14:paraId="7A4EB6E1"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7E8FE1F2"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16EAF8FB"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5941DA85"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1762AC68"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4777B80E"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409BCF3E" w14:textId="76154704"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François Adam </w:t>
      </w:r>
    </w:p>
    <w:p w14:paraId="346A48AD" w14:textId="74170D25" w:rsidR="00156579"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336036B5" w14:textId="236326C4" w:rsidR="00156579"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47BB30C0" w14:textId="22A85619" w:rsidR="00156579"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734A082B" w14:textId="77777777"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7A285254" w14:textId="458FCA4B" w:rsidR="00156579" w:rsidRPr="009B4D30" w:rsidRDefault="00BB7AB5" w:rsidP="003042F2">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Ministeren for økologisk overgang,</w:t>
      </w:r>
    </w:p>
    <w:p w14:paraId="77EB5254" w14:textId="5F169F56" w:rsidR="00156579" w:rsidRPr="009B4D30" w:rsidRDefault="00156579" w:rsidP="0015657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For og på ministerens vegne:</w:t>
      </w:r>
    </w:p>
    <w:p w14:paraId="19C25D6C" w14:textId="226D4777" w:rsidR="00156579" w:rsidRPr="009B4D30" w:rsidRDefault="00156579" w:rsidP="0015657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Direktøren for boliger, byudvikling og landskaber,</w:t>
      </w:r>
    </w:p>
    <w:p w14:paraId="3AC96E59"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4FBB97C7"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67275DDD" w14:textId="3D188AD8"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719357FB" w14:textId="77777777" w:rsidR="003042F2" w:rsidRDefault="003042F2"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385A6975"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7B7A8A5A"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41F76EF2"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5086CA48" w14:textId="4675584C" w:rsidR="00156579" w:rsidRDefault="00B5115A" w:rsidP="0015657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François Adam </w:t>
      </w:r>
    </w:p>
    <w:p w14:paraId="44E7A9B3" w14:textId="77777777" w:rsidR="00442393" w:rsidRDefault="00442393">
      <w:pPr>
        <w:rPr>
          <w:rFonts w:ascii="Times New Roman" w:hAnsi="Times New Roman"/>
          <w:b/>
          <w:sz w:val="24"/>
        </w:rPr>
      </w:pPr>
      <w:r>
        <w:rPr>
          <w:rFonts w:ascii="Times New Roman" w:hAnsi="Times New Roman"/>
          <w:b/>
          <w:sz w:val="24"/>
        </w:rPr>
        <w:br w:type="page"/>
      </w:r>
    </w:p>
    <w:p w14:paraId="4A1A9D13" w14:textId="07AAF78E" w:rsidR="00940489" w:rsidRPr="005D260E" w:rsidRDefault="00940489" w:rsidP="007F4BBC">
      <w:pPr>
        <w:widowControl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b/>
          <w:sz w:val="24"/>
        </w:rPr>
        <w:lastRenderedPageBreak/>
        <w:t>Bilag</w:t>
      </w:r>
    </w:p>
    <w:p w14:paraId="5EF07739" w14:textId="5290D97A" w:rsidR="00940489" w:rsidRPr="005D260E" w:rsidRDefault="00940489" w:rsidP="003B02B7">
      <w:pPr>
        <w:jc w:val="both"/>
        <w:rPr>
          <w:rFonts w:ascii="Times New Roman" w:hAnsi="Times New Roman" w:cs="Times New Roman"/>
          <w:sz w:val="24"/>
          <w:szCs w:val="24"/>
        </w:rPr>
      </w:pPr>
    </w:p>
    <w:p w14:paraId="50D6BD78" w14:textId="3DA7BF48" w:rsidR="00AE45F5" w:rsidRPr="005D260E" w:rsidRDefault="008B1D30" w:rsidP="00F76954">
      <w:pPr>
        <w:pStyle w:val="Titre2FDES"/>
        <w:jc w:val="left"/>
      </w:pPr>
      <w:r>
        <w:t>Bilag I</w:t>
      </w:r>
    </w:p>
    <w:p w14:paraId="6761F1F1" w14:textId="57464D42" w:rsidR="001308A1" w:rsidRPr="005D260E" w:rsidRDefault="00C51AA3" w:rsidP="00F76954">
      <w:pPr>
        <w:pStyle w:val="Titre2FDES"/>
        <w:jc w:val="left"/>
      </w:pPr>
      <w:r>
        <w:t>Funktionelle enhedsformater for hver kategori af bygge- eller udsmykningsprodukter.</w:t>
      </w:r>
    </w:p>
    <w:p w14:paraId="592F9090" w14:textId="77777777" w:rsidR="00AE45F5" w:rsidRPr="005D260E" w:rsidRDefault="00AE45F5" w:rsidP="00AE45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bl>
      <w:tblPr>
        <w:tblW w:w="9116" w:type="dxa"/>
        <w:tblInd w:w="8" w:type="dxa"/>
        <w:tblLayout w:type="fixed"/>
        <w:tblCellMar>
          <w:left w:w="0" w:type="dxa"/>
          <w:right w:w="0" w:type="dxa"/>
        </w:tblCellMar>
        <w:tblLook w:val="0000" w:firstRow="0" w:lastRow="0" w:firstColumn="0" w:lastColumn="0" w:noHBand="0" w:noVBand="0"/>
      </w:tblPr>
      <w:tblGrid>
        <w:gridCol w:w="287"/>
        <w:gridCol w:w="1540"/>
        <w:gridCol w:w="3260"/>
        <w:gridCol w:w="3969"/>
        <w:gridCol w:w="60"/>
      </w:tblGrid>
      <w:tr w:rsidR="002A735D" w:rsidRPr="005D260E" w14:paraId="326F623E" w14:textId="77777777" w:rsidTr="00154D74">
        <w:tc>
          <w:tcPr>
            <w:tcW w:w="28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C9DAB4"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Nr. </w:t>
            </w:r>
          </w:p>
        </w:tc>
        <w:tc>
          <w:tcPr>
            <w:tcW w:w="154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D7DE91"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FUNKTION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823CD7"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KATEGORI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A02670" w14:textId="77777777" w:rsidR="00655C6B" w:rsidRPr="005D260E" w:rsidRDefault="002A735D" w:rsidP="00655C6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ENHEDSFORMAT </w:t>
            </w:r>
          </w:p>
          <w:p w14:paraId="4C3303AA" w14:textId="1E3BD67C" w:rsidR="002A735D" w:rsidRPr="005D260E" w:rsidRDefault="00154D74" w:rsidP="00655C6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funktion i enheder </w:t>
            </w:r>
          </w:p>
          <w:p w14:paraId="5C207AA1"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af det internationale system </w:t>
            </w:r>
          </w:p>
        </w:tc>
        <w:tc>
          <w:tcPr>
            <w:tcW w:w="60" w:type="dxa"/>
            <w:tcBorders>
              <w:top w:val="nil"/>
              <w:left w:val="nil"/>
              <w:bottom w:val="nil"/>
              <w:right w:val="nil"/>
            </w:tcBorders>
          </w:tcPr>
          <w:p w14:paraId="4820EEA1"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1CC91B6" w14:textId="77777777" w:rsidTr="00154D74">
        <w:trPr>
          <w:trHeight w:val="78"/>
        </w:trPr>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18B07F"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1 </w:t>
            </w:r>
          </w:p>
          <w:p w14:paraId="5FB94D2A" w14:textId="01E4DCED"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C18B9A" w14:textId="0B0D0F64"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Veje, diverse net (herunder interne net)</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A3DEB8" w14:textId="2F6D1F37"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Tanke og reservoirer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907304" w14:textId="4FCF3233"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En enhed af et givet volumen  </w:t>
            </w:r>
          </w:p>
        </w:tc>
        <w:tc>
          <w:tcPr>
            <w:tcW w:w="60" w:type="dxa"/>
            <w:tcBorders>
              <w:top w:val="nil"/>
              <w:left w:val="nil"/>
              <w:bottom w:val="nil"/>
              <w:right w:val="nil"/>
            </w:tcBorders>
          </w:tcPr>
          <w:p w14:paraId="5102C1AB"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59BBC89" w14:textId="77777777" w:rsidTr="00154D74">
        <w:trPr>
          <w:trHeight w:val="20"/>
        </w:trPr>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2D7727"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40DBA0"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DD4068" w14:textId="567C87DB"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Afvandings- og sanitetsnet (regnvand og spildevand)</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7B3672" w14:textId="20E14D3E"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medium </w:t>
            </w:r>
          </w:p>
        </w:tc>
        <w:tc>
          <w:tcPr>
            <w:tcW w:w="60" w:type="dxa"/>
            <w:tcBorders>
              <w:top w:val="nil"/>
              <w:left w:val="nil"/>
              <w:bottom w:val="nil"/>
              <w:right w:val="nil"/>
            </w:tcBorders>
          </w:tcPr>
          <w:p w14:paraId="3EAD9E39"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BE3ABA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290A9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87247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424C98" w14:textId="25EA767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Vandforsyningsnet (indre og udvendige)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7E262C" w14:textId="0BA3E629"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medium </w:t>
            </w:r>
          </w:p>
        </w:tc>
        <w:tc>
          <w:tcPr>
            <w:tcW w:w="60" w:type="dxa"/>
            <w:tcBorders>
              <w:top w:val="nil"/>
              <w:left w:val="nil"/>
              <w:bottom w:val="nil"/>
              <w:right w:val="nil"/>
            </w:tcBorders>
          </w:tcPr>
          <w:p w14:paraId="2F05C85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59458AE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DED6B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E071C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D0D702" w14:textId="517BEBCF"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Gasforsyningsnet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79364A" w14:textId="7E49FC1B"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medium</w:t>
            </w:r>
          </w:p>
        </w:tc>
        <w:tc>
          <w:tcPr>
            <w:tcW w:w="60" w:type="dxa"/>
            <w:tcBorders>
              <w:top w:val="nil"/>
              <w:left w:val="nil"/>
              <w:bottom w:val="nil"/>
              <w:right w:val="nil"/>
            </w:tcBorders>
          </w:tcPr>
          <w:p w14:paraId="1AFF900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3A6898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82FC6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19582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232D29" w14:textId="744E17D0"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Pumpesystem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F13CA8" w14:textId="452925D1"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medium</w:t>
            </w:r>
          </w:p>
        </w:tc>
        <w:tc>
          <w:tcPr>
            <w:tcW w:w="60" w:type="dxa"/>
            <w:tcBorders>
              <w:top w:val="nil"/>
              <w:left w:val="nil"/>
              <w:bottom w:val="nil"/>
              <w:right w:val="nil"/>
            </w:tcBorders>
          </w:tcPr>
          <w:p w14:paraId="256BCD0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5024949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756BE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BA3B1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DFB418B" w14:textId="04408BDB"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Veje og ydre overfladebelægninger</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A9EC78" w14:textId="6D17D0A8"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overfladebelægning til en given brug (ekstern terrasse, lav trafikveje, parkering osv.) </w:t>
            </w:r>
          </w:p>
        </w:tc>
        <w:tc>
          <w:tcPr>
            <w:tcW w:w="60" w:type="dxa"/>
            <w:tcBorders>
              <w:top w:val="nil"/>
              <w:left w:val="nil"/>
              <w:bottom w:val="nil"/>
              <w:right w:val="nil"/>
            </w:tcBorders>
          </w:tcPr>
          <w:p w14:paraId="7A169A2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BD0551" w:rsidRPr="005D260E" w14:paraId="64D30F0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0AF476" w14:textId="77777777"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515219" w14:textId="77777777"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C74D0B" w14:textId="6B45E872"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Hegn</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E36F2B" w14:textId="57A70704"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af hegn</w:t>
            </w:r>
          </w:p>
        </w:tc>
        <w:tc>
          <w:tcPr>
            <w:tcW w:w="60" w:type="dxa"/>
            <w:tcBorders>
              <w:top w:val="nil"/>
              <w:left w:val="nil"/>
              <w:bottom w:val="nil"/>
              <w:right w:val="nil"/>
            </w:tcBorders>
          </w:tcPr>
          <w:p w14:paraId="782CAC18" w14:textId="77777777"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698C85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A4CCB2" w14:textId="77777777"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4D9CE2" w14:textId="77777777"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886A3C" w14:textId="6134A52A"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Skeder/dukter</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605B5B" w14:textId="431A72CE"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w:t>
            </w:r>
          </w:p>
        </w:tc>
        <w:tc>
          <w:tcPr>
            <w:tcW w:w="60" w:type="dxa"/>
            <w:tcBorders>
              <w:top w:val="nil"/>
              <w:left w:val="nil"/>
              <w:bottom w:val="nil"/>
              <w:right w:val="nil"/>
            </w:tcBorders>
          </w:tcPr>
          <w:p w14:paraId="029DB0EB" w14:textId="77777777"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665172EC"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2FF52"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09B2E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EE950A" w14:textId="43FC145E"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Diverse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D87F6B" w14:textId="4B7B9C7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6C6E80D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C004E4D"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B2B833"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2 </w:t>
            </w:r>
          </w:p>
          <w:p w14:paraId="2C516F05"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35F6988B"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46DD4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Struktur, murværk, større arbejde, ramme </w:t>
            </w:r>
          </w:p>
          <w:p w14:paraId="7B3ED5E0" w14:textId="27DEA468" w:rsidR="00154D74" w:rsidRPr="005D260E" w:rsidRDefault="002A735D" w:rsidP="00154D7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24E96D6B" w14:textId="48FF422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7219CE" w14:textId="153269CE"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Røgblokke og skorstensrøgrør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F7CFFD" w14:textId="246D26B1" w:rsidR="002A735D" w:rsidRPr="005D260E" w:rsidRDefault="00956B14"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af en given indvendig sektionskanal </w:t>
            </w:r>
          </w:p>
        </w:tc>
        <w:tc>
          <w:tcPr>
            <w:tcW w:w="60" w:type="dxa"/>
            <w:tcBorders>
              <w:top w:val="nil"/>
              <w:left w:val="nil"/>
              <w:bottom w:val="nil"/>
              <w:right w:val="nil"/>
            </w:tcBorders>
          </w:tcPr>
          <w:p w14:paraId="1DE8EE0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6906235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3B65C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BC1DE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8EFA07" w14:textId="7D75A28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Afretninger/flydende afretninger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A26972" w14:textId="543D937D"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for en given tykkelse </w:t>
            </w:r>
          </w:p>
        </w:tc>
        <w:tc>
          <w:tcPr>
            <w:tcW w:w="60" w:type="dxa"/>
            <w:tcBorders>
              <w:top w:val="nil"/>
              <w:left w:val="nil"/>
              <w:bottom w:val="nil"/>
              <w:right w:val="nil"/>
            </w:tcBorders>
          </w:tcPr>
          <w:p w14:paraId="7D5961B4"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4FEF756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58C7A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F08E5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14F3AB" w14:textId="1BB74647"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Rammer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6E1650" w14:textId="0909355F"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vertAlign w:val="superscript"/>
              </w:rPr>
            </w:pPr>
            <w:r>
              <w:rPr>
                <w:rFonts w:ascii="Times New Roman" w:hAnsi="Times New Roman"/>
                <w:sz w:val="24"/>
              </w:rPr>
              <w:t>m² overdækket areal eller m</w:t>
            </w:r>
            <w:r>
              <w:rPr>
                <w:rFonts w:ascii="Times New Roman" w:hAnsi="Times New Roman"/>
                <w:sz w:val="24"/>
                <w:vertAlign w:val="superscript"/>
              </w:rPr>
              <w:t>3</w:t>
            </w:r>
          </w:p>
        </w:tc>
        <w:tc>
          <w:tcPr>
            <w:tcW w:w="60" w:type="dxa"/>
            <w:tcBorders>
              <w:top w:val="nil"/>
              <w:left w:val="nil"/>
              <w:bottom w:val="nil"/>
              <w:right w:val="nil"/>
            </w:tcBorders>
          </w:tcPr>
          <w:p w14:paraId="4514F45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093A03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D6FFEE"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25180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DD2F21" w14:textId="23BA867D"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Seler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FE9E63" w14:textId="0D0DE0C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afstivning </w:t>
            </w:r>
          </w:p>
        </w:tc>
        <w:tc>
          <w:tcPr>
            <w:tcW w:w="60" w:type="dxa"/>
            <w:tcBorders>
              <w:top w:val="nil"/>
              <w:left w:val="nil"/>
              <w:bottom w:val="nil"/>
              <w:right w:val="nil"/>
            </w:tcBorders>
          </w:tcPr>
          <w:p w14:paraId="4AFD402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EE9620F"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B41F1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1A450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27F40B" w14:textId="595F348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Plader og færdigstøbte plader</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D3A582" w14:textId="3C5F760C"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w:t>
            </w:r>
          </w:p>
        </w:tc>
        <w:tc>
          <w:tcPr>
            <w:tcW w:w="60" w:type="dxa"/>
            <w:tcBorders>
              <w:top w:val="nil"/>
              <w:left w:val="nil"/>
              <w:bottom w:val="nil"/>
              <w:right w:val="nil"/>
            </w:tcBorders>
          </w:tcPr>
          <w:p w14:paraId="7A33C3B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4D3220B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3C60A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54354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013E95" w14:textId="746FFE28"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Horisontale bærende elementer (bjælker, strøer, isolering, hul-core plader, tømte plader, overliggere)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489D33" w14:textId="7BAB7DF4" w:rsidR="00902B8A" w:rsidRPr="005D260E" w:rsidRDefault="002A735D"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bærende element (angiv omfang og strækning) eller m² (for overfladeelement)</w:t>
            </w:r>
          </w:p>
          <w:p w14:paraId="79758DC7" w14:textId="0776414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5B11994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2DD1F81"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4C7C1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42A494"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AD6309" w14:textId="62E49CA6"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Lodrette bærende elementer (stolper/søjler)</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97DC0E" w14:textId="194B950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element (angiv afsnittet) </w:t>
            </w:r>
          </w:p>
        </w:tc>
        <w:tc>
          <w:tcPr>
            <w:tcW w:w="60" w:type="dxa"/>
            <w:tcBorders>
              <w:top w:val="nil"/>
              <w:left w:val="nil"/>
              <w:bottom w:val="nil"/>
              <w:right w:val="nil"/>
            </w:tcBorders>
          </w:tcPr>
          <w:p w14:paraId="75EBD1D0"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FF8732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B3600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784F4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0352B1" w14:textId="536CA196"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Trapper (interne og eksterne)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0AA8C9" w14:textId="09C4C21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En enhed for en given højdehøjde </w:t>
            </w:r>
          </w:p>
        </w:tc>
        <w:tc>
          <w:tcPr>
            <w:tcW w:w="60" w:type="dxa"/>
            <w:tcBorders>
              <w:top w:val="nil"/>
              <w:left w:val="nil"/>
              <w:bottom w:val="nil"/>
              <w:right w:val="nil"/>
            </w:tcBorders>
          </w:tcPr>
          <w:p w14:paraId="1389290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7948D5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DAE91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2D262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18BAD9" w14:textId="0D8A493A"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Fundamenter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47E85A" w14:textId="1972414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m³ </w:t>
            </w:r>
          </w:p>
        </w:tc>
        <w:tc>
          <w:tcPr>
            <w:tcW w:w="60" w:type="dxa"/>
            <w:tcBorders>
              <w:top w:val="nil"/>
              <w:left w:val="nil"/>
              <w:bottom w:val="nil"/>
              <w:right w:val="nil"/>
            </w:tcBorders>
          </w:tcPr>
          <w:p w14:paraId="170B4CF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4A626C1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9B049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0C96E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E83A21" w14:textId="0A8373DE"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Små murværksdele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E797BE" w14:textId="318FEC1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(angiv termisk modstand) </w:t>
            </w:r>
          </w:p>
        </w:tc>
        <w:tc>
          <w:tcPr>
            <w:tcW w:w="60" w:type="dxa"/>
            <w:tcBorders>
              <w:top w:val="nil"/>
              <w:left w:val="nil"/>
              <w:bottom w:val="nil"/>
              <w:right w:val="nil"/>
            </w:tcBorders>
          </w:tcPr>
          <w:p w14:paraId="07C9237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5AD7C12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B390CE"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C71AA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9038D8" w14:textId="5DCF383E"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Gulve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33A6C" w14:textId="21EF5C38"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gulv (angiv belastningen understøttet)</w:t>
            </w:r>
          </w:p>
        </w:tc>
        <w:tc>
          <w:tcPr>
            <w:tcW w:w="60" w:type="dxa"/>
            <w:tcBorders>
              <w:top w:val="nil"/>
              <w:left w:val="nil"/>
              <w:bottom w:val="nil"/>
              <w:right w:val="nil"/>
            </w:tcBorders>
          </w:tcPr>
          <w:p w14:paraId="0C98BEAE"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1F0D88B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CF20E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2D612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052665" w14:textId="062F8E04"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Vægge (arkitekturelementer)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9EAF1C" w14:textId="5E485CA2"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(angiv tykkelsen)</w:t>
            </w:r>
          </w:p>
          <w:p w14:paraId="3EB0846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0CE09700"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20F9AC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4259F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81A31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97EEE2" w14:textId="7A644A20"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Diverse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B4542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434325D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64309F6"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F1905E" w14:textId="121DFEBC" w:rsidR="002A735D" w:rsidRPr="005D260E" w:rsidRDefault="00902B8A" w:rsidP="00902B8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3  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2A7FA1" w14:textId="045F2597"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Facader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21645A" w14:textId="0D86ED6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Beklædning (dressing, weatherboarding, beklædning)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39EE74" w14:textId="72B75F69"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facade </w:t>
            </w:r>
          </w:p>
        </w:tc>
        <w:tc>
          <w:tcPr>
            <w:tcW w:w="60" w:type="dxa"/>
            <w:tcBorders>
              <w:top w:val="nil"/>
              <w:left w:val="nil"/>
              <w:bottom w:val="nil"/>
              <w:right w:val="nil"/>
            </w:tcBorders>
          </w:tcPr>
          <w:p w14:paraId="523E2CA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BFC8D8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E9430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BE58D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019904" w14:textId="71ED4A3C"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Gardinvægge og ovenlysvinduer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FA0FE5" w14:textId="4F8D0ACD"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facade (angiv procentdel af uigennemsigtig overflade) </w:t>
            </w:r>
          </w:p>
        </w:tc>
        <w:tc>
          <w:tcPr>
            <w:tcW w:w="60" w:type="dxa"/>
            <w:tcBorders>
              <w:top w:val="nil"/>
              <w:left w:val="nil"/>
              <w:bottom w:val="nil"/>
              <w:right w:val="nil"/>
            </w:tcBorders>
          </w:tcPr>
          <w:p w14:paraId="7A806DA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179CF0B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3E34C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7BC7B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FCB324" w14:textId="6A3B6E15"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Udvendig overfladebelægning af facader (herunder kompositte udvendige varmeisoleringssystemer)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330E1A" w14:textId="200360F0"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facade (angiv den termiske modstand, hvis det er relevant)</w:t>
            </w:r>
          </w:p>
        </w:tc>
        <w:tc>
          <w:tcPr>
            <w:tcW w:w="60" w:type="dxa"/>
            <w:tcBorders>
              <w:top w:val="nil"/>
              <w:left w:val="nil"/>
              <w:bottom w:val="nil"/>
              <w:right w:val="nil"/>
            </w:tcBorders>
          </w:tcPr>
          <w:p w14:paraId="27237DC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4AEA86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79B59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38898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806533" w14:textId="384D2D24"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Diverse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B7207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17AF21C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51E54CC"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5EEF44" w14:textId="16FA4E83" w:rsidR="002A735D" w:rsidRPr="005D260E" w:rsidRDefault="00902B8A" w:rsidP="00902B8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4 </w:t>
            </w:r>
          </w:p>
          <w:p w14:paraId="700DFB10"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63657C36"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475B16EF"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0C8B9735"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62349190"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15C11BD4"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2C5557AD"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7C459" w14:textId="3119534B"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Tagdækning/forsegling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106BDB" w14:textId="32D3BE9F"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Store tagelementer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DA38B2" w14:textId="6582D9F0"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dækning </w:t>
            </w:r>
          </w:p>
        </w:tc>
        <w:tc>
          <w:tcPr>
            <w:tcW w:w="60" w:type="dxa"/>
            <w:tcBorders>
              <w:top w:val="nil"/>
              <w:left w:val="nil"/>
              <w:bottom w:val="nil"/>
              <w:right w:val="nil"/>
            </w:tcBorders>
          </w:tcPr>
          <w:p w14:paraId="4F89D0D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27A6B9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38EE8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24386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4AAC54" w14:textId="79753A0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Små tagelementer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98C74F" w14:textId="226420E2"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dækning </w:t>
            </w:r>
          </w:p>
        </w:tc>
        <w:tc>
          <w:tcPr>
            <w:tcW w:w="60" w:type="dxa"/>
            <w:tcBorders>
              <w:top w:val="nil"/>
              <w:left w:val="nil"/>
              <w:bottom w:val="nil"/>
              <w:right w:val="nil"/>
            </w:tcBorders>
          </w:tcPr>
          <w:p w14:paraId="43C18790"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309317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F116D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0606B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0B2A6C" w14:textId="46161602"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Vandtætning og tætning produkter til nedgravede vægge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5B877E" w14:textId="1AE57020"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dækning </w:t>
            </w:r>
          </w:p>
        </w:tc>
        <w:tc>
          <w:tcPr>
            <w:tcW w:w="60" w:type="dxa"/>
            <w:tcBorders>
              <w:top w:val="nil"/>
              <w:left w:val="nil"/>
              <w:bottom w:val="nil"/>
              <w:right w:val="nil"/>
            </w:tcBorders>
          </w:tcPr>
          <w:p w14:paraId="2CB3A68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E0A619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1DE7D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53EA4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B527CD" w14:textId="4AE5BAC5"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Produkter til taglukning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2D5680" w14:textId="75A7A95F"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dækning </w:t>
            </w:r>
          </w:p>
        </w:tc>
        <w:tc>
          <w:tcPr>
            <w:tcW w:w="60" w:type="dxa"/>
            <w:tcBorders>
              <w:top w:val="nil"/>
              <w:left w:val="nil"/>
              <w:bottom w:val="nil"/>
              <w:right w:val="nil"/>
            </w:tcBorders>
          </w:tcPr>
          <w:p w14:paraId="6B38D32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6462C0D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35CD9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1D791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E09303" w14:textId="725E035D"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Grønne tagelementer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9D5DD4" w14:textId="6B8BE6A9"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dækning (angiv den type vegetation, der understøttes, og de termiske egenskaber, hvis det er relevant) </w:t>
            </w:r>
          </w:p>
        </w:tc>
        <w:tc>
          <w:tcPr>
            <w:tcW w:w="60" w:type="dxa"/>
            <w:tcBorders>
              <w:top w:val="nil"/>
              <w:left w:val="nil"/>
              <w:bottom w:val="nil"/>
              <w:right w:val="nil"/>
            </w:tcBorders>
          </w:tcPr>
          <w:p w14:paraId="39AE078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A55594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8C13C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DF8AD2"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D542B5" w14:textId="382FE968" w:rsidR="002A735D" w:rsidRPr="005D260E" w:rsidRDefault="002A735D"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Diverse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6CE4C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74E2C2B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71E969E"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A65678" w14:textId="3194448B"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5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D845E2" w14:textId="351D132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Indvendigt og eksternt tømrerarbejde, lukninger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F29DF8F" w14:textId="7680A3D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Vinduer, franske vinduer</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6ABA4C" w14:textId="6713D53E"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snedkerarbejder (åbent overfladeareal før montering) (angiv U-værdi, solfaktor, luftvands vindstyrke og lystransmission) </w:t>
            </w:r>
          </w:p>
        </w:tc>
        <w:tc>
          <w:tcPr>
            <w:tcW w:w="60" w:type="dxa"/>
            <w:tcBorders>
              <w:top w:val="nil"/>
              <w:left w:val="nil"/>
              <w:bottom w:val="nil"/>
              <w:right w:val="nil"/>
            </w:tcBorders>
          </w:tcPr>
          <w:p w14:paraId="6E77705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530B47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0D981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917FC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F6B584" w14:textId="2FD92367"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Bevogtningsskinner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0F9DF2" w14:textId="70FCD4A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af autoværn</w:t>
            </w:r>
          </w:p>
        </w:tc>
        <w:tc>
          <w:tcPr>
            <w:tcW w:w="60" w:type="dxa"/>
            <w:tcBorders>
              <w:top w:val="nil"/>
              <w:left w:val="nil"/>
              <w:bottom w:val="nil"/>
              <w:right w:val="nil"/>
            </w:tcBorders>
          </w:tcPr>
          <w:p w14:paraId="065C7CE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130909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D5023F"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C42AF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B0235C" w14:textId="76E0EA82" w:rsidR="00902B8A" w:rsidRPr="00EC789A" w:rsidRDefault="00F301F5"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Døre (intern, ekstern, portal osv.) </w:t>
            </w:r>
          </w:p>
          <w:p w14:paraId="49074EDD" w14:textId="1FC62C2F" w:rsidR="00F301F5" w:rsidRPr="00442393"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694DE6" w14:textId="2032D5F6" w:rsidR="00902B8A" w:rsidRPr="005D260E" w:rsidRDefault="00F301F5"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(åbent areal før installation) </w:t>
            </w:r>
          </w:p>
          <w:p w14:paraId="4BCCBF77" w14:textId="2D91804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28640C1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B270A7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65D8E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3E462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A9A72E" w14:textId="53F4F3E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Skodder, rullegardiner, gardiner, solbriller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0069EE" w14:textId="132F7C74" w:rsidR="00902B8A" w:rsidRPr="005D260E" w:rsidRDefault="00F301F5"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uigennemsigtig/beskyttet overflade </w:t>
            </w:r>
          </w:p>
          <w:p w14:paraId="79746586" w14:textId="773CF66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0E10876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A10AA6D"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F228B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103EC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446941" w14:textId="67E1D1C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Ovenlys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868EE5" w14:textId="6D7B955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snedkerarbejder (åbent overfladeareal før montering) (angiv U-værdi, solfaktor, luftvands vindstyrke og lystransmission)</w:t>
            </w:r>
          </w:p>
        </w:tc>
        <w:tc>
          <w:tcPr>
            <w:tcW w:w="60" w:type="dxa"/>
            <w:tcBorders>
              <w:top w:val="nil"/>
              <w:left w:val="nil"/>
              <w:bottom w:val="nil"/>
              <w:right w:val="nil"/>
            </w:tcBorders>
          </w:tcPr>
          <w:p w14:paraId="7724CE7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924265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19E03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BAEED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606A92" w14:textId="27D02A6F"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Diverse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E539C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341D752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E7375C4"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BC3AB5" w14:textId="15EED130" w:rsidR="00F301F5" w:rsidRPr="005D260E" w:rsidRDefault="00154D74" w:rsidP="00154D7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6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E47C6" w14:textId="342B541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Isolering (Insulation)</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9B6531" w14:textId="1BA84D3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V-bokse, tagpaneler</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C06015" w14:textId="37F8C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isolering (angiv termisk modstand) </w:t>
            </w:r>
          </w:p>
        </w:tc>
        <w:tc>
          <w:tcPr>
            <w:tcW w:w="60" w:type="dxa"/>
            <w:tcBorders>
              <w:top w:val="nil"/>
              <w:left w:val="nil"/>
              <w:bottom w:val="nil"/>
              <w:right w:val="nil"/>
            </w:tcBorders>
          </w:tcPr>
          <w:p w14:paraId="54F1771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FB2F5F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ECE4D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12F46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FF2B10" w14:textId="793F7EA8"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Foringssystemer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5CEB2E" w14:textId="4EC77FC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isolering (angiv termisk modstand) </w:t>
            </w:r>
          </w:p>
        </w:tc>
        <w:tc>
          <w:tcPr>
            <w:tcW w:w="60" w:type="dxa"/>
            <w:tcBorders>
              <w:top w:val="nil"/>
              <w:left w:val="nil"/>
              <w:bottom w:val="nil"/>
              <w:right w:val="nil"/>
            </w:tcBorders>
          </w:tcPr>
          <w:p w14:paraId="2912577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7D4E91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9EA13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9C699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E2BFEB" w14:textId="071A4D99"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Yderligere isolering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9F485" w14:textId="007A5DE8"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isolering (angiv termisk modstand)</w:t>
            </w:r>
          </w:p>
        </w:tc>
        <w:tc>
          <w:tcPr>
            <w:tcW w:w="60" w:type="dxa"/>
            <w:tcBorders>
              <w:top w:val="nil"/>
              <w:left w:val="nil"/>
              <w:bottom w:val="nil"/>
              <w:right w:val="nil"/>
            </w:tcBorders>
          </w:tcPr>
          <w:p w14:paraId="2CAEC55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72A6BE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EEB18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1D231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49A0F1" w14:textId="4B904AF5"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Hule plader, isolerende paneler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722724" w14:textId="2C3E073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isolering (angiv termisk modstand) </w:t>
            </w:r>
          </w:p>
        </w:tc>
        <w:tc>
          <w:tcPr>
            <w:tcW w:w="60" w:type="dxa"/>
            <w:tcBorders>
              <w:top w:val="nil"/>
              <w:left w:val="nil"/>
              <w:bottom w:val="nil"/>
              <w:right w:val="nil"/>
            </w:tcBorders>
          </w:tcPr>
          <w:p w14:paraId="2F5EE95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9DC592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16F4A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B4869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9CBD47" w14:textId="6B2CB59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Termiske og akustiske vægisolatorer (ITI)</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1625E1" w14:textId="230D8EF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isolering (angiv varme- og lydmodstand) </w:t>
            </w:r>
          </w:p>
        </w:tc>
        <w:tc>
          <w:tcPr>
            <w:tcW w:w="60" w:type="dxa"/>
            <w:tcBorders>
              <w:top w:val="nil"/>
              <w:left w:val="nil"/>
              <w:bottom w:val="nil"/>
              <w:right w:val="nil"/>
            </w:tcBorders>
          </w:tcPr>
          <w:p w14:paraId="3EB827D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F42C67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556AB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EC9D4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5A13EB" w14:textId="6636351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Termiske og akustiske isolatorer til lofter</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BAEC85" w14:textId="2E0E0FC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isolering (angiv varme- og lydmodstand) </w:t>
            </w:r>
          </w:p>
        </w:tc>
        <w:tc>
          <w:tcPr>
            <w:tcW w:w="60" w:type="dxa"/>
            <w:tcBorders>
              <w:top w:val="nil"/>
              <w:left w:val="nil"/>
              <w:bottom w:val="nil"/>
              <w:right w:val="nil"/>
            </w:tcBorders>
          </w:tcPr>
          <w:p w14:paraId="0810957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0DE13C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DF224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32F77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4CDC8F" w14:textId="131F917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Varme- og lydisolering i løs vægt</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B6409A" w14:textId="6403B07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isolering (angiv varme- og lydmodstand) </w:t>
            </w:r>
          </w:p>
        </w:tc>
        <w:tc>
          <w:tcPr>
            <w:tcW w:w="60" w:type="dxa"/>
            <w:tcBorders>
              <w:top w:val="nil"/>
              <w:left w:val="nil"/>
              <w:bottom w:val="nil"/>
              <w:right w:val="nil"/>
            </w:tcBorders>
          </w:tcPr>
          <w:p w14:paraId="57D927F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A9B45E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A9A13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9AB8B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ACF004" w14:textId="6D265D4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Varme- og lydisolatorer til tagterrasser</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809162" w14:textId="63C1C29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isolering (angiv varme- og lydmodstand) </w:t>
            </w:r>
          </w:p>
        </w:tc>
        <w:tc>
          <w:tcPr>
            <w:tcW w:w="60" w:type="dxa"/>
            <w:tcBorders>
              <w:top w:val="nil"/>
              <w:left w:val="nil"/>
              <w:bottom w:val="nil"/>
              <w:right w:val="nil"/>
            </w:tcBorders>
          </w:tcPr>
          <w:p w14:paraId="2A5644D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EE218E1"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AB42D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31074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F022D4" w14:textId="495403A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Underliggende varme- og lydisolering</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74ED2A" w14:textId="31CDC02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isolering (angiv varme- og lydmodstand)</w:t>
            </w:r>
          </w:p>
        </w:tc>
        <w:tc>
          <w:tcPr>
            <w:tcW w:w="60" w:type="dxa"/>
            <w:tcBorders>
              <w:top w:val="nil"/>
              <w:left w:val="nil"/>
              <w:bottom w:val="nil"/>
              <w:right w:val="nil"/>
            </w:tcBorders>
          </w:tcPr>
          <w:p w14:paraId="3ABB4F6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A8C022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1504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D058E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F0665A" w14:textId="7642E42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Ikke-bærende distribueret isolering</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93448B" w14:textId="047EF77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isolering (angiv varme- og lydmodstand, hvis det er relevant)</w:t>
            </w:r>
          </w:p>
        </w:tc>
        <w:tc>
          <w:tcPr>
            <w:tcW w:w="60" w:type="dxa"/>
            <w:tcBorders>
              <w:top w:val="nil"/>
              <w:left w:val="nil"/>
              <w:bottom w:val="nil"/>
              <w:right w:val="nil"/>
            </w:tcBorders>
          </w:tcPr>
          <w:p w14:paraId="4CB944A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E060C4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A394F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96DC8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9769EF" w14:textId="60E3777D"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Varme- og lydisolatorer til vægge (ITE)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C7BA76" w14:textId="4C21282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isolering (angiv varme- og lydmodstand)</w:t>
            </w:r>
          </w:p>
        </w:tc>
        <w:tc>
          <w:tcPr>
            <w:tcW w:w="60" w:type="dxa"/>
            <w:tcBorders>
              <w:top w:val="nil"/>
              <w:left w:val="nil"/>
              <w:bottom w:val="nil"/>
              <w:right w:val="nil"/>
            </w:tcBorders>
          </w:tcPr>
          <w:p w14:paraId="7A49030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2204B5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1270B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79E8C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4EAA6" w14:textId="5BF9D068"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Lydisolatorer til skillevægge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0AA48C" w14:textId="2F0DC91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isolering (angiv varme- og lydmodstand)</w:t>
            </w:r>
          </w:p>
        </w:tc>
        <w:tc>
          <w:tcPr>
            <w:tcW w:w="60" w:type="dxa"/>
            <w:tcBorders>
              <w:top w:val="nil"/>
              <w:left w:val="nil"/>
              <w:bottom w:val="nil"/>
              <w:right w:val="nil"/>
            </w:tcBorders>
          </w:tcPr>
          <w:p w14:paraId="3E5731D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F20A9E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F6FB7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190D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155308" w14:textId="474D1762"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Varme- og lydisolering under plader</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1F280F" w14:textId="3EE8534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isolering (angiv varme- og lydmodstand)</w:t>
            </w:r>
          </w:p>
        </w:tc>
        <w:tc>
          <w:tcPr>
            <w:tcW w:w="60" w:type="dxa"/>
            <w:tcBorders>
              <w:top w:val="nil"/>
              <w:left w:val="nil"/>
              <w:bottom w:val="nil"/>
              <w:right w:val="nil"/>
            </w:tcBorders>
          </w:tcPr>
          <w:p w14:paraId="2A508C3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D6A902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9441C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ABEB3F"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6CB112" w14:textId="0B831AE2"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Isolering under brolægning og jordplader</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D1C991" w14:textId="71D0393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isolering (angiv varme- og lydmodstand)</w:t>
            </w:r>
          </w:p>
        </w:tc>
        <w:tc>
          <w:tcPr>
            <w:tcW w:w="60" w:type="dxa"/>
            <w:tcBorders>
              <w:top w:val="nil"/>
              <w:left w:val="nil"/>
              <w:bottom w:val="nil"/>
              <w:right w:val="nil"/>
            </w:tcBorders>
          </w:tcPr>
          <w:p w14:paraId="242EAB3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D52F28" w:rsidRPr="005D260E" w14:paraId="32CB321F" w14:textId="77777777" w:rsidTr="00154D74">
        <w:trPr>
          <w:trHeight w:val="423"/>
        </w:trPr>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71ACE0"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01CAE5"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D16B89" w14:textId="38212BFB"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Diverse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175764"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76804B07"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AA1BD6F"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4C86C2" w14:textId="1E58B8E8"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7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83914E" w14:textId="2672E27E" w:rsidR="00F301F5" w:rsidRPr="005D260E" w:rsidRDefault="00154D74"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Skillevægge, nedhængte lofter </w:t>
            </w:r>
          </w:p>
          <w:p w14:paraId="31D50005" w14:textId="30442AB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A3BC41" w14:textId="44368DC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Partitionering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A86663" w14:textId="35C231A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partitionering (angiv en akustisk ydeevne, hvis det er relevant) </w:t>
            </w:r>
          </w:p>
        </w:tc>
        <w:tc>
          <w:tcPr>
            <w:tcW w:w="60" w:type="dxa"/>
            <w:tcBorders>
              <w:top w:val="nil"/>
              <w:left w:val="nil"/>
              <w:bottom w:val="nil"/>
              <w:right w:val="nil"/>
            </w:tcBorders>
          </w:tcPr>
          <w:p w14:paraId="421BABF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A204E0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E383E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48814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3FF83D" w14:textId="047E990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Nedhængte lofter, stræklofter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21CAAE" w14:textId="520CC8B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nedhængt loft (angiv akustisk ydeevne) </w:t>
            </w:r>
          </w:p>
        </w:tc>
        <w:tc>
          <w:tcPr>
            <w:tcW w:w="60" w:type="dxa"/>
            <w:tcBorders>
              <w:top w:val="nil"/>
              <w:left w:val="nil"/>
              <w:bottom w:val="nil"/>
              <w:right w:val="nil"/>
            </w:tcBorders>
          </w:tcPr>
          <w:p w14:paraId="185C5B1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5537DF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35FFE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A700F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E97ECE" w14:textId="2E8DF95B"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Diverse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B28BA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33D6DFC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CB0260C"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15D171" w14:textId="3BC04816"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8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86745D" w14:textId="3770597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Gulvbelægning og vægbeklædning, maling, dekorationsprodukter </w:t>
            </w:r>
          </w:p>
          <w:p w14:paraId="682AF4F7" w14:textId="7D96A325" w:rsidR="00D52F28" w:rsidRPr="005D260E" w:rsidRDefault="00F301F5" w:rsidP="00D52F2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4F573570" w14:textId="0A35EB8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09B7DD" w14:textId="2129ED3E"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Maling, pletter og lakker, maling (uden mættere)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2ACDAA" w14:textId="570ABECC"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dækket areal </w:t>
            </w:r>
          </w:p>
        </w:tc>
        <w:tc>
          <w:tcPr>
            <w:tcW w:w="60" w:type="dxa"/>
            <w:tcBorders>
              <w:top w:val="nil"/>
              <w:left w:val="nil"/>
              <w:bottom w:val="nil"/>
              <w:right w:val="nil"/>
            </w:tcBorders>
          </w:tcPr>
          <w:p w14:paraId="3E6891D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9EC2FC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15D9E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5477F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B6AB80" w14:textId="0BF120B1"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Brædder til fods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5BF36D" w14:textId="652AE71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af fodlister </w:t>
            </w:r>
          </w:p>
        </w:tc>
        <w:tc>
          <w:tcPr>
            <w:tcW w:w="60" w:type="dxa"/>
            <w:tcBorders>
              <w:top w:val="nil"/>
              <w:left w:val="nil"/>
              <w:bottom w:val="nil"/>
              <w:right w:val="nil"/>
            </w:tcBorders>
          </w:tcPr>
          <w:p w14:paraId="5931789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6AC2CC9"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CF265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FEA32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59038D" w14:textId="08B9F11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Væg- og loftbelægninger</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0644B5" w14:textId="0AEB31A8"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belægning </w:t>
            </w:r>
          </w:p>
        </w:tc>
        <w:tc>
          <w:tcPr>
            <w:tcW w:w="60" w:type="dxa"/>
            <w:tcBorders>
              <w:top w:val="nil"/>
              <w:left w:val="nil"/>
              <w:bottom w:val="nil"/>
              <w:right w:val="nil"/>
            </w:tcBorders>
          </w:tcPr>
          <w:p w14:paraId="2F17FF5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32B2CD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F2712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EC689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FE891B" w14:textId="0652AEC4"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Hårde gulvbelægninger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CB3674" w14:textId="45C65603"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belægning (angiv UPEC-anvendelsesklasse eller klassificering af modstandsdygtighed over for slid og stans, vandadfærd og modstandsdygtighed over for kemiske stoffer eller tilsvarende) </w:t>
            </w:r>
          </w:p>
        </w:tc>
        <w:tc>
          <w:tcPr>
            <w:tcW w:w="60" w:type="dxa"/>
            <w:tcBorders>
              <w:top w:val="nil"/>
              <w:left w:val="nil"/>
              <w:bottom w:val="nil"/>
              <w:right w:val="nil"/>
            </w:tcBorders>
          </w:tcPr>
          <w:p w14:paraId="5870319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5286E9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D60CA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AFBEA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385E88" w14:textId="0D461084"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Bløde gulvbelægninger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DFB80B" w14:textId="5E3CB6F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belægning (angiv UPEC-anvendelsesklasse eller klassificering af modstandsdygtighed over for slid og stans, vandadfærd og modstandsdygtighed over for kemiske stoffer eller tilsvarende) </w:t>
            </w:r>
          </w:p>
        </w:tc>
        <w:tc>
          <w:tcPr>
            <w:tcW w:w="60" w:type="dxa"/>
            <w:tcBorders>
              <w:top w:val="nil"/>
              <w:left w:val="nil"/>
              <w:bottom w:val="nil"/>
              <w:right w:val="nil"/>
            </w:tcBorders>
          </w:tcPr>
          <w:p w14:paraId="39030D7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1B74B6A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7C3BE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12374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939282" w14:textId="28321FF7"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Akustiske produkter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ACFB1C" w14:textId="1BF83FF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belægning (angiv UPEC-anvendelsesklasse eller klassificering af modstandsdygtighed over for slid og stans, vandadfærd og modstandsdygtighed over for kemiske stoffer eller tilsvarende) </w:t>
            </w:r>
          </w:p>
        </w:tc>
        <w:tc>
          <w:tcPr>
            <w:tcW w:w="60" w:type="dxa"/>
            <w:tcBorders>
              <w:top w:val="nil"/>
              <w:left w:val="nil"/>
              <w:bottom w:val="nil"/>
              <w:right w:val="nil"/>
            </w:tcBorders>
          </w:tcPr>
          <w:p w14:paraId="7D009C2F"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AEF9EB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9F6F7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84EEF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27614A" w14:textId="0743BE76"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Mætningsapparater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D36228" w14:textId="257A7D77"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dækket areal </w:t>
            </w:r>
          </w:p>
        </w:tc>
        <w:tc>
          <w:tcPr>
            <w:tcW w:w="60" w:type="dxa"/>
            <w:tcBorders>
              <w:top w:val="nil"/>
              <w:left w:val="nil"/>
              <w:bottom w:val="nil"/>
              <w:right w:val="nil"/>
            </w:tcBorders>
          </w:tcPr>
          <w:p w14:paraId="707F9E7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E359B4C"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A897A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CE3B3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AE9B20" w14:textId="72C545B1"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Diverse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821A0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2BEE40B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30B8923"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6887D" w14:textId="0DCAB698"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9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0EF4C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Forberedelses- og implementeringsprodukter </w:t>
            </w:r>
          </w:p>
          <w:p w14:paraId="6FF49082" w14:textId="7FAA592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6EC8F7" w14:textId="01F208F6"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Lim til tømrerarbejde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16E1DA" w14:textId="7C2B1A7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(angiv densiteten) </w:t>
            </w:r>
          </w:p>
        </w:tc>
        <w:tc>
          <w:tcPr>
            <w:tcW w:w="60" w:type="dxa"/>
            <w:tcBorders>
              <w:top w:val="nil"/>
              <w:left w:val="nil"/>
              <w:bottom w:val="nil"/>
              <w:right w:val="nil"/>
            </w:tcBorders>
          </w:tcPr>
          <w:p w14:paraId="11011EE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A03E059"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C422E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7B592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A1AB84" w14:textId="08684FE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Reparationer og samling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1BFC5B" w14:textId="4FB5A05F"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(angiv densiteten) </w:t>
            </w:r>
          </w:p>
        </w:tc>
        <w:tc>
          <w:tcPr>
            <w:tcW w:w="60" w:type="dxa"/>
            <w:tcBorders>
              <w:top w:val="nil"/>
              <w:left w:val="nil"/>
              <w:bottom w:val="nil"/>
              <w:right w:val="nil"/>
            </w:tcBorders>
          </w:tcPr>
          <w:p w14:paraId="583E53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CCC6FCF"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40BB5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5FF49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5B7BCF" w14:textId="74ABB491"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Jorden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E86E81" w14:textId="109CC4C3"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klæbemiddel til jorden </w:t>
            </w:r>
          </w:p>
        </w:tc>
        <w:tc>
          <w:tcPr>
            <w:tcW w:w="60" w:type="dxa"/>
            <w:tcBorders>
              <w:top w:val="nil"/>
              <w:left w:val="nil"/>
              <w:bottom w:val="nil"/>
              <w:right w:val="nil"/>
            </w:tcBorders>
          </w:tcPr>
          <w:p w14:paraId="76F8AB3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5F2825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0EB15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B5C7B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13AC41" w14:textId="5D04F986"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Morterer til murværk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8FB83F" w14:textId="606CE1E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(angiv densiteten) </w:t>
            </w:r>
          </w:p>
        </w:tc>
        <w:tc>
          <w:tcPr>
            <w:tcW w:w="60" w:type="dxa"/>
            <w:tcBorders>
              <w:top w:val="nil"/>
              <w:left w:val="nil"/>
              <w:bottom w:val="nil"/>
              <w:right w:val="nil"/>
            </w:tcBorders>
          </w:tcPr>
          <w:p w14:paraId="6CF09E3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1E89D5A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7231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CF80B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F9C468" w14:textId="55E4ED4E"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Flise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BA7B99" w14:textId="5AE6D4C9"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flisebelagt </w:t>
            </w:r>
          </w:p>
        </w:tc>
        <w:tc>
          <w:tcPr>
            <w:tcW w:w="60" w:type="dxa"/>
            <w:tcBorders>
              <w:top w:val="nil"/>
              <w:left w:val="nil"/>
              <w:bottom w:val="nil"/>
              <w:right w:val="nil"/>
            </w:tcBorders>
          </w:tcPr>
          <w:p w14:paraId="10E0E3A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1CC379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ECAD2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BC407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02A42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Dekoration </w:t>
            </w:r>
          </w:p>
          <w:p w14:paraId="5454310A" w14:textId="5861D903"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DEFB2C" w14:textId="3DCAA8F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(angiv densiteten) </w:t>
            </w:r>
          </w:p>
        </w:tc>
        <w:tc>
          <w:tcPr>
            <w:tcW w:w="60" w:type="dxa"/>
            <w:tcBorders>
              <w:top w:val="nil"/>
              <w:left w:val="nil"/>
              <w:bottom w:val="nil"/>
              <w:right w:val="nil"/>
            </w:tcBorders>
          </w:tcPr>
          <w:p w14:paraId="30FE2B3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B6905B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C9704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E4375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34ACD9" w14:textId="2EFD727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Mastics og polyurethanskum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D7D666" w14:textId="786B1503"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(angiv lineær masse) </w:t>
            </w:r>
          </w:p>
          <w:p w14:paraId="702F84AD" w14:textId="6710842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1F2361B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1DA43FC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6A709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6F2E7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F78454" w14:textId="4E989A8A"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Bygningskemi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F093ED" w14:textId="4ABCAA1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(angiv densiteten) </w:t>
            </w:r>
          </w:p>
        </w:tc>
        <w:tc>
          <w:tcPr>
            <w:tcW w:w="60" w:type="dxa"/>
            <w:tcBorders>
              <w:top w:val="nil"/>
              <w:left w:val="nil"/>
              <w:bottom w:val="nil"/>
              <w:right w:val="nil"/>
            </w:tcBorders>
          </w:tcPr>
          <w:p w14:paraId="064EF1F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F7201ED"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56743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B53CC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8CC7FC" w14:textId="1D66659B"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Produkter til beton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7552A8" w14:textId="479DA93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(angiv densiteten) </w:t>
            </w:r>
          </w:p>
        </w:tc>
        <w:tc>
          <w:tcPr>
            <w:tcW w:w="60" w:type="dxa"/>
            <w:tcBorders>
              <w:top w:val="nil"/>
              <w:left w:val="nil"/>
              <w:bottom w:val="nil"/>
              <w:right w:val="nil"/>
            </w:tcBorders>
          </w:tcPr>
          <w:p w14:paraId="44EE279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278BCF1"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B07E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DF773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7628B8" w14:textId="119504A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Syntetiske harpikser</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9589C0" w14:textId="55E2016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(angiv densiteten) </w:t>
            </w:r>
          </w:p>
        </w:tc>
        <w:tc>
          <w:tcPr>
            <w:tcW w:w="60" w:type="dxa"/>
            <w:tcBorders>
              <w:top w:val="nil"/>
              <w:left w:val="nil"/>
              <w:bottom w:val="nil"/>
              <w:right w:val="nil"/>
            </w:tcBorders>
          </w:tcPr>
          <w:p w14:paraId="30A26E9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B308CD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2298C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4AE68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4" w:space="0" w:color="auto"/>
              <w:right w:val="single" w:sz="8" w:space="0" w:color="auto"/>
            </w:tcBorders>
            <w:tcMar>
              <w:top w:w="2" w:type="dxa"/>
              <w:left w:w="2" w:type="dxa"/>
              <w:bottom w:w="2" w:type="dxa"/>
              <w:right w:w="2" w:type="dxa"/>
            </w:tcMar>
          </w:tcPr>
          <w:p w14:paraId="302D5D6B" w14:textId="72AB2110"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Diverse </w:t>
            </w:r>
          </w:p>
        </w:tc>
        <w:tc>
          <w:tcPr>
            <w:tcW w:w="3969" w:type="dxa"/>
            <w:tcBorders>
              <w:top w:val="single" w:sz="6" w:space="0" w:color="auto"/>
              <w:left w:val="single" w:sz="6" w:space="0" w:color="auto"/>
              <w:bottom w:val="single" w:sz="4" w:space="0" w:color="auto"/>
              <w:right w:val="single" w:sz="8" w:space="0" w:color="auto"/>
            </w:tcBorders>
            <w:tcMar>
              <w:top w:w="2" w:type="dxa"/>
              <w:left w:w="2" w:type="dxa"/>
              <w:bottom w:w="2" w:type="dxa"/>
              <w:right w:w="2" w:type="dxa"/>
            </w:tcMar>
          </w:tcPr>
          <w:p w14:paraId="576595A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2A9903B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DD73B8A"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975278" w14:textId="77777777" w:rsidR="00F301F5" w:rsidRPr="005D260E" w:rsidRDefault="00F301F5" w:rsidP="00F301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10 </w:t>
            </w:r>
          </w:p>
          <w:p w14:paraId="68439AEF" w14:textId="77777777" w:rsidR="00F301F5" w:rsidRPr="005D260E" w:rsidRDefault="00F301F5" w:rsidP="00F301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79866E3F" w14:textId="183C88B3" w:rsidR="00F301F5" w:rsidRPr="005D260E" w:rsidRDefault="00F301F5"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tc>
        <w:tc>
          <w:tcPr>
            <w:tcW w:w="1540" w:type="dxa"/>
            <w:vMerge w:val="restart"/>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354062E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Sanitets- og badeværelsesudstyr </w:t>
            </w:r>
          </w:p>
          <w:p w14:paraId="021EB659" w14:textId="68B238DE" w:rsidR="00D52F28" w:rsidRPr="005D260E" w:rsidRDefault="00D52F28" w:rsidP="00D52F28">
            <w:pPr>
              <w:widowControl w:val="0"/>
              <w:autoSpaceDE w:val="0"/>
              <w:autoSpaceDN w:val="0"/>
              <w:adjustRightInd w:val="0"/>
              <w:spacing w:after="0" w:line="240" w:lineRule="auto"/>
              <w:rPr>
                <w:rFonts w:ascii="Times New Roman" w:hAnsi="Times New Roman" w:cs="Times New Roman"/>
                <w:sz w:val="24"/>
                <w:szCs w:val="24"/>
              </w:rPr>
            </w:pPr>
          </w:p>
          <w:p w14:paraId="0873FF4A" w14:textId="616B331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7FD24DF5" w14:textId="716F373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Haner og brusekolonner </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6C3D95EB" w14:textId="5BB9406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Enhed (angiv type) </w:t>
            </w:r>
          </w:p>
        </w:tc>
        <w:tc>
          <w:tcPr>
            <w:tcW w:w="60" w:type="dxa"/>
            <w:tcBorders>
              <w:top w:val="nil"/>
              <w:left w:val="single" w:sz="4" w:space="0" w:color="auto"/>
              <w:bottom w:val="nil"/>
              <w:right w:val="nil"/>
            </w:tcBorders>
          </w:tcPr>
          <w:p w14:paraId="7D98E6B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096F497D"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14072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1C63644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0AA10E4" w14:textId="4D091ED5"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Badekar </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0D5DDAB" w14:textId="12A8DF9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Enhed (angiv volumen i liter og form) </w:t>
            </w:r>
          </w:p>
        </w:tc>
        <w:tc>
          <w:tcPr>
            <w:tcW w:w="60" w:type="dxa"/>
            <w:tcBorders>
              <w:top w:val="nil"/>
              <w:left w:val="single" w:sz="4" w:space="0" w:color="auto"/>
              <w:bottom w:val="nil"/>
              <w:right w:val="nil"/>
            </w:tcBorders>
          </w:tcPr>
          <w:p w14:paraId="5C9CE0F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4BA5200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77088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088E690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4C73D62D" w14:textId="3DC07F3D"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Brusebakke </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79F16F70" w14:textId="59B2E27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Enhed (angiv dimensioner: bredde og længde) </w:t>
            </w:r>
          </w:p>
        </w:tc>
        <w:tc>
          <w:tcPr>
            <w:tcW w:w="60" w:type="dxa"/>
            <w:tcBorders>
              <w:top w:val="nil"/>
              <w:left w:val="single" w:sz="4" w:space="0" w:color="auto"/>
              <w:bottom w:val="nil"/>
              <w:right w:val="nil"/>
            </w:tcBorders>
          </w:tcPr>
          <w:p w14:paraId="596D280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2220694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9B8FF0"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3DEDECD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6BA4ABBB" w14:textId="4A103CCF"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Vask</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75D0FC8" w14:textId="11DE43BA"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Enhed (angiv dimensioner: bredde, </w:t>
            </w:r>
            <w:r>
              <w:rPr>
                <w:rFonts w:ascii="Times New Roman" w:hAnsi="Times New Roman"/>
                <w:sz w:val="24"/>
              </w:rPr>
              <w:lastRenderedPageBreak/>
              <w:t xml:space="preserve">længde og antal kasser) </w:t>
            </w:r>
          </w:p>
        </w:tc>
        <w:tc>
          <w:tcPr>
            <w:tcW w:w="60" w:type="dxa"/>
            <w:tcBorders>
              <w:top w:val="nil"/>
              <w:left w:val="single" w:sz="4" w:space="0" w:color="auto"/>
              <w:bottom w:val="nil"/>
              <w:right w:val="nil"/>
            </w:tcBorders>
          </w:tcPr>
          <w:p w14:paraId="38334665"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6C808CD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06B30B"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6B0F723A"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4A9E14FA" w14:textId="4E05D0B8"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Vaskekumme</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D97A90B" w14:textId="57EE68CD"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Enhed (angiv dimensioner: bredde, længde og antal kasser)</w:t>
            </w:r>
          </w:p>
        </w:tc>
        <w:tc>
          <w:tcPr>
            <w:tcW w:w="60" w:type="dxa"/>
            <w:tcBorders>
              <w:top w:val="nil"/>
              <w:left w:val="single" w:sz="4" w:space="0" w:color="auto"/>
              <w:bottom w:val="nil"/>
              <w:right w:val="nil"/>
            </w:tcBorders>
          </w:tcPr>
          <w:p w14:paraId="2E3CC5E4"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1809FAF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ED3C85"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5E377A01"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vMerge w:val="restart"/>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16F1099E" w14:textId="7CF59F5C"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WC – toilet – skål </w:t>
            </w:r>
          </w:p>
        </w:tc>
        <w:tc>
          <w:tcPr>
            <w:tcW w:w="3969" w:type="dxa"/>
            <w:vMerge w:val="restart"/>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151F0A40" w14:textId="320EF892"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Enhed (angiv dimensioner: bredde og længde) </w:t>
            </w:r>
          </w:p>
        </w:tc>
        <w:tc>
          <w:tcPr>
            <w:tcW w:w="60" w:type="dxa"/>
            <w:tcBorders>
              <w:top w:val="nil"/>
              <w:left w:val="single" w:sz="4" w:space="0" w:color="auto"/>
              <w:bottom w:val="nil"/>
              <w:right w:val="nil"/>
            </w:tcBorders>
          </w:tcPr>
          <w:p w14:paraId="1E009968"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49BF8C8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ED4A1E"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174134D2"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vMerge/>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3B94208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969" w:type="dxa"/>
            <w:vMerge/>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3CB186E8"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single" w:sz="4" w:space="0" w:color="auto"/>
              <w:bottom w:val="nil"/>
              <w:right w:val="nil"/>
            </w:tcBorders>
          </w:tcPr>
          <w:p w14:paraId="5ECBC132"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795A3AF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7F106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29A60954"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379E6561" w14:textId="452549FC"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Diverse</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52A4138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single" w:sz="4" w:space="0" w:color="auto"/>
              <w:bottom w:val="nil"/>
              <w:right w:val="nil"/>
            </w:tcBorders>
          </w:tcPr>
          <w:p w14:paraId="5A7C9B2F"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6F983E07" w14:textId="77777777" w:rsidTr="00154D74">
        <w:tc>
          <w:tcPr>
            <w:tcW w:w="28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6BF354" w14:textId="54E8EE94" w:rsidR="00361859" w:rsidRPr="005D260E" w:rsidRDefault="00361859" w:rsidP="00902B8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00 </w:t>
            </w:r>
          </w:p>
        </w:tc>
        <w:tc>
          <w:tcPr>
            <w:tcW w:w="1540"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4F2AEB6C" w14:textId="0C41596A" w:rsidR="00361859" w:rsidRPr="005D260E" w:rsidRDefault="00902B8A"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Andet </w:t>
            </w: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73BA04B9" w14:textId="07BB3B12" w:rsidR="00361859" w:rsidRPr="005D260E" w:rsidRDefault="00902B8A"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Diverse</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425432A8"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single" w:sz="4" w:space="0" w:color="auto"/>
              <w:bottom w:val="nil"/>
              <w:right w:val="nil"/>
            </w:tcBorders>
          </w:tcPr>
          <w:p w14:paraId="3239D474"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bl>
    <w:p w14:paraId="3E909538" w14:textId="77777777" w:rsidR="00AE45F5" w:rsidRPr="005D260E" w:rsidRDefault="00AE45F5" w:rsidP="00AE45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7867C948" w14:textId="1A6DA308" w:rsidR="00AE45F5" w:rsidRPr="005D260E" w:rsidRDefault="00AE45F5">
      <w:pPr>
        <w:rPr>
          <w:rFonts w:ascii="Times New Roman" w:hAnsi="Times New Roman" w:cs="Times New Roman"/>
          <w:b/>
          <w:sz w:val="24"/>
          <w:szCs w:val="24"/>
        </w:rPr>
      </w:pPr>
      <w:r>
        <w:br w:type="page"/>
      </w:r>
    </w:p>
    <w:p w14:paraId="4C8FC4B7" w14:textId="2ED98B86" w:rsidR="00F80E14" w:rsidRPr="005D260E" w:rsidRDefault="00AE45F5" w:rsidP="007F6637">
      <w:pPr>
        <w:pStyle w:val="Titre2FDES"/>
      </w:pPr>
      <w:r>
        <w:lastRenderedPageBreak/>
        <w:t>Bilag II</w:t>
      </w:r>
    </w:p>
    <w:p w14:paraId="1E7210AD" w14:textId="4609938E" w:rsidR="001308A1" w:rsidRPr="005D260E" w:rsidRDefault="00C51AA3" w:rsidP="007F6637">
      <w:pPr>
        <w:pStyle w:val="Titre2FDES"/>
      </w:pPr>
      <w:r>
        <w:t>Formater for funktionelle enheder eller enheder, der er angivet for faciliteterne.</w:t>
      </w:r>
    </w:p>
    <w:p w14:paraId="6ACA5970" w14:textId="77777777" w:rsidR="001308A1" w:rsidRPr="005D260E" w:rsidRDefault="001308A1" w:rsidP="007F6637">
      <w:pPr>
        <w:pStyle w:val="Titre2FDES"/>
      </w:pPr>
    </w:p>
    <w:tbl>
      <w:tblPr>
        <w:tblW w:w="9918" w:type="dxa"/>
        <w:tblInd w:w="8" w:type="dxa"/>
        <w:tblLayout w:type="fixed"/>
        <w:tblCellMar>
          <w:left w:w="0" w:type="dxa"/>
          <w:right w:w="0" w:type="dxa"/>
        </w:tblCellMar>
        <w:tblLook w:val="0000" w:firstRow="0" w:lastRow="0" w:firstColumn="0" w:lastColumn="0" w:noHBand="0" w:noVBand="0"/>
      </w:tblPr>
      <w:tblGrid>
        <w:gridCol w:w="403"/>
        <w:gridCol w:w="1708"/>
        <w:gridCol w:w="1274"/>
        <w:gridCol w:w="850"/>
        <w:gridCol w:w="849"/>
        <w:gridCol w:w="2126"/>
        <w:gridCol w:w="2678"/>
        <w:gridCol w:w="30"/>
      </w:tblGrid>
      <w:tr w:rsidR="00386A70" w:rsidRPr="005D260E" w14:paraId="7F733414" w14:textId="77777777" w:rsidTr="00112FD1">
        <w:tc>
          <w:tcPr>
            <w:tcW w:w="40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7A8C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Nr.</w:t>
            </w:r>
          </w:p>
        </w:tc>
        <w:tc>
          <w:tcPr>
            <w:tcW w:w="170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24E25C" w14:textId="6FEBEC8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Funktion</w:t>
            </w: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5AFE4A" w14:textId="4BFEE7F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Kategori</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029074" w14:textId="1EB55BA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Funktionel enhed</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73F72B" w14:textId="0661EC3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Anmeldt enhed</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81280E8" w14:textId="11599B0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Gruppe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7D0F1D" w14:textId="76B1AAA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Løsning</w:t>
            </w:r>
          </w:p>
        </w:tc>
        <w:tc>
          <w:tcPr>
            <w:tcW w:w="24" w:type="dxa"/>
            <w:tcBorders>
              <w:top w:val="nil"/>
              <w:left w:val="nil"/>
              <w:bottom w:val="nil"/>
              <w:right w:val="nil"/>
            </w:tcBorders>
          </w:tcPr>
          <w:p w14:paraId="098CF3D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280AE0C"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A1CD38" w14:textId="18EC969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374A8A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1</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F83FF7" w14:textId="1DD9222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Anlæg til el- og kommunikationsnettene</w:t>
            </w:r>
          </w:p>
          <w:p w14:paraId="5ABADBB1" w14:textId="475A1B7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4D8B03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63 Amp.</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CAE1BF" w14:textId="66DC5A5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Beslag på væg</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22E7AB" w14:textId="2E8227E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Enhed</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6EE4DB3" w14:textId="5241852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Enhed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99F5BB" w14:textId="60429CF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Automatiserede systemer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134441" w14:textId="301655D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Bevægelsessensorer</w:t>
            </w:r>
          </w:p>
        </w:tc>
        <w:tc>
          <w:tcPr>
            <w:tcW w:w="24" w:type="dxa"/>
            <w:tcBorders>
              <w:top w:val="nil"/>
              <w:left w:val="nil"/>
              <w:bottom w:val="nil"/>
              <w:right w:val="nil"/>
            </w:tcBorders>
          </w:tcPr>
          <w:p w14:paraId="42145EA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84049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A1D9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2A867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7571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9109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35D62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65A4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3283E8" w14:textId="0A22CA3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Termostater</w:t>
            </w:r>
          </w:p>
        </w:tc>
        <w:tc>
          <w:tcPr>
            <w:tcW w:w="24" w:type="dxa"/>
            <w:tcBorders>
              <w:top w:val="nil"/>
              <w:left w:val="nil"/>
              <w:bottom w:val="nil"/>
              <w:right w:val="nil"/>
            </w:tcBorders>
          </w:tcPr>
          <w:p w14:paraId="7E81115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246829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AFD1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1120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06BC5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73D2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523B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B1FD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4E825E" w14:textId="418797C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Lysdæmpere</w:t>
            </w:r>
          </w:p>
        </w:tc>
        <w:tc>
          <w:tcPr>
            <w:tcW w:w="24" w:type="dxa"/>
            <w:tcBorders>
              <w:top w:val="nil"/>
              <w:left w:val="nil"/>
              <w:bottom w:val="nil"/>
              <w:right w:val="nil"/>
            </w:tcBorders>
          </w:tcPr>
          <w:p w14:paraId="11E3267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FBC2B2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0C7D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39418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93674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ECFD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C916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F48AAF" w14:textId="7686B7A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Kasser med udstyr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756DA1" w14:textId="6C4BBD91" w:rsidR="00386A70" w:rsidRPr="005D260E" w:rsidRDefault="00386A70" w:rsidP="007B12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Til drywalling</w:t>
            </w:r>
          </w:p>
        </w:tc>
        <w:tc>
          <w:tcPr>
            <w:tcW w:w="24" w:type="dxa"/>
            <w:tcBorders>
              <w:top w:val="nil"/>
              <w:left w:val="nil"/>
              <w:bottom w:val="nil"/>
              <w:right w:val="nil"/>
            </w:tcBorders>
          </w:tcPr>
          <w:p w14:paraId="168176E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6CAFE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D054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5324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BD79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F20E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2848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7037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39D51C" w14:textId="0F6C0E5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Til murværk</w:t>
            </w:r>
          </w:p>
        </w:tc>
        <w:tc>
          <w:tcPr>
            <w:tcW w:w="24" w:type="dxa"/>
            <w:tcBorders>
              <w:top w:val="nil"/>
              <w:left w:val="nil"/>
              <w:bottom w:val="nil"/>
              <w:right w:val="nil"/>
            </w:tcBorders>
          </w:tcPr>
          <w:p w14:paraId="1DA17E0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BB1892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A517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77B0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C1E3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3003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F4AC3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399F1C" w14:textId="73C7E09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Kontroller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45E7AB" w14:textId="2E71B6A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Kontakter</w:t>
            </w:r>
          </w:p>
        </w:tc>
        <w:tc>
          <w:tcPr>
            <w:tcW w:w="24" w:type="dxa"/>
            <w:tcBorders>
              <w:top w:val="nil"/>
              <w:left w:val="nil"/>
              <w:bottom w:val="nil"/>
              <w:right w:val="nil"/>
            </w:tcBorders>
          </w:tcPr>
          <w:p w14:paraId="40C90AD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3ECD8A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E7C66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B450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7CCB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949F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B658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747A0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A3515E" w14:textId="035ABF0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Trykknapper</w:t>
            </w:r>
          </w:p>
        </w:tc>
        <w:tc>
          <w:tcPr>
            <w:tcW w:w="24" w:type="dxa"/>
            <w:tcBorders>
              <w:top w:val="nil"/>
              <w:left w:val="nil"/>
              <w:bottom w:val="nil"/>
              <w:right w:val="nil"/>
            </w:tcBorders>
          </w:tcPr>
          <w:p w14:paraId="7611621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81F572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3F95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5315A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72E9A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7AC4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D211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E837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B62128" w14:textId="3B01965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Andre varer: Ventilation, rullegardin osv.</w:t>
            </w:r>
          </w:p>
        </w:tc>
        <w:tc>
          <w:tcPr>
            <w:tcW w:w="24" w:type="dxa"/>
            <w:tcBorders>
              <w:top w:val="nil"/>
              <w:left w:val="nil"/>
              <w:bottom w:val="nil"/>
              <w:right w:val="nil"/>
            </w:tcBorders>
          </w:tcPr>
          <w:p w14:paraId="13AF536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7A43F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5F70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7DD9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0709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F56D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7EA0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E72651" w14:textId="2EAF690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Plader og underlag</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FE4219" w14:textId="6BA255B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Undermontering af vægudstyr</w:t>
            </w:r>
          </w:p>
        </w:tc>
        <w:tc>
          <w:tcPr>
            <w:tcW w:w="24" w:type="dxa"/>
            <w:tcBorders>
              <w:top w:val="nil"/>
              <w:left w:val="nil"/>
              <w:bottom w:val="nil"/>
              <w:right w:val="nil"/>
            </w:tcBorders>
          </w:tcPr>
          <w:p w14:paraId="594CAC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2B3E34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8E0D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9E7A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D834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68AB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92EB9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853F3A" w14:textId="3EFFFCA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Sokler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331A3C" w14:textId="283FBE5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Lavstrømsudtag</w:t>
            </w:r>
          </w:p>
        </w:tc>
        <w:tc>
          <w:tcPr>
            <w:tcW w:w="24" w:type="dxa"/>
            <w:tcBorders>
              <w:top w:val="nil"/>
              <w:left w:val="nil"/>
              <w:bottom w:val="nil"/>
              <w:right w:val="nil"/>
            </w:tcBorders>
          </w:tcPr>
          <w:p w14:paraId="322DD0E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2A6CB0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2299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6CA99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B2DD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BF4A4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5A42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B3B4E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878C6A" w14:textId="596A7CF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Højstrøms stikkontakter</w:t>
            </w:r>
          </w:p>
        </w:tc>
        <w:tc>
          <w:tcPr>
            <w:tcW w:w="24" w:type="dxa"/>
            <w:tcBorders>
              <w:top w:val="nil"/>
              <w:left w:val="nil"/>
              <w:bottom w:val="nil"/>
              <w:right w:val="nil"/>
            </w:tcBorders>
          </w:tcPr>
          <w:p w14:paraId="1A7842C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4458C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C678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0599C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E92E0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97880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4950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A02D8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619456" w14:textId="42505F5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Forskellige stikkontakter (TV, højttaler, IT osv.)</w:t>
            </w:r>
          </w:p>
        </w:tc>
        <w:tc>
          <w:tcPr>
            <w:tcW w:w="24" w:type="dxa"/>
            <w:tcBorders>
              <w:top w:val="nil"/>
              <w:left w:val="nil"/>
              <w:bottom w:val="nil"/>
              <w:right w:val="nil"/>
            </w:tcBorders>
          </w:tcPr>
          <w:p w14:paraId="2F00442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A0056E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0E89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B94C3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ACDA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4B27E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845A5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0FDD93" w14:textId="390E608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Signalering</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D4C29C" w14:textId="2EA439D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Lyduddata: højttaler</w:t>
            </w:r>
          </w:p>
        </w:tc>
        <w:tc>
          <w:tcPr>
            <w:tcW w:w="24" w:type="dxa"/>
            <w:tcBorders>
              <w:top w:val="nil"/>
              <w:left w:val="nil"/>
              <w:bottom w:val="nil"/>
              <w:right w:val="nil"/>
            </w:tcBorders>
          </w:tcPr>
          <w:p w14:paraId="6ACCB3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6657C9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1276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5F52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DB344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708D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F76E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646E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9D2216" w14:textId="015A316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Lyduddata: klokker og klokker</w:t>
            </w:r>
          </w:p>
        </w:tc>
        <w:tc>
          <w:tcPr>
            <w:tcW w:w="24" w:type="dxa"/>
            <w:tcBorders>
              <w:top w:val="nil"/>
              <w:left w:val="nil"/>
              <w:bottom w:val="nil"/>
              <w:right w:val="nil"/>
            </w:tcBorders>
          </w:tcPr>
          <w:p w14:paraId="68D45FA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68BC27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6912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F6D4E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532C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0D6E2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BA78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B154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96BF2E" w14:textId="00F8527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Retningsviserlygter</w:t>
            </w:r>
          </w:p>
        </w:tc>
        <w:tc>
          <w:tcPr>
            <w:tcW w:w="24" w:type="dxa"/>
            <w:tcBorders>
              <w:top w:val="nil"/>
              <w:left w:val="nil"/>
              <w:bottom w:val="nil"/>
              <w:right w:val="nil"/>
            </w:tcBorders>
          </w:tcPr>
          <w:p w14:paraId="20BB251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3BE797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B055E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DB5BD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60709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CD723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A32B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38875E" w14:textId="3299845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Tilbehør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7C1FE1" w14:textId="06C5FA8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Fjernbetjeninger, skodder, klemmer</w:t>
            </w:r>
          </w:p>
        </w:tc>
        <w:tc>
          <w:tcPr>
            <w:tcW w:w="24" w:type="dxa"/>
            <w:tcBorders>
              <w:top w:val="nil"/>
              <w:left w:val="nil"/>
              <w:bottom w:val="nil"/>
              <w:right w:val="nil"/>
            </w:tcBorders>
          </w:tcPr>
          <w:p w14:paraId="7A30231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D37347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47149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EE95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511082" w14:textId="7E22D1F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Modulopbygget udstyr til indhegninger</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7D5EE2" w14:textId="72C02C7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Enhed</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EE63DE" w14:textId="09B1C51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Enhed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F9C33D" w14:textId="6A35262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Almindelige værnemidler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DB8BB5" w14:textId="31A98BE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Tilslutninger</w:t>
            </w:r>
          </w:p>
        </w:tc>
        <w:tc>
          <w:tcPr>
            <w:tcW w:w="24" w:type="dxa"/>
            <w:tcBorders>
              <w:top w:val="nil"/>
              <w:left w:val="nil"/>
              <w:bottom w:val="nil"/>
              <w:right w:val="nil"/>
            </w:tcBorders>
          </w:tcPr>
          <w:p w14:paraId="2B1B9BD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45E63D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E4A8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2106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F89C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A1C4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0D39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7413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DC65C9" w14:textId="7577946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Afbrydere</w:t>
            </w:r>
          </w:p>
        </w:tc>
        <w:tc>
          <w:tcPr>
            <w:tcW w:w="24" w:type="dxa"/>
            <w:tcBorders>
              <w:top w:val="nil"/>
              <w:left w:val="nil"/>
              <w:bottom w:val="nil"/>
              <w:right w:val="nil"/>
            </w:tcBorders>
          </w:tcPr>
          <w:p w14:paraId="477165E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F10999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2940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89BE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5F428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87BD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78528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03ED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A4CBD5" w14:textId="3F0536C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Nettilslutningsafbrydere</w:t>
            </w:r>
          </w:p>
        </w:tc>
        <w:tc>
          <w:tcPr>
            <w:tcW w:w="24" w:type="dxa"/>
            <w:tcBorders>
              <w:top w:val="nil"/>
              <w:left w:val="nil"/>
              <w:bottom w:val="nil"/>
              <w:right w:val="nil"/>
            </w:tcBorders>
          </w:tcPr>
          <w:p w14:paraId="328D3AA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CB6675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E156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C057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DB2C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4289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A42A9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037F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81FC3F" w14:textId="7D86120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Afbrydere/isolatorer</w:t>
            </w:r>
          </w:p>
        </w:tc>
        <w:tc>
          <w:tcPr>
            <w:tcW w:w="24" w:type="dxa"/>
            <w:tcBorders>
              <w:top w:val="nil"/>
              <w:left w:val="nil"/>
              <w:bottom w:val="nil"/>
              <w:right w:val="nil"/>
            </w:tcBorders>
          </w:tcPr>
          <w:p w14:paraId="3171257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33E7A3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A882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B668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D4A8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42F6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03A1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4F8D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066C18" w14:textId="41392F7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Kilde- invertere</w:t>
            </w:r>
          </w:p>
        </w:tc>
        <w:tc>
          <w:tcPr>
            <w:tcW w:w="24" w:type="dxa"/>
            <w:tcBorders>
              <w:top w:val="nil"/>
              <w:left w:val="nil"/>
              <w:bottom w:val="nil"/>
              <w:right w:val="nil"/>
            </w:tcBorders>
          </w:tcPr>
          <w:p w14:paraId="52654CC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7309B1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E3F5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4A9E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9D47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BC06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5081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880B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DFE927" w14:textId="5217D14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Differentialrelæer</w:t>
            </w:r>
          </w:p>
        </w:tc>
        <w:tc>
          <w:tcPr>
            <w:tcW w:w="24" w:type="dxa"/>
            <w:tcBorders>
              <w:top w:val="nil"/>
              <w:left w:val="nil"/>
              <w:bottom w:val="nil"/>
              <w:right w:val="nil"/>
            </w:tcBorders>
          </w:tcPr>
          <w:p w14:paraId="6F85483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0BD645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BA4F8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8961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D6C8B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32E6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CC6D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40B420" w14:textId="2C495BB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Lynbeskyttelse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37EF10" w14:textId="4F9DDEF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Lynafledere</w:t>
            </w:r>
          </w:p>
        </w:tc>
        <w:tc>
          <w:tcPr>
            <w:tcW w:w="24" w:type="dxa"/>
            <w:tcBorders>
              <w:top w:val="nil"/>
              <w:left w:val="nil"/>
              <w:bottom w:val="nil"/>
              <w:right w:val="nil"/>
            </w:tcBorders>
          </w:tcPr>
          <w:p w14:paraId="02E1852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38CD6E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BE07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2B66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F5C5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A5B6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4CD8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1172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13904D" w14:textId="627F898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Telekommunikation lynafledere</w:t>
            </w:r>
          </w:p>
        </w:tc>
        <w:tc>
          <w:tcPr>
            <w:tcW w:w="24" w:type="dxa"/>
            <w:tcBorders>
              <w:top w:val="nil"/>
              <w:left w:val="nil"/>
              <w:bottom w:val="nil"/>
              <w:right w:val="nil"/>
            </w:tcBorders>
          </w:tcPr>
          <w:p w14:paraId="07D4389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CFB9D5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1DE72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3AF2F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8859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D4026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6C03D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6F8029" w14:textId="4B37162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Beskyttelse mod ledninger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83527" w14:textId="4AC39CC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Afbrydere</w:t>
            </w:r>
          </w:p>
        </w:tc>
        <w:tc>
          <w:tcPr>
            <w:tcW w:w="24" w:type="dxa"/>
            <w:tcBorders>
              <w:top w:val="nil"/>
              <w:left w:val="nil"/>
              <w:bottom w:val="nil"/>
              <w:right w:val="nil"/>
            </w:tcBorders>
          </w:tcPr>
          <w:p w14:paraId="779AE97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AE458B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D049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AC41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6AC0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5A46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5153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F9A1D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E23E4F" w14:textId="4BCC259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Afbrydere til divisioner</w:t>
            </w:r>
          </w:p>
        </w:tc>
        <w:tc>
          <w:tcPr>
            <w:tcW w:w="24" w:type="dxa"/>
            <w:tcBorders>
              <w:top w:val="nil"/>
              <w:left w:val="nil"/>
              <w:bottom w:val="nil"/>
              <w:right w:val="nil"/>
            </w:tcBorders>
          </w:tcPr>
          <w:p w14:paraId="2B0C1DE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CA42E1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2C8C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0FFAD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169D8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A586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185E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F440B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F10810" w14:textId="24FD04C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Afbrydere til motorkredsløb</w:t>
            </w:r>
          </w:p>
        </w:tc>
        <w:tc>
          <w:tcPr>
            <w:tcW w:w="24" w:type="dxa"/>
            <w:tcBorders>
              <w:top w:val="nil"/>
              <w:left w:val="nil"/>
              <w:bottom w:val="nil"/>
              <w:right w:val="nil"/>
            </w:tcBorders>
          </w:tcPr>
          <w:p w14:paraId="0D1C959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6D41D8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8990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7E73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34824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76E82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B63FB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B75E5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106300" w14:textId="174F387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Sikringer</w:t>
            </w:r>
          </w:p>
        </w:tc>
        <w:tc>
          <w:tcPr>
            <w:tcW w:w="24" w:type="dxa"/>
            <w:tcBorders>
              <w:top w:val="nil"/>
              <w:left w:val="nil"/>
              <w:bottom w:val="nil"/>
              <w:right w:val="nil"/>
            </w:tcBorders>
          </w:tcPr>
          <w:p w14:paraId="2AB181F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E07B7D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7E79D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163D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34AC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BE1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9A75C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2B1BB6" w14:textId="71F61CE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Beskyttelse mod jordlækage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4EEAE8" w14:textId="587EB10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Differentialblokke</w:t>
            </w:r>
          </w:p>
        </w:tc>
        <w:tc>
          <w:tcPr>
            <w:tcW w:w="24" w:type="dxa"/>
            <w:tcBorders>
              <w:top w:val="nil"/>
              <w:left w:val="nil"/>
              <w:bottom w:val="nil"/>
              <w:right w:val="nil"/>
            </w:tcBorders>
          </w:tcPr>
          <w:p w14:paraId="1BEE3F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F83005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23B9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8A5E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63C5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3A24FB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D8F4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1E194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82DC6A" w14:textId="60C37B6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RCD-kredsafbrydere</w:t>
            </w:r>
          </w:p>
        </w:tc>
        <w:tc>
          <w:tcPr>
            <w:tcW w:w="24" w:type="dxa"/>
            <w:tcBorders>
              <w:top w:val="nil"/>
              <w:left w:val="nil"/>
              <w:bottom w:val="nil"/>
              <w:right w:val="nil"/>
            </w:tcBorders>
          </w:tcPr>
          <w:p w14:paraId="2DACF6C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F8154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B1B6B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BC71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56BF0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EC38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4549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1B41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4FDEE8" w14:textId="57063BC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RCD- afbrydere</w:t>
            </w:r>
          </w:p>
        </w:tc>
        <w:tc>
          <w:tcPr>
            <w:tcW w:w="24" w:type="dxa"/>
            <w:tcBorders>
              <w:top w:val="nil"/>
              <w:left w:val="nil"/>
              <w:bottom w:val="nil"/>
              <w:right w:val="nil"/>
            </w:tcBorders>
          </w:tcPr>
          <w:p w14:paraId="3F691FD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8293E2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556D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5AB6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0D2CD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7D9A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9C35E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9FC8DD" w14:textId="430F9E5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Styring af belysning</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3AB718" w14:textId="580556A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Fotocelleafbrydere</w:t>
            </w:r>
          </w:p>
        </w:tc>
        <w:tc>
          <w:tcPr>
            <w:tcW w:w="24" w:type="dxa"/>
            <w:tcBorders>
              <w:top w:val="nil"/>
              <w:left w:val="nil"/>
              <w:bottom w:val="nil"/>
              <w:right w:val="nil"/>
            </w:tcBorders>
          </w:tcPr>
          <w:p w14:paraId="08A54A8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361B63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41B2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749C5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9E8E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1DADB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1513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A3D3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09097B" w14:textId="35A2B2A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Forvaltning af solenergi</w:t>
            </w:r>
          </w:p>
        </w:tc>
        <w:tc>
          <w:tcPr>
            <w:tcW w:w="24" w:type="dxa"/>
            <w:tcBorders>
              <w:top w:val="nil"/>
              <w:left w:val="nil"/>
              <w:bottom w:val="nil"/>
              <w:right w:val="nil"/>
            </w:tcBorders>
          </w:tcPr>
          <w:p w14:paraId="6599410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94B06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9826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10E5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314A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110FB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95CC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D735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A9F329" w14:textId="1EE33EC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Lysdæmpere</w:t>
            </w:r>
          </w:p>
        </w:tc>
        <w:tc>
          <w:tcPr>
            <w:tcW w:w="24" w:type="dxa"/>
            <w:tcBorders>
              <w:top w:val="nil"/>
              <w:left w:val="nil"/>
              <w:bottom w:val="nil"/>
              <w:right w:val="nil"/>
            </w:tcBorders>
          </w:tcPr>
          <w:p w14:paraId="405658A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B46DBA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3F305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2D33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2E9E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7C1C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70B2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DCD79F" w14:textId="215209A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Energiforvaltning</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917C3C" w14:textId="556B344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Belastningsfordeling</w:t>
            </w:r>
          </w:p>
        </w:tc>
        <w:tc>
          <w:tcPr>
            <w:tcW w:w="24" w:type="dxa"/>
            <w:tcBorders>
              <w:top w:val="nil"/>
              <w:left w:val="nil"/>
              <w:bottom w:val="nil"/>
              <w:right w:val="nil"/>
            </w:tcBorders>
          </w:tcPr>
          <w:p w14:paraId="73374B0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FA6BE5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66979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D3A0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CCC3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821A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4147F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72F08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49C88B" w14:textId="0007821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Ledere af energi</w:t>
            </w:r>
          </w:p>
        </w:tc>
        <w:tc>
          <w:tcPr>
            <w:tcW w:w="24" w:type="dxa"/>
            <w:tcBorders>
              <w:top w:val="nil"/>
              <w:left w:val="nil"/>
              <w:bottom w:val="nil"/>
              <w:right w:val="nil"/>
            </w:tcBorders>
          </w:tcPr>
          <w:p w14:paraId="7E04225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34448A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E031B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E0494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67A5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3F13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DD3E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563C8F" w14:textId="1E8F845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Håndtering af blinde og lukkere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5E69C5" w14:textId="21ABEF7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Håndtering af blinde og lukkere</w:t>
            </w:r>
          </w:p>
        </w:tc>
        <w:tc>
          <w:tcPr>
            <w:tcW w:w="24" w:type="dxa"/>
            <w:tcBorders>
              <w:top w:val="nil"/>
              <w:left w:val="nil"/>
              <w:bottom w:val="nil"/>
              <w:right w:val="nil"/>
            </w:tcBorders>
          </w:tcPr>
          <w:p w14:paraId="0EFC61E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3D43FC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A362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10D2F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7A55E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3D4DC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DE08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8244EF" w14:textId="4C4AE88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Tidsstyring</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D97BF7" w14:textId="0A48631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Skemaer, der krydser hinanden</w:t>
            </w:r>
          </w:p>
        </w:tc>
        <w:tc>
          <w:tcPr>
            <w:tcW w:w="24" w:type="dxa"/>
            <w:tcBorders>
              <w:top w:val="nil"/>
              <w:left w:val="nil"/>
              <w:bottom w:val="nil"/>
              <w:right w:val="nil"/>
            </w:tcBorders>
          </w:tcPr>
          <w:p w14:paraId="2928230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AFD6DE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A04BC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88D7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BB91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C081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2E6E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59942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9EB8E8" w14:textId="5B55C6E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Timere</w:t>
            </w:r>
          </w:p>
        </w:tc>
        <w:tc>
          <w:tcPr>
            <w:tcW w:w="24" w:type="dxa"/>
            <w:tcBorders>
              <w:top w:val="nil"/>
              <w:left w:val="nil"/>
              <w:bottom w:val="nil"/>
              <w:right w:val="nil"/>
            </w:tcBorders>
          </w:tcPr>
          <w:p w14:paraId="676DD1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188D10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6F16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AFF1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C291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5C4C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F0C2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5C61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CC3F42" w14:textId="5E7136A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Timerelæer</w:t>
            </w:r>
          </w:p>
        </w:tc>
        <w:tc>
          <w:tcPr>
            <w:tcW w:w="24" w:type="dxa"/>
            <w:tcBorders>
              <w:top w:val="nil"/>
              <w:left w:val="nil"/>
              <w:bottom w:val="nil"/>
              <w:right w:val="nil"/>
            </w:tcBorders>
          </w:tcPr>
          <w:p w14:paraId="2358D24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80AE76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C7D9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EDFD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2E5F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244C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A874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911954" w14:textId="2D65798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Termisk styring (opvarmning, ventilation)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881AAF" w14:textId="04B0FCC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Termostater</w:t>
            </w:r>
          </w:p>
        </w:tc>
        <w:tc>
          <w:tcPr>
            <w:tcW w:w="24" w:type="dxa"/>
            <w:tcBorders>
              <w:top w:val="nil"/>
              <w:left w:val="nil"/>
              <w:bottom w:val="nil"/>
              <w:right w:val="nil"/>
            </w:tcBorders>
          </w:tcPr>
          <w:p w14:paraId="5415813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A75351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5C65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9FC5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61FF6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9015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860B2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700746" w14:textId="124A67F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Måling</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F6E653" w14:textId="07CD043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Energimålere</w:t>
            </w:r>
          </w:p>
        </w:tc>
        <w:tc>
          <w:tcPr>
            <w:tcW w:w="24" w:type="dxa"/>
            <w:tcBorders>
              <w:top w:val="nil"/>
              <w:left w:val="nil"/>
              <w:bottom w:val="nil"/>
              <w:right w:val="nil"/>
            </w:tcBorders>
          </w:tcPr>
          <w:p w14:paraId="6BB218F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C88BEC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82A06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4F67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4B37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9501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5CE4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C0EC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FAEC65" w14:textId="29E0B5D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Regn, solsensorer osv.</w:t>
            </w:r>
          </w:p>
        </w:tc>
        <w:tc>
          <w:tcPr>
            <w:tcW w:w="24" w:type="dxa"/>
            <w:tcBorders>
              <w:top w:val="nil"/>
              <w:left w:val="nil"/>
              <w:bottom w:val="nil"/>
              <w:right w:val="nil"/>
            </w:tcBorders>
          </w:tcPr>
          <w:p w14:paraId="79FF91C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726843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0CEF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4DF03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04AC6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57613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3819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37EE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3F9E75" w14:textId="597B044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Voltmetre, ammetre</w:t>
            </w:r>
          </w:p>
        </w:tc>
        <w:tc>
          <w:tcPr>
            <w:tcW w:w="24" w:type="dxa"/>
            <w:tcBorders>
              <w:top w:val="nil"/>
              <w:left w:val="nil"/>
              <w:bottom w:val="nil"/>
              <w:right w:val="nil"/>
            </w:tcBorders>
          </w:tcPr>
          <w:p w14:paraId="405A66C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674475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AAFF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0E5E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5361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C1E4B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6FFD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A0615" w14:textId="3F94E92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Kontrolenheder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4E4242" w14:textId="72B7ADB9" w:rsidR="00386A70" w:rsidRPr="005D260E" w:rsidRDefault="007B1200" w:rsidP="007B12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Trykknapper</w:t>
            </w:r>
          </w:p>
        </w:tc>
        <w:tc>
          <w:tcPr>
            <w:tcW w:w="24" w:type="dxa"/>
            <w:tcBorders>
              <w:top w:val="nil"/>
              <w:left w:val="nil"/>
              <w:bottom w:val="nil"/>
              <w:right w:val="nil"/>
            </w:tcBorders>
          </w:tcPr>
          <w:p w14:paraId="43B6CA1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D6483D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E1FD7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C6B4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0D11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5339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DB26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4FE6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E263A3" w14:textId="41883B0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Kontaktpersoner</w:t>
            </w:r>
          </w:p>
        </w:tc>
        <w:tc>
          <w:tcPr>
            <w:tcW w:w="24" w:type="dxa"/>
            <w:tcBorders>
              <w:top w:val="nil"/>
              <w:left w:val="nil"/>
              <w:bottom w:val="nil"/>
              <w:right w:val="nil"/>
            </w:tcBorders>
          </w:tcPr>
          <w:p w14:paraId="519A095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06D91F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222B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E0B6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0C9C8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17E4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95ED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B588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2B424B" w14:textId="33783E5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Kontakter, omformere, pendlere osv.</w:t>
            </w:r>
          </w:p>
        </w:tc>
        <w:tc>
          <w:tcPr>
            <w:tcW w:w="24" w:type="dxa"/>
            <w:tcBorders>
              <w:top w:val="nil"/>
              <w:left w:val="nil"/>
              <w:bottom w:val="nil"/>
              <w:right w:val="nil"/>
            </w:tcBorders>
          </w:tcPr>
          <w:p w14:paraId="0056E3C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907CC4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8501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A10F3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D2BE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DC59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5725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34C1D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684973" w14:textId="78AD229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Fjernimpulsafbrydere</w:t>
            </w:r>
          </w:p>
        </w:tc>
        <w:tc>
          <w:tcPr>
            <w:tcW w:w="24" w:type="dxa"/>
            <w:tcBorders>
              <w:top w:val="nil"/>
              <w:left w:val="nil"/>
              <w:bottom w:val="nil"/>
              <w:right w:val="nil"/>
            </w:tcBorders>
          </w:tcPr>
          <w:p w14:paraId="593A34C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669FB7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35722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69F7C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532F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4235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153A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34E773" w14:textId="7F8D72F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Signalanordninger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CC470A" w14:textId="668ED665"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Kimes og ringetoner</w:t>
            </w:r>
          </w:p>
        </w:tc>
        <w:tc>
          <w:tcPr>
            <w:tcW w:w="24" w:type="dxa"/>
            <w:tcBorders>
              <w:top w:val="nil"/>
              <w:left w:val="nil"/>
              <w:bottom w:val="nil"/>
              <w:right w:val="nil"/>
            </w:tcBorders>
          </w:tcPr>
          <w:p w14:paraId="5641691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511B6E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DFCE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F77F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DF87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D6502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16AA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9E93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C34DDE" w14:textId="1177268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Retningsviserlygter</w:t>
            </w:r>
          </w:p>
        </w:tc>
        <w:tc>
          <w:tcPr>
            <w:tcW w:w="24" w:type="dxa"/>
            <w:tcBorders>
              <w:top w:val="nil"/>
              <w:left w:val="nil"/>
              <w:bottom w:val="nil"/>
              <w:right w:val="nil"/>
            </w:tcBorders>
          </w:tcPr>
          <w:p w14:paraId="32A813F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E9B24A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A298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B401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1028C6" w14:textId="2EE83BE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Automatiserings- og kommunikationssystemer i hjemmet</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2045FC" w14:textId="53803AE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Enhed</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87B203" w14:textId="0A3BCC3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Enhed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43E074" w14:textId="46CD302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Multimedienetværk og VDI (Voice Data Image)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0DB8AE" w14:textId="1079113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Modulopbygget udstyr til hjemmeautomatisering</w:t>
            </w:r>
          </w:p>
        </w:tc>
        <w:tc>
          <w:tcPr>
            <w:tcW w:w="24" w:type="dxa"/>
            <w:tcBorders>
              <w:top w:val="nil"/>
              <w:left w:val="nil"/>
              <w:bottom w:val="nil"/>
              <w:right w:val="nil"/>
            </w:tcBorders>
          </w:tcPr>
          <w:p w14:paraId="217D4A6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5133A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D939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9072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958D3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5684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2FAA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9F12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986295" w14:textId="6AE9C83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Automatiseringsterminaludstyr til hjemmebrug</w:t>
            </w:r>
          </w:p>
        </w:tc>
        <w:tc>
          <w:tcPr>
            <w:tcW w:w="24" w:type="dxa"/>
            <w:tcBorders>
              <w:top w:val="nil"/>
              <w:left w:val="nil"/>
              <w:bottom w:val="nil"/>
              <w:right w:val="nil"/>
            </w:tcBorders>
          </w:tcPr>
          <w:p w14:paraId="6F3C107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2B0DE6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372F9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2A58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9019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62A83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0DD4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AAFF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1FF0CB" w14:textId="2EEEE1E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Signal-/detektionsdistributører</w:t>
            </w:r>
          </w:p>
        </w:tc>
        <w:tc>
          <w:tcPr>
            <w:tcW w:w="24" w:type="dxa"/>
            <w:tcBorders>
              <w:top w:val="nil"/>
              <w:left w:val="nil"/>
              <w:bottom w:val="nil"/>
              <w:right w:val="nil"/>
            </w:tcBorders>
          </w:tcPr>
          <w:p w14:paraId="6D1C533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8C0D7D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5056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0F90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29309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3AC4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8349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959B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93F0D8" w14:textId="609C2BF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WiFi-adgangspunkter</w:t>
            </w:r>
          </w:p>
        </w:tc>
        <w:tc>
          <w:tcPr>
            <w:tcW w:w="24" w:type="dxa"/>
            <w:tcBorders>
              <w:top w:val="nil"/>
              <w:left w:val="nil"/>
              <w:bottom w:val="nil"/>
              <w:right w:val="nil"/>
            </w:tcBorders>
          </w:tcPr>
          <w:p w14:paraId="351604B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E4C44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2660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54BE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788CE2" w14:textId="26604AA3" w:rsidR="00386A70" w:rsidRPr="005D260E" w:rsidRDefault="00483843"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Anlæg</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7726A1" w14:textId="28B205C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Enhed</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DFB1ED" w14:textId="2E18C15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Enhed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0514AF" w14:textId="3247BBF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Vejskabe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8142F3" w14:textId="398B5DB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Kabinetter af polyester</w:t>
            </w:r>
          </w:p>
        </w:tc>
        <w:tc>
          <w:tcPr>
            <w:tcW w:w="24" w:type="dxa"/>
            <w:tcBorders>
              <w:top w:val="nil"/>
              <w:left w:val="nil"/>
              <w:bottom w:val="nil"/>
              <w:right w:val="nil"/>
            </w:tcBorders>
          </w:tcPr>
          <w:p w14:paraId="41AAFE2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A288E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4BCF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6957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5D77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C9F9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791B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1946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015016" w14:textId="39FBDD4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Kabinetter af metal</w:t>
            </w:r>
          </w:p>
        </w:tc>
        <w:tc>
          <w:tcPr>
            <w:tcW w:w="24" w:type="dxa"/>
            <w:tcBorders>
              <w:top w:val="nil"/>
              <w:left w:val="nil"/>
              <w:bottom w:val="nil"/>
              <w:right w:val="nil"/>
            </w:tcBorders>
          </w:tcPr>
          <w:p w14:paraId="5324F39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DA7A9C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6BE3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01E6E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041F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2F09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7FEF2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072D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953E33" w14:textId="4039526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Tilslutninger</w:t>
            </w:r>
          </w:p>
        </w:tc>
        <w:tc>
          <w:tcPr>
            <w:tcW w:w="24" w:type="dxa"/>
            <w:tcBorders>
              <w:top w:val="nil"/>
              <w:left w:val="nil"/>
              <w:bottom w:val="nil"/>
              <w:right w:val="nil"/>
            </w:tcBorders>
          </w:tcPr>
          <w:p w14:paraId="746DA6D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A2E909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291F5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A53E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59B1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06A7C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5FD1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F771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83B458" w14:textId="34A00FE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Udstyr til kabinetter</w:t>
            </w:r>
          </w:p>
        </w:tc>
        <w:tc>
          <w:tcPr>
            <w:tcW w:w="24" w:type="dxa"/>
            <w:tcBorders>
              <w:top w:val="nil"/>
              <w:left w:val="nil"/>
              <w:bottom w:val="nil"/>
              <w:right w:val="nil"/>
            </w:tcBorders>
          </w:tcPr>
          <w:p w14:paraId="7E11C13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76300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6E6F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B9C3D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9A1C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347F2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FF3B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0CA74E" w14:textId="79F682E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Æsker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A85189" w14:textId="269227B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Omslag til terminaler</w:t>
            </w:r>
          </w:p>
        </w:tc>
        <w:tc>
          <w:tcPr>
            <w:tcW w:w="24" w:type="dxa"/>
            <w:tcBorders>
              <w:top w:val="nil"/>
              <w:left w:val="nil"/>
              <w:bottom w:val="nil"/>
              <w:right w:val="nil"/>
            </w:tcBorders>
          </w:tcPr>
          <w:p w14:paraId="3FEC75F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5494DF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1DC9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B5B97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9976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603B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DCBD7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5D9B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C4BDF3" w14:textId="0C4D927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Skyllebokse</w:t>
            </w:r>
          </w:p>
        </w:tc>
        <w:tc>
          <w:tcPr>
            <w:tcW w:w="24" w:type="dxa"/>
            <w:tcBorders>
              <w:top w:val="nil"/>
              <w:left w:val="nil"/>
              <w:bottom w:val="nil"/>
              <w:right w:val="nil"/>
            </w:tcBorders>
          </w:tcPr>
          <w:p w14:paraId="00987EE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07A9E3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3FF1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15A8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1DF584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4A32F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914C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3560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85C78E" w14:textId="05630C5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Vandtætte kasser</w:t>
            </w:r>
          </w:p>
        </w:tc>
        <w:tc>
          <w:tcPr>
            <w:tcW w:w="24" w:type="dxa"/>
            <w:tcBorders>
              <w:top w:val="nil"/>
              <w:left w:val="nil"/>
              <w:bottom w:val="nil"/>
              <w:right w:val="nil"/>
            </w:tcBorders>
          </w:tcPr>
          <w:p w14:paraId="78D9A42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66C400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158D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F3DD4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7BB3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A7A12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DE11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4BE49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D7A659" w14:textId="32257C7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Kasser med fremspring</w:t>
            </w:r>
          </w:p>
        </w:tc>
        <w:tc>
          <w:tcPr>
            <w:tcW w:w="24" w:type="dxa"/>
            <w:tcBorders>
              <w:top w:val="nil"/>
              <w:left w:val="nil"/>
              <w:bottom w:val="nil"/>
              <w:right w:val="nil"/>
            </w:tcBorders>
          </w:tcPr>
          <w:p w14:paraId="56A8024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940678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E0A9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C147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E606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9D7F4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2912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C3F3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90CDAC" w14:textId="10DC964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VDI-kasser</w:t>
            </w:r>
          </w:p>
        </w:tc>
        <w:tc>
          <w:tcPr>
            <w:tcW w:w="24" w:type="dxa"/>
            <w:tcBorders>
              <w:top w:val="nil"/>
              <w:left w:val="nil"/>
              <w:bottom w:val="nil"/>
              <w:right w:val="nil"/>
            </w:tcBorders>
          </w:tcPr>
          <w:p w14:paraId="4566867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9ED656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D0950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F16E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21747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D7EA4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6DE2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93C4A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A7CF6E" w14:textId="4A16675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Forgreningsfelter</w:t>
            </w:r>
          </w:p>
        </w:tc>
        <w:tc>
          <w:tcPr>
            <w:tcW w:w="24" w:type="dxa"/>
            <w:tcBorders>
              <w:top w:val="nil"/>
              <w:left w:val="nil"/>
              <w:bottom w:val="nil"/>
              <w:right w:val="nil"/>
            </w:tcBorders>
          </w:tcPr>
          <w:p w14:paraId="017BEAD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996084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5790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3C8A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9B77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545D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9492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F3C5B6" w14:textId="0C680FF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Andet</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CB1D76" w14:textId="28CA4D15"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Skriveborde, varmestyring i anlæg</w:t>
            </w:r>
          </w:p>
        </w:tc>
        <w:tc>
          <w:tcPr>
            <w:tcW w:w="24" w:type="dxa"/>
            <w:tcBorders>
              <w:top w:val="nil"/>
              <w:left w:val="nil"/>
              <w:bottom w:val="nil"/>
              <w:right w:val="nil"/>
            </w:tcBorders>
          </w:tcPr>
          <w:p w14:paraId="362C391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FCC7B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C89A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DA4E5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2F8695" w14:textId="201C184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Kabelføringsløsninger</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8B954C" w14:textId="5B49D8A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Meter</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956548" w14:textId="21930B0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Enhed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6C4C43D" w14:textId="2AEC7A4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Kabelføringssystemer og kabelholdere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642713" w14:textId="271F4DF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Ledningsledninger</w:t>
            </w:r>
          </w:p>
        </w:tc>
        <w:tc>
          <w:tcPr>
            <w:tcW w:w="24" w:type="dxa"/>
            <w:tcBorders>
              <w:top w:val="nil"/>
              <w:left w:val="nil"/>
              <w:bottom w:val="nil"/>
              <w:right w:val="nil"/>
            </w:tcBorders>
          </w:tcPr>
          <w:p w14:paraId="3A49B6F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F9F9AD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86BB3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C8A02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B569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8F43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1F37E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B0CE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99D2ED" w14:textId="5595D07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Klinkebakker</w:t>
            </w:r>
          </w:p>
        </w:tc>
        <w:tc>
          <w:tcPr>
            <w:tcW w:w="24" w:type="dxa"/>
            <w:tcBorders>
              <w:top w:val="nil"/>
              <w:left w:val="nil"/>
              <w:bottom w:val="nil"/>
              <w:right w:val="nil"/>
            </w:tcBorders>
          </w:tcPr>
          <w:p w14:paraId="54619BB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82C3FB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04F2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E6F0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98653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6F76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1280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E19C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02F8C7" w14:textId="5679FB65"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Kabelreoler</w:t>
            </w:r>
          </w:p>
        </w:tc>
        <w:tc>
          <w:tcPr>
            <w:tcW w:w="24" w:type="dxa"/>
            <w:tcBorders>
              <w:top w:val="nil"/>
              <w:left w:val="nil"/>
              <w:bottom w:val="nil"/>
              <w:right w:val="nil"/>
            </w:tcBorders>
          </w:tcPr>
          <w:p w14:paraId="7D7AB9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7E66C6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9451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19B4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20BE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38B3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492E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284947" w14:textId="68D7076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Trunkeringssystemer og -kanaler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1B9C8E" w14:textId="7C1079E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Kanaler</w:t>
            </w:r>
          </w:p>
        </w:tc>
        <w:tc>
          <w:tcPr>
            <w:tcW w:w="24" w:type="dxa"/>
            <w:tcBorders>
              <w:top w:val="nil"/>
              <w:left w:val="nil"/>
              <w:bottom w:val="nil"/>
              <w:right w:val="nil"/>
            </w:tcBorders>
          </w:tcPr>
          <w:p w14:paraId="6704380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B2CB63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D8F7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A9DA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3760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6B37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34264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AD9E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5BD7EC" w14:textId="37018A7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Profilerede kanaler</w:t>
            </w:r>
          </w:p>
        </w:tc>
        <w:tc>
          <w:tcPr>
            <w:tcW w:w="24" w:type="dxa"/>
            <w:tcBorders>
              <w:top w:val="nil"/>
              <w:left w:val="nil"/>
              <w:bottom w:val="nil"/>
              <w:right w:val="nil"/>
            </w:tcBorders>
          </w:tcPr>
          <w:p w14:paraId="1E0B865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F2D42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56CE7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3C9D4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6B71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EF51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069B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8098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42E8AD" w14:textId="724A2D4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Stive rør og kanaler</w:t>
            </w:r>
          </w:p>
        </w:tc>
        <w:tc>
          <w:tcPr>
            <w:tcW w:w="24" w:type="dxa"/>
            <w:tcBorders>
              <w:top w:val="nil"/>
              <w:left w:val="nil"/>
              <w:bottom w:val="nil"/>
              <w:right w:val="nil"/>
            </w:tcBorders>
          </w:tcPr>
          <w:p w14:paraId="36964C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35509F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C160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A34FD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3A63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F832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B5A3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54FB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30AD3C" w14:textId="146C93D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Forsyningskanaler</w:t>
            </w:r>
          </w:p>
        </w:tc>
        <w:tc>
          <w:tcPr>
            <w:tcW w:w="24" w:type="dxa"/>
            <w:tcBorders>
              <w:top w:val="nil"/>
              <w:left w:val="nil"/>
              <w:bottom w:val="nil"/>
              <w:right w:val="nil"/>
            </w:tcBorders>
          </w:tcPr>
          <w:p w14:paraId="1E627CA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744981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6BB6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34C7F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E889D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FC52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0317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ACBDB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19427E" w14:textId="17F022D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Kanaler til gulve</w:t>
            </w:r>
          </w:p>
        </w:tc>
        <w:tc>
          <w:tcPr>
            <w:tcW w:w="24" w:type="dxa"/>
            <w:tcBorders>
              <w:top w:val="nil"/>
              <w:left w:val="nil"/>
              <w:bottom w:val="nil"/>
              <w:right w:val="nil"/>
            </w:tcBorders>
          </w:tcPr>
          <w:p w14:paraId="5715B81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F84084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8C3B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DDC7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2A8A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01DB3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44CFC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1E34E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B81DB4" w14:textId="1408406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Installationskanaler</w:t>
            </w:r>
          </w:p>
        </w:tc>
        <w:tc>
          <w:tcPr>
            <w:tcW w:w="24" w:type="dxa"/>
            <w:tcBorders>
              <w:top w:val="nil"/>
              <w:left w:val="nil"/>
              <w:bottom w:val="nil"/>
              <w:right w:val="nil"/>
            </w:tcBorders>
          </w:tcPr>
          <w:p w14:paraId="44EFD3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10B3F4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3F9E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B76D3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E51E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C6B7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6739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155C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E081CA" w14:textId="6E73602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Lister og fodlister</w:t>
            </w:r>
          </w:p>
        </w:tc>
        <w:tc>
          <w:tcPr>
            <w:tcW w:w="24" w:type="dxa"/>
            <w:tcBorders>
              <w:top w:val="nil"/>
              <w:left w:val="nil"/>
              <w:bottom w:val="nil"/>
              <w:right w:val="nil"/>
            </w:tcBorders>
          </w:tcPr>
          <w:p w14:paraId="733C72C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5342F2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88BA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7323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16E4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F66DEB" w14:textId="6A390B8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Enhed</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9B32F4" w14:textId="0495CF7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Enhed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6B7435" w14:textId="766ECE5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Andre punktprodukter til kabelstyring</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3B4EFC" w14:textId="49E73D27" w:rsidR="00386A70" w:rsidRPr="005D260E" w:rsidRDefault="00386A70" w:rsidP="007B12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Teknisk installationskabinet (GTL)</w:t>
            </w:r>
          </w:p>
        </w:tc>
        <w:tc>
          <w:tcPr>
            <w:tcW w:w="24" w:type="dxa"/>
            <w:tcBorders>
              <w:top w:val="nil"/>
              <w:left w:val="nil"/>
              <w:bottom w:val="nil"/>
              <w:right w:val="nil"/>
            </w:tcBorders>
          </w:tcPr>
          <w:p w14:paraId="463CCA9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1B51E6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0215D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0D43D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F1057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6BAF6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735B2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0CD00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7FA062" w14:textId="5B4130E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Kanaler til gulve</w:t>
            </w:r>
          </w:p>
        </w:tc>
        <w:tc>
          <w:tcPr>
            <w:tcW w:w="24" w:type="dxa"/>
            <w:tcBorders>
              <w:top w:val="nil"/>
              <w:left w:val="nil"/>
              <w:bottom w:val="nil"/>
              <w:right w:val="nil"/>
            </w:tcBorders>
          </w:tcPr>
          <w:p w14:paraId="4C7FE65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05A64F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5B49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2375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4D96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7A25A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6E518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3971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CE556A" w14:textId="22756EA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Splitterkasser og lodrette installationskolonner</w:t>
            </w:r>
          </w:p>
        </w:tc>
        <w:tc>
          <w:tcPr>
            <w:tcW w:w="24" w:type="dxa"/>
            <w:tcBorders>
              <w:top w:val="nil"/>
              <w:left w:val="nil"/>
              <w:bottom w:val="nil"/>
              <w:right w:val="nil"/>
            </w:tcBorders>
          </w:tcPr>
          <w:p w14:paraId="5F1694E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6BF708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DF25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BECDA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E4CF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F716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20DD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EBAA5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E2F2DB" w14:textId="0690FE5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Kabler til kabinetter</w:t>
            </w:r>
          </w:p>
        </w:tc>
        <w:tc>
          <w:tcPr>
            <w:tcW w:w="24" w:type="dxa"/>
            <w:tcBorders>
              <w:top w:val="nil"/>
              <w:left w:val="nil"/>
              <w:bottom w:val="nil"/>
              <w:right w:val="nil"/>
            </w:tcBorders>
          </w:tcPr>
          <w:p w14:paraId="0692BF3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157FDF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4C13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A4553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66FA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A7A51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74DB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1AE1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5C95A6" w14:textId="0925D61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Andre varer og tilbehør</w:t>
            </w:r>
          </w:p>
        </w:tc>
        <w:tc>
          <w:tcPr>
            <w:tcW w:w="24" w:type="dxa"/>
            <w:tcBorders>
              <w:top w:val="nil"/>
              <w:left w:val="nil"/>
              <w:bottom w:val="nil"/>
              <w:right w:val="nil"/>
            </w:tcBorders>
          </w:tcPr>
          <w:p w14:paraId="03BBA93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987B02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B7F70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8BB3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64144B" w14:textId="34155A9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Andet</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6B4E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A0E3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FEFFF3" w14:textId="50F8158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Tilslutning/kryds (uden for anlægget)</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7C398E" w14:textId="0DC292E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Forgreningsblokke</w:t>
            </w:r>
          </w:p>
        </w:tc>
        <w:tc>
          <w:tcPr>
            <w:tcW w:w="24" w:type="dxa"/>
            <w:tcBorders>
              <w:top w:val="nil"/>
              <w:left w:val="nil"/>
              <w:bottom w:val="nil"/>
              <w:right w:val="nil"/>
            </w:tcBorders>
          </w:tcPr>
          <w:p w14:paraId="4848523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6F9B32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7E62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A10BA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4883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DB0F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E900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CEDF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CA18B7" w14:textId="6F26D6B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Stik</w:t>
            </w:r>
          </w:p>
        </w:tc>
        <w:tc>
          <w:tcPr>
            <w:tcW w:w="24" w:type="dxa"/>
            <w:tcBorders>
              <w:top w:val="nil"/>
              <w:left w:val="nil"/>
              <w:bottom w:val="nil"/>
              <w:right w:val="nil"/>
            </w:tcBorders>
          </w:tcPr>
          <w:p w14:paraId="1B6F46B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79477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5AA7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DD716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5452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F9B9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51F9B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E611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4A0228" w14:textId="794B47A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Stikkontakter til industribrug</w:t>
            </w:r>
          </w:p>
        </w:tc>
        <w:tc>
          <w:tcPr>
            <w:tcW w:w="24" w:type="dxa"/>
            <w:tcBorders>
              <w:top w:val="nil"/>
              <w:left w:val="nil"/>
              <w:bottom w:val="nil"/>
              <w:right w:val="nil"/>
            </w:tcBorders>
          </w:tcPr>
          <w:p w14:paraId="6DEBF74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664357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B670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1320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C06A0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DB1A0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5A0F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585118" w14:textId="0194754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Strømforsyning</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681D60" w14:textId="1802209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Transformatorer</w:t>
            </w:r>
          </w:p>
        </w:tc>
        <w:tc>
          <w:tcPr>
            <w:tcW w:w="24" w:type="dxa"/>
            <w:tcBorders>
              <w:top w:val="nil"/>
              <w:left w:val="nil"/>
              <w:bottom w:val="nil"/>
              <w:right w:val="nil"/>
            </w:tcBorders>
          </w:tcPr>
          <w:p w14:paraId="006AA5B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341B3A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6339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A93A7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35C7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2AEC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C509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05E6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C6E8F4" w14:textId="7CFA73C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Centrale kilder</w:t>
            </w:r>
          </w:p>
        </w:tc>
        <w:tc>
          <w:tcPr>
            <w:tcW w:w="24" w:type="dxa"/>
            <w:tcBorders>
              <w:top w:val="nil"/>
              <w:left w:val="nil"/>
              <w:bottom w:val="nil"/>
              <w:right w:val="nil"/>
            </w:tcBorders>
          </w:tcPr>
          <w:p w14:paraId="785E43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80493C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9530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7973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4F06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C1E2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16E1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55AAEF" w14:textId="6919FE7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Mobilt elektrisk udstyr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B71AAF" w14:textId="7C694D1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Inspektionslys</w:t>
            </w:r>
          </w:p>
        </w:tc>
        <w:tc>
          <w:tcPr>
            <w:tcW w:w="24" w:type="dxa"/>
            <w:tcBorders>
              <w:top w:val="nil"/>
              <w:left w:val="nil"/>
              <w:bottom w:val="nil"/>
              <w:right w:val="nil"/>
            </w:tcBorders>
          </w:tcPr>
          <w:p w14:paraId="3883814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1162BD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A54E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B0E5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53D0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6435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7806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B147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6CB96F" w14:textId="202513A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Multi-socket adapter blokke, telefon splitter stikkontakter, andre varer</w:t>
            </w:r>
          </w:p>
        </w:tc>
        <w:tc>
          <w:tcPr>
            <w:tcW w:w="24" w:type="dxa"/>
            <w:tcBorders>
              <w:top w:val="nil"/>
              <w:left w:val="nil"/>
              <w:bottom w:val="nil"/>
              <w:right w:val="nil"/>
            </w:tcBorders>
          </w:tcPr>
          <w:p w14:paraId="579603A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5366EB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9D27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FD99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0E81A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3B10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0434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C5A414" w14:textId="034E584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Klapåbningsmotor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BB6AFD" w14:textId="0C27B2B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Motorisering af døre, porte osv.</w:t>
            </w:r>
          </w:p>
        </w:tc>
        <w:tc>
          <w:tcPr>
            <w:tcW w:w="24" w:type="dxa"/>
            <w:tcBorders>
              <w:top w:val="nil"/>
              <w:left w:val="nil"/>
              <w:bottom w:val="nil"/>
              <w:right w:val="nil"/>
            </w:tcBorders>
          </w:tcPr>
          <w:p w14:paraId="46D1AF1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C7D6FE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42B4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24D7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6547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6549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C354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7A838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F304B0" w14:textId="5A44C2A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Motorisering af rullegardiner</w:t>
            </w:r>
          </w:p>
        </w:tc>
        <w:tc>
          <w:tcPr>
            <w:tcW w:w="24" w:type="dxa"/>
            <w:tcBorders>
              <w:top w:val="nil"/>
              <w:left w:val="nil"/>
              <w:bottom w:val="nil"/>
              <w:right w:val="nil"/>
            </w:tcBorders>
          </w:tcPr>
          <w:p w14:paraId="519E2EF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F0255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3BFD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73B4F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72BF1C" w14:textId="7C18FB3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Diverse</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1A6F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2197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C7ED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EA7E6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656DDE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0ACA5E8"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11825B" w14:textId="42A7EDA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2</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7C40E4" w14:textId="148271C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Ledninger og kabler</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0BD807" w14:textId="2FB8215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Elektriske net</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6B63A1" w14:textId="15B96D5A"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km</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D9DE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A691B6" w14:textId="1C5E172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Mellemspændingskabler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30AE8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0E28721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8394F9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6583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7E5D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D459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82F0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5497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57533F" w14:textId="509E0EC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Lavspændingskabler &lt;1 kV</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21791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1132782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B86F6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AEDC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5E22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67F1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A8757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B053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27F81F" w14:textId="165FB85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Tilbehør til elektriske net</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66AFF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0EA0826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3EA4B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97B5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81D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91C0A7" w14:textId="25CF406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Elektricitet og dataoverførsel inde i bygningen</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98BA36" w14:textId="5FE90CD8"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km</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2C60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803779" w14:textId="1EECCDC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Energitråde og kabler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DCD6C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5427A70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D9678E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40A6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4C60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13F1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36CF0D" w14:textId="751C37AA"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B1E7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95805C" w14:textId="4CF1388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Kommunikationskabler af kobber og optiske fibre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6A37B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766CB6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0BBD3A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A812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D1ECA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70D2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383C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78E8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4E8812" w14:textId="67067AB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Tilbehør inde i bygningen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C6DE3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53B20D7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752D38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B4127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36882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3B4CEC" w14:textId="6AA502B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Andre tråde og kabler</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02DD9D" w14:textId="0A9EB07C"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FCAEB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A130A5" w14:textId="33F3A57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Uisoleret</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D3EA4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AC3099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B2852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8978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F2B2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AD8B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BB91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D5C5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968EC1" w14:textId="74AF7B2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Kabler til opvarmning</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EF63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5FE84BD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A3C38E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ABAB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DD12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ED6C4C" w14:textId="398F6A3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Diverse</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56060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6E4C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8CB9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A7602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0406216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C2D8686"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4ED028" w14:textId="1304F7E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3</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3B58C6" w14:textId="413903D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Enkeltpersoners sikkerhed og adgangskontrol</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F43967" w14:textId="06EAC60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Adgangsvisning og -kontrol</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FB1ED3" w14:textId="5A7BCFC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Enhed</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98A2BE" w14:textId="61515BB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Enhed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127B5FC" w14:textId="45227ED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System til sporing af ubudne gæster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C7F205" w14:textId="20A5534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Udstyr til sporing af ubudne gæster</w:t>
            </w:r>
          </w:p>
        </w:tc>
        <w:tc>
          <w:tcPr>
            <w:tcW w:w="24" w:type="dxa"/>
            <w:tcBorders>
              <w:top w:val="nil"/>
              <w:left w:val="nil"/>
              <w:bottom w:val="nil"/>
              <w:right w:val="nil"/>
            </w:tcBorders>
          </w:tcPr>
          <w:p w14:paraId="682C07A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49339B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8EB7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13D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41394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401D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C82C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5DB8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5D759A" w14:textId="1E4FD25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Kontroludstyr (keyboard, fjernbetjening osv.)</w:t>
            </w:r>
          </w:p>
        </w:tc>
        <w:tc>
          <w:tcPr>
            <w:tcW w:w="24" w:type="dxa"/>
            <w:tcBorders>
              <w:top w:val="nil"/>
              <w:left w:val="nil"/>
              <w:bottom w:val="nil"/>
              <w:right w:val="nil"/>
            </w:tcBorders>
          </w:tcPr>
          <w:p w14:paraId="0E4ABF2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2EECA9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1919E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04CF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9833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F492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92C3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758D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A21253" w14:textId="354FA7D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Alarmkonsoller</w:t>
            </w:r>
          </w:p>
        </w:tc>
        <w:tc>
          <w:tcPr>
            <w:tcW w:w="24" w:type="dxa"/>
            <w:tcBorders>
              <w:top w:val="nil"/>
              <w:left w:val="nil"/>
              <w:bottom w:val="nil"/>
              <w:right w:val="nil"/>
            </w:tcBorders>
          </w:tcPr>
          <w:p w14:paraId="051287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EF3EE9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DE9D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4597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DB4F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778F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CA5F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D1A2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1E6178" w14:textId="07F75ED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Signaludstyr (sirene, sender osv.)</w:t>
            </w:r>
          </w:p>
        </w:tc>
        <w:tc>
          <w:tcPr>
            <w:tcW w:w="24" w:type="dxa"/>
            <w:tcBorders>
              <w:top w:val="nil"/>
              <w:left w:val="nil"/>
              <w:bottom w:val="nil"/>
              <w:right w:val="nil"/>
            </w:tcBorders>
          </w:tcPr>
          <w:p w14:paraId="4AB222F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818139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F14EB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A217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593B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5E01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6C10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7ADF48" w14:textId="006CD86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Adgangskontrolsystem</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DE2FEA" w14:textId="4E0D84D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Indgang til lyddøre</w:t>
            </w:r>
          </w:p>
        </w:tc>
        <w:tc>
          <w:tcPr>
            <w:tcW w:w="24" w:type="dxa"/>
            <w:tcBorders>
              <w:top w:val="nil"/>
              <w:left w:val="nil"/>
              <w:bottom w:val="nil"/>
              <w:right w:val="nil"/>
            </w:tcBorders>
          </w:tcPr>
          <w:p w14:paraId="761AAAD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38F242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B4E89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4AD2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7F16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968A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5D4F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BC65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2EBCC0" w14:textId="6538417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Indgang til videodøre</w:t>
            </w:r>
          </w:p>
        </w:tc>
        <w:tc>
          <w:tcPr>
            <w:tcW w:w="24" w:type="dxa"/>
            <w:tcBorders>
              <w:top w:val="nil"/>
              <w:left w:val="nil"/>
              <w:bottom w:val="nil"/>
              <w:right w:val="nil"/>
            </w:tcBorders>
          </w:tcPr>
          <w:p w14:paraId="61F0F25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6547D3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6B50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FDFD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C9F08F" w14:textId="5B1CCF0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Videoovervågning</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96DABC" w14:textId="57E145E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Enhed</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515097" w14:textId="3D30973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Enhed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565199" w14:textId="747E816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Videoovervågningssystemer****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FDB832" w14:textId="3F159D9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Udstyr til billedoptagelse (kameraer)</w:t>
            </w:r>
          </w:p>
        </w:tc>
        <w:tc>
          <w:tcPr>
            <w:tcW w:w="24" w:type="dxa"/>
            <w:tcBorders>
              <w:top w:val="nil"/>
              <w:left w:val="nil"/>
              <w:bottom w:val="nil"/>
              <w:right w:val="nil"/>
            </w:tcBorders>
          </w:tcPr>
          <w:p w14:paraId="270DC53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DE42C6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5583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9BCBC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E5C6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FEC23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6EDF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58017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DC23B9F" w14:textId="19DAEAE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Billedstyringsudstyr</w:t>
            </w:r>
          </w:p>
        </w:tc>
        <w:tc>
          <w:tcPr>
            <w:tcW w:w="24" w:type="dxa"/>
            <w:tcBorders>
              <w:top w:val="nil"/>
              <w:left w:val="nil"/>
              <w:bottom w:val="nil"/>
              <w:right w:val="nil"/>
            </w:tcBorders>
          </w:tcPr>
          <w:p w14:paraId="5E53BF7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EE4A6F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88BA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6B3C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EE68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2AC36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97DB6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C9D2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D37FB1" w14:textId="1980C6F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Indbyrdes forbindelser (Interconnections)</w:t>
            </w:r>
          </w:p>
        </w:tc>
        <w:tc>
          <w:tcPr>
            <w:tcW w:w="24" w:type="dxa"/>
            <w:tcBorders>
              <w:top w:val="nil"/>
              <w:left w:val="nil"/>
              <w:bottom w:val="nil"/>
              <w:right w:val="nil"/>
            </w:tcBorders>
          </w:tcPr>
          <w:p w14:paraId="477216E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B2BE59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E5CA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869A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C5616F" w14:textId="7B1D322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Diverse</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37BC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3D2C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E5E65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C381B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6DB03C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D60C3CA"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12BDE0" w14:textId="318AD29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4</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CA9D6A" w14:textId="4152888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Bygningens sikkerhed</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017799" w14:textId="457B41A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Sikkerhedsbelysningssystem</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8AFC34" w14:textId="3F617A1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Enhed</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C885AE" w14:textId="002DEF2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Enhed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2CE5EE" w14:textId="1152AE4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Omgivelser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20F309" w14:textId="387EC945"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Selvstændige nødbelysningsenheder (B.A.E.S)</w:t>
            </w:r>
          </w:p>
        </w:tc>
        <w:tc>
          <w:tcPr>
            <w:tcW w:w="24" w:type="dxa"/>
            <w:tcBorders>
              <w:top w:val="nil"/>
              <w:left w:val="nil"/>
              <w:bottom w:val="nil"/>
              <w:right w:val="nil"/>
            </w:tcBorders>
          </w:tcPr>
          <w:p w14:paraId="5D55531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92F632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43E5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CB97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7020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4AB05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095E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7208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9A939D" w14:textId="4AF7ECC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Lysarmatur til central kilde (L.S.C)</w:t>
            </w:r>
          </w:p>
        </w:tc>
        <w:tc>
          <w:tcPr>
            <w:tcW w:w="24" w:type="dxa"/>
            <w:tcBorders>
              <w:top w:val="nil"/>
              <w:left w:val="nil"/>
              <w:bottom w:val="nil"/>
              <w:right w:val="nil"/>
            </w:tcBorders>
          </w:tcPr>
          <w:p w14:paraId="1016E3D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AB036C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FCBE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2F43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5012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D478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17BC4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9E99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05FAB8" w14:textId="570E9BB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Projektørenheder</w:t>
            </w:r>
          </w:p>
        </w:tc>
        <w:tc>
          <w:tcPr>
            <w:tcW w:w="24" w:type="dxa"/>
            <w:tcBorders>
              <w:top w:val="nil"/>
              <w:left w:val="nil"/>
              <w:bottom w:val="nil"/>
              <w:right w:val="nil"/>
            </w:tcBorders>
          </w:tcPr>
          <w:p w14:paraId="3D171C9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A5B0E6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314D8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78DF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357E2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3522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8289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AA06C8" w14:textId="00F0820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Evakuering</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64F2B2" w14:textId="0EBE69D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Selvstændige nødbelysningsenheder (B.A.E.S)</w:t>
            </w:r>
          </w:p>
        </w:tc>
        <w:tc>
          <w:tcPr>
            <w:tcW w:w="24" w:type="dxa"/>
            <w:tcBorders>
              <w:top w:val="nil"/>
              <w:left w:val="nil"/>
              <w:bottom w:val="nil"/>
              <w:right w:val="nil"/>
            </w:tcBorders>
          </w:tcPr>
          <w:p w14:paraId="2FB914A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D4C27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458D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448F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E459B2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5EE8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1736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9B675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41CE06" w14:textId="5971FE54"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Uafhængige boligbelysningsenheder (B.A.E.H)</w:t>
            </w:r>
          </w:p>
        </w:tc>
        <w:tc>
          <w:tcPr>
            <w:tcW w:w="24" w:type="dxa"/>
            <w:tcBorders>
              <w:top w:val="nil"/>
              <w:left w:val="nil"/>
              <w:bottom w:val="nil"/>
              <w:right w:val="nil"/>
            </w:tcBorders>
          </w:tcPr>
          <w:p w14:paraId="30D0A8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F98AD1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3580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8FF2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4ECC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04B5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B6DC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2332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714304" w14:textId="5472C59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Dobbelt funktionsenhed (B.A.E.S + B.A.E.H)</w:t>
            </w:r>
          </w:p>
        </w:tc>
        <w:tc>
          <w:tcPr>
            <w:tcW w:w="24" w:type="dxa"/>
            <w:tcBorders>
              <w:top w:val="nil"/>
              <w:left w:val="nil"/>
              <w:bottom w:val="nil"/>
              <w:right w:val="nil"/>
            </w:tcBorders>
          </w:tcPr>
          <w:p w14:paraId="12D0CE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B46D3E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35F3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D2DC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6185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751DE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C9AF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653D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9FE89A" w14:textId="2C9F398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Lysarmatur til central kilde (L.S.C)</w:t>
            </w:r>
          </w:p>
        </w:tc>
        <w:tc>
          <w:tcPr>
            <w:tcW w:w="24" w:type="dxa"/>
            <w:tcBorders>
              <w:top w:val="nil"/>
              <w:left w:val="nil"/>
              <w:bottom w:val="nil"/>
              <w:right w:val="nil"/>
            </w:tcBorders>
          </w:tcPr>
          <w:p w14:paraId="4EB4DB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5727D6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3B51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B66C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63648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159A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CCE8A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05BA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58D11B" w14:textId="0DA1A81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B.A.E.S + D.L (belysningsanordning)</w:t>
            </w:r>
          </w:p>
        </w:tc>
        <w:tc>
          <w:tcPr>
            <w:tcW w:w="24" w:type="dxa"/>
            <w:tcBorders>
              <w:top w:val="nil"/>
              <w:left w:val="nil"/>
              <w:bottom w:val="nil"/>
              <w:right w:val="nil"/>
            </w:tcBorders>
          </w:tcPr>
          <w:p w14:paraId="15309FE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263C9B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421C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5DA7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EF40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9D67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9D62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C69E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CE7735" w14:textId="66A71637" w:rsidR="00386A70" w:rsidRPr="005D260E" w:rsidRDefault="00FD2E26"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B.A.E.S + D.B.R (forbedret identifikationsanordning)</w:t>
            </w:r>
          </w:p>
        </w:tc>
        <w:tc>
          <w:tcPr>
            <w:tcW w:w="24" w:type="dxa"/>
            <w:tcBorders>
              <w:top w:val="nil"/>
              <w:left w:val="nil"/>
              <w:bottom w:val="nil"/>
              <w:right w:val="nil"/>
            </w:tcBorders>
          </w:tcPr>
          <w:p w14:paraId="4B1792B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0DCA9C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3F93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1343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1631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63EC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8524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E76A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C4B18" w14:textId="429B411F"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L.S.C + D.B.R.</w:t>
            </w:r>
          </w:p>
        </w:tc>
        <w:tc>
          <w:tcPr>
            <w:tcW w:w="24" w:type="dxa"/>
            <w:tcBorders>
              <w:top w:val="nil"/>
              <w:left w:val="nil"/>
              <w:bottom w:val="nil"/>
              <w:right w:val="nil"/>
            </w:tcBorders>
          </w:tcPr>
          <w:p w14:paraId="677FE76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FB7896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6A88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08E8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D5DA2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1FD4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2ED31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53F4D0" w14:textId="5AD4365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Nødbelysning</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75B196" w14:textId="482433E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Uafhængige boligbelysningsenheder (B.A.E.H)</w:t>
            </w:r>
          </w:p>
        </w:tc>
        <w:tc>
          <w:tcPr>
            <w:tcW w:w="24" w:type="dxa"/>
            <w:tcBorders>
              <w:top w:val="nil"/>
              <w:left w:val="nil"/>
              <w:bottom w:val="nil"/>
              <w:right w:val="nil"/>
            </w:tcBorders>
          </w:tcPr>
          <w:p w14:paraId="38CF9C9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78A7D1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1E020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401A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4AA8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207C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67B3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60FB0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AC7E1C" w14:textId="7A5625C1"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Dobbelt funktionsenhed (B.A.E.S + B.A.E.H)</w:t>
            </w:r>
          </w:p>
        </w:tc>
        <w:tc>
          <w:tcPr>
            <w:tcW w:w="24" w:type="dxa"/>
            <w:tcBorders>
              <w:top w:val="nil"/>
              <w:left w:val="nil"/>
              <w:bottom w:val="nil"/>
              <w:right w:val="nil"/>
            </w:tcBorders>
          </w:tcPr>
          <w:p w14:paraId="7E0817E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E7898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CE8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9472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0006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FDAA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8E98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76B389" w14:textId="4F92320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Intervention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F5F203" w14:textId="17BA5AA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Bærbare stand-alone interventionsenheder (B.A.P.I)</w:t>
            </w:r>
          </w:p>
        </w:tc>
        <w:tc>
          <w:tcPr>
            <w:tcW w:w="24" w:type="dxa"/>
            <w:tcBorders>
              <w:top w:val="nil"/>
              <w:left w:val="nil"/>
              <w:bottom w:val="nil"/>
              <w:right w:val="nil"/>
            </w:tcBorders>
          </w:tcPr>
          <w:p w14:paraId="21B8858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688AC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94A3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4649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B75E9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8CDD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27A6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81CE58" w14:textId="744239F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Forsyning</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7F7653" w14:textId="34AF757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Central lyskilde til montering af nødlys</w:t>
            </w:r>
          </w:p>
        </w:tc>
        <w:tc>
          <w:tcPr>
            <w:tcW w:w="24" w:type="dxa"/>
            <w:tcBorders>
              <w:top w:val="nil"/>
              <w:left w:val="nil"/>
              <w:bottom w:val="nil"/>
              <w:right w:val="nil"/>
            </w:tcBorders>
          </w:tcPr>
          <w:p w14:paraId="14233A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11121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43F1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93CF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B0CC28" w14:textId="77E417B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Brandsikring</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88B779" w14:textId="1023F9E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Enhed</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A37582" w14:textId="19B31E9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Enhed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3AA5C4B" w14:textId="54D01DD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Brandsikring og teknisk alarm</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BD3F96" w14:textId="734A21E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Uafhængige røgdetektorer/alarmer</w:t>
            </w:r>
          </w:p>
        </w:tc>
        <w:tc>
          <w:tcPr>
            <w:tcW w:w="24" w:type="dxa"/>
            <w:tcBorders>
              <w:top w:val="nil"/>
              <w:left w:val="nil"/>
              <w:bottom w:val="nil"/>
              <w:right w:val="nil"/>
            </w:tcBorders>
          </w:tcPr>
          <w:p w14:paraId="3EB94EC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39D997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F10E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C8D2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44716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2F97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E39C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086E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499220" w14:textId="02DC3CE7"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Tekniske alarmer og detektorer (oversvømmelse, gas osv.)</w:t>
            </w:r>
          </w:p>
        </w:tc>
        <w:tc>
          <w:tcPr>
            <w:tcW w:w="24" w:type="dxa"/>
            <w:tcBorders>
              <w:top w:val="nil"/>
              <w:left w:val="nil"/>
              <w:bottom w:val="nil"/>
              <w:right w:val="nil"/>
            </w:tcBorders>
          </w:tcPr>
          <w:p w14:paraId="1CDC89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CEE0FB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162B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8509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C059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3E21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977C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9978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972CA8" w14:textId="0F2EBA21"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CO-monoxiddetektorer</w:t>
            </w:r>
          </w:p>
        </w:tc>
        <w:tc>
          <w:tcPr>
            <w:tcW w:w="24" w:type="dxa"/>
            <w:tcBorders>
              <w:top w:val="nil"/>
              <w:left w:val="nil"/>
              <w:bottom w:val="nil"/>
              <w:right w:val="nil"/>
            </w:tcBorders>
          </w:tcPr>
          <w:p w14:paraId="2370E42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3FC6B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DE1E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4C817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103E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33CC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3ADA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EC5A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299C17" w14:textId="58B91D11"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Tekniske alarmer og detektorer</w:t>
            </w:r>
          </w:p>
        </w:tc>
        <w:tc>
          <w:tcPr>
            <w:tcW w:w="24" w:type="dxa"/>
            <w:tcBorders>
              <w:top w:val="nil"/>
              <w:left w:val="nil"/>
              <w:bottom w:val="nil"/>
              <w:right w:val="nil"/>
            </w:tcBorders>
          </w:tcPr>
          <w:p w14:paraId="0CFF893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B102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B73C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89F2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37E649" w14:textId="76DA69C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Diverse</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8A82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AACB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44B4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C1700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D64021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A6341F7"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1F67ED" w14:textId="2274497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5</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4BE4F7" w14:textId="14689F4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HVAC-udstyr</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6D37AF1" w14:textId="2A0C4E3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Opvarmning </w:t>
            </w:r>
            <w:r>
              <w:rPr>
                <w:rFonts w:ascii="Times New Roman" w:hAnsi="Times New Roman"/>
                <w:sz w:val="24"/>
              </w:rPr>
              <w:lastRenderedPageBreak/>
              <w:t>og/eller køling og/eller produktion af varmt vand</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4C04695" w14:textId="2B0435F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lastRenderedPageBreak/>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2EDE19" w14:textId="6786320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enhed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BCD77E" w14:textId="3FB0360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Kedel (opvarmning </w:t>
            </w:r>
            <w:r>
              <w:rPr>
                <w:rFonts w:ascii="Times New Roman" w:hAnsi="Times New Roman"/>
                <w:sz w:val="24"/>
              </w:rPr>
              <w:lastRenderedPageBreak/>
              <w:t>alene)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C09E77" w14:textId="2F863A4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lastRenderedPageBreak/>
              <w:t>Gaskedel</w:t>
            </w:r>
          </w:p>
        </w:tc>
        <w:tc>
          <w:tcPr>
            <w:tcW w:w="24" w:type="dxa"/>
            <w:tcBorders>
              <w:top w:val="nil"/>
              <w:left w:val="nil"/>
              <w:bottom w:val="nil"/>
              <w:right w:val="nil"/>
            </w:tcBorders>
          </w:tcPr>
          <w:p w14:paraId="1DDD35B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E420BB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E684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6EB3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F859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866A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BC7BD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E8A0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11962" w14:textId="2C43D4CF"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Fyringsoliekedel</w:t>
            </w:r>
          </w:p>
        </w:tc>
        <w:tc>
          <w:tcPr>
            <w:tcW w:w="24" w:type="dxa"/>
            <w:tcBorders>
              <w:top w:val="nil"/>
              <w:left w:val="nil"/>
              <w:bottom w:val="nil"/>
              <w:right w:val="nil"/>
            </w:tcBorders>
          </w:tcPr>
          <w:p w14:paraId="4A47598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A85B8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C797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0598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C20E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A52F6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176D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DD7D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DA1D95" w14:textId="79B2138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Hybridkedel</w:t>
            </w:r>
          </w:p>
        </w:tc>
        <w:tc>
          <w:tcPr>
            <w:tcW w:w="24" w:type="dxa"/>
            <w:tcBorders>
              <w:top w:val="nil"/>
              <w:left w:val="nil"/>
              <w:bottom w:val="nil"/>
              <w:right w:val="nil"/>
            </w:tcBorders>
          </w:tcPr>
          <w:p w14:paraId="6DED823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255FE4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CC40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C236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A41A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8E4B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ECBAD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C7D3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68AF66" w14:textId="3E64D8D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Biomassekedel</w:t>
            </w:r>
          </w:p>
        </w:tc>
        <w:tc>
          <w:tcPr>
            <w:tcW w:w="24" w:type="dxa"/>
            <w:tcBorders>
              <w:top w:val="nil"/>
              <w:left w:val="nil"/>
              <w:bottom w:val="nil"/>
              <w:right w:val="nil"/>
            </w:tcBorders>
          </w:tcPr>
          <w:p w14:paraId="6517EFC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EB574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07EB7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104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7B6A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D72F69" w14:textId="276D6C7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6341E5" w14:textId="3039687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enhed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E90CDA" w14:textId="4503933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Blandet kedel (opvarmning og varmt husholdningsvand)</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56AEFB" w14:textId="7625D13E"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Gaskedel</w:t>
            </w:r>
          </w:p>
        </w:tc>
        <w:tc>
          <w:tcPr>
            <w:tcW w:w="24" w:type="dxa"/>
            <w:tcBorders>
              <w:top w:val="nil"/>
              <w:left w:val="nil"/>
              <w:bottom w:val="nil"/>
              <w:right w:val="nil"/>
            </w:tcBorders>
          </w:tcPr>
          <w:p w14:paraId="1377044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5F39EE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802F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BBC8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0022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2A95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BDA6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AD53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7D86B0" w14:textId="5EA7545A"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Fyringsoliekedel</w:t>
            </w:r>
          </w:p>
        </w:tc>
        <w:tc>
          <w:tcPr>
            <w:tcW w:w="24" w:type="dxa"/>
            <w:tcBorders>
              <w:top w:val="nil"/>
              <w:left w:val="nil"/>
              <w:bottom w:val="nil"/>
              <w:right w:val="nil"/>
            </w:tcBorders>
          </w:tcPr>
          <w:p w14:paraId="587D31F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9D449F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2445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9D994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0D42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B0CA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3894AB" w14:textId="0AE092D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enhed</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AC3E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004C5D" w14:textId="16F8D0AD"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Uafhængige biomasseapparater</w:t>
            </w:r>
          </w:p>
        </w:tc>
        <w:tc>
          <w:tcPr>
            <w:tcW w:w="24" w:type="dxa"/>
            <w:tcBorders>
              <w:top w:val="nil"/>
              <w:left w:val="nil"/>
              <w:bottom w:val="nil"/>
              <w:right w:val="nil"/>
            </w:tcBorders>
          </w:tcPr>
          <w:p w14:paraId="5EF14AE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A73550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26DA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9A5D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07F6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766BA9" w14:textId="4B310BD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48FFCB" w14:textId="69B4558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enhed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CCE0C8" w14:textId="2449A8E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Varmepumper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5DE093" w14:textId="2C06FE1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Elektrisk kompressionsvarmepumpe</w:t>
            </w:r>
          </w:p>
        </w:tc>
        <w:tc>
          <w:tcPr>
            <w:tcW w:w="24" w:type="dxa"/>
            <w:tcBorders>
              <w:top w:val="nil"/>
              <w:left w:val="nil"/>
              <w:bottom w:val="nil"/>
              <w:right w:val="nil"/>
            </w:tcBorders>
          </w:tcPr>
          <w:p w14:paraId="1A41695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DA1607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918AE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8B14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A3A50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FFDCE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C999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FF79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4EF9B4" w14:textId="5039404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Hybrid varmepumpe</w:t>
            </w:r>
          </w:p>
        </w:tc>
        <w:tc>
          <w:tcPr>
            <w:tcW w:w="24" w:type="dxa"/>
            <w:tcBorders>
              <w:top w:val="nil"/>
              <w:left w:val="nil"/>
              <w:bottom w:val="nil"/>
              <w:right w:val="nil"/>
            </w:tcBorders>
          </w:tcPr>
          <w:p w14:paraId="6E17443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34B4E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FF08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F425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5742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3C587C" w14:textId="4D2A418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B29B6E" w14:textId="6B99E28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enhed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F91D51" w14:textId="676A621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Vandcirkulationspumpe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7D5318" w14:textId="28CD870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Radiator</w:t>
            </w:r>
          </w:p>
        </w:tc>
        <w:tc>
          <w:tcPr>
            <w:tcW w:w="24" w:type="dxa"/>
            <w:tcBorders>
              <w:top w:val="nil"/>
              <w:left w:val="nil"/>
              <w:bottom w:val="nil"/>
              <w:right w:val="nil"/>
            </w:tcBorders>
          </w:tcPr>
          <w:p w14:paraId="6FDB9D7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373949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0DA1B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01DD7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9A25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96CE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6D72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E05E6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95B129" w14:textId="7FB0734D"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Opvarmet håndklædeskinne</w:t>
            </w:r>
          </w:p>
        </w:tc>
        <w:tc>
          <w:tcPr>
            <w:tcW w:w="24" w:type="dxa"/>
            <w:tcBorders>
              <w:top w:val="nil"/>
              <w:left w:val="nil"/>
              <w:bottom w:val="nil"/>
              <w:right w:val="nil"/>
            </w:tcBorders>
          </w:tcPr>
          <w:p w14:paraId="4B9F25A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F5D170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191F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ABF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C493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3A1A37" w14:textId="52AF2DE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D023C5" w14:textId="6628993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enhed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BEA06D" w14:textId="57E97CD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Direkte elektrisk opvarmning via en synlig fast enhed</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550F2C" w14:textId="2D1BA4EC"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Konvektor</w:t>
            </w:r>
          </w:p>
        </w:tc>
        <w:tc>
          <w:tcPr>
            <w:tcW w:w="24" w:type="dxa"/>
            <w:tcBorders>
              <w:top w:val="nil"/>
              <w:left w:val="nil"/>
              <w:bottom w:val="nil"/>
              <w:right w:val="nil"/>
            </w:tcBorders>
          </w:tcPr>
          <w:p w14:paraId="646C71F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84182A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4848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FFCC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5BA8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3636F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C4318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AE15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F89FBA" w14:textId="00349433"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Strålende</w:t>
            </w:r>
          </w:p>
        </w:tc>
        <w:tc>
          <w:tcPr>
            <w:tcW w:w="24" w:type="dxa"/>
            <w:tcBorders>
              <w:top w:val="nil"/>
              <w:left w:val="nil"/>
              <w:bottom w:val="nil"/>
              <w:right w:val="nil"/>
            </w:tcBorders>
          </w:tcPr>
          <w:p w14:paraId="0AC0246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5B0024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3DDE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7EE7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75F3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FACCB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8C2D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BD10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74A875" w14:textId="561A519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Radiator</w:t>
            </w:r>
          </w:p>
        </w:tc>
        <w:tc>
          <w:tcPr>
            <w:tcW w:w="24" w:type="dxa"/>
            <w:tcBorders>
              <w:top w:val="nil"/>
              <w:left w:val="nil"/>
              <w:bottom w:val="nil"/>
              <w:right w:val="nil"/>
            </w:tcBorders>
          </w:tcPr>
          <w:p w14:paraId="12F4D5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D1F58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53D8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9EB80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06B0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A05F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89CA9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2DFD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66EF66" w14:textId="2A2BD1ED"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Udstyr med sekundær funktion som opvarmet håndklædeskinne</w:t>
            </w:r>
          </w:p>
        </w:tc>
        <w:tc>
          <w:tcPr>
            <w:tcW w:w="24" w:type="dxa"/>
            <w:tcBorders>
              <w:top w:val="nil"/>
              <w:left w:val="nil"/>
              <w:bottom w:val="nil"/>
              <w:right w:val="nil"/>
            </w:tcBorders>
          </w:tcPr>
          <w:p w14:paraId="0370E57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33FDF6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886E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0AD9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AC3B68" w14:textId="4D916B9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Produktion af varmt brugsvand</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6971B8" w14:textId="49B6987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Liter</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1910B0" w14:textId="0603CE0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enhed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F6421C" w14:textId="194743A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Individuel vandvarmer til opbevaring</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CC7F63" w14:textId="17332F47"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Elektrisk vandvarmer</w:t>
            </w:r>
          </w:p>
        </w:tc>
        <w:tc>
          <w:tcPr>
            <w:tcW w:w="24" w:type="dxa"/>
            <w:tcBorders>
              <w:top w:val="nil"/>
              <w:left w:val="nil"/>
              <w:bottom w:val="nil"/>
              <w:right w:val="nil"/>
            </w:tcBorders>
          </w:tcPr>
          <w:p w14:paraId="62DF154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BFFECE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69EB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8318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49F9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FA73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2EB3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BA23B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431AF1" w14:textId="5A046CDA"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Termodynamisk vandvarmer</w:t>
            </w:r>
          </w:p>
        </w:tc>
        <w:tc>
          <w:tcPr>
            <w:tcW w:w="24" w:type="dxa"/>
            <w:tcBorders>
              <w:top w:val="nil"/>
              <w:left w:val="nil"/>
              <w:bottom w:val="nil"/>
              <w:right w:val="nil"/>
            </w:tcBorders>
          </w:tcPr>
          <w:p w14:paraId="06440EF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0C6E35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314B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2328C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E06F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3586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7D14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7D224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7C02E1" w14:textId="00AA5708"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Gasvandvarmer</w:t>
            </w:r>
          </w:p>
        </w:tc>
        <w:tc>
          <w:tcPr>
            <w:tcW w:w="24" w:type="dxa"/>
            <w:tcBorders>
              <w:top w:val="nil"/>
              <w:left w:val="nil"/>
              <w:bottom w:val="nil"/>
              <w:right w:val="nil"/>
            </w:tcBorders>
          </w:tcPr>
          <w:p w14:paraId="7E6416A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FB3D46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0C10B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EA18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B4B5F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B5C8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D510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E8A6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3FD1AA" w14:textId="462DCA2C"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Individuel solvandvarmer</w:t>
            </w:r>
          </w:p>
        </w:tc>
        <w:tc>
          <w:tcPr>
            <w:tcW w:w="24" w:type="dxa"/>
            <w:tcBorders>
              <w:top w:val="nil"/>
              <w:left w:val="nil"/>
              <w:bottom w:val="nil"/>
              <w:right w:val="nil"/>
            </w:tcBorders>
          </w:tcPr>
          <w:p w14:paraId="6290FFD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4E479D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E8C3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9803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869108" w14:textId="1767AC0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Endekomfortenheder</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6B437C" w14:textId="390F524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7323F6" w14:textId="474F07B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enhed</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54C484" w14:textId="3B30272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Ventilatorvarmere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FD6EA9" w14:textId="2EF1385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Ventilatorvarmere</w:t>
            </w:r>
          </w:p>
        </w:tc>
        <w:tc>
          <w:tcPr>
            <w:tcW w:w="24" w:type="dxa"/>
            <w:tcBorders>
              <w:top w:val="nil"/>
              <w:left w:val="nil"/>
              <w:bottom w:val="nil"/>
              <w:right w:val="nil"/>
            </w:tcBorders>
          </w:tcPr>
          <w:p w14:paraId="2600B9C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D3FAA0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22DF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E367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0FAE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2BC8D" w14:textId="783C463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m3</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8424A1" w14:textId="270E986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enhed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7DF54E" w14:textId="369E513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063869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Klimabjælker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807F84" w14:textId="2247BCF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Passive klimastråler (EN 15518)</w:t>
            </w:r>
          </w:p>
        </w:tc>
        <w:tc>
          <w:tcPr>
            <w:tcW w:w="24" w:type="dxa"/>
            <w:tcBorders>
              <w:top w:val="nil"/>
              <w:left w:val="nil"/>
              <w:bottom w:val="nil"/>
              <w:right w:val="nil"/>
            </w:tcBorders>
          </w:tcPr>
          <w:p w14:paraId="1F57FAD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4BF3E5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6BB6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4AD6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1F177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D320E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A1B8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369A4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F4AD83" w14:textId="230A54D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Aktive klimastråler (EN 15116)</w:t>
            </w:r>
          </w:p>
        </w:tc>
        <w:tc>
          <w:tcPr>
            <w:tcW w:w="24" w:type="dxa"/>
            <w:tcBorders>
              <w:top w:val="nil"/>
              <w:left w:val="nil"/>
              <w:bottom w:val="nil"/>
              <w:right w:val="nil"/>
            </w:tcBorders>
          </w:tcPr>
          <w:p w14:paraId="0384B27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4A275F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C6A7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101B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EA30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8E34F1" w14:textId="6ED62F1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8F3489" w14:textId="2EB326C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enhed</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979FA6" w14:textId="55B4F30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Dynamiske radiatorer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C5EF9D" w14:textId="769890D5"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Dynamiske radiatorer</w:t>
            </w:r>
          </w:p>
        </w:tc>
        <w:tc>
          <w:tcPr>
            <w:tcW w:w="24" w:type="dxa"/>
            <w:tcBorders>
              <w:top w:val="nil"/>
              <w:left w:val="nil"/>
              <w:bottom w:val="nil"/>
              <w:right w:val="nil"/>
            </w:tcBorders>
          </w:tcPr>
          <w:p w14:paraId="5D9ABF1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832A93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94EBB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2465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5E96276" w14:textId="458A4BB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Kanaler og netværkstilbehør</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FB1DE6" w14:textId="74649BD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ml kanal</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B707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A798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5B4B66" w14:textId="67F2342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Fleksible kanaler</w:t>
            </w:r>
          </w:p>
        </w:tc>
        <w:tc>
          <w:tcPr>
            <w:tcW w:w="24" w:type="dxa"/>
            <w:tcBorders>
              <w:top w:val="nil"/>
              <w:left w:val="nil"/>
              <w:bottom w:val="nil"/>
              <w:right w:val="nil"/>
            </w:tcBorders>
          </w:tcPr>
          <w:p w14:paraId="0B6C63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B61F6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91F9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0DF9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226B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94F7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DDB9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2045E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D3C548" w14:textId="498B5898"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Stive kanaler</w:t>
            </w:r>
          </w:p>
        </w:tc>
        <w:tc>
          <w:tcPr>
            <w:tcW w:w="24" w:type="dxa"/>
            <w:tcBorders>
              <w:top w:val="nil"/>
              <w:left w:val="nil"/>
              <w:bottom w:val="nil"/>
              <w:right w:val="nil"/>
            </w:tcBorders>
          </w:tcPr>
          <w:p w14:paraId="5FE2893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F31D12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DF7C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C74C2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C19B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684F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B7E7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49B2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019395" w14:textId="1E23B90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Bøjninger og tilbehør</w:t>
            </w:r>
          </w:p>
        </w:tc>
        <w:tc>
          <w:tcPr>
            <w:tcW w:w="24" w:type="dxa"/>
            <w:tcBorders>
              <w:top w:val="nil"/>
              <w:left w:val="nil"/>
              <w:bottom w:val="nil"/>
              <w:right w:val="nil"/>
            </w:tcBorders>
          </w:tcPr>
          <w:p w14:paraId="26CE9B8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D35C1F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30AA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FEE7E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216034" w14:textId="4F82CAB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Diffusion af luften</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68AA63" w14:textId="11E819B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m³/time</w:t>
            </w:r>
          </w:p>
          <w:p w14:paraId="775D60B8" w14:textId="729F2E6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54545A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eller</w:t>
            </w:r>
          </w:p>
          <w:p w14:paraId="4333AEB2" w14:textId="5FC3394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30C1B6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dm2</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FAA274" w14:textId="5221FDD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enhed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3710E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DFFD89" w14:textId="461E1C2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Passive terminaler</w:t>
            </w:r>
          </w:p>
        </w:tc>
        <w:tc>
          <w:tcPr>
            <w:tcW w:w="24" w:type="dxa"/>
            <w:tcBorders>
              <w:top w:val="nil"/>
              <w:left w:val="nil"/>
              <w:bottom w:val="nil"/>
              <w:right w:val="nil"/>
            </w:tcBorders>
          </w:tcPr>
          <w:p w14:paraId="26887D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996CB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6007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FAD5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D721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3996D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5C5AE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17E42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D94BC5" w14:textId="5B9BA9D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Diffusorer</w:t>
            </w:r>
          </w:p>
        </w:tc>
        <w:tc>
          <w:tcPr>
            <w:tcW w:w="24" w:type="dxa"/>
            <w:tcBorders>
              <w:top w:val="nil"/>
              <w:left w:val="nil"/>
              <w:bottom w:val="nil"/>
              <w:right w:val="nil"/>
            </w:tcBorders>
          </w:tcPr>
          <w:p w14:paraId="522849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EBCA2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EBF2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CCCD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EDC29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4FFC9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9A1AD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04E9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50CAB4" w14:textId="4008D6E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Luftindtag</w:t>
            </w:r>
          </w:p>
        </w:tc>
        <w:tc>
          <w:tcPr>
            <w:tcW w:w="24" w:type="dxa"/>
            <w:tcBorders>
              <w:top w:val="nil"/>
              <w:left w:val="nil"/>
              <w:bottom w:val="nil"/>
              <w:right w:val="nil"/>
            </w:tcBorders>
          </w:tcPr>
          <w:p w14:paraId="1FAD21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6ACF7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B7F8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C697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C052F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3BBA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5E5D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40139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2A10ED" w14:textId="2E35C176"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Udsugnings- og blæseråbninger</w:t>
            </w:r>
          </w:p>
        </w:tc>
        <w:tc>
          <w:tcPr>
            <w:tcW w:w="24" w:type="dxa"/>
            <w:tcBorders>
              <w:top w:val="nil"/>
              <w:left w:val="nil"/>
              <w:bottom w:val="nil"/>
              <w:right w:val="nil"/>
            </w:tcBorders>
          </w:tcPr>
          <w:p w14:paraId="6C11154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DC7157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A5CD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C541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983DFD" w14:textId="2FA95C2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Luftbehandling</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EF557D" w14:textId="16302E3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m³/time</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68D81C" w14:textId="5CAF25C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enhed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3761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982487" w14:textId="01CAC6B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Luftrensningsanlæg</w:t>
            </w:r>
          </w:p>
        </w:tc>
        <w:tc>
          <w:tcPr>
            <w:tcW w:w="24" w:type="dxa"/>
            <w:tcBorders>
              <w:top w:val="nil"/>
              <w:left w:val="nil"/>
              <w:bottom w:val="nil"/>
              <w:right w:val="nil"/>
            </w:tcBorders>
          </w:tcPr>
          <w:p w14:paraId="7FFD26D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7A792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9036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7847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4F91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87AA7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A2AA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6E68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FBA74B" w14:textId="3BBAB3E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Dobbeltstrømsenhed</w:t>
            </w:r>
          </w:p>
        </w:tc>
        <w:tc>
          <w:tcPr>
            <w:tcW w:w="24" w:type="dxa"/>
            <w:tcBorders>
              <w:top w:val="nil"/>
              <w:left w:val="nil"/>
              <w:bottom w:val="nil"/>
              <w:right w:val="nil"/>
            </w:tcBorders>
          </w:tcPr>
          <w:p w14:paraId="0D57699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0C9B9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87C3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6FBD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D261D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00E1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D22E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5D71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43FF49" w14:textId="1191FB68"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Luftfiltrering</w:t>
            </w:r>
          </w:p>
        </w:tc>
        <w:tc>
          <w:tcPr>
            <w:tcW w:w="24" w:type="dxa"/>
            <w:tcBorders>
              <w:top w:val="nil"/>
              <w:left w:val="nil"/>
              <w:bottom w:val="nil"/>
              <w:right w:val="nil"/>
            </w:tcBorders>
          </w:tcPr>
          <w:p w14:paraId="42F9390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10128D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B949C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50C0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3F51D3" w14:textId="462D6F8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Ventilationsboks</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550DFF" w14:textId="75E4F20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m³/time</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D00C93" w14:textId="4F0D180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enhed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7F4A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7072FB" w14:textId="0509D46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Mekanisk styret ventilation med enkeltstrøm (VMC)</w:t>
            </w:r>
          </w:p>
        </w:tc>
        <w:tc>
          <w:tcPr>
            <w:tcW w:w="24" w:type="dxa"/>
            <w:tcBorders>
              <w:top w:val="nil"/>
              <w:left w:val="nil"/>
              <w:bottom w:val="nil"/>
              <w:right w:val="nil"/>
            </w:tcBorders>
          </w:tcPr>
          <w:p w14:paraId="01C8D78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47B277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888E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E0349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4EC0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37FB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BFB23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246D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EDC632" w14:textId="0AF9F376"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Mekanisk styret dobbeltstrømsventilation (VMC)</w:t>
            </w:r>
          </w:p>
        </w:tc>
        <w:tc>
          <w:tcPr>
            <w:tcW w:w="24" w:type="dxa"/>
            <w:tcBorders>
              <w:top w:val="nil"/>
              <w:left w:val="nil"/>
              <w:bottom w:val="nil"/>
              <w:right w:val="nil"/>
            </w:tcBorders>
          </w:tcPr>
          <w:p w14:paraId="5D788B0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220101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A523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48D1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9F33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8E6F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54B0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009ED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7E1F96" w14:textId="412F3A8E"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Ventilationsboks</w:t>
            </w:r>
          </w:p>
        </w:tc>
        <w:tc>
          <w:tcPr>
            <w:tcW w:w="24" w:type="dxa"/>
            <w:tcBorders>
              <w:top w:val="nil"/>
              <w:left w:val="nil"/>
              <w:bottom w:val="nil"/>
              <w:right w:val="nil"/>
            </w:tcBorders>
          </w:tcPr>
          <w:p w14:paraId="4D02DE8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438301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158E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1170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7BD20E" w14:textId="0848FC2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Køling</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DE660D" w14:textId="6F78A94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C7293E" w14:textId="042205B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enhed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8614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408A1D" w14:textId="41A7464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Anlæg til fremstilling af isvand</w:t>
            </w:r>
          </w:p>
        </w:tc>
        <w:tc>
          <w:tcPr>
            <w:tcW w:w="24" w:type="dxa"/>
            <w:tcBorders>
              <w:top w:val="nil"/>
              <w:left w:val="nil"/>
              <w:bottom w:val="nil"/>
              <w:right w:val="nil"/>
            </w:tcBorders>
          </w:tcPr>
          <w:p w14:paraId="18C121B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58AD4E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99D9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4508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6D9C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2AB8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FB604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A923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CFDC23" w14:textId="58FAED79"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Køletårn</w:t>
            </w:r>
          </w:p>
        </w:tc>
        <w:tc>
          <w:tcPr>
            <w:tcW w:w="24" w:type="dxa"/>
            <w:tcBorders>
              <w:top w:val="nil"/>
              <w:left w:val="nil"/>
              <w:bottom w:val="nil"/>
              <w:right w:val="nil"/>
            </w:tcBorders>
          </w:tcPr>
          <w:p w14:paraId="4B3F46C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44C290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16538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8EF8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E3D2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1EF9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56A0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68A6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17769D" w14:textId="63091A6D"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Luftkølere</w:t>
            </w:r>
          </w:p>
        </w:tc>
        <w:tc>
          <w:tcPr>
            <w:tcW w:w="24" w:type="dxa"/>
            <w:tcBorders>
              <w:top w:val="nil"/>
              <w:left w:val="nil"/>
              <w:bottom w:val="nil"/>
              <w:right w:val="nil"/>
            </w:tcBorders>
          </w:tcPr>
          <w:p w14:paraId="05CF7F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B9A0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CE62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9695F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110777F" w14:textId="70D0C51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Diverse</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C530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D553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ECC32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08506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7840243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E32ECB"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9C6474" w14:textId="3D196C1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6</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B442B4" w14:textId="51C24C4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Lokal elproduktion</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B39014" w14:textId="761D76B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Elgenerator</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559C07" w14:textId="1EAA4C65" w:rsidR="00386A70" w:rsidRPr="005D260E" w:rsidRDefault="00F43D35"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3BB6E6" w14:textId="7F53E2C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enhed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69889A3" w14:textId="737479D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Fotovoltaisk modul</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EA4AD6" w14:textId="63FB3AAE"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Krystallinsk silicium (monokrystallinsk eller polykrystallinsk)</w:t>
            </w:r>
          </w:p>
        </w:tc>
        <w:tc>
          <w:tcPr>
            <w:tcW w:w="24" w:type="dxa"/>
            <w:tcBorders>
              <w:top w:val="nil"/>
              <w:left w:val="nil"/>
              <w:bottom w:val="nil"/>
              <w:right w:val="nil"/>
            </w:tcBorders>
          </w:tcPr>
          <w:p w14:paraId="06A7CFF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DE01D8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8714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316F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A224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691D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9383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1C43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52E442" w14:textId="5E5BE208"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Tynde lag</w:t>
            </w:r>
          </w:p>
        </w:tc>
        <w:tc>
          <w:tcPr>
            <w:tcW w:w="24" w:type="dxa"/>
            <w:tcBorders>
              <w:top w:val="nil"/>
              <w:left w:val="nil"/>
              <w:bottom w:val="nil"/>
              <w:right w:val="nil"/>
            </w:tcBorders>
          </w:tcPr>
          <w:p w14:paraId="4E0F594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B2B15B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D9BB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EBC6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24AE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4E10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CC3C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61CF8D" w14:textId="5DE0EA3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Vindmøller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35D4B5" w14:textId="38F56D11"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Vandret</w:t>
            </w:r>
          </w:p>
        </w:tc>
        <w:tc>
          <w:tcPr>
            <w:tcW w:w="24" w:type="dxa"/>
            <w:tcBorders>
              <w:top w:val="nil"/>
              <w:left w:val="nil"/>
              <w:bottom w:val="nil"/>
              <w:right w:val="nil"/>
            </w:tcBorders>
          </w:tcPr>
          <w:p w14:paraId="5577ACC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6032B3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EE0B9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406D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C74DC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00D7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476B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E5ED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9E6578" w14:textId="6CD83787"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Lodret</w:t>
            </w:r>
          </w:p>
        </w:tc>
        <w:tc>
          <w:tcPr>
            <w:tcW w:w="24" w:type="dxa"/>
            <w:tcBorders>
              <w:top w:val="nil"/>
              <w:left w:val="nil"/>
              <w:bottom w:val="nil"/>
              <w:right w:val="nil"/>
            </w:tcBorders>
          </w:tcPr>
          <w:p w14:paraId="1A0D946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0B5305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9E3A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4723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B8332E" w14:textId="6BDA2C3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Omstilling og regulering</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89B317A" w14:textId="7EDCA0C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3EDA11" w14:textId="6001B6B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enhed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E4735E" w14:textId="7281531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Omregning</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5157EA" w14:textId="0927AC8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Synkron invertere</w:t>
            </w:r>
          </w:p>
        </w:tc>
        <w:tc>
          <w:tcPr>
            <w:tcW w:w="24" w:type="dxa"/>
            <w:tcBorders>
              <w:top w:val="nil"/>
              <w:left w:val="nil"/>
              <w:bottom w:val="nil"/>
              <w:right w:val="nil"/>
            </w:tcBorders>
          </w:tcPr>
          <w:p w14:paraId="731DFE6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CD595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0BAC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E5A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59A6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67E9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64EA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8AA1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463B29" w14:textId="448D79E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Autonome invertere</w:t>
            </w:r>
          </w:p>
        </w:tc>
        <w:tc>
          <w:tcPr>
            <w:tcW w:w="24" w:type="dxa"/>
            <w:tcBorders>
              <w:top w:val="nil"/>
              <w:left w:val="nil"/>
              <w:bottom w:val="nil"/>
              <w:right w:val="nil"/>
            </w:tcBorders>
          </w:tcPr>
          <w:p w14:paraId="6900691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0A19DB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E88C3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56C8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5315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7623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4324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DA14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B70E8B" w14:textId="66AA2031"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DC/DC-konverter</w:t>
            </w:r>
          </w:p>
        </w:tc>
        <w:tc>
          <w:tcPr>
            <w:tcW w:w="24" w:type="dxa"/>
            <w:tcBorders>
              <w:top w:val="nil"/>
              <w:left w:val="nil"/>
              <w:bottom w:val="nil"/>
              <w:right w:val="nil"/>
            </w:tcBorders>
          </w:tcPr>
          <w:p w14:paraId="4DB5C05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956B0A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2BEE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5B963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9DE2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F681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C7E9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4782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EE3412" w14:textId="79126B7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AC/DC-konverter</w:t>
            </w:r>
          </w:p>
        </w:tc>
        <w:tc>
          <w:tcPr>
            <w:tcW w:w="24" w:type="dxa"/>
            <w:tcBorders>
              <w:top w:val="nil"/>
              <w:left w:val="nil"/>
              <w:bottom w:val="nil"/>
              <w:right w:val="nil"/>
            </w:tcBorders>
          </w:tcPr>
          <w:p w14:paraId="2FB978A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C89410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C2E4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B2F5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72ADE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8588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C30E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7B6074" w14:textId="2618DC2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Forskrift</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65B332" w14:textId="65D0D1B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Controller til belastning</w:t>
            </w:r>
          </w:p>
        </w:tc>
        <w:tc>
          <w:tcPr>
            <w:tcW w:w="24" w:type="dxa"/>
            <w:tcBorders>
              <w:top w:val="nil"/>
              <w:left w:val="nil"/>
              <w:bottom w:val="nil"/>
              <w:right w:val="nil"/>
            </w:tcBorders>
          </w:tcPr>
          <w:p w14:paraId="294C3B3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EBAA0C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9016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BF54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D9E023" w14:textId="5C9123B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Opbevaring</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67BDBB" w14:textId="050D7AA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C3D4FE" w14:textId="6734016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enhed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414F57" w14:textId="3E91877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Elektrokemisk batteri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44E271" w14:textId="3B3C65D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Blysyre</w:t>
            </w:r>
          </w:p>
        </w:tc>
        <w:tc>
          <w:tcPr>
            <w:tcW w:w="24" w:type="dxa"/>
            <w:tcBorders>
              <w:top w:val="nil"/>
              <w:left w:val="nil"/>
              <w:bottom w:val="nil"/>
              <w:right w:val="nil"/>
            </w:tcBorders>
          </w:tcPr>
          <w:p w14:paraId="7115070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0B3B89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B6F6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173D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8F37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607A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4D20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E74FB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7662E7" w14:textId="176228E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Lithium – ion</w:t>
            </w:r>
          </w:p>
        </w:tc>
        <w:tc>
          <w:tcPr>
            <w:tcW w:w="24" w:type="dxa"/>
            <w:tcBorders>
              <w:top w:val="nil"/>
              <w:left w:val="nil"/>
              <w:bottom w:val="nil"/>
              <w:right w:val="nil"/>
            </w:tcBorders>
          </w:tcPr>
          <w:p w14:paraId="35FDB27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910906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BCA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74C4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97F6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DD3C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53D1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8890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9535F2" w14:textId="383A2A11"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Andet</w:t>
            </w:r>
          </w:p>
        </w:tc>
        <w:tc>
          <w:tcPr>
            <w:tcW w:w="24" w:type="dxa"/>
            <w:tcBorders>
              <w:top w:val="nil"/>
              <w:left w:val="nil"/>
              <w:bottom w:val="nil"/>
              <w:right w:val="nil"/>
            </w:tcBorders>
          </w:tcPr>
          <w:p w14:paraId="31CDA3C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67615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80EF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7C55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E05B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1FA4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E6AA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D09218" w14:textId="69512BA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Diverse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814C0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6FB65EF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FC7BDB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0DEE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73DD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1839DB" w14:textId="5F79EE6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2C7065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Overvågning</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F551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5015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FBD82D" w14:textId="51959E6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Overvågning</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4DBD45" w14:textId="0DFB436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Overvågningsudstyr</w:t>
            </w:r>
          </w:p>
        </w:tc>
        <w:tc>
          <w:tcPr>
            <w:tcW w:w="24" w:type="dxa"/>
            <w:tcBorders>
              <w:top w:val="nil"/>
              <w:left w:val="nil"/>
              <w:bottom w:val="nil"/>
              <w:right w:val="nil"/>
            </w:tcBorders>
          </w:tcPr>
          <w:p w14:paraId="618393B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2540EE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C4BE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C7BCD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55DEF2" w14:textId="44DB52C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Diverse</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56A6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4B06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4D129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CFE81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68543A7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37081A0"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573268" w14:textId="3277EF1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7</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E29D05" w14:textId="0289C8A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Belysningsudstyr</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884BFB" w14:textId="777E9DE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Udstyr til indendørs belysning og strømforsyning</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1F3306" w14:textId="170DD48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Lumen</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8D29AE" w14:textId="6701481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enhed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2A9204" w14:textId="1597042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Forsænket belysning</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3DB82E" w14:textId="0E3B33CE"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Lineær indersidebelysning til kontorbelysning</w:t>
            </w:r>
          </w:p>
        </w:tc>
        <w:tc>
          <w:tcPr>
            <w:tcW w:w="24" w:type="dxa"/>
            <w:tcBorders>
              <w:top w:val="nil"/>
              <w:left w:val="nil"/>
              <w:bottom w:val="nil"/>
              <w:right w:val="nil"/>
            </w:tcBorders>
          </w:tcPr>
          <w:p w14:paraId="05F2173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23E38D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29B44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F53FB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9A0D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F731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23018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EFE0DB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8EC981" w14:textId="7B68669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Ikke-lineær indvendig forsænket belysning til kontorbelysning</w:t>
            </w:r>
          </w:p>
        </w:tc>
        <w:tc>
          <w:tcPr>
            <w:tcW w:w="24" w:type="dxa"/>
            <w:tcBorders>
              <w:top w:val="nil"/>
              <w:left w:val="nil"/>
              <w:bottom w:val="nil"/>
              <w:right w:val="nil"/>
            </w:tcBorders>
          </w:tcPr>
          <w:p w14:paraId="3615ED5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B19A5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1624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8CEBD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414F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90259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FFFA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30AA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703244" w14:textId="244000B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Indendørs forsænket accent belysning (spots)</w:t>
            </w:r>
          </w:p>
        </w:tc>
        <w:tc>
          <w:tcPr>
            <w:tcW w:w="24" w:type="dxa"/>
            <w:tcBorders>
              <w:top w:val="nil"/>
              <w:left w:val="nil"/>
              <w:bottom w:val="nil"/>
              <w:right w:val="nil"/>
            </w:tcBorders>
          </w:tcPr>
          <w:p w14:paraId="12651A6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15B4D2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7A97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0C53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E466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2D9E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2A6B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E717B4" w14:textId="7453098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Overflademonterede lygter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45CAE0" w14:textId="0D7C43C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Loftslamper, lineære indvendige nedhængte beslag til kontor- eller industribelysning</w:t>
            </w:r>
          </w:p>
        </w:tc>
        <w:tc>
          <w:tcPr>
            <w:tcW w:w="24" w:type="dxa"/>
            <w:tcBorders>
              <w:top w:val="nil"/>
              <w:left w:val="nil"/>
              <w:bottom w:val="nil"/>
              <w:right w:val="nil"/>
            </w:tcBorders>
          </w:tcPr>
          <w:p w14:paraId="745C3B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C0546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AB2E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1195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9259F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9250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1A49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876E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74A4A5" w14:textId="692B562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Funktionel indvendig lineær vægbelysning</w:t>
            </w:r>
          </w:p>
        </w:tc>
        <w:tc>
          <w:tcPr>
            <w:tcW w:w="24" w:type="dxa"/>
            <w:tcBorders>
              <w:top w:val="nil"/>
              <w:left w:val="nil"/>
              <w:bottom w:val="nil"/>
              <w:right w:val="nil"/>
            </w:tcBorders>
          </w:tcPr>
          <w:p w14:paraId="39B9320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A693C8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7235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84F4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9710C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6B53E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7E5B7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87FE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28F933" w14:textId="61AD687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Loftslamper, vægbelysning på overfladen, dekorative indvendige nedhængte beslag</w:t>
            </w:r>
          </w:p>
        </w:tc>
        <w:tc>
          <w:tcPr>
            <w:tcW w:w="24" w:type="dxa"/>
            <w:tcBorders>
              <w:top w:val="nil"/>
              <w:left w:val="nil"/>
              <w:bottom w:val="nil"/>
              <w:right w:val="nil"/>
            </w:tcBorders>
          </w:tcPr>
          <w:p w14:paraId="3F94616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ABD925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43E2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64AC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32237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8685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B6F6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10A7C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F4DDC7" w14:textId="5981244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Indre smuthuller</w:t>
            </w:r>
          </w:p>
        </w:tc>
        <w:tc>
          <w:tcPr>
            <w:tcW w:w="24" w:type="dxa"/>
            <w:tcBorders>
              <w:top w:val="nil"/>
              <w:left w:val="nil"/>
              <w:bottom w:val="nil"/>
              <w:right w:val="nil"/>
            </w:tcBorders>
          </w:tcPr>
          <w:p w14:paraId="77E86D7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EE2590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A472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BE9AE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4A1B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1316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44C8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D19D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29C97F" w14:textId="0A626B1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Indvendige belysningsbånd (uden optiske anordninger, i modsætning til lineære produkter)</w:t>
            </w:r>
          </w:p>
        </w:tc>
        <w:tc>
          <w:tcPr>
            <w:tcW w:w="24" w:type="dxa"/>
            <w:tcBorders>
              <w:top w:val="nil"/>
              <w:left w:val="nil"/>
              <w:bottom w:val="nil"/>
              <w:right w:val="nil"/>
            </w:tcBorders>
          </w:tcPr>
          <w:p w14:paraId="585EFB7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D1FC3B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7E35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E9F9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18BE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5865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4D85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F47F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D67F5B" w14:textId="3C921C20"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Indvendige projektører, væg- eller </w:t>
            </w:r>
            <w:r>
              <w:rPr>
                <w:rFonts w:ascii="Times New Roman" w:hAnsi="Times New Roman"/>
                <w:sz w:val="24"/>
              </w:rPr>
              <w:lastRenderedPageBreak/>
              <w:t>skinnemonterede eller ophængte, til accentbelysning</w:t>
            </w:r>
          </w:p>
        </w:tc>
        <w:tc>
          <w:tcPr>
            <w:tcW w:w="24" w:type="dxa"/>
            <w:tcBorders>
              <w:top w:val="nil"/>
              <w:left w:val="nil"/>
              <w:bottom w:val="nil"/>
              <w:right w:val="nil"/>
            </w:tcBorders>
          </w:tcPr>
          <w:p w14:paraId="72074CF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442499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A441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74E5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A34F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2780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736B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E5D0A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1B91A8" w14:textId="373AFAD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Vandtæt indvendigt lysarmatur</w:t>
            </w:r>
          </w:p>
        </w:tc>
        <w:tc>
          <w:tcPr>
            <w:tcW w:w="24" w:type="dxa"/>
            <w:tcBorders>
              <w:top w:val="nil"/>
              <w:left w:val="nil"/>
              <w:bottom w:val="nil"/>
              <w:right w:val="nil"/>
            </w:tcBorders>
          </w:tcPr>
          <w:p w14:paraId="6ECE1D2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29CE9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0D5A8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57BE7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31F2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3035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70CB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4D36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1E12CC" w14:textId="233E1D5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Bøjelige ledstænger (herunder strømforsyning)</w:t>
            </w:r>
          </w:p>
        </w:tc>
        <w:tc>
          <w:tcPr>
            <w:tcW w:w="24" w:type="dxa"/>
            <w:tcBorders>
              <w:top w:val="nil"/>
              <w:left w:val="nil"/>
              <w:bottom w:val="nil"/>
              <w:right w:val="nil"/>
            </w:tcBorders>
          </w:tcPr>
          <w:p w14:paraId="4629443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2D9220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63E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E888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C2595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AA7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397E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61938B" w14:textId="43BBD44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Ophængte fittings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86D353" w14:textId="6A47748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Industrielle fittings</w:t>
            </w:r>
          </w:p>
        </w:tc>
        <w:tc>
          <w:tcPr>
            <w:tcW w:w="24" w:type="dxa"/>
            <w:tcBorders>
              <w:top w:val="nil"/>
              <w:left w:val="nil"/>
              <w:bottom w:val="nil"/>
              <w:right w:val="nil"/>
            </w:tcBorders>
          </w:tcPr>
          <w:p w14:paraId="0921DAF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DE733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FBFF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8C57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F676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33E3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A4D9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3897C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8F9684" w14:textId="263BBB6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Kontinuerlige online konstruktioner til industriel eller kommerciel belysning</w:t>
            </w:r>
          </w:p>
        </w:tc>
        <w:tc>
          <w:tcPr>
            <w:tcW w:w="24" w:type="dxa"/>
            <w:tcBorders>
              <w:top w:val="nil"/>
              <w:left w:val="nil"/>
              <w:bottom w:val="nil"/>
              <w:right w:val="nil"/>
            </w:tcBorders>
          </w:tcPr>
          <w:p w14:paraId="649FF09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5830FF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F6664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BDE0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48FF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237F52" w14:textId="556FC3F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enhed</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4B6979" w14:textId="269D3DD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enhed</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D695E3" w14:textId="086B333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Monteringer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BD22F1" w14:textId="4535553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Spotlight-forsyningsskinner</w:t>
            </w:r>
          </w:p>
        </w:tc>
        <w:tc>
          <w:tcPr>
            <w:tcW w:w="24" w:type="dxa"/>
            <w:tcBorders>
              <w:top w:val="nil"/>
              <w:left w:val="nil"/>
              <w:bottom w:val="nil"/>
              <w:right w:val="nil"/>
            </w:tcBorders>
          </w:tcPr>
          <w:p w14:paraId="19A2617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DF6B74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0948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29B7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6EED01" w14:textId="2858104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Udstyr til udendørs belysning og strømforsyning</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780FC4" w14:textId="6F5DF76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Lumen</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BB2744D" w14:textId="04A45FC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enhed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C0B32D" w14:textId="700F3E6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Spotlights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765F59" w14:textId="16E613E1" w:rsidR="00386A70" w:rsidRPr="005D260E" w:rsidRDefault="00F43D35"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Spotlights til sport og store områder</w:t>
            </w:r>
          </w:p>
        </w:tc>
        <w:tc>
          <w:tcPr>
            <w:tcW w:w="24" w:type="dxa"/>
            <w:tcBorders>
              <w:top w:val="nil"/>
              <w:left w:val="nil"/>
              <w:bottom w:val="nil"/>
              <w:right w:val="nil"/>
            </w:tcBorders>
          </w:tcPr>
          <w:p w14:paraId="25E42F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F6950C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E2A5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FF25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54476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43AB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11AE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6817C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B599FC" w14:textId="537174FD"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Udendørs spotlights til dekorativ belysning</w:t>
            </w:r>
          </w:p>
        </w:tc>
        <w:tc>
          <w:tcPr>
            <w:tcW w:w="24" w:type="dxa"/>
            <w:tcBorders>
              <w:top w:val="nil"/>
              <w:left w:val="nil"/>
              <w:bottom w:val="nil"/>
              <w:right w:val="nil"/>
            </w:tcBorders>
          </w:tcPr>
          <w:p w14:paraId="2312483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C2D7B8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4BCF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6D2E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8C588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2D08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AD53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1AE040" w14:textId="0B0D4B0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Belysningsartikler til udendørs belysning, undtagen projektører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F7B1A9" w14:textId="5EA3BDD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Lysarmaturer til dekorativ belysning</w:t>
            </w:r>
          </w:p>
        </w:tc>
        <w:tc>
          <w:tcPr>
            <w:tcW w:w="24" w:type="dxa"/>
            <w:tcBorders>
              <w:top w:val="nil"/>
              <w:left w:val="nil"/>
              <w:bottom w:val="nil"/>
              <w:right w:val="nil"/>
            </w:tcBorders>
          </w:tcPr>
          <w:p w14:paraId="3BC47E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974E9E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E8CF0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5BD38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CDD5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D752D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4FEC1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20869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474F4A" w14:textId="590EEA99"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Lysarmaturer til funktionel belysning</w:t>
            </w:r>
          </w:p>
        </w:tc>
        <w:tc>
          <w:tcPr>
            <w:tcW w:w="24" w:type="dxa"/>
            <w:tcBorders>
              <w:top w:val="nil"/>
              <w:left w:val="nil"/>
              <w:bottom w:val="nil"/>
              <w:right w:val="nil"/>
            </w:tcBorders>
          </w:tcPr>
          <w:p w14:paraId="0AE11F2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B37ACA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3EB2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542DC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6CF65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3474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6632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9D2D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7930E9" w14:textId="0CF2E79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Periodebelysning</w:t>
            </w:r>
          </w:p>
        </w:tc>
        <w:tc>
          <w:tcPr>
            <w:tcW w:w="24" w:type="dxa"/>
            <w:tcBorders>
              <w:top w:val="nil"/>
              <w:left w:val="nil"/>
              <w:bottom w:val="nil"/>
              <w:right w:val="nil"/>
            </w:tcBorders>
          </w:tcPr>
          <w:p w14:paraId="2B44D8A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05CC25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E62D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6F23C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BBD5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E9D6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CC3B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08D7D8" w14:textId="0A2F446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Forsænkede spotlights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BF31B7" w14:textId="27C4ECC7"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Udendørs spotlights, der skal forsænkes i gulve eller vægge</w:t>
            </w:r>
          </w:p>
        </w:tc>
        <w:tc>
          <w:tcPr>
            <w:tcW w:w="24" w:type="dxa"/>
            <w:tcBorders>
              <w:top w:val="nil"/>
              <w:left w:val="nil"/>
              <w:bottom w:val="nil"/>
              <w:right w:val="nil"/>
            </w:tcBorders>
          </w:tcPr>
          <w:p w14:paraId="527CFF5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768938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974D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8EC5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293D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361F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66F6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F11851" w14:textId="62496FE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Forsænket belysning til orientering</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88DA31" w14:textId="48CA209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Udendørs orientering belysning inventar, der skal forsænkes i gulvet eller vægge</w:t>
            </w:r>
          </w:p>
        </w:tc>
        <w:tc>
          <w:tcPr>
            <w:tcW w:w="24" w:type="dxa"/>
            <w:tcBorders>
              <w:top w:val="nil"/>
              <w:left w:val="nil"/>
              <w:bottom w:val="nil"/>
              <w:right w:val="nil"/>
            </w:tcBorders>
          </w:tcPr>
          <w:p w14:paraId="1CD6CC4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F945F9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F029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7D7C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256E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FA66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3EB8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699AD7" w14:textId="407304F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Indlæg og kolonner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6464A4" w14:textId="078904B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Udvendige dekorative terminaler</w:t>
            </w:r>
          </w:p>
        </w:tc>
        <w:tc>
          <w:tcPr>
            <w:tcW w:w="24" w:type="dxa"/>
            <w:tcBorders>
              <w:top w:val="nil"/>
              <w:left w:val="nil"/>
              <w:bottom w:val="nil"/>
              <w:right w:val="nil"/>
            </w:tcBorders>
          </w:tcPr>
          <w:p w14:paraId="21B45E5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2B4769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24D7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66CF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38C4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C45D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34F9F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65C60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0F30A0" w14:textId="5B36A657"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Dekorative udvendige lyssøjler</w:t>
            </w:r>
          </w:p>
        </w:tc>
        <w:tc>
          <w:tcPr>
            <w:tcW w:w="24" w:type="dxa"/>
            <w:tcBorders>
              <w:top w:val="nil"/>
              <w:left w:val="nil"/>
              <w:bottom w:val="nil"/>
              <w:right w:val="nil"/>
            </w:tcBorders>
          </w:tcPr>
          <w:p w14:paraId="749351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6CD20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3737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5FF57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5895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68224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F6D3E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27CC09" w14:textId="778514A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Vandtæt lysarmatur IP &gt; 54</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09A304" w14:textId="5597039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Væglamper på overfladen og vandtætte bagdøre</w:t>
            </w:r>
          </w:p>
        </w:tc>
        <w:tc>
          <w:tcPr>
            <w:tcW w:w="24" w:type="dxa"/>
            <w:tcBorders>
              <w:top w:val="nil"/>
              <w:left w:val="nil"/>
              <w:bottom w:val="nil"/>
              <w:right w:val="nil"/>
            </w:tcBorders>
          </w:tcPr>
          <w:p w14:paraId="4994A43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46F59F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C267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F672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A66E3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DE01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3D27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0DF89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76EAAB" w14:textId="22E160B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Forsænket belysning til svømmebassiner eller springvand</w:t>
            </w:r>
          </w:p>
        </w:tc>
        <w:tc>
          <w:tcPr>
            <w:tcW w:w="24" w:type="dxa"/>
            <w:tcBorders>
              <w:top w:val="nil"/>
              <w:left w:val="nil"/>
              <w:bottom w:val="nil"/>
              <w:right w:val="nil"/>
            </w:tcBorders>
          </w:tcPr>
          <w:p w14:paraId="1C0B314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390AE7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DA86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5C86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968E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F5FFD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651B4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D508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2BE050" w14:textId="69F9C1B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Projektører til svømmebassiner eller springvand</w:t>
            </w:r>
          </w:p>
        </w:tc>
        <w:tc>
          <w:tcPr>
            <w:tcW w:w="24" w:type="dxa"/>
            <w:tcBorders>
              <w:top w:val="nil"/>
              <w:left w:val="nil"/>
              <w:bottom w:val="nil"/>
              <w:right w:val="nil"/>
            </w:tcBorders>
          </w:tcPr>
          <w:p w14:paraId="49A4D51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2655F0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832C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57DF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2C85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92CAC6" w14:textId="59F58DD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enhed</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5EA068" w14:textId="27E7145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enhed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70DCB8" w14:textId="739EC60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Master og indfatninger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37D6A6" w14:textId="6159142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Master</w:t>
            </w:r>
          </w:p>
        </w:tc>
        <w:tc>
          <w:tcPr>
            <w:tcW w:w="24" w:type="dxa"/>
            <w:tcBorders>
              <w:top w:val="nil"/>
              <w:left w:val="nil"/>
              <w:bottom w:val="nil"/>
              <w:right w:val="nil"/>
            </w:tcBorders>
          </w:tcPr>
          <w:p w14:paraId="4E3CED3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3F68E3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FC4A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B622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4E8C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7CBA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17A0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7C8C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C781C0" w14:textId="1619F2A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Butts</w:t>
            </w:r>
          </w:p>
        </w:tc>
        <w:tc>
          <w:tcPr>
            <w:tcW w:w="24" w:type="dxa"/>
            <w:tcBorders>
              <w:top w:val="nil"/>
              <w:left w:val="nil"/>
              <w:bottom w:val="nil"/>
              <w:right w:val="nil"/>
            </w:tcBorders>
          </w:tcPr>
          <w:p w14:paraId="47B7745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33C49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BA83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4D4C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7488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AF0D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AEC9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8560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B06C8F" w14:textId="6C61370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Forskellige monteringer til udendørs lysarmaturer</w:t>
            </w:r>
          </w:p>
        </w:tc>
        <w:tc>
          <w:tcPr>
            <w:tcW w:w="24" w:type="dxa"/>
            <w:tcBorders>
              <w:top w:val="nil"/>
              <w:left w:val="nil"/>
              <w:bottom w:val="nil"/>
              <w:right w:val="nil"/>
            </w:tcBorders>
          </w:tcPr>
          <w:p w14:paraId="1D57891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25058D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0907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6735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4E7FE5" w14:textId="09FEE8E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Diverse</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8D46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CF47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061E6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C9BCE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7AD4D73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A118858" w14:textId="77777777" w:rsidTr="00112FD1">
        <w:tc>
          <w:tcPr>
            <w:tcW w:w="40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ACF98F" w14:textId="19E9E2B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00</w:t>
            </w:r>
          </w:p>
        </w:tc>
        <w:tc>
          <w:tcPr>
            <w:tcW w:w="170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405DE2" w14:textId="377753D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Andet</w:t>
            </w: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C50365" w14:textId="451BEF5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Diverse</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2030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E428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FC2C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4DF49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20D86E7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bl>
    <w:p w14:paraId="703E163E" w14:textId="42E4759E" w:rsidR="00C51AA3" w:rsidRPr="005D260E" w:rsidRDefault="00C51AA3" w:rsidP="00C51AA3">
      <w:pPr>
        <w:widowControl w:val="0"/>
        <w:autoSpaceDE w:val="0"/>
        <w:autoSpaceDN w:val="0"/>
        <w:adjustRightInd w:val="0"/>
        <w:spacing w:after="0" w:line="240" w:lineRule="auto"/>
        <w:rPr>
          <w:rFonts w:ascii="Times New Roman" w:hAnsi="Times New Roman" w:cs="Times New Roman"/>
          <w:sz w:val="24"/>
          <w:szCs w:val="24"/>
        </w:rPr>
      </w:pPr>
    </w:p>
    <w:p w14:paraId="22DBE901" w14:textId="77777777" w:rsidR="00C51AA3" w:rsidRPr="005D260E" w:rsidRDefault="00C51AA3">
      <w:pPr>
        <w:rPr>
          <w:rFonts w:ascii="Times New Roman" w:hAnsi="Times New Roman" w:cs="Times New Roman"/>
          <w:sz w:val="24"/>
          <w:szCs w:val="24"/>
        </w:rPr>
      </w:pPr>
      <w:r>
        <w:br w:type="page"/>
      </w:r>
    </w:p>
    <w:p w14:paraId="0F6C1E3B" w14:textId="3D8EB21A" w:rsidR="003C68D4" w:rsidRPr="005D260E" w:rsidRDefault="00162F9E" w:rsidP="008837F2">
      <w:pPr>
        <w:pStyle w:val="Titre2FDES"/>
        <w:jc w:val="left"/>
      </w:pPr>
      <w:r>
        <w:lastRenderedPageBreak/>
        <w:t>Bilag III</w:t>
      </w:r>
    </w:p>
    <w:p w14:paraId="67517A54" w14:textId="77777777" w:rsidR="00C51AA3" w:rsidRPr="005D260E" w:rsidRDefault="003C68D4" w:rsidP="008837F2">
      <w:pPr>
        <w:pStyle w:val="Titre2FDES"/>
        <w:jc w:val="left"/>
      </w:pPr>
      <w:r>
        <w:t xml:space="preserve">Beregning af overskud og udgifter i forbindelse med værdiansættelse af udrangerede produkter. </w:t>
      </w:r>
    </w:p>
    <w:p w14:paraId="0B1BF405" w14:textId="77777777" w:rsidR="00C51AA3" w:rsidRPr="005D260E" w:rsidRDefault="00C51AA3" w:rsidP="004666F5">
      <w:pPr>
        <w:pStyle w:val="ListParagraph"/>
        <w:autoSpaceDE w:val="0"/>
        <w:autoSpaceDN w:val="0"/>
        <w:adjustRightInd w:val="0"/>
        <w:spacing w:line="256" w:lineRule="auto"/>
        <w:ind w:left="0"/>
        <w:rPr>
          <w:rFonts w:ascii="Times New Roman" w:hAnsi="Times New Roman" w:cs="Times New Roman"/>
          <w:sz w:val="24"/>
          <w:szCs w:val="24"/>
        </w:rPr>
      </w:pPr>
    </w:p>
    <w:p w14:paraId="0D5D830E" w14:textId="3BCEE45F" w:rsidR="004666F5" w:rsidRPr="005D260E" w:rsidRDefault="004666F5" w:rsidP="004666F5">
      <w:pPr>
        <w:pStyle w:val="ListParagraph"/>
        <w:autoSpaceDE w:val="0"/>
        <w:autoSpaceDN w:val="0"/>
        <w:adjustRightInd w:val="0"/>
        <w:spacing w:line="256" w:lineRule="auto"/>
        <w:ind w:left="0"/>
        <w:rPr>
          <w:rFonts w:ascii="Times New Roman" w:hAnsi="Times New Roman" w:cs="Times New Roman"/>
          <w:sz w:val="24"/>
          <w:szCs w:val="24"/>
        </w:rPr>
      </w:pPr>
      <w:r>
        <w:rPr>
          <w:rFonts w:ascii="Times New Roman" w:hAnsi="Times New Roman"/>
          <w:sz w:val="24"/>
        </w:rPr>
        <w:t>Visningen af en positiv værdi resulterer i en nettotakst, og en negativ værdi resulterer i et nettooverskud.</w:t>
      </w:r>
    </w:p>
    <w:p w14:paraId="524C4173"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1. Ved genanvendelse anvendes følgende formel for en given strøm af genanvendt affald (og dermed et bestemt lambda-materiale):  </w:t>
      </w:r>
    </w:p>
    <w:p w14:paraId="5277BA8F"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563CDB5C" w14:textId="46481E19" w:rsidR="003C68D4" w:rsidRPr="00442393" w:rsidRDefault="00040AC8" w:rsidP="003C68D4">
      <w:pPr>
        <w:widowControl w:val="0"/>
        <w:autoSpaceDE w:val="0"/>
        <w:autoSpaceDN w:val="0"/>
        <w:adjustRightInd w:val="0"/>
        <w:spacing w:after="0" w:line="240" w:lineRule="auto"/>
        <w:rPr>
          <w:rFonts w:ascii="Times New Roman" w:hAnsi="Times New Roman" w:cs="Times New Roman"/>
          <w:sz w:val="24"/>
          <w:szCs w:val="24"/>
          <w:lang w:val="en-US"/>
        </w:rPr>
      </w:pPr>
      <w:proofErr w:type="spellStart"/>
      <w:r w:rsidRPr="00442393">
        <w:rPr>
          <w:rFonts w:ascii="Times New Roman" w:hAnsi="Times New Roman"/>
          <w:sz w:val="24"/>
          <w:lang w:val="en-US"/>
        </w:rPr>
        <w:t>ChargeNetRecycl</w:t>
      </w:r>
      <w:proofErr w:type="spellEnd"/>
      <w:r w:rsidRPr="00442393">
        <w:rPr>
          <w:rFonts w:ascii="Times New Roman" w:hAnsi="Times New Roman"/>
          <w:sz w:val="24"/>
          <w:lang w:val="en-US"/>
        </w:rPr>
        <w:t xml:space="preserve"> = </w:t>
      </w:r>
      <w:proofErr w:type="spellStart"/>
      <w:r w:rsidRPr="00442393">
        <w:rPr>
          <w:rFonts w:ascii="Times New Roman" w:hAnsi="Times New Roman"/>
          <w:sz w:val="24"/>
          <w:lang w:val="en-US"/>
        </w:rPr>
        <w:t>MSval</w:t>
      </w:r>
      <w:proofErr w:type="spellEnd"/>
      <w:r w:rsidRPr="00442393">
        <w:rPr>
          <w:rFonts w:ascii="Times New Roman" w:hAnsi="Times New Roman"/>
          <w:sz w:val="24"/>
          <w:lang w:val="en-US"/>
        </w:rPr>
        <w:t xml:space="preserve"> (</w:t>
      </w:r>
      <w:proofErr w:type="spellStart"/>
      <w:r w:rsidRPr="00442393">
        <w:rPr>
          <w:rFonts w:ascii="Times New Roman" w:hAnsi="Times New Roman"/>
          <w:sz w:val="24"/>
          <w:lang w:val="en-US"/>
        </w:rPr>
        <w:t>Isval</w:t>
      </w:r>
      <w:proofErr w:type="spellEnd"/>
      <w:r w:rsidRPr="00442393">
        <w:rPr>
          <w:rFonts w:ascii="Times New Roman" w:hAnsi="Times New Roman"/>
          <w:sz w:val="24"/>
          <w:lang w:val="en-US"/>
        </w:rPr>
        <w:t xml:space="preserve"> – </w:t>
      </w:r>
      <w:proofErr w:type="spellStart"/>
      <w:r w:rsidRPr="00442393">
        <w:rPr>
          <w:rFonts w:ascii="Times New Roman" w:hAnsi="Times New Roman"/>
          <w:sz w:val="24"/>
          <w:lang w:val="en-US"/>
        </w:rPr>
        <w:t>IVval</w:t>
      </w:r>
      <w:proofErr w:type="spellEnd"/>
      <w:r w:rsidRPr="00442393">
        <w:rPr>
          <w:rFonts w:ascii="Times New Roman" w:hAnsi="Times New Roman"/>
          <w:sz w:val="24"/>
          <w:lang w:val="en-US"/>
        </w:rPr>
        <w:t xml:space="preserve">) – MS (IS-IV), </w:t>
      </w:r>
    </w:p>
    <w:p w14:paraId="77B84956" w14:textId="77777777" w:rsidR="003C68D4" w:rsidRPr="00442393" w:rsidRDefault="003C68D4" w:rsidP="003C68D4">
      <w:pPr>
        <w:widowControl w:val="0"/>
        <w:autoSpaceDE w:val="0"/>
        <w:autoSpaceDN w:val="0"/>
        <w:adjustRightInd w:val="0"/>
        <w:spacing w:after="0" w:line="240" w:lineRule="auto"/>
        <w:rPr>
          <w:rFonts w:ascii="Times New Roman" w:hAnsi="Times New Roman" w:cs="Times New Roman"/>
          <w:sz w:val="24"/>
          <w:szCs w:val="24"/>
          <w:lang w:val="en-US"/>
        </w:rPr>
      </w:pPr>
      <w:r w:rsidRPr="00442393">
        <w:rPr>
          <w:rFonts w:ascii="Times New Roman" w:hAnsi="Times New Roman"/>
          <w:sz w:val="24"/>
          <w:lang w:val="en-US"/>
        </w:rPr>
        <w:t> </w:t>
      </w:r>
    </w:p>
    <w:p w14:paraId="73E25E2D"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hvor </w:t>
      </w:r>
    </w:p>
    <w:p w14:paraId="4E43E0F4"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1D19CD2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MSval = masse (kg) af sekundært materiale, der faktisk er genvundet fra den opsamlede masse (lambda-komponenten i materialestrømmen "materialer bestemt til genanvendelse");  </w:t>
      </w:r>
    </w:p>
    <w:p w14:paraId="01E11DB4"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343D3A83" w14:textId="3CDE3598"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IVval = produktionsopgørelse (pr. kg) af materiale (eller blanding), for hvilket det genvundne lambda-sekundmateriale erstattes i det efterfølgende system ved anvendelse heraf (dvs. ikke produktionsopgørelsen for det efterfølgende produkt, men det produktionslagermateriale, der udgør dette produkt i senere omsætningsled);  </w:t>
      </w:r>
    </w:p>
    <w:p w14:paraId="2BFA8F4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46587A67" w14:textId="0542CD76"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Isval = opgørelse (pr. kg) af produktionen af brugsklart sekundært materiale i downstream-systemet fra lageret;</w:t>
      </w:r>
    </w:p>
    <w:p w14:paraId="4B5C9DC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3B1EC040" w14:textId="33BAD4DF"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MS = masse (kg) af sekundært materiale, der indgår i det produkt, som erklæringen finder anvendelse på ved fremstillingen (lambda-komponenten i materialestrømmen "anvendelse af sekundære materialer");  </w:t>
      </w:r>
    </w:p>
    <w:p w14:paraId="25C23DFB"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27D07AC9" w14:textId="218541E2"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IV = produktionsopgørelse (pr. kg) af nyt materiale, der anvendes til fremstilling af det produkt, som erklæringen finder anvendelse på, i mangel af genanvendelse af materialet;  </w:t>
      </w:r>
    </w:p>
    <w:p w14:paraId="04033821"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A8D0BEE" w14:textId="2E46415C"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Er = opgørelse (pr. kg) af produktionen af det brugsklare sekundære materiale, der anvendes til fremstilling af det produkt, som erklæringen finder anvendelse på.  </w:t>
      </w:r>
    </w:p>
    <w:p w14:paraId="600F56F1"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47873F35"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2. Ved energiudnyttelse anvendes følgende formel for en given strøm af genanvendt affald:  </w:t>
      </w:r>
    </w:p>
    <w:p w14:paraId="2A909E0F"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90C7C12" w14:textId="3BC94353" w:rsidR="003C68D4" w:rsidRPr="00442393" w:rsidRDefault="00040AC8" w:rsidP="003C68D4">
      <w:pPr>
        <w:widowControl w:val="0"/>
        <w:autoSpaceDE w:val="0"/>
        <w:autoSpaceDN w:val="0"/>
        <w:adjustRightInd w:val="0"/>
        <w:spacing w:after="0" w:line="240" w:lineRule="auto"/>
        <w:rPr>
          <w:rFonts w:ascii="Times New Roman" w:hAnsi="Times New Roman" w:cs="Times New Roman"/>
          <w:sz w:val="24"/>
          <w:szCs w:val="24"/>
          <w:lang w:val="sv-SE"/>
        </w:rPr>
      </w:pPr>
      <w:r w:rsidRPr="00442393">
        <w:rPr>
          <w:rFonts w:ascii="Times New Roman" w:hAnsi="Times New Roman"/>
          <w:sz w:val="24"/>
          <w:lang w:val="sv-SE"/>
        </w:rPr>
        <w:t xml:space="preserve">ChargeNetValoNRJ = MSval (Isval – PCISval x Reval x IVval), </w:t>
      </w:r>
    </w:p>
    <w:p w14:paraId="3F00711E" w14:textId="77777777" w:rsidR="003C68D4" w:rsidRPr="00442393" w:rsidRDefault="003C68D4" w:rsidP="003C68D4">
      <w:pPr>
        <w:widowControl w:val="0"/>
        <w:autoSpaceDE w:val="0"/>
        <w:autoSpaceDN w:val="0"/>
        <w:adjustRightInd w:val="0"/>
        <w:spacing w:after="0" w:line="240" w:lineRule="auto"/>
        <w:rPr>
          <w:rFonts w:ascii="Times New Roman" w:hAnsi="Times New Roman" w:cs="Times New Roman"/>
          <w:sz w:val="24"/>
          <w:szCs w:val="24"/>
          <w:lang w:val="sv-SE"/>
        </w:rPr>
      </w:pPr>
      <w:r w:rsidRPr="00442393">
        <w:rPr>
          <w:rFonts w:ascii="Times New Roman" w:hAnsi="Times New Roman"/>
          <w:sz w:val="24"/>
          <w:lang w:val="sv-SE"/>
        </w:rPr>
        <w:t> </w:t>
      </w:r>
    </w:p>
    <w:p w14:paraId="0F0056AE" w14:textId="77777777" w:rsidR="003C68D4" w:rsidRPr="00442393" w:rsidRDefault="003C68D4" w:rsidP="003C68D4">
      <w:pPr>
        <w:widowControl w:val="0"/>
        <w:autoSpaceDE w:val="0"/>
        <w:autoSpaceDN w:val="0"/>
        <w:adjustRightInd w:val="0"/>
        <w:spacing w:after="0" w:line="240" w:lineRule="auto"/>
        <w:rPr>
          <w:rFonts w:ascii="Times New Roman" w:hAnsi="Times New Roman" w:cs="Times New Roman"/>
          <w:sz w:val="24"/>
          <w:szCs w:val="24"/>
          <w:lang w:val="sv-SE"/>
        </w:rPr>
      </w:pPr>
      <w:r w:rsidRPr="00442393">
        <w:rPr>
          <w:rFonts w:ascii="Times New Roman" w:hAnsi="Times New Roman"/>
          <w:sz w:val="24"/>
          <w:lang w:val="sv-SE"/>
        </w:rPr>
        <w:t xml:space="preserve">hvor </w:t>
      </w:r>
    </w:p>
    <w:p w14:paraId="1B0A0F54" w14:textId="77777777" w:rsidR="003C68D4" w:rsidRPr="00442393" w:rsidRDefault="003C68D4" w:rsidP="003C68D4">
      <w:pPr>
        <w:widowControl w:val="0"/>
        <w:autoSpaceDE w:val="0"/>
        <w:autoSpaceDN w:val="0"/>
        <w:adjustRightInd w:val="0"/>
        <w:spacing w:after="0" w:line="240" w:lineRule="auto"/>
        <w:rPr>
          <w:rFonts w:ascii="Times New Roman" w:hAnsi="Times New Roman" w:cs="Times New Roman"/>
          <w:sz w:val="24"/>
          <w:szCs w:val="24"/>
          <w:lang w:val="sv-SE"/>
        </w:rPr>
      </w:pPr>
      <w:r w:rsidRPr="00442393">
        <w:rPr>
          <w:rFonts w:ascii="Times New Roman" w:hAnsi="Times New Roman"/>
          <w:sz w:val="24"/>
          <w:lang w:val="sv-SE"/>
        </w:rPr>
        <w:t> </w:t>
      </w:r>
    </w:p>
    <w:p w14:paraId="6BFAD33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MSval = masse (i kg) af sekundært materiale, der faktisk er genvundet fra lagermassen (lambda-komponent(er) af "energigenvindingsmaterialer" flowmateriale);  </w:t>
      </w:r>
    </w:p>
    <w:p w14:paraId="1086E78A"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226D4FE8"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IVval = produktionsopgørelse (pr. kg) af den energi, for hvilken den energi, der udvindes ved energigenvinding af de sekundære materialer, erstattes i downstream-systemet (dvs. ikke produktionsopgørelsen for det downstream-system, som det sekundære materiale bidrager til, men produktionsopgørelsen over energiforbruget i downstreamsystemet, udtrykt i MJ leveret);  </w:t>
      </w:r>
    </w:p>
    <w:p w14:paraId="569F48A7"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37B3128C"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lastRenderedPageBreak/>
        <w:t>Isval = opgørelse (pr. kg) af energigenvinding af det sekundære materiale fra lageret, for hvilket referencestrømmen er mængden af genanvendt sekundært materiale;  </w:t>
      </w:r>
    </w:p>
    <w:p w14:paraId="6BDB6391"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5A87A24B"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PCISval = IBD (MJ/kg) af genvundet sekundært materiale;  </w:t>
      </w:r>
    </w:p>
    <w:p w14:paraId="2069F163"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1B5E2A26"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Reval = energiproduktion fra det genvundne anlæg til genvinding af sekundært materiale.  </w:t>
      </w:r>
    </w:p>
    <w:p w14:paraId="0683BCB7"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6EB61D8" w14:textId="58600A54"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Den samlede fordel for det indberettede produkt opnås derefter som summen af alle de samlede ydelser beregnet for hver af materialerne/strømmene.  </w:t>
      </w:r>
    </w:p>
    <w:p w14:paraId="4E25460D" w14:textId="15A3A1C2" w:rsidR="0009376D" w:rsidRPr="005D260E" w:rsidRDefault="0009376D" w:rsidP="00346D1E">
      <w:pPr>
        <w:widowControl w:val="0"/>
        <w:autoSpaceDE w:val="0"/>
        <w:autoSpaceDN w:val="0"/>
        <w:adjustRightInd w:val="0"/>
        <w:spacing w:after="0" w:line="240" w:lineRule="auto"/>
        <w:jc w:val="both"/>
        <w:rPr>
          <w:rFonts w:ascii="Times New Roman" w:hAnsi="Times New Roman" w:cs="Times New Roman"/>
          <w:sz w:val="24"/>
          <w:szCs w:val="24"/>
        </w:rPr>
      </w:pPr>
    </w:p>
    <w:p w14:paraId="41813CA9" w14:textId="018E9244" w:rsidR="00610B28" w:rsidRPr="005D260E" w:rsidRDefault="00610B28">
      <w:pPr>
        <w:rPr>
          <w:rFonts w:ascii="Times New Roman" w:hAnsi="Times New Roman" w:cs="Times New Roman"/>
          <w:sz w:val="24"/>
          <w:szCs w:val="24"/>
        </w:rPr>
      </w:pPr>
      <w:r>
        <w:br w:type="page"/>
      </w:r>
    </w:p>
    <w:p w14:paraId="79284C5F" w14:textId="1D729F9B" w:rsidR="00610B28" w:rsidRPr="005D260E" w:rsidRDefault="00610B28" w:rsidP="00346D1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lastRenderedPageBreak/>
        <w:t>Bilag IV</w:t>
      </w:r>
    </w:p>
    <w:p w14:paraId="44008558" w14:textId="5161CE15" w:rsidR="00610B28" w:rsidRPr="005D260E" w:rsidRDefault="00E87F70" w:rsidP="00674A3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b/>
          <w:sz w:val="24"/>
        </w:rPr>
        <w:t>Ramme for gyldigheden af kollektive miljødeklarationer for produkter</w:t>
      </w:r>
    </w:p>
    <w:p w14:paraId="630869A4" w14:textId="77777777"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1. Homogenitet</w:t>
      </w:r>
    </w:p>
    <w:p w14:paraId="1B54F025" w14:textId="77777777" w:rsidR="0047483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En livscyklusanalyse (LCA) omfatter en stor mængde data for en lang række scenarier. Visse data indsamles på stedet, nogle beregnes og andre anslås. De data, der giver en LCA, er derfor data med en vis usikkerhed. Resultatet af en LCA er således temmelig følsom over for variationer i input data.</w:t>
      </w:r>
    </w:p>
    <w:p w14:paraId="7D979482" w14:textId="46EB9173" w:rsidR="003B0AC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 henhold til bekendtgørelsens artikel 9 skal miljøpåvirkningerne fra registranter, der anvender samme kollektive miljødeklaration, være homogene. En kollektiv miljødeklaration vil således omfatte miljøvenlige produkter, hvis det er muligt at sikre, at alle de omfattede produkter angiver miljøpåvirkninger under en grænseværdi, hvis de overholder gyldighedsrammen i forbindelse med denne kollektive miljødeklaration.</w:t>
      </w:r>
    </w:p>
    <w:p w14:paraId="6E7DC364" w14:textId="50337CD0"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Det accepteres, at denne homogenitet kun skal påvises for visse kontrolindikatorer.</w:t>
      </w:r>
    </w:p>
    <w:p w14:paraId="703086D6" w14:textId="77777777" w:rsidR="00EE44AA"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For LCA-indikatorer udføres påvisning af homogenitet ved hjælp af en følsomhedsanalyse af usikre parametre og parametre, der varierer fra den ene registrant til den anden. Det anbefales kraftigt, at denne analyse foretages tidligt i LCA-processen, og at den kollektive miljødeklaration baseres på denne analyse.</w:t>
      </w:r>
    </w:p>
    <w:p w14:paraId="2819926D"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585592C0" w14:textId="30C2468E"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2. Følsomhedsanalyse</w:t>
      </w:r>
    </w:p>
    <w:p w14:paraId="5B8F8C4E" w14:textId="776977C0"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En LCA-følsomhedsanalyse skal omfatte følgende trin:</w:t>
      </w:r>
    </w:p>
    <w:p w14:paraId="76040568" w14:textId="01C05271"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 Udvælgelse af kontrolindikatorer.</w:t>
      </w:r>
    </w:p>
    <w:p w14:paraId="78A5FC0A" w14:textId="140DD17E"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b) Identifikation af følsomme parametre: undersøgelse af bidragydere til at identificere inputparametre, der bidrager mest til at forklare værdien af kontrolindikatorer (resultater af LCA).</w:t>
      </w:r>
    </w:p>
    <w:p w14:paraId="50874D4D"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c) Bestemmelse af variationsintervaller i de følsomme parametre (grænseparametre og enhver statistisk fordeling).</w:t>
      </w:r>
    </w:p>
    <w:p w14:paraId="5401D7AC"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d) Parametrerede simuleringer baseret på trin b og c.</w:t>
      </w:r>
    </w:p>
    <w:p w14:paraId="2D5A1383"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Følsomhedsanalysen kan være iterativ. Resultatet af følsomhedsanalysen skal være:</w:t>
      </w:r>
    </w:p>
    <w:p w14:paraId="6D656573"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 En liste over faktorer, der påvirker resultaterne af LCA (følsomme parametre) og deres godkendte felter for variation (denne liste er gyldighedsfeltet).</w:t>
      </w:r>
    </w:p>
    <w:p w14:paraId="267037E6" w14:textId="6E1EAEDC" w:rsidR="00C13B77"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b) for hver kontrolindikator et sandsynligt variationsinterval (95 % konfidensinterval) for indikatorværdierne opnået ved parametersimuleringer.</w:t>
      </w:r>
    </w:p>
    <w:p w14:paraId="20764DC2" w14:textId="2D0D99B3"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br/>
        <w:t>Fase 1: udvælgelse af kontrolindikatorer</w:t>
      </w:r>
    </w:p>
    <w:p w14:paraId="1801F200" w14:textId="7D45814F"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Udvælgelsen af kontrolindikatorer skal være rimelig. De kan vælges fra sag til sag blandt dem, der er omhandlet i bekendtgørelsens artikel 3. Deres udvælgelse skal begrundes. Følgende indikatorer bør som minimum undersøges:</w:t>
      </w:r>
    </w:p>
    <w:p w14:paraId="2DC4A023" w14:textId="07033A70" w:rsidR="00C514AC" w:rsidRPr="005D260E" w:rsidRDefault="00C514AC" w:rsidP="00C514AC">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global opvarmning;</w:t>
      </w:r>
    </w:p>
    <w:p w14:paraId="1204B96B" w14:textId="315BED28" w:rsidR="00C514AC" w:rsidRPr="005D260E" w:rsidRDefault="00C514AC" w:rsidP="00C514AC">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anvendelse af ikke-vedvarende primærenergi, bortset fra ikke-vedvarende primærenergiressourcer, der anvendes som råvarer;</w:t>
      </w:r>
    </w:p>
    <w:p w14:paraId="7591CA1D" w14:textId="44A846AD" w:rsidR="00610B28" w:rsidRPr="005D260E" w:rsidRDefault="00C514AC" w:rsidP="00C514AC">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ikke-farligt affald bortskaffes.</w:t>
      </w:r>
    </w:p>
    <w:p w14:paraId="7503B50A" w14:textId="1B18253A"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Fase 2: identifikation af følsomme parametre</w:t>
      </w:r>
    </w:p>
    <w:p w14:paraId="46A2CBE2" w14:textId="3D01F3BC"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Der bør foretages en analyse af følsomme parametre for hver kontrolindikator. Med henblik herpå foreslås det, at påvirkningerne i første omgang opdeles efter processer, der indgår i livscyklussen. Denne analyse bør baseres på det referencescenarie, der er beskrevet i følsomhedsanalysen.</w:t>
      </w:r>
    </w:p>
    <w:p w14:paraId="4CD0781C" w14:textId="77777777"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Det anbefales, at der tages hensyn til alle processer med et bidrag til forekomsten af mere end 5 % i basisscenariet. Parametrene for LCA-modellen (indtræde i eller forlader processen, intern procesmodelleringsparameter osv.), som ændrer dette bidrag, bør så identificeres. Det er de parametre, der anses for følsomme.</w:t>
      </w:r>
    </w:p>
    <w:p w14:paraId="2A45403D" w14:textId="0F0DB436"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Ved afslutningen af denne analyse vil registranten have en liste over de processer, der bidrager mest til kontrolindikatorerne gennem hele livscyklussen og en liste over følsomme parametre.</w:t>
      </w:r>
    </w:p>
    <w:p w14:paraId="3DBE2486" w14:textId="1D40763D"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Fase 3: definition af intervaller for variation af følsomme parametre</w:t>
      </w:r>
    </w:p>
    <w:p w14:paraId="428C03A5" w14:textId="208273AB"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Dette trin består i at definere variationsområdet for hver følsom parameter. Dette interval bør så foreslås som et minimum i form af intervaller. Hvis det er kendt, kan der fastsættes en lov for fordelingen af parameteren i det interval, der er defineret ovenfor.</w:t>
      </w:r>
      <w:r>
        <w:rPr>
          <w:rFonts w:ascii="Times New Roman" w:hAnsi="Times New Roman"/>
          <w:sz w:val="24"/>
        </w:rPr>
        <w:br/>
        <w:t>Efter denne fase er hver følsom parameter forbundet med en række variationer.</w:t>
      </w:r>
    </w:p>
    <w:p w14:paraId="3E982ED2" w14:textId="77777777" w:rsidR="006531B7"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Trin 4: Beregning af indikatorernes variabilitet</w:t>
      </w:r>
    </w:p>
    <w:p w14:paraId="0D4F8157" w14:textId="68503747"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Baseret på trin 2 og 3 indebærer dette trin, at der anvendes en passende matematisk metode til at bestemme variationsintervallerne for indikatorerne (maksimale værdier, middelværdier og minimumsværdier), når LCA-modellen underkastes variationer i følsomme parametre.</w:t>
      </w:r>
    </w:p>
    <w:p w14:paraId="25D7ACBA" w14:textId="640FCC54"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Resultatet af fase 4 er en række værdiintervaller, som hver af de indikatorer, der er omfattet af følsomhedsanalysen, har taget.</w:t>
      </w:r>
    </w:p>
    <w:p w14:paraId="19E5B034" w14:textId="52282267" w:rsidR="00DF7EB4" w:rsidRPr="005D260E" w:rsidRDefault="006531B7"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Beregningen af indikatorernes variabilitet skal mindst omfatte følsomme parametre vedrørende de elementer, der er omhandlet i artikel 9 i denne bekendtgørelse.</w:t>
      </w:r>
    </w:p>
    <w:p w14:paraId="63F9ECA8" w14:textId="420CF804"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Trin 3 og 4 kan udføres ved iteration for at tilpasse rækken af følsomme parametre til de krævede homogenitetsforhold.</w:t>
      </w:r>
    </w:p>
    <w:p w14:paraId="4C62FF82" w14:textId="77777777" w:rsidR="006531B7"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br/>
        <w:t>Følsomhedsanalyserapport</w:t>
      </w:r>
    </w:p>
    <w:p w14:paraId="71918826" w14:textId="77777777" w:rsidR="00EE44AA"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Rapporten skal indeholde de elementer, der svarer til de fire faser af følsomhedsanalysen og det endelige resultat af følsomhedsanalysen, herunder den kollektive miljødeklarations gyldighedsområde og kontrolindikatorernes variationsintervaller.</w:t>
      </w:r>
    </w:p>
    <w:p w14:paraId="34D6B90E"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0437E1BC" w14:textId="0ED5A2E4"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3. Følsomhedsanalyse og deklarerede miljøværdier</w:t>
      </w:r>
    </w:p>
    <w:p w14:paraId="47AD2945" w14:textId="3AFB87BE" w:rsidR="006531B7" w:rsidRPr="00B01708" w:rsidRDefault="00610B28" w:rsidP="006531B7">
      <w:pPr>
        <w:pStyle w:val="ListContinue"/>
        <w:numPr>
          <w:ilvl w:val="0"/>
          <w:numId w:val="0"/>
        </w:numPr>
        <w:rPr>
          <w:rFonts w:ascii="Times New Roman" w:eastAsia="Times New Roman" w:hAnsi="Times New Roman" w:cs="Times New Roman"/>
          <w:sz w:val="24"/>
          <w:szCs w:val="24"/>
        </w:rPr>
      </w:pPr>
      <w:r>
        <w:rPr>
          <w:rFonts w:ascii="Times New Roman" w:hAnsi="Times New Roman"/>
          <w:sz w:val="24"/>
        </w:rPr>
        <w:t>Resultaterne af følsomhedsanalysetilstanden de miljøværdier, der er angivet i den kollektive miljødeklaration som angivet i afsnit 9 i denne bekendtgørelse.</w:t>
      </w:r>
    </w:p>
    <w:p w14:paraId="5E9367FA" w14:textId="661E5207" w:rsidR="005D260E" w:rsidRPr="00B01708" w:rsidRDefault="005D260E" w:rsidP="006531B7">
      <w:pPr>
        <w:pStyle w:val="ListContinue"/>
        <w:numPr>
          <w:ilvl w:val="0"/>
          <w:numId w:val="0"/>
        </w:numPr>
        <w:rPr>
          <w:rFonts w:ascii="Times New Roman" w:eastAsia="Times New Roman" w:hAnsi="Times New Roman" w:cs="Times New Roman"/>
          <w:sz w:val="24"/>
          <w:szCs w:val="24"/>
        </w:rPr>
      </w:pPr>
      <w:r>
        <w:rPr>
          <w:rFonts w:ascii="Times New Roman" w:hAnsi="Times New Roman"/>
          <w:sz w:val="24"/>
          <w:shd w:val="clear" w:color="auto" w:fill="FFFFFF"/>
        </w:rPr>
        <w:t>Når den maksimale værdi (eller maksimum ved 95 % konfidens, hvis der anvendes en statistisk metode) for variationsområdet for hver miljøpåvirkningskontrolindikator er</w:t>
      </w:r>
      <w:r>
        <w:rPr>
          <w:rFonts w:ascii="Times New Roman" w:hAnsi="Times New Roman"/>
          <w:sz w:val="24"/>
        </w:rPr>
        <w:t xml:space="preserve"> mindre end eller lig med indikatorens gennemsnitsværdi ganget med en grænseværdi (specificeret i artikel 9 i denne bekendtgørelse)</w:t>
      </w:r>
      <w:r>
        <w:rPr>
          <w:rFonts w:ascii="Times New Roman" w:hAnsi="Times New Roman"/>
          <w:sz w:val="24"/>
          <w:shd w:val="clear" w:color="auto" w:fill="FFFFFF"/>
        </w:rPr>
        <w:t>, så beregnes værdierne for de angivne miljøpåvirkningsindikatorer med middelværdierne for de følsomme parametre.</w:t>
      </w:r>
      <w:r>
        <w:rPr>
          <w:rFonts w:ascii="Times New Roman" w:hAnsi="Times New Roman"/>
          <w:sz w:val="24"/>
        </w:rPr>
        <w:br/>
      </w:r>
      <w:r>
        <w:rPr>
          <w:rFonts w:ascii="Times New Roman" w:hAnsi="Times New Roman"/>
          <w:sz w:val="24"/>
        </w:rPr>
        <w:br/>
      </w:r>
      <w:r>
        <w:rPr>
          <w:rFonts w:ascii="Times New Roman" w:hAnsi="Times New Roman"/>
          <w:sz w:val="24"/>
          <w:shd w:val="clear" w:color="auto" w:fill="FFFFFF"/>
        </w:rPr>
        <w:t xml:space="preserve">Hvis ikke, dvs. hvis mindst en af miljøpåvirkningsindikatorerne har en maksimal værdi større </w:t>
      </w:r>
      <w:r>
        <w:rPr>
          <w:rFonts w:ascii="Times New Roman" w:hAnsi="Times New Roman"/>
          <w:sz w:val="24"/>
        </w:rPr>
        <w:t>end indikatorens gennemsnitsværdi ganget med en grænseværdi (specificeret i artikel 9 i denne bekendtgørelse)</w:t>
      </w:r>
      <w:r>
        <w:rPr>
          <w:rFonts w:ascii="Times New Roman" w:hAnsi="Times New Roman"/>
          <w:sz w:val="24"/>
          <w:shd w:val="clear" w:color="auto" w:fill="FFFFFF"/>
        </w:rPr>
        <w:t>, så den øvre grænse skal angives. Denne øvre grænse svarer til værdien af de indikatorer, der opnås, når de følsomme parametres maksimale værdier (eller maksimum med en sandsynlighed på 95 %, hvis der anvendes en statistisk metode) anvendes.</w:t>
      </w:r>
    </w:p>
    <w:p w14:paraId="76C0A147" w14:textId="77777777" w:rsidR="00EE44AA" w:rsidRPr="005D260E" w:rsidRDefault="00EE44AA" w:rsidP="00EE44AA">
      <w:pPr>
        <w:pStyle w:val="ListContinue"/>
        <w:numPr>
          <w:ilvl w:val="0"/>
          <w:numId w:val="0"/>
        </w:numPr>
        <w:rPr>
          <w:rFonts w:ascii="Times New Roman" w:eastAsia="Times New Roman" w:hAnsi="Times New Roman" w:cs="Times New Roman"/>
          <w:sz w:val="24"/>
          <w:szCs w:val="24"/>
        </w:rPr>
      </w:pPr>
    </w:p>
    <w:p w14:paraId="5BA0FF9B" w14:textId="0C9622C5" w:rsidR="00C514AC" w:rsidRPr="005D260E" w:rsidRDefault="00610B28" w:rsidP="00EE44AA">
      <w:pPr>
        <w:pStyle w:val="ListContinue"/>
        <w:numPr>
          <w:ilvl w:val="0"/>
          <w:numId w:val="0"/>
        </w:numPr>
        <w:rPr>
          <w:rFonts w:ascii="Times New Roman" w:hAnsi="Times New Roman" w:cs="Times New Roman"/>
        </w:rPr>
      </w:pPr>
      <w:r>
        <w:rPr>
          <w:rFonts w:ascii="Times New Roman" w:hAnsi="Times New Roman"/>
          <w:sz w:val="24"/>
        </w:rPr>
        <w:t>4. Nøjagtig identifikation af de produkter, der er omfattet af en erklæring</w:t>
      </w:r>
    </w:p>
    <w:p w14:paraId="52E7091C" w14:textId="68F14981"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For at afgøre, om et produkt sandsynligvis vil være omfattet af en kollektiv miljødeklaration, skal det fastslås, om produktet svarer til det standarddækkede produkt, og om registranten for det pågældende produkt er godkendt til at anvende denne kollektive miljødeklaration. </w:t>
      </w:r>
    </w:p>
    <w:p w14:paraId="045562B3" w14:textId="2FC82E6F"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Identifikation af standardproduktet</w:t>
      </w:r>
    </w:p>
    <w:p w14:paraId="6196E441" w14:textId="4282795B"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Standardproduktet skal være korrekt defineret og beskrevet for at gøre det lettere at forene beskrivelsen af et produkt og standardproduktet. Beskrivelsen af standardproduktet skal mindst omfatte følgende:</w:t>
      </w:r>
    </w:p>
    <w:p w14:paraId="1835CB96" w14:textId="61F9F138" w:rsidR="00D30EB5"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 En liste over hovedkomponenterne eller de fremherskende materialer.</w:t>
      </w:r>
    </w:p>
    <w:p w14:paraId="0C0341A4" w14:textId="37EF5435" w:rsidR="00D30EB5"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b) Oplysninger om funktionalitet eller niveau af ydeevne.</w:t>
      </w:r>
    </w:p>
    <w:p w14:paraId="5AB8133D" w14:textId="08E12344"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Denne identifikation skal være tilstrækkelig til hurtigt og utvetydigt at finde ud af, om et bestemt produkt kan være omfattet af den kollektive erklæring.</w:t>
      </w:r>
    </w:p>
    <w:p w14:paraId="62C6FD6D" w14:textId="43188FFD"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Identifikation af registranter, der kan anvende den kollektive miljødeklaration</w:t>
      </w:r>
    </w:p>
    <w:p w14:paraId="08A95DA9" w14:textId="1C812941" w:rsidR="00D30EB5"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t>Da den kollektive miljødeklaration er et samfunds ejendom og ansvar, kan dette samfund beslutte, at kun nogle registranter kan anvende denne kollektive miljødeklaration.</w:t>
      </w:r>
    </w:p>
    <w:p w14:paraId="6B318C2D" w14:textId="10C9C95A"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Der skal fremlægges en liste over registranter, der har tilladelse til at anvende en kollektiv miljødeklaration:</w:t>
      </w:r>
    </w:p>
    <w:p w14:paraId="3F01A98D" w14:textId="41D0AE77" w:rsidR="00674A3B" w:rsidRPr="005D260E" w:rsidRDefault="00674A3B"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enten i form af en udtømmende liste over navne;</w:t>
      </w:r>
    </w:p>
    <w:p w14:paraId="06F51884" w14:textId="78AF8671" w:rsidR="00610B28" w:rsidRPr="005D260E" w:rsidRDefault="00674A3B"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eller i form af en betingelse for medlemskab af en kollektiv enhed (sammenslutning, fagforening, underskrivere af et charter om god praksis osv.). I dette tilfælde skal listen over medlemmer af dette samfund være offentligt tilgængelig.</w:t>
      </w:r>
    </w:p>
    <w:p w14:paraId="7E4B17F9"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03BA323C" w14:textId="20DAA079"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5. Gyldighedsrammens indhold</w:t>
      </w:r>
    </w:p>
    <w:p w14:paraId="210F3915" w14:textId="0A141DD5"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Gyldigheden omfatter som minimum:</w:t>
      </w:r>
    </w:p>
    <w:p w14:paraId="76A13E68" w14:textId="21D83CAA" w:rsidR="00674A3B"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Identifikation af standardproduktet (obligatorisk);</w:t>
      </w:r>
    </w:p>
    <w:p w14:paraId="748ABA36" w14:textId="1F6750F1" w:rsidR="004F4EF3"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Produkter, der er omfattet af den kollektive miljødeklaration;</w:t>
      </w:r>
    </w:p>
    <w:p w14:paraId="6154DF9A" w14:textId="5D6A2842" w:rsidR="00674A3B"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Identifikation af registranter, der kan anvende den kollektive miljødeklaration;</w:t>
      </w:r>
    </w:p>
    <w:p w14:paraId="1925D6B4" w14:textId="662F88A0" w:rsidR="00610B28"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Følsomhedsstudierapporten, herunder gyldighedsområdet, og som dokumenterer, at de angivne værdier af indikatorerne er homogene.</w:t>
      </w:r>
    </w:p>
    <w:p w14:paraId="23CAA4A1"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5BAA85FD" w14:textId="0F9A0BFD"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6. Anvendelse af gyldighedsrammen</w:t>
      </w:r>
    </w:p>
    <w:p w14:paraId="3757A1FB" w14:textId="0F58BE06"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For at en registrant kan anvende en kollektiv miljødeklaration for sit produkt, skal vedkommende fremlægge dokumentation:</w:t>
      </w:r>
    </w:p>
    <w:p w14:paraId="4C320108" w14:textId="3C4A65A0" w:rsidR="00674A3B" w:rsidRPr="005D260E" w:rsidRDefault="007F7109"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At deres produkt er i overensstemmelse med det "standardprodukt", der er omfattet af den kollektive miljødeklaration;</w:t>
      </w:r>
    </w:p>
    <w:p w14:paraId="494D1885" w14:textId="098BEFB0" w:rsidR="00674A3B" w:rsidRPr="005D260E" w:rsidRDefault="007F7109"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Den er opført på listen over registranter, der er godkendt til denne kollektive miljødeklaration;</w:t>
      </w:r>
    </w:p>
    <w:p w14:paraId="37E32981" w14:textId="63361067" w:rsidR="00610B28" w:rsidRPr="005D260E" w:rsidRDefault="007F7109"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At den er i overensstemmelse med gyldigheden af den pågældende kollektive miljødeklaration.</w:t>
      </w:r>
    </w:p>
    <w:p w14:paraId="20BC179A" w14:textId="77777777"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536E2DA5" w14:textId="77777777" w:rsidR="00610B28" w:rsidRPr="005D260E" w:rsidRDefault="00610B28" w:rsidP="00674A3B">
      <w:pPr>
        <w:widowControl w:val="0"/>
        <w:autoSpaceDE w:val="0"/>
        <w:autoSpaceDN w:val="0"/>
        <w:adjustRightInd w:val="0"/>
        <w:spacing w:after="0" w:line="240" w:lineRule="auto"/>
        <w:jc w:val="both"/>
        <w:rPr>
          <w:rFonts w:ascii="Times New Roman" w:hAnsi="Times New Roman" w:cs="Times New Roman"/>
          <w:sz w:val="24"/>
          <w:szCs w:val="24"/>
        </w:rPr>
      </w:pPr>
    </w:p>
    <w:sectPr w:rsidR="00610B28" w:rsidRPr="005D260E" w:rsidSect="00F76954">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BAA50" w14:textId="77777777" w:rsidR="00892C50" w:rsidRDefault="00892C50" w:rsidP="00F76954">
      <w:pPr>
        <w:spacing w:after="0" w:line="240" w:lineRule="auto"/>
      </w:pPr>
      <w:r>
        <w:separator/>
      </w:r>
    </w:p>
  </w:endnote>
  <w:endnote w:type="continuationSeparator" w:id="0">
    <w:p w14:paraId="5411AFEC" w14:textId="77777777" w:rsidR="00892C50" w:rsidRDefault="00892C50" w:rsidP="00F76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SymbolM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387897"/>
      <w:docPartObj>
        <w:docPartGallery w:val="Page Numbers (Bottom of Page)"/>
        <w:docPartUnique/>
      </w:docPartObj>
    </w:sdtPr>
    <w:sdtEndPr/>
    <w:sdtContent>
      <w:sdt>
        <w:sdtPr>
          <w:id w:val="-1769616900"/>
          <w:docPartObj>
            <w:docPartGallery w:val="Page Numbers (Top of Page)"/>
            <w:docPartUnique/>
          </w:docPartObj>
        </w:sdtPr>
        <w:sdtEndPr/>
        <w:sdtContent>
          <w:p w14:paraId="4248A399" w14:textId="5C92C6D1" w:rsidR="005119A0" w:rsidRDefault="005119A0">
            <w:pPr>
              <w:pStyle w:val="Footer"/>
              <w:jc w:val="right"/>
            </w:pPr>
            <w:r>
              <w:t xml:space="preserve">Side </w:t>
            </w:r>
            <w:r>
              <w:rPr>
                <w:b/>
                <w:sz w:val="24"/>
              </w:rPr>
              <w:fldChar w:fldCharType="begin"/>
            </w:r>
            <w:r>
              <w:rPr>
                <w:b/>
              </w:rPr>
              <w:instrText>PAGE</w:instrText>
            </w:r>
            <w:r>
              <w:rPr>
                <w:b/>
                <w:sz w:val="24"/>
              </w:rPr>
              <w:fldChar w:fldCharType="separate"/>
            </w:r>
            <w:r w:rsidR="0012573C">
              <w:rPr>
                <w:b/>
              </w:rPr>
              <w:t>1</w:t>
            </w:r>
            <w:r>
              <w:rPr>
                <w:b/>
                <w:sz w:val="24"/>
              </w:rPr>
              <w:fldChar w:fldCharType="end"/>
            </w:r>
            <w:r>
              <w:t xml:space="preserve"> af </w:t>
            </w:r>
            <w:r>
              <w:rPr>
                <w:b/>
                <w:sz w:val="24"/>
              </w:rPr>
              <w:fldChar w:fldCharType="begin"/>
            </w:r>
            <w:r>
              <w:rPr>
                <w:b/>
              </w:rPr>
              <w:instrText>NUMPAGES</w:instrText>
            </w:r>
            <w:r>
              <w:rPr>
                <w:b/>
                <w:sz w:val="24"/>
              </w:rPr>
              <w:fldChar w:fldCharType="separate"/>
            </w:r>
            <w:r w:rsidR="0012573C">
              <w:rPr>
                <w:b/>
              </w:rPr>
              <w:t>28</w:t>
            </w:r>
            <w:r>
              <w:rPr>
                <w:b/>
                <w:sz w:val="24"/>
              </w:rPr>
              <w:fldChar w:fldCharType="end"/>
            </w:r>
          </w:p>
        </w:sdtContent>
      </w:sdt>
    </w:sdtContent>
  </w:sdt>
  <w:p w14:paraId="309A0C87" w14:textId="77777777" w:rsidR="005119A0" w:rsidRDefault="00511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69868" w14:textId="77777777" w:rsidR="00892C50" w:rsidRDefault="00892C50" w:rsidP="00F76954">
      <w:pPr>
        <w:spacing w:after="0" w:line="240" w:lineRule="auto"/>
      </w:pPr>
      <w:r>
        <w:separator/>
      </w:r>
    </w:p>
  </w:footnote>
  <w:footnote w:type="continuationSeparator" w:id="0">
    <w:p w14:paraId="3960F00C" w14:textId="77777777" w:rsidR="00892C50" w:rsidRDefault="00892C50" w:rsidP="00F769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2C5496"/>
    <w:lvl w:ilvl="0">
      <w:start w:val="1"/>
      <w:numFmt w:val="decimal"/>
      <w:pStyle w:val="ListNumber5"/>
      <w:lvlText w:val="%1."/>
      <w:lvlJc w:val="left"/>
      <w:pPr>
        <w:tabs>
          <w:tab w:val="num" w:pos="3051"/>
        </w:tabs>
        <w:ind w:left="3051" w:hanging="360"/>
      </w:pPr>
    </w:lvl>
  </w:abstractNum>
  <w:abstractNum w:abstractNumId="1" w15:restartNumberingAfterBreak="0">
    <w:nsid w:val="FFFFFF80"/>
    <w:multiLevelType w:val="hybridMultilevel"/>
    <w:tmpl w:val="C61A574A"/>
    <w:lvl w:ilvl="0" w:tplc="2EE805A2">
      <w:start w:val="1"/>
      <w:numFmt w:val="bullet"/>
      <w:pStyle w:val="ListBullet5"/>
      <w:lvlText w:val=""/>
      <w:lvlJc w:val="left"/>
      <w:pPr>
        <w:tabs>
          <w:tab w:val="num" w:pos="1492"/>
        </w:tabs>
        <w:ind w:left="1492" w:hanging="360"/>
      </w:pPr>
      <w:rPr>
        <w:rFonts w:ascii="Symbol" w:hAnsi="Symbol" w:hint="default"/>
      </w:rPr>
    </w:lvl>
    <w:lvl w:ilvl="1" w:tplc="55D8B8A6">
      <w:numFmt w:val="decimal"/>
      <w:lvlText w:val=""/>
      <w:lvlJc w:val="left"/>
    </w:lvl>
    <w:lvl w:ilvl="2" w:tplc="3918C714">
      <w:numFmt w:val="decimal"/>
      <w:lvlText w:val=""/>
      <w:lvlJc w:val="left"/>
    </w:lvl>
    <w:lvl w:ilvl="3" w:tplc="D390F964">
      <w:numFmt w:val="decimal"/>
      <w:lvlText w:val=""/>
      <w:lvlJc w:val="left"/>
    </w:lvl>
    <w:lvl w:ilvl="4" w:tplc="284C52D6">
      <w:numFmt w:val="decimal"/>
      <w:lvlText w:val=""/>
      <w:lvlJc w:val="left"/>
    </w:lvl>
    <w:lvl w:ilvl="5" w:tplc="6F128510">
      <w:numFmt w:val="decimal"/>
      <w:lvlText w:val=""/>
      <w:lvlJc w:val="left"/>
    </w:lvl>
    <w:lvl w:ilvl="6" w:tplc="2910AF62">
      <w:numFmt w:val="decimal"/>
      <w:lvlText w:val=""/>
      <w:lvlJc w:val="left"/>
    </w:lvl>
    <w:lvl w:ilvl="7" w:tplc="C5C258DE">
      <w:numFmt w:val="decimal"/>
      <w:lvlText w:val=""/>
      <w:lvlJc w:val="left"/>
    </w:lvl>
    <w:lvl w:ilvl="8" w:tplc="B6741228">
      <w:numFmt w:val="decimal"/>
      <w:lvlText w:val=""/>
      <w:lvlJc w:val="left"/>
    </w:lvl>
  </w:abstractNum>
  <w:abstractNum w:abstractNumId="2" w15:restartNumberingAfterBreak="0">
    <w:nsid w:val="FFFFFF81"/>
    <w:multiLevelType w:val="hybridMultilevel"/>
    <w:tmpl w:val="193C76E6"/>
    <w:lvl w:ilvl="0" w:tplc="DD2A413E">
      <w:start w:val="1"/>
      <w:numFmt w:val="bullet"/>
      <w:pStyle w:val="ListBullet4"/>
      <w:lvlText w:val=""/>
      <w:lvlJc w:val="left"/>
      <w:pPr>
        <w:tabs>
          <w:tab w:val="num" w:pos="1209"/>
        </w:tabs>
        <w:ind w:left="1209" w:hanging="360"/>
      </w:pPr>
      <w:rPr>
        <w:rFonts w:ascii="Symbol" w:hAnsi="Symbol" w:hint="default"/>
      </w:rPr>
    </w:lvl>
    <w:lvl w:ilvl="1" w:tplc="6046E19C">
      <w:numFmt w:val="decimal"/>
      <w:lvlText w:val=""/>
      <w:lvlJc w:val="left"/>
    </w:lvl>
    <w:lvl w:ilvl="2" w:tplc="98149BB4">
      <w:numFmt w:val="decimal"/>
      <w:lvlText w:val=""/>
      <w:lvlJc w:val="left"/>
    </w:lvl>
    <w:lvl w:ilvl="3" w:tplc="ED3EE5D0">
      <w:numFmt w:val="decimal"/>
      <w:lvlText w:val=""/>
      <w:lvlJc w:val="left"/>
    </w:lvl>
    <w:lvl w:ilvl="4" w:tplc="0AACC57C">
      <w:numFmt w:val="decimal"/>
      <w:lvlText w:val=""/>
      <w:lvlJc w:val="left"/>
    </w:lvl>
    <w:lvl w:ilvl="5" w:tplc="E0664B1A">
      <w:numFmt w:val="decimal"/>
      <w:lvlText w:val=""/>
      <w:lvlJc w:val="left"/>
    </w:lvl>
    <w:lvl w:ilvl="6" w:tplc="8D3EEB22">
      <w:numFmt w:val="decimal"/>
      <w:lvlText w:val=""/>
      <w:lvlJc w:val="left"/>
    </w:lvl>
    <w:lvl w:ilvl="7" w:tplc="0E8A0764">
      <w:numFmt w:val="decimal"/>
      <w:lvlText w:val=""/>
      <w:lvlJc w:val="left"/>
    </w:lvl>
    <w:lvl w:ilvl="8" w:tplc="006EDAAE">
      <w:numFmt w:val="decimal"/>
      <w:lvlText w:val=""/>
      <w:lvlJc w:val="left"/>
    </w:lvl>
  </w:abstractNum>
  <w:abstractNum w:abstractNumId="3" w15:restartNumberingAfterBreak="0">
    <w:nsid w:val="FFFFFF82"/>
    <w:multiLevelType w:val="hybridMultilevel"/>
    <w:tmpl w:val="61BE3B8C"/>
    <w:lvl w:ilvl="0" w:tplc="7902B718">
      <w:start w:val="1"/>
      <w:numFmt w:val="bullet"/>
      <w:pStyle w:val="ListBullet3"/>
      <w:lvlText w:val=""/>
      <w:lvlJc w:val="left"/>
      <w:pPr>
        <w:tabs>
          <w:tab w:val="num" w:pos="926"/>
        </w:tabs>
        <w:ind w:left="926" w:hanging="360"/>
      </w:pPr>
      <w:rPr>
        <w:rFonts w:ascii="Symbol" w:hAnsi="Symbol" w:hint="default"/>
      </w:rPr>
    </w:lvl>
    <w:lvl w:ilvl="1" w:tplc="865CE846">
      <w:numFmt w:val="decimal"/>
      <w:lvlText w:val=""/>
      <w:lvlJc w:val="left"/>
    </w:lvl>
    <w:lvl w:ilvl="2" w:tplc="5F862DF4">
      <w:numFmt w:val="decimal"/>
      <w:lvlText w:val=""/>
      <w:lvlJc w:val="left"/>
    </w:lvl>
    <w:lvl w:ilvl="3" w:tplc="6784B574">
      <w:numFmt w:val="decimal"/>
      <w:lvlText w:val=""/>
      <w:lvlJc w:val="left"/>
    </w:lvl>
    <w:lvl w:ilvl="4" w:tplc="96A01F4A">
      <w:numFmt w:val="decimal"/>
      <w:lvlText w:val=""/>
      <w:lvlJc w:val="left"/>
    </w:lvl>
    <w:lvl w:ilvl="5" w:tplc="A6F0C768">
      <w:numFmt w:val="decimal"/>
      <w:lvlText w:val=""/>
      <w:lvlJc w:val="left"/>
    </w:lvl>
    <w:lvl w:ilvl="6" w:tplc="67883662">
      <w:numFmt w:val="decimal"/>
      <w:lvlText w:val=""/>
      <w:lvlJc w:val="left"/>
    </w:lvl>
    <w:lvl w:ilvl="7" w:tplc="C688F89E">
      <w:numFmt w:val="decimal"/>
      <w:lvlText w:val=""/>
      <w:lvlJc w:val="left"/>
    </w:lvl>
    <w:lvl w:ilvl="8" w:tplc="6D607DA0">
      <w:numFmt w:val="decimal"/>
      <w:lvlText w:val=""/>
      <w:lvlJc w:val="left"/>
    </w:lvl>
  </w:abstractNum>
  <w:abstractNum w:abstractNumId="4" w15:restartNumberingAfterBreak="0">
    <w:nsid w:val="FFFFFF83"/>
    <w:multiLevelType w:val="hybridMultilevel"/>
    <w:tmpl w:val="5BEAAE5C"/>
    <w:lvl w:ilvl="0" w:tplc="F2A0AC58">
      <w:start w:val="1"/>
      <w:numFmt w:val="bullet"/>
      <w:pStyle w:val="ListBullet2"/>
      <w:lvlText w:val=""/>
      <w:lvlJc w:val="left"/>
      <w:pPr>
        <w:tabs>
          <w:tab w:val="num" w:pos="643"/>
        </w:tabs>
        <w:ind w:left="643" w:hanging="360"/>
      </w:pPr>
      <w:rPr>
        <w:rFonts w:ascii="Symbol" w:hAnsi="Symbol" w:hint="default"/>
      </w:rPr>
    </w:lvl>
    <w:lvl w:ilvl="1" w:tplc="15C0B2BE">
      <w:numFmt w:val="decimal"/>
      <w:lvlText w:val=""/>
      <w:lvlJc w:val="left"/>
    </w:lvl>
    <w:lvl w:ilvl="2" w:tplc="D892E5FA">
      <w:numFmt w:val="decimal"/>
      <w:lvlText w:val=""/>
      <w:lvlJc w:val="left"/>
    </w:lvl>
    <w:lvl w:ilvl="3" w:tplc="3DA65DD2">
      <w:numFmt w:val="decimal"/>
      <w:lvlText w:val=""/>
      <w:lvlJc w:val="left"/>
    </w:lvl>
    <w:lvl w:ilvl="4" w:tplc="B5668696">
      <w:numFmt w:val="decimal"/>
      <w:lvlText w:val=""/>
      <w:lvlJc w:val="left"/>
    </w:lvl>
    <w:lvl w:ilvl="5" w:tplc="CC30D410">
      <w:numFmt w:val="decimal"/>
      <w:lvlText w:val=""/>
      <w:lvlJc w:val="left"/>
    </w:lvl>
    <w:lvl w:ilvl="6" w:tplc="E608798E">
      <w:numFmt w:val="decimal"/>
      <w:lvlText w:val=""/>
      <w:lvlJc w:val="left"/>
    </w:lvl>
    <w:lvl w:ilvl="7" w:tplc="BEE0085C">
      <w:numFmt w:val="decimal"/>
      <w:lvlText w:val=""/>
      <w:lvlJc w:val="left"/>
    </w:lvl>
    <w:lvl w:ilvl="8" w:tplc="F1A29E4A">
      <w:numFmt w:val="decimal"/>
      <w:lvlText w:val=""/>
      <w:lvlJc w:val="left"/>
    </w:lvl>
  </w:abstractNum>
  <w:abstractNum w:abstractNumId="5" w15:restartNumberingAfterBreak="0">
    <w:nsid w:val="FFFFFF88"/>
    <w:multiLevelType w:val="singleLevel"/>
    <w:tmpl w:val="2542C96E"/>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multilevel"/>
    <w:tmpl w:val="E0641914"/>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696C7F"/>
    <w:multiLevelType w:val="hybridMultilevel"/>
    <w:tmpl w:val="320092A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0A14EBC"/>
    <w:multiLevelType w:val="multilevel"/>
    <w:tmpl w:val="A3C67F4A"/>
    <w:lvl w:ilvl="0">
      <w:start w:val="1"/>
      <w:numFmt w:val="bullet"/>
      <w:pStyle w:val="ListParagraph2"/>
      <w:lvlText w:val=""/>
      <w:lvlJc w:val="left"/>
      <w:pPr>
        <w:ind w:left="400" w:hanging="400"/>
      </w:pPr>
      <w:rPr>
        <w:rFonts w:ascii="Symbol" w:hAnsi="Symbol"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Symbol" w:hAnsi="Symbol" w:hint="default"/>
      </w:rPr>
    </w:lvl>
    <w:lvl w:ilvl="3">
      <w:start w:val="1"/>
      <w:numFmt w:val="bullet"/>
      <w:lvlText w:val=""/>
      <w:lvlJc w:val="left"/>
      <w:pPr>
        <w:ind w:left="1600" w:hanging="400"/>
      </w:pPr>
      <w:rPr>
        <w:rFonts w:ascii="Symbol" w:hAnsi="Symbol" w:hint="default"/>
      </w:rPr>
    </w:lvl>
    <w:lvl w:ilvl="4">
      <w:start w:val="1"/>
      <w:numFmt w:val="bullet"/>
      <w:lvlText w:val=" "/>
      <w:lvlJc w:val="left"/>
      <w:pPr>
        <w:ind w:left="0" w:firstLine="0"/>
      </w:pPr>
    </w:lvl>
    <w:lvl w:ilvl="5">
      <w:start w:val="1"/>
      <w:numFmt w:val="bullet"/>
      <w:lvlText w:val=" "/>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1D5036A"/>
    <w:multiLevelType w:val="hybridMultilevel"/>
    <w:tmpl w:val="5C6278D2"/>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4D80CC2"/>
    <w:multiLevelType w:val="multilevel"/>
    <w:tmpl w:val="21D416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5F252BD"/>
    <w:multiLevelType w:val="multilevel"/>
    <w:tmpl w:val="BA76B1B4"/>
    <w:lvl w:ilvl="0">
      <w:start w:val="1"/>
      <w:numFmt w:val="decimal"/>
      <w:pStyle w:val="Biblioentry"/>
      <w:lvlText w:val="[%1]"/>
      <w:lvlJc w:val="left"/>
      <w:pPr>
        <w:ind w:left="663" w:hanging="663"/>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61507D7"/>
    <w:multiLevelType w:val="hybridMultilevel"/>
    <w:tmpl w:val="04FA3B30"/>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8A55008"/>
    <w:multiLevelType w:val="multilevel"/>
    <w:tmpl w:val="3ED6FEEE"/>
    <w:lvl w:ilvl="0">
      <w:start w:val="1"/>
      <w:numFmt w:val="upperLetter"/>
      <w:pStyle w:val="ANNEX"/>
      <w:suff w:val="nothing"/>
      <w:lvlText w:val="Annexe %1"/>
      <w:lvlJc w:val="left"/>
      <w:pPr>
        <w:ind w:left="5178" w:hanging="499"/>
      </w:pPr>
      <w:rPr>
        <w:rFonts w:ascii="Cambria" w:hAnsi="Cambria" w:hint="default"/>
        <w:b/>
        <w:i w:val="0"/>
        <w:sz w:val="30"/>
      </w:rPr>
    </w:lvl>
    <w:lvl w:ilvl="1">
      <w:start w:val="1"/>
      <w:numFmt w:val="decimal"/>
      <w:lvlText w:val="%2."/>
      <w:lvlJc w:val="left"/>
      <w:pPr>
        <w:ind w:left="499" w:hanging="499"/>
      </w:pPr>
      <w:rPr>
        <w:rFonts w:hint="default"/>
        <w:b/>
        <w:i w:val="0"/>
      </w:rPr>
    </w:lvl>
    <w:lvl w:ilvl="2">
      <w:start w:val="1"/>
      <w:numFmt w:val="decimal"/>
      <w:lvlText w:val="%3."/>
      <w:lvlJc w:val="left"/>
      <w:pPr>
        <w:ind w:left="641" w:hanging="641"/>
      </w:pPr>
      <w:rPr>
        <w:rFonts w:hint="default"/>
        <w:b/>
        <w:i w:val="0"/>
      </w:rPr>
    </w:lvl>
    <w:lvl w:ilvl="3">
      <w:start w:val="1"/>
      <w:numFmt w:val="decimal"/>
      <w:lvlText w:val="%4."/>
      <w:lvlJc w:val="left"/>
      <w:pPr>
        <w:ind w:left="879" w:hanging="879"/>
      </w:pPr>
      <w:rPr>
        <w:rFonts w:hint="default"/>
        <w:b/>
        <w:i w:val="0"/>
      </w:rPr>
    </w:lvl>
    <w:lvl w:ilvl="4">
      <w:start w:val="1"/>
      <w:numFmt w:val="decimal"/>
      <w:pStyle w:val="a5"/>
      <w:lvlText w:val="%1.%2.%3.%4.%5"/>
      <w:lvlJc w:val="left"/>
      <w:pPr>
        <w:ind w:left="1140" w:hanging="1140"/>
      </w:pPr>
      <w:rPr>
        <w:rFonts w:hint="default"/>
        <w:b/>
        <w:i w:val="0"/>
      </w:rPr>
    </w:lvl>
    <w:lvl w:ilvl="5">
      <w:start w:val="1"/>
      <w:numFmt w:val="decimal"/>
      <w:pStyle w:val="a6"/>
      <w:lvlText w:val="%1.%2.%3.%4.%5.%6"/>
      <w:lvlJc w:val="left"/>
      <w:pPr>
        <w:ind w:left="1361" w:hanging="1361"/>
      </w:pPr>
      <w:rPr>
        <w:rFonts w:hint="default"/>
        <w:b/>
        <w:i w:val="0"/>
      </w:rPr>
    </w:lvl>
    <w:lvl w:ilvl="6">
      <w:start w:val="1"/>
      <w:numFmt w:val="lowerRoman"/>
      <w:lvlText w:val="(%7)"/>
      <w:lvlJc w:val="left"/>
      <w:pPr>
        <w:ind w:left="1531" w:hanging="1531"/>
      </w:pPr>
      <w:rPr>
        <w:rFonts w:hint="default"/>
      </w:rPr>
    </w:lvl>
    <w:lvl w:ilvl="7">
      <w:start w:val="1"/>
      <w:numFmt w:val="lowerLetter"/>
      <w:lvlText w:val="(%8)"/>
      <w:lvlJc w:val="left"/>
      <w:pPr>
        <w:ind w:left="1644" w:hanging="1644"/>
      </w:pPr>
      <w:rPr>
        <w:rFonts w:hint="default"/>
      </w:rPr>
    </w:lvl>
    <w:lvl w:ilvl="8">
      <w:start w:val="1"/>
      <w:numFmt w:val="lowerRoman"/>
      <w:lvlText w:val="(%9)"/>
      <w:lvlJc w:val="left"/>
      <w:pPr>
        <w:ind w:left="1758" w:hanging="1758"/>
      </w:pPr>
      <w:rPr>
        <w:rFonts w:hint="default"/>
      </w:rPr>
    </w:lvl>
  </w:abstractNum>
  <w:abstractNum w:abstractNumId="14" w15:restartNumberingAfterBreak="0">
    <w:nsid w:val="08E32C24"/>
    <w:multiLevelType w:val="multilevel"/>
    <w:tmpl w:val="966ACEA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2052EE"/>
    <w:multiLevelType w:val="hybridMultilevel"/>
    <w:tmpl w:val="039CE75E"/>
    <w:lvl w:ilvl="0" w:tplc="B45469D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C1072DC"/>
    <w:multiLevelType w:val="multilevel"/>
    <w:tmpl w:val="5A68C01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18C69CE"/>
    <w:multiLevelType w:val="hybridMultilevel"/>
    <w:tmpl w:val="8DAA5880"/>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1D600AA"/>
    <w:multiLevelType w:val="hybridMultilevel"/>
    <w:tmpl w:val="740C6488"/>
    <w:lvl w:ilvl="0" w:tplc="BCA984DE">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66559A3"/>
    <w:multiLevelType w:val="hybridMultilevel"/>
    <w:tmpl w:val="66CAE38C"/>
    <w:lvl w:ilvl="0" w:tplc="B45469D2">
      <w:numFmt w:val="bullet"/>
      <w:lvlText w:val="-"/>
      <w:lvlJc w:val="left"/>
      <w:pPr>
        <w:ind w:left="0" w:hanging="360"/>
      </w:pPr>
      <w:rPr>
        <w:rFonts w:ascii="Arial" w:eastAsiaTheme="minorHAnsi" w:hAnsi="Arial" w:cs="Arial" w:hint="default"/>
      </w:rPr>
    </w:lvl>
    <w:lvl w:ilvl="1" w:tplc="B5D42D1C">
      <w:numFmt w:val="bullet"/>
      <w:lvlText w:val="-"/>
      <w:lvlJc w:val="left"/>
      <w:pPr>
        <w:ind w:left="720" w:hanging="360"/>
      </w:pPr>
      <w:rPr>
        <w:rFonts w:ascii="Calibri" w:eastAsiaTheme="minorHAnsi" w:hAnsi="Calibri" w:cs="Calibri" w:hint="default"/>
      </w:rPr>
    </w:lvl>
    <w:lvl w:ilvl="2" w:tplc="B45469D2">
      <w:numFmt w:val="bullet"/>
      <w:lvlText w:val="-"/>
      <w:lvlJc w:val="left"/>
      <w:pPr>
        <w:ind w:left="927" w:hanging="360"/>
      </w:pPr>
      <w:rPr>
        <w:rFonts w:ascii="Arial" w:eastAsiaTheme="minorHAnsi" w:hAnsi="Arial" w:cs="Arial" w:hint="default"/>
      </w:rPr>
    </w:lvl>
    <w:lvl w:ilvl="3" w:tplc="040C000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20" w15:restartNumberingAfterBreak="0">
    <w:nsid w:val="1F391451"/>
    <w:multiLevelType w:val="multilevel"/>
    <w:tmpl w:val="AF48018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BC6C89"/>
    <w:multiLevelType w:val="hybridMultilevel"/>
    <w:tmpl w:val="1362FE1E"/>
    <w:lvl w:ilvl="0" w:tplc="B5D42D1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6EC5902"/>
    <w:multiLevelType w:val="hybridMultilevel"/>
    <w:tmpl w:val="F7CCF6A4"/>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81A2485"/>
    <w:multiLevelType w:val="hybridMultilevel"/>
    <w:tmpl w:val="94F4DAB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8772110"/>
    <w:multiLevelType w:val="multilevel"/>
    <w:tmpl w:val="11A2D8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Titre3FDES"/>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C2F3C3A"/>
    <w:multiLevelType w:val="hybridMultilevel"/>
    <w:tmpl w:val="9F261F4C"/>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0AB4161"/>
    <w:multiLevelType w:val="hybridMultilevel"/>
    <w:tmpl w:val="CC3E0026"/>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1DC13AF"/>
    <w:multiLevelType w:val="hybridMultilevel"/>
    <w:tmpl w:val="AC7EEF18"/>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25227F7"/>
    <w:multiLevelType w:val="hybridMultilevel"/>
    <w:tmpl w:val="ECC25B3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29250F4"/>
    <w:multiLevelType w:val="hybridMultilevel"/>
    <w:tmpl w:val="AAF61722"/>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3045331"/>
    <w:multiLevelType w:val="hybridMultilevel"/>
    <w:tmpl w:val="B1745FDC"/>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6E22A5C"/>
    <w:multiLevelType w:val="hybridMultilevel"/>
    <w:tmpl w:val="9B20B164"/>
    <w:lvl w:ilvl="0" w:tplc="B45469D2">
      <w:numFmt w:val="bullet"/>
      <w:lvlText w:val="-"/>
      <w:lvlJc w:val="left"/>
      <w:pPr>
        <w:ind w:left="0" w:hanging="360"/>
      </w:pPr>
      <w:rPr>
        <w:rFonts w:ascii="Arial" w:eastAsiaTheme="minorHAnsi" w:hAnsi="Arial" w:cs="Arial" w:hint="default"/>
      </w:rPr>
    </w:lvl>
    <w:lvl w:ilvl="1" w:tplc="B45469D2">
      <w:numFmt w:val="bullet"/>
      <w:lvlText w:val="-"/>
      <w:lvlJc w:val="left"/>
      <w:pPr>
        <w:ind w:left="927" w:hanging="360"/>
      </w:pPr>
      <w:rPr>
        <w:rFonts w:ascii="Arial" w:eastAsiaTheme="minorHAnsi" w:hAnsi="Arial" w:cs="Arial" w:hint="default"/>
      </w:rPr>
    </w:lvl>
    <w:lvl w:ilvl="2" w:tplc="B45469D2">
      <w:numFmt w:val="bullet"/>
      <w:lvlText w:val="-"/>
      <w:lvlJc w:val="left"/>
      <w:pPr>
        <w:ind w:left="1440" w:hanging="360"/>
      </w:pPr>
      <w:rPr>
        <w:rFonts w:ascii="Arial" w:eastAsiaTheme="minorHAnsi" w:hAnsi="Arial" w:cs="Arial"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32" w15:restartNumberingAfterBreak="0">
    <w:nsid w:val="37F74097"/>
    <w:multiLevelType w:val="hybridMultilevel"/>
    <w:tmpl w:val="36D4BA3C"/>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85B37D8"/>
    <w:multiLevelType w:val="multilevel"/>
    <w:tmpl w:val="FEBC267A"/>
    <w:lvl w:ilvl="0">
      <w:start w:val="1"/>
      <w:numFmt w:val="upperLetter"/>
      <w:pStyle w:val="ANNEXN"/>
      <w:suff w:val="nothing"/>
      <w:lvlText w:val="Annexe N%1"/>
      <w:lvlJc w:val="left"/>
      <w:pPr>
        <w:ind w:left="0" w:firstLine="0"/>
      </w:pPr>
      <w:rPr>
        <w:rFonts w:hint="default"/>
        <w:b/>
        <w:i w:val="0"/>
      </w:rPr>
    </w:lvl>
    <w:lvl w:ilvl="1">
      <w:start w:val="1"/>
      <w:numFmt w:val="decimal"/>
      <w:pStyle w:val="na2"/>
      <w:lvlText w:val="N%1.%2"/>
      <w:lvlJc w:val="left"/>
      <w:pPr>
        <w:ind w:left="641" w:hanging="641"/>
      </w:pPr>
      <w:rPr>
        <w:rFonts w:hint="default"/>
      </w:rPr>
    </w:lvl>
    <w:lvl w:ilvl="2">
      <w:start w:val="1"/>
      <w:numFmt w:val="decimal"/>
      <w:lvlText w:val="N%1.%2.%3"/>
      <w:lvlJc w:val="left"/>
      <w:pPr>
        <w:ind w:left="879" w:hanging="879"/>
      </w:pPr>
      <w:rPr>
        <w:rFonts w:hint="default"/>
      </w:rPr>
    </w:lvl>
    <w:lvl w:ilvl="3">
      <w:start w:val="1"/>
      <w:numFmt w:val="decimal"/>
      <w:pStyle w:val="na4"/>
      <w:lvlText w:val="N%1.%2.%3.%4"/>
      <w:lvlJc w:val="left"/>
      <w:pPr>
        <w:ind w:left="1140" w:hanging="1140"/>
      </w:pPr>
      <w:rPr>
        <w:rFonts w:hint="default"/>
      </w:rPr>
    </w:lvl>
    <w:lvl w:ilvl="4">
      <w:start w:val="1"/>
      <w:numFmt w:val="decimal"/>
      <w:pStyle w:val="na5"/>
      <w:lvlText w:val="N%1.%2.%3.%4.%5"/>
      <w:lvlJc w:val="left"/>
      <w:pPr>
        <w:ind w:left="1304" w:hanging="1304"/>
      </w:pPr>
      <w:rPr>
        <w:rFonts w:hint="default"/>
      </w:rPr>
    </w:lvl>
    <w:lvl w:ilvl="5">
      <w:start w:val="1"/>
      <w:numFmt w:val="decimal"/>
      <w:pStyle w:val="na6"/>
      <w:lvlText w:val="N%1.%2.%3.%4.%5.%6"/>
      <w:lvlJc w:val="left"/>
      <w:pPr>
        <w:ind w:left="1418" w:hanging="1418"/>
      </w:pPr>
      <w:rPr>
        <w:rFonts w:hint="default"/>
      </w:rPr>
    </w:lvl>
    <w:lvl w:ilvl="6">
      <w:start w:val="1"/>
      <w:numFmt w:val="none"/>
      <w:suff w:val="nothing"/>
      <w:lvlText w:val=""/>
      <w:lvlJc w:val="left"/>
      <w:pPr>
        <w:ind w:left="1531" w:hanging="153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387D4433"/>
    <w:multiLevelType w:val="hybridMultilevel"/>
    <w:tmpl w:val="DCBA7142"/>
    <w:lvl w:ilvl="0" w:tplc="1BF8561A">
      <w:numFmt w:val="bullet"/>
      <w:pStyle w:val="ListContinue"/>
      <w:lvlText w:val="-"/>
      <w:lvlJc w:val="left"/>
      <w:pPr>
        <w:ind w:left="400" w:hanging="400"/>
      </w:pPr>
      <w:rPr>
        <w:rFonts w:ascii="Calibri" w:eastAsiaTheme="minorHAnsi" w:hAnsi="Calibri" w:cs="Calibri" w:hint="default"/>
      </w:rPr>
    </w:lvl>
    <w:lvl w:ilvl="1" w:tplc="1BF8561A">
      <w:numFmt w:val="bullet"/>
      <w:pStyle w:val="ListContinue2"/>
      <w:lvlText w:val="-"/>
      <w:lvlJc w:val="left"/>
      <w:pPr>
        <w:ind w:left="800" w:hanging="400"/>
      </w:pPr>
      <w:rPr>
        <w:rFonts w:ascii="Calibri" w:eastAsiaTheme="minorHAnsi" w:hAnsi="Calibri" w:cs="Calibri" w:hint="default"/>
      </w:rPr>
    </w:lvl>
    <w:lvl w:ilvl="2" w:tplc="74460CB2">
      <w:start w:val="1"/>
      <w:numFmt w:val="bullet"/>
      <w:pStyle w:val="ListContinue3"/>
      <w:lvlText w:val=""/>
      <w:lvlJc w:val="left"/>
      <w:pPr>
        <w:ind w:left="1200" w:hanging="400"/>
      </w:pPr>
      <w:rPr>
        <w:rFonts w:ascii="Symbol" w:hAnsi="Symbol"/>
      </w:rPr>
    </w:lvl>
    <w:lvl w:ilvl="3" w:tplc="80FEFDFA">
      <w:start w:val="1"/>
      <w:numFmt w:val="bullet"/>
      <w:pStyle w:val="ListContinue4"/>
      <w:lvlText w:val=""/>
      <w:lvlJc w:val="left"/>
      <w:pPr>
        <w:ind w:left="1600" w:hanging="400"/>
      </w:pPr>
      <w:rPr>
        <w:rFonts w:ascii="Symbol" w:hAnsi="Symbol"/>
      </w:rPr>
    </w:lvl>
    <w:lvl w:ilvl="4" w:tplc="1A3CCA8A">
      <w:start w:val="1"/>
      <w:numFmt w:val="none"/>
      <w:suff w:val="nothing"/>
      <w:lvlText w:val=""/>
      <w:lvlJc w:val="left"/>
      <w:pPr>
        <w:ind w:left="0" w:firstLine="0"/>
      </w:pPr>
    </w:lvl>
    <w:lvl w:ilvl="5" w:tplc="C92C32EC">
      <w:start w:val="1"/>
      <w:numFmt w:val="none"/>
      <w:suff w:val="nothing"/>
      <w:lvlText w:val=""/>
      <w:lvlJc w:val="left"/>
      <w:pPr>
        <w:ind w:left="0" w:firstLine="0"/>
      </w:pPr>
    </w:lvl>
    <w:lvl w:ilvl="6" w:tplc="02EA2956">
      <w:start w:val="1"/>
      <w:numFmt w:val="none"/>
      <w:suff w:val="nothing"/>
      <w:lvlText w:val=""/>
      <w:lvlJc w:val="left"/>
      <w:pPr>
        <w:ind w:left="0" w:firstLine="0"/>
      </w:pPr>
    </w:lvl>
    <w:lvl w:ilvl="7" w:tplc="17D6E712">
      <w:start w:val="1"/>
      <w:numFmt w:val="none"/>
      <w:suff w:val="nothing"/>
      <w:lvlText w:val=""/>
      <w:lvlJc w:val="left"/>
      <w:pPr>
        <w:ind w:left="0" w:firstLine="0"/>
      </w:pPr>
    </w:lvl>
    <w:lvl w:ilvl="8" w:tplc="5FAA5230">
      <w:start w:val="1"/>
      <w:numFmt w:val="none"/>
      <w:suff w:val="nothing"/>
      <w:lvlText w:val=""/>
      <w:lvlJc w:val="left"/>
      <w:pPr>
        <w:ind w:left="0" w:firstLine="0"/>
      </w:pPr>
    </w:lvl>
  </w:abstractNum>
  <w:abstractNum w:abstractNumId="35" w15:restartNumberingAfterBreak="0">
    <w:nsid w:val="394C6172"/>
    <w:multiLevelType w:val="hybridMultilevel"/>
    <w:tmpl w:val="1978687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3A436EAD"/>
    <w:multiLevelType w:val="hybridMultilevel"/>
    <w:tmpl w:val="79EE19BE"/>
    <w:lvl w:ilvl="0" w:tplc="BCA984DE">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CBC339A"/>
    <w:multiLevelType w:val="hybridMultilevel"/>
    <w:tmpl w:val="73EEF022"/>
    <w:lvl w:ilvl="0" w:tplc="DB1A23B6">
      <w:start w:val="1"/>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8" w15:restartNumberingAfterBreak="0">
    <w:nsid w:val="3D0349E5"/>
    <w:multiLevelType w:val="hybridMultilevel"/>
    <w:tmpl w:val="15664D56"/>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D540CDC"/>
    <w:multiLevelType w:val="hybridMultilevel"/>
    <w:tmpl w:val="FC0281A8"/>
    <w:lvl w:ilvl="0" w:tplc="1BF8561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1785CEF"/>
    <w:multiLevelType w:val="hybridMultilevel"/>
    <w:tmpl w:val="EB2E007A"/>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B6F1745"/>
    <w:multiLevelType w:val="hybridMultilevel"/>
    <w:tmpl w:val="1C10D11E"/>
    <w:lvl w:ilvl="0" w:tplc="463E08C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C9E1338"/>
    <w:multiLevelType w:val="hybridMultilevel"/>
    <w:tmpl w:val="F98C36E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02B4D1B"/>
    <w:multiLevelType w:val="hybridMultilevel"/>
    <w:tmpl w:val="CB0E746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58ED4996"/>
    <w:multiLevelType w:val="hybridMultilevel"/>
    <w:tmpl w:val="A746977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8F31D94"/>
    <w:multiLevelType w:val="hybridMultilevel"/>
    <w:tmpl w:val="CD54B758"/>
    <w:name w:val="heading2"/>
    <w:lvl w:ilvl="0" w:tplc="A5FC49E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95C6B50"/>
    <w:multiLevelType w:val="hybridMultilevel"/>
    <w:tmpl w:val="4B149E8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59BC5910"/>
    <w:multiLevelType w:val="hybridMultilevel"/>
    <w:tmpl w:val="F24A841A"/>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C142F57"/>
    <w:multiLevelType w:val="hybridMultilevel"/>
    <w:tmpl w:val="F2A8AB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5E971A6F"/>
    <w:multiLevelType w:val="multilevel"/>
    <w:tmpl w:val="AEAEF810"/>
    <w:lvl w:ilvl="0">
      <w:start w:val="1"/>
      <w:numFmt w:val="upperLetter"/>
      <w:pStyle w:val="ANNEXZ"/>
      <w:suff w:val="nothing"/>
      <w:lvlText w:val="Annexe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50" w15:restartNumberingAfterBreak="0">
    <w:nsid w:val="5ECA45F2"/>
    <w:multiLevelType w:val="hybridMultilevel"/>
    <w:tmpl w:val="3AF05124"/>
    <w:lvl w:ilvl="0" w:tplc="1BF8561A">
      <w:numFmt w:val="bullet"/>
      <w:lvlText w:val="-"/>
      <w:lvlJc w:val="left"/>
      <w:pPr>
        <w:ind w:left="400" w:hanging="400"/>
      </w:pPr>
      <w:rPr>
        <w:rFonts w:ascii="Calibri" w:eastAsiaTheme="minorHAnsi" w:hAnsi="Calibri" w:cs="Calibri" w:hint="default"/>
      </w:rPr>
    </w:lvl>
    <w:lvl w:ilvl="1" w:tplc="1BF8561A">
      <w:numFmt w:val="bullet"/>
      <w:lvlText w:val="-"/>
      <w:lvlJc w:val="left"/>
      <w:pPr>
        <w:ind w:left="800" w:hanging="400"/>
      </w:pPr>
      <w:rPr>
        <w:rFonts w:ascii="Calibri" w:eastAsiaTheme="minorHAnsi" w:hAnsi="Calibri" w:cs="Calibri" w:hint="default"/>
      </w:rPr>
    </w:lvl>
    <w:lvl w:ilvl="2" w:tplc="1BF8561A">
      <w:numFmt w:val="bullet"/>
      <w:lvlText w:val="-"/>
      <w:lvlJc w:val="left"/>
      <w:pPr>
        <w:ind w:left="1200" w:hanging="400"/>
      </w:pPr>
      <w:rPr>
        <w:rFonts w:ascii="Calibri" w:eastAsiaTheme="minorHAnsi" w:hAnsi="Calibri" w:cs="Calibri" w:hint="default"/>
      </w:rPr>
    </w:lvl>
    <w:lvl w:ilvl="3" w:tplc="80FEFDFA">
      <w:start w:val="1"/>
      <w:numFmt w:val="bullet"/>
      <w:lvlText w:val=""/>
      <w:lvlJc w:val="left"/>
      <w:pPr>
        <w:ind w:left="1600" w:hanging="400"/>
      </w:pPr>
      <w:rPr>
        <w:rFonts w:ascii="Symbol" w:hAnsi="Symbol"/>
      </w:rPr>
    </w:lvl>
    <w:lvl w:ilvl="4" w:tplc="1A3CCA8A">
      <w:start w:val="1"/>
      <w:numFmt w:val="none"/>
      <w:suff w:val="nothing"/>
      <w:lvlText w:val=""/>
      <w:lvlJc w:val="left"/>
      <w:pPr>
        <w:ind w:left="0" w:firstLine="0"/>
      </w:pPr>
    </w:lvl>
    <w:lvl w:ilvl="5" w:tplc="C92C32EC">
      <w:start w:val="1"/>
      <w:numFmt w:val="none"/>
      <w:suff w:val="nothing"/>
      <w:lvlText w:val=""/>
      <w:lvlJc w:val="left"/>
      <w:pPr>
        <w:ind w:left="0" w:firstLine="0"/>
      </w:pPr>
    </w:lvl>
    <w:lvl w:ilvl="6" w:tplc="02EA2956">
      <w:start w:val="1"/>
      <w:numFmt w:val="none"/>
      <w:suff w:val="nothing"/>
      <w:lvlText w:val=""/>
      <w:lvlJc w:val="left"/>
      <w:pPr>
        <w:ind w:left="0" w:firstLine="0"/>
      </w:pPr>
    </w:lvl>
    <w:lvl w:ilvl="7" w:tplc="17D6E712">
      <w:start w:val="1"/>
      <w:numFmt w:val="none"/>
      <w:suff w:val="nothing"/>
      <w:lvlText w:val=""/>
      <w:lvlJc w:val="left"/>
      <w:pPr>
        <w:ind w:left="0" w:firstLine="0"/>
      </w:pPr>
    </w:lvl>
    <w:lvl w:ilvl="8" w:tplc="5FAA5230">
      <w:start w:val="1"/>
      <w:numFmt w:val="none"/>
      <w:suff w:val="nothing"/>
      <w:lvlText w:val=""/>
      <w:lvlJc w:val="left"/>
      <w:pPr>
        <w:ind w:left="0" w:firstLine="0"/>
      </w:pPr>
    </w:lvl>
  </w:abstractNum>
  <w:abstractNum w:abstractNumId="51" w15:restartNumberingAfterBreak="0">
    <w:nsid w:val="643B0837"/>
    <w:multiLevelType w:val="hybridMultilevel"/>
    <w:tmpl w:val="0816B84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648C0DDE"/>
    <w:multiLevelType w:val="hybridMultilevel"/>
    <w:tmpl w:val="174C37AE"/>
    <w:lvl w:ilvl="0" w:tplc="19366F16">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5AB2338"/>
    <w:multiLevelType w:val="hybridMultilevel"/>
    <w:tmpl w:val="897282FC"/>
    <w:lvl w:ilvl="0" w:tplc="B45469D2">
      <w:numFmt w:val="bullet"/>
      <w:lvlText w:val="-"/>
      <w:lvlJc w:val="left"/>
      <w:pPr>
        <w:ind w:left="0" w:hanging="360"/>
      </w:pPr>
      <w:rPr>
        <w:rFonts w:ascii="Arial" w:eastAsiaTheme="minorHAnsi" w:hAnsi="Arial" w:cs="Arial" w:hint="default"/>
      </w:rPr>
    </w:lvl>
    <w:lvl w:ilvl="1" w:tplc="040C0003">
      <w:start w:val="1"/>
      <w:numFmt w:val="bullet"/>
      <w:lvlText w:val="o"/>
      <w:lvlJc w:val="left"/>
      <w:pPr>
        <w:ind w:left="720" w:hanging="360"/>
      </w:pPr>
      <w:rPr>
        <w:rFonts w:ascii="Courier New" w:hAnsi="Courier New" w:cs="Courier New" w:hint="default"/>
      </w:rPr>
    </w:lvl>
    <w:lvl w:ilvl="2" w:tplc="B45469D2">
      <w:numFmt w:val="bullet"/>
      <w:lvlText w:val="-"/>
      <w:lvlJc w:val="left"/>
      <w:pPr>
        <w:ind w:left="1440" w:hanging="360"/>
      </w:pPr>
      <w:rPr>
        <w:rFonts w:ascii="Arial" w:eastAsiaTheme="minorHAnsi" w:hAnsi="Arial" w:cs="Arial"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54" w15:restartNumberingAfterBreak="0">
    <w:nsid w:val="65B47475"/>
    <w:multiLevelType w:val="hybridMultilevel"/>
    <w:tmpl w:val="E6BAEB90"/>
    <w:lvl w:ilvl="0" w:tplc="B45469D2">
      <w:numFmt w:val="bullet"/>
      <w:lvlText w:val="-"/>
      <w:lvlJc w:val="left"/>
      <w:pPr>
        <w:ind w:left="0" w:hanging="360"/>
      </w:pPr>
      <w:rPr>
        <w:rFonts w:ascii="Arial" w:eastAsiaTheme="minorHAnsi" w:hAnsi="Arial" w:cs="Arial" w:hint="default"/>
      </w:rPr>
    </w:lvl>
    <w:lvl w:ilvl="1" w:tplc="B5D42D1C">
      <w:numFmt w:val="bullet"/>
      <w:lvlText w:val="-"/>
      <w:lvlJc w:val="left"/>
      <w:pPr>
        <w:ind w:left="720" w:hanging="360"/>
      </w:pPr>
      <w:rPr>
        <w:rFonts w:ascii="Calibri" w:eastAsiaTheme="minorHAnsi" w:hAnsi="Calibri" w:cs="Calibri" w:hint="default"/>
      </w:rPr>
    </w:lvl>
    <w:lvl w:ilvl="2" w:tplc="B45469D2">
      <w:numFmt w:val="bullet"/>
      <w:lvlText w:val="-"/>
      <w:lvlJc w:val="left"/>
      <w:pPr>
        <w:ind w:left="927" w:hanging="360"/>
      </w:pPr>
      <w:rPr>
        <w:rFonts w:ascii="Arial" w:eastAsiaTheme="minorHAnsi" w:hAnsi="Arial" w:cs="Arial" w:hint="default"/>
      </w:rPr>
    </w:lvl>
    <w:lvl w:ilvl="3" w:tplc="B5D42D1C">
      <w:numFmt w:val="bullet"/>
      <w:lvlText w:val="-"/>
      <w:lvlJc w:val="left"/>
      <w:pPr>
        <w:ind w:left="2160" w:hanging="360"/>
      </w:pPr>
      <w:rPr>
        <w:rFonts w:ascii="Calibri" w:eastAsiaTheme="minorHAnsi" w:hAnsi="Calibri" w:cs="Calibri"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55" w15:restartNumberingAfterBreak="0">
    <w:nsid w:val="66645B2B"/>
    <w:multiLevelType w:val="hybridMultilevel"/>
    <w:tmpl w:val="47CCB642"/>
    <w:lvl w:ilvl="0" w:tplc="B45469D2">
      <w:numFmt w:val="bullet"/>
      <w:lvlText w:val="-"/>
      <w:lvlJc w:val="left"/>
      <w:pPr>
        <w:ind w:left="720" w:hanging="360"/>
      </w:pPr>
      <w:rPr>
        <w:rFonts w:ascii="Arial" w:eastAsiaTheme="minorHAnsi" w:hAnsi="Arial" w:cs="Arial" w:hint="default"/>
      </w:rPr>
    </w:lvl>
    <w:lvl w:ilvl="1" w:tplc="B5D42D1C">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AB167AF"/>
    <w:multiLevelType w:val="hybridMultilevel"/>
    <w:tmpl w:val="7A021E98"/>
    <w:lvl w:ilvl="0" w:tplc="45DA2B82">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7" w15:restartNumberingAfterBreak="0">
    <w:nsid w:val="6EE6330F"/>
    <w:multiLevelType w:val="hybridMultilevel"/>
    <w:tmpl w:val="F1F86ECC"/>
    <w:lvl w:ilvl="0" w:tplc="BCA984DE">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FB41AAA"/>
    <w:multiLevelType w:val="hybridMultilevel"/>
    <w:tmpl w:val="661847E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70651A76"/>
    <w:multiLevelType w:val="multilevel"/>
    <w:tmpl w:val="3EF23FC4"/>
    <w:lvl w:ilvl="0">
      <w:start w:val="1"/>
      <w:numFmt w:val="decimal"/>
      <w:pStyle w:val="Heading4"/>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15E04B3"/>
    <w:multiLevelType w:val="hybridMultilevel"/>
    <w:tmpl w:val="00AADEF0"/>
    <w:lvl w:ilvl="0" w:tplc="B45469D2">
      <w:numFmt w:val="bullet"/>
      <w:lvlText w:val="-"/>
      <w:lvlJc w:val="left"/>
      <w:pPr>
        <w:ind w:left="0" w:hanging="360"/>
      </w:pPr>
      <w:rPr>
        <w:rFonts w:ascii="Arial" w:eastAsiaTheme="minorHAnsi" w:hAnsi="Arial" w:cs="Arial" w:hint="default"/>
      </w:rPr>
    </w:lvl>
    <w:lvl w:ilvl="1" w:tplc="BCA984DE">
      <w:start w:val="1"/>
      <w:numFmt w:val="bullet"/>
      <w:lvlText w:val="·"/>
      <w:lvlJc w:val="left"/>
      <w:pPr>
        <w:ind w:left="720" w:hanging="360"/>
      </w:pPr>
      <w:rPr>
        <w:rFonts w:ascii="Times New Roman" w:hAnsi="Times New Roman" w:hint="default"/>
      </w:rPr>
    </w:lvl>
    <w:lvl w:ilvl="2" w:tplc="040C0005">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61" w15:restartNumberingAfterBreak="0">
    <w:nsid w:val="72880A28"/>
    <w:multiLevelType w:val="hybridMultilevel"/>
    <w:tmpl w:val="6EDA07D8"/>
    <w:lvl w:ilvl="0" w:tplc="E77618FC">
      <w:start w:val="1"/>
      <w:numFmt w:val="lowerLetter"/>
      <w:lvlText w:val="%1)"/>
      <w:lvlJc w:val="left"/>
      <w:pPr>
        <w:ind w:left="400" w:hanging="400"/>
      </w:pPr>
    </w:lvl>
    <w:lvl w:ilvl="1" w:tplc="DEF4C828">
      <w:start w:val="1"/>
      <w:numFmt w:val="decimal"/>
      <w:pStyle w:val="ListNumber2"/>
      <w:lvlText w:val="%2)"/>
      <w:lvlJc w:val="left"/>
      <w:pPr>
        <w:ind w:left="800" w:hanging="400"/>
      </w:pPr>
    </w:lvl>
    <w:lvl w:ilvl="2" w:tplc="639E0700">
      <w:start w:val="1"/>
      <w:numFmt w:val="lowerRoman"/>
      <w:pStyle w:val="ListNumber3"/>
      <w:lvlText w:val="%3)"/>
      <w:lvlJc w:val="left"/>
      <w:pPr>
        <w:ind w:left="1200" w:hanging="400"/>
      </w:pPr>
    </w:lvl>
    <w:lvl w:ilvl="3" w:tplc="03703A52">
      <w:start w:val="1"/>
      <w:numFmt w:val="upperRoman"/>
      <w:pStyle w:val="ListNumber4"/>
      <w:lvlText w:val="%4)"/>
      <w:lvlJc w:val="left"/>
      <w:pPr>
        <w:ind w:left="1600" w:hanging="400"/>
      </w:pPr>
    </w:lvl>
    <w:lvl w:ilvl="4" w:tplc="E7681B62">
      <w:start w:val="1"/>
      <w:numFmt w:val="none"/>
      <w:pStyle w:val="zzLn5"/>
      <w:suff w:val="nothing"/>
      <w:lvlText w:val=" "/>
      <w:lvlJc w:val="left"/>
      <w:pPr>
        <w:ind w:left="0" w:firstLine="0"/>
      </w:pPr>
    </w:lvl>
    <w:lvl w:ilvl="5" w:tplc="C3D410F4">
      <w:start w:val="1"/>
      <w:numFmt w:val="none"/>
      <w:pStyle w:val="zzLn6"/>
      <w:suff w:val="nothing"/>
      <w:lvlText w:val=" "/>
      <w:lvlJc w:val="left"/>
      <w:pPr>
        <w:ind w:left="0" w:firstLine="0"/>
      </w:pPr>
    </w:lvl>
    <w:lvl w:ilvl="6" w:tplc="DD7EE482">
      <w:start w:val="1"/>
      <w:numFmt w:val="lowerRoman"/>
      <w:pStyle w:val="Heading7"/>
      <w:lvlText w:val="(%7)"/>
      <w:lvlJc w:val="left"/>
      <w:pPr>
        <w:ind w:left="4320" w:firstLine="0"/>
      </w:pPr>
    </w:lvl>
    <w:lvl w:ilvl="7" w:tplc="D4F66FD6">
      <w:start w:val="1"/>
      <w:numFmt w:val="lowerLetter"/>
      <w:pStyle w:val="Heading8"/>
      <w:lvlText w:val="(%8)"/>
      <w:lvlJc w:val="left"/>
      <w:pPr>
        <w:ind w:left="5040" w:firstLine="0"/>
      </w:pPr>
    </w:lvl>
    <w:lvl w:ilvl="8" w:tplc="EBC6924A">
      <w:start w:val="1"/>
      <w:numFmt w:val="lowerRoman"/>
      <w:pStyle w:val="Heading9"/>
      <w:lvlText w:val="(%9)"/>
      <w:lvlJc w:val="left"/>
      <w:pPr>
        <w:ind w:left="5760" w:firstLine="0"/>
      </w:pPr>
    </w:lvl>
  </w:abstractNum>
  <w:abstractNum w:abstractNumId="62" w15:restartNumberingAfterBreak="0">
    <w:nsid w:val="75574C7E"/>
    <w:multiLevelType w:val="multilevel"/>
    <w:tmpl w:val="3A6813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6EE4E00"/>
    <w:multiLevelType w:val="hybridMultilevel"/>
    <w:tmpl w:val="8F88BADA"/>
    <w:lvl w:ilvl="0" w:tplc="C40A29FA">
      <w:start w:val="1"/>
      <w:numFmt w:val="bullet"/>
      <w:pStyle w:val="ListParagraph0"/>
      <w:lvlText w:val=""/>
      <w:lvlJc w:val="left"/>
      <w:pPr>
        <w:ind w:left="720" w:hanging="360"/>
      </w:pPr>
      <w:rPr>
        <w:rFonts w:ascii="Symbol" w:hAnsi="Symbol" w:hint="default"/>
      </w:rPr>
    </w:lvl>
    <w:lvl w:ilvl="1" w:tplc="856E3776">
      <w:start w:val="1"/>
      <w:numFmt w:val="bullet"/>
      <w:pStyle w:val="Paragraphe2"/>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785E03E4"/>
    <w:multiLevelType w:val="hybridMultilevel"/>
    <w:tmpl w:val="F4C01926"/>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C911E24"/>
    <w:multiLevelType w:val="multilevel"/>
    <w:tmpl w:val="09822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CE529A1"/>
    <w:multiLevelType w:val="hybridMultilevel"/>
    <w:tmpl w:val="6EB6D812"/>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7F72063B"/>
    <w:multiLevelType w:val="hybridMultilevel"/>
    <w:tmpl w:val="1BC267A8"/>
    <w:lvl w:ilvl="0" w:tplc="7B224B08">
      <w:start w:val="1"/>
      <w:numFmt w:val="decimal"/>
      <w:lvlText w:val="%1."/>
      <w:lvlJc w:val="left"/>
      <w:pPr>
        <w:ind w:left="720" w:hanging="360"/>
      </w:pPr>
      <w:rPr>
        <w:rFonts w:ascii="Cambria" w:hAnsi="Cambria" w:cs="Cambria" w:hint="default"/>
      </w:rPr>
    </w:lvl>
    <w:lvl w:ilvl="1" w:tplc="7B224B08">
      <w:start w:val="1"/>
      <w:numFmt w:val="decimal"/>
      <w:lvlText w:val="%2."/>
      <w:lvlJc w:val="left"/>
      <w:pPr>
        <w:ind w:left="1440" w:hanging="360"/>
      </w:pPr>
      <w:rPr>
        <w:rFonts w:ascii="Cambria" w:hAnsi="Cambria" w:cs="Cambria"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6"/>
  </w:num>
  <w:num w:numId="2">
    <w:abstractNumId w:val="18"/>
  </w:num>
  <w:num w:numId="3">
    <w:abstractNumId w:val="19"/>
  </w:num>
  <w:num w:numId="4">
    <w:abstractNumId w:val="15"/>
  </w:num>
  <w:num w:numId="5">
    <w:abstractNumId w:val="55"/>
  </w:num>
  <w:num w:numId="6">
    <w:abstractNumId w:val="57"/>
  </w:num>
  <w:num w:numId="7">
    <w:abstractNumId w:val="7"/>
  </w:num>
  <w:num w:numId="8">
    <w:abstractNumId w:val="32"/>
  </w:num>
  <w:num w:numId="9">
    <w:abstractNumId w:val="28"/>
  </w:num>
  <w:num w:numId="10">
    <w:abstractNumId w:val="22"/>
  </w:num>
  <w:num w:numId="11">
    <w:abstractNumId w:val="27"/>
  </w:num>
  <w:num w:numId="12">
    <w:abstractNumId w:val="35"/>
  </w:num>
  <w:num w:numId="13">
    <w:abstractNumId w:val="47"/>
  </w:num>
  <w:num w:numId="14">
    <w:abstractNumId w:val="17"/>
  </w:num>
  <w:num w:numId="15">
    <w:abstractNumId w:val="67"/>
  </w:num>
  <w:num w:numId="16">
    <w:abstractNumId w:val="26"/>
  </w:num>
  <w:num w:numId="17">
    <w:abstractNumId w:val="48"/>
  </w:num>
  <w:num w:numId="18">
    <w:abstractNumId w:val="29"/>
  </w:num>
  <w:num w:numId="19">
    <w:abstractNumId w:val="30"/>
  </w:num>
  <w:num w:numId="20">
    <w:abstractNumId w:val="38"/>
  </w:num>
  <w:num w:numId="21">
    <w:abstractNumId w:val="12"/>
  </w:num>
  <w:num w:numId="22">
    <w:abstractNumId w:val="44"/>
  </w:num>
  <w:num w:numId="23">
    <w:abstractNumId w:val="23"/>
  </w:num>
  <w:num w:numId="24">
    <w:abstractNumId w:val="40"/>
  </w:num>
  <w:num w:numId="25">
    <w:abstractNumId w:val="64"/>
  </w:num>
  <w:num w:numId="26">
    <w:abstractNumId w:val="66"/>
  </w:num>
  <w:num w:numId="27">
    <w:abstractNumId w:val="51"/>
  </w:num>
  <w:num w:numId="28">
    <w:abstractNumId w:val="58"/>
  </w:num>
  <w:num w:numId="29">
    <w:abstractNumId w:val="9"/>
  </w:num>
  <w:num w:numId="30">
    <w:abstractNumId w:val="46"/>
  </w:num>
  <w:num w:numId="31">
    <w:abstractNumId w:val="43"/>
  </w:num>
  <w:num w:numId="32">
    <w:abstractNumId w:val="60"/>
  </w:num>
  <w:num w:numId="33">
    <w:abstractNumId w:val="53"/>
  </w:num>
  <w:num w:numId="34">
    <w:abstractNumId w:val="56"/>
  </w:num>
  <w:num w:numId="35">
    <w:abstractNumId w:val="31"/>
  </w:num>
  <w:num w:numId="36">
    <w:abstractNumId w:val="13"/>
  </w:num>
  <w:num w:numId="37">
    <w:abstractNumId w:val="49"/>
  </w:num>
  <w:num w:numId="38">
    <w:abstractNumId w:val="11"/>
  </w:num>
  <w:num w:numId="39">
    <w:abstractNumId w:val="61"/>
  </w:num>
  <w:num w:numId="40">
    <w:abstractNumId w:val="0"/>
  </w:num>
  <w:num w:numId="41">
    <w:abstractNumId w:val="6"/>
  </w:num>
  <w:num w:numId="42">
    <w:abstractNumId w:val="4"/>
  </w:num>
  <w:num w:numId="43">
    <w:abstractNumId w:val="3"/>
  </w:num>
  <w:num w:numId="44">
    <w:abstractNumId w:val="2"/>
  </w:num>
  <w:num w:numId="45">
    <w:abstractNumId w:val="1"/>
  </w:num>
  <w:num w:numId="46">
    <w:abstractNumId w:val="34"/>
  </w:num>
  <w:num w:numId="47">
    <w:abstractNumId w:val="33"/>
  </w:num>
  <w:num w:numId="48">
    <w:abstractNumId w:val="34"/>
  </w:num>
  <w:num w:numId="49">
    <w:abstractNumId w:val="8"/>
  </w:num>
  <w:num w:numId="50">
    <w:abstractNumId w:val="61"/>
  </w:num>
  <w:num w:numId="51">
    <w:abstractNumId w:val="63"/>
  </w:num>
  <w:num w:numId="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num>
  <w:num w:numId="57">
    <w:abstractNumId w:val="39"/>
  </w:num>
  <w:num w:numId="58">
    <w:abstractNumId w:val="50"/>
  </w:num>
  <w:num w:numId="59">
    <w:abstractNumId w:val="20"/>
  </w:num>
  <w:num w:numId="60">
    <w:abstractNumId w:val="10"/>
  </w:num>
  <w:num w:numId="61">
    <w:abstractNumId w:val="42"/>
  </w:num>
  <w:num w:numId="62">
    <w:abstractNumId w:val="16"/>
  </w:num>
  <w:num w:numId="63">
    <w:abstractNumId w:val="24"/>
  </w:num>
  <w:num w:numId="64">
    <w:abstractNumId w:val="16"/>
  </w:num>
  <w:num w:numId="65">
    <w:abstractNumId w:val="62"/>
  </w:num>
  <w:num w:numId="66">
    <w:abstractNumId w:val="6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4"/>
  </w:num>
  <w:num w:numId="68">
    <w:abstractNumId w:val="59"/>
  </w:num>
  <w:num w:numId="69">
    <w:abstractNumId w:val="5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5"/>
  </w:num>
  <w:num w:numId="71">
    <w:abstractNumId w:val="52"/>
  </w:num>
  <w:num w:numId="72">
    <w:abstractNumId w:val="65"/>
  </w:num>
  <w:num w:numId="73">
    <w:abstractNumId w:val="54"/>
  </w:num>
  <w:num w:numId="74">
    <w:abstractNumId w:val="21"/>
  </w:num>
  <w:num w:numId="75">
    <w:abstractNumId w:val="41"/>
  </w:num>
  <w:num w:numId="76">
    <w:abstractNumId w:val="3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fr-FR" w:vendorID="64" w:dllVersion="6" w:nlCheck="1" w:checkStyle="0"/>
  <w:activeWritingStyle w:appName="MSWord" w:lang="fr-FR" w:vendorID="64" w:dllVersion="409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C2"/>
    <w:rsid w:val="00001328"/>
    <w:rsid w:val="00005628"/>
    <w:rsid w:val="00005F7A"/>
    <w:rsid w:val="00010E2F"/>
    <w:rsid w:val="00012B67"/>
    <w:rsid w:val="00012CAE"/>
    <w:rsid w:val="00013ED1"/>
    <w:rsid w:val="000167E5"/>
    <w:rsid w:val="000200E6"/>
    <w:rsid w:val="00026326"/>
    <w:rsid w:val="000311A0"/>
    <w:rsid w:val="000319A4"/>
    <w:rsid w:val="000323C9"/>
    <w:rsid w:val="000325D6"/>
    <w:rsid w:val="00040AC8"/>
    <w:rsid w:val="00047710"/>
    <w:rsid w:val="000502C7"/>
    <w:rsid w:val="0005268F"/>
    <w:rsid w:val="000560C0"/>
    <w:rsid w:val="00061E9F"/>
    <w:rsid w:val="00065F4D"/>
    <w:rsid w:val="000660E0"/>
    <w:rsid w:val="00071814"/>
    <w:rsid w:val="00075D8E"/>
    <w:rsid w:val="00077C8A"/>
    <w:rsid w:val="000830A6"/>
    <w:rsid w:val="00086046"/>
    <w:rsid w:val="00090DA5"/>
    <w:rsid w:val="000911BB"/>
    <w:rsid w:val="000926E7"/>
    <w:rsid w:val="0009376D"/>
    <w:rsid w:val="00093ECC"/>
    <w:rsid w:val="000A20BB"/>
    <w:rsid w:val="000B4316"/>
    <w:rsid w:val="000B6D4E"/>
    <w:rsid w:val="000C2EB6"/>
    <w:rsid w:val="000C3805"/>
    <w:rsid w:val="000C67BF"/>
    <w:rsid w:val="000C6CBB"/>
    <w:rsid w:val="000D13CD"/>
    <w:rsid w:val="000D5513"/>
    <w:rsid w:val="000D615E"/>
    <w:rsid w:val="000E350E"/>
    <w:rsid w:val="000E77FA"/>
    <w:rsid w:val="00100B8F"/>
    <w:rsid w:val="001023AC"/>
    <w:rsid w:val="00104088"/>
    <w:rsid w:val="00104C38"/>
    <w:rsid w:val="00112FD1"/>
    <w:rsid w:val="00113587"/>
    <w:rsid w:val="001139F8"/>
    <w:rsid w:val="00121CFD"/>
    <w:rsid w:val="001256AB"/>
    <w:rsid w:val="0012573C"/>
    <w:rsid w:val="001308A1"/>
    <w:rsid w:val="001329A4"/>
    <w:rsid w:val="00133E2B"/>
    <w:rsid w:val="001362BA"/>
    <w:rsid w:val="00140E82"/>
    <w:rsid w:val="0014166F"/>
    <w:rsid w:val="00141FB8"/>
    <w:rsid w:val="00144305"/>
    <w:rsid w:val="00147A3E"/>
    <w:rsid w:val="00152322"/>
    <w:rsid w:val="00152D00"/>
    <w:rsid w:val="00154BAA"/>
    <w:rsid w:val="00154D74"/>
    <w:rsid w:val="00156579"/>
    <w:rsid w:val="0015755D"/>
    <w:rsid w:val="00161153"/>
    <w:rsid w:val="00162F9E"/>
    <w:rsid w:val="00163105"/>
    <w:rsid w:val="0016407D"/>
    <w:rsid w:val="00165113"/>
    <w:rsid w:val="00170ACC"/>
    <w:rsid w:val="0017433B"/>
    <w:rsid w:val="00176D09"/>
    <w:rsid w:val="00176DBA"/>
    <w:rsid w:val="00177603"/>
    <w:rsid w:val="00192DB7"/>
    <w:rsid w:val="00193991"/>
    <w:rsid w:val="00193C7A"/>
    <w:rsid w:val="00196C9B"/>
    <w:rsid w:val="001A16FE"/>
    <w:rsid w:val="001A2FFF"/>
    <w:rsid w:val="001A3940"/>
    <w:rsid w:val="001A45A9"/>
    <w:rsid w:val="001A69C2"/>
    <w:rsid w:val="001A7F73"/>
    <w:rsid w:val="001B4E7E"/>
    <w:rsid w:val="001B570B"/>
    <w:rsid w:val="001B647C"/>
    <w:rsid w:val="001B7BB3"/>
    <w:rsid w:val="001C19F6"/>
    <w:rsid w:val="001C1B58"/>
    <w:rsid w:val="001C1D6C"/>
    <w:rsid w:val="001C3DD4"/>
    <w:rsid w:val="001C6C26"/>
    <w:rsid w:val="001D3AB1"/>
    <w:rsid w:val="001E5BF6"/>
    <w:rsid w:val="002018EA"/>
    <w:rsid w:val="002122D2"/>
    <w:rsid w:val="00213875"/>
    <w:rsid w:val="00216283"/>
    <w:rsid w:val="00221BBB"/>
    <w:rsid w:val="0022309B"/>
    <w:rsid w:val="002268C6"/>
    <w:rsid w:val="00230391"/>
    <w:rsid w:val="0023186A"/>
    <w:rsid w:val="002506A5"/>
    <w:rsid w:val="00257CA4"/>
    <w:rsid w:val="002612CC"/>
    <w:rsid w:val="00261AE8"/>
    <w:rsid w:val="00264F5A"/>
    <w:rsid w:val="00265887"/>
    <w:rsid w:val="00267F18"/>
    <w:rsid w:val="002747E9"/>
    <w:rsid w:val="00274AAE"/>
    <w:rsid w:val="00282FCD"/>
    <w:rsid w:val="00284FA7"/>
    <w:rsid w:val="00287E60"/>
    <w:rsid w:val="002926FC"/>
    <w:rsid w:val="00294633"/>
    <w:rsid w:val="00295859"/>
    <w:rsid w:val="00297BA1"/>
    <w:rsid w:val="002A32C4"/>
    <w:rsid w:val="002A384C"/>
    <w:rsid w:val="002A4B1B"/>
    <w:rsid w:val="002A735D"/>
    <w:rsid w:val="002B4037"/>
    <w:rsid w:val="002C3F8A"/>
    <w:rsid w:val="002C413A"/>
    <w:rsid w:val="002D24F6"/>
    <w:rsid w:val="002D2927"/>
    <w:rsid w:val="002D76AB"/>
    <w:rsid w:val="002E20FF"/>
    <w:rsid w:val="002E48F0"/>
    <w:rsid w:val="002F39AF"/>
    <w:rsid w:val="002F43CC"/>
    <w:rsid w:val="002F4B8F"/>
    <w:rsid w:val="002F5421"/>
    <w:rsid w:val="002F6C08"/>
    <w:rsid w:val="00302467"/>
    <w:rsid w:val="003042F2"/>
    <w:rsid w:val="00311663"/>
    <w:rsid w:val="0031199D"/>
    <w:rsid w:val="00311D55"/>
    <w:rsid w:val="00311E52"/>
    <w:rsid w:val="00313FDF"/>
    <w:rsid w:val="003142CD"/>
    <w:rsid w:val="00314732"/>
    <w:rsid w:val="00316649"/>
    <w:rsid w:val="0033562B"/>
    <w:rsid w:val="003368A8"/>
    <w:rsid w:val="0034475E"/>
    <w:rsid w:val="00346D1E"/>
    <w:rsid w:val="003503C1"/>
    <w:rsid w:val="00351E53"/>
    <w:rsid w:val="00352766"/>
    <w:rsid w:val="00355DCD"/>
    <w:rsid w:val="00356E8B"/>
    <w:rsid w:val="00361859"/>
    <w:rsid w:val="00366BC5"/>
    <w:rsid w:val="0037017C"/>
    <w:rsid w:val="003740AE"/>
    <w:rsid w:val="00375675"/>
    <w:rsid w:val="0037573D"/>
    <w:rsid w:val="003808AD"/>
    <w:rsid w:val="00381819"/>
    <w:rsid w:val="0038248B"/>
    <w:rsid w:val="00385773"/>
    <w:rsid w:val="0038638A"/>
    <w:rsid w:val="00386A70"/>
    <w:rsid w:val="003900B0"/>
    <w:rsid w:val="003919F4"/>
    <w:rsid w:val="0039218D"/>
    <w:rsid w:val="003950DD"/>
    <w:rsid w:val="00396B53"/>
    <w:rsid w:val="003A247D"/>
    <w:rsid w:val="003A4E5B"/>
    <w:rsid w:val="003A5C12"/>
    <w:rsid w:val="003B02B7"/>
    <w:rsid w:val="003B0AC8"/>
    <w:rsid w:val="003B1BC3"/>
    <w:rsid w:val="003B3C85"/>
    <w:rsid w:val="003B7935"/>
    <w:rsid w:val="003B7F14"/>
    <w:rsid w:val="003C5091"/>
    <w:rsid w:val="003C68D4"/>
    <w:rsid w:val="003C7C83"/>
    <w:rsid w:val="003D011E"/>
    <w:rsid w:val="003D4015"/>
    <w:rsid w:val="003D5EB6"/>
    <w:rsid w:val="003D743F"/>
    <w:rsid w:val="003E750B"/>
    <w:rsid w:val="003F01C2"/>
    <w:rsid w:val="003F5078"/>
    <w:rsid w:val="00403856"/>
    <w:rsid w:val="0040413F"/>
    <w:rsid w:val="004105A8"/>
    <w:rsid w:val="00410AA4"/>
    <w:rsid w:val="00411B04"/>
    <w:rsid w:val="00414132"/>
    <w:rsid w:val="004141DF"/>
    <w:rsid w:val="00414876"/>
    <w:rsid w:val="0041612C"/>
    <w:rsid w:val="00417837"/>
    <w:rsid w:val="00425F0C"/>
    <w:rsid w:val="00426E84"/>
    <w:rsid w:val="00441D65"/>
    <w:rsid w:val="00442393"/>
    <w:rsid w:val="00442DD5"/>
    <w:rsid w:val="00442EFD"/>
    <w:rsid w:val="00445D6C"/>
    <w:rsid w:val="0045246C"/>
    <w:rsid w:val="00453E4A"/>
    <w:rsid w:val="0046505A"/>
    <w:rsid w:val="004666F5"/>
    <w:rsid w:val="00470DD6"/>
    <w:rsid w:val="004739B8"/>
    <w:rsid w:val="00473BDE"/>
    <w:rsid w:val="00474838"/>
    <w:rsid w:val="00480607"/>
    <w:rsid w:val="00481D8C"/>
    <w:rsid w:val="00481FFC"/>
    <w:rsid w:val="00482F9D"/>
    <w:rsid w:val="00483843"/>
    <w:rsid w:val="004874B0"/>
    <w:rsid w:val="00490184"/>
    <w:rsid w:val="00496B52"/>
    <w:rsid w:val="00497763"/>
    <w:rsid w:val="004A13F8"/>
    <w:rsid w:val="004A1C01"/>
    <w:rsid w:val="004A205E"/>
    <w:rsid w:val="004A447B"/>
    <w:rsid w:val="004A5B1F"/>
    <w:rsid w:val="004A60C3"/>
    <w:rsid w:val="004A6695"/>
    <w:rsid w:val="004B2DC5"/>
    <w:rsid w:val="004C101D"/>
    <w:rsid w:val="004C7711"/>
    <w:rsid w:val="004E031C"/>
    <w:rsid w:val="004E1021"/>
    <w:rsid w:val="004E7CD0"/>
    <w:rsid w:val="004F3853"/>
    <w:rsid w:val="004F394E"/>
    <w:rsid w:val="004F4EF3"/>
    <w:rsid w:val="004F66F5"/>
    <w:rsid w:val="00501073"/>
    <w:rsid w:val="00503AA6"/>
    <w:rsid w:val="005069FE"/>
    <w:rsid w:val="00510944"/>
    <w:rsid w:val="005119A0"/>
    <w:rsid w:val="0051299F"/>
    <w:rsid w:val="005137B3"/>
    <w:rsid w:val="00515F10"/>
    <w:rsid w:val="005170F6"/>
    <w:rsid w:val="00521844"/>
    <w:rsid w:val="00524A4E"/>
    <w:rsid w:val="005278E1"/>
    <w:rsid w:val="00530527"/>
    <w:rsid w:val="00530F20"/>
    <w:rsid w:val="005342AE"/>
    <w:rsid w:val="00541EC6"/>
    <w:rsid w:val="00550526"/>
    <w:rsid w:val="00555667"/>
    <w:rsid w:val="00560035"/>
    <w:rsid w:val="005664F0"/>
    <w:rsid w:val="00566F12"/>
    <w:rsid w:val="00567882"/>
    <w:rsid w:val="00570B57"/>
    <w:rsid w:val="005824B2"/>
    <w:rsid w:val="00592633"/>
    <w:rsid w:val="00592F34"/>
    <w:rsid w:val="00595874"/>
    <w:rsid w:val="00597520"/>
    <w:rsid w:val="005A40A5"/>
    <w:rsid w:val="005A5745"/>
    <w:rsid w:val="005A61EF"/>
    <w:rsid w:val="005B14DB"/>
    <w:rsid w:val="005B24A3"/>
    <w:rsid w:val="005C1E41"/>
    <w:rsid w:val="005C1E7A"/>
    <w:rsid w:val="005C2641"/>
    <w:rsid w:val="005C2A2C"/>
    <w:rsid w:val="005C2C48"/>
    <w:rsid w:val="005C471D"/>
    <w:rsid w:val="005C599D"/>
    <w:rsid w:val="005C6167"/>
    <w:rsid w:val="005D03CC"/>
    <w:rsid w:val="005D08BC"/>
    <w:rsid w:val="005D260E"/>
    <w:rsid w:val="005D2A70"/>
    <w:rsid w:val="005E3AEB"/>
    <w:rsid w:val="005E7EC3"/>
    <w:rsid w:val="005F2895"/>
    <w:rsid w:val="005F60A2"/>
    <w:rsid w:val="005F684F"/>
    <w:rsid w:val="005F68EE"/>
    <w:rsid w:val="006034C7"/>
    <w:rsid w:val="00605B19"/>
    <w:rsid w:val="00610B28"/>
    <w:rsid w:val="00611051"/>
    <w:rsid w:val="00612F45"/>
    <w:rsid w:val="006144A2"/>
    <w:rsid w:val="00615A96"/>
    <w:rsid w:val="00626215"/>
    <w:rsid w:val="00630465"/>
    <w:rsid w:val="00635C28"/>
    <w:rsid w:val="00642A87"/>
    <w:rsid w:val="00644CD2"/>
    <w:rsid w:val="006509C8"/>
    <w:rsid w:val="006531B7"/>
    <w:rsid w:val="00655C6B"/>
    <w:rsid w:val="0066121C"/>
    <w:rsid w:val="00661FA4"/>
    <w:rsid w:val="00670C21"/>
    <w:rsid w:val="00670D5F"/>
    <w:rsid w:val="00672F96"/>
    <w:rsid w:val="00674A3B"/>
    <w:rsid w:val="0068165A"/>
    <w:rsid w:val="006843CE"/>
    <w:rsid w:val="006938DD"/>
    <w:rsid w:val="006A73CF"/>
    <w:rsid w:val="006A7993"/>
    <w:rsid w:val="006B3D10"/>
    <w:rsid w:val="006B60EC"/>
    <w:rsid w:val="006C542F"/>
    <w:rsid w:val="006D1143"/>
    <w:rsid w:val="006E0AA3"/>
    <w:rsid w:val="006E26C2"/>
    <w:rsid w:val="006E3660"/>
    <w:rsid w:val="006E3AF7"/>
    <w:rsid w:val="006E7229"/>
    <w:rsid w:val="006E7D8D"/>
    <w:rsid w:val="006F1A5C"/>
    <w:rsid w:val="007014C9"/>
    <w:rsid w:val="007045EA"/>
    <w:rsid w:val="0071007A"/>
    <w:rsid w:val="007143D2"/>
    <w:rsid w:val="007166A4"/>
    <w:rsid w:val="00717CA8"/>
    <w:rsid w:val="00722A20"/>
    <w:rsid w:val="00726FEC"/>
    <w:rsid w:val="00730AEA"/>
    <w:rsid w:val="00735263"/>
    <w:rsid w:val="007356BA"/>
    <w:rsid w:val="00736A00"/>
    <w:rsid w:val="00737BE2"/>
    <w:rsid w:val="00744274"/>
    <w:rsid w:val="00747339"/>
    <w:rsid w:val="00756244"/>
    <w:rsid w:val="00765C9B"/>
    <w:rsid w:val="00770467"/>
    <w:rsid w:val="00770B24"/>
    <w:rsid w:val="0077317B"/>
    <w:rsid w:val="00775255"/>
    <w:rsid w:val="00777442"/>
    <w:rsid w:val="00780230"/>
    <w:rsid w:val="00781F43"/>
    <w:rsid w:val="00787A3C"/>
    <w:rsid w:val="007912C9"/>
    <w:rsid w:val="00795DB1"/>
    <w:rsid w:val="007B034E"/>
    <w:rsid w:val="007B0EE4"/>
    <w:rsid w:val="007B1200"/>
    <w:rsid w:val="007B2675"/>
    <w:rsid w:val="007B4C92"/>
    <w:rsid w:val="007B6762"/>
    <w:rsid w:val="007C0A41"/>
    <w:rsid w:val="007C5B2F"/>
    <w:rsid w:val="007D3812"/>
    <w:rsid w:val="007D5914"/>
    <w:rsid w:val="007D5D4C"/>
    <w:rsid w:val="007D7036"/>
    <w:rsid w:val="007E1286"/>
    <w:rsid w:val="007E1539"/>
    <w:rsid w:val="007E5607"/>
    <w:rsid w:val="007F0C7A"/>
    <w:rsid w:val="007F2CCB"/>
    <w:rsid w:val="007F3EAA"/>
    <w:rsid w:val="007F4565"/>
    <w:rsid w:val="007F4BBC"/>
    <w:rsid w:val="007F6637"/>
    <w:rsid w:val="007F7109"/>
    <w:rsid w:val="00805498"/>
    <w:rsid w:val="0080723C"/>
    <w:rsid w:val="00807BCD"/>
    <w:rsid w:val="00816BAC"/>
    <w:rsid w:val="00823339"/>
    <w:rsid w:val="008236FF"/>
    <w:rsid w:val="00823B28"/>
    <w:rsid w:val="00833CAA"/>
    <w:rsid w:val="00841422"/>
    <w:rsid w:val="00843CB2"/>
    <w:rsid w:val="0084603D"/>
    <w:rsid w:val="00850099"/>
    <w:rsid w:val="00852A1E"/>
    <w:rsid w:val="00853A48"/>
    <w:rsid w:val="00855661"/>
    <w:rsid w:val="00863050"/>
    <w:rsid w:val="00864547"/>
    <w:rsid w:val="0087252C"/>
    <w:rsid w:val="00873C8A"/>
    <w:rsid w:val="00875796"/>
    <w:rsid w:val="00877701"/>
    <w:rsid w:val="00880CDF"/>
    <w:rsid w:val="00881267"/>
    <w:rsid w:val="008837F2"/>
    <w:rsid w:val="00892C50"/>
    <w:rsid w:val="008933D2"/>
    <w:rsid w:val="00897179"/>
    <w:rsid w:val="008A028F"/>
    <w:rsid w:val="008A15D7"/>
    <w:rsid w:val="008A37F3"/>
    <w:rsid w:val="008A445D"/>
    <w:rsid w:val="008B0101"/>
    <w:rsid w:val="008B1D30"/>
    <w:rsid w:val="008B268D"/>
    <w:rsid w:val="008B3FDA"/>
    <w:rsid w:val="008D1E82"/>
    <w:rsid w:val="008D2B58"/>
    <w:rsid w:val="008D2ED1"/>
    <w:rsid w:val="008D53B7"/>
    <w:rsid w:val="008D5C1F"/>
    <w:rsid w:val="008E1856"/>
    <w:rsid w:val="008F3026"/>
    <w:rsid w:val="008F3DB2"/>
    <w:rsid w:val="008F544B"/>
    <w:rsid w:val="008F5FB3"/>
    <w:rsid w:val="008F7065"/>
    <w:rsid w:val="008F7734"/>
    <w:rsid w:val="008F7EF3"/>
    <w:rsid w:val="00902B8A"/>
    <w:rsid w:val="0091113C"/>
    <w:rsid w:val="00912F34"/>
    <w:rsid w:val="00916B3D"/>
    <w:rsid w:val="009214A6"/>
    <w:rsid w:val="009217D8"/>
    <w:rsid w:val="00922551"/>
    <w:rsid w:val="0092763E"/>
    <w:rsid w:val="00933385"/>
    <w:rsid w:val="00940489"/>
    <w:rsid w:val="00940AD0"/>
    <w:rsid w:val="009413B8"/>
    <w:rsid w:val="00943C9B"/>
    <w:rsid w:val="009520FA"/>
    <w:rsid w:val="00954267"/>
    <w:rsid w:val="00955002"/>
    <w:rsid w:val="00955110"/>
    <w:rsid w:val="00956B14"/>
    <w:rsid w:val="00964472"/>
    <w:rsid w:val="009670E1"/>
    <w:rsid w:val="00971863"/>
    <w:rsid w:val="009719DF"/>
    <w:rsid w:val="009809D1"/>
    <w:rsid w:val="009840F2"/>
    <w:rsid w:val="00985DB6"/>
    <w:rsid w:val="00992424"/>
    <w:rsid w:val="00993714"/>
    <w:rsid w:val="00993897"/>
    <w:rsid w:val="0099507A"/>
    <w:rsid w:val="00996867"/>
    <w:rsid w:val="009A0F0D"/>
    <w:rsid w:val="009A4983"/>
    <w:rsid w:val="009B5FA6"/>
    <w:rsid w:val="009C2288"/>
    <w:rsid w:val="009C5F28"/>
    <w:rsid w:val="009C75D2"/>
    <w:rsid w:val="009D06B3"/>
    <w:rsid w:val="009D3221"/>
    <w:rsid w:val="009D3EF7"/>
    <w:rsid w:val="009D4EA1"/>
    <w:rsid w:val="009D718E"/>
    <w:rsid w:val="009E5CAB"/>
    <w:rsid w:val="009E638A"/>
    <w:rsid w:val="009E6D89"/>
    <w:rsid w:val="009E7885"/>
    <w:rsid w:val="009F25D1"/>
    <w:rsid w:val="009F264E"/>
    <w:rsid w:val="00A00248"/>
    <w:rsid w:val="00A01ED4"/>
    <w:rsid w:val="00A042C7"/>
    <w:rsid w:val="00A23169"/>
    <w:rsid w:val="00A261A8"/>
    <w:rsid w:val="00A27736"/>
    <w:rsid w:val="00A320F7"/>
    <w:rsid w:val="00A32F9F"/>
    <w:rsid w:val="00A37C3B"/>
    <w:rsid w:val="00A43577"/>
    <w:rsid w:val="00A51ABD"/>
    <w:rsid w:val="00A56A49"/>
    <w:rsid w:val="00A62158"/>
    <w:rsid w:val="00A62A9B"/>
    <w:rsid w:val="00A67FAD"/>
    <w:rsid w:val="00A7118A"/>
    <w:rsid w:val="00A72DD7"/>
    <w:rsid w:val="00A73067"/>
    <w:rsid w:val="00A81C79"/>
    <w:rsid w:val="00A823F6"/>
    <w:rsid w:val="00A858E7"/>
    <w:rsid w:val="00A91D28"/>
    <w:rsid w:val="00A94473"/>
    <w:rsid w:val="00A94EE5"/>
    <w:rsid w:val="00A956FC"/>
    <w:rsid w:val="00AA2BEB"/>
    <w:rsid w:val="00AA60BE"/>
    <w:rsid w:val="00AB048F"/>
    <w:rsid w:val="00AB2DE4"/>
    <w:rsid w:val="00AB359D"/>
    <w:rsid w:val="00AB7DBD"/>
    <w:rsid w:val="00AC63CF"/>
    <w:rsid w:val="00AD1262"/>
    <w:rsid w:val="00AE0F7F"/>
    <w:rsid w:val="00AE45F5"/>
    <w:rsid w:val="00AF1DB9"/>
    <w:rsid w:val="00AF24A7"/>
    <w:rsid w:val="00AF6B7A"/>
    <w:rsid w:val="00B01708"/>
    <w:rsid w:val="00B0271F"/>
    <w:rsid w:val="00B04DBE"/>
    <w:rsid w:val="00B0678E"/>
    <w:rsid w:val="00B072E0"/>
    <w:rsid w:val="00B11925"/>
    <w:rsid w:val="00B15E08"/>
    <w:rsid w:val="00B21380"/>
    <w:rsid w:val="00B26227"/>
    <w:rsid w:val="00B34190"/>
    <w:rsid w:val="00B461C3"/>
    <w:rsid w:val="00B50C69"/>
    <w:rsid w:val="00B5115A"/>
    <w:rsid w:val="00B53E4B"/>
    <w:rsid w:val="00B550C2"/>
    <w:rsid w:val="00B566C9"/>
    <w:rsid w:val="00B56A9C"/>
    <w:rsid w:val="00B601CF"/>
    <w:rsid w:val="00B608D9"/>
    <w:rsid w:val="00B6502A"/>
    <w:rsid w:val="00B6531A"/>
    <w:rsid w:val="00B818E9"/>
    <w:rsid w:val="00B84022"/>
    <w:rsid w:val="00B840EA"/>
    <w:rsid w:val="00B9373B"/>
    <w:rsid w:val="00B95489"/>
    <w:rsid w:val="00B965C2"/>
    <w:rsid w:val="00BA7270"/>
    <w:rsid w:val="00BA7C77"/>
    <w:rsid w:val="00BB5CA8"/>
    <w:rsid w:val="00BB7AB5"/>
    <w:rsid w:val="00BC2696"/>
    <w:rsid w:val="00BC3144"/>
    <w:rsid w:val="00BC3DCA"/>
    <w:rsid w:val="00BC4FEA"/>
    <w:rsid w:val="00BC54AD"/>
    <w:rsid w:val="00BC622D"/>
    <w:rsid w:val="00BD03AA"/>
    <w:rsid w:val="00BD0551"/>
    <w:rsid w:val="00BD2385"/>
    <w:rsid w:val="00BD6634"/>
    <w:rsid w:val="00BE0BB8"/>
    <w:rsid w:val="00BE0F30"/>
    <w:rsid w:val="00BE4B2F"/>
    <w:rsid w:val="00BF0327"/>
    <w:rsid w:val="00BF06FC"/>
    <w:rsid w:val="00BF0792"/>
    <w:rsid w:val="00BF724F"/>
    <w:rsid w:val="00C010B0"/>
    <w:rsid w:val="00C04E64"/>
    <w:rsid w:val="00C12556"/>
    <w:rsid w:val="00C13B77"/>
    <w:rsid w:val="00C1546F"/>
    <w:rsid w:val="00C1748F"/>
    <w:rsid w:val="00C17C8B"/>
    <w:rsid w:val="00C27608"/>
    <w:rsid w:val="00C335F2"/>
    <w:rsid w:val="00C33669"/>
    <w:rsid w:val="00C355F7"/>
    <w:rsid w:val="00C35CD3"/>
    <w:rsid w:val="00C371D0"/>
    <w:rsid w:val="00C462C6"/>
    <w:rsid w:val="00C46B24"/>
    <w:rsid w:val="00C50AFA"/>
    <w:rsid w:val="00C514AC"/>
    <w:rsid w:val="00C51AA3"/>
    <w:rsid w:val="00C559CB"/>
    <w:rsid w:val="00C561A1"/>
    <w:rsid w:val="00C56C81"/>
    <w:rsid w:val="00C5754F"/>
    <w:rsid w:val="00C63CAC"/>
    <w:rsid w:val="00C729E5"/>
    <w:rsid w:val="00C73AA7"/>
    <w:rsid w:val="00C76048"/>
    <w:rsid w:val="00C7755A"/>
    <w:rsid w:val="00C81459"/>
    <w:rsid w:val="00C843BE"/>
    <w:rsid w:val="00C916C0"/>
    <w:rsid w:val="00C929B7"/>
    <w:rsid w:val="00C95380"/>
    <w:rsid w:val="00CA1725"/>
    <w:rsid w:val="00CB0B43"/>
    <w:rsid w:val="00CB33C7"/>
    <w:rsid w:val="00CB3CF0"/>
    <w:rsid w:val="00CB4A3F"/>
    <w:rsid w:val="00CD009F"/>
    <w:rsid w:val="00CD13F9"/>
    <w:rsid w:val="00CD4603"/>
    <w:rsid w:val="00CD584F"/>
    <w:rsid w:val="00CE0826"/>
    <w:rsid w:val="00CE5B20"/>
    <w:rsid w:val="00CE7144"/>
    <w:rsid w:val="00CF06D0"/>
    <w:rsid w:val="00CF19F7"/>
    <w:rsid w:val="00CF1DE7"/>
    <w:rsid w:val="00CF2955"/>
    <w:rsid w:val="00CF3389"/>
    <w:rsid w:val="00CF51ED"/>
    <w:rsid w:val="00CF5D45"/>
    <w:rsid w:val="00CF6764"/>
    <w:rsid w:val="00D00250"/>
    <w:rsid w:val="00D01C37"/>
    <w:rsid w:val="00D02AE3"/>
    <w:rsid w:val="00D04277"/>
    <w:rsid w:val="00D1138B"/>
    <w:rsid w:val="00D1221C"/>
    <w:rsid w:val="00D13D71"/>
    <w:rsid w:val="00D171E5"/>
    <w:rsid w:val="00D22074"/>
    <w:rsid w:val="00D23374"/>
    <w:rsid w:val="00D253CC"/>
    <w:rsid w:val="00D30EB5"/>
    <w:rsid w:val="00D3492E"/>
    <w:rsid w:val="00D34F3A"/>
    <w:rsid w:val="00D35B45"/>
    <w:rsid w:val="00D3799F"/>
    <w:rsid w:val="00D40051"/>
    <w:rsid w:val="00D404E4"/>
    <w:rsid w:val="00D408C1"/>
    <w:rsid w:val="00D40AE8"/>
    <w:rsid w:val="00D428FF"/>
    <w:rsid w:val="00D47FE7"/>
    <w:rsid w:val="00D52F28"/>
    <w:rsid w:val="00D61577"/>
    <w:rsid w:val="00D65587"/>
    <w:rsid w:val="00D766D1"/>
    <w:rsid w:val="00D768D3"/>
    <w:rsid w:val="00D92027"/>
    <w:rsid w:val="00D928D5"/>
    <w:rsid w:val="00D956FB"/>
    <w:rsid w:val="00D97014"/>
    <w:rsid w:val="00DA082D"/>
    <w:rsid w:val="00DA28AF"/>
    <w:rsid w:val="00DA3FA0"/>
    <w:rsid w:val="00DA6A07"/>
    <w:rsid w:val="00DB0E76"/>
    <w:rsid w:val="00DB201D"/>
    <w:rsid w:val="00DB20D1"/>
    <w:rsid w:val="00DB3E32"/>
    <w:rsid w:val="00DC7290"/>
    <w:rsid w:val="00DC7CE0"/>
    <w:rsid w:val="00DD2275"/>
    <w:rsid w:val="00DD4D26"/>
    <w:rsid w:val="00DD5EB6"/>
    <w:rsid w:val="00DD7B7F"/>
    <w:rsid w:val="00DE31FE"/>
    <w:rsid w:val="00DE4FD2"/>
    <w:rsid w:val="00DE6A1F"/>
    <w:rsid w:val="00DE77F0"/>
    <w:rsid w:val="00DF1111"/>
    <w:rsid w:val="00DF6719"/>
    <w:rsid w:val="00DF7A13"/>
    <w:rsid w:val="00DF7EB4"/>
    <w:rsid w:val="00E0028A"/>
    <w:rsid w:val="00E04513"/>
    <w:rsid w:val="00E04C22"/>
    <w:rsid w:val="00E06CD8"/>
    <w:rsid w:val="00E12C89"/>
    <w:rsid w:val="00E134B4"/>
    <w:rsid w:val="00E13AA6"/>
    <w:rsid w:val="00E2234D"/>
    <w:rsid w:val="00E231F5"/>
    <w:rsid w:val="00E2344D"/>
    <w:rsid w:val="00E31376"/>
    <w:rsid w:val="00E3271C"/>
    <w:rsid w:val="00E35AAB"/>
    <w:rsid w:val="00E3764D"/>
    <w:rsid w:val="00E4132E"/>
    <w:rsid w:val="00E46B81"/>
    <w:rsid w:val="00E478B6"/>
    <w:rsid w:val="00E6236D"/>
    <w:rsid w:val="00E637FA"/>
    <w:rsid w:val="00E64A3E"/>
    <w:rsid w:val="00E6622E"/>
    <w:rsid w:val="00E66A22"/>
    <w:rsid w:val="00E67259"/>
    <w:rsid w:val="00E71471"/>
    <w:rsid w:val="00E715B2"/>
    <w:rsid w:val="00E71C41"/>
    <w:rsid w:val="00E73101"/>
    <w:rsid w:val="00E81E8B"/>
    <w:rsid w:val="00E840F1"/>
    <w:rsid w:val="00E87CF6"/>
    <w:rsid w:val="00E87F70"/>
    <w:rsid w:val="00E91ECC"/>
    <w:rsid w:val="00E9201D"/>
    <w:rsid w:val="00E94808"/>
    <w:rsid w:val="00E95468"/>
    <w:rsid w:val="00E97F90"/>
    <w:rsid w:val="00EA2E4C"/>
    <w:rsid w:val="00EA5F6F"/>
    <w:rsid w:val="00EA6549"/>
    <w:rsid w:val="00EA6CD4"/>
    <w:rsid w:val="00EA6D51"/>
    <w:rsid w:val="00EC4936"/>
    <w:rsid w:val="00EC65A2"/>
    <w:rsid w:val="00EC789A"/>
    <w:rsid w:val="00EE44AA"/>
    <w:rsid w:val="00EE67C8"/>
    <w:rsid w:val="00EF3F8F"/>
    <w:rsid w:val="00EF4026"/>
    <w:rsid w:val="00EF511C"/>
    <w:rsid w:val="00EF61FF"/>
    <w:rsid w:val="00EF6436"/>
    <w:rsid w:val="00F047E9"/>
    <w:rsid w:val="00F05075"/>
    <w:rsid w:val="00F1507D"/>
    <w:rsid w:val="00F17A0E"/>
    <w:rsid w:val="00F22126"/>
    <w:rsid w:val="00F230BC"/>
    <w:rsid w:val="00F2412C"/>
    <w:rsid w:val="00F27DD8"/>
    <w:rsid w:val="00F301F5"/>
    <w:rsid w:val="00F3060B"/>
    <w:rsid w:val="00F3517B"/>
    <w:rsid w:val="00F43D35"/>
    <w:rsid w:val="00F46C3A"/>
    <w:rsid w:val="00F65C49"/>
    <w:rsid w:val="00F75D2D"/>
    <w:rsid w:val="00F76954"/>
    <w:rsid w:val="00F7729A"/>
    <w:rsid w:val="00F77C93"/>
    <w:rsid w:val="00F80DBC"/>
    <w:rsid w:val="00F80E14"/>
    <w:rsid w:val="00F8129B"/>
    <w:rsid w:val="00F81410"/>
    <w:rsid w:val="00F82516"/>
    <w:rsid w:val="00F829AA"/>
    <w:rsid w:val="00F843AD"/>
    <w:rsid w:val="00F877F9"/>
    <w:rsid w:val="00F90852"/>
    <w:rsid w:val="00F915A4"/>
    <w:rsid w:val="00F922A5"/>
    <w:rsid w:val="00F927B5"/>
    <w:rsid w:val="00F93A40"/>
    <w:rsid w:val="00F94D04"/>
    <w:rsid w:val="00F96266"/>
    <w:rsid w:val="00F97D99"/>
    <w:rsid w:val="00FA2326"/>
    <w:rsid w:val="00FA62FA"/>
    <w:rsid w:val="00FB1522"/>
    <w:rsid w:val="00FB2842"/>
    <w:rsid w:val="00FB39DD"/>
    <w:rsid w:val="00FB48DC"/>
    <w:rsid w:val="00FB4C1C"/>
    <w:rsid w:val="00FC1AF9"/>
    <w:rsid w:val="00FD1CE2"/>
    <w:rsid w:val="00FD2E26"/>
    <w:rsid w:val="00FD52AF"/>
    <w:rsid w:val="00FD67C4"/>
    <w:rsid w:val="00FD7111"/>
    <w:rsid w:val="00FE1E86"/>
    <w:rsid w:val="00FE374D"/>
    <w:rsid w:val="00FE5C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F10DB"/>
  <w15:chartTrackingRefBased/>
  <w15:docId w15:val="{83AAC956-5466-4FC3-BFC7-5CE51C77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link w:val="Heading1Char"/>
    <w:uiPriority w:val="99"/>
    <w:qFormat/>
    <w:rsid w:val="00A956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aliases w:val="Introduction FDES"/>
    <w:basedOn w:val="Heading1"/>
    <w:next w:val="Normal"/>
    <w:link w:val="Heading2Char"/>
    <w:qFormat/>
    <w:rsid w:val="003D011E"/>
    <w:pPr>
      <w:keepNext/>
      <w:suppressAutoHyphens/>
      <w:spacing w:before="60" w:beforeAutospacing="0" w:after="240" w:afterAutospacing="0" w:line="250" w:lineRule="exact"/>
      <w:ind w:left="539" w:hanging="539"/>
      <w:outlineLvl w:val="1"/>
    </w:pPr>
    <w:rPr>
      <w:rFonts w:ascii="Cambria" w:eastAsia="MS Mincho" w:hAnsi="Cambria" w:cs="Cambria"/>
      <w:bCs w:val="0"/>
      <w:kern w:val="0"/>
      <w:sz w:val="24"/>
      <w:szCs w:val="20"/>
    </w:rPr>
  </w:style>
  <w:style w:type="paragraph" w:styleId="Heading3">
    <w:name w:val="heading 3"/>
    <w:basedOn w:val="Heading1"/>
    <w:next w:val="Normal"/>
    <w:link w:val="Heading3Char"/>
    <w:qFormat/>
    <w:rsid w:val="003D011E"/>
    <w:pPr>
      <w:keepNext/>
      <w:tabs>
        <w:tab w:val="num" w:pos="720"/>
      </w:tabs>
      <w:suppressAutoHyphens/>
      <w:spacing w:before="60" w:beforeAutospacing="0" w:after="240" w:afterAutospacing="0" w:line="230" w:lineRule="exact"/>
      <w:ind w:left="658" w:hanging="658"/>
      <w:outlineLvl w:val="2"/>
    </w:pPr>
    <w:rPr>
      <w:rFonts w:ascii="Cambria" w:eastAsia="MS Mincho" w:hAnsi="Cambria" w:cs="Cambria"/>
      <w:bCs w:val="0"/>
      <w:kern w:val="0"/>
      <w:sz w:val="22"/>
      <w:szCs w:val="20"/>
    </w:rPr>
  </w:style>
  <w:style w:type="paragraph" w:styleId="Heading4">
    <w:name w:val="heading 4"/>
    <w:basedOn w:val="Titre3FDES"/>
    <w:next w:val="Normal"/>
    <w:link w:val="Heading4Char"/>
    <w:qFormat/>
    <w:rsid w:val="002D24F6"/>
    <w:pPr>
      <w:numPr>
        <w:ilvl w:val="0"/>
        <w:numId w:val="68"/>
      </w:numPr>
      <w:outlineLvl w:val="3"/>
    </w:pPr>
  </w:style>
  <w:style w:type="paragraph" w:styleId="Heading5">
    <w:name w:val="heading 5"/>
    <w:aliases w:val="Titre 5 FDES"/>
    <w:basedOn w:val="Heading4"/>
    <w:next w:val="Normal"/>
    <w:link w:val="Heading5Char"/>
    <w:qFormat/>
    <w:rsid w:val="003D011E"/>
    <w:pPr>
      <w:ind w:left="1077" w:hanging="1077"/>
      <w:outlineLvl w:val="4"/>
    </w:pPr>
  </w:style>
  <w:style w:type="paragraph" w:styleId="Heading6">
    <w:name w:val="heading 6"/>
    <w:aliases w:val="Titre 6 FDES"/>
    <w:basedOn w:val="Heading5"/>
    <w:next w:val="Normal"/>
    <w:link w:val="Heading6Char"/>
    <w:qFormat/>
    <w:rsid w:val="003D011E"/>
    <w:pPr>
      <w:ind w:left="1191" w:hanging="1191"/>
      <w:outlineLvl w:val="5"/>
    </w:pPr>
  </w:style>
  <w:style w:type="paragraph" w:styleId="Heading7">
    <w:name w:val="heading 7"/>
    <w:basedOn w:val="Heading6"/>
    <w:next w:val="Normal"/>
    <w:link w:val="Heading7Char"/>
    <w:qFormat/>
    <w:rsid w:val="003D011E"/>
    <w:pPr>
      <w:numPr>
        <w:ilvl w:val="6"/>
        <w:numId w:val="39"/>
      </w:numPr>
      <w:outlineLvl w:val="6"/>
    </w:pPr>
  </w:style>
  <w:style w:type="paragraph" w:styleId="Heading8">
    <w:name w:val="heading 8"/>
    <w:basedOn w:val="Heading6"/>
    <w:next w:val="Normal"/>
    <w:link w:val="Heading8Char"/>
    <w:qFormat/>
    <w:rsid w:val="003D011E"/>
    <w:pPr>
      <w:numPr>
        <w:ilvl w:val="7"/>
        <w:numId w:val="39"/>
      </w:numPr>
      <w:outlineLvl w:val="7"/>
    </w:pPr>
  </w:style>
  <w:style w:type="paragraph" w:styleId="Heading9">
    <w:name w:val="heading 9"/>
    <w:basedOn w:val="Heading6"/>
    <w:next w:val="Normal"/>
    <w:link w:val="Heading9Char"/>
    <w:qFormat/>
    <w:rsid w:val="003D011E"/>
    <w:pPr>
      <w:numPr>
        <w:ilvl w:val="8"/>
        <w:numId w:val="3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090DA5"/>
    <w:rPr>
      <w:sz w:val="16"/>
      <w:szCs w:val="16"/>
    </w:rPr>
  </w:style>
  <w:style w:type="paragraph" w:styleId="CommentText">
    <w:name w:val="annotation text"/>
    <w:basedOn w:val="Normal"/>
    <w:link w:val="CommentTextChar"/>
    <w:uiPriority w:val="99"/>
    <w:unhideWhenUsed/>
    <w:rsid w:val="00090DA5"/>
    <w:pPr>
      <w:spacing w:line="240" w:lineRule="auto"/>
    </w:pPr>
    <w:rPr>
      <w:sz w:val="20"/>
      <w:szCs w:val="20"/>
    </w:rPr>
  </w:style>
  <w:style w:type="character" w:customStyle="1" w:styleId="CommentTextChar">
    <w:name w:val="Comment Text Char"/>
    <w:basedOn w:val="DefaultParagraphFont"/>
    <w:link w:val="CommentText"/>
    <w:uiPriority w:val="99"/>
    <w:rsid w:val="00090DA5"/>
    <w:rPr>
      <w:sz w:val="20"/>
      <w:szCs w:val="20"/>
    </w:rPr>
  </w:style>
  <w:style w:type="paragraph" w:styleId="CommentSubject">
    <w:name w:val="annotation subject"/>
    <w:basedOn w:val="CommentText"/>
    <w:next w:val="CommentText"/>
    <w:link w:val="CommentSubjectChar"/>
    <w:uiPriority w:val="99"/>
    <w:unhideWhenUsed/>
    <w:rsid w:val="00090DA5"/>
    <w:rPr>
      <w:b/>
      <w:bCs/>
    </w:rPr>
  </w:style>
  <w:style w:type="character" w:customStyle="1" w:styleId="CommentSubjectChar">
    <w:name w:val="Comment Subject Char"/>
    <w:basedOn w:val="CommentTextChar"/>
    <w:link w:val="CommentSubject"/>
    <w:uiPriority w:val="99"/>
    <w:rsid w:val="00090DA5"/>
    <w:rPr>
      <w:b/>
      <w:bCs/>
      <w:sz w:val="20"/>
      <w:szCs w:val="20"/>
    </w:rPr>
  </w:style>
  <w:style w:type="paragraph" w:styleId="BalloonText">
    <w:name w:val="Balloon Text"/>
    <w:basedOn w:val="Normal"/>
    <w:link w:val="BalloonTextChar"/>
    <w:uiPriority w:val="99"/>
    <w:unhideWhenUsed/>
    <w:rsid w:val="00090D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90DA5"/>
    <w:rPr>
      <w:rFonts w:ascii="Segoe UI" w:hAnsi="Segoe UI" w:cs="Segoe UI"/>
      <w:sz w:val="18"/>
      <w:szCs w:val="18"/>
    </w:rPr>
  </w:style>
  <w:style w:type="paragraph" w:styleId="ListParagraph">
    <w:name w:val="List Paragraph"/>
    <w:basedOn w:val="Normal"/>
    <w:link w:val="ListParagraphChar"/>
    <w:uiPriority w:val="34"/>
    <w:qFormat/>
    <w:rsid w:val="00090DA5"/>
    <w:pPr>
      <w:ind w:left="720"/>
      <w:contextualSpacing/>
    </w:pPr>
  </w:style>
  <w:style w:type="character" w:customStyle="1" w:styleId="Heading1Char">
    <w:name w:val="Heading 1 Char"/>
    <w:basedOn w:val="DefaultParagraphFont"/>
    <w:link w:val="Heading1"/>
    <w:uiPriority w:val="99"/>
    <w:rsid w:val="00A956FC"/>
    <w:rPr>
      <w:rFonts w:ascii="Times New Roman" w:eastAsia="Times New Roman" w:hAnsi="Times New Roman" w:cs="Times New Roman"/>
      <w:b/>
      <w:bCs/>
      <w:kern w:val="36"/>
      <w:sz w:val="48"/>
      <w:szCs w:val="48"/>
      <w:lang w:eastAsia="fr-FR"/>
    </w:rPr>
  </w:style>
  <w:style w:type="character" w:styleId="Hyperlink">
    <w:name w:val="Hyperlink"/>
    <w:basedOn w:val="DefaultParagraphFont"/>
    <w:uiPriority w:val="99"/>
    <w:unhideWhenUsed/>
    <w:rsid w:val="00A956FC"/>
    <w:rPr>
      <w:color w:val="0000FF"/>
      <w:u w:val="single"/>
    </w:rPr>
  </w:style>
  <w:style w:type="paragraph" w:styleId="Subtitle">
    <w:name w:val="Subtitle"/>
    <w:basedOn w:val="Normal"/>
    <w:next w:val="Normal"/>
    <w:link w:val="SubtitleChar"/>
    <w:qFormat/>
    <w:rsid w:val="002A4B1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2A4B1B"/>
    <w:rPr>
      <w:rFonts w:eastAsiaTheme="minorEastAsia"/>
      <w:color w:val="5A5A5A" w:themeColor="text1" w:themeTint="A5"/>
      <w:spacing w:val="15"/>
    </w:rPr>
  </w:style>
  <w:style w:type="paragraph" w:styleId="NormalWeb">
    <w:name w:val="Normal (Web)"/>
    <w:basedOn w:val="Normal"/>
    <w:uiPriority w:val="99"/>
    <w:unhideWhenUsed/>
    <w:qFormat/>
    <w:rsid w:val="00CD009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113587"/>
    <w:rPr>
      <w:i/>
      <w:iCs/>
    </w:rPr>
  </w:style>
  <w:style w:type="character" w:customStyle="1" w:styleId="Heading2Char">
    <w:name w:val="Heading 2 Char"/>
    <w:aliases w:val="Introduction FDES Char"/>
    <w:basedOn w:val="DefaultParagraphFont"/>
    <w:link w:val="Heading2"/>
    <w:rsid w:val="003D011E"/>
    <w:rPr>
      <w:rFonts w:ascii="Cambria" w:eastAsia="MS Mincho" w:hAnsi="Cambria" w:cs="Cambria"/>
      <w:b/>
      <w:sz w:val="24"/>
      <w:szCs w:val="20"/>
      <w:lang w:eastAsia="fr-FR"/>
    </w:rPr>
  </w:style>
  <w:style w:type="character" w:customStyle="1" w:styleId="Heading3Char">
    <w:name w:val="Heading 3 Char"/>
    <w:basedOn w:val="DefaultParagraphFont"/>
    <w:link w:val="Heading3"/>
    <w:rsid w:val="003D011E"/>
    <w:rPr>
      <w:rFonts w:ascii="Cambria" w:eastAsia="MS Mincho" w:hAnsi="Cambria" w:cs="Cambria"/>
      <w:b/>
      <w:szCs w:val="20"/>
      <w:lang w:eastAsia="fr-FR"/>
    </w:rPr>
  </w:style>
  <w:style w:type="character" w:customStyle="1" w:styleId="Heading4Char">
    <w:name w:val="Heading 4 Char"/>
    <w:basedOn w:val="DefaultParagraphFont"/>
    <w:link w:val="Heading4"/>
    <w:rsid w:val="002D24F6"/>
    <w:rPr>
      <w:rFonts w:ascii="Times New Roman" w:eastAsia="MS Mincho" w:hAnsi="Times New Roman" w:cs="Times New Roman"/>
      <w:b/>
      <w:sz w:val="24"/>
      <w:szCs w:val="24"/>
      <w:lang w:eastAsia="fr-FR"/>
    </w:rPr>
  </w:style>
  <w:style w:type="character" w:customStyle="1" w:styleId="Heading5Char">
    <w:name w:val="Heading 5 Char"/>
    <w:aliases w:val="Titre 5 FDES Char"/>
    <w:basedOn w:val="DefaultParagraphFont"/>
    <w:link w:val="Heading5"/>
    <w:rsid w:val="003D011E"/>
    <w:rPr>
      <w:rFonts w:ascii="Times New Roman" w:eastAsia="MS Mincho" w:hAnsi="Times New Roman" w:cs="Times New Roman"/>
      <w:b/>
      <w:sz w:val="24"/>
      <w:szCs w:val="24"/>
      <w:lang w:eastAsia="fr-FR"/>
    </w:rPr>
  </w:style>
  <w:style w:type="character" w:customStyle="1" w:styleId="Heading6Char">
    <w:name w:val="Heading 6 Char"/>
    <w:aliases w:val="Titre 6 FDES Char"/>
    <w:basedOn w:val="DefaultParagraphFont"/>
    <w:link w:val="Heading6"/>
    <w:rsid w:val="003D011E"/>
    <w:rPr>
      <w:rFonts w:ascii="Times New Roman" w:eastAsia="MS Mincho" w:hAnsi="Times New Roman" w:cs="Times New Roman"/>
      <w:b/>
      <w:sz w:val="24"/>
      <w:szCs w:val="24"/>
      <w:lang w:eastAsia="fr-FR"/>
    </w:rPr>
  </w:style>
  <w:style w:type="character" w:customStyle="1" w:styleId="Heading7Char">
    <w:name w:val="Heading 7 Char"/>
    <w:basedOn w:val="DefaultParagraphFont"/>
    <w:link w:val="Heading7"/>
    <w:rsid w:val="003D011E"/>
    <w:rPr>
      <w:rFonts w:ascii="Times New Roman" w:eastAsia="MS Mincho" w:hAnsi="Times New Roman" w:cs="Times New Roman"/>
      <w:b/>
      <w:sz w:val="24"/>
      <w:szCs w:val="24"/>
      <w:lang w:eastAsia="fr-FR"/>
    </w:rPr>
  </w:style>
  <w:style w:type="character" w:customStyle="1" w:styleId="Heading8Char">
    <w:name w:val="Heading 8 Char"/>
    <w:basedOn w:val="DefaultParagraphFont"/>
    <w:link w:val="Heading8"/>
    <w:rsid w:val="003D011E"/>
    <w:rPr>
      <w:rFonts w:ascii="Times New Roman" w:eastAsia="MS Mincho" w:hAnsi="Times New Roman" w:cs="Times New Roman"/>
      <w:b/>
      <w:sz w:val="24"/>
      <w:szCs w:val="24"/>
      <w:lang w:eastAsia="fr-FR"/>
    </w:rPr>
  </w:style>
  <w:style w:type="character" w:customStyle="1" w:styleId="Heading9Char">
    <w:name w:val="Heading 9 Char"/>
    <w:basedOn w:val="DefaultParagraphFont"/>
    <w:link w:val="Heading9"/>
    <w:rsid w:val="003D011E"/>
    <w:rPr>
      <w:rFonts w:ascii="Times New Roman" w:eastAsia="MS Mincho" w:hAnsi="Times New Roman" w:cs="Times New Roman"/>
      <w:b/>
      <w:sz w:val="24"/>
      <w:szCs w:val="24"/>
      <w:lang w:eastAsia="fr-FR"/>
    </w:rPr>
  </w:style>
  <w:style w:type="paragraph" w:customStyle="1" w:styleId="a2">
    <w:name w:val="a2"/>
    <w:basedOn w:val="Heading2"/>
    <w:next w:val="Normal"/>
    <w:rsid w:val="003D011E"/>
    <w:pPr>
      <w:spacing w:before="270" w:line="270" w:lineRule="exact"/>
      <w:ind w:left="0" w:firstLine="0"/>
    </w:pPr>
    <w:rPr>
      <w:sz w:val="26"/>
    </w:rPr>
  </w:style>
  <w:style w:type="paragraph" w:customStyle="1" w:styleId="a3">
    <w:name w:val="a3"/>
    <w:basedOn w:val="Heading3"/>
    <w:next w:val="Normal"/>
    <w:rsid w:val="003D011E"/>
    <w:pPr>
      <w:tabs>
        <w:tab w:val="clear" w:pos="720"/>
      </w:tabs>
      <w:spacing w:line="250" w:lineRule="exact"/>
      <w:ind w:left="5178" w:hanging="499"/>
    </w:pPr>
    <w:rPr>
      <w:sz w:val="24"/>
    </w:rPr>
  </w:style>
  <w:style w:type="paragraph" w:customStyle="1" w:styleId="a4">
    <w:name w:val="a4"/>
    <w:basedOn w:val="Heading4"/>
    <w:next w:val="Normal"/>
    <w:rsid w:val="003D011E"/>
    <w:pPr>
      <w:ind w:left="0" w:firstLine="0"/>
    </w:pPr>
  </w:style>
  <w:style w:type="paragraph" w:customStyle="1" w:styleId="a5">
    <w:name w:val="a5"/>
    <w:basedOn w:val="Heading5"/>
    <w:next w:val="Normal"/>
    <w:rsid w:val="003D011E"/>
    <w:pPr>
      <w:numPr>
        <w:ilvl w:val="4"/>
        <w:numId w:val="36"/>
      </w:numPr>
    </w:pPr>
  </w:style>
  <w:style w:type="paragraph" w:customStyle="1" w:styleId="a6">
    <w:name w:val="a6"/>
    <w:basedOn w:val="Heading6"/>
    <w:next w:val="Normal"/>
    <w:rsid w:val="003D011E"/>
    <w:pPr>
      <w:numPr>
        <w:ilvl w:val="5"/>
        <w:numId w:val="36"/>
      </w:numPr>
    </w:pPr>
  </w:style>
  <w:style w:type="paragraph" w:styleId="EnvelopeAddress">
    <w:name w:val="envelope address"/>
    <w:basedOn w:val="Normal"/>
    <w:rsid w:val="003D011E"/>
    <w:pPr>
      <w:framePr w:w="7938" w:h="1985" w:hRule="exact" w:hSpace="141" w:wrap="auto" w:hAnchor="page" w:xAlign="center" w:yAlign="bottom"/>
      <w:spacing w:after="240" w:line="230" w:lineRule="atLeast"/>
      <w:ind w:left="2835"/>
      <w:jc w:val="both"/>
    </w:pPr>
    <w:rPr>
      <w:rFonts w:ascii="Cambria" w:eastAsia="MS Mincho" w:hAnsi="Cambria" w:cs="Cambria"/>
      <w:sz w:val="26"/>
      <w:szCs w:val="20"/>
      <w:lang w:eastAsia="fr-FR"/>
    </w:rPr>
  </w:style>
  <w:style w:type="paragraph" w:styleId="EnvelopeReturn">
    <w:name w:val="envelope return"/>
    <w:basedOn w:val="Normal"/>
    <w:rsid w:val="003D011E"/>
    <w:pPr>
      <w:spacing w:after="240" w:line="230" w:lineRule="atLeast"/>
      <w:jc w:val="both"/>
    </w:pPr>
    <w:rPr>
      <w:rFonts w:ascii="Cambria" w:eastAsia="MS Mincho" w:hAnsi="Cambria" w:cs="Cambria"/>
      <w:szCs w:val="20"/>
      <w:lang w:eastAsia="fr-FR"/>
    </w:rPr>
  </w:style>
  <w:style w:type="paragraph" w:customStyle="1" w:styleId="ANNEX">
    <w:name w:val="ANNEX"/>
    <w:basedOn w:val="Normal"/>
    <w:next w:val="Normal"/>
    <w:rsid w:val="003D011E"/>
    <w:pPr>
      <w:keepNext/>
      <w:pageBreakBefore/>
      <w:numPr>
        <w:numId w:val="36"/>
      </w:numPr>
      <w:spacing w:after="760" w:line="310" w:lineRule="exact"/>
      <w:ind w:left="499"/>
      <w:jc w:val="center"/>
      <w:outlineLvl w:val="0"/>
    </w:pPr>
    <w:rPr>
      <w:rFonts w:ascii="Cambria" w:eastAsia="MS Mincho" w:hAnsi="Cambria" w:cs="Cambria"/>
      <w:b/>
      <w:sz w:val="30"/>
      <w:szCs w:val="20"/>
      <w:lang w:eastAsia="fr-FR"/>
    </w:rPr>
  </w:style>
  <w:style w:type="paragraph" w:customStyle="1" w:styleId="ANNEXN">
    <w:name w:val="ANNEXN"/>
    <w:basedOn w:val="ANNEX"/>
    <w:next w:val="Normal"/>
    <w:rsid w:val="003D011E"/>
    <w:pPr>
      <w:numPr>
        <w:numId w:val="47"/>
      </w:numPr>
    </w:pPr>
  </w:style>
  <w:style w:type="paragraph" w:customStyle="1" w:styleId="ANNEXZ">
    <w:name w:val="ANNEXZ"/>
    <w:basedOn w:val="ANNEX"/>
    <w:next w:val="Normal"/>
    <w:rsid w:val="003D011E"/>
    <w:pPr>
      <w:numPr>
        <w:numId w:val="37"/>
      </w:numPr>
    </w:pPr>
  </w:style>
  <w:style w:type="character" w:styleId="EndnoteReference">
    <w:name w:val="endnote reference"/>
    <w:uiPriority w:val="99"/>
    <w:semiHidden/>
    <w:rsid w:val="003D011E"/>
    <w:rPr>
      <w:noProof w:val="0"/>
      <w:vertAlign w:val="superscript"/>
      <w:lang w:val="da-DK"/>
    </w:rPr>
  </w:style>
  <w:style w:type="character" w:styleId="FootnoteReference">
    <w:name w:val="footnote reference"/>
    <w:uiPriority w:val="99"/>
    <w:semiHidden/>
    <w:rsid w:val="003D011E"/>
    <w:rPr>
      <w:noProof/>
      <w:position w:val="6"/>
      <w:sz w:val="18"/>
      <w:vertAlign w:val="baseline"/>
      <w:lang w:val="da-DK"/>
    </w:rPr>
  </w:style>
  <w:style w:type="paragraph" w:customStyle="1" w:styleId="Biblioentry">
    <w:name w:val="Biblio entry"/>
    <w:basedOn w:val="Normal"/>
    <w:rsid w:val="003D011E"/>
    <w:pPr>
      <w:numPr>
        <w:numId w:val="38"/>
      </w:numPr>
      <w:tabs>
        <w:tab w:val="left" w:pos="660"/>
      </w:tabs>
      <w:spacing w:after="240" w:line="230" w:lineRule="atLeast"/>
      <w:jc w:val="both"/>
    </w:pPr>
    <w:rPr>
      <w:rFonts w:ascii="Cambria" w:eastAsia="MS Mincho" w:hAnsi="Cambria" w:cs="Cambria"/>
      <w:szCs w:val="20"/>
      <w:lang w:eastAsia="fr-FR"/>
    </w:rPr>
  </w:style>
  <w:style w:type="paragraph" w:styleId="BodyText">
    <w:name w:val="Body Text"/>
    <w:basedOn w:val="Normal"/>
    <w:link w:val="BodyTextChar"/>
    <w:rsid w:val="003D011E"/>
    <w:pPr>
      <w:spacing w:before="60" w:after="60" w:line="210" w:lineRule="atLeast"/>
      <w:jc w:val="both"/>
    </w:pPr>
    <w:rPr>
      <w:rFonts w:ascii="Cambria" w:eastAsia="MS Mincho" w:hAnsi="Cambria" w:cs="Cambria"/>
      <w:sz w:val="20"/>
      <w:szCs w:val="20"/>
      <w:lang w:eastAsia="fr-FR"/>
    </w:rPr>
  </w:style>
  <w:style w:type="character" w:customStyle="1" w:styleId="BodyTextChar">
    <w:name w:val="Body Text Char"/>
    <w:basedOn w:val="DefaultParagraphFont"/>
    <w:link w:val="BodyText"/>
    <w:rsid w:val="003D011E"/>
    <w:rPr>
      <w:rFonts w:ascii="Cambria" w:eastAsia="MS Mincho" w:hAnsi="Cambria" w:cs="Cambria"/>
      <w:sz w:val="20"/>
      <w:szCs w:val="20"/>
      <w:lang w:eastAsia="fr-FR"/>
    </w:rPr>
  </w:style>
  <w:style w:type="paragraph" w:styleId="BodyText2">
    <w:name w:val="Body Text 2"/>
    <w:basedOn w:val="Normal"/>
    <w:link w:val="BodyText2Char"/>
    <w:rsid w:val="003D011E"/>
    <w:pPr>
      <w:spacing w:before="60" w:after="60" w:line="190" w:lineRule="atLeast"/>
      <w:jc w:val="both"/>
    </w:pPr>
    <w:rPr>
      <w:rFonts w:ascii="Cambria" w:eastAsia="MS Mincho" w:hAnsi="Cambria" w:cs="Cambria"/>
      <w:sz w:val="18"/>
      <w:szCs w:val="20"/>
      <w:lang w:eastAsia="fr-FR"/>
    </w:rPr>
  </w:style>
  <w:style w:type="character" w:customStyle="1" w:styleId="BodyText2Char">
    <w:name w:val="Body Text 2 Char"/>
    <w:basedOn w:val="DefaultParagraphFont"/>
    <w:link w:val="BodyText2"/>
    <w:rsid w:val="003D011E"/>
    <w:rPr>
      <w:rFonts w:ascii="Cambria" w:eastAsia="MS Mincho" w:hAnsi="Cambria" w:cs="Cambria"/>
      <w:sz w:val="18"/>
      <w:szCs w:val="20"/>
      <w:lang w:eastAsia="fr-FR"/>
    </w:rPr>
  </w:style>
  <w:style w:type="paragraph" w:styleId="BodyText3">
    <w:name w:val="Body Text 3"/>
    <w:basedOn w:val="Normal"/>
    <w:link w:val="BodyText3Char"/>
    <w:rsid w:val="003D011E"/>
    <w:pPr>
      <w:spacing w:before="60" w:after="60" w:line="170" w:lineRule="atLeast"/>
      <w:jc w:val="both"/>
    </w:pPr>
    <w:rPr>
      <w:rFonts w:ascii="Cambria" w:eastAsia="MS Mincho" w:hAnsi="Cambria" w:cs="Cambria"/>
      <w:sz w:val="16"/>
      <w:szCs w:val="20"/>
      <w:lang w:eastAsia="fr-FR"/>
    </w:rPr>
  </w:style>
  <w:style w:type="character" w:customStyle="1" w:styleId="BodyText3Char">
    <w:name w:val="Body Text 3 Char"/>
    <w:basedOn w:val="DefaultParagraphFont"/>
    <w:link w:val="BodyText3"/>
    <w:rsid w:val="003D011E"/>
    <w:rPr>
      <w:rFonts w:ascii="Cambria" w:eastAsia="MS Mincho" w:hAnsi="Cambria" w:cs="Cambria"/>
      <w:sz w:val="16"/>
      <w:szCs w:val="20"/>
      <w:lang w:eastAsia="fr-FR"/>
    </w:rPr>
  </w:style>
  <w:style w:type="paragraph" w:styleId="Date">
    <w:name w:val="Date"/>
    <w:basedOn w:val="Normal"/>
    <w:next w:val="Normal"/>
    <w:link w:val="DateChar"/>
    <w:rsid w:val="003D011E"/>
    <w:pPr>
      <w:spacing w:after="240" w:line="230" w:lineRule="atLeast"/>
      <w:jc w:val="both"/>
    </w:pPr>
    <w:rPr>
      <w:rFonts w:ascii="Cambria" w:eastAsia="MS Mincho" w:hAnsi="Cambria" w:cs="Cambria"/>
      <w:szCs w:val="20"/>
      <w:lang w:eastAsia="fr-FR"/>
    </w:rPr>
  </w:style>
  <w:style w:type="character" w:customStyle="1" w:styleId="DateChar">
    <w:name w:val="Date Char"/>
    <w:basedOn w:val="DefaultParagraphFont"/>
    <w:link w:val="Date"/>
    <w:rsid w:val="003D011E"/>
    <w:rPr>
      <w:rFonts w:ascii="Cambria" w:eastAsia="MS Mincho" w:hAnsi="Cambria" w:cs="Cambria"/>
      <w:szCs w:val="20"/>
      <w:lang w:eastAsia="fr-FR"/>
    </w:rPr>
  </w:style>
  <w:style w:type="paragraph" w:customStyle="1" w:styleId="Definition">
    <w:name w:val="Definition"/>
    <w:basedOn w:val="Normal"/>
    <w:next w:val="Normal"/>
    <w:rsid w:val="003D011E"/>
    <w:pPr>
      <w:spacing w:after="240" w:line="230" w:lineRule="atLeast"/>
      <w:jc w:val="both"/>
    </w:pPr>
    <w:rPr>
      <w:rFonts w:ascii="Cambria" w:eastAsia="MS Mincho" w:hAnsi="Cambria" w:cs="Cambria"/>
      <w:szCs w:val="20"/>
      <w:lang w:eastAsia="fr-FR"/>
    </w:rPr>
  </w:style>
  <w:style w:type="character" w:customStyle="1" w:styleId="Defterms">
    <w:name w:val="Defterms"/>
    <w:rsid w:val="003D011E"/>
    <w:rPr>
      <w:noProof/>
      <w:color w:val="auto"/>
      <w:lang w:val="da-DK"/>
    </w:rPr>
  </w:style>
  <w:style w:type="paragraph" w:customStyle="1" w:styleId="dl">
    <w:name w:val="dl"/>
    <w:basedOn w:val="Normal"/>
    <w:rsid w:val="003D011E"/>
    <w:pPr>
      <w:spacing w:after="240" w:line="230" w:lineRule="atLeast"/>
      <w:ind w:left="800" w:hanging="400"/>
      <w:jc w:val="both"/>
    </w:pPr>
    <w:rPr>
      <w:rFonts w:ascii="Cambria" w:eastAsia="MS Mincho" w:hAnsi="Cambria" w:cs="Cambria"/>
      <w:szCs w:val="20"/>
      <w:lang w:eastAsia="fr-FR"/>
    </w:rPr>
  </w:style>
  <w:style w:type="character" w:styleId="Strong">
    <w:name w:val="Strong"/>
    <w:uiPriority w:val="22"/>
    <w:qFormat/>
    <w:rsid w:val="003D011E"/>
    <w:rPr>
      <w:b/>
      <w:noProof w:val="0"/>
      <w:lang w:val="da-DK"/>
    </w:rPr>
  </w:style>
  <w:style w:type="paragraph" w:styleId="Header">
    <w:name w:val="header"/>
    <w:basedOn w:val="Normal"/>
    <w:link w:val="HeaderChar"/>
    <w:uiPriority w:val="99"/>
    <w:rsid w:val="003D011E"/>
    <w:pPr>
      <w:spacing w:after="740" w:line="220" w:lineRule="exact"/>
      <w:jc w:val="both"/>
    </w:pPr>
    <w:rPr>
      <w:rFonts w:ascii="Cambria" w:eastAsia="MS Mincho" w:hAnsi="Cambria" w:cs="Cambria"/>
      <w:b/>
      <w:sz w:val="24"/>
      <w:szCs w:val="20"/>
      <w:lang w:eastAsia="fr-FR"/>
    </w:rPr>
  </w:style>
  <w:style w:type="character" w:customStyle="1" w:styleId="HeaderChar">
    <w:name w:val="Header Char"/>
    <w:basedOn w:val="DefaultParagraphFont"/>
    <w:link w:val="Header"/>
    <w:uiPriority w:val="99"/>
    <w:rsid w:val="003D011E"/>
    <w:rPr>
      <w:rFonts w:ascii="Cambria" w:eastAsia="MS Mincho" w:hAnsi="Cambria" w:cs="Cambria"/>
      <w:b/>
      <w:sz w:val="24"/>
      <w:szCs w:val="20"/>
      <w:lang w:eastAsia="fr-FR"/>
    </w:rPr>
  </w:style>
  <w:style w:type="paragraph" w:styleId="MessageHeader">
    <w:name w:val="Message Header"/>
    <w:basedOn w:val="Normal"/>
    <w:link w:val="MessageHeaderChar"/>
    <w:rsid w:val="003D011E"/>
    <w:pPr>
      <w:pBdr>
        <w:top w:val="single" w:sz="6" w:space="1" w:color="auto"/>
        <w:left w:val="single" w:sz="6" w:space="1" w:color="auto"/>
        <w:bottom w:val="single" w:sz="6" w:space="1" w:color="auto"/>
        <w:right w:val="single" w:sz="6" w:space="1" w:color="auto"/>
      </w:pBdr>
      <w:shd w:val="pct20" w:color="auto" w:fill="auto"/>
      <w:spacing w:after="240" w:line="230" w:lineRule="atLeast"/>
      <w:ind w:left="1134" w:hanging="1134"/>
      <w:jc w:val="both"/>
    </w:pPr>
    <w:rPr>
      <w:rFonts w:ascii="Cambria" w:eastAsia="MS Mincho" w:hAnsi="Cambria" w:cs="Cambria"/>
      <w:sz w:val="26"/>
      <w:szCs w:val="20"/>
      <w:lang w:eastAsia="fr-FR"/>
    </w:rPr>
  </w:style>
  <w:style w:type="character" w:customStyle="1" w:styleId="MessageHeaderChar">
    <w:name w:val="Message Header Char"/>
    <w:basedOn w:val="DefaultParagraphFont"/>
    <w:link w:val="MessageHeader"/>
    <w:rsid w:val="003D011E"/>
    <w:rPr>
      <w:rFonts w:ascii="Cambria" w:eastAsia="MS Mincho" w:hAnsi="Cambria" w:cs="Cambria"/>
      <w:sz w:val="26"/>
      <w:szCs w:val="20"/>
      <w:shd w:val="pct20" w:color="auto" w:fill="auto"/>
      <w:lang w:eastAsia="fr-FR"/>
    </w:rPr>
  </w:style>
  <w:style w:type="paragraph" w:customStyle="1" w:styleId="Example">
    <w:name w:val="Example"/>
    <w:basedOn w:val="Normal"/>
    <w:next w:val="Normal"/>
    <w:rsid w:val="003D011E"/>
    <w:pPr>
      <w:tabs>
        <w:tab w:val="left" w:pos="1360"/>
      </w:tabs>
      <w:spacing w:after="240" w:line="210" w:lineRule="atLeast"/>
      <w:jc w:val="both"/>
    </w:pPr>
    <w:rPr>
      <w:rFonts w:ascii="Cambria" w:eastAsia="MS Mincho" w:hAnsi="Cambria" w:cs="Cambria"/>
      <w:sz w:val="20"/>
      <w:szCs w:val="20"/>
      <w:lang w:eastAsia="fr-FR"/>
    </w:rPr>
  </w:style>
  <w:style w:type="paragraph" w:styleId="DocumentMap">
    <w:name w:val="Document Map"/>
    <w:basedOn w:val="Normal"/>
    <w:link w:val="DocumentMapChar"/>
    <w:semiHidden/>
    <w:rsid w:val="003D011E"/>
    <w:pPr>
      <w:shd w:val="clear" w:color="auto" w:fill="000080"/>
      <w:spacing w:after="240" w:line="230" w:lineRule="atLeast"/>
      <w:jc w:val="both"/>
    </w:pPr>
    <w:rPr>
      <w:rFonts w:ascii="Cambria" w:eastAsia="MS Mincho" w:hAnsi="Cambria" w:cs="Cambria"/>
      <w:szCs w:val="20"/>
      <w:lang w:eastAsia="fr-FR"/>
    </w:rPr>
  </w:style>
  <w:style w:type="character" w:customStyle="1" w:styleId="DocumentMapChar">
    <w:name w:val="Document Map Char"/>
    <w:basedOn w:val="DefaultParagraphFont"/>
    <w:link w:val="DocumentMap"/>
    <w:semiHidden/>
    <w:rsid w:val="003D011E"/>
    <w:rPr>
      <w:rFonts w:ascii="Cambria" w:eastAsia="MS Mincho" w:hAnsi="Cambria" w:cs="Cambria"/>
      <w:szCs w:val="20"/>
      <w:shd w:val="clear" w:color="auto" w:fill="000080"/>
      <w:lang w:eastAsia="fr-FR"/>
    </w:rPr>
  </w:style>
  <w:style w:type="character" w:customStyle="1" w:styleId="ExtXref">
    <w:name w:val="ExtXref"/>
    <w:rsid w:val="003D011E"/>
    <w:rPr>
      <w:noProof/>
      <w:color w:val="auto"/>
      <w:lang w:val="da-DK"/>
    </w:rPr>
  </w:style>
  <w:style w:type="paragraph" w:customStyle="1" w:styleId="Figurefootnote">
    <w:name w:val="Figure footnote"/>
    <w:basedOn w:val="Normal"/>
    <w:rsid w:val="003D011E"/>
    <w:pPr>
      <w:keepNext/>
      <w:tabs>
        <w:tab w:val="left" w:pos="340"/>
      </w:tabs>
      <w:spacing w:after="60" w:line="210" w:lineRule="atLeast"/>
      <w:jc w:val="both"/>
    </w:pPr>
    <w:rPr>
      <w:rFonts w:ascii="Cambria" w:eastAsia="MS Mincho" w:hAnsi="Cambria" w:cs="Cambria"/>
      <w:sz w:val="20"/>
      <w:szCs w:val="20"/>
      <w:lang w:eastAsia="fr-FR"/>
    </w:rPr>
  </w:style>
  <w:style w:type="paragraph" w:customStyle="1" w:styleId="Figuretitle">
    <w:name w:val="Figure title"/>
    <w:basedOn w:val="Normal"/>
    <w:next w:val="Normal"/>
    <w:rsid w:val="003D011E"/>
    <w:pPr>
      <w:suppressAutoHyphens/>
      <w:spacing w:before="220" w:after="220" w:line="230" w:lineRule="atLeast"/>
      <w:jc w:val="center"/>
    </w:pPr>
    <w:rPr>
      <w:rFonts w:ascii="Cambria" w:eastAsia="MS Mincho" w:hAnsi="Cambria" w:cs="Cambria"/>
      <w:b/>
      <w:szCs w:val="20"/>
      <w:lang w:eastAsia="fr-FR"/>
    </w:rPr>
  </w:style>
  <w:style w:type="paragraph" w:customStyle="1" w:styleId="Foreword">
    <w:name w:val="Foreword"/>
    <w:basedOn w:val="Normal"/>
    <w:next w:val="Normal"/>
    <w:rsid w:val="003D011E"/>
    <w:pPr>
      <w:spacing w:after="240" w:line="230" w:lineRule="atLeast"/>
      <w:jc w:val="both"/>
    </w:pPr>
    <w:rPr>
      <w:rFonts w:ascii="Cambria" w:eastAsia="MS Mincho" w:hAnsi="Cambria" w:cs="Cambria"/>
      <w:color w:val="0000FF"/>
      <w:szCs w:val="20"/>
      <w:lang w:eastAsia="fr-FR"/>
    </w:rPr>
  </w:style>
  <w:style w:type="paragraph" w:customStyle="1" w:styleId="Formula">
    <w:name w:val="Formula"/>
    <w:basedOn w:val="Normal"/>
    <w:next w:val="Normal"/>
    <w:rsid w:val="003D011E"/>
    <w:pPr>
      <w:tabs>
        <w:tab w:val="right" w:pos="9752"/>
      </w:tabs>
      <w:spacing w:after="220" w:line="230" w:lineRule="atLeast"/>
      <w:ind w:left="403"/>
    </w:pPr>
    <w:rPr>
      <w:rFonts w:ascii="Cambria" w:eastAsia="MS Mincho" w:hAnsi="Cambria" w:cs="Cambria"/>
      <w:szCs w:val="20"/>
      <w:lang w:eastAsia="fr-FR"/>
    </w:rPr>
  </w:style>
  <w:style w:type="paragraph" w:styleId="Closing">
    <w:name w:val="Closing"/>
    <w:basedOn w:val="Normal"/>
    <w:link w:val="ClosingChar"/>
    <w:rsid w:val="003D011E"/>
    <w:pPr>
      <w:spacing w:after="240" w:line="230" w:lineRule="atLeast"/>
      <w:ind w:left="4252"/>
      <w:jc w:val="both"/>
    </w:pPr>
    <w:rPr>
      <w:rFonts w:ascii="Cambria" w:eastAsia="MS Mincho" w:hAnsi="Cambria" w:cs="Cambria"/>
      <w:szCs w:val="20"/>
      <w:lang w:eastAsia="fr-FR"/>
    </w:rPr>
  </w:style>
  <w:style w:type="character" w:customStyle="1" w:styleId="ClosingChar">
    <w:name w:val="Closing Char"/>
    <w:basedOn w:val="DefaultParagraphFont"/>
    <w:link w:val="Closing"/>
    <w:rsid w:val="003D011E"/>
    <w:rPr>
      <w:rFonts w:ascii="Cambria" w:eastAsia="MS Mincho" w:hAnsi="Cambria" w:cs="Cambria"/>
      <w:szCs w:val="20"/>
      <w:lang w:eastAsia="fr-FR"/>
    </w:rPr>
  </w:style>
  <w:style w:type="paragraph" w:styleId="Index1">
    <w:name w:val="index 1"/>
    <w:basedOn w:val="Normal"/>
    <w:semiHidden/>
    <w:rsid w:val="003D011E"/>
    <w:pPr>
      <w:spacing w:after="0" w:line="210" w:lineRule="atLeast"/>
      <w:ind w:left="142" w:hanging="142"/>
    </w:pPr>
    <w:rPr>
      <w:rFonts w:ascii="Cambria" w:eastAsia="MS Mincho" w:hAnsi="Cambria" w:cs="Cambria"/>
      <w:b/>
      <w:sz w:val="20"/>
      <w:szCs w:val="20"/>
      <w:lang w:eastAsia="fr-FR"/>
    </w:rPr>
  </w:style>
  <w:style w:type="paragraph" w:styleId="Index2">
    <w:name w:val="index 2"/>
    <w:basedOn w:val="Normal"/>
    <w:next w:val="Normal"/>
    <w:autoRedefine/>
    <w:semiHidden/>
    <w:rsid w:val="003D011E"/>
    <w:pPr>
      <w:spacing w:after="240" w:line="210" w:lineRule="atLeast"/>
      <w:ind w:left="600" w:hanging="200"/>
      <w:jc w:val="both"/>
    </w:pPr>
    <w:rPr>
      <w:rFonts w:ascii="Cambria" w:eastAsia="MS Mincho" w:hAnsi="Cambria" w:cs="Cambria"/>
      <w:b/>
      <w:sz w:val="20"/>
      <w:szCs w:val="20"/>
      <w:lang w:eastAsia="fr-FR"/>
    </w:rPr>
  </w:style>
  <w:style w:type="paragraph" w:styleId="Index3">
    <w:name w:val="index 3"/>
    <w:basedOn w:val="Normal"/>
    <w:next w:val="Normal"/>
    <w:autoRedefine/>
    <w:semiHidden/>
    <w:rsid w:val="003D011E"/>
    <w:pPr>
      <w:spacing w:after="240" w:line="220" w:lineRule="atLeast"/>
      <w:ind w:left="600" w:hanging="200"/>
      <w:jc w:val="both"/>
    </w:pPr>
    <w:rPr>
      <w:rFonts w:ascii="Cambria" w:eastAsia="MS Mincho" w:hAnsi="Cambria" w:cs="Cambria"/>
      <w:b/>
      <w:szCs w:val="20"/>
      <w:lang w:eastAsia="fr-FR"/>
    </w:rPr>
  </w:style>
  <w:style w:type="paragraph" w:styleId="Index4">
    <w:name w:val="index 4"/>
    <w:basedOn w:val="Normal"/>
    <w:next w:val="Normal"/>
    <w:autoRedefine/>
    <w:semiHidden/>
    <w:rsid w:val="003D011E"/>
    <w:pPr>
      <w:spacing w:after="240" w:line="220" w:lineRule="atLeast"/>
      <w:ind w:left="800" w:hanging="200"/>
      <w:jc w:val="both"/>
    </w:pPr>
    <w:rPr>
      <w:rFonts w:ascii="Cambria" w:eastAsia="MS Mincho" w:hAnsi="Cambria" w:cs="Cambria"/>
      <w:b/>
      <w:szCs w:val="20"/>
      <w:lang w:eastAsia="fr-FR"/>
    </w:rPr>
  </w:style>
  <w:style w:type="paragraph" w:styleId="Index5">
    <w:name w:val="index 5"/>
    <w:basedOn w:val="Normal"/>
    <w:next w:val="Normal"/>
    <w:autoRedefine/>
    <w:semiHidden/>
    <w:rsid w:val="003D011E"/>
    <w:pPr>
      <w:spacing w:after="240" w:line="220" w:lineRule="atLeast"/>
      <w:ind w:left="1000" w:hanging="200"/>
      <w:jc w:val="both"/>
    </w:pPr>
    <w:rPr>
      <w:rFonts w:ascii="Cambria" w:eastAsia="MS Mincho" w:hAnsi="Cambria" w:cs="Cambria"/>
      <w:b/>
      <w:szCs w:val="20"/>
      <w:lang w:eastAsia="fr-FR"/>
    </w:rPr>
  </w:style>
  <w:style w:type="paragraph" w:styleId="Index6">
    <w:name w:val="index 6"/>
    <w:basedOn w:val="Normal"/>
    <w:next w:val="Normal"/>
    <w:autoRedefine/>
    <w:semiHidden/>
    <w:rsid w:val="003D011E"/>
    <w:pPr>
      <w:spacing w:after="240" w:line="220" w:lineRule="atLeast"/>
      <w:ind w:left="1200" w:hanging="200"/>
      <w:jc w:val="both"/>
    </w:pPr>
    <w:rPr>
      <w:rFonts w:ascii="Cambria" w:eastAsia="MS Mincho" w:hAnsi="Cambria" w:cs="Cambria"/>
      <w:b/>
      <w:szCs w:val="20"/>
      <w:lang w:eastAsia="fr-FR"/>
    </w:rPr>
  </w:style>
  <w:style w:type="paragraph" w:styleId="Index7">
    <w:name w:val="index 7"/>
    <w:basedOn w:val="Normal"/>
    <w:next w:val="Normal"/>
    <w:autoRedefine/>
    <w:semiHidden/>
    <w:rsid w:val="003D011E"/>
    <w:pPr>
      <w:spacing w:after="240" w:line="220" w:lineRule="atLeast"/>
      <w:ind w:left="1400" w:hanging="200"/>
      <w:jc w:val="both"/>
    </w:pPr>
    <w:rPr>
      <w:rFonts w:ascii="Cambria" w:eastAsia="MS Mincho" w:hAnsi="Cambria" w:cs="Cambria"/>
      <w:b/>
      <w:szCs w:val="20"/>
      <w:lang w:eastAsia="fr-FR"/>
    </w:rPr>
  </w:style>
  <w:style w:type="paragraph" w:styleId="Index8">
    <w:name w:val="index 8"/>
    <w:basedOn w:val="Normal"/>
    <w:next w:val="Normal"/>
    <w:autoRedefine/>
    <w:semiHidden/>
    <w:rsid w:val="003D011E"/>
    <w:pPr>
      <w:spacing w:after="240" w:line="220" w:lineRule="atLeast"/>
      <w:ind w:left="1600" w:hanging="200"/>
      <w:jc w:val="both"/>
    </w:pPr>
    <w:rPr>
      <w:rFonts w:ascii="Cambria" w:eastAsia="MS Mincho" w:hAnsi="Cambria" w:cs="Cambria"/>
      <w:b/>
      <w:szCs w:val="20"/>
      <w:lang w:eastAsia="fr-FR"/>
    </w:rPr>
  </w:style>
  <w:style w:type="paragraph" w:styleId="Index9">
    <w:name w:val="index 9"/>
    <w:basedOn w:val="Normal"/>
    <w:next w:val="Normal"/>
    <w:autoRedefine/>
    <w:semiHidden/>
    <w:rsid w:val="003D011E"/>
    <w:pPr>
      <w:spacing w:after="240" w:line="220" w:lineRule="atLeast"/>
      <w:ind w:left="1800" w:hanging="200"/>
      <w:jc w:val="both"/>
    </w:pPr>
    <w:rPr>
      <w:rFonts w:ascii="Cambria" w:eastAsia="MS Mincho" w:hAnsi="Cambria" w:cs="Cambria"/>
      <w:b/>
      <w:szCs w:val="20"/>
      <w:lang w:eastAsia="fr-FR"/>
    </w:rPr>
  </w:style>
  <w:style w:type="paragraph" w:customStyle="1" w:styleId="Introduction">
    <w:name w:val="Introduction"/>
    <w:basedOn w:val="Normal"/>
    <w:next w:val="Normal"/>
    <w:rsid w:val="003D011E"/>
    <w:pPr>
      <w:keepNext/>
      <w:pageBreakBefore/>
      <w:tabs>
        <w:tab w:val="left" w:pos="400"/>
      </w:tabs>
      <w:suppressAutoHyphens/>
      <w:spacing w:before="960" w:after="310" w:line="310" w:lineRule="exact"/>
    </w:pPr>
    <w:rPr>
      <w:rFonts w:ascii="Cambria" w:eastAsia="MS Mincho" w:hAnsi="Cambria" w:cs="Cambria"/>
      <w:b/>
      <w:sz w:val="30"/>
      <w:szCs w:val="20"/>
      <w:lang w:eastAsia="fr-FR"/>
    </w:rPr>
  </w:style>
  <w:style w:type="paragraph" w:styleId="Caption">
    <w:name w:val="caption"/>
    <w:basedOn w:val="Normal"/>
    <w:next w:val="Normal"/>
    <w:uiPriority w:val="35"/>
    <w:qFormat/>
    <w:rsid w:val="003D011E"/>
    <w:pPr>
      <w:spacing w:before="120" w:after="120" w:line="230" w:lineRule="atLeast"/>
      <w:jc w:val="both"/>
    </w:pPr>
    <w:rPr>
      <w:rFonts w:ascii="Cambria" w:eastAsia="MS Mincho" w:hAnsi="Cambria" w:cs="Cambria"/>
      <w:b/>
      <w:szCs w:val="20"/>
      <w:lang w:eastAsia="fr-FR"/>
    </w:rPr>
  </w:style>
  <w:style w:type="character" w:styleId="FollowedHyperlink">
    <w:name w:val="FollowedHyperlink"/>
    <w:uiPriority w:val="99"/>
    <w:rsid w:val="003D011E"/>
    <w:rPr>
      <w:noProof w:val="0"/>
      <w:color w:val="800080"/>
      <w:u w:val="single"/>
      <w:lang w:val="da-DK"/>
    </w:rPr>
  </w:style>
  <w:style w:type="paragraph" w:styleId="List">
    <w:name w:val="List"/>
    <w:basedOn w:val="Normal"/>
    <w:rsid w:val="003D011E"/>
    <w:pPr>
      <w:spacing w:after="240" w:line="230" w:lineRule="atLeast"/>
      <w:ind w:left="283" w:hanging="283"/>
      <w:jc w:val="both"/>
    </w:pPr>
    <w:rPr>
      <w:rFonts w:ascii="Cambria" w:eastAsia="MS Mincho" w:hAnsi="Cambria" w:cs="Cambria"/>
      <w:szCs w:val="20"/>
      <w:lang w:eastAsia="fr-FR"/>
    </w:rPr>
  </w:style>
  <w:style w:type="paragraph" w:styleId="List2">
    <w:name w:val="List 2"/>
    <w:basedOn w:val="Normal"/>
    <w:rsid w:val="003D011E"/>
    <w:pPr>
      <w:spacing w:after="240" w:line="230" w:lineRule="atLeast"/>
      <w:ind w:left="566" w:hanging="283"/>
      <w:jc w:val="both"/>
    </w:pPr>
    <w:rPr>
      <w:rFonts w:ascii="Cambria" w:eastAsia="MS Mincho" w:hAnsi="Cambria" w:cs="Cambria"/>
      <w:szCs w:val="20"/>
      <w:lang w:eastAsia="fr-FR"/>
    </w:rPr>
  </w:style>
  <w:style w:type="paragraph" w:styleId="List3">
    <w:name w:val="List 3"/>
    <w:basedOn w:val="Normal"/>
    <w:rsid w:val="003D011E"/>
    <w:pPr>
      <w:spacing w:after="240" w:line="230" w:lineRule="atLeast"/>
      <w:ind w:left="849" w:hanging="283"/>
      <w:jc w:val="both"/>
    </w:pPr>
    <w:rPr>
      <w:rFonts w:ascii="Cambria" w:eastAsia="MS Mincho" w:hAnsi="Cambria" w:cs="Cambria"/>
      <w:szCs w:val="20"/>
      <w:lang w:eastAsia="fr-FR"/>
    </w:rPr>
  </w:style>
  <w:style w:type="paragraph" w:styleId="List4">
    <w:name w:val="List 4"/>
    <w:basedOn w:val="Normal"/>
    <w:rsid w:val="003D011E"/>
    <w:pPr>
      <w:spacing w:after="240" w:line="230" w:lineRule="atLeast"/>
      <w:ind w:left="1132" w:hanging="283"/>
      <w:jc w:val="both"/>
    </w:pPr>
    <w:rPr>
      <w:rFonts w:ascii="Cambria" w:eastAsia="MS Mincho" w:hAnsi="Cambria" w:cs="Cambria"/>
      <w:szCs w:val="20"/>
      <w:lang w:eastAsia="fr-FR"/>
    </w:rPr>
  </w:style>
  <w:style w:type="paragraph" w:styleId="List5">
    <w:name w:val="List 5"/>
    <w:basedOn w:val="Normal"/>
    <w:rsid w:val="003D011E"/>
    <w:pPr>
      <w:spacing w:after="240" w:line="230" w:lineRule="atLeast"/>
      <w:ind w:left="1415" w:hanging="283"/>
      <w:jc w:val="both"/>
    </w:pPr>
    <w:rPr>
      <w:rFonts w:ascii="Cambria" w:eastAsia="MS Mincho" w:hAnsi="Cambria" w:cs="Cambria"/>
      <w:szCs w:val="20"/>
      <w:lang w:eastAsia="fr-FR"/>
    </w:rPr>
  </w:style>
  <w:style w:type="paragraph" w:styleId="ListNumber">
    <w:name w:val="List Number"/>
    <w:basedOn w:val="Normal"/>
    <w:rsid w:val="003D011E"/>
    <w:pPr>
      <w:numPr>
        <w:numId w:val="56"/>
      </w:numPr>
      <w:tabs>
        <w:tab w:val="clear" w:pos="360"/>
      </w:tabs>
      <w:spacing w:after="240" w:line="230" w:lineRule="atLeast"/>
      <w:ind w:left="400" w:hanging="400"/>
      <w:jc w:val="both"/>
    </w:pPr>
    <w:rPr>
      <w:rFonts w:ascii="Cambria" w:eastAsia="MS Mincho" w:hAnsi="Cambria" w:cs="Cambria"/>
      <w:szCs w:val="20"/>
      <w:lang w:eastAsia="fr-FR"/>
    </w:rPr>
  </w:style>
  <w:style w:type="paragraph" w:styleId="ListNumber2">
    <w:name w:val="List Number 2"/>
    <w:basedOn w:val="Normal"/>
    <w:uiPriority w:val="99"/>
    <w:rsid w:val="003D011E"/>
    <w:pPr>
      <w:numPr>
        <w:ilvl w:val="1"/>
        <w:numId w:val="50"/>
      </w:numPr>
      <w:spacing w:after="240" w:line="230" w:lineRule="atLeast"/>
      <w:jc w:val="both"/>
    </w:pPr>
    <w:rPr>
      <w:rFonts w:ascii="Cambria" w:eastAsia="MS Mincho" w:hAnsi="Cambria" w:cs="Cambria"/>
      <w:szCs w:val="20"/>
      <w:lang w:eastAsia="fr-FR"/>
    </w:rPr>
  </w:style>
  <w:style w:type="paragraph" w:styleId="ListNumber3">
    <w:name w:val="List Number 3"/>
    <w:basedOn w:val="Normal"/>
    <w:rsid w:val="003D011E"/>
    <w:pPr>
      <w:numPr>
        <w:ilvl w:val="2"/>
        <w:numId w:val="39"/>
      </w:numPr>
      <w:tabs>
        <w:tab w:val="left" w:pos="1200"/>
      </w:tabs>
      <w:spacing w:after="240" w:line="230" w:lineRule="atLeast"/>
      <w:jc w:val="both"/>
    </w:pPr>
    <w:rPr>
      <w:rFonts w:ascii="Cambria" w:eastAsia="MS Mincho" w:hAnsi="Cambria" w:cs="Cambria"/>
      <w:szCs w:val="20"/>
      <w:lang w:eastAsia="fr-FR"/>
    </w:rPr>
  </w:style>
  <w:style w:type="paragraph" w:styleId="ListNumber4">
    <w:name w:val="List Number 4"/>
    <w:basedOn w:val="Normal"/>
    <w:rsid w:val="003D011E"/>
    <w:pPr>
      <w:numPr>
        <w:ilvl w:val="3"/>
        <w:numId w:val="39"/>
      </w:numPr>
      <w:tabs>
        <w:tab w:val="left" w:pos="1600"/>
      </w:tabs>
      <w:spacing w:after="240" w:line="230" w:lineRule="atLeast"/>
      <w:jc w:val="both"/>
    </w:pPr>
    <w:rPr>
      <w:rFonts w:ascii="Cambria" w:eastAsia="MS Mincho" w:hAnsi="Cambria" w:cs="Cambria"/>
      <w:szCs w:val="20"/>
      <w:lang w:eastAsia="fr-FR"/>
    </w:rPr>
  </w:style>
  <w:style w:type="paragraph" w:styleId="ListNumber5">
    <w:name w:val="List Number 5"/>
    <w:basedOn w:val="Normal"/>
    <w:rsid w:val="003D011E"/>
    <w:pPr>
      <w:numPr>
        <w:numId w:val="40"/>
      </w:numPr>
      <w:spacing w:after="240" w:line="230" w:lineRule="atLeast"/>
      <w:jc w:val="both"/>
    </w:pPr>
    <w:rPr>
      <w:rFonts w:ascii="Cambria" w:eastAsia="MS Mincho" w:hAnsi="Cambria" w:cs="Cambria"/>
      <w:szCs w:val="20"/>
      <w:lang w:eastAsia="fr-FR"/>
    </w:rPr>
  </w:style>
  <w:style w:type="paragraph" w:styleId="ListBullet">
    <w:name w:val="List Bullet"/>
    <w:basedOn w:val="Normal"/>
    <w:autoRedefine/>
    <w:rsid w:val="003D011E"/>
    <w:pPr>
      <w:numPr>
        <w:numId w:val="41"/>
      </w:numPr>
      <w:spacing w:after="240" w:line="230" w:lineRule="atLeast"/>
      <w:jc w:val="both"/>
    </w:pPr>
    <w:rPr>
      <w:rFonts w:ascii="Cambria" w:eastAsia="MS Mincho" w:hAnsi="Cambria" w:cs="Cambria"/>
      <w:szCs w:val="20"/>
      <w:lang w:eastAsia="fr-FR"/>
    </w:rPr>
  </w:style>
  <w:style w:type="paragraph" w:styleId="ListBullet2">
    <w:name w:val="List Bullet 2"/>
    <w:basedOn w:val="Normal"/>
    <w:autoRedefine/>
    <w:rsid w:val="003D011E"/>
    <w:pPr>
      <w:numPr>
        <w:numId w:val="42"/>
      </w:numPr>
      <w:spacing w:after="240" w:line="230" w:lineRule="atLeast"/>
      <w:jc w:val="both"/>
    </w:pPr>
    <w:rPr>
      <w:rFonts w:ascii="Cambria" w:eastAsia="MS Mincho" w:hAnsi="Cambria" w:cs="Cambria"/>
      <w:szCs w:val="20"/>
      <w:lang w:eastAsia="fr-FR"/>
    </w:rPr>
  </w:style>
  <w:style w:type="paragraph" w:styleId="ListBullet3">
    <w:name w:val="List Bullet 3"/>
    <w:basedOn w:val="Normal"/>
    <w:autoRedefine/>
    <w:rsid w:val="003D011E"/>
    <w:pPr>
      <w:numPr>
        <w:numId w:val="43"/>
      </w:numPr>
      <w:spacing w:after="240" w:line="230" w:lineRule="atLeast"/>
      <w:jc w:val="both"/>
    </w:pPr>
    <w:rPr>
      <w:rFonts w:ascii="Cambria" w:eastAsia="MS Mincho" w:hAnsi="Cambria" w:cs="Cambria"/>
      <w:szCs w:val="20"/>
      <w:lang w:eastAsia="fr-FR"/>
    </w:rPr>
  </w:style>
  <w:style w:type="paragraph" w:styleId="ListBullet4">
    <w:name w:val="List Bullet 4"/>
    <w:basedOn w:val="Normal"/>
    <w:autoRedefine/>
    <w:rsid w:val="003D011E"/>
    <w:pPr>
      <w:numPr>
        <w:numId w:val="44"/>
      </w:numPr>
      <w:spacing w:after="240" w:line="230" w:lineRule="atLeast"/>
      <w:jc w:val="both"/>
    </w:pPr>
    <w:rPr>
      <w:rFonts w:ascii="Cambria" w:eastAsia="MS Mincho" w:hAnsi="Cambria" w:cs="Cambria"/>
      <w:szCs w:val="20"/>
      <w:lang w:eastAsia="fr-FR"/>
    </w:rPr>
  </w:style>
  <w:style w:type="paragraph" w:styleId="ListBullet5">
    <w:name w:val="List Bullet 5"/>
    <w:basedOn w:val="Normal"/>
    <w:autoRedefine/>
    <w:rsid w:val="003D011E"/>
    <w:pPr>
      <w:numPr>
        <w:numId w:val="45"/>
      </w:numPr>
      <w:spacing w:after="240" w:line="230" w:lineRule="atLeast"/>
      <w:jc w:val="both"/>
    </w:pPr>
    <w:rPr>
      <w:rFonts w:ascii="Cambria" w:eastAsia="MS Mincho" w:hAnsi="Cambria" w:cs="Cambria"/>
      <w:szCs w:val="20"/>
      <w:lang w:eastAsia="fr-FR"/>
    </w:rPr>
  </w:style>
  <w:style w:type="paragraph" w:styleId="ListContinue">
    <w:name w:val="List Continue"/>
    <w:aliases w:val="list-1"/>
    <w:basedOn w:val="Normal"/>
    <w:rsid w:val="003D011E"/>
    <w:pPr>
      <w:numPr>
        <w:numId w:val="48"/>
      </w:numPr>
      <w:tabs>
        <w:tab w:val="left" w:pos="400"/>
      </w:tabs>
      <w:spacing w:after="240" w:line="230" w:lineRule="atLeast"/>
      <w:jc w:val="both"/>
    </w:pPr>
    <w:rPr>
      <w:rFonts w:ascii="Cambria" w:eastAsia="MS Mincho" w:hAnsi="Cambria" w:cs="Cambria"/>
      <w:szCs w:val="20"/>
      <w:lang w:eastAsia="fr-FR"/>
    </w:rPr>
  </w:style>
  <w:style w:type="paragraph" w:styleId="ListContinue2">
    <w:name w:val="List Continue 2"/>
    <w:basedOn w:val="ListContinue"/>
    <w:rsid w:val="003D011E"/>
    <w:pPr>
      <w:numPr>
        <w:ilvl w:val="1"/>
      </w:numPr>
      <w:tabs>
        <w:tab w:val="clear" w:pos="400"/>
        <w:tab w:val="left" w:pos="800"/>
      </w:tabs>
    </w:pPr>
  </w:style>
  <w:style w:type="paragraph" w:styleId="ListContinue3">
    <w:name w:val="List Continue 3"/>
    <w:basedOn w:val="ListContinue"/>
    <w:rsid w:val="003D011E"/>
    <w:pPr>
      <w:numPr>
        <w:ilvl w:val="2"/>
        <w:numId w:val="46"/>
      </w:numPr>
      <w:tabs>
        <w:tab w:val="clear" w:pos="400"/>
        <w:tab w:val="left" w:pos="1200"/>
      </w:tabs>
    </w:pPr>
  </w:style>
  <w:style w:type="paragraph" w:styleId="ListContinue4">
    <w:name w:val="List Continue 4"/>
    <w:basedOn w:val="ListContinue"/>
    <w:rsid w:val="003D011E"/>
    <w:pPr>
      <w:numPr>
        <w:ilvl w:val="3"/>
        <w:numId w:val="46"/>
      </w:numPr>
      <w:tabs>
        <w:tab w:val="clear" w:pos="400"/>
        <w:tab w:val="left" w:pos="1600"/>
      </w:tabs>
    </w:pPr>
  </w:style>
  <w:style w:type="paragraph" w:styleId="ListContinue5">
    <w:name w:val="List Continue 5"/>
    <w:basedOn w:val="Normal"/>
    <w:rsid w:val="003D011E"/>
    <w:pPr>
      <w:spacing w:after="120" w:line="230" w:lineRule="atLeast"/>
      <w:ind w:left="1415"/>
      <w:jc w:val="both"/>
    </w:pPr>
    <w:rPr>
      <w:rFonts w:ascii="Cambria" w:eastAsia="MS Mincho" w:hAnsi="Cambria" w:cs="Cambria"/>
      <w:szCs w:val="20"/>
      <w:lang w:eastAsia="fr-FR"/>
    </w:rPr>
  </w:style>
  <w:style w:type="paragraph" w:customStyle="1" w:styleId="MSDNFR">
    <w:name w:val="MSDNFR"/>
    <w:basedOn w:val="Normal"/>
    <w:next w:val="Normal"/>
    <w:rsid w:val="003D011E"/>
    <w:pPr>
      <w:spacing w:after="240" w:line="220" w:lineRule="atLeast"/>
      <w:jc w:val="both"/>
    </w:pPr>
    <w:rPr>
      <w:rFonts w:ascii="Cambria" w:eastAsia="MS Mincho" w:hAnsi="Cambria" w:cs="Cambria"/>
      <w:color w:val="0000FF"/>
      <w:szCs w:val="20"/>
      <w:lang w:eastAsia="fr-FR"/>
    </w:rPr>
  </w:style>
  <w:style w:type="paragraph" w:customStyle="1" w:styleId="na2">
    <w:name w:val="na2"/>
    <w:basedOn w:val="a2"/>
    <w:next w:val="Normal"/>
    <w:rsid w:val="003D011E"/>
    <w:pPr>
      <w:numPr>
        <w:ilvl w:val="1"/>
        <w:numId w:val="47"/>
      </w:numPr>
    </w:pPr>
  </w:style>
  <w:style w:type="paragraph" w:customStyle="1" w:styleId="na3">
    <w:name w:val="na3"/>
    <w:basedOn w:val="a3"/>
    <w:next w:val="Normal"/>
    <w:rsid w:val="003D011E"/>
    <w:pPr>
      <w:ind w:left="0" w:firstLine="0"/>
    </w:pPr>
  </w:style>
  <w:style w:type="paragraph" w:customStyle="1" w:styleId="na4">
    <w:name w:val="na4"/>
    <w:basedOn w:val="a4"/>
    <w:next w:val="Normal"/>
    <w:rsid w:val="003D011E"/>
    <w:pPr>
      <w:numPr>
        <w:ilvl w:val="3"/>
        <w:numId w:val="47"/>
      </w:numPr>
      <w:tabs>
        <w:tab w:val="left" w:pos="1060"/>
      </w:tabs>
    </w:pPr>
  </w:style>
  <w:style w:type="paragraph" w:customStyle="1" w:styleId="na5">
    <w:name w:val="na5"/>
    <w:basedOn w:val="a5"/>
    <w:next w:val="Normal"/>
    <w:rsid w:val="003D011E"/>
    <w:pPr>
      <w:numPr>
        <w:numId w:val="47"/>
      </w:numPr>
    </w:pPr>
  </w:style>
  <w:style w:type="paragraph" w:customStyle="1" w:styleId="na6">
    <w:name w:val="na6"/>
    <w:basedOn w:val="a6"/>
    <w:next w:val="Normal"/>
    <w:rsid w:val="003D011E"/>
    <w:pPr>
      <w:numPr>
        <w:numId w:val="47"/>
      </w:numPr>
    </w:pPr>
  </w:style>
  <w:style w:type="paragraph" w:styleId="BlockText">
    <w:name w:val="Block Text"/>
    <w:basedOn w:val="Normal"/>
    <w:rsid w:val="003D011E"/>
    <w:pPr>
      <w:spacing w:after="120" w:line="230" w:lineRule="atLeast"/>
      <w:ind w:left="1440" w:right="1440"/>
      <w:jc w:val="both"/>
    </w:pPr>
    <w:rPr>
      <w:rFonts w:ascii="Cambria" w:eastAsia="MS Mincho" w:hAnsi="Cambria" w:cs="Cambria"/>
      <w:szCs w:val="20"/>
      <w:lang w:eastAsia="fr-FR"/>
    </w:rPr>
  </w:style>
  <w:style w:type="paragraph" w:customStyle="1" w:styleId="Note">
    <w:name w:val="Note"/>
    <w:basedOn w:val="Normal"/>
    <w:next w:val="Normal"/>
    <w:rsid w:val="003D011E"/>
    <w:pPr>
      <w:tabs>
        <w:tab w:val="left" w:pos="960"/>
      </w:tabs>
      <w:spacing w:after="240" w:line="210" w:lineRule="atLeast"/>
      <w:jc w:val="both"/>
    </w:pPr>
    <w:rPr>
      <w:rFonts w:ascii="Cambria" w:eastAsia="MS Mincho" w:hAnsi="Cambria" w:cs="Cambria"/>
      <w:sz w:val="20"/>
      <w:szCs w:val="20"/>
      <w:lang w:eastAsia="fr-FR"/>
    </w:rPr>
  </w:style>
  <w:style w:type="paragraph" w:styleId="FootnoteText">
    <w:name w:val="footnote text"/>
    <w:basedOn w:val="Normal"/>
    <w:link w:val="FootnoteTextChar"/>
    <w:semiHidden/>
    <w:rsid w:val="003D011E"/>
    <w:pPr>
      <w:tabs>
        <w:tab w:val="left" w:pos="340"/>
      </w:tabs>
      <w:spacing w:after="120" w:line="210" w:lineRule="atLeast"/>
      <w:jc w:val="both"/>
    </w:pPr>
    <w:rPr>
      <w:rFonts w:ascii="Cambria" w:eastAsia="MS Mincho" w:hAnsi="Cambria" w:cs="Cambria"/>
      <w:sz w:val="20"/>
      <w:szCs w:val="20"/>
      <w:lang w:eastAsia="fr-FR"/>
    </w:rPr>
  </w:style>
  <w:style w:type="character" w:customStyle="1" w:styleId="FootnoteTextChar">
    <w:name w:val="Footnote Text Char"/>
    <w:basedOn w:val="DefaultParagraphFont"/>
    <w:link w:val="FootnoteText"/>
    <w:semiHidden/>
    <w:rsid w:val="003D011E"/>
    <w:rPr>
      <w:rFonts w:ascii="Cambria" w:eastAsia="MS Mincho" w:hAnsi="Cambria" w:cs="Cambria"/>
      <w:sz w:val="20"/>
      <w:szCs w:val="20"/>
      <w:lang w:eastAsia="fr-FR"/>
    </w:rPr>
  </w:style>
  <w:style w:type="paragraph" w:styleId="EndnoteText">
    <w:name w:val="endnote text"/>
    <w:basedOn w:val="Normal"/>
    <w:link w:val="EndnoteTextChar"/>
    <w:uiPriority w:val="99"/>
    <w:semiHidden/>
    <w:rsid w:val="003D011E"/>
    <w:pPr>
      <w:spacing w:after="240" w:line="230" w:lineRule="atLeast"/>
      <w:jc w:val="both"/>
    </w:pPr>
    <w:rPr>
      <w:rFonts w:ascii="Cambria" w:eastAsia="MS Mincho" w:hAnsi="Cambria" w:cs="Cambria"/>
      <w:szCs w:val="20"/>
      <w:lang w:eastAsia="fr-FR"/>
    </w:rPr>
  </w:style>
  <w:style w:type="character" w:customStyle="1" w:styleId="EndnoteTextChar">
    <w:name w:val="Endnote Text Char"/>
    <w:basedOn w:val="DefaultParagraphFont"/>
    <w:link w:val="EndnoteText"/>
    <w:uiPriority w:val="99"/>
    <w:semiHidden/>
    <w:rsid w:val="003D011E"/>
    <w:rPr>
      <w:rFonts w:ascii="Cambria" w:eastAsia="MS Mincho" w:hAnsi="Cambria" w:cs="Cambria"/>
      <w:szCs w:val="20"/>
      <w:lang w:eastAsia="fr-FR"/>
    </w:rPr>
  </w:style>
  <w:style w:type="character" w:styleId="LineNumber">
    <w:name w:val="line number"/>
    <w:rsid w:val="003D011E"/>
    <w:rPr>
      <w:noProof w:val="0"/>
      <w:lang w:val="da-DK"/>
    </w:rPr>
  </w:style>
  <w:style w:type="character" w:styleId="PageNumber">
    <w:name w:val="page number"/>
    <w:uiPriority w:val="99"/>
    <w:rsid w:val="003D011E"/>
    <w:rPr>
      <w:noProof/>
      <w:lang w:val="da-DK"/>
    </w:rPr>
  </w:style>
  <w:style w:type="paragraph" w:customStyle="1" w:styleId="p2">
    <w:name w:val="p2"/>
    <w:basedOn w:val="Normal"/>
    <w:next w:val="Normal"/>
    <w:rsid w:val="003D011E"/>
    <w:pPr>
      <w:tabs>
        <w:tab w:val="left" w:pos="539"/>
      </w:tabs>
      <w:spacing w:after="240" w:line="230" w:lineRule="atLeast"/>
      <w:jc w:val="both"/>
    </w:pPr>
    <w:rPr>
      <w:rFonts w:ascii="Cambria" w:eastAsia="MS Mincho" w:hAnsi="Cambria" w:cs="Cambria"/>
      <w:szCs w:val="20"/>
      <w:lang w:eastAsia="fr-FR"/>
    </w:rPr>
  </w:style>
  <w:style w:type="paragraph" w:customStyle="1" w:styleId="p3">
    <w:name w:val="p3"/>
    <w:basedOn w:val="Normal"/>
    <w:next w:val="Normal"/>
    <w:rsid w:val="003D011E"/>
    <w:pPr>
      <w:tabs>
        <w:tab w:val="left" w:pos="658"/>
      </w:tabs>
      <w:spacing w:after="240" w:line="230" w:lineRule="atLeast"/>
      <w:jc w:val="both"/>
    </w:pPr>
    <w:rPr>
      <w:rFonts w:ascii="Cambria" w:eastAsia="MS Mincho" w:hAnsi="Cambria" w:cs="Cambria"/>
      <w:szCs w:val="20"/>
      <w:lang w:eastAsia="fr-FR"/>
    </w:rPr>
  </w:style>
  <w:style w:type="paragraph" w:customStyle="1" w:styleId="p4">
    <w:name w:val="p4"/>
    <w:basedOn w:val="Normal"/>
    <w:next w:val="Normal"/>
    <w:rsid w:val="003D011E"/>
    <w:pPr>
      <w:tabs>
        <w:tab w:val="left" w:pos="941"/>
      </w:tabs>
      <w:spacing w:after="240" w:line="230" w:lineRule="atLeast"/>
      <w:jc w:val="both"/>
    </w:pPr>
    <w:rPr>
      <w:rFonts w:ascii="Cambria" w:eastAsia="MS Mincho" w:hAnsi="Cambria" w:cs="Cambria"/>
      <w:szCs w:val="20"/>
      <w:lang w:eastAsia="fr-FR"/>
    </w:rPr>
  </w:style>
  <w:style w:type="paragraph" w:customStyle="1" w:styleId="p5">
    <w:name w:val="p5"/>
    <w:basedOn w:val="Normal"/>
    <w:next w:val="Normal"/>
    <w:rsid w:val="003D011E"/>
    <w:pPr>
      <w:tabs>
        <w:tab w:val="left" w:pos="1077"/>
      </w:tabs>
      <w:spacing w:after="240" w:line="230" w:lineRule="atLeast"/>
      <w:jc w:val="both"/>
    </w:pPr>
    <w:rPr>
      <w:rFonts w:ascii="Cambria" w:eastAsia="MS Mincho" w:hAnsi="Cambria" w:cs="Cambria"/>
      <w:szCs w:val="20"/>
      <w:lang w:eastAsia="fr-FR"/>
    </w:rPr>
  </w:style>
  <w:style w:type="paragraph" w:customStyle="1" w:styleId="p6">
    <w:name w:val="p6"/>
    <w:basedOn w:val="Normal"/>
    <w:next w:val="Normal"/>
    <w:rsid w:val="003D011E"/>
    <w:pPr>
      <w:tabs>
        <w:tab w:val="left" w:pos="1191"/>
      </w:tabs>
      <w:spacing w:after="240" w:line="230" w:lineRule="atLeast"/>
      <w:jc w:val="both"/>
    </w:pPr>
    <w:rPr>
      <w:rFonts w:ascii="Cambria" w:eastAsia="MS Mincho" w:hAnsi="Cambria" w:cs="Cambria"/>
      <w:szCs w:val="20"/>
      <w:lang w:eastAsia="fr-FR"/>
    </w:rPr>
  </w:style>
  <w:style w:type="paragraph" w:styleId="Footer">
    <w:name w:val="footer"/>
    <w:basedOn w:val="Normal"/>
    <w:link w:val="FooterChar"/>
    <w:uiPriority w:val="99"/>
    <w:rsid w:val="003D011E"/>
    <w:pPr>
      <w:tabs>
        <w:tab w:val="right" w:pos="9752"/>
      </w:tabs>
      <w:spacing w:after="0" w:line="220" w:lineRule="exact"/>
    </w:pPr>
    <w:rPr>
      <w:rFonts w:ascii="Cambria" w:eastAsia="MS Mincho" w:hAnsi="Cambria" w:cs="Cambria"/>
      <w:szCs w:val="20"/>
      <w:lang w:eastAsia="fr-FR"/>
    </w:rPr>
  </w:style>
  <w:style w:type="character" w:customStyle="1" w:styleId="FooterChar">
    <w:name w:val="Footer Char"/>
    <w:basedOn w:val="DefaultParagraphFont"/>
    <w:link w:val="Footer"/>
    <w:uiPriority w:val="99"/>
    <w:rsid w:val="003D011E"/>
    <w:rPr>
      <w:rFonts w:ascii="Cambria" w:eastAsia="MS Mincho" w:hAnsi="Cambria" w:cs="Cambria"/>
      <w:szCs w:val="20"/>
      <w:lang w:eastAsia="fr-FR"/>
    </w:rPr>
  </w:style>
  <w:style w:type="paragraph" w:customStyle="1" w:styleId="RefNorm">
    <w:name w:val="RefNorm"/>
    <w:basedOn w:val="Normal"/>
    <w:next w:val="Normal"/>
    <w:rsid w:val="003D011E"/>
    <w:pPr>
      <w:spacing w:after="240" w:line="230" w:lineRule="atLeast"/>
      <w:jc w:val="both"/>
    </w:pPr>
    <w:rPr>
      <w:rFonts w:ascii="Cambria" w:eastAsia="MS Mincho" w:hAnsi="Cambria" w:cs="Cambria"/>
      <w:szCs w:val="20"/>
      <w:lang w:eastAsia="fr-FR"/>
    </w:rPr>
  </w:style>
  <w:style w:type="paragraph" w:styleId="BodyTextFirstIndent">
    <w:name w:val="Body Text First Indent"/>
    <w:basedOn w:val="BodyText"/>
    <w:link w:val="BodyTextFirstIndentChar"/>
    <w:rsid w:val="003D011E"/>
    <w:pPr>
      <w:spacing w:before="0" w:after="120"/>
      <w:ind w:firstLine="210"/>
    </w:pPr>
  </w:style>
  <w:style w:type="character" w:customStyle="1" w:styleId="BodyTextFirstIndentChar">
    <w:name w:val="Body Text First Indent Char"/>
    <w:basedOn w:val="BodyTextChar"/>
    <w:link w:val="BodyTextFirstIndent"/>
    <w:rsid w:val="003D011E"/>
    <w:rPr>
      <w:rFonts w:ascii="Cambria" w:eastAsia="MS Mincho" w:hAnsi="Cambria" w:cs="Cambria"/>
      <w:sz w:val="20"/>
      <w:szCs w:val="20"/>
      <w:lang w:eastAsia="fr-FR"/>
    </w:rPr>
  </w:style>
  <w:style w:type="paragraph" w:styleId="BodyTextIndent">
    <w:name w:val="Body Text Indent"/>
    <w:basedOn w:val="Normal"/>
    <w:link w:val="BodyTextIndentChar"/>
    <w:rsid w:val="003D011E"/>
    <w:pPr>
      <w:spacing w:after="120" w:line="230" w:lineRule="atLeast"/>
      <w:ind w:left="283"/>
      <w:jc w:val="both"/>
    </w:pPr>
    <w:rPr>
      <w:rFonts w:ascii="Cambria" w:eastAsia="MS Mincho" w:hAnsi="Cambria" w:cs="Cambria"/>
      <w:szCs w:val="20"/>
      <w:lang w:eastAsia="fr-FR"/>
    </w:rPr>
  </w:style>
  <w:style w:type="character" w:customStyle="1" w:styleId="BodyTextIndentChar">
    <w:name w:val="Body Text Indent Char"/>
    <w:basedOn w:val="DefaultParagraphFont"/>
    <w:link w:val="BodyTextIndent"/>
    <w:rsid w:val="003D011E"/>
    <w:rPr>
      <w:rFonts w:ascii="Cambria" w:eastAsia="MS Mincho" w:hAnsi="Cambria" w:cs="Cambria"/>
      <w:szCs w:val="20"/>
      <w:lang w:eastAsia="fr-FR"/>
    </w:rPr>
  </w:style>
  <w:style w:type="paragraph" w:styleId="BodyTextIndent2">
    <w:name w:val="Body Text Indent 2"/>
    <w:basedOn w:val="Normal"/>
    <w:link w:val="BodyTextIndent2Char"/>
    <w:rsid w:val="003D011E"/>
    <w:pPr>
      <w:spacing w:after="120" w:line="480" w:lineRule="auto"/>
      <w:ind w:left="283"/>
      <w:jc w:val="both"/>
    </w:pPr>
    <w:rPr>
      <w:rFonts w:ascii="Cambria" w:eastAsia="MS Mincho" w:hAnsi="Cambria" w:cs="Cambria"/>
      <w:szCs w:val="20"/>
      <w:lang w:eastAsia="fr-FR"/>
    </w:rPr>
  </w:style>
  <w:style w:type="character" w:customStyle="1" w:styleId="BodyTextIndent2Char">
    <w:name w:val="Body Text Indent 2 Char"/>
    <w:basedOn w:val="DefaultParagraphFont"/>
    <w:link w:val="BodyTextIndent2"/>
    <w:rsid w:val="003D011E"/>
    <w:rPr>
      <w:rFonts w:ascii="Cambria" w:eastAsia="MS Mincho" w:hAnsi="Cambria" w:cs="Cambria"/>
      <w:szCs w:val="20"/>
      <w:lang w:eastAsia="fr-FR"/>
    </w:rPr>
  </w:style>
  <w:style w:type="paragraph" w:styleId="BodyTextIndent3">
    <w:name w:val="Body Text Indent 3"/>
    <w:basedOn w:val="Normal"/>
    <w:link w:val="BodyTextIndent3Char"/>
    <w:rsid w:val="003D011E"/>
    <w:pPr>
      <w:spacing w:after="120" w:line="230" w:lineRule="atLeast"/>
      <w:ind w:left="283"/>
      <w:jc w:val="both"/>
    </w:pPr>
    <w:rPr>
      <w:rFonts w:ascii="Cambria" w:eastAsia="MS Mincho" w:hAnsi="Cambria" w:cs="Cambria"/>
      <w:sz w:val="18"/>
      <w:szCs w:val="20"/>
      <w:lang w:eastAsia="fr-FR"/>
    </w:rPr>
  </w:style>
  <w:style w:type="character" w:customStyle="1" w:styleId="BodyTextIndent3Char">
    <w:name w:val="Body Text Indent 3 Char"/>
    <w:basedOn w:val="DefaultParagraphFont"/>
    <w:link w:val="BodyTextIndent3"/>
    <w:rsid w:val="003D011E"/>
    <w:rPr>
      <w:rFonts w:ascii="Cambria" w:eastAsia="MS Mincho" w:hAnsi="Cambria" w:cs="Cambria"/>
      <w:sz w:val="18"/>
      <w:szCs w:val="20"/>
      <w:lang w:eastAsia="fr-FR"/>
    </w:rPr>
  </w:style>
  <w:style w:type="paragraph" w:styleId="BodyTextFirstIndent2">
    <w:name w:val="Body Text First Indent 2"/>
    <w:basedOn w:val="Normal"/>
    <w:link w:val="BodyTextFirstIndent2Char"/>
    <w:rsid w:val="003D011E"/>
    <w:pPr>
      <w:spacing w:after="240" w:line="230" w:lineRule="atLeast"/>
      <w:ind w:firstLine="210"/>
      <w:jc w:val="both"/>
    </w:pPr>
    <w:rPr>
      <w:rFonts w:ascii="Cambria" w:eastAsia="MS Mincho" w:hAnsi="Cambria" w:cs="Cambria"/>
      <w:szCs w:val="20"/>
      <w:lang w:eastAsia="fr-FR"/>
    </w:rPr>
  </w:style>
  <w:style w:type="character" w:customStyle="1" w:styleId="BodyTextFirstIndent2Char">
    <w:name w:val="Body Text First Indent 2 Char"/>
    <w:basedOn w:val="BodyTextIndentChar"/>
    <w:link w:val="BodyTextFirstIndent2"/>
    <w:rsid w:val="003D011E"/>
    <w:rPr>
      <w:rFonts w:ascii="Cambria" w:eastAsia="MS Mincho" w:hAnsi="Cambria" w:cs="Cambria"/>
      <w:szCs w:val="20"/>
      <w:lang w:eastAsia="fr-FR"/>
    </w:rPr>
  </w:style>
  <w:style w:type="paragraph" w:styleId="NormalIndent">
    <w:name w:val="Normal Indent"/>
    <w:basedOn w:val="Normal"/>
    <w:rsid w:val="003D011E"/>
    <w:pPr>
      <w:spacing w:after="240" w:line="230" w:lineRule="atLeast"/>
      <w:ind w:left="708"/>
      <w:jc w:val="both"/>
    </w:pPr>
    <w:rPr>
      <w:rFonts w:ascii="Cambria" w:eastAsia="MS Mincho" w:hAnsi="Cambria" w:cs="Cambria"/>
      <w:szCs w:val="20"/>
      <w:lang w:eastAsia="fr-FR"/>
    </w:rPr>
  </w:style>
  <w:style w:type="paragraph" w:styleId="Salutation">
    <w:name w:val="Salutation"/>
    <w:basedOn w:val="Normal"/>
    <w:next w:val="Normal"/>
    <w:link w:val="SalutationChar"/>
    <w:rsid w:val="003D011E"/>
    <w:pPr>
      <w:spacing w:after="240" w:line="230" w:lineRule="atLeast"/>
      <w:jc w:val="both"/>
    </w:pPr>
    <w:rPr>
      <w:rFonts w:ascii="Cambria" w:eastAsia="MS Mincho" w:hAnsi="Cambria" w:cs="Cambria"/>
      <w:szCs w:val="20"/>
      <w:lang w:eastAsia="fr-FR"/>
    </w:rPr>
  </w:style>
  <w:style w:type="character" w:customStyle="1" w:styleId="SalutationChar">
    <w:name w:val="Salutation Char"/>
    <w:basedOn w:val="DefaultParagraphFont"/>
    <w:link w:val="Salutation"/>
    <w:rsid w:val="003D011E"/>
    <w:rPr>
      <w:rFonts w:ascii="Cambria" w:eastAsia="MS Mincho" w:hAnsi="Cambria" w:cs="Cambria"/>
      <w:szCs w:val="20"/>
      <w:lang w:eastAsia="fr-FR"/>
    </w:rPr>
  </w:style>
  <w:style w:type="paragraph" w:styleId="Signature">
    <w:name w:val="Signature"/>
    <w:basedOn w:val="Normal"/>
    <w:link w:val="SignatureChar"/>
    <w:rsid w:val="003D011E"/>
    <w:pPr>
      <w:spacing w:after="240" w:line="230" w:lineRule="atLeast"/>
      <w:ind w:left="4252"/>
      <w:jc w:val="both"/>
    </w:pPr>
    <w:rPr>
      <w:rFonts w:ascii="Cambria" w:eastAsia="MS Mincho" w:hAnsi="Cambria" w:cs="Cambria"/>
      <w:szCs w:val="20"/>
      <w:lang w:eastAsia="fr-FR"/>
    </w:rPr>
  </w:style>
  <w:style w:type="character" w:customStyle="1" w:styleId="SignatureChar">
    <w:name w:val="Signature Char"/>
    <w:basedOn w:val="DefaultParagraphFont"/>
    <w:link w:val="Signature"/>
    <w:rsid w:val="003D011E"/>
    <w:rPr>
      <w:rFonts w:ascii="Cambria" w:eastAsia="MS Mincho" w:hAnsi="Cambria" w:cs="Cambria"/>
      <w:szCs w:val="20"/>
      <w:lang w:eastAsia="fr-FR"/>
    </w:rPr>
  </w:style>
  <w:style w:type="paragraph" w:customStyle="1" w:styleId="Special">
    <w:name w:val="Special"/>
    <w:basedOn w:val="Normal"/>
    <w:next w:val="Normal"/>
    <w:rsid w:val="003D011E"/>
    <w:pPr>
      <w:spacing w:after="240" w:line="230" w:lineRule="atLeast"/>
      <w:jc w:val="both"/>
    </w:pPr>
    <w:rPr>
      <w:rFonts w:ascii="Cambria" w:eastAsia="MS Mincho" w:hAnsi="Cambria" w:cs="Cambria"/>
      <w:szCs w:val="20"/>
      <w:lang w:eastAsia="fr-FR"/>
    </w:rPr>
  </w:style>
  <w:style w:type="paragraph" w:styleId="TableofFigures">
    <w:name w:val="table of figures"/>
    <w:basedOn w:val="Normal"/>
    <w:next w:val="Normal"/>
    <w:semiHidden/>
    <w:rsid w:val="003D011E"/>
    <w:pPr>
      <w:spacing w:after="240" w:line="230" w:lineRule="atLeast"/>
      <w:ind w:left="851" w:right="499" w:hanging="851"/>
      <w:jc w:val="both"/>
    </w:pPr>
    <w:rPr>
      <w:rFonts w:ascii="Cambria" w:eastAsia="MS Mincho" w:hAnsi="Cambria" w:cs="Cambria"/>
      <w:szCs w:val="20"/>
      <w:lang w:eastAsia="fr-FR"/>
    </w:rPr>
  </w:style>
  <w:style w:type="paragraph" w:styleId="TableofAuthorities">
    <w:name w:val="table of authorities"/>
    <w:basedOn w:val="Normal"/>
    <w:next w:val="Normal"/>
    <w:semiHidden/>
    <w:rsid w:val="003D011E"/>
    <w:pPr>
      <w:spacing w:after="240" w:line="230" w:lineRule="atLeast"/>
      <w:ind w:left="200" w:hanging="200"/>
      <w:jc w:val="both"/>
    </w:pPr>
    <w:rPr>
      <w:rFonts w:ascii="Cambria" w:eastAsia="MS Mincho" w:hAnsi="Cambria" w:cs="Cambria"/>
      <w:szCs w:val="20"/>
      <w:lang w:eastAsia="fr-FR"/>
    </w:rPr>
  </w:style>
  <w:style w:type="paragraph" w:customStyle="1" w:styleId="Tablefootnote">
    <w:name w:val="Table footnote"/>
    <w:basedOn w:val="Normal"/>
    <w:rsid w:val="003D011E"/>
    <w:pPr>
      <w:tabs>
        <w:tab w:val="left" w:pos="340"/>
      </w:tabs>
      <w:spacing w:before="60" w:after="60" w:line="190" w:lineRule="atLeast"/>
      <w:jc w:val="both"/>
    </w:pPr>
    <w:rPr>
      <w:rFonts w:ascii="Cambria" w:eastAsia="MS Mincho" w:hAnsi="Cambria" w:cs="Cambria"/>
      <w:sz w:val="18"/>
      <w:szCs w:val="20"/>
      <w:lang w:eastAsia="fr-FR"/>
    </w:rPr>
  </w:style>
  <w:style w:type="paragraph" w:customStyle="1" w:styleId="Tabletext10">
    <w:name w:val="Table text (10)"/>
    <w:basedOn w:val="Normal"/>
    <w:rsid w:val="003D011E"/>
    <w:pPr>
      <w:spacing w:before="60" w:after="60" w:line="230" w:lineRule="atLeast"/>
      <w:jc w:val="both"/>
    </w:pPr>
    <w:rPr>
      <w:rFonts w:ascii="Cambria" w:eastAsia="MS Mincho" w:hAnsi="Cambria" w:cs="Cambria"/>
      <w:szCs w:val="20"/>
      <w:lang w:eastAsia="fr-FR"/>
    </w:rPr>
  </w:style>
  <w:style w:type="paragraph" w:customStyle="1" w:styleId="Tabletext7">
    <w:name w:val="Table text (7)"/>
    <w:basedOn w:val="Normal"/>
    <w:rsid w:val="003D011E"/>
    <w:pPr>
      <w:spacing w:before="60" w:after="60" w:line="170" w:lineRule="atLeast"/>
      <w:jc w:val="both"/>
    </w:pPr>
    <w:rPr>
      <w:rFonts w:ascii="Cambria" w:eastAsia="MS Mincho" w:hAnsi="Cambria" w:cs="Cambria"/>
      <w:sz w:val="16"/>
      <w:szCs w:val="20"/>
      <w:lang w:eastAsia="fr-FR"/>
    </w:rPr>
  </w:style>
  <w:style w:type="paragraph" w:customStyle="1" w:styleId="Tabletext8">
    <w:name w:val="Table text (8)"/>
    <w:basedOn w:val="Normal"/>
    <w:rsid w:val="003D011E"/>
    <w:pPr>
      <w:spacing w:before="60" w:after="60" w:line="190" w:lineRule="atLeast"/>
      <w:jc w:val="both"/>
    </w:pPr>
    <w:rPr>
      <w:rFonts w:ascii="Cambria" w:eastAsia="MS Mincho" w:hAnsi="Cambria" w:cs="Cambria"/>
      <w:sz w:val="18"/>
      <w:szCs w:val="20"/>
      <w:lang w:eastAsia="fr-FR"/>
    </w:rPr>
  </w:style>
  <w:style w:type="paragraph" w:customStyle="1" w:styleId="Tabletext9">
    <w:name w:val="Table text (9)"/>
    <w:basedOn w:val="Normal"/>
    <w:rsid w:val="003D011E"/>
    <w:pPr>
      <w:spacing w:before="60" w:after="60" w:line="210" w:lineRule="atLeast"/>
      <w:jc w:val="both"/>
    </w:pPr>
    <w:rPr>
      <w:rFonts w:ascii="Cambria" w:eastAsia="MS Mincho" w:hAnsi="Cambria" w:cs="Cambria"/>
      <w:sz w:val="20"/>
      <w:szCs w:val="20"/>
      <w:lang w:eastAsia="fr-FR"/>
    </w:rPr>
  </w:style>
  <w:style w:type="paragraph" w:customStyle="1" w:styleId="Tabletitle">
    <w:name w:val="Table title"/>
    <w:basedOn w:val="Normal"/>
    <w:next w:val="Normal"/>
    <w:rsid w:val="003D011E"/>
    <w:pPr>
      <w:keepNext/>
      <w:suppressAutoHyphens/>
      <w:spacing w:before="120" w:after="120" w:line="230" w:lineRule="exact"/>
      <w:jc w:val="center"/>
    </w:pPr>
    <w:rPr>
      <w:rFonts w:ascii="Cambria" w:eastAsia="MS Mincho" w:hAnsi="Cambria" w:cs="Cambria"/>
      <w:b/>
      <w:szCs w:val="20"/>
      <w:lang w:eastAsia="fr-FR"/>
    </w:rPr>
  </w:style>
  <w:style w:type="character" w:customStyle="1" w:styleId="TableFootNoteXref">
    <w:name w:val="TableFootNoteXref"/>
    <w:rsid w:val="003D011E"/>
    <w:rPr>
      <w:noProof/>
      <w:position w:val="6"/>
      <w:sz w:val="16"/>
      <w:lang w:val="da-DK"/>
    </w:rPr>
  </w:style>
  <w:style w:type="paragraph" w:customStyle="1" w:styleId="Terms">
    <w:name w:val="Term(s)"/>
    <w:basedOn w:val="Normal"/>
    <w:next w:val="Definition"/>
    <w:rsid w:val="003D011E"/>
    <w:pPr>
      <w:keepNext/>
      <w:suppressAutoHyphens/>
      <w:spacing w:after="0" w:line="230" w:lineRule="atLeast"/>
    </w:pPr>
    <w:rPr>
      <w:rFonts w:ascii="Cambria" w:eastAsia="MS Mincho" w:hAnsi="Cambria" w:cs="Cambria"/>
      <w:b/>
      <w:szCs w:val="20"/>
      <w:lang w:eastAsia="fr-FR"/>
    </w:rPr>
  </w:style>
  <w:style w:type="paragraph" w:customStyle="1" w:styleId="TermNum">
    <w:name w:val="TermNum"/>
    <w:basedOn w:val="Normal"/>
    <w:next w:val="Terms"/>
    <w:rsid w:val="003D011E"/>
    <w:pPr>
      <w:keepNext/>
      <w:spacing w:after="0" w:line="230" w:lineRule="atLeast"/>
      <w:jc w:val="both"/>
    </w:pPr>
    <w:rPr>
      <w:rFonts w:ascii="Cambria" w:eastAsia="MS Mincho" w:hAnsi="Cambria" w:cs="Cambria"/>
      <w:b/>
      <w:szCs w:val="20"/>
      <w:lang w:eastAsia="fr-FR"/>
    </w:rPr>
  </w:style>
  <w:style w:type="paragraph" w:styleId="PlainText">
    <w:name w:val="Plain Text"/>
    <w:basedOn w:val="Normal"/>
    <w:link w:val="PlainTextChar"/>
    <w:rsid w:val="003D011E"/>
    <w:pPr>
      <w:spacing w:after="240" w:line="230" w:lineRule="atLeast"/>
      <w:jc w:val="both"/>
    </w:pPr>
    <w:rPr>
      <w:rFonts w:ascii="Courier New" w:eastAsia="MS Mincho" w:hAnsi="Courier New" w:cs="Cambria"/>
      <w:szCs w:val="20"/>
      <w:lang w:eastAsia="fr-FR"/>
    </w:rPr>
  </w:style>
  <w:style w:type="character" w:customStyle="1" w:styleId="PlainTextChar">
    <w:name w:val="Plain Text Char"/>
    <w:basedOn w:val="DefaultParagraphFont"/>
    <w:link w:val="PlainText"/>
    <w:rsid w:val="003D011E"/>
    <w:rPr>
      <w:rFonts w:ascii="Courier New" w:eastAsia="MS Mincho" w:hAnsi="Courier New" w:cs="Cambria"/>
      <w:szCs w:val="20"/>
      <w:lang w:eastAsia="fr-FR"/>
    </w:rPr>
  </w:style>
  <w:style w:type="paragraph" w:styleId="MacroText">
    <w:name w:val="macro"/>
    <w:link w:val="MacroTextChar"/>
    <w:semiHidden/>
    <w:rsid w:val="003D011E"/>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eastAsia="ja-JP"/>
    </w:rPr>
  </w:style>
  <w:style w:type="character" w:customStyle="1" w:styleId="MacroTextChar">
    <w:name w:val="Macro Text Char"/>
    <w:basedOn w:val="DefaultParagraphFont"/>
    <w:link w:val="MacroText"/>
    <w:semiHidden/>
    <w:rsid w:val="003D011E"/>
    <w:rPr>
      <w:rFonts w:ascii="Courier New" w:eastAsia="MS Mincho" w:hAnsi="Courier New" w:cs="Cambria"/>
      <w:sz w:val="20"/>
      <w:szCs w:val="20"/>
      <w:lang w:eastAsia="ja-JP"/>
    </w:rPr>
  </w:style>
  <w:style w:type="paragraph" w:styleId="Title">
    <w:name w:val="Title"/>
    <w:basedOn w:val="Normal"/>
    <w:link w:val="TitleChar"/>
    <w:qFormat/>
    <w:rsid w:val="001308A1"/>
    <w:pPr>
      <w:widowControl w:val="0"/>
      <w:autoSpaceDE w:val="0"/>
      <w:autoSpaceDN w:val="0"/>
      <w:adjustRightInd w:val="0"/>
      <w:spacing w:after="0" w:line="240" w:lineRule="auto"/>
      <w:jc w:val="center"/>
    </w:pPr>
    <w:rPr>
      <w:rFonts w:ascii="Times New Roman" w:hAnsi="Times New Roman" w:cs="Times New Roman"/>
      <w:b/>
      <w:bCs/>
      <w:sz w:val="24"/>
      <w:szCs w:val="24"/>
    </w:rPr>
  </w:style>
  <w:style w:type="character" w:customStyle="1" w:styleId="TitleChar">
    <w:name w:val="Title Char"/>
    <w:basedOn w:val="DefaultParagraphFont"/>
    <w:link w:val="Title"/>
    <w:rsid w:val="001308A1"/>
    <w:rPr>
      <w:rFonts w:ascii="Times New Roman" w:hAnsi="Times New Roman" w:cs="Times New Roman"/>
      <w:b/>
      <w:bCs/>
      <w:sz w:val="24"/>
      <w:szCs w:val="24"/>
    </w:rPr>
  </w:style>
  <w:style w:type="paragraph" w:styleId="NoteHeading">
    <w:name w:val="Note Heading"/>
    <w:basedOn w:val="Normal"/>
    <w:next w:val="Normal"/>
    <w:link w:val="NoteHeadingChar"/>
    <w:rsid w:val="003D011E"/>
    <w:pPr>
      <w:spacing w:after="240" w:line="230" w:lineRule="atLeast"/>
      <w:jc w:val="both"/>
    </w:pPr>
    <w:rPr>
      <w:rFonts w:ascii="Cambria" w:eastAsia="MS Mincho" w:hAnsi="Cambria" w:cs="Cambria"/>
      <w:szCs w:val="20"/>
      <w:lang w:eastAsia="fr-FR"/>
    </w:rPr>
  </w:style>
  <w:style w:type="character" w:customStyle="1" w:styleId="NoteHeadingChar">
    <w:name w:val="Note Heading Char"/>
    <w:basedOn w:val="DefaultParagraphFont"/>
    <w:link w:val="NoteHeading"/>
    <w:rsid w:val="003D011E"/>
    <w:rPr>
      <w:rFonts w:ascii="Cambria" w:eastAsia="MS Mincho" w:hAnsi="Cambria" w:cs="Cambria"/>
      <w:szCs w:val="20"/>
      <w:lang w:eastAsia="fr-FR"/>
    </w:rPr>
  </w:style>
  <w:style w:type="paragraph" w:styleId="IndexHeading">
    <w:name w:val="index heading"/>
    <w:basedOn w:val="Normal"/>
    <w:next w:val="Index1"/>
    <w:semiHidden/>
    <w:rsid w:val="003D011E"/>
    <w:pPr>
      <w:keepNext/>
      <w:spacing w:before="400" w:after="210" w:line="230" w:lineRule="atLeast"/>
      <w:jc w:val="center"/>
    </w:pPr>
    <w:rPr>
      <w:rFonts w:ascii="Cambria" w:eastAsia="MS Mincho" w:hAnsi="Cambria" w:cs="Cambria"/>
      <w:szCs w:val="20"/>
      <w:lang w:eastAsia="fr-FR"/>
    </w:rPr>
  </w:style>
  <w:style w:type="paragraph" w:styleId="TOAHeading">
    <w:name w:val="toa heading"/>
    <w:basedOn w:val="Normal"/>
    <w:next w:val="Normal"/>
    <w:semiHidden/>
    <w:rsid w:val="003D011E"/>
    <w:pPr>
      <w:spacing w:before="120" w:after="240" w:line="230" w:lineRule="atLeast"/>
      <w:jc w:val="both"/>
    </w:pPr>
    <w:rPr>
      <w:rFonts w:ascii="Cambria" w:eastAsia="MS Mincho" w:hAnsi="Cambria" w:cs="Cambria"/>
      <w:b/>
      <w:sz w:val="26"/>
      <w:szCs w:val="20"/>
      <w:lang w:eastAsia="fr-FR"/>
    </w:rPr>
  </w:style>
  <w:style w:type="paragraph" w:styleId="TOC1">
    <w:name w:val="toc 1"/>
    <w:basedOn w:val="Normal"/>
    <w:next w:val="Normal"/>
    <w:uiPriority w:val="39"/>
    <w:qFormat/>
    <w:rsid w:val="003D011E"/>
    <w:pPr>
      <w:tabs>
        <w:tab w:val="left" w:pos="720"/>
        <w:tab w:val="right" w:leader="dot" w:pos="9752"/>
      </w:tabs>
      <w:suppressAutoHyphens/>
      <w:spacing w:before="120" w:after="0" w:line="230" w:lineRule="atLeast"/>
      <w:ind w:left="720" w:right="500" w:hanging="720"/>
    </w:pPr>
    <w:rPr>
      <w:rFonts w:ascii="Cambria" w:eastAsia="MS Mincho" w:hAnsi="Cambria" w:cs="Cambria"/>
      <w:b/>
      <w:szCs w:val="20"/>
      <w:lang w:eastAsia="fr-FR"/>
    </w:rPr>
  </w:style>
  <w:style w:type="paragraph" w:styleId="TOC2">
    <w:name w:val="toc 2"/>
    <w:basedOn w:val="TOC1"/>
    <w:next w:val="Normal"/>
    <w:uiPriority w:val="39"/>
    <w:qFormat/>
    <w:rsid w:val="003D011E"/>
    <w:pPr>
      <w:spacing w:before="0"/>
    </w:pPr>
  </w:style>
  <w:style w:type="paragraph" w:styleId="TOC3">
    <w:name w:val="toc 3"/>
    <w:basedOn w:val="TOC2"/>
    <w:next w:val="Normal"/>
    <w:uiPriority w:val="39"/>
    <w:qFormat/>
    <w:rsid w:val="003D011E"/>
  </w:style>
  <w:style w:type="paragraph" w:styleId="TOC4">
    <w:name w:val="toc 4"/>
    <w:basedOn w:val="TOC2"/>
    <w:next w:val="Normal"/>
    <w:uiPriority w:val="39"/>
    <w:rsid w:val="003D011E"/>
    <w:pPr>
      <w:tabs>
        <w:tab w:val="clear" w:pos="720"/>
        <w:tab w:val="left" w:pos="1140"/>
      </w:tabs>
      <w:ind w:left="1140" w:hanging="1140"/>
    </w:pPr>
  </w:style>
  <w:style w:type="paragraph" w:styleId="TOC5">
    <w:name w:val="toc 5"/>
    <w:basedOn w:val="TOC4"/>
    <w:next w:val="Normal"/>
    <w:uiPriority w:val="39"/>
    <w:rsid w:val="003D011E"/>
  </w:style>
  <w:style w:type="paragraph" w:styleId="TOC6">
    <w:name w:val="toc 6"/>
    <w:basedOn w:val="TOC4"/>
    <w:next w:val="Normal"/>
    <w:uiPriority w:val="39"/>
    <w:rsid w:val="003D011E"/>
    <w:pPr>
      <w:tabs>
        <w:tab w:val="clear" w:pos="1140"/>
        <w:tab w:val="left" w:pos="1440"/>
      </w:tabs>
      <w:ind w:left="1440" w:hanging="1440"/>
    </w:pPr>
  </w:style>
  <w:style w:type="paragraph" w:styleId="TOC7">
    <w:name w:val="toc 7"/>
    <w:basedOn w:val="TOC4"/>
    <w:next w:val="Normal"/>
    <w:uiPriority w:val="39"/>
    <w:rsid w:val="003D011E"/>
    <w:pPr>
      <w:tabs>
        <w:tab w:val="clear" w:pos="1140"/>
        <w:tab w:val="left" w:pos="1440"/>
      </w:tabs>
      <w:ind w:left="1440" w:hanging="1440"/>
    </w:pPr>
  </w:style>
  <w:style w:type="paragraph" w:styleId="TOC8">
    <w:name w:val="toc 8"/>
    <w:basedOn w:val="TOC4"/>
    <w:next w:val="Normal"/>
    <w:uiPriority w:val="39"/>
    <w:rsid w:val="003D011E"/>
    <w:pPr>
      <w:tabs>
        <w:tab w:val="clear" w:pos="1140"/>
        <w:tab w:val="left" w:pos="1440"/>
      </w:tabs>
      <w:ind w:left="1440" w:hanging="1440"/>
    </w:pPr>
  </w:style>
  <w:style w:type="paragraph" w:styleId="TOC9">
    <w:name w:val="toc 9"/>
    <w:basedOn w:val="TOC1"/>
    <w:next w:val="Normal"/>
    <w:uiPriority w:val="39"/>
    <w:rsid w:val="003D011E"/>
    <w:pPr>
      <w:tabs>
        <w:tab w:val="clear" w:pos="720"/>
      </w:tabs>
      <w:ind w:left="0" w:firstLine="0"/>
    </w:pPr>
  </w:style>
  <w:style w:type="paragraph" w:customStyle="1" w:styleId="zzBiblio">
    <w:name w:val="zzBiblio"/>
    <w:basedOn w:val="Normal"/>
    <w:next w:val="Biblioentry"/>
    <w:rsid w:val="003D011E"/>
    <w:pPr>
      <w:pageBreakBefore/>
      <w:spacing w:after="760" w:line="310" w:lineRule="exact"/>
      <w:jc w:val="center"/>
    </w:pPr>
    <w:rPr>
      <w:rFonts w:ascii="Cambria" w:eastAsia="MS Mincho" w:hAnsi="Cambria" w:cs="Cambria"/>
      <w:b/>
      <w:sz w:val="30"/>
      <w:szCs w:val="20"/>
      <w:lang w:eastAsia="fr-FR"/>
    </w:rPr>
  </w:style>
  <w:style w:type="paragraph" w:customStyle="1" w:styleId="zzContents">
    <w:name w:val="zzContents"/>
    <w:basedOn w:val="Introduction"/>
    <w:next w:val="TOC1"/>
    <w:rsid w:val="003D011E"/>
    <w:pPr>
      <w:tabs>
        <w:tab w:val="clear" w:pos="400"/>
      </w:tabs>
    </w:pPr>
  </w:style>
  <w:style w:type="paragraph" w:customStyle="1" w:styleId="zzCopyright">
    <w:name w:val="zzCopyright"/>
    <w:basedOn w:val="Normal"/>
    <w:next w:val="Normal"/>
    <w:rsid w:val="003D011E"/>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ascii="Cambria" w:eastAsia="MS Mincho" w:hAnsi="Cambria" w:cs="Cambria"/>
      <w:color w:val="0000FF"/>
      <w:szCs w:val="20"/>
      <w:lang w:eastAsia="fr-FR"/>
    </w:rPr>
  </w:style>
  <w:style w:type="paragraph" w:customStyle="1" w:styleId="zzCover">
    <w:name w:val="zzCover"/>
    <w:basedOn w:val="Normal"/>
    <w:rsid w:val="003D011E"/>
    <w:pPr>
      <w:spacing w:after="220" w:line="230" w:lineRule="atLeast"/>
      <w:jc w:val="right"/>
    </w:pPr>
    <w:rPr>
      <w:rFonts w:ascii="Cambria" w:eastAsia="MS Mincho" w:hAnsi="Cambria" w:cs="Cambria"/>
      <w:b/>
      <w:color w:val="000000"/>
      <w:sz w:val="26"/>
      <w:szCs w:val="20"/>
      <w:lang w:eastAsia="fr-FR"/>
    </w:rPr>
  </w:style>
  <w:style w:type="paragraph" w:customStyle="1" w:styleId="zzForeword">
    <w:name w:val="zzForeword"/>
    <w:basedOn w:val="Introduction"/>
    <w:next w:val="Normal"/>
    <w:rsid w:val="003D011E"/>
    <w:pPr>
      <w:tabs>
        <w:tab w:val="clear" w:pos="400"/>
      </w:tabs>
    </w:pPr>
    <w:rPr>
      <w:color w:val="0000FF"/>
    </w:rPr>
  </w:style>
  <w:style w:type="paragraph" w:customStyle="1" w:styleId="zzHelp">
    <w:name w:val="zzHelp"/>
    <w:basedOn w:val="Normal"/>
    <w:rsid w:val="003D011E"/>
    <w:pPr>
      <w:spacing w:after="240" w:line="230" w:lineRule="atLeast"/>
      <w:jc w:val="both"/>
    </w:pPr>
    <w:rPr>
      <w:rFonts w:ascii="Cambria" w:eastAsia="MS Mincho" w:hAnsi="Cambria" w:cs="Cambria"/>
      <w:color w:val="008000"/>
      <w:szCs w:val="20"/>
      <w:lang w:eastAsia="fr-FR"/>
    </w:rPr>
  </w:style>
  <w:style w:type="paragraph" w:customStyle="1" w:styleId="zzIndex">
    <w:name w:val="zzIndex"/>
    <w:basedOn w:val="zzBiblio"/>
    <w:next w:val="IndexHeading"/>
    <w:rsid w:val="003D011E"/>
  </w:style>
  <w:style w:type="paragraph" w:customStyle="1" w:styleId="zzLc5">
    <w:name w:val="zzLc5"/>
    <w:basedOn w:val="Normal"/>
    <w:next w:val="Normal"/>
    <w:rsid w:val="003D011E"/>
    <w:pPr>
      <w:spacing w:after="240" w:line="230" w:lineRule="atLeast"/>
    </w:pPr>
    <w:rPr>
      <w:rFonts w:ascii="Cambria" w:eastAsia="MS Mincho" w:hAnsi="Cambria" w:cs="Cambria"/>
      <w:szCs w:val="20"/>
      <w:lang w:eastAsia="fr-FR"/>
    </w:rPr>
  </w:style>
  <w:style w:type="paragraph" w:customStyle="1" w:styleId="zzLc6">
    <w:name w:val="zzLc6"/>
    <w:basedOn w:val="Normal"/>
    <w:next w:val="Normal"/>
    <w:rsid w:val="003D011E"/>
    <w:pPr>
      <w:spacing w:after="240" w:line="230" w:lineRule="atLeast"/>
    </w:pPr>
    <w:rPr>
      <w:rFonts w:ascii="Cambria" w:eastAsia="MS Mincho" w:hAnsi="Cambria" w:cs="Cambria"/>
      <w:szCs w:val="20"/>
      <w:lang w:eastAsia="fr-FR"/>
    </w:rPr>
  </w:style>
  <w:style w:type="paragraph" w:customStyle="1" w:styleId="zzLn5">
    <w:name w:val="zzLn5"/>
    <w:basedOn w:val="Normal"/>
    <w:next w:val="Normal"/>
    <w:rsid w:val="003D011E"/>
    <w:pPr>
      <w:numPr>
        <w:ilvl w:val="4"/>
        <w:numId w:val="39"/>
      </w:numPr>
      <w:spacing w:after="240" w:line="230" w:lineRule="atLeast"/>
    </w:pPr>
    <w:rPr>
      <w:rFonts w:ascii="Cambria" w:eastAsia="MS Mincho" w:hAnsi="Cambria" w:cs="Cambria"/>
      <w:szCs w:val="20"/>
      <w:lang w:eastAsia="fr-FR"/>
    </w:rPr>
  </w:style>
  <w:style w:type="paragraph" w:customStyle="1" w:styleId="zzLn6">
    <w:name w:val="zzLn6"/>
    <w:basedOn w:val="Normal"/>
    <w:next w:val="Normal"/>
    <w:rsid w:val="003D011E"/>
    <w:pPr>
      <w:numPr>
        <w:ilvl w:val="5"/>
        <w:numId w:val="39"/>
      </w:numPr>
      <w:spacing w:after="240" w:line="230" w:lineRule="atLeast"/>
    </w:pPr>
    <w:rPr>
      <w:rFonts w:ascii="Cambria" w:eastAsia="MS Mincho" w:hAnsi="Cambria" w:cs="Cambria"/>
      <w:szCs w:val="20"/>
      <w:lang w:eastAsia="fr-FR"/>
    </w:rPr>
  </w:style>
  <w:style w:type="paragraph" w:customStyle="1" w:styleId="zzSTDTitle">
    <w:name w:val="zzSTDTitle"/>
    <w:basedOn w:val="Normal"/>
    <w:next w:val="Normal"/>
    <w:rsid w:val="003D011E"/>
    <w:pPr>
      <w:suppressAutoHyphens/>
      <w:spacing w:before="400" w:after="760" w:line="350" w:lineRule="exact"/>
    </w:pPr>
    <w:rPr>
      <w:rFonts w:ascii="Cambria" w:eastAsia="MS Mincho" w:hAnsi="Cambria" w:cs="Cambria"/>
      <w:b/>
      <w:color w:val="0000FF"/>
      <w:sz w:val="34"/>
      <w:szCs w:val="20"/>
      <w:lang w:eastAsia="fr-FR"/>
    </w:rPr>
  </w:style>
  <w:style w:type="paragraph" w:customStyle="1" w:styleId="zzISOforeword">
    <w:name w:val="zz ISO foreword"/>
    <w:basedOn w:val="Introduction"/>
    <w:next w:val="Normal"/>
    <w:rsid w:val="003D011E"/>
    <w:rPr>
      <w:color w:val="0000FF"/>
    </w:rPr>
  </w:style>
  <w:style w:type="paragraph" w:customStyle="1" w:styleId="ISOforeword">
    <w:name w:val="ISO foreword"/>
    <w:basedOn w:val="Normal"/>
    <w:next w:val="Normal"/>
    <w:rsid w:val="003D011E"/>
    <w:pPr>
      <w:spacing w:after="240" w:line="230" w:lineRule="atLeast"/>
      <w:jc w:val="both"/>
    </w:pPr>
    <w:rPr>
      <w:rFonts w:ascii="Cambria" w:eastAsia="MS Mincho" w:hAnsi="Cambria" w:cs="Cambria"/>
      <w:color w:val="0000FF"/>
      <w:szCs w:val="20"/>
      <w:lang w:eastAsia="fr-FR"/>
    </w:rPr>
  </w:style>
  <w:style w:type="paragraph" w:customStyle="1" w:styleId="titreannexe">
    <w:name w:val="titre annexe"/>
    <w:basedOn w:val="Normal"/>
    <w:rsid w:val="003D011E"/>
    <w:pPr>
      <w:spacing w:after="240" w:line="240" w:lineRule="auto"/>
      <w:jc w:val="center"/>
    </w:pPr>
    <w:rPr>
      <w:rFonts w:ascii="Cambria" w:eastAsia="Cambria" w:hAnsi="Cambria" w:cs="Cambria"/>
      <w:b/>
      <w:sz w:val="26"/>
      <w:szCs w:val="20"/>
      <w:lang w:eastAsia="ja-JP"/>
    </w:rPr>
  </w:style>
  <w:style w:type="table" w:styleId="DarkList">
    <w:name w:val="Dark List"/>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E-mailSignature">
    <w:name w:val="E-mail Signature"/>
    <w:basedOn w:val="Normal"/>
    <w:link w:val="E-mailSignatureChar"/>
    <w:rsid w:val="003D011E"/>
    <w:pPr>
      <w:spacing w:after="0" w:line="240" w:lineRule="auto"/>
      <w:jc w:val="both"/>
    </w:pPr>
    <w:rPr>
      <w:rFonts w:ascii="Cambria" w:eastAsia="MS Mincho" w:hAnsi="Cambria" w:cs="Cambria"/>
      <w:szCs w:val="20"/>
      <w:lang w:eastAsia="fr-FR"/>
    </w:rPr>
  </w:style>
  <w:style w:type="character" w:customStyle="1" w:styleId="E-mailSignatureChar">
    <w:name w:val="E-mail Signature Char"/>
    <w:basedOn w:val="DefaultParagraphFont"/>
    <w:link w:val="E-mailSignature"/>
    <w:rsid w:val="003D011E"/>
    <w:rPr>
      <w:rFonts w:ascii="Cambria" w:eastAsia="MS Mincho" w:hAnsi="Cambria" w:cs="Cambria"/>
      <w:szCs w:val="20"/>
      <w:lang w:eastAsia="fr-FR"/>
    </w:rPr>
  </w:style>
  <w:style w:type="table" w:styleId="ColorfulList">
    <w:name w:val="Colorful List"/>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Grid">
    <w:name w:val="Colorful Grid"/>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ghtList">
    <w:name w:val="Light List"/>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Grid">
    <w:name w:val="Light Grid"/>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HTMLAddress">
    <w:name w:val="HTML Address"/>
    <w:basedOn w:val="Normal"/>
    <w:link w:val="HTMLAddressChar"/>
    <w:rsid w:val="003D011E"/>
    <w:pPr>
      <w:spacing w:after="0" w:line="240" w:lineRule="auto"/>
      <w:jc w:val="both"/>
    </w:pPr>
    <w:rPr>
      <w:rFonts w:ascii="Cambria" w:eastAsia="MS Mincho" w:hAnsi="Cambria" w:cs="Cambria"/>
      <w:i/>
      <w:iCs/>
      <w:szCs w:val="20"/>
      <w:lang w:eastAsia="fr-FR"/>
    </w:rPr>
  </w:style>
  <w:style w:type="character" w:customStyle="1" w:styleId="HTMLAddressChar">
    <w:name w:val="HTML Address Char"/>
    <w:basedOn w:val="DefaultParagraphFont"/>
    <w:link w:val="HTMLAddress"/>
    <w:rsid w:val="003D011E"/>
    <w:rPr>
      <w:rFonts w:ascii="Cambria" w:eastAsia="MS Mincho" w:hAnsi="Cambria" w:cs="Cambria"/>
      <w:i/>
      <w:iCs/>
      <w:szCs w:val="20"/>
      <w:lang w:eastAsia="fr-FR"/>
    </w:rPr>
  </w:style>
  <w:style w:type="paragraph" w:styleId="HTMLPreformatted">
    <w:name w:val="HTML Preformatted"/>
    <w:basedOn w:val="Normal"/>
    <w:link w:val="HTMLPreformattedChar"/>
    <w:rsid w:val="003D011E"/>
    <w:pPr>
      <w:spacing w:after="0" w:line="240" w:lineRule="auto"/>
      <w:jc w:val="both"/>
    </w:pPr>
    <w:rPr>
      <w:rFonts w:ascii="Cambria" w:eastAsia="MS Mincho" w:hAnsi="Cambria" w:cs="Cambria"/>
      <w:szCs w:val="20"/>
      <w:lang w:eastAsia="fr-FR"/>
    </w:rPr>
  </w:style>
  <w:style w:type="character" w:customStyle="1" w:styleId="HTMLPreformattedChar">
    <w:name w:val="HTML Preformatted Char"/>
    <w:basedOn w:val="DefaultParagraphFont"/>
    <w:link w:val="HTMLPreformatted"/>
    <w:rsid w:val="003D011E"/>
    <w:rPr>
      <w:rFonts w:ascii="Cambria" w:eastAsia="MS Mincho" w:hAnsi="Cambria" w:cs="Cambria"/>
      <w:szCs w:val="20"/>
      <w:lang w:eastAsia="fr-FR"/>
    </w:rPr>
  </w:style>
  <w:style w:type="paragraph" w:styleId="TOCHeading">
    <w:name w:val="TOC Heading"/>
    <w:basedOn w:val="Heading1"/>
    <w:next w:val="Normal"/>
    <w:uiPriority w:val="39"/>
    <w:unhideWhenUsed/>
    <w:qFormat/>
    <w:rsid w:val="003D011E"/>
    <w:pPr>
      <w:keepNext/>
      <w:keepLines/>
      <w:spacing w:before="480" w:beforeAutospacing="0" w:after="0" w:afterAutospacing="0" w:line="230" w:lineRule="atLeast"/>
      <w:jc w:val="both"/>
      <w:outlineLvl w:val="9"/>
    </w:pPr>
    <w:rPr>
      <w:rFonts w:ascii="Cambria" w:hAnsi="Cambria"/>
      <w:color w:val="365F91"/>
      <w:kern w:val="0"/>
      <w:sz w:val="30"/>
      <w:szCs w:val="30"/>
    </w:rPr>
  </w:style>
  <w:style w:type="paragraph" w:styleId="IntenseQuote">
    <w:name w:val="Intense Quote"/>
    <w:basedOn w:val="Normal"/>
    <w:next w:val="Normal"/>
    <w:link w:val="IntenseQuoteChar"/>
    <w:uiPriority w:val="30"/>
    <w:qFormat/>
    <w:rsid w:val="003D011E"/>
    <w:pPr>
      <w:pBdr>
        <w:bottom w:val="single" w:sz="4" w:space="4" w:color="4F81BD"/>
      </w:pBdr>
      <w:spacing w:before="200" w:after="280" w:line="230" w:lineRule="atLeast"/>
      <w:ind w:left="936" w:right="936"/>
      <w:jc w:val="both"/>
    </w:pPr>
    <w:rPr>
      <w:rFonts w:ascii="Cambria" w:eastAsia="MS Mincho" w:hAnsi="Cambria" w:cs="Cambria"/>
      <w:b/>
      <w:bCs/>
      <w:i/>
      <w:iCs/>
      <w:color w:val="4F81BD"/>
      <w:szCs w:val="20"/>
      <w:lang w:eastAsia="fr-FR"/>
    </w:rPr>
  </w:style>
  <w:style w:type="character" w:customStyle="1" w:styleId="IntenseQuoteChar">
    <w:name w:val="Intense Quote Char"/>
    <w:basedOn w:val="DefaultParagraphFont"/>
    <w:link w:val="IntenseQuote"/>
    <w:uiPriority w:val="30"/>
    <w:rsid w:val="003D011E"/>
    <w:rPr>
      <w:rFonts w:ascii="Cambria" w:eastAsia="MS Mincho" w:hAnsi="Cambria" w:cs="Cambria"/>
      <w:b/>
      <w:bCs/>
      <w:i/>
      <w:iCs/>
      <w:color w:val="4F81BD"/>
      <w:szCs w:val="20"/>
      <w:lang w:eastAsia="fr-FR"/>
    </w:rPr>
  </w:style>
  <w:style w:type="paragraph" w:styleId="NoSpacing">
    <w:name w:val="No Spacing"/>
    <w:link w:val="NoSpacingChar"/>
    <w:uiPriority w:val="1"/>
    <w:qFormat/>
    <w:rsid w:val="003D011E"/>
    <w:pPr>
      <w:spacing w:after="0" w:line="240" w:lineRule="auto"/>
      <w:jc w:val="both"/>
    </w:pPr>
    <w:rPr>
      <w:rFonts w:ascii="Cambria" w:eastAsia="MS Mincho" w:hAnsi="Cambria" w:cs="Cambria"/>
      <w:sz w:val="20"/>
      <w:szCs w:val="20"/>
      <w:lang w:eastAsia="fr-FR"/>
    </w:rPr>
  </w:style>
  <w:style w:type="character" w:customStyle="1" w:styleId="NoSpacingChar">
    <w:name w:val="No Spacing Char"/>
    <w:basedOn w:val="DefaultParagraphFont"/>
    <w:link w:val="NoSpacing"/>
    <w:uiPriority w:val="1"/>
    <w:locked/>
    <w:rsid w:val="003D011E"/>
    <w:rPr>
      <w:rFonts w:ascii="Cambria" w:eastAsia="MS Mincho" w:hAnsi="Cambria" w:cs="Cambria"/>
      <w:sz w:val="20"/>
      <w:szCs w:val="20"/>
      <w:lang w:eastAsia="fr-FR"/>
    </w:rPr>
  </w:style>
  <w:style w:type="character" w:customStyle="1" w:styleId="ListParagraphChar">
    <w:name w:val="List Paragraph Char"/>
    <w:link w:val="ListParagraph"/>
    <w:uiPriority w:val="34"/>
    <w:rsid w:val="003D011E"/>
  </w:style>
  <w:style w:type="paragraph" w:styleId="Bibliography">
    <w:name w:val="Bibliography"/>
    <w:basedOn w:val="Normal"/>
    <w:next w:val="Normal"/>
    <w:uiPriority w:val="37"/>
    <w:semiHidden/>
    <w:unhideWhenUsed/>
    <w:rsid w:val="003D011E"/>
    <w:pPr>
      <w:spacing w:after="240" w:line="230" w:lineRule="atLeast"/>
      <w:jc w:val="both"/>
    </w:pPr>
    <w:rPr>
      <w:rFonts w:ascii="Cambria" w:eastAsia="MS Mincho" w:hAnsi="Cambria" w:cs="Cambria"/>
      <w:szCs w:val="20"/>
      <w:lang w:eastAsia="fr-FR"/>
    </w:rPr>
  </w:style>
  <w:style w:type="table" w:styleId="MediumList1">
    <w:name w:val="Medium List 1"/>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000000"/>
        <w:bottom w:val="single" w:sz="8" w:space="0" w:color="000000"/>
      </w:tblBorders>
    </w:tblPr>
    <w:tblStylePr w:type="firstRow">
      <w:rPr>
        <w:rFonts w:ascii="Palatino Linotype" w:eastAsia="Times New Roman" w:hAnsi="Palatino Linotyp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C0504D"/>
        <w:bottom w:val="single" w:sz="8" w:space="0" w:color="C0504D"/>
      </w:tblBorders>
    </w:tblPr>
    <w:tblStylePr w:type="firstRow">
      <w:rPr>
        <w:rFonts w:ascii="Palatino Linotype" w:eastAsia="Times New Roman" w:hAnsi="Palatino Linotype"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9BBB59"/>
        <w:bottom w:val="single" w:sz="8" w:space="0" w:color="9BBB59"/>
      </w:tblBorders>
    </w:tblPr>
    <w:tblStylePr w:type="firstRow">
      <w:rPr>
        <w:rFonts w:ascii="Palatino Linotype" w:eastAsia="Times New Roman" w:hAnsi="Palatino Linotype"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8064A2"/>
        <w:bottom w:val="single" w:sz="8" w:space="0" w:color="8064A2"/>
      </w:tblBorders>
    </w:tblPr>
    <w:tblStylePr w:type="firstRow">
      <w:rPr>
        <w:rFonts w:ascii="Palatino Linotype" w:eastAsia="Times New Roman" w:hAnsi="Palatino Linotype"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4BACC6"/>
        <w:bottom w:val="single" w:sz="8" w:space="0" w:color="4BACC6"/>
      </w:tblBorders>
    </w:tblPr>
    <w:tblStylePr w:type="firstRow">
      <w:rPr>
        <w:rFonts w:ascii="Palatino Linotype" w:eastAsia="Times New Roman" w:hAnsi="Palatino Linotype"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F79646"/>
        <w:bottom w:val="single" w:sz="8" w:space="0" w:color="F79646"/>
      </w:tblBorders>
    </w:tblPr>
    <w:tblStylePr w:type="firstRow">
      <w:rPr>
        <w:rFonts w:ascii="Palatino Linotype" w:eastAsia="Times New Roman" w:hAnsi="Palatino Linotype"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6"/>
        <w:szCs w:val="26"/>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6"/>
        <w:szCs w:val="26"/>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6"/>
        <w:szCs w:val="26"/>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6"/>
        <w:szCs w:val="26"/>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6"/>
        <w:szCs w:val="26"/>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6"/>
        <w:szCs w:val="26"/>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6"/>
        <w:szCs w:val="26"/>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1">
    <w:name w:val="Medium Grid 1"/>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Table3Deffects1">
    <w:name w:val="Table 3D effects 1"/>
    <w:basedOn w:val="TableNormal"/>
    <w:rsid w:val="003D011E"/>
    <w:pPr>
      <w:spacing w:after="240" w:line="230" w:lineRule="atLeast"/>
      <w:jc w:val="both"/>
    </w:pPr>
    <w:rPr>
      <w:rFonts w:ascii="Cambria" w:eastAsia="Cambria" w:hAnsi="Cambria" w:cs="Cambria"/>
      <w:sz w:val="20"/>
      <w:szCs w:val="20"/>
      <w:lang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D011E"/>
    <w:pPr>
      <w:spacing w:after="240" w:line="230" w:lineRule="atLeast"/>
      <w:jc w:val="both"/>
    </w:pPr>
    <w:rPr>
      <w:rFonts w:ascii="Cambria" w:eastAsia="Cambria" w:hAnsi="Cambria" w:cs="Cambria"/>
      <w:sz w:val="20"/>
      <w:szCs w:val="20"/>
      <w:lang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D011E"/>
    <w:pPr>
      <w:spacing w:after="240" w:line="230" w:lineRule="atLeast"/>
      <w:jc w:val="both"/>
    </w:pPr>
    <w:rPr>
      <w:rFonts w:ascii="Cambria" w:eastAsia="Cambria" w:hAnsi="Cambria" w:cs="Cambria"/>
      <w:sz w:val="20"/>
      <w:szCs w:val="20"/>
      <w:lang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3D011E"/>
    <w:pPr>
      <w:spacing w:after="240" w:line="230" w:lineRule="atLeast"/>
      <w:jc w:val="both"/>
    </w:pPr>
    <w:rPr>
      <w:rFonts w:ascii="Cambria" w:eastAsia="Cambria" w:hAnsi="Cambria" w:cs="Cambria"/>
      <w:sz w:val="20"/>
      <w:szCs w:val="20"/>
      <w:lang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D011E"/>
    <w:pPr>
      <w:spacing w:after="240" w:line="230" w:lineRule="atLeast"/>
      <w:jc w:val="both"/>
    </w:pPr>
    <w:rPr>
      <w:rFonts w:ascii="Cambria" w:eastAsia="Cambria" w:hAnsi="Cambria" w:cs="Cambria"/>
      <w:sz w:val="20"/>
      <w:szCs w:val="20"/>
      <w:lang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3D011E"/>
    <w:pPr>
      <w:spacing w:after="240" w:line="230" w:lineRule="atLeast"/>
      <w:jc w:val="both"/>
    </w:pPr>
    <w:rPr>
      <w:rFonts w:ascii="Cambria" w:eastAsia="Cambria" w:hAnsi="Cambria" w:cs="Cambria"/>
      <w:sz w:val="20"/>
      <w:szCs w:val="20"/>
      <w:lang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rsid w:val="003D011E"/>
    <w:pPr>
      <w:spacing w:after="240" w:line="230" w:lineRule="atLeast"/>
      <w:jc w:val="both"/>
    </w:pPr>
    <w:rPr>
      <w:rFonts w:ascii="Cambria" w:eastAsia="Cambria" w:hAnsi="Cambria" w:cs="Cambria"/>
      <w:color w:val="FFFFFF"/>
      <w:sz w:val="20"/>
      <w:szCs w:val="20"/>
      <w:lang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D011E"/>
    <w:pPr>
      <w:spacing w:after="240" w:line="230" w:lineRule="atLeast"/>
      <w:jc w:val="both"/>
    </w:pPr>
    <w:rPr>
      <w:rFonts w:ascii="Cambria" w:eastAsia="Cambria" w:hAnsi="Cambria" w:cs="Cambria"/>
      <w:sz w:val="20"/>
      <w:szCs w:val="20"/>
      <w:lang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D011E"/>
    <w:pPr>
      <w:spacing w:after="240" w:line="230" w:lineRule="atLeast"/>
      <w:jc w:val="both"/>
    </w:pPr>
    <w:rPr>
      <w:rFonts w:ascii="Cambria" w:eastAsia="Cambria" w:hAnsi="Cambria" w:cs="Cambria"/>
      <w:sz w:val="20"/>
      <w:szCs w:val="20"/>
      <w:lang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D011E"/>
    <w:pPr>
      <w:spacing w:after="240" w:line="230" w:lineRule="atLeast"/>
      <w:jc w:val="both"/>
    </w:pPr>
    <w:rPr>
      <w:rFonts w:ascii="Cambria" w:eastAsia="Cambria" w:hAnsi="Cambria" w:cs="Cambria"/>
      <w:color w:val="000080"/>
      <w:sz w:val="20"/>
      <w:szCs w:val="2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D011E"/>
    <w:pPr>
      <w:spacing w:after="240" w:line="230" w:lineRule="atLeast"/>
      <w:jc w:val="both"/>
    </w:pPr>
    <w:rPr>
      <w:rFonts w:ascii="Cambria" w:eastAsia="Cambria" w:hAnsi="Cambria" w:cs="Cambria"/>
      <w:sz w:val="20"/>
      <w:szCs w:val="20"/>
      <w:lang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D011E"/>
    <w:pPr>
      <w:spacing w:after="240" w:line="230" w:lineRule="atLeast"/>
      <w:jc w:val="both"/>
    </w:pPr>
    <w:rPr>
      <w:rFonts w:ascii="Cambria" w:eastAsia="Cambria" w:hAnsi="Cambria" w:cs="Cambria"/>
      <w:sz w:val="20"/>
      <w:szCs w:val="20"/>
      <w:lang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D011E"/>
    <w:pPr>
      <w:spacing w:after="240" w:line="230" w:lineRule="atLeast"/>
      <w:jc w:val="both"/>
    </w:pPr>
    <w:rPr>
      <w:rFonts w:ascii="Cambria" w:eastAsia="Cambria" w:hAnsi="Cambria" w:cs="Cambria"/>
      <w:sz w:val="20"/>
      <w:szCs w:val="20"/>
      <w:lang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D011E"/>
    <w:pPr>
      <w:spacing w:after="240" w:line="230" w:lineRule="atLeast"/>
      <w:jc w:val="both"/>
    </w:pPr>
    <w:rPr>
      <w:rFonts w:ascii="Cambria" w:eastAsia="Cambria" w:hAnsi="Cambria" w:cs="Cambria"/>
      <w:b/>
      <w:bCs/>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rsid w:val="003D011E"/>
    <w:pPr>
      <w:spacing w:after="240" w:line="230" w:lineRule="atLeast"/>
      <w:jc w:val="both"/>
    </w:pPr>
    <w:rPr>
      <w:rFonts w:ascii="Cambria" w:eastAsia="Cambria" w:hAnsi="Cambria" w:cs="Cambria"/>
      <w:b/>
      <w:bCs/>
      <w:sz w:val="20"/>
      <w:szCs w:val="20"/>
      <w:lang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D011E"/>
    <w:pPr>
      <w:spacing w:after="240" w:line="230" w:lineRule="atLeast"/>
      <w:jc w:val="both"/>
    </w:pPr>
    <w:rPr>
      <w:rFonts w:ascii="Cambria" w:eastAsia="Cambria" w:hAnsi="Cambria" w:cs="Cambria"/>
      <w:b/>
      <w:bCs/>
      <w:sz w:val="20"/>
      <w:szCs w:val="20"/>
      <w:lang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D011E"/>
    <w:pPr>
      <w:spacing w:after="240" w:line="230" w:lineRule="atLeast"/>
      <w:jc w:val="both"/>
    </w:pPr>
    <w:rPr>
      <w:rFonts w:ascii="Cambria" w:eastAsia="Cambria" w:hAnsi="Cambria" w:cs="Cambria"/>
      <w:b/>
      <w:bCs/>
      <w:sz w:val="20"/>
      <w:szCs w:val="20"/>
      <w:lang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D011E"/>
    <w:pPr>
      <w:spacing w:after="240" w:line="230" w:lineRule="atLeast"/>
      <w:jc w:val="both"/>
    </w:pPr>
    <w:rPr>
      <w:rFonts w:ascii="Cambria" w:eastAsia="Cambria" w:hAnsi="Cambria" w:cs="Cambria"/>
      <w:sz w:val="20"/>
      <w:szCs w:val="20"/>
      <w:lang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D011E"/>
    <w:pPr>
      <w:spacing w:after="240" w:line="230" w:lineRule="atLeast"/>
      <w:jc w:val="both"/>
    </w:pPr>
    <w:rPr>
      <w:rFonts w:ascii="Cambria" w:eastAsia="Cambria" w:hAnsi="Cambria" w:cs="Cambria"/>
      <w:sz w:val="20"/>
      <w:szCs w:val="20"/>
      <w:lang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rsid w:val="003D011E"/>
    <w:pPr>
      <w:spacing w:after="240" w:line="230" w:lineRule="atLeast"/>
      <w:jc w:val="both"/>
    </w:pPr>
    <w:rPr>
      <w:rFonts w:ascii="Cambria" w:eastAsia="Cambria" w:hAnsi="Cambria" w:cs="Cambria"/>
      <w:sz w:val="20"/>
      <w:szCs w:val="20"/>
      <w:lang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D011E"/>
    <w:pPr>
      <w:spacing w:after="240" w:line="230" w:lineRule="atLeast"/>
      <w:jc w:val="both"/>
    </w:pPr>
    <w:rPr>
      <w:rFonts w:ascii="Cambria" w:eastAsia="Cambria" w:hAnsi="Cambria" w:cs="Cambria"/>
      <w:sz w:val="20"/>
      <w:szCs w:val="20"/>
      <w:lang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3D011E"/>
    <w:pPr>
      <w:spacing w:after="240" w:line="230" w:lineRule="atLeast"/>
      <w:jc w:val="both"/>
    </w:pPr>
    <w:rPr>
      <w:rFonts w:ascii="Cambria" w:eastAsia="Cambria" w:hAnsi="Cambria" w:cs="Cambria"/>
      <w:sz w:val="20"/>
      <w:szCs w:val="20"/>
      <w:lang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D011E"/>
    <w:pPr>
      <w:spacing w:after="240" w:line="230" w:lineRule="atLeast"/>
      <w:jc w:val="both"/>
    </w:pPr>
    <w:rPr>
      <w:rFonts w:ascii="Cambria" w:eastAsia="Cambria" w:hAnsi="Cambria" w:cs="Cambria"/>
      <w:sz w:val="20"/>
      <w:szCs w:val="20"/>
      <w:lang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D011E"/>
    <w:pPr>
      <w:spacing w:after="240" w:line="230" w:lineRule="atLeast"/>
      <w:jc w:val="both"/>
    </w:pPr>
    <w:rPr>
      <w:rFonts w:ascii="Cambria" w:eastAsia="Cambria" w:hAnsi="Cambria" w:cs="Cambria"/>
      <w:sz w:val="20"/>
      <w:szCs w:val="20"/>
      <w:lang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3D011E"/>
    <w:pPr>
      <w:spacing w:after="240" w:line="230" w:lineRule="atLeast"/>
      <w:jc w:val="both"/>
    </w:pPr>
    <w:rPr>
      <w:rFonts w:ascii="Cambria" w:eastAsia="Cambria" w:hAnsi="Cambria" w:cs="Cambr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D011E"/>
    <w:pPr>
      <w:spacing w:after="0" w:line="240" w:lineRule="auto"/>
    </w:pPr>
    <w:rPr>
      <w:rFonts w:ascii="Cambria" w:eastAsia="Cambria" w:hAnsi="Cambria" w:cs="Cambr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3D011E"/>
    <w:pPr>
      <w:spacing w:after="240" w:line="230" w:lineRule="atLeast"/>
      <w:jc w:val="both"/>
    </w:pPr>
    <w:rPr>
      <w:rFonts w:ascii="Cambria" w:eastAsia="MS Mincho" w:hAnsi="Cambria" w:cs="Cambria"/>
      <w:i/>
      <w:iCs/>
      <w:color w:val="000000"/>
      <w:szCs w:val="20"/>
      <w:lang w:eastAsia="fr-FR"/>
    </w:rPr>
  </w:style>
  <w:style w:type="character" w:customStyle="1" w:styleId="QuoteChar">
    <w:name w:val="Quote Char"/>
    <w:basedOn w:val="DefaultParagraphFont"/>
    <w:link w:val="Quote"/>
    <w:uiPriority w:val="29"/>
    <w:rsid w:val="003D011E"/>
    <w:rPr>
      <w:rFonts w:ascii="Cambria" w:eastAsia="MS Mincho" w:hAnsi="Cambria" w:cs="Cambria"/>
      <w:i/>
      <w:iCs/>
      <w:color w:val="000000"/>
      <w:szCs w:val="20"/>
      <w:lang w:eastAsia="fr-FR"/>
    </w:rPr>
  </w:style>
  <w:style w:type="character" w:styleId="PlaceholderText">
    <w:name w:val="Placeholder Text"/>
    <w:uiPriority w:val="99"/>
    <w:semiHidden/>
    <w:rsid w:val="003D011E"/>
    <w:rPr>
      <w:color w:val="808080"/>
    </w:rPr>
  </w:style>
  <w:style w:type="paragraph" w:customStyle="1" w:styleId="ForewordText">
    <w:name w:val="Foreword Text"/>
    <w:basedOn w:val="Normal"/>
    <w:rsid w:val="003D011E"/>
    <w:pPr>
      <w:spacing w:after="240" w:line="240" w:lineRule="atLeast"/>
      <w:jc w:val="both"/>
    </w:pPr>
    <w:rPr>
      <w:rFonts w:ascii="Cambria" w:eastAsia="Calibri" w:hAnsi="Cambria" w:cs="Times New Roman"/>
      <w:sz w:val="23"/>
      <w:szCs w:val="23"/>
    </w:rPr>
  </w:style>
  <w:style w:type="table" w:styleId="TableGridLight">
    <w:name w:val="Grid Table Light"/>
    <w:basedOn w:val="TableNormal"/>
    <w:uiPriority w:val="40"/>
    <w:rsid w:val="003D011E"/>
    <w:pPr>
      <w:spacing w:after="0" w:line="240" w:lineRule="auto"/>
    </w:pPr>
    <w:rPr>
      <w:rFonts w:ascii="Cambria" w:eastAsia="Cambria" w:hAnsi="Cambria" w:cs="Cambria"/>
      <w:sz w:val="20"/>
      <w:szCs w:val="20"/>
      <w:lang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
    <w:name w:val="Grid Table 1 Light"/>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styleId="GridTable2">
    <w:name w:val="Grid Table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2-Accent2">
    <w:name w:val="Grid Table 2 Accent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2-Accent3">
    <w:name w:val="Grid Table 2 Accent 3"/>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2-Accent4">
    <w:name w:val="Grid Table 2 Accent 4"/>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2-Accent5">
    <w:name w:val="Grid Table 2 Accent 5"/>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2-Accent6">
    <w:name w:val="Grid Table 2 Accent 6"/>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3">
    <w:name w:val="Grid Table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styleId="GridTable3-Accent2">
    <w:name w:val="Grid Table 3 Accent 2"/>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styleId="GridTable3-Accent3">
    <w:name w:val="Grid Table 3 Accent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styleId="GridTable3-Accent4">
    <w:name w:val="Grid Table 3 Accent 4"/>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styleId="GridTable3-Accent5">
    <w:name w:val="Grid Table 3 Accent 5"/>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styleId="GridTable3-Accent6">
    <w:name w:val="Grid Table 3 Accent 6"/>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styleId="GridTable4">
    <w:name w:val="Grid Table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2">
    <w:name w:val="Grid Table 4 Accent 2"/>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4-Accent3">
    <w:name w:val="Grid Table 4 Accent 3"/>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4-Accent4">
    <w:name w:val="Grid Table 4 Accent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4-Accent5">
    <w:name w:val="Grid Table 4 Accent 5"/>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4-Accent6">
    <w:name w:val="Grid Table 4 Accent 6"/>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5Dark">
    <w:name w:val="Grid Table 5 Dark"/>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GridTable5Dark-Accent2">
    <w:name w:val="Grid Table 5 Dark Accent 2"/>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styleId="GridTable5Dark-Accent3">
    <w:name w:val="Grid Table 5 Dark Accent 3"/>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styleId="GridTable5Dark-Accent4">
    <w:name w:val="Grid Table 5 Dark Accent 4"/>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styleId="GridTable5Dark-Accent5">
    <w:name w:val="Grid Table 5 Dark Accent 5"/>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styleId="GridTable5Dark-Accent6">
    <w:name w:val="Grid Table 5 Dark Accent 6"/>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styleId="GridTable6Colorful">
    <w:name w:val="Grid Table 6 Colorful"/>
    <w:basedOn w:val="TableNormal"/>
    <w:uiPriority w:val="5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6Colorful-Accent2">
    <w:name w:val="Grid Table 6 Colorful Accent 2"/>
    <w:basedOn w:val="TableNormal"/>
    <w:uiPriority w:val="51"/>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6Colorful-Accent3">
    <w:name w:val="Grid Table 6 Colorful Accent 3"/>
    <w:basedOn w:val="TableNormal"/>
    <w:uiPriority w:val="51"/>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6Colorful-Accent4">
    <w:name w:val="Grid Table 6 Colorful Accent 4"/>
    <w:basedOn w:val="TableNormal"/>
    <w:uiPriority w:val="51"/>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6Colorful-Accent5">
    <w:name w:val="Grid Table 6 Colorful Accent 5"/>
    <w:basedOn w:val="TableNormal"/>
    <w:uiPriority w:val="51"/>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6Colorful-Accent6">
    <w:name w:val="Grid Table 6 Colorful Accent 6"/>
    <w:basedOn w:val="TableNormal"/>
    <w:uiPriority w:val="51"/>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7Colorful">
    <w:name w:val="Grid Table 7 Colorful"/>
    <w:basedOn w:val="TableNormal"/>
    <w:uiPriority w:val="52"/>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styleId="GridTable7Colorful-Accent2">
    <w:name w:val="Grid Table 7 Colorful Accent 2"/>
    <w:basedOn w:val="TableNormal"/>
    <w:uiPriority w:val="52"/>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styleId="GridTable7Colorful-Accent3">
    <w:name w:val="Grid Table 7 Colorful Accent 3"/>
    <w:basedOn w:val="TableNormal"/>
    <w:uiPriority w:val="52"/>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styleId="GridTable7Colorful-Accent4">
    <w:name w:val="Grid Table 7 Colorful Accent 4"/>
    <w:basedOn w:val="TableNormal"/>
    <w:uiPriority w:val="52"/>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styleId="GridTable7Colorful-Accent5">
    <w:name w:val="Grid Table 7 Colorful Accent 5"/>
    <w:basedOn w:val="TableNormal"/>
    <w:uiPriority w:val="52"/>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styleId="GridTable7Colorful-Accent6">
    <w:name w:val="Grid Table 7 Colorful Accent 6"/>
    <w:basedOn w:val="TableNormal"/>
    <w:uiPriority w:val="52"/>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styleId="ListTable1Light">
    <w:name w:val="List Table 1 Light"/>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1Light-Accent2">
    <w:name w:val="List Table 1 Light Accent 2"/>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1Light-Accent3">
    <w:name w:val="List Table 1 Light Accent 3"/>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1Light-Accent4">
    <w:name w:val="List Table 1 Light Accent 4"/>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1Light-Accent5">
    <w:name w:val="List Table 1 Light Accent 5"/>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1Light-Accent6">
    <w:name w:val="List Table 1 Light Accent 6"/>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2">
    <w:name w:val="List Table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2-Accent2">
    <w:name w:val="List Table 2 Accent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2-Accent3">
    <w:name w:val="List Table 2 Accent 3"/>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2-Accent4">
    <w:name w:val="List Table 2 Accent 4"/>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2-Accent5">
    <w:name w:val="List Table 2 Accent 5"/>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2-Accent6">
    <w:name w:val="List Table 2 Accent 6"/>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3">
    <w:name w:val="List Table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styleId="ListTable3-Accent2">
    <w:name w:val="List Table 3 Accent 2"/>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styleId="ListTable3-Accent3">
    <w:name w:val="List Table 3 Accent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styleId="ListTable3-Accent4">
    <w:name w:val="List Table 3 Accent 4"/>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styleId="ListTable3-Accent5">
    <w:name w:val="List Table 3 Accent 5"/>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styleId="ListTable3-Accent6">
    <w:name w:val="List Table 3 Accent 6"/>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styleId="ListTable4">
    <w:name w:val="List Table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4-Accent2">
    <w:name w:val="List Table 4 Accent 2"/>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4-Accent3">
    <w:name w:val="List Table 4 Accent 3"/>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4-Accent4">
    <w:name w:val="List Table 4 Accent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4-Accent5">
    <w:name w:val="List Table 4 Accent 5"/>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4-Accent6">
    <w:name w:val="List Table 4 Accent 6"/>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5Dark">
    <w:name w:val="List Table 5 Dark"/>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6Colorful-Accent2">
    <w:name w:val="List Table 6 Colorful Accent 2"/>
    <w:basedOn w:val="TableNormal"/>
    <w:uiPriority w:val="51"/>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6Colorful-Accent3">
    <w:name w:val="List Table 6 Colorful Accent 3"/>
    <w:basedOn w:val="TableNormal"/>
    <w:uiPriority w:val="51"/>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6Colorful-Accent4">
    <w:name w:val="List Table 6 Colorful Accent 4"/>
    <w:basedOn w:val="TableNormal"/>
    <w:uiPriority w:val="51"/>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6Colorful-Accent5">
    <w:name w:val="List Table 6 Colorful Accent 5"/>
    <w:basedOn w:val="TableNormal"/>
    <w:uiPriority w:val="51"/>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6Colorful-Accent6">
    <w:name w:val="List Table 6 Colorful Accent 6"/>
    <w:basedOn w:val="TableNormal"/>
    <w:uiPriority w:val="51"/>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7Colorful">
    <w:name w:val="List Table 7 Colorful"/>
    <w:basedOn w:val="TableNormal"/>
    <w:uiPriority w:val="52"/>
    <w:rsid w:val="003D011E"/>
    <w:pPr>
      <w:spacing w:after="0" w:line="240" w:lineRule="auto"/>
    </w:pPr>
    <w:rPr>
      <w:rFonts w:ascii="Cambria" w:eastAsia="Cambria" w:hAnsi="Cambria" w:cs="Cambria"/>
      <w:color w:val="000000"/>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000000"/>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000000"/>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000000"/>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D011E"/>
    <w:pPr>
      <w:spacing w:after="0" w:line="240" w:lineRule="auto"/>
    </w:pPr>
    <w:rPr>
      <w:rFonts w:ascii="Cambria" w:eastAsia="Cambria" w:hAnsi="Cambria" w:cs="Cambria"/>
      <w:color w:val="365F91"/>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4F81BD"/>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4F81BD"/>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4F81BD"/>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D011E"/>
    <w:pPr>
      <w:spacing w:after="0" w:line="240" w:lineRule="auto"/>
    </w:pPr>
    <w:rPr>
      <w:rFonts w:ascii="Cambria" w:eastAsia="Cambria" w:hAnsi="Cambria" w:cs="Cambria"/>
      <w:color w:val="943634"/>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C0504D"/>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C0504D"/>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C0504D"/>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D011E"/>
    <w:pPr>
      <w:spacing w:after="0" w:line="240" w:lineRule="auto"/>
    </w:pPr>
    <w:rPr>
      <w:rFonts w:ascii="Cambria" w:eastAsia="Cambria" w:hAnsi="Cambria" w:cs="Cambria"/>
      <w:color w:val="76923C"/>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9BBB59"/>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9BBB59"/>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9BBB59"/>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D011E"/>
    <w:pPr>
      <w:spacing w:after="0" w:line="240" w:lineRule="auto"/>
    </w:pPr>
    <w:rPr>
      <w:rFonts w:ascii="Cambria" w:eastAsia="Cambria" w:hAnsi="Cambria" w:cs="Cambria"/>
      <w:color w:val="5F497A"/>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8064A2"/>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8064A2"/>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8064A2"/>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D011E"/>
    <w:pPr>
      <w:spacing w:after="0" w:line="240" w:lineRule="auto"/>
    </w:pPr>
    <w:rPr>
      <w:rFonts w:ascii="Cambria" w:eastAsia="Cambria" w:hAnsi="Cambria" w:cs="Cambria"/>
      <w:color w:val="31849B"/>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4BACC6"/>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4BACC6"/>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4BACC6"/>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D011E"/>
    <w:pPr>
      <w:spacing w:after="0" w:line="240" w:lineRule="auto"/>
    </w:pPr>
    <w:rPr>
      <w:rFonts w:ascii="Cambria" w:eastAsia="Cambria" w:hAnsi="Cambria" w:cs="Cambria"/>
      <w:color w:val="E36C0A"/>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F79646"/>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F79646"/>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F79646"/>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7F7F7F"/>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7F7F7F"/>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7F7F7F"/>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text90">
    <w:name w:val="Table text(9)"/>
    <w:rsid w:val="003D011E"/>
    <w:pPr>
      <w:widowControl w:val="0"/>
      <w:autoSpaceDE w:val="0"/>
      <w:autoSpaceDN w:val="0"/>
      <w:adjustRightInd w:val="0"/>
      <w:spacing w:before="120" w:after="0" w:line="220" w:lineRule="exact"/>
      <w:jc w:val="both"/>
    </w:pPr>
    <w:rPr>
      <w:rFonts w:ascii="Arial" w:eastAsia="Times New Roman" w:hAnsi="Arial" w:cs="Arial"/>
      <w:sz w:val="18"/>
      <w:szCs w:val="18"/>
      <w:lang w:eastAsia="fr-FR"/>
    </w:rPr>
  </w:style>
  <w:style w:type="character" w:customStyle="1" w:styleId="maigre">
    <w:name w:val="maigre"/>
    <w:rsid w:val="003D011E"/>
  </w:style>
  <w:style w:type="character" w:customStyle="1" w:styleId="hps">
    <w:name w:val="hps"/>
    <w:rsid w:val="003D011E"/>
  </w:style>
  <w:style w:type="character" w:customStyle="1" w:styleId="italique">
    <w:name w:val="italique"/>
    <w:rsid w:val="003D011E"/>
    <w:rPr>
      <w:i/>
      <w:iCs/>
    </w:rPr>
  </w:style>
  <w:style w:type="character" w:customStyle="1" w:styleId="Symbole">
    <w:name w:val="Symbole"/>
    <w:rsid w:val="003D011E"/>
    <w:rPr>
      <w:rFonts w:ascii="Symbol" w:hAnsi="Symbol"/>
    </w:rPr>
  </w:style>
  <w:style w:type="paragraph" w:customStyle="1" w:styleId="Bibliographie1">
    <w:name w:val="Bibliographie1"/>
    <w:basedOn w:val="Normal"/>
    <w:rsid w:val="003D011E"/>
    <w:pPr>
      <w:tabs>
        <w:tab w:val="num" w:pos="360"/>
        <w:tab w:val="left" w:pos="660"/>
      </w:tabs>
      <w:spacing w:after="240" w:line="230" w:lineRule="atLeast"/>
      <w:ind w:left="360" w:hanging="360"/>
      <w:jc w:val="both"/>
    </w:pPr>
    <w:rPr>
      <w:rFonts w:ascii="Arial" w:eastAsia="MS Mincho" w:hAnsi="Arial" w:cs="Times New Roman"/>
      <w:sz w:val="20"/>
      <w:szCs w:val="20"/>
      <w:lang w:eastAsia="fr-FR"/>
    </w:rPr>
  </w:style>
  <w:style w:type="paragraph" w:customStyle="1" w:styleId="tabletext91">
    <w:name w:val="tabletext9"/>
    <w:basedOn w:val="Normal"/>
    <w:rsid w:val="003D011E"/>
    <w:pPr>
      <w:autoSpaceDE w:val="0"/>
      <w:autoSpaceDN w:val="0"/>
      <w:spacing w:before="120" w:after="0" w:line="220" w:lineRule="atLeast"/>
      <w:jc w:val="both"/>
    </w:pPr>
    <w:rPr>
      <w:rFonts w:ascii="Arial" w:eastAsia="Calibri" w:hAnsi="Arial" w:cs="Arial"/>
      <w:sz w:val="18"/>
      <w:szCs w:val="18"/>
      <w:lang w:eastAsia="fr-FR"/>
    </w:rPr>
  </w:style>
  <w:style w:type="paragraph" w:customStyle="1" w:styleId="ListParagraph0">
    <w:name w:val="List Paragraph0"/>
    <w:basedOn w:val="Normal"/>
    <w:rsid w:val="003D011E"/>
    <w:pPr>
      <w:numPr>
        <w:numId w:val="51"/>
      </w:numPr>
      <w:autoSpaceDE w:val="0"/>
      <w:autoSpaceDN w:val="0"/>
      <w:adjustRightInd w:val="0"/>
      <w:spacing w:after="0" w:line="240" w:lineRule="auto"/>
      <w:contextualSpacing/>
      <w:jc w:val="both"/>
    </w:pPr>
    <w:rPr>
      <w:rFonts w:ascii="Calibri" w:eastAsia="Times New Roman" w:hAnsi="Calibri" w:cs="Calibri"/>
      <w:color w:val="7F7F7F"/>
      <w:sz w:val="20"/>
      <w:szCs w:val="20"/>
    </w:rPr>
  </w:style>
  <w:style w:type="paragraph" w:customStyle="1" w:styleId="Paragraphe2">
    <w:name w:val="Paragraphe 2"/>
    <w:basedOn w:val="ListParagraph0"/>
    <w:qFormat/>
    <w:rsid w:val="003D011E"/>
    <w:pPr>
      <w:numPr>
        <w:ilvl w:val="1"/>
      </w:numPr>
    </w:pPr>
    <w:rPr>
      <w:lang w:eastAsia="fr-FR"/>
    </w:rPr>
  </w:style>
  <w:style w:type="paragraph" w:customStyle="1" w:styleId="pa">
    <w:name w:val="pa"/>
    <w:link w:val="paCar"/>
    <w:rsid w:val="003D011E"/>
    <w:pPr>
      <w:spacing w:after="240" w:line="240" w:lineRule="auto"/>
      <w:jc w:val="both"/>
    </w:pPr>
    <w:rPr>
      <w:rFonts w:ascii="Calibri" w:eastAsia="Times New Roman" w:hAnsi="Calibri" w:cs="Arial"/>
    </w:rPr>
  </w:style>
  <w:style w:type="character" w:customStyle="1" w:styleId="paCar">
    <w:name w:val="pa Car"/>
    <w:link w:val="pa"/>
    <w:rsid w:val="003D011E"/>
    <w:rPr>
      <w:rFonts w:ascii="Calibri" w:eastAsia="Times New Roman" w:hAnsi="Calibri" w:cs="Arial"/>
    </w:rPr>
  </w:style>
  <w:style w:type="paragraph" w:customStyle="1" w:styleId="paragraph">
    <w:name w:val="paragraph"/>
    <w:basedOn w:val="Normal"/>
    <w:rsid w:val="003D011E"/>
    <w:pPr>
      <w:spacing w:before="100" w:beforeAutospacing="1" w:after="100" w:afterAutospacing="1" w:line="240" w:lineRule="auto"/>
    </w:pPr>
    <w:rPr>
      <w:rFonts w:ascii="Calibri" w:hAnsi="Calibri" w:cs="Calibri"/>
      <w:lang w:eastAsia="fr-FR"/>
    </w:rPr>
  </w:style>
  <w:style w:type="character" w:customStyle="1" w:styleId="normaltextrun">
    <w:name w:val="normaltextrun"/>
    <w:basedOn w:val="DefaultParagraphFont"/>
    <w:rsid w:val="003D011E"/>
  </w:style>
  <w:style w:type="character" w:customStyle="1" w:styleId="eop">
    <w:name w:val="eop"/>
    <w:basedOn w:val="DefaultParagraphFont"/>
    <w:rsid w:val="003D011E"/>
  </w:style>
  <w:style w:type="paragraph" w:customStyle="1" w:styleId="Default">
    <w:name w:val="Default"/>
    <w:rsid w:val="003D011E"/>
    <w:pPr>
      <w:autoSpaceDE w:val="0"/>
      <w:autoSpaceDN w:val="0"/>
      <w:adjustRightInd w:val="0"/>
      <w:spacing w:after="0" w:line="240" w:lineRule="auto"/>
    </w:pPr>
    <w:rPr>
      <w:rFonts w:ascii="EUAlbertina" w:eastAsia="Cambria" w:hAnsi="EUAlbertina" w:cs="EUAlbertina"/>
      <w:color w:val="000000"/>
      <w:sz w:val="24"/>
      <w:szCs w:val="24"/>
      <w:lang w:eastAsia="fr-FR"/>
    </w:rPr>
  </w:style>
  <w:style w:type="paragraph" w:customStyle="1" w:styleId="Bibliographie2">
    <w:name w:val="Bibliographie2"/>
    <w:basedOn w:val="Normal"/>
    <w:rsid w:val="003D011E"/>
    <w:pPr>
      <w:tabs>
        <w:tab w:val="num" w:pos="360"/>
        <w:tab w:val="left" w:pos="660"/>
      </w:tabs>
      <w:spacing w:after="240" w:line="230" w:lineRule="atLeast"/>
      <w:ind w:left="360" w:hanging="360"/>
      <w:jc w:val="both"/>
    </w:pPr>
    <w:rPr>
      <w:rFonts w:ascii="Arial" w:eastAsia="MS Mincho" w:hAnsi="Arial" w:cs="Times New Roman"/>
      <w:sz w:val="20"/>
      <w:szCs w:val="20"/>
      <w:lang w:eastAsia="fr-FR"/>
    </w:rPr>
  </w:style>
  <w:style w:type="paragraph" w:customStyle="1" w:styleId="ListParagraph1">
    <w:name w:val="List Paragraph1"/>
    <w:basedOn w:val="Normal"/>
    <w:rsid w:val="003D011E"/>
    <w:pPr>
      <w:tabs>
        <w:tab w:val="num" w:pos="926"/>
      </w:tabs>
      <w:autoSpaceDE w:val="0"/>
      <w:autoSpaceDN w:val="0"/>
      <w:adjustRightInd w:val="0"/>
      <w:spacing w:after="0" w:line="240" w:lineRule="auto"/>
      <w:ind w:left="926" w:hanging="360"/>
      <w:contextualSpacing/>
      <w:jc w:val="both"/>
    </w:pPr>
    <w:rPr>
      <w:rFonts w:ascii="Calibri" w:eastAsia="Times New Roman" w:hAnsi="Calibri" w:cs="Calibri"/>
      <w:color w:val="7F7F7F"/>
      <w:sz w:val="20"/>
      <w:szCs w:val="20"/>
    </w:rPr>
  </w:style>
  <w:style w:type="paragraph" w:styleId="Revision">
    <w:name w:val="Revision"/>
    <w:hidden/>
    <w:uiPriority w:val="99"/>
    <w:semiHidden/>
    <w:rsid w:val="003D011E"/>
    <w:pPr>
      <w:spacing w:after="0" w:line="240" w:lineRule="auto"/>
    </w:pPr>
    <w:rPr>
      <w:rFonts w:ascii="Cambria" w:eastAsia="MS Mincho" w:hAnsi="Cambria" w:cs="Cambria"/>
      <w:szCs w:val="20"/>
      <w:lang w:eastAsia="fr-FR"/>
    </w:rPr>
  </w:style>
  <w:style w:type="character" w:customStyle="1" w:styleId="fontstyle01">
    <w:name w:val="fontstyle01"/>
    <w:rsid w:val="003D011E"/>
    <w:rPr>
      <w:rFonts w:ascii="Calibri" w:hAnsi="Calibri" w:cs="Calibri" w:hint="default"/>
      <w:b w:val="0"/>
      <w:bCs w:val="0"/>
      <w:i w:val="0"/>
      <w:iCs w:val="0"/>
      <w:color w:val="000000"/>
      <w:sz w:val="22"/>
      <w:szCs w:val="22"/>
    </w:rPr>
  </w:style>
  <w:style w:type="character" w:customStyle="1" w:styleId="fontstyle21">
    <w:name w:val="fontstyle21"/>
    <w:rsid w:val="003D011E"/>
    <w:rPr>
      <w:rFonts w:ascii="SymbolMT" w:hAnsi="SymbolMT" w:hint="default"/>
      <w:b w:val="0"/>
      <w:bCs w:val="0"/>
      <w:i w:val="0"/>
      <w:iCs w:val="0"/>
      <w:color w:val="000000"/>
      <w:sz w:val="22"/>
      <w:szCs w:val="22"/>
    </w:rPr>
  </w:style>
  <w:style w:type="paragraph" w:customStyle="1" w:styleId="Bibliographie3">
    <w:name w:val="Bibliographie3"/>
    <w:basedOn w:val="Normal"/>
    <w:rsid w:val="003D011E"/>
    <w:pPr>
      <w:tabs>
        <w:tab w:val="num" w:pos="360"/>
        <w:tab w:val="left" w:pos="660"/>
      </w:tabs>
      <w:spacing w:after="240" w:line="230" w:lineRule="atLeast"/>
      <w:ind w:left="360" w:hanging="360"/>
      <w:jc w:val="both"/>
    </w:pPr>
    <w:rPr>
      <w:rFonts w:ascii="Arial" w:eastAsia="MS Mincho" w:hAnsi="Arial" w:cs="Times New Roman"/>
      <w:sz w:val="20"/>
      <w:szCs w:val="20"/>
      <w:lang w:eastAsia="fr-FR"/>
    </w:rPr>
  </w:style>
  <w:style w:type="paragraph" w:customStyle="1" w:styleId="ListParagraph2">
    <w:name w:val="List Paragraph2"/>
    <w:basedOn w:val="Normal"/>
    <w:rsid w:val="003D011E"/>
    <w:pPr>
      <w:numPr>
        <w:numId w:val="49"/>
      </w:numPr>
      <w:autoSpaceDE w:val="0"/>
      <w:autoSpaceDN w:val="0"/>
      <w:adjustRightInd w:val="0"/>
      <w:spacing w:after="0" w:line="240" w:lineRule="auto"/>
      <w:contextualSpacing/>
      <w:jc w:val="both"/>
    </w:pPr>
    <w:rPr>
      <w:rFonts w:ascii="Calibri" w:eastAsia="Times New Roman" w:hAnsi="Calibri" w:cs="Calibri"/>
      <w:color w:val="7F7F7F"/>
      <w:sz w:val="20"/>
      <w:szCs w:val="20"/>
    </w:rPr>
  </w:style>
  <w:style w:type="paragraph" w:customStyle="1" w:styleId="heading">
    <w:name w:val="heading"/>
    <w:basedOn w:val="Normal"/>
    <w:uiPriority w:val="99"/>
    <w:rsid w:val="003D011E"/>
    <w:pPr>
      <w:spacing w:before="100" w:beforeAutospacing="1" w:after="100" w:afterAutospacing="1" w:line="240" w:lineRule="auto"/>
      <w:jc w:val="both"/>
    </w:pPr>
    <w:rPr>
      <w:rFonts w:ascii="Times New Roman" w:eastAsia="Times New Roman" w:hAnsi="Times New Roman" w:cs="Calibri"/>
      <w:color w:val="1D1B11"/>
      <w:sz w:val="24"/>
      <w:szCs w:val="24"/>
      <w:lang w:eastAsia="fr-FR"/>
    </w:rPr>
  </w:style>
  <w:style w:type="paragraph" w:customStyle="1" w:styleId="contentinnertitle">
    <w:name w:val="contentinnertitle"/>
    <w:basedOn w:val="Normal"/>
    <w:uiPriority w:val="99"/>
    <w:rsid w:val="003D011E"/>
    <w:pPr>
      <w:spacing w:before="100" w:beforeAutospacing="1" w:after="30" w:line="240" w:lineRule="auto"/>
      <w:jc w:val="both"/>
      <w:textAlignment w:val="top"/>
    </w:pPr>
    <w:rPr>
      <w:rFonts w:ascii="Verdana" w:eastAsia="Times New Roman" w:hAnsi="Verdana" w:cs="Calibri"/>
      <w:b/>
      <w:bCs/>
      <w:color w:val="336699"/>
      <w:sz w:val="17"/>
      <w:szCs w:val="17"/>
      <w:lang w:eastAsia="fr-FR"/>
    </w:rPr>
  </w:style>
  <w:style w:type="paragraph" w:customStyle="1" w:styleId="QuestionAbsolue">
    <w:name w:val="QuestionAbsolue"/>
    <w:basedOn w:val="Normal"/>
    <w:rsid w:val="003D011E"/>
    <w:pPr>
      <w:widowControl w:val="0"/>
      <w:spacing w:after="120" w:line="240" w:lineRule="auto"/>
      <w:jc w:val="both"/>
    </w:pPr>
    <w:rPr>
      <w:rFonts w:ascii="Times New Roman" w:eastAsia="Times New Roman" w:hAnsi="Times New Roman" w:cs="Times New Roman"/>
      <w:bCs/>
      <w:sz w:val="24"/>
      <w:szCs w:val="24"/>
      <w:lang w:eastAsia="fr-FR"/>
    </w:rPr>
  </w:style>
  <w:style w:type="paragraph" w:customStyle="1" w:styleId="ISOVER">
    <w:name w:val="ISOVER"/>
    <w:basedOn w:val="Normal"/>
    <w:qFormat/>
    <w:rsid w:val="003D011E"/>
    <w:pPr>
      <w:spacing w:after="120" w:line="240" w:lineRule="auto"/>
      <w:jc w:val="both"/>
    </w:pPr>
    <w:rPr>
      <w:rFonts w:ascii="Arial" w:eastAsia="Calibri" w:hAnsi="Arial" w:cs="Arial"/>
      <w:b/>
      <w:noProof/>
      <w:color w:val="3B3838" w:themeColor="background2" w:themeShade="40"/>
      <w:szCs w:val="20"/>
    </w:rPr>
  </w:style>
  <w:style w:type="paragraph" w:customStyle="1" w:styleId="xl24">
    <w:name w:val="xl24"/>
    <w:basedOn w:val="Normal"/>
    <w:rsid w:val="003D011E"/>
    <w:pPr>
      <w:pBdr>
        <w:left w:val="single" w:sz="8" w:space="0" w:color="auto"/>
      </w:pBdr>
      <w:spacing w:before="100" w:beforeAutospacing="1" w:after="100" w:afterAutospacing="1" w:line="240" w:lineRule="auto"/>
      <w:jc w:val="both"/>
    </w:pPr>
    <w:rPr>
      <w:rFonts w:ascii="Arial Unicode MS" w:eastAsia="Arial Unicode MS" w:hAnsi="Arial Unicode MS" w:cs="Arial Unicode MS"/>
      <w:b/>
      <w:sz w:val="24"/>
      <w:szCs w:val="24"/>
      <w:lang w:eastAsia="fr-FR"/>
    </w:rPr>
  </w:style>
  <w:style w:type="paragraph" w:customStyle="1" w:styleId="QuestionRelative">
    <w:name w:val="QuestionRelative"/>
    <w:basedOn w:val="Normal"/>
    <w:next w:val="Normal"/>
    <w:rsid w:val="003D011E"/>
    <w:pPr>
      <w:widowControl w:val="0"/>
      <w:spacing w:after="120" w:line="240" w:lineRule="auto"/>
      <w:jc w:val="both"/>
    </w:pPr>
    <w:rPr>
      <w:rFonts w:ascii="Times New Roman" w:eastAsia="Times New Roman" w:hAnsi="Times New Roman" w:cs="Times New Roman"/>
      <w:bCs/>
      <w:szCs w:val="20"/>
      <w:lang w:eastAsia="fr-FR"/>
    </w:rPr>
  </w:style>
  <w:style w:type="paragraph" w:customStyle="1" w:styleId="Titre3FDES">
    <w:name w:val="Titre 3 FDES"/>
    <w:basedOn w:val="a3"/>
    <w:qFormat/>
    <w:rsid w:val="00482F9D"/>
    <w:pPr>
      <w:numPr>
        <w:ilvl w:val="2"/>
        <w:numId w:val="63"/>
      </w:numPr>
      <w:tabs>
        <w:tab w:val="left" w:pos="640"/>
        <w:tab w:val="left" w:pos="880"/>
      </w:tabs>
      <w:jc w:val="both"/>
    </w:pPr>
    <w:rPr>
      <w:rFonts w:ascii="Times New Roman" w:hAnsi="Times New Roman" w:cs="Times New Roman"/>
      <w:szCs w:val="24"/>
    </w:rPr>
  </w:style>
  <w:style w:type="paragraph" w:customStyle="1" w:styleId="Titre4FDES">
    <w:name w:val="Titre 4 FDES"/>
    <w:basedOn w:val="Heading4"/>
    <w:qFormat/>
    <w:rsid w:val="003D011E"/>
    <w:pPr>
      <w:keepNext w:val="0"/>
      <w:pBdr>
        <w:bottom w:val="dashSmallGap" w:sz="4" w:space="1" w:color="BFBFBF" w:themeColor="background1" w:themeShade="BF"/>
      </w:pBdr>
      <w:suppressAutoHyphens w:val="0"/>
      <w:spacing w:before="0" w:after="120" w:line="240" w:lineRule="auto"/>
      <w:ind w:left="0" w:firstLine="0"/>
    </w:pPr>
    <w:rPr>
      <w:rFonts w:ascii="Arial" w:eastAsia="Calibri" w:hAnsi="Arial" w:cs="Arial"/>
      <w:b w:val="0"/>
      <w:i/>
      <w:noProof/>
      <w:color w:val="0070C0"/>
      <w:lang w:eastAsia="en-US"/>
    </w:rPr>
  </w:style>
  <w:style w:type="paragraph" w:customStyle="1" w:styleId="Titre2FDES">
    <w:name w:val="Titre 2 FDES"/>
    <w:basedOn w:val="Title"/>
    <w:qFormat/>
    <w:rsid w:val="007F6637"/>
  </w:style>
  <w:style w:type="table" w:customStyle="1" w:styleId="Grilledutableau3">
    <w:name w:val="Grille du tableau3"/>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DefaultParagraphFont"/>
    <w:uiPriority w:val="99"/>
    <w:semiHidden/>
    <w:unhideWhenUsed/>
    <w:rsid w:val="003D011E"/>
    <w:rPr>
      <w:color w:val="605E5C"/>
      <w:shd w:val="clear" w:color="auto" w:fill="E1DFDD"/>
    </w:rPr>
  </w:style>
  <w:style w:type="paragraph" w:customStyle="1" w:styleId="SNSignatureprnomnomDroite">
    <w:name w:val="SNSignature prénom+nom Droite"/>
    <w:basedOn w:val="SNSignatureDroite"/>
    <w:next w:val="Normal"/>
    <w:rsid w:val="007D5D4C"/>
    <w:pPr>
      <w:spacing w:after="120"/>
      <w:ind w:left="5041"/>
    </w:pPr>
  </w:style>
  <w:style w:type="paragraph" w:customStyle="1" w:styleId="SNSignatureDroite">
    <w:name w:val="SNSignatureDroite"/>
    <w:basedOn w:val="Normal"/>
    <w:next w:val="SNSignatureprnomnomDroite"/>
    <w:autoRedefine/>
    <w:rsid w:val="007D5D4C"/>
    <w:pPr>
      <w:spacing w:before="120" w:after="1680" w:line="240" w:lineRule="auto"/>
      <w:ind w:left="5040"/>
      <w:jc w:val="right"/>
    </w:pPr>
    <w:rPr>
      <w:rFonts w:ascii="Times New Roman" w:eastAsia="Times New Roman" w:hAnsi="Times New Roman" w:cs="Times New Roman"/>
      <w:color w:val="000000"/>
      <w:sz w:val="24"/>
      <w:szCs w:val="24"/>
      <w:lang w:eastAsia="fr-FR"/>
    </w:rPr>
  </w:style>
  <w:style w:type="paragraph" w:customStyle="1" w:styleId="SNREPUBLIQUE">
    <w:name w:val="SNREPUBLIQUE"/>
    <w:basedOn w:val="Normal"/>
    <w:rsid w:val="005C2641"/>
    <w:pPr>
      <w:spacing w:after="0" w:line="240" w:lineRule="auto"/>
      <w:jc w:val="center"/>
    </w:pPr>
    <w:rPr>
      <w:rFonts w:ascii="Times New Roman" w:eastAsia="Times New Roman" w:hAnsi="Times New Roman" w:cs="Times New Roman"/>
      <w:b/>
      <w:bCs/>
      <w:sz w:val="24"/>
      <w:szCs w:val="20"/>
      <w:lang w:eastAsia="fr-FR"/>
    </w:rPr>
  </w:style>
  <w:style w:type="paragraph" w:customStyle="1" w:styleId="SNTimbre">
    <w:name w:val="SNTimbre"/>
    <w:basedOn w:val="Normal"/>
    <w:link w:val="SNTimbreCar"/>
    <w:autoRedefine/>
    <w:rsid w:val="005C2641"/>
    <w:pPr>
      <w:widowControl w:val="0"/>
      <w:suppressAutoHyphens/>
      <w:snapToGrid w:val="0"/>
      <w:spacing w:before="120" w:after="0" w:line="240" w:lineRule="auto"/>
      <w:jc w:val="center"/>
    </w:pPr>
    <w:rPr>
      <w:rFonts w:ascii="Times New Roman" w:eastAsia="Lucida Sans Unicode" w:hAnsi="Times New Roman" w:cs="Times New Roman"/>
      <w:sz w:val="24"/>
      <w:szCs w:val="24"/>
      <w:lang w:eastAsia="fr-FR"/>
    </w:rPr>
  </w:style>
  <w:style w:type="character" w:customStyle="1" w:styleId="SNTimbreCar">
    <w:name w:val="SNTimbre Car"/>
    <w:link w:val="SNTimbre"/>
    <w:rsid w:val="005C2641"/>
    <w:rPr>
      <w:rFonts w:ascii="Times New Roman" w:eastAsia="Lucida Sans Unicode"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6785">
      <w:bodyDiv w:val="1"/>
      <w:marLeft w:val="0"/>
      <w:marRight w:val="0"/>
      <w:marTop w:val="0"/>
      <w:marBottom w:val="0"/>
      <w:divBdr>
        <w:top w:val="none" w:sz="0" w:space="0" w:color="auto"/>
        <w:left w:val="none" w:sz="0" w:space="0" w:color="auto"/>
        <w:bottom w:val="none" w:sz="0" w:space="0" w:color="auto"/>
        <w:right w:val="none" w:sz="0" w:space="0" w:color="auto"/>
      </w:divBdr>
    </w:div>
    <w:div w:id="123935098">
      <w:bodyDiv w:val="1"/>
      <w:marLeft w:val="0"/>
      <w:marRight w:val="0"/>
      <w:marTop w:val="0"/>
      <w:marBottom w:val="0"/>
      <w:divBdr>
        <w:top w:val="none" w:sz="0" w:space="0" w:color="auto"/>
        <w:left w:val="none" w:sz="0" w:space="0" w:color="auto"/>
        <w:bottom w:val="none" w:sz="0" w:space="0" w:color="auto"/>
        <w:right w:val="none" w:sz="0" w:space="0" w:color="auto"/>
      </w:divBdr>
    </w:div>
    <w:div w:id="127430707">
      <w:bodyDiv w:val="1"/>
      <w:marLeft w:val="0"/>
      <w:marRight w:val="0"/>
      <w:marTop w:val="0"/>
      <w:marBottom w:val="0"/>
      <w:divBdr>
        <w:top w:val="none" w:sz="0" w:space="0" w:color="auto"/>
        <w:left w:val="none" w:sz="0" w:space="0" w:color="auto"/>
        <w:bottom w:val="none" w:sz="0" w:space="0" w:color="auto"/>
        <w:right w:val="none" w:sz="0" w:space="0" w:color="auto"/>
      </w:divBdr>
    </w:div>
    <w:div w:id="135799634">
      <w:bodyDiv w:val="1"/>
      <w:marLeft w:val="0"/>
      <w:marRight w:val="0"/>
      <w:marTop w:val="0"/>
      <w:marBottom w:val="0"/>
      <w:divBdr>
        <w:top w:val="none" w:sz="0" w:space="0" w:color="auto"/>
        <w:left w:val="none" w:sz="0" w:space="0" w:color="auto"/>
        <w:bottom w:val="none" w:sz="0" w:space="0" w:color="auto"/>
        <w:right w:val="none" w:sz="0" w:space="0" w:color="auto"/>
      </w:divBdr>
    </w:div>
    <w:div w:id="151027304">
      <w:bodyDiv w:val="1"/>
      <w:marLeft w:val="0"/>
      <w:marRight w:val="0"/>
      <w:marTop w:val="0"/>
      <w:marBottom w:val="0"/>
      <w:divBdr>
        <w:top w:val="none" w:sz="0" w:space="0" w:color="auto"/>
        <w:left w:val="none" w:sz="0" w:space="0" w:color="auto"/>
        <w:bottom w:val="none" w:sz="0" w:space="0" w:color="auto"/>
        <w:right w:val="none" w:sz="0" w:space="0" w:color="auto"/>
      </w:divBdr>
      <w:divsChild>
        <w:div w:id="1533956136">
          <w:marLeft w:val="0"/>
          <w:marRight w:val="0"/>
          <w:marTop w:val="0"/>
          <w:marBottom w:val="0"/>
          <w:divBdr>
            <w:top w:val="none" w:sz="0" w:space="0" w:color="auto"/>
            <w:left w:val="none" w:sz="0" w:space="0" w:color="auto"/>
            <w:bottom w:val="none" w:sz="0" w:space="0" w:color="auto"/>
            <w:right w:val="none" w:sz="0" w:space="0" w:color="auto"/>
          </w:divBdr>
          <w:divsChild>
            <w:div w:id="452792967">
              <w:marLeft w:val="0"/>
              <w:marRight w:val="0"/>
              <w:marTop w:val="0"/>
              <w:marBottom w:val="0"/>
              <w:divBdr>
                <w:top w:val="none" w:sz="0" w:space="0" w:color="auto"/>
                <w:left w:val="none" w:sz="0" w:space="0" w:color="auto"/>
                <w:bottom w:val="none" w:sz="0" w:space="0" w:color="auto"/>
                <w:right w:val="none" w:sz="0" w:space="0" w:color="auto"/>
              </w:divBdr>
            </w:div>
          </w:divsChild>
        </w:div>
        <w:div w:id="894003031">
          <w:marLeft w:val="0"/>
          <w:marRight w:val="0"/>
          <w:marTop w:val="0"/>
          <w:marBottom w:val="0"/>
          <w:divBdr>
            <w:top w:val="none" w:sz="0" w:space="0" w:color="auto"/>
            <w:left w:val="none" w:sz="0" w:space="0" w:color="auto"/>
            <w:bottom w:val="none" w:sz="0" w:space="0" w:color="auto"/>
            <w:right w:val="none" w:sz="0" w:space="0" w:color="auto"/>
          </w:divBdr>
        </w:div>
      </w:divsChild>
    </w:div>
    <w:div w:id="168102969">
      <w:bodyDiv w:val="1"/>
      <w:marLeft w:val="0"/>
      <w:marRight w:val="0"/>
      <w:marTop w:val="0"/>
      <w:marBottom w:val="0"/>
      <w:divBdr>
        <w:top w:val="none" w:sz="0" w:space="0" w:color="auto"/>
        <w:left w:val="none" w:sz="0" w:space="0" w:color="auto"/>
        <w:bottom w:val="none" w:sz="0" w:space="0" w:color="auto"/>
        <w:right w:val="none" w:sz="0" w:space="0" w:color="auto"/>
      </w:divBdr>
    </w:div>
    <w:div w:id="175965158">
      <w:bodyDiv w:val="1"/>
      <w:marLeft w:val="0"/>
      <w:marRight w:val="0"/>
      <w:marTop w:val="0"/>
      <w:marBottom w:val="0"/>
      <w:divBdr>
        <w:top w:val="none" w:sz="0" w:space="0" w:color="auto"/>
        <w:left w:val="none" w:sz="0" w:space="0" w:color="auto"/>
        <w:bottom w:val="none" w:sz="0" w:space="0" w:color="auto"/>
        <w:right w:val="none" w:sz="0" w:space="0" w:color="auto"/>
      </w:divBdr>
    </w:div>
    <w:div w:id="208959716">
      <w:bodyDiv w:val="1"/>
      <w:marLeft w:val="0"/>
      <w:marRight w:val="0"/>
      <w:marTop w:val="0"/>
      <w:marBottom w:val="0"/>
      <w:divBdr>
        <w:top w:val="none" w:sz="0" w:space="0" w:color="auto"/>
        <w:left w:val="none" w:sz="0" w:space="0" w:color="auto"/>
        <w:bottom w:val="none" w:sz="0" w:space="0" w:color="auto"/>
        <w:right w:val="none" w:sz="0" w:space="0" w:color="auto"/>
      </w:divBdr>
    </w:div>
    <w:div w:id="289089433">
      <w:bodyDiv w:val="1"/>
      <w:marLeft w:val="0"/>
      <w:marRight w:val="0"/>
      <w:marTop w:val="0"/>
      <w:marBottom w:val="0"/>
      <w:divBdr>
        <w:top w:val="none" w:sz="0" w:space="0" w:color="auto"/>
        <w:left w:val="none" w:sz="0" w:space="0" w:color="auto"/>
        <w:bottom w:val="none" w:sz="0" w:space="0" w:color="auto"/>
        <w:right w:val="none" w:sz="0" w:space="0" w:color="auto"/>
      </w:divBdr>
    </w:div>
    <w:div w:id="304354137">
      <w:bodyDiv w:val="1"/>
      <w:marLeft w:val="0"/>
      <w:marRight w:val="0"/>
      <w:marTop w:val="0"/>
      <w:marBottom w:val="0"/>
      <w:divBdr>
        <w:top w:val="none" w:sz="0" w:space="0" w:color="auto"/>
        <w:left w:val="none" w:sz="0" w:space="0" w:color="auto"/>
        <w:bottom w:val="none" w:sz="0" w:space="0" w:color="auto"/>
        <w:right w:val="none" w:sz="0" w:space="0" w:color="auto"/>
      </w:divBdr>
    </w:div>
    <w:div w:id="328489671">
      <w:bodyDiv w:val="1"/>
      <w:marLeft w:val="0"/>
      <w:marRight w:val="0"/>
      <w:marTop w:val="0"/>
      <w:marBottom w:val="0"/>
      <w:divBdr>
        <w:top w:val="none" w:sz="0" w:space="0" w:color="auto"/>
        <w:left w:val="none" w:sz="0" w:space="0" w:color="auto"/>
        <w:bottom w:val="none" w:sz="0" w:space="0" w:color="auto"/>
        <w:right w:val="none" w:sz="0" w:space="0" w:color="auto"/>
      </w:divBdr>
    </w:div>
    <w:div w:id="389887622">
      <w:bodyDiv w:val="1"/>
      <w:marLeft w:val="0"/>
      <w:marRight w:val="0"/>
      <w:marTop w:val="0"/>
      <w:marBottom w:val="0"/>
      <w:divBdr>
        <w:top w:val="none" w:sz="0" w:space="0" w:color="auto"/>
        <w:left w:val="none" w:sz="0" w:space="0" w:color="auto"/>
        <w:bottom w:val="none" w:sz="0" w:space="0" w:color="auto"/>
        <w:right w:val="none" w:sz="0" w:space="0" w:color="auto"/>
      </w:divBdr>
    </w:div>
    <w:div w:id="418798515">
      <w:bodyDiv w:val="1"/>
      <w:marLeft w:val="0"/>
      <w:marRight w:val="0"/>
      <w:marTop w:val="0"/>
      <w:marBottom w:val="0"/>
      <w:divBdr>
        <w:top w:val="none" w:sz="0" w:space="0" w:color="auto"/>
        <w:left w:val="none" w:sz="0" w:space="0" w:color="auto"/>
        <w:bottom w:val="none" w:sz="0" w:space="0" w:color="auto"/>
        <w:right w:val="none" w:sz="0" w:space="0" w:color="auto"/>
      </w:divBdr>
    </w:div>
    <w:div w:id="458837140">
      <w:bodyDiv w:val="1"/>
      <w:marLeft w:val="0"/>
      <w:marRight w:val="0"/>
      <w:marTop w:val="0"/>
      <w:marBottom w:val="0"/>
      <w:divBdr>
        <w:top w:val="none" w:sz="0" w:space="0" w:color="auto"/>
        <w:left w:val="none" w:sz="0" w:space="0" w:color="auto"/>
        <w:bottom w:val="none" w:sz="0" w:space="0" w:color="auto"/>
        <w:right w:val="none" w:sz="0" w:space="0" w:color="auto"/>
      </w:divBdr>
    </w:div>
    <w:div w:id="563835677">
      <w:bodyDiv w:val="1"/>
      <w:marLeft w:val="0"/>
      <w:marRight w:val="0"/>
      <w:marTop w:val="0"/>
      <w:marBottom w:val="0"/>
      <w:divBdr>
        <w:top w:val="none" w:sz="0" w:space="0" w:color="auto"/>
        <w:left w:val="none" w:sz="0" w:space="0" w:color="auto"/>
        <w:bottom w:val="none" w:sz="0" w:space="0" w:color="auto"/>
        <w:right w:val="none" w:sz="0" w:space="0" w:color="auto"/>
      </w:divBdr>
    </w:div>
    <w:div w:id="579481610">
      <w:bodyDiv w:val="1"/>
      <w:marLeft w:val="0"/>
      <w:marRight w:val="0"/>
      <w:marTop w:val="0"/>
      <w:marBottom w:val="0"/>
      <w:divBdr>
        <w:top w:val="none" w:sz="0" w:space="0" w:color="auto"/>
        <w:left w:val="none" w:sz="0" w:space="0" w:color="auto"/>
        <w:bottom w:val="none" w:sz="0" w:space="0" w:color="auto"/>
        <w:right w:val="none" w:sz="0" w:space="0" w:color="auto"/>
      </w:divBdr>
    </w:div>
    <w:div w:id="688944573">
      <w:bodyDiv w:val="1"/>
      <w:marLeft w:val="0"/>
      <w:marRight w:val="0"/>
      <w:marTop w:val="0"/>
      <w:marBottom w:val="0"/>
      <w:divBdr>
        <w:top w:val="none" w:sz="0" w:space="0" w:color="auto"/>
        <w:left w:val="none" w:sz="0" w:space="0" w:color="auto"/>
        <w:bottom w:val="none" w:sz="0" w:space="0" w:color="auto"/>
        <w:right w:val="none" w:sz="0" w:space="0" w:color="auto"/>
      </w:divBdr>
    </w:div>
    <w:div w:id="695157382">
      <w:bodyDiv w:val="1"/>
      <w:marLeft w:val="0"/>
      <w:marRight w:val="0"/>
      <w:marTop w:val="0"/>
      <w:marBottom w:val="0"/>
      <w:divBdr>
        <w:top w:val="none" w:sz="0" w:space="0" w:color="auto"/>
        <w:left w:val="none" w:sz="0" w:space="0" w:color="auto"/>
        <w:bottom w:val="none" w:sz="0" w:space="0" w:color="auto"/>
        <w:right w:val="none" w:sz="0" w:space="0" w:color="auto"/>
      </w:divBdr>
    </w:div>
    <w:div w:id="695236484">
      <w:bodyDiv w:val="1"/>
      <w:marLeft w:val="0"/>
      <w:marRight w:val="0"/>
      <w:marTop w:val="0"/>
      <w:marBottom w:val="0"/>
      <w:divBdr>
        <w:top w:val="none" w:sz="0" w:space="0" w:color="auto"/>
        <w:left w:val="none" w:sz="0" w:space="0" w:color="auto"/>
        <w:bottom w:val="none" w:sz="0" w:space="0" w:color="auto"/>
        <w:right w:val="none" w:sz="0" w:space="0" w:color="auto"/>
      </w:divBdr>
    </w:div>
    <w:div w:id="697655514">
      <w:bodyDiv w:val="1"/>
      <w:marLeft w:val="0"/>
      <w:marRight w:val="0"/>
      <w:marTop w:val="0"/>
      <w:marBottom w:val="0"/>
      <w:divBdr>
        <w:top w:val="none" w:sz="0" w:space="0" w:color="auto"/>
        <w:left w:val="none" w:sz="0" w:space="0" w:color="auto"/>
        <w:bottom w:val="none" w:sz="0" w:space="0" w:color="auto"/>
        <w:right w:val="none" w:sz="0" w:space="0" w:color="auto"/>
      </w:divBdr>
    </w:div>
    <w:div w:id="702051721">
      <w:bodyDiv w:val="1"/>
      <w:marLeft w:val="0"/>
      <w:marRight w:val="0"/>
      <w:marTop w:val="0"/>
      <w:marBottom w:val="0"/>
      <w:divBdr>
        <w:top w:val="none" w:sz="0" w:space="0" w:color="auto"/>
        <w:left w:val="none" w:sz="0" w:space="0" w:color="auto"/>
        <w:bottom w:val="none" w:sz="0" w:space="0" w:color="auto"/>
        <w:right w:val="none" w:sz="0" w:space="0" w:color="auto"/>
      </w:divBdr>
    </w:div>
    <w:div w:id="709719135">
      <w:bodyDiv w:val="1"/>
      <w:marLeft w:val="0"/>
      <w:marRight w:val="0"/>
      <w:marTop w:val="0"/>
      <w:marBottom w:val="0"/>
      <w:divBdr>
        <w:top w:val="none" w:sz="0" w:space="0" w:color="auto"/>
        <w:left w:val="none" w:sz="0" w:space="0" w:color="auto"/>
        <w:bottom w:val="none" w:sz="0" w:space="0" w:color="auto"/>
        <w:right w:val="none" w:sz="0" w:space="0" w:color="auto"/>
      </w:divBdr>
    </w:div>
    <w:div w:id="835921786">
      <w:bodyDiv w:val="1"/>
      <w:marLeft w:val="0"/>
      <w:marRight w:val="0"/>
      <w:marTop w:val="0"/>
      <w:marBottom w:val="0"/>
      <w:divBdr>
        <w:top w:val="none" w:sz="0" w:space="0" w:color="auto"/>
        <w:left w:val="none" w:sz="0" w:space="0" w:color="auto"/>
        <w:bottom w:val="none" w:sz="0" w:space="0" w:color="auto"/>
        <w:right w:val="none" w:sz="0" w:space="0" w:color="auto"/>
      </w:divBdr>
    </w:div>
    <w:div w:id="1065421760">
      <w:bodyDiv w:val="1"/>
      <w:marLeft w:val="0"/>
      <w:marRight w:val="0"/>
      <w:marTop w:val="0"/>
      <w:marBottom w:val="0"/>
      <w:divBdr>
        <w:top w:val="none" w:sz="0" w:space="0" w:color="auto"/>
        <w:left w:val="none" w:sz="0" w:space="0" w:color="auto"/>
        <w:bottom w:val="none" w:sz="0" w:space="0" w:color="auto"/>
        <w:right w:val="none" w:sz="0" w:space="0" w:color="auto"/>
      </w:divBdr>
    </w:div>
    <w:div w:id="1074812195">
      <w:bodyDiv w:val="1"/>
      <w:marLeft w:val="0"/>
      <w:marRight w:val="0"/>
      <w:marTop w:val="0"/>
      <w:marBottom w:val="0"/>
      <w:divBdr>
        <w:top w:val="none" w:sz="0" w:space="0" w:color="auto"/>
        <w:left w:val="none" w:sz="0" w:space="0" w:color="auto"/>
        <w:bottom w:val="none" w:sz="0" w:space="0" w:color="auto"/>
        <w:right w:val="none" w:sz="0" w:space="0" w:color="auto"/>
      </w:divBdr>
      <w:divsChild>
        <w:div w:id="2140606521">
          <w:marLeft w:val="0"/>
          <w:marRight w:val="0"/>
          <w:marTop w:val="0"/>
          <w:marBottom w:val="0"/>
          <w:divBdr>
            <w:top w:val="none" w:sz="0" w:space="0" w:color="auto"/>
            <w:left w:val="none" w:sz="0" w:space="0" w:color="auto"/>
            <w:bottom w:val="none" w:sz="0" w:space="0" w:color="auto"/>
            <w:right w:val="none" w:sz="0" w:space="0" w:color="auto"/>
          </w:divBdr>
        </w:div>
        <w:div w:id="1829856315">
          <w:marLeft w:val="0"/>
          <w:marRight w:val="0"/>
          <w:marTop w:val="0"/>
          <w:marBottom w:val="0"/>
          <w:divBdr>
            <w:top w:val="none" w:sz="0" w:space="0" w:color="auto"/>
            <w:left w:val="none" w:sz="0" w:space="0" w:color="auto"/>
            <w:bottom w:val="none" w:sz="0" w:space="0" w:color="auto"/>
            <w:right w:val="none" w:sz="0" w:space="0" w:color="auto"/>
          </w:divBdr>
        </w:div>
      </w:divsChild>
    </w:div>
    <w:div w:id="1097098096">
      <w:bodyDiv w:val="1"/>
      <w:marLeft w:val="0"/>
      <w:marRight w:val="0"/>
      <w:marTop w:val="0"/>
      <w:marBottom w:val="0"/>
      <w:divBdr>
        <w:top w:val="none" w:sz="0" w:space="0" w:color="auto"/>
        <w:left w:val="none" w:sz="0" w:space="0" w:color="auto"/>
        <w:bottom w:val="none" w:sz="0" w:space="0" w:color="auto"/>
        <w:right w:val="none" w:sz="0" w:space="0" w:color="auto"/>
      </w:divBdr>
    </w:div>
    <w:div w:id="1135878731">
      <w:bodyDiv w:val="1"/>
      <w:marLeft w:val="0"/>
      <w:marRight w:val="0"/>
      <w:marTop w:val="0"/>
      <w:marBottom w:val="0"/>
      <w:divBdr>
        <w:top w:val="none" w:sz="0" w:space="0" w:color="auto"/>
        <w:left w:val="none" w:sz="0" w:space="0" w:color="auto"/>
        <w:bottom w:val="none" w:sz="0" w:space="0" w:color="auto"/>
        <w:right w:val="none" w:sz="0" w:space="0" w:color="auto"/>
      </w:divBdr>
    </w:div>
    <w:div w:id="1254050296">
      <w:bodyDiv w:val="1"/>
      <w:marLeft w:val="0"/>
      <w:marRight w:val="0"/>
      <w:marTop w:val="0"/>
      <w:marBottom w:val="0"/>
      <w:divBdr>
        <w:top w:val="none" w:sz="0" w:space="0" w:color="auto"/>
        <w:left w:val="none" w:sz="0" w:space="0" w:color="auto"/>
        <w:bottom w:val="none" w:sz="0" w:space="0" w:color="auto"/>
        <w:right w:val="none" w:sz="0" w:space="0" w:color="auto"/>
      </w:divBdr>
    </w:div>
    <w:div w:id="1313870998">
      <w:bodyDiv w:val="1"/>
      <w:marLeft w:val="0"/>
      <w:marRight w:val="0"/>
      <w:marTop w:val="0"/>
      <w:marBottom w:val="0"/>
      <w:divBdr>
        <w:top w:val="none" w:sz="0" w:space="0" w:color="auto"/>
        <w:left w:val="none" w:sz="0" w:space="0" w:color="auto"/>
        <w:bottom w:val="none" w:sz="0" w:space="0" w:color="auto"/>
        <w:right w:val="none" w:sz="0" w:space="0" w:color="auto"/>
      </w:divBdr>
    </w:div>
    <w:div w:id="1422140729">
      <w:bodyDiv w:val="1"/>
      <w:marLeft w:val="0"/>
      <w:marRight w:val="0"/>
      <w:marTop w:val="0"/>
      <w:marBottom w:val="0"/>
      <w:divBdr>
        <w:top w:val="none" w:sz="0" w:space="0" w:color="auto"/>
        <w:left w:val="none" w:sz="0" w:space="0" w:color="auto"/>
        <w:bottom w:val="none" w:sz="0" w:space="0" w:color="auto"/>
        <w:right w:val="none" w:sz="0" w:space="0" w:color="auto"/>
      </w:divBdr>
    </w:div>
    <w:div w:id="1588924240">
      <w:bodyDiv w:val="1"/>
      <w:marLeft w:val="0"/>
      <w:marRight w:val="0"/>
      <w:marTop w:val="0"/>
      <w:marBottom w:val="0"/>
      <w:divBdr>
        <w:top w:val="none" w:sz="0" w:space="0" w:color="auto"/>
        <w:left w:val="none" w:sz="0" w:space="0" w:color="auto"/>
        <w:bottom w:val="none" w:sz="0" w:space="0" w:color="auto"/>
        <w:right w:val="none" w:sz="0" w:space="0" w:color="auto"/>
      </w:divBdr>
    </w:div>
    <w:div w:id="1592201164">
      <w:bodyDiv w:val="1"/>
      <w:marLeft w:val="0"/>
      <w:marRight w:val="0"/>
      <w:marTop w:val="0"/>
      <w:marBottom w:val="0"/>
      <w:divBdr>
        <w:top w:val="none" w:sz="0" w:space="0" w:color="auto"/>
        <w:left w:val="none" w:sz="0" w:space="0" w:color="auto"/>
        <w:bottom w:val="none" w:sz="0" w:space="0" w:color="auto"/>
        <w:right w:val="none" w:sz="0" w:space="0" w:color="auto"/>
      </w:divBdr>
    </w:div>
    <w:div w:id="1645698135">
      <w:bodyDiv w:val="1"/>
      <w:marLeft w:val="0"/>
      <w:marRight w:val="0"/>
      <w:marTop w:val="0"/>
      <w:marBottom w:val="0"/>
      <w:divBdr>
        <w:top w:val="none" w:sz="0" w:space="0" w:color="auto"/>
        <w:left w:val="none" w:sz="0" w:space="0" w:color="auto"/>
        <w:bottom w:val="none" w:sz="0" w:space="0" w:color="auto"/>
        <w:right w:val="none" w:sz="0" w:space="0" w:color="auto"/>
      </w:divBdr>
    </w:div>
    <w:div w:id="1654530660">
      <w:bodyDiv w:val="1"/>
      <w:marLeft w:val="0"/>
      <w:marRight w:val="0"/>
      <w:marTop w:val="0"/>
      <w:marBottom w:val="0"/>
      <w:divBdr>
        <w:top w:val="none" w:sz="0" w:space="0" w:color="auto"/>
        <w:left w:val="none" w:sz="0" w:space="0" w:color="auto"/>
        <w:bottom w:val="none" w:sz="0" w:space="0" w:color="auto"/>
        <w:right w:val="none" w:sz="0" w:space="0" w:color="auto"/>
      </w:divBdr>
    </w:div>
    <w:div w:id="1851329091">
      <w:bodyDiv w:val="1"/>
      <w:marLeft w:val="0"/>
      <w:marRight w:val="0"/>
      <w:marTop w:val="0"/>
      <w:marBottom w:val="0"/>
      <w:divBdr>
        <w:top w:val="none" w:sz="0" w:space="0" w:color="auto"/>
        <w:left w:val="none" w:sz="0" w:space="0" w:color="auto"/>
        <w:bottom w:val="none" w:sz="0" w:space="0" w:color="auto"/>
        <w:right w:val="none" w:sz="0" w:space="0" w:color="auto"/>
      </w:divBdr>
    </w:div>
    <w:div w:id="1868712695">
      <w:bodyDiv w:val="1"/>
      <w:marLeft w:val="0"/>
      <w:marRight w:val="0"/>
      <w:marTop w:val="0"/>
      <w:marBottom w:val="0"/>
      <w:divBdr>
        <w:top w:val="none" w:sz="0" w:space="0" w:color="auto"/>
        <w:left w:val="none" w:sz="0" w:space="0" w:color="auto"/>
        <w:bottom w:val="none" w:sz="0" w:space="0" w:color="auto"/>
        <w:right w:val="none" w:sz="0" w:space="0" w:color="auto"/>
      </w:divBdr>
    </w:div>
    <w:div w:id="191250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21910-F292-49B6-A14D-A84FAFA45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6974</Words>
  <Characters>39752</Characters>
  <Application>Microsoft Office Word</Application>
  <DocSecurity>0</DocSecurity>
  <Lines>331</Lines>
  <Paragraphs>93</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46633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GIULY Jordan</dc:creator>
  <cp:keywords/>
  <dc:description/>
  <cp:lastModifiedBy>Dimitris Dimitriadis</cp:lastModifiedBy>
  <cp:revision>18</cp:revision>
  <dcterms:created xsi:type="dcterms:W3CDTF">2021-04-28T07:24:00Z</dcterms:created>
  <dcterms:modified xsi:type="dcterms:W3CDTF">2021-05-12T14:41:00Z</dcterms:modified>
</cp:coreProperties>
</file>