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6"/>
        </w:rPr>
        <w:t>Coimisiûn</w:t>
      </w:r>
      <w:proofErr w:type="spellEnd"/>
      <w:r>
        <w:rPr>
          <w:rStyle w:val="6"/>
        </w:rPr>
        <w:br/>
        <w:t xml:space="preserve">na </w:t>
      </w:r>
      <w:proofErr w:type="spellStart"/>
      <w:r>
        <w:rPr>
          <w:rStyle w:val="6"/>
        </w:rPr>
        <w:t>Mean</w:t>
      </w:r>
      <w:proofErr w:type="spellEnd"/>
    </w:p>
    <w:p w14:paraId="5D7B14C6" w14:textId="46EB8D6D" w:rsidR="00F417D3" w:rsidRDefault="00F417D3">
      <w:pPr>
        <w:pStyle w:val="50"/>
        <w:rPr>
          <w:rStyle w:val="5"/>
        </w:rPr>
      </w:pPr>
    </w:p>
    <w:p w14:paraId="7CE60C83" w14:textId="559D6F41" w:rsidR="00F417D3" w:rsidRDefault="002E0E8A">
      <w:pPr>
        <w:pStyle w:val="50"/>
        <w:rPr>
          <w:rStyle w:val="5"/>
        </w:rPr>
      </w:pPr>
      <w:r>
        <w:rPr>
          <w:noProof/>
        </w:rPr>
        <mc:AlternateContent>
          <mc:Choice Requires="wpg">
            <w:drawing>
              <wp:anchor distT="0" distB="0" distL="0" distR="0" simplePos="0" relativeHeight="251659264" behindDoc="1" locked="0" layoutInCell="1" allowOverlap="1" wp14:anchorId="2757F926" wp14:editId="3A3F6EED">
                <wp:simplePos x="0" y="0"/>
                <wp:positionH relativeFrom="page">
                  <wp:posOffset>800100</wp:posOffset>
                </wp:positionH>
                <wp:positionV relativeFrom="paragraph">
                  <wp:posOffset>316865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CE3FD" id="Group 9" o:spid="_x0000_s1026" style="position:absolute;margin-left:63pt;margin-top:24.9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aoKT6uIAAAAMAQAADwAA&#10;AGRycy9kb3ducmV2LnhtbEyPQUvDQBCF74L/YRnBm91stbWJ2ZRS1FMRbAXxNk2mSWh2NmS3Sfrv&#10;3Zz0No95vPe9dD2aRvTUudqyBjWLQBDntqi51PB1eHtYgXAeucDGMmm4koN1dnuTYlLYgT+p3/tS&#10;hBB2CWqovG8TKV1ekUE3sy1x+J1sZ9AH2ZWy6HAI4aaR8yhaSoM1h4YKW9pWlJ/3F6PhfcBh86he&#10;+935tL3+HBYf3ztFWt/fjZsXEJ5G/2eGCT+gQxaYjvbChRNN0PNl2OI1PMUxiMmgVtEziON0qXgB&#10;Mkvl/xHZLwAAAP//AwBQSwECLQAUAAYACAAAACEAtoM4kv4AAADhAQAAEwAAAAAAAAAAAAAAAAAA&#10;AAAAW0NvbnRlbnRfVHlwZXNdLnhtbFBLAQItABQABgAIAAAAIQA4/SH/1gAAAJQBAAALAAAAAAAA&#10;AAAAAAAAAC8BAABfcmVscy8ucmVsc1BLAQItABQABgAIAAAAIQCM/PGiPxQAAI2QAAAOAAAAAAAA&#10;AAAAAAAAAC4CAABkcnMvZTJvRG9jLnhtbFBLAQItABQABgAIAAAAIQBqgpPq4gAAAAwBAAAPAAAA&#10;AAAAAAAAAAAAAJkWAABkcnMvZG93bnJldi54bWxQSwUGAAAAAAQABADzAAAAqBc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Pr="002E0E8A" w:rsidRDefault="00402FA2" w:rsidP="00F417D3">
      <w:pPr>
        <w:pStyle w:val="50"/>
        <w:ind w:left="3969"/>
        <w:rPr>
          <w:sz w:val="56"/>
          <w:szCs w:val="56"/>
        </w:rPr>
      </w:pPr>
      <w:r w:rsidRPr="002E0E8A">
        <w:rPr>
          <w:rStyle w:val="5"/>
          <w:b/>
          <w:color w:val="BA7A56"/>
          <w:sz w:val="56"/>
          <w:szCs w:val="56"/>
        </w:rPr>
        <w:t>Zakonik</w:t>
      </w:r>
      <w:r w:rsidRPr="002E0E8A">
        <w:rPr>
          <w:rStyle w:val="5"/>
          <w:sz w:val="56"/>
          <w:szCs w:val="56"/>
        </w:rPr>
        <w:t xml:space="preserve"> o sigurnosti na internetu</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402FA2">
      <w:pPr>
        <w:pStyle w:val="40"/>
        <w:spacing w:line="240" w:lineRule="auto"/>
      </w:pPr>
      <w:r>
        <w:rPr>
          <w:rStyle w:val="4"/>
        </w:rPr>
        <w:t>Datum objave:</w:t>
      </w:r>
    </w:p>
    <w:p w14:paraId="06C7AA11" w14:textId="77777777" w:rsidR="000B564A" w:rsidRDefault="00402FA2">
      <w:pPr>
        <w:pStyle w:val="40"/>
        <w:spacing w:line="216" w:lineRule="auto"/>
      </w:pPr>
      <w:r>
        <w:rPr>
          <w:rStyle w:val="4"/>
          <w:color w:val="BA7A56"/>
        </w:rPr>
        <w:t>Listopad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402FA2">
      <w:pPr>
        <w:pStyle w:val="10"/>
        <w:keepNext/>
        <w:keepLines/>
        <w:shd w:val="clear" w:color="auto" w:fill="381404"/>
        <w:ind w:left="0"/>
        <w:rPr>
          <w:sz w:val="50"/>
          <w:szCs w:val="50"/>
        </w:rPr>
      </w:pPr>
      <w:bookmarkStart w:id="0" w:name="bookmark0"/>
      <w:r>
        <w:rPr>
          <w:rStyle w:val="1"/>
          <w:color w:val="FFFFFF"/>
          <w:sz w:val="50"/>
        </w:rPr>
        <w:lastRenderedPageBreak/>
        <w:t>Sadržaj</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402FA2">
            <w:pPr>
              <w:pStyle w:val="a0"/>
              <w:shd w:val="clear" w:color="auto" w:fill="381404"/>
              <w:spacing w:line="240" w:lineRule="auto"/>
              <w:ind w:firstLine="360"/>
              <w:rPr>
                <w:sz w:val="50"/>
                <w:szCs w:val="50"/>
              </w:rPr>
            </w:pPr>
            <w:r>
              <w:rPr>
                <w:rStyle w:val="a"/>
                <w:rFonts w:ascii="Times New Roman" w:hAnsi="Times New Roman"/>
                <w:color w:val="FFFFFF"/>
                <w:sz w:val="50"/>
              </w:rPr>
              <w:t>Dio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402FA2">
            <w:pPr>
              <w:pStyle w:val="a0"/>
              <w:shd w:val="clear" w:color="auto" w:fill="381404"/>
              <w:spacing w:line="240" w:lineRule="auto"/>
              <w:ind w:firstLine="360"/>
            </w:pPr>
            <w:r>
              <w:rPr>
                <w:rStyle w:val="a"/>
                <w:b/>
                <w:color w:val="FFFFFF"/>
              </w:rPr>
              <w:t>Predgovor</w:t>
            </w:r>
          </w:p>
        </w:tc>
        <w:tc>
          <w:tcPr>
            <w:tcW w:w="706" w:type="dxa"/>
            <w:tcBorders>
              <w:bottom w:val="single" w:sz="4" w:space="0" w:color="FFC000"/>
            </w:tcBorders>
            <w:shd w:val="clear" w:color="auto" w:fill="381404"/>
            <w:vAlign w:val="center"/>
          </w:tcPr>
          <w:p w14:paraId="6FA98314" w14:textId="77777777" w:rsidR="000B564A" w:rsidRDefault="00402FA2">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402FA2">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402FA2">
            <w:pPr>
              <w:pStyle w:val="a0"/>
              <w:shd w:val="clear" w:color="auto" w:fill="381404"/>
              <w:spacing w:line="240" w:lineRule="auto"/>
              <w:ind w:firstLine="360"/>
            </w:pPr>
            <w:r>
              <w:rPr>
                <w:rStyle w:val="a"/>
                <w:b/>
                <w:color w:val="FFFFFF"/>
              </w:rPr>
              <w:t>Uvod</w:t>
            </w:r>
          </w:p>
        </w:tc>
        <w:tc>
          <w:tcPr>
            <w:tcW w:w="706" w:type="dxa"/>
            <w:tcBorders>
              <w:top w:val="single" w:sz="4" w:space="0" w:color="FFC000"/>
              <w:bottom w:val="single" w:sz="4" w:space="0" w:color="FFC000"/>
            </w:tcBorders>
            <w:shd w:val="clear" w:color="auto" w:fill="381404"/>
          </w:tcPr>
          <w:p w14:paraId="0FE9848F" w14:textId="77777777" w:rsidR="000B564A" w:rsidRDefault="00402FA2">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402FA2">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402FA2">
            <w:pPr>
              <w:pStyle w:val="a0"/>
              <w:shd w:val="clear" w:color="auto" w:fill="381404"/>
              <w:spacing w:line="240" w:lineRule="auto"/>
              <w:ind w:firstLine="360"/>
            </w:pPr>
            <w:r>
              <w:rPr>
                <w:rStyle w:val="a"/>
                <w:b/>
                <w:color w:val="FFFFFF"/>
              </w:rPr>
              <w:t>Područje primjene i nadležnost</w:t>
            </w:r>
          </w:p>
        </w:tc>
        <w:tc>
          <w:tcPr>
            <w:tcW w:w="706" w:type="dxa"/>
            <w:tcBorders>
              <w:top w:val="single" w:sz="4" w:space="0" w:color="FFC000"/>
              <w:bottom w:val="single" w:sz="4" w:space="0" w:color="FFC000"/>
            </w:tcBorders>
            <w:shd w:val="clear" w:color="auto" w:fill="381404"/>
          </w:tcPr>
          <w:p w14:paraId="487B3605" w14:textId="77777777" w:rsidR="000B564A" w:rsidRDefault="00402FA2">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402FA2">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402FA2">
            <w:pPr>
              <w:pStyle w:val="a0"/>
              <w:shd w:val="clear" w:color="auto" w:fill="381404"/>
              <w:spacing w:line="240" w:lineRule="auto"/>
              <w:ind w:firstLine="360"/>
            </w:pPr>
            <w:r>
              <w:rPr>
                <w:rStyle w:val="a"/>
                <w:b/>
                <w:color w:val="FFFFFF"/>
              </w:rPr>
              <w:t>Svrha, priprema i primjena Zakonika</w:t>
            </w:r>
          </w:p>
        </w:tc>
        <w:tc>
          <w:tcPr>
            <w:tcW w:w="706" w:type="dxa"/>
            <w:tcBorders>
              <w:top w:val="single" w:sz="4" w:space="0" w:color="FFC000"/>
              <w:bottom w:val="single" w:sz="4" w:space="0" w:color="FFC000"/>
            </w:tcBorders>
            <w:shd w:val="clear" w:color="auto" w:fill="381404"/>
          </w:tcPr>
          <w:p w14:paraId="6610267D" w14:textId="77777777" w:rsidR="000B564A" w:rsidRDefault="00402FA2">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402FA2">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402FA2">
            <w:pPr>
              <w:pStyle w:val="a0"/>
              <w:shd w:val="clear" w:color="auto" w:fill="381404"/>
              <w:spacing w:line="240" w:lineRule="auto"/>
              <w:ind w:firstLine="360"/>
            </w:pPr>
            <w:r>
              <w:rPr>
                <w:rStyle w:val="a"/>
                <w:b/>
                <w:color w:val="FFFFFF"/>
              </w:rPr>
              <w:t>Regulatorna načela relevantna za Zakonik</w:t>
            </w:r>
          </w:p>
        </w:tc>
        <w:tc>
          <w:tcPr>
            <w:tcW w:w="706" w:type="dxa"/>
            <w:tcBorders>
              <w:top w:val="single" w:sz="4" w:space="0" w:color="FFC000"/>
              <w:bottom w:val="single" w:sz="4" w:space="0" w:color="FFC000"/>
            </w:tcBorders>
            <w:shd w:val="clear" w:color="auto" w:fill="381404"/>
          </w:tcPr>
          <w:p w14:paraId="3F94BA33" w14:textId="77777777" w:rsidR="000B564A" w:rsidRDefault="00402FA2">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402FA2">
            <w:pPr>
              <w:pStyle w:val="a0"/>
              <w:shd w:val="clear" w:color="auto" w:fill="381404"/>
              <w:spacing w:line="240" w:lineRule="auto"/>
              <w:ind w:firstLine="360"/>
            </w:pPr>
            <w:r>
              <w:rPr>
                <w:rStyle w:val="a"/>
                <w:color w:val="FFFFFF"/>
              </w:rPr>
              <w:t>Opći zakonski ciljevi i funkcije</w:t>
            </w:r>
          </w:p>
        </w:tc>
        <w:tc>
          <w:tcPr>
            <w:tcW w:w="706" w:type="dxa"/>
            <w:tcBorders>
              <w:top w:val="single" w:sz="4" w:space="0" w:color="FFC000"/>
              <w:bottom w:val="single" w:sz="4" w:space="0" w:color="FFC000"/>
            </w:tcBorders>
            <w:shd w:val="clear" w:color="auto" w:fill="381404"/>
          </w:tcPr>
          <w:p w14:paraId="3DD0B68D" w14:textId="77777777" w:rsidR="000B564A" w:rsidRDefault="00402FA2">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402FA2">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402FA2">
            <w:pPr>
              <w:pStyle w:val="a0"/>
              <w:shd w:val="clear" w:color="auto" w:fill="381404"/>
              <w:spacing w:line="240" w:lineRule="auto"/>
              <w:ind w:firstLine="360"/>
            </w:pPr>
            <w:r>
              <w:rPr>
                <w:rStyle w:val="a"/>
                <w:b/>
                <w:color w:val="FFFFFF"/>
              </w:rPr>
              <w:t>Strategija usklađenosti s e-trgovinom</w:t>
            </w:r>
          </w:p>
        </w:tc>
        <w:tc>
          <w:tcPr>
            <w:tcW w:w="706" w:type="dxa"/>
            <w:tcBorders>
              <w:top w:val="single" w:sz="4" w:space="0" w:color="FFC000"/>
              <w:bottom w:val="single" w:sz="4" w:space="0" w:color="FFC000"/>
            </w:tcBorders>
            <w:shd w:val="clear" w:color="auto" w:fill="381404"/>
          </w:tcPr>
          <w:p w14:paraId="45FFCF95" w14:textId="77777777" w:rsidR="000B564A" w:rsidRDefault="00402FA2">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402FA2">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402FA2">
            <w:pPr>
              <w:pStyle w:val="a0"/>
              <w:shd w:val="clear" w:color="auto" w:fill="381404"/>
              <w:spacing w:line="240" w:lineRule="auto"/>
              <w:ind w:firstLine="360"/>
            </w:pPr>
            <w:r>
              <w:rPr>
                <w:rStyle w:val="a"/>
                <w:b/>
                <w:color w:val="FFFFFF"/>
              </w:rPr>
              <w:t>Zakonske smjernice</w:t>
            </w:r>
          </w:p>
        </w:tc>
        <w:tc>
          <w:tcPr>
            <w:tcW w:w="706" w:type="dxa"/>
            <w:tcBorders>
              <w:top w:val="single" w:sz="4" w:space="0" w:color="FFC000"/>
              <w:bottom w:val="single" w:sz="4" w:space="0" w:color="FFC000"/>
            </w:tcBorders>
            <w:shd w:val="clear" w:color="auto" w:fill="381404"/>
          </w:tcPr>
          <w:p w14:paraId="6539ADBE" w14:textId="77777777" w:rsidR="000B564A" w:rsidRDefault="00402FA2">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402FA2">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402FA2">
            <w:pPr>
              <w:pStyle w:val="a0"/>
              <w:shd w:val="clear" w:color="auto" w:fill="381404"/>
              <w:spacing w:line="240" w:lineRule="auto"/>
              <w:ind w:firstLine="360"/>
            </w:pPr>
            <w:r>
              <w:rPr>
                <w:rStyle w:val="a"/>
                <w:b/>
                <w:color w:val="FFFFFF"/>
              </w:rPr>
              <w:t>Odvojivost</w:t>
            </w:r>
          </w:p>
        </w:tc>
        <w:tc>
          <w:tcPr>
            <w:tcW w:w="706" w:type="dxa"/>
            <w:tcBorders>
              <w:top w:val="single" w:sz="4" w:space="0" w:color="FFC000"/>
              <w:bottom w:val="single" w:sz="4" w:space="0" w:color="FFC000"/>
            </w:tcBorders>
            <w:shd w:val="clear" w:color="auto" w:fill="381404"/>
          </w:tcPr>
          <w:p w14:paraId="5592363C" w14:textId="77777777" w:rsidR="000B564A" w:rsidRDefault="00402FA2">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402FA2">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402FA2">
            <w:pPr>
              <w:pStyle w:val="a0"/>
              <w:shd w:val="clear" w:color="auto" w:fill="381404"/>
              <w:spacing w:line="240" w:lineRule="auto"/>
              <w:ind w:firstLine="360"/>
            </w:pPr>
            <w:r>
              <w:rPr>
                <w:rStyle w:val="a"/>
                <w:b/>
                <w:color w:val="FFFFFF"/>
              </w:rPr>
              <w:t>Oslobođenje</w:t>
            </w:r>
          </w:p>
        </w:tc>
        <w:tc>
          <w:tcPr>
            <w:tcW w:w="706" w:type="dxa"/>
            <w:tcBorders>
              <w:top w:val="single" w:sz="4" w:space="0" w:color="FFC000"/>
              <w:bottom w:val="single" w:sz="4" w:space="0" w:color="FFC000"/>
            </w:tcBorders>
            <w:shd w:val="clear" w:color="auto" w:fill="381404"/>
          </w:tcPr>
          <w:p w14:paraId="399FA1FB" w14:textId="77777777" w:rsidR="000B564A" w:rsidRDefault="00402FA2">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402FA2">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402FA2">
            <w:pPr>
              <w:pStyle w:val="a0"/>
              <w:shd w:val="clear" w:color="auto" w:fill="381404"/>
              <w:spacing w:line="240" w:lineRule="auto"/>
              <w:ind w:firstLine="360"/>
            </w:pPr>
            <w:r>
              <w:rPr>
                <w:rStyle w:val="a"/>
                <w:b/>
                <w:color w:val="FFFFFF"/>
              </w:rPr>
              <w:t>Sukladnost i izvršavanje</w:t>
            </w:r>
          </w:p>
        </w:tc>
        <w:tc>
          <w:tcPr>
            <w:tcW w:w="706" w:type="dxa"/>
            <w:tcBorders>
              <w:top w:val="single" w:sz="4" w:space="0" w:color="FFC000"/>
              <w:bottom w:val="single" w:sz="4" w:space="0" w:color="FFC000"/>
            </w:tcBorders>
            <w:shd w:val="clear" w:color="auto" w:fill="381404"/>
          </w:tcPr>
          <w:p w14:paraId="2C3FE4E4" w14:textId="77777777" w:rsidR="000B564A" w:rsidRDefault="00402FA2">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402FA2">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402FA2">
            <w:pPr>
              <w:pStyle w:val="a0"/>
              <w:shd w:val="clear" w:color="auto" w:fill="381404"/>
              <w:spacing w:line="240" w:lineRule="auto"/>
              <w:ind w:firstLine="360"/>
            </w:pPr>
            <w:r>
              <w:rPr>
                <w:rStyle w:val="a"/>
                <w:b/>
                <w:color w:val="FFFFFF"/>
              </w:rPr>
              <w:t>Obveze u skladu s Direktivom o audiovizualnim medijskim uslugama</w:t>
            </w:r>
          </w:p>
          <w:p w14:paraId="67269CD9" w14:textId="77777777" w:rsidR="000B564A" w:rsidRDefault="00402FA2">
            <w:pPr>
              <w:pStyle w:val="a0"/>
              <w:shd w:val="clear" w:color="auto" w:fill="381404"/>
              <w:spacing w:line="240" w:lineRule="auto"/>
              <w:ind w:firstLine="360"/>
            </w:pPr>
            <w:r>
              <w:rPr>
                <w:rStyle w:val="a"/>
                <w:b/>
                <w:color w:val="FFFFFF"/>
              </w:rPr>
              <w:t>i Zakonom o sigurnosti na internetu i regulaciji medija</w:t>
            </w:r>
          </w:p>
        </w:tc>
        <w:tc>
          <w:tcPr>
            <w:tcW w:w="706" w:type="dxa"/>
            <w:tcBorders>
              <w:top w:val="single" w:sz="4" w:space="0" w:color="FFC000"/>
              <w:bottom w:val="single" w:sz="4" w:space="0" w:color="FFC000"/>
            </w:tcBorders>
            <w:shd w:val="clear" w:color="auto" w:fill="381404"/>
          </w:tcPr>
          <w:p w14:paraId="4F5C2E7C" w14:textId="77777777" w:rsidR="000B564A" w:rsidRDefault="00402FA2">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402FA2">
            <w:pPr>
              <w:pStyle w:val="a0"/>
              <w:shd w:val="clear" w:color="auto" w:fill="381404"/>
              <w:spacing w:line="240" w:lineRule="auto"/>
              <w:ind w:firstLine="360"/>
            </w:pPr>
            <w:r>
              <w:rPr>
                <w:rStyle w:val="a"/>
                <w:color w:val="FFFFFF"/>
              </w:rPr>
              <w:t>Primjerene mjere</w:t>
            </w:r>
          </w:p>
        </w:tc>
        <w:tc>
          <w:tcPr>
            <w:tcW w:w="706" w:type="dxa"/>
            <w:tcBorders>
              <w:top w:val="single" w:sz="4" w:space="0" w:color="FFC000"/>
              <w:bottom w:val="single" w:sz="4" w:space="0" w:color="FFC000"/>
            </w:tcBorders>
            <w:shd w:val="clear" w:color="auto" w:fill="381404"/>
          </w:tcPr>
          <w:p w14:paraId="09411385" w14:textId="77777777" w:rsidR="000B564A" w:rsidRDefault="00402FA2">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402FA2">
            <w:pPr>
              <w:pStyle w:val="a0"/>
              <w:shd w:val="clear" w:color="auto" w:fill="381404"/>
              <w:spacing w:line="240" w:lineRule="auto"/>
              <w:ind w:firstLine="360"/>
              <w:rPr>
                <w:sz w:val="50"/>
                <w:szCs w:val="50"/>
              </w:rPr>
            </w:pPr>
            <w:r>
              <w:rPr>
                <w:rStyle w:val="a"/>
                <w:rFonts w:ascii="Times New Roman" w:hAnsi="Times New Roman"/>
                <w:color w:val="FFFFFF"/>
                <w:sz w:val="50"/>
              </w:rPr>
              <w:t>Dio B</w:t>
            </w:r>
          </w:p>
        </w:tc>
        <w:tc>
          <w:tcPr>
            <w:tcW w:w="1133" w:type="dxa"/>
            <w:tcBorders>
              <w:right w:val="single" w:sz="4" w:space="0" w:color="A5C9EB" w:themeColor="text2" w:themeTint="40"/>
            </w:tcBorders>
            <w:shd w:val="clear" w:color="auto" w:fill="381404"/>
          </w:tcPr>
          <w:p w14:paraId="3811B873" w14:textId="77777777" w:rsidR="000B564A" w:rsidRDefault="00402FA2">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402FA2">
            <w:pPr>
              <w:pStyle w:val="a0"/>
              <w:shd w:val="clear" w:color="auto" w:fill="381404"/>
              <w:spacing w:line="240" w:lineRule="auto"/>
              <w:ind w:firstLine="360"/>
            </w:pPr>
            <w:r>
              <w:rPr>
                <w:rStyle w:val="a"/>
                <w:b/>
                <w:color w:val="FFFFFF"/>
              </w:rPr>
              <w:t>Definicije</w:t>
            </w:r>
          </w:p>
        </w:tc>
        <w:tc>
          <w:tcPr>
            <w:tcW w:w="850" w:type="dxa"/>
            <w:tcBorders>
              <w:bottom w:val="single" w:sz="4" w:space="0" w:color="FFC000"/>
            </w:tcBorders>
            <w:shd w:val="clear" w:color="auto" w:fill="381404"/>
          </w:tcPr>
          <w:p w14:paraId="4B4B621A" w14:textId="77777777" w:rsidR="000B564A" w:rsidRDefault="00402FA2">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402FA2">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402FA2">
            <w:pPr>
              <w:pStyle w:val="a0"/>
              <w:shd w:val="clear" w:color="auto" w:fill="381404"/>
              <w:spacing w:line="240" w:lineRule="auto"/>
              <w:ind w:firstLine="360"/>
            </w:pPr>
            <w:r>
              <w:rPr>
                <w:rStyle w:val="a"/>
                <w:b/>
                <w:color w:val="FFFFFF"/>
              </w:rPr>
              <w:t>Posebne obveze dijeljenja videozapisa</w:t>
            </w:r>
          </w:p>
          <w:p w14:paraId="364DAA7A" w14:textId="77777777" w:rsidR="000B564A" w:rsidRDefault="00402FA2">
            <w:pPr>
              <w:pStyle w:val="a0"/>
              <w:shd w:val="clear" w:color="auto" w:fill="381404"/>
              <w:spacing w:line="240" w:lineRule="auto"/>
              <w:ind w:firstLine="360"/>
            </w:pPr>
            <w:r>
              <w:rPr>
                <w:rStyle w:val="a"/>
                <w:b/>
                <w:color w:val="FFFFFF"/>
              </w:rPr>
              <w:t>Usluge platforme – Sadržaj</w:t>
            </w:r>
          </w:p>
        </w:tc>
        <w:tc>
          <w:tcPr>
            <w:tcW w:w="850" w:type="dxa"/>
            <w:tcBorders>
              <w:top w:val="single" w:sz="4" w:space="0" w:color="FFC000"/>
              <w:bottom w:val="single" w:sz="4" w:space="0" w:color="FFC000"/>
            </w:tcBorders>
            <w:shd w:val="clear" w:color="auto" w:fill="381404"/>
          </w:tcPr>
          <w:p w14:paraId="5C91E55B" w14:textId="77777777" w:rsidR="000B564A" w:rsidRDefault="00402FA2">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402FA2">
            <w:pPr>
              <w:pStyle w:val="a0"/>
              <w:shd w:val="clear" w:color="auto" w:fill="381404"/>
              <w:spacing w:line="240" w:lineRule="auto"/>
              <w:ind w:firstLine="360"/>
            </w:pPr>
            <w:r>
              <w:rPr>
                <w:rStyle w:val="a"/>
                <w:color w:val="FFFFFF"/>
              </w:rPr>
              <w:t>Uvjeti i povezane obveze – Sadržaj</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402FA2">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402FA2">
            <w:pPr>
              <w:pStyle w:val="a0"/>
              <w:shd w:val="clear" w:color="auto" w:fill="381404"/>
              <w:spacing w:line="240" w:lineRule="auto"/>
              <w:ind w:firstLine="360"/>
            </w:pPr>
            <w:r>
              <w:rPr>
                <w:rStyle w:val="a"/>
                <w:color w:val="FFFFFF"/>
              </w:rPr>
              <w:t>Obustava računa</w:t>
            </w:r>
          </w:p>
        </w:tc>
        <w:tc>
          <w:tcPr>
            <w:tcW w:w="850" w:type="dxa"/>
            <w:tcBorders>
              <w:top w:val="single" w:sz="4" w:space="0" w:color="FFC000"/>
              <w:bottom w:val="single" w:sz="4" w:space="0" w:color="FFC000"/>
            </w:tcBorders>
            <w:shd w:val="clear" w:color="auto" w:fill="381404"/>
          </w:tcPr>
          <w:p w14:paraId="0A9A5AC1" w14:textId="77777777" w:rsidR="000B564A" w:rsidRDefault="00402FA2">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402FA2">
            <w:pPr>
              <w:pStyle w:val="a0"/>
              <w:shd w:val="clear" w:color="auto" w:fill="381404"/>
              <w:spacing w:line="240" w:lineRule="auto"/>
              <w:ind w:firstLine="360"/>
            </w:pPr>
            <w:r>
              <w:rPr>
                <w:rStyle w:val="a"/>
                <w:color w:val="FFFFFF"/>
              </w:rPr>
              <w:t xml:space="preserve">Osiguranje dobi i </w:t>
            </w:r>
            <w:proofErr w:type="spellStart"/>
            <w:r>
              <w:rPr>
                <w:rStyle w:val="a"/>
                <w:color w:val="FFFFFF"/>
              </w:rPr>
              <w:t>videosadržaj</w:t>
            </w:r>
            <w:proofErr w:type="spellEnd"/>
            <w:r>
              <w:rPr>
                <w:rStyle w:val="a"/>
                <w:color w:val="FFFFFF"/>
              </w:rPr>
              <w:t xml:space="preserve"> samo za odrasle</w:t>
            </w:r>
          </w:p>
        </w:tc>
        <w:tc>
          <w:tcPr>
            <w:tcW w:w="850" w:type="dxa"/>
            <w:tcBorders>
              <w:top w:val="single" w:sz="4" w:space="0" w:color="FFC000"/>
              <w:bottom w:val="single" w:sz="4" w:space="0" w:color="FFC000"/>
            </w:tcBorders>
            <w:shd w:val="clear" w:color="auto" w:fill="381404"/>
          </w:tcPr>
          <w:p w14:paraId="5A86C0E8" w14:textId="77777777" w:rsidR="000B564A" w:rsidRDefault="00402FA2">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402FA2">
            <w:pPr>
              <w:pStyle w:val="a0"/>
              <w:shd w:val="clear" w:color="auto" w:fill="381404"/>
              <w:spacing w:line="240" w:lineRule="auto"/>
              <w:ind w:firstLine="360"/>
            </w:pPr>
            <w:r>
              <w:rPr>
                <w:rStyle w:val="a"/>
                <w:color w:val="FFFFFF"/>
              </w:rPr>
              <w:t>Ocjenjivanje sadržaja</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402FA2">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402FA2">
            <w:pPr>
              <w:pStyle w:val="a0"/>
              <w:shd w:val="clear" w:color="auto" w:fill="381404"/>
              <w:spacing w:line="240" w:lineRule="auto"/>
              <w:ind w:firstLine="360"/>
            </w:pPr>
            <w:r>
              <w:rPr>
                <w:rStyle w:val="a"/>
                <w:color w:val="FFFFFF"/>
              </w:rPr>
              <w:t>Građanski diskurs o pitanjima od javnog interesa</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402FA2">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402FA2">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402FA2">
            <w:pPr>
              <w:pStyle w:val="a0"/>
              <w:shd w:val="clear" w:color="auto" w:fill="381404"/>
              <w:spacing w:line="300" w:lineRule="auto"/>
              <w:ind w:firstLine="360"/>
            </w:pPr>
            <w:r>
              <w:rPr>
                <w:rStyle w:val="a"/>
                <w:b/>
                <w:color w:val="FFFFFF"/>
              </w:rPr>
              <w:t>Obveze pružatelja usluga platformi za razmjenu videozapisa – audiovizualne komercijalne komunikacije</w:t>
            </w:r>
          </w:p>
        </w:tc>
        <w:tc>
          <w:tcPr>
            <w:tcW w:w="850" w:type="dxa"/>
            <w:tcBorders>
              <w:top w:val="single" w:sz="4" w:space="0" w:color="FFC000"/>
              <w:bottom w:val="single" w:sz="4" w:space="0" w:color="FFC000"/>
            </w:tcBorders>
            <w:shd w:val="clear" w:color="auto" w:fill="381404"/>
          </w:tcPr>
          <w:p w14:paraId="0FEE0AA1" w14:textId="77777777" w:rsidR="000B564A" w:rsidRDefault="00402FA2">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402FA2">
            <w:pPr>
              <w:pStyle w:val="a0"/>
              <w:shd w:val="clear" w:color="auto" w:fill="381404"/>
              <w:spacing w:line="305" w:lineRule="auto"/>
              <w:ind w:firstLine="360"/>
            </w:pPr>
            <w:r>
              <w:rPr>
                <w:rStyle w:val="a"/>
                <w:color w:val="FFFFFF"/>
              </w:rPr>
              <w:t>Uvjeti i povezane obveze – audiovizualne komercijalne komunikacije</w:t>
            </w:r>
          </w:p>
        </w:tc>
        <w:tc>
          <w:tcPr>
            <w:tcW w:w="850" w:type="dxa"/>
            <w:tcBorders>
              <w:top w:val="single" w:sz="4" w:space="0" w:color="FFC000"/>
              <w:bottom w:val="single" w:sz="4" w:space="0" w:color="FFC000"/>
            </w:tcBorders>
            <w:shd w:val="clear" w:color="auto" w:fill="381404"/>
          </w:tcPr>
          <w:p w14:paraId="72F18CED" w14:textId="77777777" w:rsidR="000B564A" w:rsidRDefault="00402FA2">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402FA2">
            <w:pPr>
              <w:pStyle w:val="a0"/>
              <w:shd w:val="clear" w:color="auto" w:fill="381404"/>
              <w:ind w:firstLine="360"/>
            </w:pPr>
            <w:r>
              <w:rPr>
                <w:rStyle w:val="a"/>
                <w:color w:val="FFFFFF"/>
              </w:rPr>
              <w:t>Audiovizualne komercijalne komunikacije koje usluga platforme za razmjenu videozapisa ne stavlja na tržište, ne prodaje niti organizira</w:t>
            </w:r>
          </w:p>
        </w:tc>
        <w:tc>
          <w:tcPr>
            <w:tcW w:w="850" w:type="dxa"/>
            <w:tcBorders>
              <w:top w:val="single" w:sz="4" w:space="0" w:color="FFC000"/>
              <w:bottom w:val="single" w:sz="4" w:space="0" w:color="FFC000"/>
            </w:tcBorders>
            <w:shd w:val="clear" w:color="auto" w:fill="381404"/>
          </w:tcPr>
          <w:p w14:paraId="0F5F95C0" w14:textId="77777777" w:rsidR="000B564A" w:rsidRDefault="00402FA2">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402FA2">
            <w:pPr>
              <w:pStyle w:val="a0"/>
              <w:shd w:val="clear" w:color="auto" w:fill="381404"/>
              <w:spacing w:line="240" w:lineRule="auto"/>
              <w:ind w:firstLine="360"/>
            </w:pPr>
            <w:r>
              <w:rPr>
                <w:rStyle w:val="a"/>
                <w:color w:val="FFFFFF"/>
              </w:rPr>
              <w:t>Obustava računa</w:t>
            </w:r>
          </w:p>
        </w:tc>
        <w:tc>
          <w:tcPr>
            <w:tcW w:w="850" w:type="dxa"/>
            <w:tcBorders>
              <w:top w:val="single" w:sz="4" w:space="0" w:color="FFC000"/>
              <w:bottom w:val="single" w:sz="4" w:space="0" w:color="FFC000"/>
            </w:tcBorders>
            <w:shd w:val="clear" w:color="auto" w:fill="381404"/>
          </w:tcPr>
          <w:p w14:paraId="56203D9A" w14:textId="77777777" w:rsidR="000B564A" w:rsidRDefault="00402FA2">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402FA2">
            <w:pPr>
              <w:pStyle w:val="a0"/>
              <w:shd w:val="clear" w:color="auto" w:fill="381404"/>
              <w:spacing w:line="305" w:lineRule="auto"/>
              <w:ind w:firstLine="360"/>
            </w:pPr>
            <w:r>
              <w:rPr>
                <w:rStyle w:val="a"/>
                <w:color w:val="FFFFFF"/>
              </w:rPr>
              <w:t>Audiovizualne komercijalne komunikacije koje usluga platforme za razmjenu videozapisa stavlja na tržište, prodaje ili organizira</w:t>
            </w:r>
          </w:p>
        </w:tc>
        <w:tc>
          <w:tcPr>
            <w:tcW w:w="850" w:type="dxa"/>
            <w:tcBorders>
              <w:top w:val="single" w:sz="4" w:space="0" w:color="FFC000"/>
              <w:bottom w:val="single" w:sz="4" w:space="0" w:color="FFC000"/>
            </w:tcBorders>
            <w:shd w:val="clear" w:color="auto" w:fill="381404"/>
          </w:tcPr>
          <w:p w14:paraId="2CFEBC14" w14:textId="77777777" w:rsidR="000B564A" w:rsidRDefault="00402FA2">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402FA2">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402FA2">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402FA2">
            <w:pPr>
              <w:pStyle w:val="a0"/>
              <w:shd w:val="clear" w:color="auto" w:fill="381404"/>
              <w:spacing w:line="305" w:lineRule="auto"/>
              <w:ind w:firstLine="360"/>
            </w:pPr>
            <w:r>
              <w:rPr>
                <w:rStyle w:val="a"/>
                <w:color w:val="FFFFFF"/>
              </w:rPr>
              <w:t>Izjava o audiovizualnim komercijalnim komunikacijama za videozapis koji su izradili korisnici</w:t>
            </w:r>
          </w:p>
        </w:tc>
        <w:tc>
          <w:tcPr>
            <w:tcW w:w="850" w:type="dxa"/>
            <w:tcBorders>
              <w:top w:val="single" w:sz="4" w:space="0" w:color="FFC000"/>
              <w:bottom w:val="single" w:sz="4" w:space="0" w:color="FFC000"/>
            </w:tcBorders>
            <w:shd w:val="clear" w:color="auto" w:fill="381404"/>
          </w:tcPr>
          <w:p w14:paraId="63F5AEE5" w14:textId="77777777" w:rsidR="000B564A" w:rsidRDefault="00402FA2">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402FA2">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402FA2">
            <w:pPr>
              <w:pStyle w:val="a0"/>
              <w:shd w:val="clear" w:color="auto" w:fill="381404"/>
              <w:spacing w:line="240" w:lineRule="auto"/>
              <w:ind w:firstLine="360"/>
            </w:pPr>
            <w:r>
              <w:rPr>
                <w:rStyle w:val="a"/>
                <w:b/>
                <w:color w:val="FFFFFF"/>
              </w:rPr>
              <w:t>Roditeljski nadzor</w:t>
            </w:r>
          </w:p>
        </w:tc>
        <w:tc>
          <w:tcPr>
            <w:tcW w:w="850" w:type="dxa"/>
            <w:tcBorders>
              <w:top w:val="single" w:sz="4" w:space="0" w:color="FFC000"/>
              <w:bottom w:val="single" w:sz="4" w:space="0" w:color="FFC000"/>
            </w:tcBorders>
            <w:shd w:val="clear" w:color="auto" w:fill="381404"/>
          </w:tcPr>
          <w:p w14:paraId="69891FF0" w14:textId="77777777" w:rsidR="000B564A" w:rsidRDefault="00402FA2">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402FA2">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402FA2">
            <w:pPr>
              <w:pStyle w:val="a0"/>
              <w:shd w:val="clear" w:color="auto" w:fill="381404"/>
              <w:spacing w:line="240" w:lineRule="auto"/>
              <w:ind w:firstLine="360"/>
            </w:pPr>
            <w:r>
              <w:rPr>
                <w:rStyle w:val="a"/>
                <w:b/>
                <w:color w:val="FFFFFF"/>
              </w:rPr>
              <w:t>Prijavljivanje i označivanje</w:t>
            </w:r>
          </w:p>
        </w:tc>
        <w:tc>
          <w:tcPr>
            <w:tcW w:w="850" w:type="dxa"/>
            <w:tcBorders>
              <w:top w:val="single" w:sz="4" w:space="0" w:color="FFC000"/>
              <w:bottom w:val="single" w:sz="4" w:space="0" w:color="FFC000"/>
            </w:tcBorders>
            <w:shd w:val="clear" w:color="auto" w:fill="381404"/>
          </w:tcPr>
          <w:p w14:paraId="1A2FCC68" w14:textId="77777777" w:rsidR="000B564A" w:rsidRDefault="00402FA2">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402FA2">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402FA2">
            <w:pPr>
              <w:pStyle w:val="a0"/>
              <w:shd w:val="clear" w:color="auto" w:fill="381404"/>
              <w:spacing w:line="240" w:lineRule="auto"/>
              <w:ind w:firstLine="360"/>
            </w:pPr>
            <w:r>
              <w:rPr>
                <w:rStyle w:val="a"/>
                <w:b/>
                <w:color w:val="FFFFFF"/>
              </w:rPr>
              <w:t>Pritužbe</w:t>
            </w:r>
          </w:p>
        </w:tc>
        <w:tc>
          <w:tcPr>
            <w:tcW w:w="850" w:type="dxa"/>
            <w:tcBorders>
              <w:top w:val="single" w:sz="4" w:space="0" w:color="FFC000"/>
              <w:bottom w:val="single" w:sz="4" w:space="0" w:color="FFC000"/>
            </w:tcBorders>
            <w:shd w:val="clear" w:color="auto" w:fill="381404"/>
          </w:tcPr>
          <w:p w14:paraId="2575978A" w14:textId="77777777" w:rsidR="000B564A" w:rsidRDefault="00402FA2">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402FA2">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402FA2">
            <w:pPr>
              <w:pStyle w:val="a0"/>
              <w:shd w:val="clear" w:color="auto" w:fill="381404"/>
              <w:spacing w:line="305" w:lineRule="auto"/>
              <w:ind w:firstLine="360"/>
            </w:pPr>
            <w:r>
              <w:rPr>
                <w:rStyle w:val="a"/>
                <w:b/>
                <w:color w:val="FFFFFF"/>
              </w:rPr>
              <w:t>Obveze pružatelja usluga platformi za razmjenu videozapisa – ostalo</w:t>
            </w:r>
          </w:p>
        </w:tc>
        <w:tc>
          <w:tcPr>
            <w:tcW w:w="850" w:type="dxa"/>
            <w:tcBorders>
              <w:top w:val="single" w:sz="4" w:space="0" w:color="FFC000"/>
              <w:bottom w:val="single" w:sz="4" w:space="0" w:color="FFC000"/>
            </w:tcBorders>
            <w:shd w:val="clear" w:color="auto" w:fill="381404"/>
          </w:tcPr>
          <w:p w14:paraId="16C141D9" w14:textId="77777777" w:rsidR="000B564A" w:rsidRDefault="00402FA2">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402FA2">
            <w:pPr>
              <w:pStyle w:val="a0"/>
              <w:shd w:val="clear" w:color="auto" w:fill="381404"/>
              <w:spacing w:line="240" w:lineRule="auto"/>
              <w:ind w:firstLine="360"/>
            </w:pPr>
            <w:r>
              <w:rPr>
                <w:rStyle w:val="a"/>
                <w:color w:val="FFFFFF"/>
              </w:rPr>
              <w:t>Medijska pismenost – mjere i alati</w:t>
            </w:r>
          </w:p>
        </w:tc>
        <w:tc>
          <w:tcPr>
            <w:tcW w:w="850" w:type="dxa"/>
            <w:tcBorders>
              <w:top w:val="single" w:sz="4" w:space="0" w:color="FFC000"/>
              <w:bottom w:val="single" w:sz="4" w:space="0" w:color="FFC000"/>
            </w:tcBorders>
            <w:shd w:val="clear" w:color="auto" w:fill="381404"/>
          </w:tcPr>
          <w:p w14:paraId="730F2AA9" w14:textId="77777777" w:rsidR="000B564A" w:rsidRDefault="00402FA2">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402FA2">
            <w:pPr>
              <w:pStyle w:val="a0"/>
              <w:shd w:val="clear" w:color="auto" w:fill="381404"/>
              <w:spacing w:line="240" w:lineRule="auto"/>
              <w:ind w:firstLine="360"/>
            </w:pPr>
            <w:r>
              <w:rPr>
                <w:rStyle w:val="a"/>
                <w:color w:val="FFFFFF"/>
              </w:rPr>
              <w:t>Osobni podaci – djeca</w:t>
            </w:r>
          </w:p>
        </w:tc>
        <w:tc>
          <w:tcPr>
            <w:tcW w:w="850" w:type="dxa"/>
            <w:tcBorders>
              <w:top w:val="single" w:sz="4" w:space="0" w:color="FFC000"/>
              <w:bottom w:val="single" w:sz="4" w:space="0" w:color="FFC000"/>
            </w:tcBorders>
            <w:shd w:val="clear" w:color="auto" w:fill="381404"/>
          </w:tcPr>
          <w:p w14:paraId="4D95A47F" w14:textId="77777777" w:rsidR="000B564A" w:rsidRDefault="00402FA2">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402FA2">
            <w:pPr>
              <w:pStyle w:val="a0"/>
              <w:shd w:val="clear" w:color="auto" w:fill="381404"/>
              <w:spacing w:line="240" w:lineRule="auto"/>
              <w:ind w:firstLine="360"/>
            </w:pPr>
            <w:r>
              <w:rPr>
                <w:rStyle w:val="a"/>
                <w:color w:val="FFFFFF"/>
              </w:rPr>
              <w:t>Izvješćivanje o mjerama</w:t>
            </w:r>
          </w:p>
        </w:tc>
        <w:tc>
          <w:tcPr>
            <w:tcW w:w="850" w:type="dxa"/>
            <w:tcBorders>
              <w:top w:val="single" w:sz="4" w:space="0" w:color="FFC000"/>
              <w:bottom w:val="single" w:sz="4" w:space="0" w:color="FFC000"/>
            </w:tcBorders>
            <w:shd w:val="clear" w:color="auto" w:fill="381404"/>
          </w:tcPr>
          <w:p w14:paraId="423706CD" w14:textId="77777777" w:rsidR="000B564A" w:rsidRDefault="00402FA2">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402FA2">
      <w:pPr>
        <w:pStyle w:val="10"/>
        <w:keepNext/>
        <w:keepLines/>
        <w:ind w:left="0"/>
        <w:rPr>
          <w:rStyle w:val="1"/>
        </w:rPr>
      </w:pPr>
      <w:bookmarkStart w:id="1" w:name="bookmark2"/>
      <w:r>
        <w:rPr>
          <w:rStyle w:val="1"/>
        </w:rPr>
        <w:lastRenderedPageBreak/>
        <w:t>Predgovor</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402FA2" w:rsidP="008C3F18">
      <w:pPr>
        <w:pStyle w:val="11"/>
        <w:spacing w:after="240"/>
      </w:pPr>
      <w:r>
        <w:rPr>
          <w:rStyle w:val="a1"/>
        </w:rPr>
        <w:t>Donošenje Zakonika o sigurnosti na interne</w:t>
      </w:r>
      <w:r>
        <w:rPr>
          <w:rStyle w:val="a1"/>
        </w:rPr>
        <w:t xml:space="preserve">tu tijela </w:t>
      </w:r>
      <w:proofErr w:type="spellStart"/>
      <w:r>
        <w:rPr>
          <w:rStyle w:val="a1"/>
        </w:rPr>
        <w:t>Coimisiún</w:t>
      </w:r>
      <w:proofErr w:type="spellEnd"/>
      <w:r>
        <w:rPr>
          <w:rStyle w:val="a1"/>
        </w:rPr>
        <w:t xml:space="preserve"> na </w:t>
      </w:r>
      <w:proofErr w:type="spellStart"/>
      <w:r>
        <w:rPr>
          <w:rStyle w:val="a1"/>
        </w:rPr>
        <w:t>Meán</w:t>
      </w:r>
      <w:proofErr w:type="spellEnd"/>
      <w:r>
        <w:rPr>
          <w:rStyle w:val="a1"/>
        </w:rPr>
        <w:t xml:space="preserve"> važan je korak u promjeni pristupa našeg društva zaštiti ljudi na internetu. Doba samoregulacije u tehnološkom sektoru je završeno, a Zakonik o sigurnosti na internetu, zajedno s drugim elementima našeg okvira za sigurnost na in</w:t>
      </w:r>
      <w:r>
        <w:rPr>
          <w:rStyle w:val="a1"/>
        </w:rPr>
        <w:t>ternetu, pozivat će mrežne platforme na odgovornost u pogledu zaštite njihovih korisnika, posebno djece, na internetu. Okvir za sigurnost na internetu čine tri različita zakonodavna akta – Zakon o sigurnosti na internetu i regulaciji medija iz 2022., temel</w:t>
      </w:r>
      <w:r>
        <w:rPr>
          <w:rStyle w:val="a1"/>
        </w:rPr>
        <w:t>j za naš zakonik, Zakon EU-a o digitalnim uslugama i Uredba EU-a o terorističkom sadržaju na internetu. Okvir nam pruža alate za rješavanje temeljnih uzroka štete na internetu, uključujući dostupnost nezakonitog sadržaja, štetne učinke sustava za preporuči</w:t>
      </w:r>
      <w:r>
        <w:rPr>
          <w:rStyle w:val="a1"/>
        </w:rPr>
        <w:t>vanje i neodgovarajuću zaštitu djece na uslugama društvenih medija. Društvene mreže mogu i trebaju učiniti više kako bi svoje platforme učinile sigurnijima, prelazeći na pristup sigurnosti kroz projektiranje.</w:t>
      </w:r>
    </w:p>
    <w:p w14:paraId="0D52593A" w14:textId="77777777" w:rsidR="000B564A" w:rsidRDefault="00402FA2" w:rsidP="008C3F18">
      <w:pPr>
        <w:pStyle w:val="11"/>
        <w:spacing w:after="240" w:line="302" w:lineRule="auto"/>
      </w:pPr>
      <w:r>
        <w:rPr>
          <w:rStyle w:val="a1"/>
        </w:rPr>
        <w:t xml:space="preserve">Imenovan sam prvim povjerenikom za sigurnost na internetu u Irskoj u ožujku prošle godine, a razvoj Zakonika o sigurnosti na internetu bio je glavni prioritet za mene i tijelo </w:t>
      </w:r>
      <w:proofErr w:type="spellStart"/>
      <w:r>
        <w:rPr>
          <w:rStyle w:val="a1"/>
        </w:rPr>
        <w:t>Coimisiún</w:t>
      </w:r>
      <w:proofErr w:type="spellEnd"/>
      <w:r>
        <w:rPr>
          <w:rStyle w:val="a1"/>
        </w:rPr>
        <w:t xml:space="preserve"> na </w:t>
      </w:r>
      <w:proofErr w:type="spellStart"/>
      <w:r>
        <w:rPr>
          <w:rStyle w:val="a1"/>
        </w:rPr>
        <w:t>Meán</w:t>
      </w:r>
      <w:proofErr w:type="spellEnd"/>
      <w:r>
        <w:rPr>
          <w:rStyle w:val="a1"/>
        </w:rPr>
        <w:t xml:space="preserve">. Moji kolege i ja imali smo privilegiju susresti se s mnogima </w:t>
      </w:r>
      <w:r>
        <w:rPr>
          <w:rStyle w:val="a1"/>
        </w:rPr>
        <w:t>koji su pogođeni štetnim djelovanjima na internetu i naučili smo iz njihovih često mučnih iskustava. Zadovoljstvo nam je bilo osnovati Savjetodavni odbor za mlade i saslušati ih iz prve ruke o tome kako se koriste društvenim medijima i kako bi se Zakonikom</w:t>
      </w:r>
      <w:r>
        <w:rPr>
          <w:rStyle w:val="a1"/>
        </w:rPr>
        <w:t xml:space="preserve"> o sigurnosti na internetu mogla riješiti štetna iskustva koja imaju na internetu.</w:t>
      </w:r>
    </w:p>
    <w:p w14:paraId="2B35BE7E" w14:textId="77777777" w:rsidR="000B564A" w:rsidRDefault="00402FA2" w:rsidP="008C3F18">
      <w:pPr>
        <w:pStyle w:val="11"/>
        <w:spacing w:after="240"/>
      </w:pPr>
      <w:r>
        <w:rPr>
          <w:rStyle w:val="a1"/>
        </w:rPr>
        <w:t xml:space="preserve">Od uspostave tijela </w:t>
      </w:r>
      <w:proofErr w:type="spellStart"/>
      <w:r>
        <w:rPr>
          <w:rStyle w:val="a1"/>
        </w:rPr>
        <w:t>Coimisiún</w:t>
      </w:r>
      <w:proofErr w:type="spellEnd"/>
      <w:r>
        <w:rPr>
          <w:rStyle w:val="a1"/>
        </w:rPr>
        <w:t xml:space="preserve"> na </w:t>
      </w:r>
      <w:proofErr w:type="spellStart"/>
      <w:r>
        <w:rPr>
          <w:rStyle w:val="a1"/>
        </w:rPr>
        <w:t>Meán</w:t>
      </w:r>
      <w:proofErr w:type="spellEnd"/>
      <w:r>
        <w:rPr>
          <w:rStyle w:val="a1"/>
        </w:rPr>
        <w:t xml:space="preserve"> u ožujku 2023. u razvoj Zakonika o sigurnosti na internetu uloženo je mnogo truda. U ljeto 2023. primili smo promišljene odgovore na na</w:t>
      </w:r>
      <w:r>
        <w:rPr>
          <w:rStyle w:val="a1"/>
        </w:rPr>
        <w:t>š početni poziv na dostavu informacija, a za savjetovanje o nacrtu Zakonika i smjernicama, koje je trajalo od prosinca 2023. do siječnja 2024., podneseno je gotovo 1 400 odgovora. Zahvalni smo svim pojedincima i skupinama koji su odvojili vrijeme da s nama</w:t>
      </w:r>
      <w:r>
        <w:rPr>
          <w:rStyle w:val="a1"/>
        </w:rPr>
        <w:t xml:space="preserve"> podijele svoje perspektive i stručnost.</w:t>
      </w:r>
    </w:p>
    <w:p w14:paraId="47D9B8FF" w14:textId="77777777" w:rsidR="000B564A" w:rsidRDefault="00402FA2" w:rsidP="008C3F18">
      <w:pPr>
        <w:pStyle w:val="11"/>
        <w:spacing w:after="240"/>
      </w:pPr>
      <w:r>
        <w:rPr>
          <w:rStyle w:val="a1"/>
        </w:rPr>
        <w:t>Zatim smo objavili revidirani nacrt Zakonika, uzimajući u obzir podneske i blisko surađujući s Europskom komisijom kako bismo osigurali usklađenost pristupa sigurnosti na internetu između Zakona o digitalnim uslugam</w:t>
      </w:r>
      <w:r>
        <w:rPr>
          <w:rStyle w:val="a1"/>
        </w:rPr>
        <w:t xml:space="preserve">a (engl. </w:t>
      </w:r>
      <w:r>
        <w:rPr>
          <w:rStyle w:val="a1"/>
          <w:i/>
          <w:iCs/>
        </w:rPr>
        <w:t xml:space="preserve">Digital </w:t>
      </w:r>
      <w:proofErr w:type="spellStart"/>
      <w:r>
        <w:rPr>
          <w:rStyle w:val="a1"/>
          <w:i/>
          <w:iCs/>
        </w:rPr>
        <w:t>Services</w:t>
      </w:r>
      <w:proofErr w:type="spellEnd"/>
      <w:r>
        <w:rPr>
          <w:rStyle w:val="a1"/>
          <w:i/>
          <w:iCs/>
        </w:rPr>
        <w:t xml:space="preserve"> </w:t>
      </w:r>
      <w:proofErr w:type="spellStart"/>
      <w:r>
        <w:rPr>
          <w:rStyle w:val="a1"/>
          <w:i/>
          <w:iCs/>
        </w:rPr>
        <w:t>Act</w:t>
      </w:r>
      <w:proofErr w:type="spellEnd"/>
      <w:r>
        <w:rPr>
          <w:rStyle w:val="a1"/>
        </w:rPr>
        <w:t xml:space="preserve"> – DSA) i Zakonika o sigurnosti na internetu. Zatim smo u svibnju obavijestili Europsku komisiju o Zakoniku putem obveznog postupka TRIS. Oduševljeni smo što u tom postupku nismo primili primjedbe ni mišljenja Europske komisije</w:t>
      </w:r>
      <w:r>
        <w:rPr>
          <w:rStyle w:val="a1"/>
        </w:rPr>
        <w:t xml:space="preserve"> ili drugih država članica te sada možemo nastaviti s donošenjem konačnog Zakonika.</w:t>
      </w:r>
    </w:p>
    <w:p w14:paraId="7F3FE8B7" w14:textId="0CBD2AC3" w:rsidR="000B564A" w:rsidRDefault="00402FA2" w:rsidP="008C3F18">
      <w:pPr>
        <w:pStyle w:val="11"/>
        <w:spacing w:after="240"/>
      </w:pPr>
      <w:r>
        <w:rPr>
          <w:rStyle w:val="a1"/>
        </w:rPr>
        <w:t>Zakonik se primjenjuje na usluge platformi za razmjenu videozapisa, od kojih su mnoge poznate i usluge koje svakodnevno koristimo. Njime se od tih platformi zahtijeva da og</w:t>
      </w:r>
      <w:r>
        <w:rPr>
          <w:rStyle w:val="a1"/>
        </w:rPr>
        <w:t>raniče određene kategorije videozapisa i povezanog sadržaja kako korisnici ne bi mogli učitavati ili dijeliti najštetnije vrste. Ograničene kategorije uključuju zlostavljanje na internetu, promicanje poremećaja prehrane i hranjenja, promicanje samoozljeđiv</w:t>
      </w:r>
      <w:r>
        <w:rPr>
          <w:rStyle w:val="a1"/>
        </w:rPr>
        <w:t xml:space="preserve">anja i samoubojstva, opasne izazove te poticanje na mržnju ili nasilje na različitim osnovama, uključujući rod, političku pripadnost, </w:t>
      </w:r>
      <w:r>
        <w:rPr>
          <w:rStyle w:val="a1"/>
        </w:rPr>
        <w:lastRenderedPageBreak/>
        <w:t>invaliditet, pripadnost etničkoj manjini, vjeru i rasu. Ograničenja uključuju i kriminalni sadržaj kao što su materijali o</w:t>
      </w:r>
      <w:r>
        <w:rPr>
          <w:rStyle w:val="a1"/>
        </w:rPr>
        <w:t xml:space="preserve"> seksualnom zlostavljanju djece, terorizam, rasizam i ksenofobija.</w:t>
      </w:r>
    </w:p>
    <w:p w14:paraId="51CFA459" w14:textId="77777777" w:rsidR="000B564A" w:rsidRDefault="00402FA2" w:rsidP="008C3F18">
      <w:pPr>
        <w:pStyle w:val="11"/>
        <w:spacing w:after="240" w:line="302" w:lineRule="auto"/>
      </w:pPr>
      <w:r>
        <w:rPr>
          <w:rStyle w:val="a1"/>
        </w:rPr>
        <w:t>Zakonik štiti djecu od pornografije i ekstremnog ili neopravdanog nasilja zahtijevajući od platformi koje dopuštaju ovaj sadržaj da koriste učinkovitu metodu osiguranja dobi tako da ga djec</w:t>
      </w:r>
      <w:r>
        <w:rPr>
          <w:rStyle w:val="a1"/>
        </w:rPr>
        <w:t>a obično ne mogu vidjeti. Tek pitati korisnike jesu li stariji od 18 godina neće biti dovoljno. Platforme će također morati upotrebljavati odgovarajuće oblike provjere dobi, ovisno o njihovoj veličini i prirodi, kako bi zaštitile djecu od videozapisa i pov</w:t>
      </w:r>
      <w:r>
        <w:rPr>
          <w:rStyle w:val="a1"/>
        </w:rPr>
        <w:t>ezanog sadržaja koji bi mogli naštetiti njihovu fizičkom, psihičkom ili moralnom razvoju.</w:t>
      </w:r>
    </w:p>
    <w:p w14:paraId="25E0CB84" w14:textId="77777777" w:rsidR="000B564A" w:rsidRDefault="00402FA2" w:rsidP="008C3F18">
      <w:pPr>
        <w:pStyle w:val="11"/>
        <w:spacing w:after="240" w:line="302" w:lineRule="auto"/>
      </w:pPr>
      <w:r>
        <w:rPr>
          <w:rStyle w:val="a1"/>
        </w:rPr>
        <w:t>Zakonikom se od platformi zahtijeva da roditeljima pruže alate koji će njihovoj djeci pomoći da ostanu sigurna, uključujući ograničavanje vremena koje provode na inte</w:t>
      </w:r>
      <w:r>
        <w:rPr>
          <w:rStyle w:val="a1"/>
        </w:rPr>
        <w:t>rnetu, vrste sadržaja koje vide i tko može vidjeti djetetov sadržaj na internetu.</w:t>
      </w:r>
    </w:p>
    <w:p w14:paraId="3BEC50FC" w14:textId="77777777" w:rsidR="000B564A" w:rsidRDefault="00402FA2" w:rsidP="008C3F18">
      <w:pPr>
        <w:pStyle w:val="11"/>
        <w:spacing w:after="240"/>
      </w:pPr>
      <w:r>
        <w:rPr>
          <w:rStyle w:val="a1"/>
        </w:rPr>
        <w:t>Sigurnost na internetu zahtijeva pristup koji obuhvaća cijelo društvo i svi imamo svoju ulogu. Baš kao što to činimo u stvarnom svijetu, svi možemo razmišljati o tome kako se</w:t>
      </w:r>
      <w:r>
        <w:rPr>
          <w:rStyle w:val="a1"/>
        </w:rPr>
        <w:t xml:space="preserve"> ponašamo na internetu i o utjecaju onoga što kažemo i činimo na druge. Internet nije prostor bez zakona, a tijelo An Garda </w:t>
      </w:r>
      <w:proofErr w:type="spellStart"/>
      <w:r>
        <w:rPr>
          <w:rStyle w:val="a1"/>
        </w:rPr>
        <w:t>Síochána</w:t>
      </w:r>
      <w:proofErr w:type="spellEnd"/>
      <w:r>
        <w:rPr>
          <w:rStyle w:val="a1"/>
        </w:rPr>
        <w:t xml:space="preserve"> bavit će se kriminalnim ponašanjem na internetu, baš kao i izvan njega. Moramo osigurati da roditelji, skrbnici, učitelji i</w:t>
      </w:r>
      <w:r>
        <w:rPr>
          <w:rStyle w:val="a1"/>
        </w:rPr>
        <w:t xml:space="preserve"> djeca budu svjesni svojih prava na internetu i načina na koji ih mogu iskoristiti. Radit ćemo na podizanju svijesti o pravima ljudi na temelju Okvira za sigurnost na internetu i</w:t>
      </w:r>
    </w:p>
    <w:p w14:paraId="73EB98B4" w14:textId="77777777" w:rsidR="000B564A" w:rsidRDefault="00402FA2" w:rsidP="008C3F18">
      <w:pPr>
        <w:pStyle w:val="11"/>
        <w:spacing w:after="240" w:line="302" w:lineRule="auto"/>
      </w:pPr>
      <w:r>
        <w:rPr>
          <w:rStyle w:val="a1"/>
        </w:rPr>
        <w:t xml:space="preserve">pripremili smo obrazovne materijale koje </w:t>
      </w:r>
      <w:r>
        <w:rPr>
          <w:rStyle w:val="a1"/>
        </w:rPr>
        <w:t>smo podijelili sa školama, kao i kam</w:t>
      </w:r>
      <w:r>
        <w:rPr>
          <w:rStyle w:val="a1"/>
        </w:rPr>
        <w:t>panje usmjerene prema javnosti.</w:t>
      </w:r>
    </w:p>
    <w:p w14:paraId="304E2455" w14:textId="77777777" w:rsidR="000B564A" w:rsidRDefault="00402FA2" w:rsidP="008C3F18">
      <w:pPr>
        <w:pStyle w:val="11"/>
        <w:spacing w:after="240"/>
      </w:pPr>
      <w:r>
        <w:rPr>
          <w:rStyle w:val="a1"/>
        </w:rPr>
        <w:t>Dok gledamo u budućnost, predani smo nastavku rada na zaštiti ljudi u Irskoj i diljem Europe od štete na internetu. Donošenje Zakonika o sigurnosti na internetu važna je prekretnica kojom se osigurava da je sada uspostavljen</w:t>
      </w:r>
      <w:r>
        <w:rPr>
          <w:rStyle w:val="a1"/>
        </w:rPr>
        <w:t xml:space="preserve"> sveobuhvatan regulatorni okvir. I dalje ćemo biti oprezni u svojim naporima kako bismo mogli nastaviti uživati u mnogim pozitivnim aspektima interneta koji koriste društvu.</w:t>
      </w:r>
    </w:p>
    <w:p w14:paraId="40D49CEE" w14:textId="77777777" w:rsidR="000B564A" w:rsidRDefault="00402FA2">
      <w:pPr>
        <w:pStyle w:val="11"/>
        <w:spacing w:line="300" w:lineRule="auto"/>
      </w:pPr>
      <w:proofErr w:type="spellStart"/>
      <w:r>
        <w:rPr>
          <w:rStyle w:val="a1"/>
          <w:b/>
        </w:rPr>
        <w:t>Niamh</w:t>
      </w:r>
      <w:proofErr w:type="spellEnd"/>
      <w:r>
        <w:rPr>
          <w:rStyle w:val="a1"/>
          <w:b/>
        </w:rPr>
        <w:t xml:space="preserve"> </w:t>
      </w:r>
      <w:proofErr w:type="spellStart"/>
      <w:r>
        <w:rPr>
          <w:rStyle w:val="a1"/>
          <w:b/>
        </w:rPr>
        <w:t>Hodnett</w:t>
      </w:r>
      <w:proofErr w:type="spellEnd"/>
    </w:p>
    <w:p w14:paraId="37953E50" w14:textId="77777777" w:rsidR="000B564A" w:rsidRDefault="00402FA2">
      <w:pPr>
        <w:pStyle w:val="11"/>
        <w:spacing w:line="300" w:lineRule="auto"/>
      </w:pPr>
      <w:r>
        <w:rPr>
          <w:rStyle w:val="a1"/>
        </w:rPr>
        <w:t xml:space="preserve">Povjerenica za sigurnost na internetu, u ime tijela </w:t>
      </w:r>
      <w:proofErr w:type="spellStart"/>
      <w:r>
        <w:rPr>
          <w:rStyle w:val="a1"/>
        </w:rPr>
        <w:t>Coimisiúin</w:t>
      </w:r>
      <w:proofErr w:type="spellEnd"/>
      <w:r>
        <w:rPr>
          <w:rStyle w:val="a1"/>
        </w:rPr>
        <w:t xml:space="preserve"> na </w:t>
      </w:r>
      <w:proofErr w:type="spellStart"/>
      <w:r>
        <w:rPr>
          <w:rStyle w:val="a1"/>
        </w:rPr>
        <w:t>Me</w:t>
      </w:r>
      <w:r>
        <w:rPr>
          <w:rStyle w:val="a1"/>
        </w:rPr>
        <w:t>án</w:t>
      </w:r>
      <w:proofErr w:type="spellEnd"/>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402FA2">
      <w:pPr>
        <w:pStyle w:val="20"/>
        <w:rPr>
          <w:rStyle w:val="2"/>
        </w:rPr>
      </w:pPr>
      <w:r>
        <w:rPr>
          <w:rStyle w:val="2"/>
          <w:b/>
        </w:rPr>
        <w:t xml:space="preserve">L-R </w:t>
      </w:r>
      <w:proofErr w:type="spellStart"/>
      <w:r>
        <w:rPr>
          <w:rStyle w:val="2"/>
        </w:rPr>
        <w:t>Rónán</w:t>
      </w:r>
      <w:proofErr w:type="spellEnd"/>
      <w:r>
        <w:rPr>
          <w:rStyle w:val="2"/>
        </w:rPr>
        <w:t xml:space="preserve"> Ó </w:t>
      </w:r>
      <w:proofErr w:type="spellStart"/>
      <w:r>
        <w:rPr>
          <w:rStyle w:val="2"/>
        </w:rPr>
        <w:t>Domhnaill</w:t>
      </w:r>
      <w:proofErr w:type="spellEnd"/>
      <w:r>
        <w:rPr>
          <w:rStyle w:val="2"/>
        </w:rPr>
        <w:t xml:space="preserve">, povjerenik za razvoj medija;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povjerenica za sigurnost na internetu; Jeremy </w:t>
      </w:r>
      <w:proofErr w:type="spellStart"/>
      <w:r>
        <w:rPr>
          <w:rStyle w:val="2"/>
        </w:rPr>
        <w:t>Godfrey</w:t>
      </w:r>
      <w:proofErr w:type="spellEnd"/>
      <w:r>
        <w:rPr>
          <w:rStyle w:val="2"/>
        </w:rPr>
        <w:t xml:space="preserve">, izvršni predsjedatelj; </w:t>
      </w:r>
      <w:proofErr w:type="spellStart"/>
      <w:r>
        <w:rPr>
          <w:rStyle w:val="2"/>
        </w:rPr>
        <w:t>Aoife</w:t>
      </w:r>
      <w:proofErr w:type="spellEnd"/>
      <w:r>
        <w:rPr>
          <w:rStyle w:val="2"/>
        </w:rPr>
        <w:t xml:space="preserve"> </w:t>
      </w:r>
      <w:proofErr w:type="spellStart"/>
      <w:r>
        <w:rPr>
          <w:rStyle w:val="2"/>
        </w:rPr>
        <w:t>MacEvilly</w:t>
      </w:r>
      <w:proofErr w:type="spellEnd"/>
      <w:r>
        <w:rPr>
          <w:rStyle w:val="2"/>
        </w:rPr>
        <w:t>, povjerenica za radiodifuziju i video na zahtjev; John Evans, povjerenik za digitalne usluge.</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402FA2">
      <w:pPr>
        <w:pStyle w:val="10"/>
        <w:keepNext/>
        <w:keepLines/>
        <w:ind w:left="0"/>
      </w:pPr>
      <w:r>
        <w:rPr>
          <w:rStyle w:val="1"/>
        </w:rPr>
        <w:lastRenderedPageBreak/>
        <w:t>Dio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Uvod</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U skladu s odjeljkom 139.K Zakona o radiodifuziji iz 2009., kako je izmijenjen Zakonom o mrežnoj sigurnosti i regulaciji medija iz 2022. („</w:t>
            </w:r>
            <w:r>
              <w:rPr>
                <w:rStyle w:val="a"/>
                <w:b/>
              </w:rPr>
              <w:t>Zakon</w:t>
            </w:r>
            <w:r>
              <w:rPr>
                <w:rStyle w:val="a"/>
              </w:rPr>
              <w:t xml:space="preserve">”) </w:t>
            </w:r>
            <w:proofErr w:type="spellStart"/>
            <w:r>
              <w:rPr>
                <w:rStyle w:val="a"/>
              </w:rPr>
              <w:t>Coimisiún</w:t>
            </w:r>
            <w:proofErr w:type="spellEnd"/>
            <w:r>
              <w:rPr>
                <w:rStyle w:val="a"/>
              </w:rPr>
              <w:t xml:space="preserve"> na </w:t>
            </w:r>
            <w:proofErr w:type="spellStart"/>
            <w:r>
              <w:rPr>
                <w:rStyle w:val="a"/>
              </w:rPr>
              <w:t>Meán</w:t>
            </w:r>
            <w:proofErr w:type="spellEnd"/>
            <w:r>
              <w:rPr>
                <w:rStyle w:val="a"/>
              </w:rPr>
              <w:t xml:space="preserve"> („</w:t>
            </w:r>
            <w:r>
              <w:rPr>
                <w:rStyle w:val="a"/>
                <w:b/>
              </w:rPr>
              <w:t>Komisija</w:t>
            </w:r>
            <w:r>
              <w:rPr>
                <w:rStyle w:val="a"/>
              </w:rPr>
              <w:t>”) može donijeti zakonike („zakonici o sigurnosti na internetu”) koji se primjenjuju na određene internetske usluge u skladu s odjeljkom 139.L Zakona. U skladu sa svojim zakonskim dužnostima i obvezama na temelju Zakona, Komisija je sastavila ovaj Zakonik o sigurnosti na internetu („</w:t>
            </w:r>
            <w:r>
              <w:rPr>
                <w:rStyle w:val="a"/>
                <w:b/>
              </w:rPr>
              <w:t>Zakonik</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Zakonik je podijeljen na dva dijela: dio A i dio B. </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Dijelom A </w:t>
            </w:r>
            <w:r>
              <w:rPr>
                <w:rStyle w:val="a"/>
              </w:rPr>
              <w:t>Zakonika utvrđuje se zakonodavni i regulatorni kontekst Zakonika i predviđaju opće obveze pružatelja usluga platformi za razmjenu videozapisa u skladu s odjeljkom 139.K Zakona i člankom 28.b Direktive (EU) 2010/13 (kako je izmijenjena Direktivom (EU) 2018/1808) („</w:t>
            </w:r>
            <w:r>
              <w:rPr>
                <w:rStyle w:val="a"/>
                <w:b/>
              </w:rPr>
              <w:t>Direktiva o audiovizualnim medijskim uslugama</w:t>
            </w:r>
            <w:r>
              <w:rPr>
                <w:rStyle w:val="a"/>
              </w:rPr>
              <w:t>” ili „</w:t>
            </w:r>
            <w:r>
              <w:rPr>
                <w:rStyle w:val="a"/>
                <w:b/>
              </w:rPr>
              <w:t>Direktiva</w:t>
            </w:r>
            <w:r>
              <w:rPr>
                <w:rStyle w:val="a"/>
              </w:rPr>
              <w:t>”)). To uključuje mjere koje pružatelji usluga platformi za razmjenu videozapisa prema potrebi poduzimaju kako bi zaštitili širu javnost i djecu.</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Dijelom B </w:t>
            </w:r>
            <w:r>
              <w:rPr>
                <w:rStyle w:val="a"/>
              </w:rPr>
              <w:t>Zakonika predviđaju se konkretnije obveze pružatelja usluga platformi za razmjenu videozapisa i utvrđuju odgovarajuće mjere koje pružatelji usluga platformi za razmjenu videozapisa poduzimaju kako bi zaštitili djecu i širu javnost u skladu s člankom 28.b stavkom 1. točkama (a), (b) i (c) Direktive te kako bi ispunili zahtjeve iz članka 9. stavka 1. Direktive.</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Ovaj je Zakonik u cijelosti obvezujući za usluge platformi za razmjenu videozapisa koje su uređene Zakonikom. Odredbe Zakonika primjenjuju se na sve takve usluge. To ne sprečava Komisiju da pri razmatranju usklađenosti sa Zakonikom u skladu s odjeljkom 9. ovog Zakonika u nastavku uzme u obzir veličinu usluge platforme za razmjenu videozapisa i prirodu usluge koja se pruža.</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402FA2">
      <w:pPr>
        <w:pStyle w:val="a3"/>
      </w:pPr>
      <w:r>
        <w:rPr>
          <w:rStyle w:val="a2"/>
        </w:rPr>
        <w:t>Dio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402FA2"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402FA2">
            <w:pPr>
              <w:pStyle w:val="a0"/>
              <w:spacing w:line="240" w:lineRule="auto"/>
              <w:rPr>
                <w:sz w:val="50"/>
                <w:szCs w:val="50"/>
              </w:rPr>
            </w:pPr>
            <w:r>
              <w:rPr>
                <w:rStyle w:val="a"/>
                <w:rFonts w:ascii="Times New Roman" w:hAnsi="Times New Roman"/>
                <w:color w:val="371403"/>
                <w:sz w:val="50"/>
              </w:rPr>
              <w:t>Područje primjene i nadležnost</w:t>
            </w:r>
          </w:p>
        </w:tc>
      </w:tr>
      <w:tr w:rsidR="000B564A" w14:paraId="48A257D4" w14:textId="77777777" w:rsidTr="008C3F18">
        <w:tc>
          <w:tcPr>
            <w:tcW w:w="2808" w:type="dxa"/>
            <w:shd w:val="clear" w:color="auto" w:fill="auto"/>
            <w:vAlign w:val="center"/>
          </w:tcPr>
          <w:p w14:paraId="3F417BBA" w14:textId="77777777" w:rsidR="000B564A" w:rsidRDefault="00402FA2"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402FA2">
            <w:pPr>
              <w:pStyle w:val="a0"/>
              <w:spacing w:line="300" w:lineRule="auto"/>
            </w:pPr>
            <w:r>
              <w:rPr>
                <w:rStyle w:val="a"/>
              </w:rPr>
              <w:t xml:space="preserve">Zakonikom se provodi članak 28.b </w:t>
            </w:r>
            <w:r>
              <w:rPr>
                <w:rStyle w:val="a"/>
                <w:b/>
              </w:rPr>
              <w:t xml:space="preserve">Direktive o audiovizualnim medijskim uslugama </w:t>
            </w:r>
            <w:r>
              <w:rPr>
                <w:rStyle w:val="a"/>
              </w:rPr>
              <w:t>u državi.</w:t>
            </w:r>
          </w:p>
        </w:tc>
      </w:tr>
      <w:tr w:rsidR="000B564A" w14:paraId="59828960" w14:textId="77777777" w:rsidTr="008C3F18">
        <w:tc>
          <w:tcPr>
            <w:tcW w:w="2808" w:type="dxa"/>
            <w:shd w:val="clear" w:color="auto" w:fill="auto"/>
          </w:tcPr>
          <w:p w14:paraId="17104313" w14:textId="77777777" w:rsidR="000B564A" w:rsidRDefault="00402FA2"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402FA2">
            <w:pPr>
              <w:pStyle w:val="a0"/>
              <w:spacing w:line="305" w:lineRule="auto"/>
            </w:pPr>
            <w:r>
              <w:rPr>
                <w:rStyle w:val="a"/>
              </w:rPr>
              <w:t>Ovaj se Zakonik primjenjuje na sve usluge platformi za razmjenu videozapisa koje su u nadležnosti države u smislu odjeljka 2.B Zakona, a to su usluge koje pripadaju kategoriji relevantnih internetskih usluga koje je odredila Komisija.</w:t>
            </w:r>
          </w:p>
        </w:tc>
      </w:tr>
      <w:tr w:rsidR="000B564A" w14:paraId="58DA7E64" w14:textId="77777777" w:rsidTr="008C3F18">
        <w:tc>
          <w:tcPr>
            <w:tcW w:w="2808" w:type="dxa"/>
            <w:shd w:val="clear" w:color="auto" w:fill="auto"/>
          </w:tcPr>
          <w:p w14:paraId="7FDCFDD0" w14:textId="77777777" w:rsidR="000B564A" w:rsidRDefault="00402FA2"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402FA2">
            <w:pPr>
              <w:pStyle w:val="a0"/>
              <w:spacing w:line="305" w:lineRule="auto"/>
              <w:rPr>
                <w:rStyle w:val="a"/>
                <w:vertAlign w:val="superscript"/>
              </w:rPr>
            </w:pPr>
            <w:r>
              <w:rPr>
                <w:rStyle w:val="a"/>
              </w:rPr>
              <w:t>Zakonik se prim</w:t>
            </w:r>
            <w:r>
              <w:rPr>
                <w:rStyle w:val="a"/>
              </w:rPr>
              <w:t>jenjuje na navedene internetske usluge koje je Komisija u skladu sa Zakonom odredila kao usluge platformi za razmjenu videozapisa u nadležnosti države.</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402FA2"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402FA2">
            <w:pPr>
              <w:pStyle w:val="a0"/>
              <w:spacing w:line="202" w:lineRule="auto"/>
              <w:rPr>
                <w:sz w:val="50"/>
                <w:szCs w:val="50"/>
              </w:rPr>
            </w:pPr>
            <w:r>
              <w:rPr>
                <w:rStyle w:val="a"/>
                <w:rFonts w:ascii="Times New Roman" w:hAnsi="Times New Roman"/>
                <w:color w:val="371403"/>
                <w:sz w:val="50"/>
              </w:rPr>
              <w:t>Svrha, priprema i primjena Zakonika</w:t>
            </w:r>
          </w:p>
        </w:tc>
      </w:tr>
      <w:tr w:rsidR="000B564A" w14:paraId="215273D4" w14:textId="77777777" w:rsidTr="008C3F18">
        <w:tc>
          <w:tcPr>
            <w:tcW w:w="2808" w:type="dxa"/>
            <w:shd w:val="clear" w:color="auto" w:fill="auto"/>
          </w:tcPr>
          <w:p w14:paraId="7EEA89D2" w14:textId="77777777" w:rsidR="000B564A" w:rsidRDefault="00402FA2"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402FA2">
            <w:pPr>
              <w:pStyle w:val="a0"/>
              <w:spacing w:line="305" w:lineRule="auto"/>
            </w:pPr>
            <w:r>
              <w:rPr>
                <w:rStyle w:val="a"/>
              </w:rPr>
              <w:t>Svrha je Zakonika ispuniti obvezu Komisije iz odjeljka 139.K stavka 3. Zakona da iskoristi svoje ovlasti za izradu zakonikâ o sigurnosti na internetu kako bi se osiguralo da pružatelji usluga platformi za razmjenu videozapisa:</w:t>
            </w:r>
          </w:p>
          <w:p w14:paraId="1667F349" w14:textId="77777777" w:rsidR="000B564A" w:rsidRDefault="00402FA2">
            <w:pPr>
              <w:pStyle w:val="a0"/>
              <w:numPr>
                <w:ilvl w:val="0"/>
                <w:numId w:val="1"/>
              </w:numPr>
              <w:tabs>
                <w:tab w:val="left" w:pos="322"/>
              </w:tabs>
              <w:spacing w:line="305" w:lineRule="auto"/>
              <w:ind w:left="360" w:hanging="360"/>
            </w:pPr>
            <w:r>
              <w:rPr>
                <w:rStyle w:val="a"/>
              </w:rPr>
              <w:t>poduzimaju mjere primjerene z</w:t>
            </w:r>
            <w:r>
              <w:rPr>
                <w:rStyle w:val="a"/>
              </w:rPr>
              <w:t>a pružanje zaštite iz članka 28.b stavka 1. točaka (a), (b) i (c) Direktive o audiovizualnim medijskim uslugama, uključujući odgovarajuće mjere iz članka 28.b stavka 3.,</w:t>
            </w:r>
          </w:p>
          <w:p w14:paraId="2CECEDEB" w14:textId="77777777" w:rsidR="000B564A" w:rsidRDefault="00402FA2">
            <w:pPr>
              <w:pStyle w:val="a0"/>
              <w:numPr>
                <w:ilvl w:val="0"/>
                <w:numId w:val="1"/>
              </w:numPr>
              <w:tabs>
                <w:tab w:val="left" w:pos="322"/>
              </w:tabs>
              <w:spacing w:line="305" w:lineRule="auto"/>
              <w:ind w:left="360" w:hanging="360"/>
            </w:pPr>
            <w:r>
              <w:rPr>
                <w:rStyle w:val="a"/>
              </w:rPr>
              <w:t>ispunjavaju zahtjev iz članka 9. stavka 1. Direktive o audiovizualnim medijskim usluga</w:t>
            </w:r>
            <w:r>
              <w:rPr>
                <w:rStyle w:val="a"/>
              </w:rPr>
              <w:t>ma u pogledu audiovizualnih komercijalnih komunikacija koje oni stavljaju na tržište, prodaju ili organiziraju, i</w:t>
            </w:r>
          </w:p>
          <w:p w14:paraId="168A8180" w14:textId="77777777" w:rsidR="000B564A" w:rsidRDefault="00402FA2">
            <w:pPr>
              <w:pStyle w:val="a0"/>
              <w:numPr>
                <w:ilvl w:val="0"/>
                <w:numId w:val="1"/>
              </w:numPr>
              <w:tabs>
                <w:tab w:val="left" w:pos="322"/>
              </w:tabs>
              <w:ind w:left="360" w:hanging="360"/>
              <w:rPr>
                <w:rStyle w:val="a"/>
              </w:rPr>
            </w:pPr>
            <w:r>
              <w:rPr>
                <w:rStyle w:val="a"/>
              </w:rPr>
              <w:t>poduzimaju odgovarajuće mjere za usklađivanje sa zahtjevima iz članka 9. stavka 1. Direktive o audiovizualnim medijskim uslugama u pogledu aud</w:t>
            </w:r>
            <w:r>
              <w:rPr>
                <w:rStyle w:val="a"/>
              </w:rPr>
              <w:t>iovizualnih komercijalnih komunikacija koje oni ne stavljaju na tržište, ne prodaju ni organiziraju, uzimajući u obzir ograničenu kontrolu nad tim komunikacijama.</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402FA2"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402FA2">
            <w:pPr>
              <w:pStyle w:val="a0"/>
              <w:spacing w:line="322" w:lineRule="auto"/>
              <w:ind w:left="360" w:hanging="360"/>
              <w:rPr>
                <w:sz w:val="13"/>
                <w:szCs w:val="13"/>
              </w:rPr>
            </w:pPr>
            <w:r>
              <w:rPr>
                <w:rStyle w:val="a"/>
                <w:sz w:val="13"/>
              </w:rPr>
              <w:t xml:space="preserve">1. </w:t>
            </w:r>
            <w:r>
              <w:rPr>
                <w:rStyle w:val="a"/>
                <w:sz w:val="13"/>
              </w:rPr>
              <w:tab/>
            </w:r>
            <w:r>
              <w:rPr>
                <w:rStyle w:val="a"/>
                <w:sz w:val="13"/>
              </w:rPr>
              <w:t>Registar imenovanih internetskih usluga koje se nazivaju uslugama platformi za razmjenu videozapisa Komisija objavljuje na svojoj internetskoj stranici:</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402FA2">
            <w:pPr>
              <w:pStyle w:val="a0"/>
            </w:pPr>
            <w:r>
              <w:rPr>
                <w:rStyle w:val="a"/>
              </w:rPr>
              <w:t>Komisija je pripremila Zakonik uzimajući u ob</w:t>
            </w:r>
            <w:r>
              <w:rPr>
                <w:rStyle w:val="a"/>
              </w:rPr>
              <w:t>zir odredbe odjeljka 139.M Zakona i u skladu s postupcima utvrđenima u odjeljku 139.N Zakona.</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Dio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Komisija će primjenjivati Zakonik na usluge platformi za razmjenu videozapisa u skladu s odjeljkom 139.L Zakona.</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Budući da se ovaj Zakonik primjenjuje na usluge platformi za razmjenu videozapisa, Komisija je provela savjetovanje za potrebe odjeljka 139.L i savjetovanje za potrebe odjeljka 139.N Zakona.</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Regulatorna načela relevantna za Zakonik</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Pri tumačenju, primjeni i provedbi ovog Zakonika Komisija mora, u skladu sa svojim javnopravnim dužnostima, djelovati zakonito, racionalno i pravedno.</w:t>
            </w:r>
          </w:p>
          <w:p w14:paraId="046ADBE9" w14:textId="77777777" w:rsidR="00F417D3" w:rsidRDefault="00F417D3" w:rsidP="008C3F18">
            <w:pPr>
              <w:pStyle w:val="a0"/>
              <w:spacing w:line="360" w:lineRule="auto"/>
            </w:pPr>
            <w:r>
              <w:rPr>
                <w:rStyle w:val="a"/>
              </w:rPr>
              <w:t xml:space="preserve">Točnije, Komisija mora djelovati u skladu sa: </w:t>
            </w:r>
            <w:r>
              <w:rPr>
                <w:rStyle w:val="a"/>
                <w:i/>
              </w:rPr>
              <w:t>•</w:t>
            </w:r>
            <w:r>
              <w:rPr>
                <w:rStyle w:val="a"/>
              </w:rPr>
              <w:t xml:space="preserve"> svojim općim zakonskim ciljevima i funkcijama na temelju Zakona,</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zakonskim ciljevima utvrđenima u članku 28.b Direktive o audiovizualnim medijskim uslugama, i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pravima dodijeljenima Ustavom, Poveljom Europske unije o temeljnim pravima i Europskom konvencijom o ljudskim pravima, uzimajući u obzir svoju dužnost iz odjeljka 3. stavka 1. Zakona o Europskoj konvenciji o ljudskim pravima iz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Opći zakonski ciljevi i funkcije</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Odjeljkom 7. stavkom 2. točkama (a) i (b) Zakona propisano je da će Komisija u obavljanju svojih funkcija nastojati osigurati poštovanje demokratskih vrijednosti sadržanih u Ustavu, posebno onih koje se odnose na slobodu izražavanja, te zaštitu interesa javnosti, uključujući interese djece, uz posebnu predanost sigurnosti djece.</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Osim toga, u skladu s odjeljkom 7. stavkom 2. točkom (d) Zakona Komisija mora nastojati osigurati da njezina regulatorna rješenja:</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bave se programskim materijalom, sadržajem koji su izradili korisnici i drugim sadržajem, koji su štetni ili nezakoniti,</w:t>
            </w:r>
          </w:p>
          <w:p w14:paraId="55A6A6BB" w14:textId="77777777" w:rsidR="00F417D3" w:rsidRDefault="00F417D3" w:rsidP="00F417D3">
            <w:pPr>
              <w:pStyle w:val="a0"/>
              <w:numPr>
                <w:ilvl w:val="0"/>
                <w:numId w:val="3"/>
              </w:numPr>
              <w:tabs>
                <w:tab w:val="left" w:pos="466"/>
              </w:tabs>
              <w:spacing w:line="322" w:lineRule="auto"/>
              <w:ind w:firstLine="360"/>
            </w:pPr>
            <w:r>
              <w:rPr>
                <w:rStyle w:val="a"/>
              </w:rPr>
              <w:t>uzimaju u obzir tehnološke i društvene promjene,</w:t>
            </w:r>
          </w:p>
          <w:p w14:paraId="75573B08" w14:textId="77777777" w:rsidR="00F417D3" w:rsidRDefault="00F417D3" w:rsidP="00F417D3">
            <w:pPr>
              <w:pStyle w:val="a0"/>
              <w:numPr>
                <w:ilvl w:val="0"/>
                <w:numId w:val="3"/>
              </w:numPr>
              <w:tabs>
                <w:tab w:val="left" w:pos="466"/>
              </w:tabs>
              <w:spacing w:line="322" w:lineRule="auto"/>
              <w:ind w:firstLine="360"/>
            </w:pPr>
            <w:r>
              <w:rPr>
                <w:rStyle w:val="a"/>
              </w:rPr>
              <w:t>djeluju razmjerno, dosljedno i pravedno.</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Dio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Odjeljkom 7. stavkom 3. Zakona predviđeno je da Komisija (</w:t>
            </w:r>
            <w:r>
              <w:rPr>
                <w:rStyle w:val="a"/>
                <w:i/>
              </w:rPr>
              <w:t>među ostalim</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sudjeluje u donošenju odluka na temelju dokaza u obavljanju svojih funkcija i promiče donošenje odluka na temelju dokaza među onima s kojima se savjetuje,</w:t>
            </w:r>
          </w:p>
          <w:p w14:paraId="44AE2824" w14:textId="77777777" w:rsidR="00F417D3" w:rsidRDefault="00F417D3" w:rsidP="008C3F18">
            <w:pPr>
              <w:pStyle w:val="a0"/>
              <w:numPr>
                <w:ilvl w:val="0"/>
                <w:numId w:val="4"/>
              </w:numPr>
              <w:tabs>
                <w:tab w:val="left" w:pos="326"/>
              </w:tabs>
              <w:ind w:left="360" w:hanging="360"/>
            </w:pPr>
            <w:r>
              <w:rPr>
                <w:rStyle w:val="a"/>
              </w:rPr>
              <w:t>potiče usklađenost s odredbama Zakona i odredbama bilo kojeg zakonika, pravila ili drugog zakonskog instrumenta donesenog u skladu s njim, na bilo koji način koji Komisija smatra prikladnim, među ostalim objavljivanjem smjernica o tome kako se te odredbe mogu poštovati.</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U skladu s odjeljkom 7. stavkom 4. Zakona, pri obavljanju svojih funkcija Komisija uzima u obzir: sigurnost djece i objavljene politike ministra za djecu, ravnopravnost, invaliditet, integraciju i mlade povezane s tim pitanjem; reguliranje igara na sreću i objavljene politike ministra pravosuđa u tom pogledu; klimatske promjene i održivost okoliša te objavljene politike ministra okoliša, klime i komunikacija u vezi s tim pitanjem; i objavljene politike vlade u vezi s bilo kojim od tih pitanja.</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Strategija usklađenosti s e-trgovinom</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U odjeljku 139.ZF Zakona od Komisije se zahtijeva da pripremi strategiju usklađenosti s e-trgovinom u kojoj se utvrđuje njezin pristup osiguravanju usklađenosti zakonikâ o sigurnosti na internetu, smjernica i savjetodavnih obavijesti o sigurnosti na internetu s člancima 4., 5., 6. i 8. Uredbe (EU) 2022/2065 (Zakon o digitalnim uslugama).</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U skladu sa svojim zakonskim ovlastima i uzimajući u obzir svoje zakonske obveze, Komisija je 6. listopada 2023. objavila svoju strategiju usklađenosti s e-trgovinom. Primjerak strategije dostupan je na internetskim stranicama Komisije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Nijedna odredba ovog Zakonika ne zahtijeva, niti se tumači kao da zahtijeva opće praćenje informacija koje prenose ili pohranjuju pružatelji ili općenito poduzimanje aktivnih koraka za traženje činjenica ili okolnosti koje bi ukazivale na nezakonite aktivnosti koje su u suprotnosti s člankom 8. Uredbe (EU) 2022/2065 (Zakon o digitalnim uslugama).</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Dio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Zakonske smjernice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Ovaj Zakonik može biti popraćen zakonskim smjernicama koje izdaje Komisija u skladu s i slijedeći postupke utvrđene u odjeljku 139.Z Zakona.</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Odvojivost</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Ako se utvrdi da je bilo koja odredba ovog Zakonika nezakonita, nevažeća, zabranjena, neizvršiva ili neprimjenjiva (općenito ili u odnosu na određene pružatelje usluga platformi za razmjenu videozapisa) u bilo kojem pogledu, na temelju bilo kojeg zakona (uključujući Ustav i europsko pravo), takvo utvrđenje ne utječe na zakonitost, valjanost, izvršivost ili primjenjivost bilo koje druge odredbe ovog Zakonika ili njezina dijela, osim ako se utvrđenje proglasi primjenjivim na takvu drugu odredbu ili njezin dio ili ako je isto predmet sudske zaštite.</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Ne dovodeći u pitanje prethodno navedeno, sve ostale odredbe i/ili dijelovi ovog Zakonika ostaju u potpunosti učinkoviti, primjenjivi i provedivi. U mjeri u kojoj je to potrebno svaka odredba ili dio Zakonika, za koju se utvrdi da je nezakonita, nevažeća, zabranjena, neizvršiva ili neprimjenjiva, izdvaja se iz Zakonika.</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Oslobođenje</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Činjenica da Komisija ne odgovara na svaki podnesak, ocjenu, prijedlog, izvješće, izjavu o sukladnosti ili bilo koji sličan dokument koji joj je dostavio pružatelj usluga platforme za razmjenu videozapisa kojeg je imenovala Komisija u skladu sa Zakonom ne smatra se prihvaćanjem ili odobrenjem sadržaja bilo kojeg dijela istog i ne znači da je pružatelj usluga platforme za razmjenu videozapisa ispunio svoje obveze na temelju Zakona i/ili Zakonika.</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Ne dovodeći u pitanje prethodno navedeno, činjenica da Komisija nije odgovorila ili dala primjedbe za bilo koji takav dokument ne stvara situaciju načela „</w:t>
            </w:r>
            <w:proofErr w:type="spellStart"/>
            <w:r>
              <w:rPr>
                <w:rStyle w:val="a"/>
              </w:rPr>
              <w:t>estoppel</w:t>
            </w:r>
            <w:proofErr w:type="spellEnd"/>
            <w:r>
              <w:rPr>
                <w:rStyle w:val="a"/>
              </w:rPr>
              <w:t>” protiv Komisije niti predstavlja izuzeće Komisije od njezinih ovlasti ili prava u skladu sa Zakonom i/ili Zakonikom.</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Dio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Sukladnost i izvršavanje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U skladu s odjeljkom 139.Q Zakona, ako usluga platforme za razmjenu videozapisa ne postupi u skladu sa Zakonikom, to je kršenje za potrebe dijela 8.B Zakona.</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Pri razmatranju toga je li pružatelj usluga platforme za razmjenu videozapisa propustio postupiti u skladu s odredbom Zakonika u smislu odjeljka 139.Q Zakona i/ili mjere izvršenja koje zbog toga treba poduzeti, Komisija uzima u obzir je li Komisiji dokazano da obveza ili, u posebnim okolnostima, usklađenost s obvezom iz ovog Zakonika ne bi bila izvediva ili razmjerna u njezinoj primjeni na uslugu platforme za razmjenu videozapisa, uzimajući u obzir veličinu usluge platforme za razmjenu videozapisa i prirodu usluge koja se pruža.</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Pružatelj usluga platformi za razmjenu videozapisa osigurava da ima uspostavljene sustave i kontrole za dokazivanje usklađenosti s obvezama iz ovog Zakonika.</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Obveze u skladu s Direktivom o audiovizualnim medijskim uslugama i Zakonom o mrežnoj sigurnosti i regulaciji medija</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Na temelju </w:t>
            </w:r>
            <w:r>
              <w:rPr>
                <w:rStyle w:val="a"/>
                <w:b/>
              </w:rPr>
              <w:t xml:space="preserve">članka 28.b stavka 1. </w:t>
            </w:r>
            <w:r>
              <w:rPr>
                <w:rStyle w:val="a"/>
              </w:rPr>
              <w:t xml:space="preserve">Direktive o audiovizualnim medijskim uslugama i </w:t>
            </w:r>
            <w:r>
              <w:rPr>
                <w:rStyle w:val="a"/>
                <w:b/>
              </w:rPr>
              <w:t xml:space="preserve">odjeljka 139.K </w:t>
            </w:r>
            <w:r>
              <w:rPr>
                <w:rStyle w:val="a"/>
              </w:rPr>
              <w:t xml:space="preserve">Zakona, pružatelj usluga platforme za razmjenu videozapisa dužan je poduzeti odgovarajuće mjere za zaštitu: (a) djece od programa, videozapisa koje su izradili korisnici i audiovizualnih komercijalnih komunikacija koje bi mogle naštetiti njihovu fizičkom, psihičkom ili moralnom razvoju u skladu s člankom 6. točkom (a) </w:t>
            </w:r>
            <w:proofErr w:type="spellStart"/>
            <w:r>
              <w:rPr>
                <w:rStyle w:val="a"/>
              </w:rPr>
              <w:t>podtočkom</w:t>
            </w:r>
            <w:proofErr w:type="spellEnd"/>
            <w:r>
              <w:rPr>
                <w:rStyle w:val="a"/>
              </w:rPr>
              <w:t> 1. Direktive o audiovizualnim medijskim uslugama;</w:t>
            </w:r>
          </w:p>
          <w:p w14:paraId="5368B7A3" w14:textId="77777777" w:rsidR="00F417D3" w:rsidRDefault="00F417D3" w:rsidP="008C3F18">
            <w:pPr>
              <w:pStyle w:val="a0"/>
              <w:spacing w:line="305" w:lineRule="auto"/>
              <w:ind w:left="360" w:hanging="360"/>
            </w:pPr>
            <w:r>
              <w:rPr>
                <w:rStyle w:val="a"/>
              </w:rPr>
              <w:t>(b) šire javnosti od programa, videozapisa koje su izradili korisnici i audiovizualnih komercijalnih komunikacija koje sadržavaju poticanje na nasilje ili mržnju protiv skupine osoba ili člana skupine na temelju bilo kojeg od razloga iz članka 21. Povelje Europske unije o temeljnim pravima;</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Dio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šire javnosti od programa, videozapisa koje su izradili korisnici i audiovizualnih komercijalnih komunikacija koje sadržavaju sadržaj čije širenje predstavlja aktivnost koja je kažnjivo djelo u skladu s pravom Unije, odnosno javno poticanje na počinjenje kaznenog djela terorizma kako je utvrđeno u članku 5. Direktive (EU) 2017/541, kažnjiva djela koja se odnose na „dječju pornografiju” kako je utvrđeno u članku 5. stavku 4. Direktive 2011/93/EU Europskog parlamenta i Vijeća</w:t>
            </w:r>
            <w:r>
              <w:rPr>
                <w:rStyle w:val="a"/>
                <w:vertAlign w:val="superscript"/>
              </w:rPr>
              <w:t>2</w:t>
            </w:r>
            <w:r>
              <w:rPr>
                <w:rStyle w:val="a"/>
              </w:rPr>
              <w:t xml:space="preserve"> i kažnjiva djela povezana s rasizmom i ksenofobijom kako su navedena u članku 1. Okvirne odluke 2008/913/PUP.</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Na temelju </w:t>
            </w:r>
            <w:r>
              <w:rPr>
                <w:rStyle w:val="a"/>
                <w:b/>
              </w:rPr>
              <w:t xml:space="preserve">članka 28.b stavka 2. </w:t>
            </w:r>
            <w:r>
              <w:rPr>
                <w:rStyle w:val="a"/>
              </w:rPr>
              <w:t xml:space="preserve">Direktive o audiovizualnim medijskim uslugama i </w:t>
            </w:r>
            <w:r>
              <w:rPr>
                <w:rStyle w:val="a"/>
                <w:b/>
              </w:rPr>
              <w:t xml:space="preserve">odjeljka 139.K </w:t>
            </w:r>
            <w:r>
              <w:rPr>
                <w:rStyle w:val="a"/>
              </w:rPr>
              <w:t>Zakona, pružatelj usluga platforme za razmjenu videozapisa dužan je ispuniti zahtjeve iz članka 9. stavka 1. Direktive o audiovizualnim medijskim uslugama u pogledu audiovizualnih komercijalnih komunikacija koje taj pružatelj platforme za razmjenu videozapisa stavlja na tržište, prodaje ili organizira.</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Na temelju </w:t>
            </w:r>
            <w:r>
              <w:rPr>
                <w:rStyle w:val="a"/>
                <w:b/>
              </w:rPr>
              <w:t xml:space="preserve">članka 28.b stavka 2. </w:t>
            </w:r>
            <w:r>
              <w:rPr>
                <w:rStyle w:val="a"/>
              </w:rPr>
              <w:t xml:space="preserve">Direktive o audiovizualnim medijskim uslugama i </w:t>
            </w:r>
            <w:r>
              <w:rPr>
                <w:rStyle w:val="a"/>
                <w:b/>
              </w:rPr>
              <w:t xml:space="preserve">odjeljka 139.K </w:t>
            </w:r>
            <w:r>
              <w:rPr>
                <w:rStyle w:val="a"/>
              </w:rPr>
              <w:t>Zakona, pružatelj usluga platforme za razmjenu videozapisa dužan je osigurati da poduzme odgovarajuće mjere kako bi ispunio zahtjeve iz članka 9. stavka 1. Direktive o audiovizualnim medijskim uslugama u pogledu audiovizualnih komercijalnih komunikacija koje taj pružatelj usluga platforme za razmjenu videozapisa ne stavlja na tržište, ne prodaje i ne organizira, uzimajući u obzir ograničenu kontrolu koju taj pružatelj usluga platforme za razmjenu videozapisa ima nad tim audiovizualnim komercijalnim komunikacijama.</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Na temelju </w:t>
            </w:r>
            <w:r>
              <w:rPr>
                <w:rStyle w:val="a"/>
                <w:b/>
              </w:rPr>
              <w:t xml:space="preserve">članka 28.b stavka 2. </w:t>
            </w:r>
            <w:r>
              <w:rPr>
                <w:rStyle w:val="a"/>
              </w:rPr>
              <w:t xml:space="preserve">Direktive o audiovizualnim medijskim uslugama i </w:t>
            </w:r>
            <w:r>
              <w:rPr>
                <w:rStyle w:val="a"/>
                <w:b/>
              </w:rPr>
              <w:t xml:space="preserve">odjeljka 139.K </w:t>
            </w:r>
            <w:r>
              <w:rPr>
                <w:rStyle w:val="a"/>
              </w:rPr>
              <w:t>Zakona, pružatelj usluga platforme za razmjenu videozapisa dužan je osigurati da jasno obavijesti korisnike ako programi i videozapisi koje su izradili korisnici sadržavaju audiovizualne komercijalne komunikacije, pod uvjetom da su takve komunikacije prijavljene ili da pružatelj ima saznanja o toj činjenici.</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Komisija primjećuje i priznaje da je pojam „materijal koji sadržava seksualno zlostavljanje djece” prikladniji opis sadržaja obuhvaćenog člankom 5. stavkom 4. Direktive 2011/93/EU. U ovom se slučaju upotrebljava pojam „dječja pornografija” kako bi se odrazile pravne definicije iz Direktive.</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Kako bi se ispunili zahtjevi iz odjeljka 10. ovog Zakonika, pružatelj usluga platforme za razmjenu videozapisa, u skladu s </w:t>
            </w:r>
            <w:r>
              <w:rPr>
                <w:rStyle w:val="a"/>
                <w:b/>
              </w:rPr>
              <w:t>odjeljkom 139.K</w:t>
            </w:r>
            <w:r>
              <w:rPr>
                <w:rStyle w:val="a"/>
              </w:rPr>
              <w:t>, prema potrebi provodi mjere iz članka 28.b stavka 3. točaka od (a) do (j) Direktive o audiovizualnim medijskim uslugama.</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Dio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Primjerene mjere</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Za potrebe dijela A pojam „provjera dobi” uključuje učinkovite mjere osiguranja dobi, uključujući procjenu dobi. Mjera osiguranja dobi koja se temelji isključivo na osobnoj izjavi korisnika usluge o dobi nije učinkovita mjera za potrebe dijela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Na temelju </w:t>
            </w:r>
            <w:r>
              <w:rPr>
                <w:rStyle w:val="a"/>
                <w:b/>
              </w:rPr>
              <w:t xml:space="preserve">odjeljka 139.K stavka 3. </w:t>
            </w:r>
            <w:r>
              <w:rPr>
                <w:rStyle w:val="a"/>
              </w:rPr>
              <w:t xml:space="preserve">Zakona i </w:t>
            </w:r>
            <w:r>
              <w:rPr>
                <w:rStyle w:val="a"/>
                <w:b/>
              </w:rPr>
              <w:t xml:space="preserve">članka 28.b stavka 3. </w:t>
            </w:r>
            <w:r>
              <w:rPr>
                <w:rStyle w:val="a"/>
              </w:rPr>
              <w:t>Direktive o audiovizualnim medijskim uslugama, pružatelj usluga platforme za razmjenu videozapisa prema potrebi poduzima sljedeće mjere za zaštitu djece i šire javnosti:</w:t>
            </w:r>
          </w:p>
          <w:p w14:paraId="0DD02EF6" w14:textId="77777777" w:rsidR="00F417D3" w:rsidRDefault="00F417D3" w:rsidP="008C3F18">
            <w:pPr>
              <w:pStyle w:val="a0"/>
              <w:numPr>
                <w:ilvl w:val="0"/>
                <w:numId w:val="5"/>
              </w:numPr>
              <w:tabs>
                <w:tab w:val="left" w:pos="471"/>
              </w:tabs>
              <w:ind w:left="360" w:hanging="360"/>
            </w:pPr>
            <w:r>
              <w:rPr>
                <w:rStyle w:val="a"/>
              </w:rPr>
              <w:t>Pružatelj usluga platforme za razmjenu videozapisa u svoje uvjete pružanja usluge uključuje i primjenjuje zahtjeve kako bi poduzeo odgovarajuće mjere za zaštitu šire javnosti i djece od sadržaja iz članka 28.b stavka 1. točaka od (a) do (c) Direktive o audiovizualnim medijskim uslugama;</w:t>
            </w:r>
          </w:p>
          <w:p w14:paraId="06A63B28" w14:textId="77777777" w:rsidR="00F417D3" w:rsidRDefault="00F417D3" w:rsidP="008C3F18">
            <w:pPr>
              <w:pStyle w:val="a0"/>
              <w:numPr>
                <w:ilvl w:val="0"/>
                <w:numId w:val="5"/>
              </w:numPr>
              <w:tabs>
                <w:tab w:val="left" w:pos="471"/>
              </w:tabs>
              <w:ind w:left="360" w:hanging="360"/>
            </w:pPr>
            <w:r>
              <w:rPr>
                <w:rStyle w:val="a"/>
              </w:rPr>
              <w:t>Pružatelj usluga platforme za razmjenu videozapisa u svoje uvjete pružanja usluge uključuje i primjenjuje zahtjeve iz članka 9. stavka 1. Direktive o audiovizualnim medijskim uslugama za audiovizualne komercijalne komunikacije koje pružatelj platforme za razmjenu videozapisa ne stavlja na tržište, ne prodaje i ne organizira;</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Pružatelj usluga platforme za razmjenu videozapisa ima funkciju kojom korisnici koji učitavaju videozapise koje su izradili korisnici mogu izjaviti sadržavaju li takvi videozapisi audiovizualne komercijalne komunikacije u mjeri u kojoj korisnici to znaju ili se može razumno očekivati da znaju;</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Pružatelj usluga platforme za razmjenu videozapisa uspostavlja transparentne mehanizme prilagođene korisnicima kako bi korisnici platforme za razmjenu videozapisa mogli prijaviti ili označiti pružatelju usluge platforme za razmjenu videozapisa sadržaj iz članka 28.b stavka 1. točaka od (a) do (c) Direktive o audiovizualnim medijskim uslugama koji se pruža na njegovoj platformi;</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Pružatelj usluga platforme za razmjenu videozapisa uspostavlja i upravlja sustavima putem kojih pružatelj usluga platforme za razmjenu videozapisa može korisnicima usluge objasniti kakav je učinak prijavljivanja i označivanja iz točke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Pružatelj usluga platforme za razmjenu videozapisa uspostavlja i upravlja sustavima za provjeru dobi za korisnike platformi za razmjenu videozapisa u pogledu sadržaja koji bi mogao naštetiti fizičkom, psihičkom ili moralnom razvoju maloljetnika;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Pružatelj usluga platforme za razmjenu videozapisa uspostavlja i upravlja sustavom ocjenjivanja sadržaja koji je jednostavan za upotrebu i kojim se korisnicima platforme za razmjenu videozapisa omogućuje ocjenjivanje sadržaja iz članka 28.b stavka 1. točaka od (a) do (c) Direktive o audiovizualnim medijskim uslugama;</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Dio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Pružatelj usluga platforme za razmjenu videozapisa osigurava sustave roditeljskog nadzora koji su pod kontrolom krajnjeg korisnika u pogledu sadržaja koji bi mogao naštetiti fizičkom, psihičkom ili moralnom razvoju maloljetnika;</w:t>
            </w:r>
          </w:p>
          <w:p w14:paraId="436CB740" w14:textId="77777777" w:rsidR="00F417D3" w:rsidRDefault="00F417D3" w:rsidP="008C3F18">
            <w:pPr>
              <w:pStyle w:val="a0"/>
              <w:numPr>
                <w:ilvl w:val="0"/>
                <w:numId w:val="6"/>
              </w:numPr>
              <w:tabs>
                <w:tab w:val="left" w:pos="462"/>
              </w:tabs>
              <w:ind w:left="360" w:hanging="360"/>
            </w:pPr>
            <w:r>
              <w:rPr>
                <w:rStyle w:val="a"/>
              </w:rPr>
              <w:t>Pružatelj usluga platforme za razmjenu videozapisa uspostavlja transparentne, jednostavne i djelotvorne postupke za rješavanje pritužbi korisnika pružatelju usluga platforme za razmjenu videozapisa u vezi s provedbom mjera iz točaka od (d) do (h) te upravlja tim postupcima;</w:t>
            </w:r>
          </w:p>
          <w:p w14:paraId="3CBEF648" w14:textId="77777777" w:rsidR="00F417D3" w:rsidRDefault="00F417D3" w:rsidP="008C3F18">
            <w:pPr>
              <w:pStyle w:val="a0"/>
              <w:numPr>
                <w:ilvl w:val="0"/>
                <w:numId w:val="6"/>
              </w:numPr>
              <w:tabs>
                <w:tab w:val="left" w:pos="462"/>
              </w:tabs>
              <w:ind w:left="360" w:hanging="360"/>
            </w:pPr>
            <w:r>
              <w:rPr>
                <w:rStyle w:val="a"/>
              </w:rPr>
              <w:t>Pružatelj usluga platforme za razmjenu videozapisa osigurava učinkovite mjere i alate za medijsku pismenost te informiranje korisnika o tim mjerama i alatima.</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Ako se pojavi bilo kakvo pitanje u pogledu primjerenosti mjera, na Komisiji će biti da to utvrdi.</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Na temelju </w:t>
            </w:r>
            <w:r>
              <w:rPr>
                <w:rStyle w:val="a"/>
                <w:b/>
              </w:rPr>
              <w:t xml:space="preserve">odjeljka 139.K stavka 3. </w:t>
            </w:r>
            <w:r>
              <w:rPr>
                <w:rStyle w:val="a"/>
              </w:rPr>
              <w:t xml:space="preserve">Zakona i </w:t>
            </w:r>
            <w:r>
              <w:rPr>
                <w:rStyle w:val="a"/>
                <w:b/>
              </w:rPr>
              <w:t xml:space="preserve">članka 28.b stavka 3. </w:t>
            </w:r>
            <w:r>
              <w:rPr>
                <w:rStyle w:val="a"/>
              </w:rPr>
              <w:t>Direktive, odgovarajuće mjere koje poduzima pružatelj usluga platformi za razmjenu videozapisa u skladu s odjeljkom 10.6. ovog Zakonika mjere su koje Komisija smatra izvedivima i razmjernima, uzimajući u obzir veličinu usluge platforme za razmjenu videozapisa i prirodu usluge koja se pruža. Za potrebe zaštite maloljetnika iz članka 28.b stavka 1. točke (a) Direktive, najštetniji sadržaj podliježe najstrožim mjerama.</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Na temelju </w:t>
            </w:r>
            <w:r>
              <w:rPr>
                <w:rStyle w:val="a"/>
                <w:b/>
              </w:rPr>
              <w:t xml:space="preserve">odjeljka 139.K stavka 3. </w:t>
            </w:r>
            <w:r>
              <w:rPr>
                <w:rStyle w:val="a"/>
              </w:rPr>
              <w:t xml:space="preserve">Zakona i </w:t>
            </w:r>
            <w:r>
              <w:rPr>
                <w:rStyle w:val="a"/>
                <w:b/>
              </w:rPr>
              <w:t xml:space="preserve">članka 28.b stavka 3. </w:t>
            </w:r>
            <w:r>
              <w:rPr>
                <w:rStyle w:val="a"/>
              </w:rPr>
              <w:t>Direktive, pružatelj usluga platforme za razmjenu videozapisa ne obrađuje u komercijalne svrhe (kao što su izravni marketing, profiliranje i ciljano bihevioralno oglašavanje) osobne podatke maloljetnika koje su pružatelji usluga prikupili ili na drugi način generirali u skladu s odjeljkom 10.6. točkama (f) i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Na temelju </w:t>
            </w:r>
            <w:r>
              <w:rPr>
                <w:rStyle w:val="a"/>
                <w:b/>
              </w:rPr>
              <w:t xml:space="preserve">odjeljka 139.ZD </w:t>
            </w:r>
            <w:r>
              <w:rPr>
                <w:rStyle w:val="a"/>
              </w:rPr>
              <w:t xml:space="preserve">Zakona i </w:t>
            </w:r>
            <w:r>
              <w:rPr>
                <w:rStyle w:val="a"/>
                <w:b/>
              </w:rPr>
              <w:t xml:space="preserve">članka 28.b stavka 7. </w:t>
            </w:r>
            <w:r>
              <w:rPr>
                <w:rStyle w:val="a"/>
              </w:rPr>
              <w:t>Direktive, pružatelj usluga platforme za razmjenu videozapisa može predvidjeti izvansudske mehanizme pravne zaštite, uključujući posredovanje, koji će biti dostupni za rješavanje sporova između korisnika i tog pružatelja usluga platforme za razmjenu videozapisa u vezi s primjenom članka 28.b stavaka 1. i 3. Direktive. Takvi mehanizmi mogu omogućiti nepristrano rješavanje sporova i ne lišavaju korisnika pravne zaštite koju pruža nacionalno pravo. Kako bi se izbjegla dvojba, ništa u ovom Zakonu ne utječe na prava korisnika da svoja prava ostvare pred sudom u skladu sa zakonom.</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402FA2">
      <w:pPr>
        <w:pStyle w:val="10"/>
        <w:keepNext/>
        <w:keepLines/>
        <w:ind w:left="0"/>
      </w:pPr>
      <w:r>
        <w:rPr>
          <w:rStyle w:val="1"/>
        </w:rPr>
        <w:lastRenderedPageBreak/>
        <w:t>Dio B</w:t>
      </w:r>
      <w:bookmarkEnd w:id="3"/>
    </w:p>
    <w:p w14:paraId="61F2607F" w14:textId="77777777" w:rsidR="000B564A" w:rsidRDefault="00402FA2">
      <w:pPr>
        <w:pStyle w:val="11"/>
      </w:pPr>
      <w:r>
        <w:rPr>
          <w:rStyle w:val="a1"/>
        </w:rPr>
        <w:t>Ne dovodeći u pitanje općenitost zahtjeva utvrđenih u dijelu A odjeljku 10. Zakonika, od datuma koji Komisija odredi za primjenu dijela B Zakonika, na pružatelja usluga platformi za razmjenu videozapisa primjenjuju se odjeljci od 11. do 17. dijela B Zakoni</w:t>
      </w:r>
      <w:r>
        <w:rPr>
          <w:rStyle w:val="a1"/>
        </w:rPr>
        <w:t>ka.</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Definicije</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w:t>
            </w:r>
            <w:proofErr w:type="spellStart"/>
            <w:r>
              <w:rPr>
                <w:rStyle w:val="a"/>
                <w:b/>
              </w:rPr>
              <w:t>videosadržaj</w:t>
            </w:r>
            <w:proofErr w:type="spellEnd"/>
            <w:r>
              <w:rPr>
                <w:rStyle w:val="a"/>
                <w:b/>
              </w:rPr>
              <w:t xml:space="preserve"> samo za odrasle” </w:t>
            </w:r>
            <w:r>
              <w:rPr>
                <w:rStyle w:val="a"/>
              </w:rPr>
              <w:t>znači:</w:t>
            </w:r>
          </w:p>
          <w:p w14:paraId="768EA4A4" w14:textId="77777777" w:rsidR="00F417D3" w:rsidRDefault="00F417D3" w:rsidP="00F417D3">
            <w:pPr>
              <w:pStyle w:val="a0"/>
              <w:numPr>
                <w:ilvl w:val="0"/>
                <w:numId w:val="7"/>
              </w:numPr>
              <w:tabs>
                <w:tab w:val="left" w:pos="317"/>
              </w:tabs>
            </w:pPr>
            <w:proofErr w:type="spellStart"/>
            <w:r>
              <w:rPr>
                <w:rStyle w:val="a"/>
              </w:rPr>
              <w:t>videosadržaj</w:t>
            </w:r>
            <w:proofErr w:type="spellEnd"/>
            <w:r>
              <w:rPr>
                <w:rStyle w:val="a"/>
              </w:rPr>
              <w:t xml:space="preserve"> koji se sastoji od pornografije,</w:t>
            </w:r>
          </w:p>
          <w:p w14:paraId="594F315F" w14:textId="77777777" w:rsidR="00F417D3" w:rsidRDefault="00F417D3" w:rsidP="00F417D3">
            <w:pPr>
              <w:pStyle w:val="a0"/>
              <w:numPr>
                <w:ilvl w:val="0"/>
                <w:numId w:val="7"/>
              </w:numPr>
              <w:tabs>
                <w:tab w:val="left" w:pos="317"/>
              </w:tabs>
              <w:spacing w:line="300" w:lineRule="auto"/>
              <w:ind w:left="360" w:hanging="360"/>
            </w:pPr>
            <w:proofErr w:type="spellStart"/>
            <w:r>
              <w:rPr>
                <w:rStyle w:val="a"/>
              </w:rPr>
              <w:t>videosadržaj</w:t>
            </w:r>
            <w:proofErr w:type="spellEnd"/>
            <w:r>
              <w:rPr>
                <w:rStyle w:val="a"/>
              </w:rPr>
              <w:t xml:space="preserve"> koji se sastoji od realističnih prikaza ili učinaka teškog ili neopravdanog nasilja ili okrutnosti.</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„mjera osiguranja dobi” </w:t>
            </w:r>
            <w:r>
              <w:rPr>
                <w:rStyle w:val="a"/>
              </w:rPr>
              <w:t>znači postupak koji se upotrebljava za ograničavanje pristupa usluzi ili posebnim značajkama ili sadržaju usluge koji uključuje procjenu ili provjeru korisnikove dobi.</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„audiovizualna komercijalna komunikacija” </w:t>
            </w:r>
            <w:r>
              <w:rPr>
                <w:rStyle w:val="a"/>
              </w:rPr>
              <w:t xml:space="preserve">znači komercijalna komunikacija koja se sastoji od slika sa ili bez zvuka koje su namijenjene izravnom ili neizravnom promicanju robe, usluga ili imidža fizičke ili pravne osobe koja obavlja gospodarsku djelatnost; te slike prate ili su uključene u program ili u videozapis koji je generirao korisnik u zamjenu za plaćanje ili za sličnu naknadu ili u svrhe vlastitog promicanja. Oblici audiovizualne komercijalne komunikacije uključuju, među ostalim, televizijsko oglašavanje, pokroviteljstvo, </w:t>
            </w:r>
            <w:proofErr w:type="spellStart"/>
            <w:r>
              <w:rPr>
                <w:rStyle w:val="a"/>
              </w:rPr>
              <w:t>teleprodaju</w:t>
            </w:r>
            <w:proofErr w:type="spellEnd"/>
            <w:r>
              <w:rPr>
                <w:rStyle w:val="a"/>
              </w:rPr>
              <w:t xml:space="preserve"> i plasman proizvoda.</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„audiovizualne komercijalne komunikacije štetne za djecu” </w:t>
            </w:r>
            <w:r>
              <w:rPr>
                <w:rStyle w:val="a"/>
              </w:rPr>
              <w:t>znači:</w:t>
            </w:r>
          </w:p>
          <w:p w14:paraId="53AD406A" w14:textId="77777777" w:rsidR="00F417D3" w:rsidRDefault="00F417D3" w:rsidP="00F417D3">
            <w:pPr>
              <w:pStyle w:val="a0"/>
              <w:numPr>
                <w:ilvl w:val="0"/>
                <w:numId w:val="7"/>
              </w:numPr>
              <w:tabs>
                <w:tab w:val="left" w:pos="317"/>
              </w:tabs>
              <w:ind w:left="360" w:hanging="360"/>
            </w:pPr>
            <w:r>
              <w:rPr>
                <w:rStyle w:val="a"/>
              </w:rPr>
              <w:t>audiovizualne komercijalne komunikacije kojima se djecu izravno potiče na kupnju ili najam proizvoda ili usluge iskorištavanjem njihova neiskustva ili lakovjernosti,</w:t>
            </w:r>
          </w:p>
          <w:p w14:paraId="388CF48E" w14:textId="77777777" w:rsidR="00F417D3" w:rsidRDefault="00F417D3" w:rsidP="00F417D3">
            <w:pPr>
              <w:pStyle w:val="a0"/>
              <w:numPr>
                <w:ilvl w:val="0"/>
                <w:numId w:val="7"/>
              </w:numPr>
              <w:tabs>
                <w:tab w:val="left" w:pos="317"/>
              </w:tabs>
              <w:ind w:left="360" w:hanging="360"/>
            </w:pPr>
            <w:r>
              <w:rPr>
                <w:rStyle w:val="a"/>
              </w:rPr>
              <w:t>audiovizualne komercijalne komunikacije kojima se djecu izravno potiče da uvjere svoje roditelje ili druge da kupe robu ili usluge koje se oglašavaju,</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audiovizualne komercijalne komunikacije kojima se iskorištava posebno povjerenje djece u roditelje, nastavnike ili druge osobe,</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Dio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402FA2">
            <w:pPr>
              <w:pStyle w:val="a0"/>
              <w:numPr>
                <w:ilvl w:val="0"/>
                <w:numId w:val="8"/>
              </w:numPr>
              <w:tabs>
                <w:tab w:val="left" w:pos="326"/>
              </w:tabs>
              <w:spacing w:line="305" w:lineRule="auto"/>
              <w:ind w:left="360" w:hanging="360"/>
            </w:pPr>
            <w:r>
              <w:rPr>
                <w:rStyle w:val="a"/>
              </w:rPr>
              <w:t>audiovizualne komercijalne komunikacije koje neopravdano prikazuju djecu u opasnim situacijama, i</w:t>
            </w:r>
          </w:p>
          <w:p w14:paraId="342E39D6" w14:textId="77777777" w:rsidR="000B564A" w:rsidRDefault="00402FA2">
            <w:pPr>
              <w:pStyle w:val="a0"/>
              <w:numPr>
                <w:ilvl w:val="0"/>
                <w:numId w:val="8"/>
              </w:numPr>
              <w:tabs>
                <w:tab w:val="left" w:pos="326"/>
              </w:tabs>
              <w:spacing w:line="305" w:lineRule="auto"/>
              <w:ind w:left="360" w:hanging="360"/>
            </w:pPr>
            <w:r>
              <w:rPr>
                <w:rStyle w:val="a"/>
              </w:rPr>
              <w:t>audiovizualne komercijalne komunikacije o alkoholu posebno usmjerene na djecu.</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402FA2">
            <w:pPr>
              <w:pStyle w:val="a0"/>
              <w:spacing w:line="305" w:lineRule="auto"/>
            </w:pPr>
            <w:r>
              <w:rPr>
                <w:rStyle w:val="a"/>
                <w:b/>
              </w:rPr>
              <w:t xml:space="preserve">„audiovizualne komercijalne komunikacije štetne za širu javnost” </w:t>
            </w:r>
            <w:r>
              <w:rPr>
                <w:rStyle w:val="a"/>
              </w:rPr>
              <w:t>znači:</w:t>
            </w:r>
          </w:p>
          <w:p w14:paraId="6E617342" w14:textId="77777777" w:rsidR="000B564A" w:rsidRDefault="00402FA2">
            <w:pPr>
              <w:pStyle w:val="a0"/>
              <w:numPr>
                <w:ilvl w:val="0"/>
                <w:numId w:val="9"/>
              </w:numPr>
              <w:tabs>
                <w:tab w:val="left" w:pos="326"/>
              </w:tabs>
              <w:spacing w:line="300" w:lineRule="auto"/>
              <w:ind w:left="360" w:hanging="360"/>
            </w:pPr>
            <w:r>
              <w:rPr>
                <w:rStyle w:val="a"/>
              </w:rPr>
              <w:t>audiovizualne komercijalne komunikacije koje dovode u pitanje poštovanje ljudskog dostojanstva,</w:t>
            </w:r>
          </w:p>
          <w:p w14:paraId="2B8FA2CA" w14:textId="77777777" w:rsidR="000B564A" w:rsidRDefault="00402FA2">
            <w:pPr>
              <w:pStyle w:val="a0"/>
              <w:numPr>
                <w:ilvl w:val="0"/>
                <w:numId w:val="9"/>
              </w:numPr>
              <w:tabs>
                <w:tab w:val="left" w:pos="326"/>
              </w:tabs>
              <w:spacing w:line="305" w:lineRule="auto"/>
              <w:ind w:left="360" w:hanging="360"/>
            </w:pPr>
            <w:r>
              <w:rPr>
                <w:rStyle w:val="a"/>
              </w:rPr>
              <w:t>audiovizualne komercijalne komunikacije koje uključuju ili promiču bilo kakvu diskrimina</w:t>
            </w:r>
            <w:r>
              <w:rPr>
                <w:rStyle w:val="a"/>
              </w:rPr>
              <w:t>ciju na temelju spola, rasnog ili etničkog podrijetla, državljanstva, religije ili uvjerenja, invaliditeta, dobi ili spolne orijentacije,</w:t>
            </w:r>
          </w:p>
          <w:p w14:paraId="4064E3F1" w14:textId="77777777" w:rsidR="000B564A" w:rsidRDefault="00402FA2">
            <w:pPr>
              <w:pStyle w:val="a0"/>
              <w:numPr>
                <w:ilvl w:val="0"/>
                <w:numId w:val="9"/>
              </w:numPr>
              <w:tabs>
                <w:tab w:val="left" w:pos="326"/>
              </w:tabs>
              <w:spacing w:line="305" w:lineRule="auto"/>
              <w:ind w:left="360" w:hanging="360"/>
            </w:pPr>
            <w:r>
              <w:rPr>
                <w:rStyle w:val="a"/>
              </w:rPr>
              <w:t>audiovizualne komercijalne komunikacije koje potiču ponašanje koje šteti zdravlju ili sigurnosti,</w:t>
            </w:r>
          </w:p>
          <w:p w14:paraId="7989761B" w14:textId="77777777" w:rsidR="000B564A" w:rsidRDefault="00402FA2">
            <w:pPr>
              <w:pStyle w:val="a0"/>
              <w:numPr>
                <w:ilvl w:val="0"/>
                <w:numId w:val="9"/>
              </w:numPr>
              <w:tabs>
                <w:tab w:val="left" w:pos="326"/>
              </w:tabs>
              <w:spacing w:line="305" w:lineRule="auto"/>
              <w:ind w:left="360" w:hanging="360"/>
            </w:pPr>
            <w:r>
              <w:rPr>
                <w:rStyle w:val="a"/>
              </w:rPr>
              <w:t>audiovizualne komerc</w:t>
            </w:r>
            <w:r>
              <w:rPr>
                <w:rStyle w:val="a"/>
              </w:rPr>
              <w:t>ijalne komunikacije koje potiču ponašanje koje ozbiljno šteti zaštiti okoliša,</w:t>
            </w:r>
          </w:p>
          <w:p w14:paraId="2984D6AE" w14:textId="77777777" w:rsidR="000B564A" w:rsidRDefault="00402FA2">
            <w:pPr>
              <w:pStyle w:val="a0"/>
              <w:numPr>
                <w:ilvl w:val="0"/>
                <w:numId w:val="9"/>
              </w:numPr>
              <w:tabs>
                <w:tab w:val="left" w:pos="326"/>
              </w:tabs>
              <w:ind w:left="360" w:hanging="360"/>
            </w:pPr>
            <w:r>
              <w:rPr>
                <w:rStyle w:val="a"/>
              </w:rPr>
              <w:t>audiovizualne komercijalne komunikacije o cigaretama i drugim duhanskim proizvodima, kao i elektroničkim cigaretama i spremnicima za ponovno punjenje,</w:t>
            </w:r>
          </w:p>
          <w:p w14:paraId="682CA833" w14:textId="77777777" w:rsidR="000B564A" w:rsidRDefault="00402FA2">
            <w:pPr>
              <w:pStyle w:val="a0"/>
              <w:numPr>
                <w:ilvl w:val="0"/>
                <w:numId w:val="9"/>
              </w:numPr>
              <w:tabs>
                <w:tab w:val="left" w:pos="326"/>
              </w:tabs>
              <w:spacing w:line="305" w:lineRule="auto"/>
              <w:ind w:left="360" w:hanging="360"/>
            </w:pPr>
            <w:r>
              <w:rPr>
                <w:rStyle w:val="a"/>
              </w:rPr>
              <w:t>audiovizualne komercijalne</w:t>
            </w:r>
            <w:r>
              <w:rPr>
                <w:rStyle w:val="a"/>
              </w:rPr>
              <w:t xml:space="preserve"> komunikacije koje potiču neumjerenu potrošnju alkoholnih pića,</w:t>
            </w:r>
          </w:p>
          <w:p w14:paraId="143DA850" w14:textId="77777777" w:rsidR="000B564A" w:rsidRDefault="00402FA2">
            <w:pPr>
              <w:pStyle w:val="a0"/>
              <w:numPr>
                <w:ilvl w:val="0"/>
                <w:numId w:val="9"/>
              </w:numPr>
              <w:tabs>
                <w:tab w:val="left" w:pos="326"/>
              </w:tabs>
              <w:ind w:left="360" w:hanging="360"/>
            </w:pPr>
            <w:r>
              <w:rPr>
                <w:rStyle w:val="a"/>
              </w:rPr>
              <w:t>audiovizualne komercijalne komunikacije o lijekovima i liječenju koji su dostupni samo na liječnički recept u državi.</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402FA2">
            <w:pPr>
              <w:pStyle w:val="a0"/>
              <w:spacing w:line="240" w:lineRule="auto"/>
            </w:pPr>
            <w:r>
              <w:rPr>
                <w:rStyle w:val="a"/>
                <w:b/>
              </w:rPr>
              <w:t xml:space="preserve">„dijete/djeca” </w:t>
            </w:r>
            <w:r>
              <w:rPr>
                <w:rStyle w:val="a"/>
              </w:rPr>
              <w:t>znači osoba mlađa od 18 godina.</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402FA2">
            <w:pPr>
              <w:pStyle w:val="a0"/>
              <w:spacing w:line="305" w:lineRule="auto"/>
            </w:pPr>
            <w:r>
              <w:rPr>
                <w:rStyle w:val="a"/>
              </w:rPr>
              <w:t>„</w:t>
            </w:r>
            <w:r>
              <w:rPr>
                <w:rStyle w:val="a"/>
                <w:b/>
              </w:rPr>
              <w:t>neodvojivi sadržaj koji su izradili korisnici</w:t>
            </w:r>
            <w:r>
              <w:rPr>
                <w:rStyle w:val="a"/>
              </w:rPr>
              <w:t>” znači sadržaj koji su izradili korisnici i koji se sastoji od bilo kojeg teksta, simbola, slike ili podnaslova uz bilo koji videozapis koji su izradili korisnici, pod uvjetom</w:t>
            </w:r>
            <w:r>
              <w:rPr>
                <w:rStyle w:val="a"/>
              </w:rPr>
              <w:t xml:space="preserve"> da se takav tekst, simbol, slika ili podnaslov ne mogu odvojiti od videozapisa koji su izradili korisnici.</w:t>
            </w:r>
          </w:p>
          <w:p w14:paraId="7ACB3DD6" w14:textId="77777777" w:rsidR="0061635F" w:rsidRDefault="0061635F">
            <w:pPr>
              <w:pStyle w:val="a0"/>
              <w:rPr>
                <w:rStyle w:val="a"/>
                <w:lang w:val="el-GR"/>
              </w:rPr>
            </w:pPr>
          </w:p>
          <w:p w14:paraId="0F331328" w14:textId="590A4A24" w:rsidR="000B564A" w:rsidRDefault="00402FA2">
            <w:pPr>
              <w:pStyle w:val="a0"/>
            </w:pPr>
            <w:r>
              <w:rPr>
                <w:rStyle w:val="a"/>
                <w:b/>
              </w:rPr>
              <w:t xml:space="preserve">„medijska pismenost” </w:t>
            </w:r>
            <w:r>
              <w:rPr>
                <w:rStyle w:val="a"/>
              </w:rPr>
              <w:t>znači javno razumijevanje materijala objavljenog u tiskanim, radiodifuzijskim, internetskim ili drugim medijima, uključujući r</w:t>
            </w:r>
            <w:r>
              <w:rPr>
                <w:rStyle w:val="a"/>
              </w:rPr>
              <w:t>azumijevanje:</w:t>
            </w:r>
          </w:p>
          <w:p w14:paraId="3572A1D9" w14:textId="77777777" w:rsidR="000B564A" w:rsidRDefault="00402FA2">
            <w:pPr>
              <w:pStyle w:val="a0"/>
              <w:numPr>
                <w:ilvl w:val="0"/>
                <w:numId w:val="10"/>
              </w:numPr>
              <w:tabs>
                <w:tab w:val="left" w:pos="322"/>
              </w:tabs>
              <w:spacing w:line="305" w:lineRule="auto"/>
            </w:pPr>
            <w:r>
              <w:rPr>
                <w:rStyle w:val="a"/>
              </w:rPr>
              <w:t>prirode i značajki objavljenog materijala,</w:t>
            </w:r>
          </w:p>
          <w:p w14:paraId="09B7E424" w14:textId="77777777" w:rsidR="000B564A" w:rsidRDefault="00402FA2">
            <w:pPr>
              <w:pStyle w:val="a0"/>
              <w:numPr>
                <w:ilvl w:val="0"/>
                <w:numId w:val="10"/>
              </w:numPr>
              <w:tabs>
                <w:tab w:val="left" w:pos="322"/>
              </w:tabs>
              <w:spacing w:line="305" w:lineRule="auto"/>
            </w:pPr>
            <w:r>
              <w:rPr>
                <w:rStyle w:val="a"/>
              </w:rPr>
              <w:t>kako se materijal odabire ili stavlja na raspolaganje za objavu,</w:t>
            </w:r>
          </w:p>
          <w:p w14:paraId="6EB7F88A" w14:textId="77777777" w:rsidR="000B564A" w:rsidRDefault="00402FA2">
            <w:pPr>
              <w:pStyle w:val="a0"/>
              <w:numPr>
                <w:ilvl w:val="0"/>
                <w:numId w:val="10"/>
              </w:numPr>
              <w:tabs>
                <w:tab w:val="left" w:pos="322"/>
              </w:tabs>
              <w:spacing w:line="300" w:lineRule="auto"/>
              <w:ind w:left="360" w:hanging="360"/>
            </w:pPr>
            <w:r>
              <w:rPr>
                <w:rStyle w:val="a"/>
              </w:rPr>
              <w:t>kako pojedinci i zajednice mogu stvarati i objavljivati materijal i</w:t>
            </w:r>
          </w:p>
          <w:p w14:paraId="22C6C091" w14:textId="77777777" w:rsidR="000B564A" w:rsidRDefault="00402FA2">
            <w:pPr>
              <w:pStyle w:val="a0"/>
              <w:numPr>
                <w:ilvl w:val="0"/>
                <w:numId w:val="10"/>
              </w:numPr>
              <w:tabs>
                <w:tab w:val="left" w:pos="322"/>
              </w:tabs>
              <w:spacing w:line="305" w:lineRule="auto"/>
            </w:pPr>
            <w:r>
              <w:rPr>
                <w:rStyle w:val="a"/>
              </w:rPr>
              <w:t>kako je pristup objavljenom materijalu reguliran ili kako se može regulirati.</w:t>
            </w:r>
          </w:p>
        </w:tc>
      </w:tr>
    </w:tbl>
    <w:p w14:paraId="6155AA8E" w14:textId="77777777" w:rsidR="000B564A" w:rsidRDefault="00402FA2">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Dio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402FA2">
            <w:pPr>
              <w:pStyle w:val="a0"/>
              <w:rPr>
                <w:rStyle w:val="a"/>
              </w:rPr>
            </w:pPr>
            <w:r>
              <w:rPr>
                <w:rStyle w:val="a"/>
                <w:b/>
              </w:rPr>
              <w:t xml:space="preserve">„program” </w:t>
            </w:r>
            <w:r>
              <w:rPr>
                <w:rStyle w:val="a"/>
              </w:rPr>
              <w:t>znači niz pokretnih slika sa ili bez zvuka koji tvori pojedinačnu stavku, bez obzira na njegovu duljinu, u rasporedu ili katalogu koji je izradio pružatelj me</w:t>
            </w:r>
            <w:r>
              <w:rPr>
                <w:rStyle w:val="a"/>
              </w:rPr>
              <w:t xml:space="preserve">dijske usluge, uključujući dugometražne filmove, </w:t>
            </w:r>
            <w:proofErr w:type="spellStart"/>
            <w:r>
              <w:rPr>
                <w:rStyle w:val="a"/>
              </w:rPr>
              <w:t>videoisječke</w:t>
            </w:r>
            <w:proofErr w:type="spellEnd"/>
            <w:r>
              <w:rPr>
                <w:rStyle w:val="a"/>
              </w:rPr>
              <w:t>, sportska događanja, situacijske komedije, dokumentarne filmove, dječje programe i izvorne drame.</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402FA2">
            <w:pPr>
              <w:pStyle w:val="a0"/>
              <w:spacing w:line="305" w:lineRule="auto"/>
            </w:pPr>
            <w:r>
              <w:rPr>
                <w:rStyle w:val="a"/>
                <w:b/>
              </w:rPr>
              <w:t>„ograničene audiovizualne komercijalne komunikacije”</w:t>
            </w:r>
            <w:r>
              <w:rPr>
                <w:rStyle w:val="a"/>
              </w:rPr>
              <w:t xml:space="preserve"> znači:</w:t>
            </w:r>
          </w:p>
          <w:p w14:paraId="24800BAB" w14:textId="77777777" w:rsidR="000B564A" w:rsidRDefault="00402FA2">
            <w:pPr>
              <w:pStyle w:val="a0"/>
              <w:numPr>
                <w:ilvl w:val="0"/>
                <w:numId w:val="11"/>
              </w:numPr>
              <w:tabs>
                <w:tab w:val="left" w:pos="341"/>
              </w:tabs>
              <w:spacing w:line="305" w:lineRule="auto"/>
              <w:ind w:left="360" w:hanging="360"/>
            </w:pPr>
            <w:r>
              <w:rPr>
                <w:rStyle w:val="a"/>
              </w:rPr>
              <w:t>audiovizualne komercijalne komunikacije koje sadržavaju poticanje na nasilje ili mržnju protiv skupine osoba ili člana skupine na temelju bilo kojeg od razloga iz članka 21. Povelje Europske unije o temeljnim pravima,</w:t>
            </w:r>
            <w:r>
              <w:rPr>
                <w:rStyle w:val="a"/>
                <w:vertAlign w:val="superscript"/>
              </w:rPr>
              <w:t>4</w:t>
            </w:r>
            <w:r>
              <w:rPr>
                <w:rStyle w:val="a"/>
              </w:rPr>
              <w:t xml:space="preserve"> a to su spol, rasa, boja kože, etničk</w:t>
            </w:r>
            <w:r>
              <w:rPr>
                <w:rStyle w:val="a"/>
              </w:rPr>
              <w:t>o ili socijalno podrijetlo, genetske osobine, jezik, religija ili uvjerenje, političko ili bilo kakvo drugo mišljenje, pripadnost nacionalnoj manjini, imovina, rođenje, invaliditet, dob, spolna orijentacija;</w:t>
            </w:r>
          </w:p>
          <w:p w14:paraId="5F4C5B70" w14:textId="77777777" w:rsidR="000B564A" w:rsidRDefault="00402FA2">
            <w:pPr>
              <w:pStyle w:val="a0"/>
              <w:numPr>
                <w:ilvl w:val="0"/>
                <w:numId w:val="11"/>
              </w:numPr>
              <w:tabs>
                <w:tab w:val="left" w:pos="341"/>
              </w:tabs>
              <w:spacing w:line="305" w:lineRule="auto"/>
              <w:ind w:left="360" w:hanging="360"/>
            </w:pPr>
            <w:r>
              <w:rPr>
                <w:rStyle w:val="a"/>
              </w:rPr>
              <w:t>audiovizualne komercijalne komunikacije čije šir</w:t>
            </w:r>
            <w:r>
              <w:rPr>
                <w:rStyle w:val="a"/>
              </w:rPr>
              <w:t>enje predstavlja:</w:t>
            </w:r>
          </w:p>
          <w:p w14:paraId="0F5CB9FF" w14:textId="77777777" w:rsidR="000B564A" w:rsidRDefault="00402FA2">
            <w:pPr>
              <w:pStyle w:val="a0"/>
              <w:numPr>
                <w:ilvl w:val="0"/>
                <w:numId w:val="12"/>
              </w:numPr>
              <w:tabs>
                <w:tab w:val="left" w:pos="806"/>
              </w:tabs>
              <w:spacing w:line="305" w:lineRule="auto"/>
              <w:ind w:left="360" w:hanging="360"/>
            </w:pPr>
            <w:r>
              <w:rPr>
                <w:rStyle w:val="a"/>
              </w:rPr>
              <w:t>javno poticanje na počinjenje kaznenog djela terorizma kako je utvrđeno u članku 5. Direktive (EU) 2017/541;</w:t>
            </w:r>
          </w:p>
          <w:p w14:paraId="73582B19" w14:textId="77777777" w:rsidR="000B564A" w:rsidRDefault="00402FA2">
            <w:pPr>
              <w:pStyle w:val="a0"/>
              <w:numPr>
                <w:ilvl w:val="0"/>
                <w:numId w:val="12"/>
              </w:numPr>
              <w:tabs>
                <w:tab w:val="left" w:pos="806"/>
              </w:tabs>
              <w:ind w:left="360" w:hanging="360"/>
            </w:pPr>
            <w:r>
              <w:rPr>
                <w:rStyle w:val="a"/>
              </w:rPr>
              <w:t>kažnjivo djelo koje se odnosi na „dječju pornografiju”</w:t>
            </w:r>
            <w:r>
              <w:rPr>
                <w:rStyle w:val="a"/>
                <w:vertAlign w:val="superscript"/>
              </w:rPr>
              <w:t>5</w:t>
            </w:r>
            <w:r>
              <w:rPr>
                <w:rStyle w:val="a"/>
              </w:rPr>
              <w:t xml:space="preserve"> kako je utvrđeno u članku 5. stavku 4. Direktive 2011/93/EU Europskog par</w:t>
            </w:r>
            <w:r>
              <w:rPr>
                <w:rStyle w:val="a"/>
              </w:rPr>
              <w:t>lamenta i Vijeća i</w:t>
            </w:r>
          </w:p>
          <w:p w14:paraId="4A5D5BA7" w14:textId="77777777" w:rsidR="000B564A" w:rsidRPr="0061635F" w:rsidRDefault="00402FA2">
            <w:pPr>
              <w:pStyle w:val="a0"/>
              <w:numPr>
                <w:ilvl w:val="0"/>
                <w:numId w:val="12"/>
              </w:numPr>
              <w:tabs>
                <w:tab w:val="left" w:pos="806"/>
              </w:tabs>
              <w:spacing w:line="305" w:lineRule="auto"/>
              <w:ind w:left="360" w:hanging="360"/>
              <w:rPr>
                <w:rStyle w:val="a"/>
              </w:rPr>
            </w:pPr>
            <w:r>
              <w:rPr>
                <w:rStyle w:val="a"/>
              </w:rPr>
              <w:t>kažnjivo djelo koje se odnosi na rasizam i ksenofobiju kako je navedeno u članku 1. Okvirne odluke 2008/913/PUP.</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402FA2">
            <w:pPr>
              <w:pStyle w:val="a0"/>
              <w:numPr>
                <w:ilvl w:val="0"/>
                <w:numId w:val="13"/>
              </w:numPr>
              <w:tabs>
                <w:tab w:val="left" w:pos="508"/>
              </w:tabs>
              <w:spacing w:line="322" w:lineRule="auto"/>
              <w:ind w:left="360" w:hanging="360"/>
              <w:rPr>
                <w:sz w:val="13"/>
                <w:szCs w:val="13"/>
              </w:rPr>
            </w:pPr>
            <w:r>
              <w:rPr>
                <w:rStyle w:val="a"/>
                <w:sz w:val="13"/>
              </w:rPr>
              <w:t xml:space="preserve"> Uključujući, ali ne ograničavajući se na, pripadnost zajednici Putnika ili romskim zajednicama.</w:t>
            </w:r>
          </w:p>
          <w:p w14:paraId="6AFDCF31" w14:textId="77777777" w:rsidR="000B564A" w:rsidRDefault="00402FA2">
            <w:pPr>
              <w:pStyle w:val="a0"/>
              <w:numPr>
                <w:ilvl w:val="0"/>
                <w:numId w:val="13"/>
              </w:numPr>
              <w:tabs>
                <w:tab w:val="left" w:pos="508"/>
              </w:tabs>
              <w:spacing w:line="322" w:lineRule="auto"/>
              <w:ind w:left="360" w:hanging="360"/>
              <w:rPr>
                <w:sz w:val="13"/>
                <w:szCs w:val="13"/>
              </w:rPr>
            </w:pPr>
            <w:r>
              <w:rPr>
                <w:rStyle w:val="a"/>
                <w:sz w:val="13"/>
              </w:rPr>
              <w:t xml:space="preserve"> Komisija primjećuje i priznaje da je pojam „materijal koji sadržava seksualno zlostavljanje djece” prikladniji opis sadržaja obuhvaćenog člankom 5. stavkom 4.</w:t>
            </w:r>
            <w:r>
              <w:rPr>
                <w:rStyle w:val="a"/>
                <w:sz w:val="13"/>
              </w:rPr>
              <w:t xml:space="preserve"> Direktive 2011/93/EU. U ovom se slučaju upotrebljava pojam „dječja pornografija” kako bi se odrazile pravne definicije iz navedene direktive.</w:t>
            </w:r>
          </w:p>
        </w:tc>
        <w:tc>
          <w:tcPr>
            <w:tcW w:w="6178" w:type="dxa"/>
            <w:shd w:val="clear" w:color="auto" w:fill="auto"/>
            <w:vAlign w:val="center"/>
          </w:tcPr>
          <w:p w14:paraId="2602805D" w14:textId="77777777" w:rsidR="000B564A" w:rsidRDefault="00402FA2">
            <w:pPr>
              <w:pStyle w:val="a0"/>
            </w:pPr>
            <w:r>
              <w:rPr>
                <w:rStyle w:val="a"/>
              </w:rPr>
              <w:t>„</w:t>
            </w:r>
            <w:r>
              <w:rPr>
                <w:rStyle w:val="a"/>
                <w:b/>
              </w:rPr>
              <w:t>ograničeni neodvojivi sadržaj koji su izradili korisnici</w:t>
            </w:r>
            <w:r>
              <w:rPr>
                <w:rStyle w:val="a"/>
              </w:rPr>
              <w:t xml:space="preserve">” znači neodvojivi sadržaj koji su izradili korisnici i </w:t>
            </w:r>
            <w:r>
              <w:rPr>
                <w:rStyle w:val="a"/>
              </w:rPr>
              <w:t>koji je, zajedno s videozapisom koji je izradio korisnik na koji se odnosi, sljedeći:</w:t>
            </w:r>
          </w:p>
          <w:p w14:paraId="49034979" w14:textId="77777777" w:rsidR="000B564A" w:rsidRDefault="00402FA2">
            <w:pPr>
              <w:pStyle w:val="a0"/>
              <w:numPr>
                <w:ilvl w:val="0"/>
                <w:numId w:val="14"/>
              </w:numPr>
              <w:tabs>
                <w:tab w:val="left" w:pos="350"/>
              </w:tabs>
              <w:spacing w:line="300" w:lineRule="auto"/>
              <w:ind w:left="360" w:hanging="360"/>
            </w:pPr>
            <w:r>
              <w:rPr>
                <w:rStyle w:val="a"/>
              </w:rPr>
              <w:t>neodvojivi sadržaj koji su izradili korisnici i kojim osoba zlostavlja ili ponižava drugu osobu;</w:t>
            </w:r>
          </w:p>
          <w:p w14:paraId="1E26910F" w14:textId="77777777" w:rsidR="000B564A" w:rsidRDefault="00402FA2">
            <w:pPr>
              <w:pStyle w:val="a0"/>
              <w:numPr>
                <w:ilvl w:val="0"/>
                <w:numId w:val="14"/>
              </w:numPr>
              <w:tabs>
                <w:tab w:val="left" w:pos="350"/>
              </w:tabs>
              <w:ind w:left="360" w:hanging="360"/>
            </w:pPr>
            <w:r>
              <w:rPr>
                <w:rStyle w:val="a"/>
              </w:rPr>
              <w:t>neodvojivi sadržaj koji su izradili korisnici i kojim osoba promiče ili p</w:t>
            </w:r>
            <w:r>
              <w:rPr>
                <w:rStyle w:val="a"/>
              </w:rPr>
              <w:t>otiče ponašanje koje karakterizira poremećaj hranjenja ili prehrane;</w:t>
            </w:r>
          </w:p>
          <w:p w14:paraId="4897A7B8" w14:textId="77777777" w:rsidR="000B564A" w:rsidRDefault="00402FA2">
            <w:pPr>
              <w:pStyle w:val="a0"/>
              <w:numPr>
                <w:ilvl w:val="0"/>
                <w:numId w:val="14"/>
              </w:numPr>
              <w:tabs>
                <w:tab w:val="left" w:pos="350"/>
              </w:tabs>
              <w:spacing w:line="305" w:lineRule="auto"/>
              <w:ind w:left="360" w:hanging="360"/>
            </w:pPr>
            <w:r>
              <w:rPr>
                <w:rStyle w:val="a"/>
              </w:rPr>
              <w:t xml:space="preserve">neodvojivi sadržaj koji su izradili korisnici i kojim osoba promiče ili potiče samoozljeđivanje ili samoubojstvo (uključiti </w:t>
            </w:r>
            <w:proofErr w:type="spellStart"/>
            <w:r>
              <w:rPr>
                <w:rStyle w:val="a"/>
              </w:rPr>
              <w:t>videosadržaj</w:t>
            </w:r>
            <w:proofErr w:type="spellEnd"/>
            <w:r>
              <w:rPr>
                <w:rStyle w:val="a"/>
              </w:rPr>
              <w:t xml:space="preserve"> kojim se potiče ponašanje koje šteti zdravlju ili </w:t>
            </w:r>
            <w:r>
              <w:rPr>
                <w:rStyle w:val="a"/>
              </w:rPr>
              <w:t>sigurnosti djece, uključujući opasne izazove);</w:t>
            </w:r>
          </w:p>
          <w:p w14:paraId="7D0A0B51" w14:textId="77777777" w:rsidR="000B564A" w:rsidRDefault="00402FA2">
            <w:pPr>
              <w:pStyle w:val="a0"/>
              <w:numPr>
                <w:ilvl w:val="0"/>
                <w:numId w:val="14"/>
              </w:numPr>
              <w:tabs>
                <w:tab w:val="left" w:pos="350"/>
              </w:tabs>
              <w:spacing w:line="305" w:lineRule="auto"/>
              <w:ind w:left="360" w:hanging="360"/>
            </w:pPr>
            <w:r>
              <w:rPr>
                <w:rStyle w:val="a"/>
              </w:rPr>
              <w:t xml:space="preserve">neodvojivi sadržaj koji su izradili korisnici i kojim osoba stavlja na raspolaganje znanje metode samoozljeđivanja ili samoubojstva (uključiti </w:t>
            </w:r>
            <w:proofErr w:type="spellStart"/>
            <w:r>
              <w:rPr>
                <w:rStyle w:val="a"/>
              </w:rPr>
              <w:t>videosadržaj</w:t>
            </w:r>
            <w:proofErr w:type="spellEnd"/>
            <w:r>
              <w:rPr>
                <w:rStyle w:val="a"/>
              </w:rPr>
              <w:t xml:space="preserve"> kojim se potiče ponašanje koje šteti zdravlju ili sig</w:t>
            </w:r>
            <w:r>
              <w:rPr>
                <w:rStyle w:val="a"/>
              </w:rPr>
              <w:t>urnosti djece, uključujući opasne izazove)</w:t>
            </w:r>
          </w:p>
          <w:p w14:paraId="78C9BBC8" w14:textId="77777777" w:rsidR="0061635F" w:rsidRDefault="0061635F">
            <w:pPr>
              <w:pStyle w:val="a0"/>
              <w:spacing w:line="305" w:lineRule="auto"/>
              <w:rPr>
                <w:rStyle w:val="a"/>
                <w:lang w:val="el-GR"/>
              </w:rPr>
            </w:pPr>
          </w:p>
          <w:p w14:paraId="05611B97" w14:textId="4DCE2762" w:rsidR="000B564A" w:rsidRDefault="00402FA2">
            <w:pPr>
              <w:pStyle w:val="a0"/>
              <w:spacing w:line="305" w:lineRule="auto"/>
            </w:pPr>
            <w:r>
              <w:rPr>
                <w:rStyle w:val="a"/>
              </w:rPr>
              <w:t>ako u slučaju točaka od (a) do (d) takav sadržaj zadovoljava ispitivanje rizika kako je definirano u ovom Zakoniku;</w:t>
            </w:r>
          </w:p>
        </w:tc>
      </w:tr>
    </w:tbl>
    <w:p w14:paraId="42F0986F" w14:textId="77777777" w:rsidR="000B564A" w:rsidRDefault="00402FA2">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Dio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402FA2">
            <w:pPr>
              <w:pStyle w:val="a0"/>
              <w:numPr>
                <w:ilvl w:val="0"/>
                <w:numId w:val="15"/>
              </w:numPr>
              <w:tabs>
                <w:tab w:val="left" w:pos="350"/>
              </w:tabs>
              <w:ind w:left="360" w:hanging="360"/>
            </w:pPr>
            <w:r>
              <w:rPr>
                <w:rStyle w:val="a"/>
              </w:rPr>
              <w:t>neodvojivi sadržaj koji su izradili korisnici i koji sadržava poticanje na nasilje ili mržnju protiv skupine osoba ili člana skup</w:t>
            </w:r>
            <w:r>
              <w:rPr>
                <w:rStyle w:val="a"/>
              </w:rPr>
              <w:t>ine na temelju bilo kojeg od razloga iz članka 21. Povelje Europske unije o temeljnim pravima,</w:t>
            </w:r>
            <w:r>
              <w:rPr>
                <w:rStyle w:val="a"/>
                <w:vertAlign w:val="superscript"/>
              </w:rPr>
              <w:t>6</w:t>
            </w:r>
            <w:r>
              <w:rPr>
                <w:rStyle w:val="a"/>
              </w:rPr>
              <w:t xml:space="preserve"> a to su spol, rasa, boja kože, etničko ili socijalno podrijetlo, genetske osobine, jezik, religija ili uvjerenje, političko ili bilo kakvo drugo mišljenje, prip</w:t>
            </w:r>
            <w:r>
              <w:rPr>
                <w:rStyle w:val="a"/>
              </w:rPr>
              <w:t>adnost nacionalnoj manjini, imovina, rođenje, invaliditet, dob, spolna orijentacija;</w:t>
            </w:r>
          </w:p>
          <w:p w14:paraId="09398639" w14:textId="77777777" w:rsidR="000B564A" w:rsidRDefault="00402FA2">
            <w:pPr>
              <w:pStyle w:val="a0"/>
              <w:numPr>
                <w:ilvl w:val="0"/>
                <w:numId w:val="15"/>
              </w:numPr>
              <w:tabs>
                <w:tab w:val="left" w:pos="350"/>
              </w:tabs>
              <w:ind w:left="360" w:hanging="360"/>
            </w:pPr>
            <w:r>
              <w:rPr>
                <w:rStyle w:val="a"/>
              </w:rPr>
              <w:t>neodvojivi sadržaj koji su izradili korisnici i čije širenje predstavlja javno poticanje na počinjenje kaznenog djela terorizma kako je utvrđeno u članku 5. Direktive (EU)</w:t>
            </w:r>
            <w:r>
              <w:rPr>
                <w:rStyle w:val="a"/>
              </w:rPr>
              <w:t xml:space="preserve"> 2017/541;</w:t>
            </w:r>
          </w:p>
          <w:p w14:paraId="7EDEEE5A" w14:textId="77777777" w:rsidR="000B564A" w:rsidRDefault="00402FA2">
            <w:pPr>
              <w:pStyle w:val="a0"/>
              <w:numPr>
                <w:ilvl w:val="0"/>
                <w:numId w:val="15"/>
              </w:numPr>
              <w:tabs>
                <w:tab w:val="left" w:pos="350"/>
              </w:tabs>
              <w:ind w:left="360" w:hanging="360"/>
            </w:pPr>
            <w:r>
              <w:rPr>
                <w:rStyle w:val="a"/>
              </w:rPr>
              <w:t>neodvojivi sadržaj koji su izradili korisnici i čije širenje predstavlja kažnjivo djelo koje se odnosi na dječju pornografiju u smislu članka 5. stavka 4. Direktive 2011/93/EU Europskog parlamenta i Vijeća i</w:t>
            </w:r>
          </w:p>
          <w:p w14:paraId="4BD50457" w14:textId="77777777" w:rsidR="000B564A" w:rsidRPr="0061635F" w:rsidRDefault="00402FA2">
            <w:pPr>
              <w:pStyle w:val="a0"/>
              <w:numPr>
                <w:ilvl w:val="0"/>
                <w:numId w:val="15"/>
              </w:numPr>
              <w:tabs>
                <w:tab w:val="left" w:pos="350"/>
              </w:tabs>
              <w:spacing w:line="305" w:lineRule="auto"/>
              <w:ind w:left="360" w:hanging="360"/>
              <w:rPr>
                <w:rStyle w:val="a"/>
              </w:rPr>
            </w:pPr>
            <w:r>
              <w:rPr>
                <w:rStyle w:val="a"/>
              </w:rPr>
              <w:t>neodvojivi sadržaj koji su izradili korisnici i čije širenje predstavlja kažnjivo djelo povezano s rasizmom i ksenofobijom kako je navedeno u članku 1. Okvirne odluke 2008/913/PUP.</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402FA2">
            <w:pPr>
              <w:pStyle w:val="a0"/>
              <w:numPr>
                <w:ilvl w:val="0"/>
                <w:numId w:val="16"/>
              </w:numPr>
              <w:tabs>
                <w:tab w:val="left" w:pos="428"/>
              </w:tabs>
              <w:spacing w:line="322" w:lineRule="auto"/>
              <w:ind w:left="360" w:hanging="360"/>
              <w:rPr>
                <w:sz w:val="13"/>
                <w:szCs w:val="13"/>
              </w:rPr>
            </w:pPr>
            <w:r>
              <w:rPr>
                <w:rStyle w:val="a"/>
                <w:sz w:val="13"/>
              </w:rPr>
              <w:t xml:space="preserve"> Uključujući, ali ne ograničavajući se na, pripadnost zajednici Putnika i</w:t>
            </w:r>
            <w:r>
              <w:rPr>
                <w:rStyle w:val="a"/>
                <w:sz w:val="13"/>
              </w:rPr>
              <w:t>li romskim zajednicama.</w:t>
            </w:r>
          </w:p>
          <w:p w14:paraId="1938D9AA" w14:textId="77777777" w:rsidR="000B564A" w:rsidRDefault="00402FA2">
            <w:pPr>
              <w:pStyle w:val="a0"/>
              <w:numPr>
                <w:ilvl w:val="0"/>
                <w:numId w:val="16"/>
              </w:numPr>
              <w:tabs>
                <w:tab w:val="left" w:pos="428"/>
              </w:tabs>
              <w:spacing w:line="322" w:lineRule="auto"/>
              <w:ind w:left="360" w:hanging="360"/>
              <w:rPr>
                <w:sz w:val="13"/>
                <w:szCs w:val="13"/>
              </w:rPr>
            </w:pPr>
            <w:r>
              <w:rPr>
                <w:rStyle w:val="a"/>
                <w:sz w:val="13"/>
              </w:rPr>
              <w:t xml:space="preserve"> Uključujući, ali ne ograničavajući se na, pripadnost zajednici Putnika ili romskim zajednicama.</w:t>
            </w:r>
          </w:p>
        </w:tc>
        <w:tc>
          <w:tcPr>
            <w:tcW w:w="7253" w:type="dxa"/>
            <w:shd w:val="clear" w:color="auto" w:fill="auto"/>
            <w:vAlign w:val="center"/>
          </w:tcPr>
          <w:p w14:paraId="35030502" w14:textId="77777777" w:rsidR="000B564A" w:rsidRDefault="00402FA2">
            <w:pPr>
              <w:pStyle w:val="a0"/>
              <w:spacing w:line="305" w:lineRule="auto"/>
            </w:pPr>
            <w:r>
              <w:rPr>
                <w:rStyle w:val="a"/>
                <w:b/>
              </w:rPr>
              <w:t xml:space="preserve">„ograničeni </w:t>
            </w:r>
            <w:proofErr w:type="spellStart"/>
            <w:r>
              <w:rPr>
                <w:rStyle w:val="a"/>
                <w:b/>
              </w:rPr>
              <w:t>videosadržaj</w:t>
            </w:r>
            <w:proofErr w:type="spellEnd"/>
            <w:r>
              <w:rPr>
                <w:rStyle w:val="a"/>
                <w:b/>
              </w:rPr>
              <w:t>”</w:t>
            </w:r>
            <w:r>
              <w:rPr>
                <w:rStyle w:val="a"/>
              </w:rPr>
              <w:t xml:space="preserve"> znači:</w:t>
            </w:r>
          </w:p>
          <w:p w14:paraId="4FE3E4AF" w14:textId="77777777" w:rsidR="000B564A" w:rsidRDefault="00402FA2">
            <w:pPr>
              <w:pStyle w:val="a0"/>
              <w:numPr>
                <w:ilvl w:val="0"/>
                <w:numId w:val="17"/>
              </w:numPr>
              <w:tabs>
                <w:tab w:val="left" w:pos="331"/>
              </w:tabs>
              <w:spacing w:line="300" w:lineRule="auto"/>
              <w:ind w:left="360" w:hanging="360"/>
            </w:pPr>
            <w:proofErr w:type="spellStart"/>
            <w:r>
              <w:rPr>
                <w:rStyle w:val="a"/>
              </w:rPr>
              <w:t>videosadržaj</w:t>
            </w:r>
            <w:proofErr w:type="spellEnd"/>
            <w:r>
              <w:rPr>
                <w:rStyle w:val="a"/>
              </w:rPr>
              <w:t xml:space="preserve"> kojim osoba zlostavlja ili ponižava drugu osobu;</w:t>
            </w:r>
          </w:p>
          <w:p w14:paraId="74C8E7EF" w14:textId="77777777" w:rsidR="000B564A" w:rsidRDefault="00402FA2">
            <w:pPr>
              <w:pStyle w:val="a0"/>
              <w:numPr>
                <w:ilvl w:val="0"/>
                <w:numId w:val="17"/>
              </w:numPr>
              <w:tabs>
                <w:tab w:val="left" w:pos="331"/>
              </w:tabs>
              <w:spacing w:line="300" w:lineRule="auto"/>
              <w:ind w:left="360" w:hanging="360"/>
            </w:pPr>
            <w:proofErr w:type="spellStart"/>
            <w:r>
              <w:rPr>
                <w:rStyle w:val="a"/>
              </w:rPr>
              <w:t>videosadržaj</w:t>
            </w:r>
            <w:proofErr w:type="spellEnd"/>
            <w:r>
              <w:rPr>
                <w:rStyle w:val="a"/>
              </w:rPr>
              <w:t xml:space="preserve"> kojim osoba promiče ili potiče ponašanje koje karakterizira poremećaj hranjenja ili prehrane;</w:t>
            </w:r>
          </w:p>
          <w:p w14:paraId="5A76BE46" w14:textId="77777777" w:rsidR="000B564A" w:rsidRDefault="00402FA2">
            <w:pPr>
              <w:pStyle w:val="a0"/>
              <w:numPr>
                <w:ilvl w:val="0"/>
                <w:numId w:val="17"/>
              </w:numPr>
              <w:tabs>
                <w:tab w:val="left" w:pos="331"/>
              </w:tabs>
              <w:spacing w:line="305" w:lineRule="auto"/>
              <w:ind w:left="360" w:hanging="360"/>
            </w:pPr>
            <w:proofErr w:type="spellStart"/>
            <w:r>
              <w:rPr>
                <w:rStyle w:val="a"/>
              </w:rPr>
              <w:t>videosadržaj</w:t>
            </w:r>
            <w:proofErr w:type="spellEnd"/>
            <w:r>
              <w:rPr>
                <w:rStyle w:val="a"/>
              </w:rPr>
              <w:t xml:space="preserve"> kojim osoba promiče ili potiče samoozljeđivanje ili samoubojstvo (uključiti </w:t>
            </w:r>
            <w:proofErr w:type="spellStart"/>
            <w:r>
              <w:rPr>
                <w:rStyle w:val="a"/>
              </w:rPr>
              <w:t>videosadržaj</w:t>
            </w:r>
            <w:proofErr w:type="spellEnd"/>
            <w:r>
              <w:rPr>
                <w:rStyle w:val="a"/>
              </w:rPr>
              <w:t xml:space="preserve"> kojim se potiče ponašanje koje šteti zdravlju ili sigurnosti djece, uključujući opasne izazove);</w:t>
            </w:r>
          </w:p>
          <w:p w14:paraId="186E666A" w14:textId="77777777" w:rsidR="000B564A" w:rsidRDefault="00402FA2">
            <w:pPr>
              <w:pStyle w:val="a0"/>
              <w:numPr>
                <w:ilvl w:val="0"/>
                <w:numId w:val="17"/>
              </w:numPr>
              <w:tabs>
                <w:tab w:val="left" w:pos="331"/>
              </w:tabs>
              <w:spacing w:line="305" w:lineRule="auto"/>
              <w:ind w:left="360" w:hanging="360"/>
            </w:pPr>
            <w:proofErr w:type="spellStart"/>
            <w:r>
              <w:rPr>
                <w:rStyle w:val="a"/>
              </w:rPr>
              <w:t>videosadržaj</w:t>
            </w:r>
            <w:proofErr w:type="spellEnd"/>
            <w:r>
              <w:rPr>
                <w:rStyle w:val="a"/>
              </w:rPr>
              <w:t xml:space="preserve"> kojim osoba stavlja na raspolaganje znanje o</w:t>
            </w:r>
            <w:r>
              <w:rPr>
                <w:rStyle w:val="a"/>
              </w:rPr>
              <w:t xml:space="preserve"> metodama samoozljeđivanja ili samoubojstva (kako bi se uključio </w:t>
            </w:r>
            <w:proofErr w:type="spellStart"/>
            <w:r>
              <w:rPr>
                <w:rStyle w:val="a"/>
              </w:rPr>
              <w:t>videosadržaj</w:t>
            </w:r>
            <w:proofErr w:type="spellEnd"/>
            <w:r>
              <w:rPr>
                <w:rStyle w:val="a"/>
              </w:rPr>
              <w:t xml:space="preserve"> kojim se potiče ponašanje koje šteti zdravlju ili sigurnosti djece, uključujući opasne izazove)</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402FA2">
            <w:pPr>
              <w:pStyle w:val="a0"/>
              <w:spacing w:line="300" w:lineRule="auto"/>
              <w:rPr>
                <w:rStyle w:val="a"/>
              </w:rPr>
            </w:pPr>
            <w:r>
              <w:rPr>
                <w:rStyle w:val="a"/>
              </w:rPr>
              <w:t>ako u slučaju točaka od (a) do (d) takav sadržaj zadovoljava ispitivanje rizika k</w:t>
            </w:r>
            <w:r>
              <w:rPr>
                <w:rStyle w:val="a"/>
              </w:rPr>
              <w:t>ako je definirano u ovom Zakoniku;</w:t>
            </w:r>
          </w:p>
          <w:p w14:paraId="22AE2FE2" w14:textId="77777777" w:rsidR="0061635F" w:rsidRPr="0061635F" w:rsidRDefault="0061635F">
            <w:pPr>
              <w:pStyle w:val="a0"/>
              <w:spacing w:line="300" w:lineRule="auto"/>
            </w:pPr>
          </w:p>
          <w:p w14:paraId="7C612FB5" w14:textId="77777777" w:rsidR="000B564A" w:rsidRDefault="00402FA2">
            <w:pPr>
              <w:pStyle w:val="a0"/>
              <w:numPr>
                <w:ilvl w:val="0"/>
                <w:numId w:val="17"/>
              </w:numPr>
              <w:tabs>
                <w:tab w:val="left" w:pos="331"/>
              </w:tabs>
              <w:spacing w:line="305" w:lineRule="auto"/>
              <w:ind w:left="360" w:hanging="360"/>
            </w:pPr>
            <w:proofErr w:type="spellStart"/>
            <w:r>
              <w:rPr>
                <w:rStyle w:val="a"/>
              </w:rPr>
              <w:t>videosadržaj</w:t>
            </w:r>
            <w:proofErr w:type="spellEnd"/>
            <w:r>
              <w:rPr>
                <w:rStyle w:val="a"/>
              </w:rPr>
              <w:t xml:space="preserve"> koji sadržava poticanje na nasilje ili mržnju protiv skupine osoba ili člana skupine na temelju bilo kojeg od razloga iz članka 21. Povelje Europske unije o temeljnim pravima,</w:t>
            </w:r>
            <w:r>
              <w:rPr>
                <w:rStyle w:val="a"/>
                <w:vertAlign w:val="superscript"/>
              </w:rPr>
              <w:t xml:space="preserve">7 </w:t>
            </w:r>
            <w:r>
              <w:rPr>
                <w:rStyle w:val="a"/>
              </w:rPr>
              <w:t>a to su spol, rasa, boja kože,</w:t>
            </w:r>
            <w:r>
              <w:rPr>
                <w:rStyle w:val="a"/>
              </w:rPr>
              <w:t xml:space="preserve"> etničko ili socijalno podrijetlo, genetske osobine, jezik, religija ili uvjerenje, političko ili bilo kakvo drugo mišljenje, pripadnost nacionalnoj manjini, imovina, rođenje, invaliditet, dob, spolna orijentacija;</w:t>
            </w:r>
          </w:p>
        </w:tc>
      </w:tr>
    </w:tbl>
    <w:p w14:paraId="65BBDA32" w14:textId="77777777" w:rsidR="000B564A" w:rsidRDefault="00402FA2">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Dio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402FA2" w:rsidP="0061635F">
            <w:pPr>
              <w:pStyle w:val="a0"/>
              <w:tabs>
                <w:tab w:val="left" w:pos="379"/>
              </w:tabs>
              <w:spacing w:line="305" w:lineRule="auto"/>
              <w:ind w:firstLine="43"/>
            </w:pPr>
            <w:r>
              <w:rPr>
                <w:rStyle w:val="a"/>
              </w:rPr>
              <w:t>(f)</w:t>
            </w:r>
            <w:r>
              <w:rPr>
                <w:rStyle w:val="a"/>
              </w:rPr>
              <w:tab/>
            </w:r>
            <w:proofErr w:type="spellStart"/>
            <w:r>
              <w:rPr>
                <w:rStyle w:val="a"/>
              </w:rPr>
              <w:t>videosadržaj</w:t>
            </w:r>
            <w:proofErr w:type="spellEnd"/>
            <w:r>
              <w:rPr>
                <w:rStyle w:val="a"/>
              </w:rPr>
              <w:t xml:space="preserve"> čije širenje predstavlja:</w:t>
            </w:r>
          </w:p>
          <w:p w14:paraId="6557282A" w14:textId="77777777" w:rsidR="000B564A" w:rsidRDefault="00402FA2" w:rsidP="0061635F">
            <w:pPr>
              <w:pStyle w:val="a0"/>
              <w:numPr>
                <w:ilvl w:val="0"/>
                <w:numId w:val="18"/>
              </w:numPr>
              <w:tabs>
                <w:tab w:val="left" w:pos="826"/>
              </w:tabs>
              <w:spacing w:line="305" w:lineRule="auto"/>
              <w:ind w:left="756" w:hanging="360"/>
            </w:pPr>
            <w:r>
              <w:rPr>
                <w:rStyle w:val="a"/>
              </w:rPr>
              <w:t>javno poticanje na počinjenje kaznenog djela terorizma kako je utvrđeno u članku 5. Direktive (EU) 2017/541;</w:t>
            </w:r>
          </w:p>
          <w:p w14:paraId="5BACB6C3" w14:textId="77777777" w:rsidR="000B564A" w:rsidRDefault="00402FA2" w:rsidP="0061635F">
            <w:pPr>
              <w:pStyle w:val="a0"/>
              <w:numPr>
                <w:ilvl w:val="0"/>
                <w:numId w:val="18"/>
              </w:numPr>
              <w:tabs>
                <w:tab w:val="left" w:pos="826"/>
              </w:tabs>
              <w:spacing w:line="305" w:lineRule="auto"/>
              <w:ind w:left="756" w:hanging="360"/>
            </w:pPr>
            <w:r>
              <w:rPr>
                <w:rStyle w:val="a"/>
              </w:rPr>
              <w:t>kažnjivo djelo koje se odnosi na dječju pornografiju u smislu pojma iz članka 5. stavka 4. Direktive 2011/93</w:t>
            </w:r>
            <w:r>
              <w:rPr>
                <w:rStyle w:val="a"/>
              </w:rPr>
              <w:t>/EU Europskog parlamenta i Vijeća i</w:t>
            </w:r>
          </w:p>
          <w:p w14:paraId="0BEC3913" w14:textId="77777777" w:rsidR="000B564A" w:rsidRDefault="00402FA2" w:rsidP="0061635F">
            <w:pPr>
              <w:pStyle w:val="a0"/>
              <w:numPr>
                <w:ilvl w:val="0"/>
                <w:numId w:val="18"/>
              </w:numPr>
              <w:tabs>
                <w:tab w:val="left" w:pos="826"/>
              </w:tabs>
              <w:spacing w:line="300" w:lineRule="auto"/>
              <w:ind w:left="756" w:hanging="360"/>
            </w:pPr>
            <w:r>
              <w:rPr>
                <w:rStyle w:val="a"/>
              </w:rPr>
              <w:t>kažnjivo djelo koje se odnosi na rasizam i ksenofobiju kako je navedeno u članku 1. Okvirne odluke 2008/913/PUP.</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402FA2">
            <w:pPr>
              <w:pStyle w:val="a0"/>
              <w:spacing w:line="300" w:lineRule="auto"/>
              <w:ind w:firstLine="360"/>
            </w:pPr>
            <w:r>
              <w:rPr>
                <w:rStyle w:val="a"/>
              </w:rPr>
              <w:t>„</w:t>
            </w:r>
            <w:r>
              <w:rPr>
                <w:rStyle w:val="a"/>
                <w:b/>
              </w:rPr>
              <w:t>ispitivanje rizika</w:t>
            </w:r>
            <w:r>
              <w:rPr>
                <w:rStyle w:val="a"/>
              </w:rPr>
              <w:t>” znači sadržaj koji dovodi do:</w:t>
            </w:r>
          </w:p>
          <w:p w14:paraId="06DC5676" w14:textId="77777777" w:rsidR="000B564A" w:rsidRDefault="00402FA2" w:rsidP="0061635F">
            <w:pPr>
              <w:pStyle w:val="a0"/>
              <w:numPr>
                <w:ilvl w:val="0"/>
                <w:numId w:val="19"/>
              </w:numPr>
              <w:tabs>
                <w:tab w:val="left" w:pos="407"/>
              </w:tabs>
              <w:spacing w:line="300" w:lineRule="auto"/>
            </w:pPr>
            <w:r>
              <w:rPr>
                <w:rStyle w:val="a"/>
              </w:rPr>
              <w:t>svakog rizika za život osobe ili</w:t>
            </w:r>
          </w:p>
          <w:p w14:paraId="4DED9EC5" w14:textId="77777777" w:rsidR="000B564A" w:rsidRDefault="00402FA2">
            <w:pPr>
              <w:pStyle w:val="a0"/>
              <w:numPr>
                <w:ilvl w:val="0"/>
                <w:numId w:val="19"/>
              </w:numPr>
              <w:tabs>
                <w:tab w:val="left" w:pos="501"/>
              </w:tabs>
              <w:spacing w:line="300" w:lineRule="auto"/>
              <w:ind w:left="360" w:hanging="360"/>
            </w:pPr>
            <w:r>
              <w:rPr>
                <w:rStyle w:val="a"/>
              </w:rPr>
              <w:t>rizika od bitne štete za fizičko ili mentalno zdravlje osobe ako je šteta razumno predvidljiva.</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402FA2">
            <w:pPr>
              <w:pStyle w:val="a0"/>
            </w:pPr>
            <w:r>
              <w:rPr>
                <w:rStyle w:val="a"/>
                <w:b/>
              </w:rPr>
              <w:t xml:space="preserve">„subliminalne tehnike” </w:t>
            </w:r>
            <w:r>
              <w:rPr>
                <w:rStyle w:val="a"/>
              </w:rPr>
              <w:t>znači svaki tehničko sredstvo koje korištenjem slika vrlo kratkog trajanja ili na bilo koji drugi nači</w:t>
            </w:r>
            <w:r>
              <w:rPr>
                <w:rStyle w:val="a"/>
              </w:rPr>
              <w:t>n iskorištava mogućnost prenošenja poruke pripadnicima publike ili utjecanja na njihov um, a da nisu svjesni ili u potpunosti svjesni onoga što je učinjeno.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402FA2">
            <w:pPr>
              <w:pStyle w:val="a0"/>
            </w:pPr>
            <w:r>
              <w:rPr>
                <w:rStyle w:val="a"/>
                <w:b/>
              </w:rPr>
              <w:t xml:space="preserve">„prikrivene komercijalne komunikacije” </w:t>
            </w:r>
            <w:r>
              <w:rPr>
                <w:rStyle w:val="a"/>
              </w:rPr>
              <w:t xml:space="preserve">znači prikaz proizvoda, usluga, imena, žiga ili djelatnosti proizvođača robe ili pružatelja usluga u programima riječima ili slikama ako je pružatelj medijske usluge takav prikaz namijenio kao oglašavanje i ako bi mogao dovesti javnost u zabludu u pogledu </w:t>
            </w:r>
            <w:r>
              <w:rPr>
                <w:rStyle w:val="a"/>
              </w:rPr>
              <w:t>njegove prirode. Takvo se prikazivanje posebno smatra namjernim ako se obavlja u zamjenu za plaćanje ili sličnu naknadu.</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402FA2">
            <w:pPr>
              <w:pStyle w:val="a0"/>
              <w:spacing w:line="305" w:lineRule="auto"/>
            </w:pPr>
            <w:r>
              <w:rPr>
                <w:rStyle w:val="a"/>
                <w:b/>
              </w:rPr>
              <w:t xml:space="preserve">„uvjeti i povezane obveze” </w:t>
            </w:r>
            <w:r>
              <w:rPr>
                <w:rStyle w:val="a"/>
              </w:rPr>
              <w:t>znači sve klauzule, bez obzira na njihovo ime ili oblik, kojima se uređuje ugovorni odnos između pružatelj</w:t>
            </w:r>
            <w:r>
              <w:rPr>
                <w:rStyle w:val="a"/>
              </w:rPr>
              <w:t>a posredničkih usluga i primatelja usluge.</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402FA2">
            <w:pPr>
              <w:pStyle w:val="a0"/>
            </w:pPr>
            <w:r>
              <w:rPr>
                <w:rStyle w:val="a"/>
                <w:b/>
              </w:rPr>
              <w:t xml:space="preserve">„sadržaj koji su izradili korisnici” </w:t>
            </w:r>
            <w:r>
              <w:rPr>
                <w:rStyle w:val="a"/>
              </w:rPr>
              <w:t>znači sadržaj koji je stvorio korisnik usluge i koji je taj korisnik ili bilo koji drugi korisnik učitao u uslugu, ako je riječ o usluzi platforme za razmjenu videozapisa.</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402FA2">
            <w:pPr>
              <w:pStyle w:val="a0"/>
            </w:pPr>
            <w:r>
              <w:rPr>
                <w:rStyle w:val="a"/>
                <w:b/>
              </w:rPr>
              <w:t xml:space="preserve">„videozapis koji je izradio korisnik” </w:t>
            </w:r>
            <w:r>
              <w:rPr>
                <w:rStyle w:val="a"/>
              </w:rPr>
              <w:t xml:space="preserve">znači sadržaj koji su izradili korisnici i koji se sastoji od niza pokretnih slika sa ili bez zvuka koji tvori pojedinačnu stavku, neovisno o njegovoj duljini, koji je izradio korisnik i koji je taj korisnik ili bilo </w:t>
            </w:r>
            <w:r>
              <w:rPr>
                <w:rStyle w:val="a"/>
              </w:rPr>
              <w:t>koji drugi korisnik učitao na platformu za razmjenu videozapisa.</w:t>
            </w:r>
          </w:p>
        </w:tc>
      </w:tr>
    </w:tbl>
    <w:p w14:paraId="05FA084E" w14:textId="77777777" w:rsidR="000B564A" w:rsidRDefault="00402FA2">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Dio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402FA2" w:rsidP="0061635F">
            <w:pPr>
              <w:pStyle w:val="a0"/>
              <w:spacing w:line="360" w:lineRule="auto"/>
            </w:pPr>
            <w:r>
              <w:rPr>
                <w:rStyle w:val="a"/>
              </w:rPr>
              <w:t>„</w:t>
            </w:r>
            <w:proofErr w:type="spellStart"/>
            <w:r>
              <w:rPr>
                <w:rStyle w:val="a"/>
                <w:b/>
              </w:rPr>
              <w:t>videosadržaj</w:t>
            </w:r>
            <w:proofErr w:type="spellEnd"/>
            <w:r>
              <w:rPr>
                <w:rStyle w:val="a"/>
              </w:rPr>
              <w:t>” odnosi se na: (a) videozapis koji su izradili korisnici; (b) svaki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402FA2" w:rsidP="0061635F">
            <w:pPr>
              <w:pStyle w:val="a0"/>
            </w:pPr>
            <w:r>
              <w:rPr>
                <w:rStyle w:val="a"/>
              </w:rPr>
              <w:t>„</w:t>
            </w:r>
            <w:r>
              <w:rPr>
                <w:rStyle w:val="a"/>
                <w:b/>
              </w:rPr>
              <w:t>usluga platforme za razmjenu videozapisa</w:t>
            </w:r>
            <w:r>
              <w:rPr>
                <w:rStyle w:val="a"/>
              </w:rPr>
              <w:t>” znači:</w:t>
            </w:r>
          </w:p>
          <w:p w14:paraId="08D92DE0" w14:textId="77777777" w:rsidR="000B564A" w:rsidRDefault="00402FA2" w:rsidP="0061635F">
            <w:pPr>
              <w:pStyle w:val="a0"/>
              <w:ind w:left="360" w:hanging="360"/>
            </w:pPr>
            <w:r>
              <w:rPr>
                <w:rStyle w:val="a"/>
                <w:i/>
              </w:rPr>
              <w:t>•</w:t>
            </w:r>
            <w:r>
              <w:rPr>
                <w:rStyle w:val="a"/>
              </w:rPr>
              <w:t xml:space="preserve"> usluga kako je definirana u člancima 56. i 57. Ugovora o funkcioniranju Europske unije, kod koje je glavna svrha usluge ili njezina odvojivog dijela ili osnovna funkcionalnost usluge namijenjena pružanju programa, videozapisa koje su izradili korisnici, i</w:t>
            </w:r>
            <w:r>
              <w:rPr>
                <w:rStyle w:val="a"/>
              </w:rPr>
              <w:t>li oboje, široj javnosti za koju pružatelj platforme za razmjenu videozapisa nema uredničku odgovornost, u svrhu obavješćivanja, zabave ili obrazovanja putem elektroničkih komunikacijskih mreža u smislu članka 2. točke (a) Direktive 2002/21/EZ i čiju organ</w:t>
            </w:r>
            <w:r>
              <w:rPr>
                <w:rStyle w:val="a"/>
              </w:rPr>
              <w:t xml:space="preserve">izaciju određuje pružatelj platforme za razmjenu videozapisa, među ostalim automatskim sredstvima ili algoritmima, posebno prikazivanjem, označivanjem i </w:t>
            </w:r>
            <w:proofErr w:type="spellStart"/>
            <w:r>
              <w:rPr>
                <w:rStyle w:val="a"/>
              </w:rPr>
              <w:t>sekvenciranjem</w:t>
            </w:r>
            <w:proofErr w:type="spellEnd"/>
            <w:r>
              <w:rPr>
                <w:rStyle w:val="a"/>
              </w:rPr>
              <w:t>.</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402FA2" w:rsidP="0061635F">
            <w:pPr>
              <w:pStyle w:val="a0"/>
              <w:spacing w:line="300" w:lineRule="auto"/>
            </w:pPr>
            <w:r>
              <w:rPr>
                <w:rStyle w:val="a"/>
                <w:b/>
              </w:rPr>
              <w:t xml:space="preserve">„pružatelj usluga platforme za razmjenu videozapisa” </w:t>
            </w:r>
            <w:r>
              <w:rPr>
                <w:rStyle w:val="a"/>
              </w:rPr>
              <w:t>znači fizička ili pravna osoba koja pruža uslugu platforme za razmjenu videozapisa.</w:t>
            </w:r>
          </w:p>
        </w:tc>
      </w:tr>
      <w:tr w:rsidR="000B564A" w14:paraId="36DEDE07" w14:textId="77777777" w:rsidTr="003B5668">
        <w:trPr>
          <w:trHeight w:val="1747"/>
        </w:trPr>
        <w:tc>
          <w:tcPr>
            <w:tcW w:w="2453" w:type="dxa"/>
            <w:shd w:val="clear" w:color="auto" w:fill="auto"/>
          </w:tcPr>
          <w:p w14:paraId="349760D2" w14:textId="77777777" w:rsidR="000B564A" w:rsidRDefault="00402FA2"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402FA2" w:rsidP="0061635F">
            <w:pPr>
              <w:pStyle w:val="a0"/>
              <w:spacing w:line="202" w:lineRule="auto"/>
              <w:rPr>
                <w:sz w:val="50"/>
                <w:szCs w:val="50"/>
              </w:rPr>
            </w:pPr>
            <w:r>
              <w:rPr>
                <w:rStyle w:val="a"/>
                <w:rFonts w:ascii="Times New Roman" w:hAnsi="Times New Roman"/>
                <w:color w:val="371403"/>
                <w:sz w:val="50"/>
              </w:rPr>
              <w:t>Posebne obveze usluga platforme za razmjenu videozapisa – sadržaj</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402FA2" w:rsidP="0061635F">
            <w:pPr>
              <w:pStyle w:val="a0"/>
              <w:spacing w:line="240" w:lineRule="auto"/>
              <w:rPr>
                <w:sz w:val="34"/>
                <w:szCs w:val="34"/>
              </w:rPr>
            </w:pPr>
            <w:r>
              <w:rPr>
                <w:rStyle w:val="a"/>
                <w:rFonts w:ascii="Times New Roman" w:hAnsi="Times New Roman"/>
                <w:color w:val="371403"/>
                <w:sz w:val="34"/>
              </w:rPr>
              <w:t>Uvjeti i povezane obveze – Sadržaj</w:t>
            </w:r>
          </w:p>
        </w:tc>
      </w:tr>
      <w:tr w:rsidR="000B564A" w14:paraId="1D83BB21" w14:textId="77777777" w:rsidTr="003B5668">
        <w:trPr>
          <w:trHeight w:val="4570"/>
        </w:trPr>
        <w:tc>
          <w:tcPr>
            <w:tcW w:w="2453" w:type="dxa"/>
            <w:shd w:val="clear" w:color="auto" w:fill="auto"/>
          </w:tcPr>
          <w:p w14:paraId="0084DA8D" w14:textId="77777777" w:rsidR="000B564A" w:rsidRDefault="00402FA2" w:rsidP="0061635F">
            <w:pPr>
              <w:pStyle w:val="a0"/>
              <w:spacing w:line="240" w:lineRule="auto"/>
              <w:jc w:val="right"/>
            </w:pPr>
            <w:r>
              <w:rPr>
                <w:rStyle w:val="a"/>
              </w:rPr>
              <w:t>12.1.</w:t>
            </w:r>
          </w:p>
        </w:tc>
        <w:tc>
          <w:tcPr>
            <w:tcW w:w="7325" w:type="dxa"/>
            <w:shd w:val="clear" w:color="auto" w:fill="auto"/>
          </w:tcPr>
          <w:p w14:paraId="03C103B5" w14:textId="77777777" w:rsidR="000B564A" w:rsidRDefault="00402FA2" w:rsidP="0061635F">
            <w:pPr>
              <w:pStyle w:val="a0"/>
            </w:pPr>
            <w:r>
              <w:rPr>
                <w:rStyle w:val="a"/>
              </w:rPr>
              <w:t>Pružatelj usluga platforme za razmjenu videozapisa u uvjete i povezane obveze usluge uključuje ograničenja kojima se korisnike sprečava da: -</w:t>
            </w:r>
          </w:p>
          <w:p w14:paraId="1EB7D7E0" w14:textId="77777777" w:rsidR="000B564A" w:rsidRDefault="00402FA2" w:rsidP="0061635F">
            <w:pPr>
              <w:pStyle w:val="a0"/>
              <w:numPr>
                <w:ilvl w:val="0"/>
                <w:numId w:val="20"/>
              </w:numPr>
              <w:tabs>
                <w:tab w:val="left" w:pos="331"/>
              </w:tabs>
              <w:spacing w:line="305" w:lineRule="auto"/>
              <w:ind w:left="360" w:hanging="360"/>
            </w:pPr>
            <w:r>
              <w:rPr>
                <w:rStyle w:val="a"/>
              </w:rPr>
              <w:t xml:space="preserve">učitaju ili dijele ograničeni </w:t>
            </w:r>
            <w:proofErr w:type="spellStart"/>
            <w:r>
              <w:rPr>
                <w:rStyle w:val="a"/>
              </w:rPr>
              <w:t>videosadržaj</w:t>
            </w:r>
            <w:proofErr w:type="spellEnd"/>
            <w:r>
              <w:rPr>
                <w:rStyle w:val="a"/>
              </w:rPr>
              <w:t xml:space="preserve"> kako je definirano u ovom Zak</w:t>
            </w:r>
            <w:r>
              <w:rPr>
                <w:rStyle w:val="a"/>
              </w:rPr>
              <w:t>oniku i</w:t>
            </w:r>
          </w:p>
          <w:p w14:paraId="0DE1764A" w14:textId="77777777" w:rsidR="000B564A" w:rsidRDefault="00402FA2" w:rsidP="0061635F">
            <w:pPr>
              <w:pStyle w:val="a0"/>
              <w:numPr>
                <w:ilvl w:val="0"/>
                <w:numId w:val="20"/>
              </w:numPr>
              <w:tabs>
                <w:tab w:val="left" w:pos="331"/>
              </w:tabs>
              <w:spacing w:line="305" w:lineRule="auto"/>
              <w:ind w:left="360" w:hanging="360"/>
            </w:pPr>
            <w:r>
              <w:rPr>
                <w:rStyle w:val="a"/>
              </w:rPr>
              <w:t>učitaju ili dijele ograničeni neodvojivi sadržaj koji su izradili korisnici kako je definirano u ovom Zakoniku.</w:t>
            </w:r>
          </w:p>
        </w:tc>
      </w:tr>
    </w:tbl>
    <w:p w14:paraId="61AEB2B2" w14:textId="77777777" w:rsidR="000B564A" w:rsidRDefault="00402FA2">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Dio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402FA2"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402FA2" w:rsidP="0061635F">
            <w:pPr>
              <w:pStyle w:val="a0"/>
            </w:pPr>
            <w:r>
              <w:rPr>
                <w:rStyle w:val="a"/>
              </w:rPr>
              <w:t>Pružatelj usluga platforme za razmjenu videozapisa u uvjete i povezane obveze usluge uključuje:</w:t>
            </w:r>
          </w:p>
          <w:p w14:paraId="076F13CF" w14:textId="77777777" w:rsidR="000B564A" w:rsidRDefault="00402FA2" w:rsidP="0061635F">
            <w:pPr>
              <w:pStyle w:val="a0"/>
              <w:numPr>
                <w:ilvl w:val="0"/>
                <w:numId w:val="21"/>
              </w:numPr>
              <w:tabs>
                <w:tab w:val="left" w:pos="341"/>
              </w:tabs>
              <w:spacing w:line="300" w:lineRule="auto"/>
              <w:ind w:left="360" w:hanging="360"/>
            </w:pPr>
            <w:r>
              <w:rPr>
                <w:rStyle w:val="a"/>
              </w:rPr>
              <w:t xml:space="preserve">ograničenje kojim se sprečava učitavanje ili dijeljenje </w:t>
            </w:r>
            <w:proofErr w:type="spellStart"/>
            <w:r>
              <w:rPr>
                <w:rStyle w:val="a"/>
              </w:rPr>
              <w:t>videosadržaja</w:t>
            </w:r>
            <w:proofErr w:type="spellEnd"/>
            <w:r>
              <w:rPr>
                <w:rStyle w:val="a"/>
              </w:rPr>
              <w:t xml:space="preserve"> namijenjenog isključivo odrasloj osobi kako je definirano u ovom Zakoniku ili </w:t>
            </w:r>
          </w:p>
          <w:p w14:paraId="4B57A54B" w14:textId="77777777" w:rsidR="000B564A" w:rsidRDefault="00402FA2" w:rsidP="0061635F">
            <w:pPr>
              <w:pStyle w:val="a0"/>
              <w:numPr>
                <w:ilvl w:val="0"/>
                <w:numId w:val="21"/>
              </w:numPr>
              <w:tabs>
                <w:tab w:val="left" w:pos="341"/>
              </w:tabs>
              <w:ind w:left="360" w:hanging="360"/>
            </w:pPr>
            <w:r>
              <w:rPr>
                <w:rStyle w:val="a"/>
              </w:rPr>
              <w:t>ograničenje</w:t>
            </w:r>
            <w:r>
              <w:rPr>
                <w:rStyle w:val="a"/>
              </w:rPr>
              <w:t xml:space="preserve"> da korisnik koji učitava </w:t>
            </w:r>
            <w:proofErr w:type="spellStart"/>
            <w:r>
              <w:rPr>
                <w:rStyle w:val="a"/>
              </w:rPr>
              <w:t>videosadržaj</w:t>
            </w:r>
            <w:proofErr w:type="spellEnd"/>
            <w:r>
              <w:rPr>
                <w:rStyle w:val="a"/>
              </w:rPr>
              <w:t xml:space="preserve"> namijenjen isključivo odrasloj osobi, kako je definiran u ovom Zakoniku, mora ocijeniti da sadržaj nije prikladan za djecu primjenom mehanizma koji je razvio pružatelj usluga platforme za razmjenu videozapisa u skladu</w:t>
            </w:r>
            <w:r>
              <w:rPr>
                <w:rStyle w:val="a"/>
              </w:rPr>
              <w:t xml:space="preserve"> s odjeljkom 12.11.</w:t>
            </w:r>
          </w:p>
        </w:tc>
      </w:tr>
      <w:tr w:rsidR="000B564A" w14:paraId="595B5E9C" w14:textId="77777777" w:rsidTr="0061635F">
        <w:trPr>
          <w:trHeight w:val="3264"/>
        </w:trPr>
        <w:tc>
          <w:tcPr>
            <w:tcW w:w="1661" w:type="dxa"/>
            <w:shd w:val="clear" w:color="auto" w:fill="auto"/>
          </w:tcPr>
          <w:p w14:paraId="0037AA83" w14:textId="77777777" w:rsidR="000B564A" w:rsidRDefault="00402FA2"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402FA2" w:rsidP="0061635F">
            <w:pPr>
              <w:pStyle w:val="a0"/>
              <w:spacing w:line="305" w:lineRule="auto"/>
            </w:pPr>
            <w:r>
              <w:rPr>
                <w:rStyle w:val="a"/>
              </w:rPr>
              <w:t xml:space="preserve">Usluga platforme za razmjenu videozapisa za koju je glavna svrha usluge ili njezin odvojivi dio namijenjen pružanju programa, videozapisa koje su izradili korisnici ili oboje, koji se sastoje od </w:t>
            </w:r>
            <w:proofErr w:type="spellStart"/>
            <w:r>
              <w:rPr>
                <w:rStyle w:val="a"/>
              </w:rPr>
              <w:t>videosadržaja</w:t>
            </w:r>
            <w:proofErr w:type="spellEnd"/>
            <w:r>
              <w:rPr>
                <w:rStyle w:val="a"/>
              </w:rPr>
              <w:t xml:space="preserve"> namijenjenog isključivo odrasloj osobi, kako je</w:t>
            </w:r>
            <w:r>
              <w:rPr>
                <w:rStyle w:val="a"/>
              </w:rPr>
              <w:t xml:space="preserve"> definiran u ovom Zakoniku, uključuje, u uvjetima i povezanim obvezama usluge, zahtjev kojim se djeci onemogućuje korištenje usluge ili njezina odvojivog dijela, ovisno o slučaju, te obvezu da odrasli korisnici osiguraju da djeca ne koriste svoje račune na</w:t>
            </w:r>
            <w:r>
              <w:rPr>
                <w:rStyle w:val="a"/>
              </w:rPr>
              <w:t xml:space="preserve"> usluzi.</w:t>
            </w:r>
          </w:p>
        </w:tc>
      </w:tr>
      <w:tr w:rsidR="000B564A" w14:paraId="504DBDD6" w14:textId="77777777" w:rsidTr="0061635F">
        <w:trPr>
          <w:trHeight w:val="1872"/>
        </w:trPr>
        <w:tc>
          <w:tcPr>
            <w:tcW w:w="1661" w:type="dxa"/>
            <w:shd w:val="clear" w:color="auto" w:fill="auto"/>
          </w:tcPr>
          <w:p w14:paraId="21497C89" w14:textId="77777777" w:rsidR="000B564A" w:rsidRDefault="00402FA2"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402FA2" w:rsidP="0061635F">
            <w:pPr>
              <w:pStyle w:val="a0"/>
              <w:spacing w:line="305" w:lineRule="auto"/>
            </w:pPr>
            <w:r>
              <w:rPr>
                <w:rStyle w:val="a"/>
              </w:rPr>
              <w:t>Pružatelj usluga platforme za razmjenu videozapisa u uvjete i povezane obveze usluge uključuje zahtjev da korisnici poštuju i ne pokušavaju zaobići obveze osiguranja dobi i ocjenjivanja sadržaja utvrđene u odjeljcima 12.10. i 12.11. ovog Za</w:t>
            </w:r>
            <w:r>
              <w:rPr>
                <w:rStyle w:val="a"/>
              </w:rPr>
              <w:t>konika.</w:t>
            </w:r>
          </w:p>
        </w:tc>
      </w:tr>
      <w:tr w:rsidR="000B564A" w14:paraId="329A414B" w14:textId="77777777" w:rsidTr="0061635F">
        <w:trPr>
          <w:trHeight w:val="1992"/>
        </w:trPr>
        <w:tc>
          <w:tcPr>
            <w:tcW w:w="1661" w:type="dxa"/>
            <w:shd w:val="clear" w:color="auto" w:fill="auto"/>
          </w:tcPr>
          <w:p w14:paraId="5178A1FE" w14:textId="77777777" w:rsidR="000B564A" w:rsidRDefault="00402FA2"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402FA2" w:rsidP="0061635F">
            <w:pPr>
              <w:pStyle w:val="a0"/>
              <w:spacing w:line="305" w:lineRule="auto"/>
            </w:pPr>
            <w:r>
              <w:rPr>
                <w:rStyle w:val="a"/>
              </w:rPr>
              <w:t>Pružatelj usluga platforme za razmjenu videozapisa u uvjete i povezane obveze usluge uključuje zahtjev da korisnici poštuju i ne pokušavaju zaobići uvjete i povezane obveze utvrđene u odjeljcima od 12.1. do 12.4. Zakonika.</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402FA2"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Obustava računa</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402FA2"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402FA2" w:rsidP="0061635F">
            <w:pPr>
              <w:pStyle w:val="a0"/>
              <w:spacing w:line="305" w:lineRule="auto"/>
            </w:pPr>
            <w:r>
              <w:rPr>
                <w:rStyle w:val="a"/>
              </w:rPr>
              <w:t>Pružatelj usluga platforme za razmjenu videozapisa primjenjuje odredbe svojih uvjeta i povezanih obveza kojima se provodi ovaj odjeljak Zakonika i, prema potrebi i nakon prethodnog upozorenja, na razuman rok obustavlja pružanje svojih usluga korisnicima us</w:t>
            </w:r>
            <w:r>
              <w:rPr>
                <w:rStyle w:val="a"/>
              </w:rPr>
              <w:t>luge za koje su utvrdili da često krše uvjete upotrebe i povezane obveze povezane s uslugom utvrđene u odjeljcima od 12.1. do 12.4.</w:t>
            </w:r>
          </w:p>
        </w:tc>
      </w:tr>
    </w:tbl>
    <w:p w14:paraId="200E5288" w14:textId="77777777" w:rsidR="000B564A" w:rsidRDefault="00402FA2">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Dio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402FA2"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402FA2" w:rsidP="0061635F">
            <w:pPr>
              <w:pStyle w:val="a0"/>
              <w:spacing w:line="305" w:lineRule="auto"/>
            </w:pPr>
            <w:r>
              <w:rPr>
                <w:rStyle w:val="a"/>
              </w:rPr>
              <w:t>Pri odlučivanju o obustavi pružatelj usluga platforme za razmjenu videozapisa na pojedinačnoj osnovi te prav</w:t>
            </w:r>
            <w:r>
              <w:rPr>
                <w:rStyle w:val="a"/>
              </w:rPr>
              <w:t>odobno, savjesno i objektivno procjenjuje je li korisnik prekršio uvjete i povezane obveze usluge kako je utvrđeno u odjeljcima od 12.1. do 12.4., uzimajući u obzir sve relevantne činjenice i okolnosti vidljive iz informacija dostupnih pružatelju usluga pl</w:t>
            </w:r>
            <w:r>
              <w:rPr>
                <w:rStyle w:val="a"/>
              </w:rPr>
              <w:t>atforme za razmjenu videozapisa.</w:t>
            </w:r>
          </w:p>
        </w:tc>
      </w:tr>
      <w:tr w:rsidR="000B564A" w14:paraId="0B7EC109" w14:textId="77777777" w:rsidTr="0061635F">
        <w:trPr>
          <w:trHeight w:val="2578"/>
        </w:trPr>
        <w:tc>
          <w:tcPr>
            <w:tcW w:w="1550" w:type="dxa"/>
            <w:shd w:val="clear" w:color="auto" w:fill="auto"/>
          </w:tcPr>
          <w:p w14:paraId="1A964C1E" w14:textId="77777777" w:rsidR="000B564A" w:rsidRDefault="00402FA2"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402FA2" w:rsidP="0061635F">
            <w:pPr>
              <w:pStyle w:val="a0"/>
              <w:spacing w:line="305" w:lineRule="auto"/>
            </w:pPr>
            <w:r>
              <w:rPr>
                <w:rStyle w:val="a"/>
              </w:rPr>
              <w:t>Pri odlučivanju o obustavi pružatelj usluga platforme za razmjenu videozapisa vodi računa o pravima i legitimnim interesima svih uključenih strana, uključujući temeljna prava primatelja usluge, kao što su sloboda izražavanja, sloboda i pluralizam medija te</w:t>
            </w:r>
            <w:r>
              <w:rPr>
                <w:rStyle w:val="a"/>
              </w:rPr>
              <w:t xml:space="preserve"> druga temeljna prava i slobode sadržane u Povelji Europske unije o temeljnim pravima.</w:t>
            </w:r>
          </w:p>
        </w:tc>
      </w:tr>
      <w:tr w:rsidR="000B564A" w14:paraId="15457886" w14:textId="77777777" w:rsidTr="0061635F">
        <w:trPr>
          <w:trHeight w:val="1608"/>
        </w:trPr>
        <w:tc>
          <w:tcPr>
            <w:tcW w:w="1550" w:type="dxa"/>
            <w:shd w:val="clear" w:color="auto" w:fill="auto"/>
          </w:tcPr>
          <w:p w14:paraId="18C03D28" w14:textId="77777777" w:rsidR="000B564A" w:rsidRDefault="00402FA2"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402FA2" w:rsidP="0061635F">
            <w:pPr>
              <w:pStyle w:val="a0"/>
              <w:spacing w:line="305" w:lineRule="auto"/>
            </w:pPr>
            <w:r>
              <w:rPr>
                <w:rStyle w:val="a"/>
              </w:rPr>
              <w:t>Odjeljci 12.6., 12.7. i 12.8. primjenjuju se samo ako posljedice za korisnika nisu obuhvaćene mjerama donesenima u skladu s člankom 23. i člankom 35. stavkom 1. t</w:t>
            </w:r>
            <w:r>
              <w:rPr>
                <w:rStyle w:val="a"/>
              </w:rPr>
              <w:t>očkom (b) Uredbe (EU) 2022/2065 (Zakon o digitalnim uslugama).</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402FA2" w:rsidP="0061635F">
            <w:pPr>
              <w:pStyle w:val="a0"/>
              <w:spacing w:line="240" w:lineRule="auto"/>
              <w:rPr>
                <w:sz w:val="34"/>
                <w:szCs w:val="34"/>
              </w:rPr>
            </w:pPr>
            <w:r>
              <w:rPr>
                <w:rStyle w:val="a"/>
                <w:rFonts w:ascii="Times New Roman" w:hAnsi="Times New Roman"/>
                <w:color w:val="371403"/>
                <w:sz w:val="34"/>
              </w:rPr>
              <w:t xml:space="preserve">Osiguranje dobi i </w:t>
            </w:r>
            <w:proofErr w:type="spellStart"/>
            <w:r>
              <w:rPr>
                <w:rStyle w:val="a"/>
                <w:rFonts w:ascii="Times New Roman" w:hAnsi="Times New Roman"/>
                <w:color w:val="371403"/>
                <w:sz w:val="34"/>
              </w:rPr>
              <w:t>videosadržaj</w:t>
            </w:r>
            <w:proofErr w:type="spellEnd"/>
            <w:r>
              <w:rPr>
                <w:rStyle w:val="a"/>
                <w:rFonts w:ascii="Times New Roman" w:hAnsi="Times New Roman"/>
                <w:color w:val="371403"/>
                <w:sz w:val="34"/>
              </w:rPr>
              <w:t xml:space="preserve"> samo za odrasle</w:t>
            </w:r>
          </w:p>
        </w:tc>
      </w:tr>
      <w:tr w:rsidR="000B564A" w14:paraId="6C81AB2E" w14:textId="77777777" w:rsidTr="0061635F">
        <w:trPr>
          <w:trHeight w:val="2880"/>
        </w:trPr>
        <w:tc>
          <w:tcPr>
            <w:tcW w:w="1550" w:type="dxa"/>
            <w:shd w:val="clear" w:color="auto" w:fill="auto"/>
          </w:tcPr>
          <w:p w14:paraId="22BBB3E8" w14:textId="77777777" w:rsidR="000B564A" w:rsidRDefault="00402FA2"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402FA2" w:rsidP="0061635F">
            <w:pPr>
              <w:pStyle w:val="a0"/>
            </w:pPr>
            <w:r>
              <w:rPr>
                <w:rStyle w:val="a"/>
              </w:rPr>
              <w:t xml:space="preserve">Pružatelj usluga platforme za razmjenu videozapisa čiji uvjeti poslovanja ne isključuju učitavanje ili dijeljenje </w:t>
            </w:r>
            <w:proofErr w:type="spellStart"/>
            <w:r>
              <w:rPr>
                <w:rStyle w:val="a"/>
              </w:rPr>
              <w:t>videosadržaja</w:t>
            </w:r>
            <w:proofErr w:type="spellEnd"/>
            <w:r>
              <w:rPr>
                <w:rStyle w:val="a"/>
              </w:rPr>
              <w:t xml:space="preserve"> namijenjenog isključivo odrasloj osobi kako je definiran u ovom Zakoniku provodi učinkovite mjere osiguranja dobi kako je defini</w:t>
            </w:r>
            <w:r>
              <w:rPr>
                <w:rStyle w:val="a"/>
              </w:rPr>
              <w:t xml:space="preserve">rano u ovom Zakoniku kako bi se osiguralo da djeca obično ne mogu vidjeti </w:t>
            </w:r>
            <w:proofErr w:type="spellStart"/>
            <w:r>
              <w:rPr>
                <w:rStyle w:val="a"/>
              </w:rPr>
              <w:t>videosadržaj</w:t>
            </w:r>
            <w:proofErr w:type="spellEnd"/>
            <w:r>
              <w:rPr>
                <w:rStyle w:val="a"/>
              </w:rPr>
              <w:t xml:space="preserve"> namijenjen isključivo odrasloj osobi. Mjera osiguranja dobi koja se temelji isključivo na osobnoj izjavi o dobi korisnika usluge nije učinkovita mjera za potrebe ovog od</w:t>
            </w:r>
            <w:r>
              <w:rPr>
                <w:rStyle w:val="a"/>
              </w:rPr>
              <w:t>jeljka.</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402FA2" w:rsidP="0061635F">
            <w:pPr>
              <w:pStyle w:val="a0"/>
              <w:spacing w:line="240" w:lineRule="auto"/>
              <w:rPr>
                <w:sz w:val="34"/>
                <w:szCs w:val="34"/>
              </w:rPr>
            </w:pPr>
            <w:r>
              <w:rPr>
                <w:rStyle w:val="a"/>
                <w:rFonts w:ascii="Times New Roman" w:hAnsi="Times New Roman"/>
                <w:color w:val="371403"/>
                <w:sz w:val="34"/>
              </w:rPr>
              <w:t>Ocjenjivanje sadržaja</w:t>
            </w:r>
          </w:p>
        </w:tc>
      </w:tr>
      <w:tr w:rsidR="000B564A" w14:paraId="4E00E14E" w14:textId="77777777" w:rsidTr="0061635F">
        <w:trPr>
          <w:trHeight w:val="4022"/>
        </w:trPr>
        <w:tc>
          <w:tcPr>
            <w:tcW w:w="1550" w:type="dxa"/>
            <w:shd w:val="clear" w:color="auto" w:fill="auto"/>
          </w:tcPr>
          <w:p w14:paraId="1BF5193F" w14:textId="77777777" w:rsidR="000B564A" w:rsidRDefault="00402FA2"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402FA2" w:rsidP="0061635F">
            <w:pPr>
              <w:pStyle w:val="a0"/>
              <w:spacing w:line="305" w:lineRule="auto"/>
            </w:pPr>
            <w:r>
              <w:rPr>
                <w:rStyle w:val="a"/>
              </w:rPr>
              <w:t xml:space="preserve">Pružatelj usluga platforme za razmjenu videozapisa čiji uvjeti poslovanja ne isključuju učitavanje ili dijeljenje </w:t>
            </w:r>
            <w:proofErr w:type="spellStart"/>
            <w:r>
              <w:rPr>
                <w:rStyle w:val="a"/>
              </w:rPr>
              <w:t>videosadržaja</w:t>
            </w:r>
            <w:proofErr w:type="spellEnd"/>
            <w:r>
              <w:rPr>
                <w:rStyle w:val="a"/>
              </w:rPr>
              <w:t xml:space="preserve"> namijenjenog isključivo odrasloj osobi kako je definiran u ovom Zakoniku uspostavlja sustav za ocjenjivanje sadržaja koji je jed</w:t>
            </w:r>
            <w:r>
              <w:rPr>
                <w:rStyle w:val="a"/>
              </w:rPr>
              <w:t xml:space="preserve">nostavan za upotrebu i kojim se korisnicima koji učitavaju videozapise koje su izradili korisnici omogućuje ocjenjivanje takvog sadržaja. Mehanizam za ocjenjivanje sadržaja omogućuje korisnicima da ocijene da sadržaj nije prikladan za djecu jer je </w:t>
            </w:r>
            <w:proofErr w:type="spellStart"/>
            <w:r>
              <w:rPr>
                <w:rStyle w:val="a"/>
              </w:rPr>
              <w:t>videosad</w:t>
            </w:r>
            <w:r>
              <w:rPr>
                <w:rStyle w:val="a"/>
              </w:rPr>
              <w:t>ržaj</w:t>
            </w:r>
            <w:proofErr w:type="spellEnd"/>
            <w:r>
              <w:rPr>
                <w:rStyle w:val="a"/>
              </w:rPr>
              <w:t xml:space="preserve"> namijenjen samo odrasloj osobi, kako je definirano u ovom Zakoniku, te da na odgovarajući način označe takav </w:t>
            </w:r>
            <w:proofErr w:type="spellStart"/>
            <w:r>
              <w:rPr>
                <w:rStyle w:val="a"/>
              </w:rPr>
              <w:t>videosadržaj</w:t>
            </w:r>
            <w:proofErr w:type="spellEnd"/>
            <w:r>
              <w:rPr>
                <w:rStyle w:val="a"/>
              </w:rPr>
              <w:t xml:space="preserve"> kako bi se osigurala transparentnost za korisnike koji gledaju taj sadržaj.</w:t>
            </w:r>
          </w:p>
        </w:tc>
      </w:tr>
    </w:tbl>
    <w:p w14:paraId="12D040F6" w14:textId="77777777" w:rsidR="000B564A" w:rsidRDefault="00402FA2">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Dio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402FA2" w:rsidP="0061635F">
            <w:pPr>
              <w:pStyle w:val="a0"/>
              <w:spacing w:line="240" w:lineRule="auto"/>
              <w:rPr>
                <w:sz w:val="34"/>
                <w:szCs w:val="34"/>
              </w:rPr>
            </w:pPr>
            <w:r>
              <w:rPr>
                <w:rStyle w:val="a"/>
                <w:rFonts w:ascii="Times New Roman" w:hAnsi="Times New Roman"/>
                <w:color w:val="371403"/>
                <w:sz w:val="34"/>
              </w:rPr>
              <w:t>Građanski diskurs o pitanjima od javnog interesa</w:t>
            </w:r>
          </w:p>
        </w:tc>
      </w:tr>
      <w:tr w:rsidR="000B564A" w14:paraId="2AA53ED2" w14:textId="77777777" w:rsidTr="0061635F">
        <w:trPr>
          <w:trHeight w:val="3106"/>
        </w:trPr>
        <w:tc>
          <w:tcPr>
            <w:tcW w:w="1517" w:type="dxa"/>
            <w:shd w:val="clear" w:color="auto" w:fill="auto"/>
          </w:tcPr>
          <w:p w14:paraId="56FBB1CF" w14:textId="77777777" w:rsidR="000B564A" w:rsidRDefault="00402FA2"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402FA2" w:rsidP="0061635F">
            <w:pPr>
              <w:pStyle w:val="a0"/>
              <w:spacing w:line="305" w:lineRule="auto"/>
            </w:pPr>
            <w:r>
              <w:rPr>
                <w:rStyle w:val="a"/>
              </w:rPr>
              <w:t xml:space="preserve">Odjeljak 12. ovog Zakonika ne smije se tumačiti na način da onemogućuje učitavanje ili dijeljenje </w:t>
            </w:r>
            <w:proofErr w:type="spellStart"/>
            <w:r>
              <w:rPr>
                <w:rStyle w:val="a"/>
              </w:rPr>
              <w:t>videosadržaja</w:t>
            </w:r>
            <w:proofErr w:type="spellEnd"/>
            <w:r>
              <w:rPr>
                <w:rStyle w:val="a"/>
              </w:rPr>
              <w:t xml:space="preserve"> koji sadržava nasilne ili uznemirujuće prizore ako je takav sadržaj učitan ili podijeljen kao doprinos građanskom diskursu o pitanju od javnog i</w:t>
            </w:r>
            <w:r>
              <w:rPr>
                <w:rStyle w:val="a"/>
              </w:rPr>
              <w:t>nteresa, pod uvjetom da djeca obično ne mogu vidjeti takav sadržaj i da se to postiže mjerama primjerenima za postizanje tog ishoda, kao što su ocjenjivanje sadržaja, osiguranje dobi ili roditeljski nadzor.</w:t>
            </w:r>
          </w:p>
        </w:tc>
      </w:tr>
      <w:tr w:rsidR="000B564A" w14:paraId="5D7F8230" w14:textId="77777777" w:rsidTr="0061635F">
        <w:trPr>
          <w:trHeight w:val="2683"/>
        </w:trPr>
        <w:tc>
          <w:tcPr>
            <w:tcW w:w="1517" w:type="dxa"/>
            <w:shd w:val="clear" w:color="auto" w:fill="auto"/>
          </w:tcPr>
          <w:p w14:paraId="2067D67B" w14:textId="77777777" w:rsidR="000B564A" w:rsidRDefault="00402FA2"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402FA2" w:rsidP="0061635F">
            <w:pPr>
              <w:pStyle w:val="a0"/>
              <w:spacing w:line="202" w:lineRule="auto"/>
              <w:rPr>
                <w:sz w:val="50"/>
                <w:szCs w:val="50"/>
              </w:rPr>
            </w:pPr>
            <w:r>
              <w:rPr>
                <w:rStyle w:val="a"/>
                <w:rFonts w:ascii="Times New Roman" w:hAnsi="Times New Roman"/>
                <w:color w:val="371403"/>
                <w:sz w:val="50"/>
              </w:rPr>
              <w:t>Obveze pružatelja usluga platformi za razmjenu videozapisa – audiovizualne komercijalne komunikacije</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402FA2" w:rsidP="0061635F">
            <w:pPr>
              <w:pStyle w:val="a0"/>
              <w:spacing w:line="240" w:lineRule="auto"/>
              <w:rPr>
                <w:sz w:val="34"/>
                <w:szCs w:val="34"/>
              </w:rPr>
            </w:pPr>
            <w:r>
              <w:rPr>
                <w:rStyle w:val="a"/>
                <w:rFonts w:ascii="Times New Roman" w:hAnsi="Times New Roman"/>
                <w:color w:val="371403"/>
                <w:sz w:val="34"/>
              </w:rPr>
              <w:t>Uvjeti i povezane obveze – audiovizualne komercijalne komunikacije</w:t>
            </w:r>
          </w:p>
          <w:p w14:paraId="2EDB87B1" w14:textId="77777777" w:rsidR="000B564A" w:rsidRDefault="00402FA2" w:rsidP="0061635F">
            <w:pPr>
              <w:pStyle w:val="a0"/>
              <w:spacing w:line="240" w:lineRule="auto"/>
              <w:rPr>
                <w:sz w:val="34"/>
                <w:szCs w:val="34"/>
              </w:rPr>
            </w:pPr>
            <w:r>
              <w:rPr>
                <w:rStyle w:val="a"/>
                <w:rFonts w:ascii="Times New Roman" w:hAnsi="Times New Roman"/>
                <w:color w:val="371403"/>
                <w:sz w:val="34"/>
              </w:rPr>
              <w:t>Audiovizualne komercijalne komunikacije koje usluga platforme za razmjenu videozapisa ne stavlja na tržište, ne prodaje niti organizira</w:t>
            </w:r>
          </w:p>
        </w:tc>
      </w:tr>
      <w:tr w:rsidR="000B564A" w14:paraId="7ED006D8" w14:textId="77777777" w:rsidTr="0061635F">
        <w:trPr>
          <w:trHeight w:val="6072"/>
        </w:trPr>
        <w:tc>
          <w:tcPr>
            <w:tcW w:w="1517" w:type="dxa"/>
            <w:shd w:val="clear" w:color="auto" w:fill="auto"/>
          </w:tcPr>
          <w:p w14:paraId="62978490" w14:textId="77777777" w:rsidR="000B564A" w:rsidRDefault="00402FA2"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402FA2" w:rsidP="0061635F">
            <w:pPr>
              <w:pStyle w:val="a0"/>
              <w:spacing w:line="305" w:lineRule="auto"/>
            </w:pPr>
            <w:r>
              <w:rPr>
                <w:rStyle w:val="a"/>
              </w:rPr>
              <w:t>Pružatelj usluga platforme za razmjenu videozapisa, u slučaju audiovizualnih komercijalnih komunikacija koje ne s</w:t>
            </w:r>
            <w:r>
              <w:rPr>
                <w:rStyle w:val="a"/>
              </w:rPr>
              <w:t>tavlja na tržište, ne prodaje niti organizira, uključuje i primjenjuje u uvjetima i povezanim obvezama usluge ograničenja kojima se korisnike sprečava da:</w:t>
            </w:r>
          </w:p>
          <w:p w14:paraId="595B09E7" w14:textId="77777777" w:rsidR="000B564A" w:rsidRDefault="00402FA2" w:rsidP="0061635F">
            <w:pPr>
              <w:pStyle w:val="a0"/>
              <w:numPr>
                <w:ilvl w:val="0"/>
                <w:numId w:val="22"/>
              </w:numPr>
              <w:tabs>
                <w:tab w:val="left" w:pos="331"/>
              </w:tabs>
              <w:spacing w:line="305" w:lineRule="auto"/>
              <w:ind w:left="360" w:hanging="360"/>
            </w:pPr>
            <w:r>
              <w:rPr>
                <w:rStyle w:val="a"/>
              </w:rPr>
              <w:t xml:space="preserve">učitavaju i dijele audiovizualne komercijalne komunikacije štetne za širu javnost kako je definirano </w:t>
            </w:r>
            <w:r>
              <w:rPr>
                <w:rStyle w:val="a"/>
              </w:rPr>
              <w:t>ovim Zakonikom,</w:t>
            </w:r>
          </w:p>
          <w:p w14:paraId="1497B784" w14:textId="77777777" w:rsidR="000B564A" w:rsidRDefault="00402FA2" w:rsidP="0061635F">
            <w:pPr>
              <w:pStyle w:val="a0"/>
              <w:numPr>
                <w:ilvl w:val="0"/>
                <w:numId w:val="22"/>
              </w:numPr>
              <w:tabs>
                <w:tab w:val="left" w:pos="331"/>
              </w:tabs>
              <w:spacing w:line="305" w:lineRule="auto"/>
              <w:ind w:left="360" w:hanging="360"/>
            </w:pPr>
            <w:r>
              <w:rPr>
                <w:rStyle w:val="a"/>
              </w:rPr>
              <w:t>učitavaju i dijele audiovizualne komercijalne komunikacije štetne za djecu kako je definirano u ovom Zakoniku,</w:t>
            </w:r>
          </w:p>
          <w:p w14:paraId="1B67F934" w14:textId="77777777" w:rsidR="000B564A" w:rsidRDefault="00402FA2" w:rsidP="0061635F">
            <w:pPr>
              <w:pStyle w:val="a0"/>
              <w:numPr>
                <w:ilvl w:val="0"/>
                <w:numId w:val="22"/>
              </w:numPr>
              <w:tabs>
                <w:tab w:val="left" w:pos="331"/>
              </w:tabs>
              <w:spacing w:line="305" w:lineRule="auto"/>
              <w:ind w:left="360" w:hanging="360"/>
            </w:pPr>
            <w:r>
              <w:rPr>
                <w:rStyle w:val="a"/>
              </w:rPr>
              <w:t>učitavaju i dijele ograničene audiovizualne komercijalne komunikacije kako je definirano u ovom Zakoniku.</w:t>
            </w:r>
          </w:p>
        </w:tc>
      </w:tr>
    </w:tbl>
    <w:p w14:paraId="0DA38D33" w14:textId="77777777" w:rsidR="000B564A" w:rsidRDefault="00402FA2">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Dio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402FA2"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402FA2" w:rsidP="0061635F">
            <w:pPr>
              <w:pStyle w:val="a0"/>
            </w:pPr>
            <w:r>
              <w:rPr>
                <w:rStyle w:val="a"/>
              </w:rPr>
              <w:t>Pružatelj usluga platforme za razmjenu videozapisa, u slučaju audiovizualnih komercijalnih komunikacija koje ne stavlja na tržište, ne prodaje niti organizira, uključuje i primjenjuje u uvjetima i povezanim obvezama usluge zahtjev da osigura da su audioviz</w:t>
            </w:r>
            <w:r>
              <w:rPr>
                <w:rStyle w:val="a"/>
              </w:rPr>
              <w:t>ualne komercijalne komunikacije kako su definirane u ovom Zakoniku lako prepoznatljive kao takve.</w:t>
            </w:r>
          </w:p>
        </w:tc>
      </w:tr>
      <w:tr w:rsidR="000B564A" w14:paraId="76D14BEF" w14:textId="77777777" w:rsidTr="0061635F">
        <w:trPr>
          <w:trHeight w:val="2822"/>
        </w:trPr>
        <w:tc>
          <w:tcPr>
            <w:tcW w:w="1483" w:type="dxa"/>
            <w:shd w:val="clear" w:color="auto" w:fill="auto"/>
          </w:tcPr>
          <w:p w14:paraId="50F1DF1C" w14:textId="77777777" w:rsidR="000B564A" w:rsidRDefault="00402FA2"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402FA2" w:rsidP="0061635F">
            <w:pPr>
              <w:pStyle w:val="a0"/>
              <w:spacing w:line="305" w:lineRule="auto"/>
            </w:pPr>
            <w:r>
              <w:rPr>
                <w:rStyle w:val="a"/>
              </w:rPr>
              <w:t>Pružatelj usluga platforme za razmjenu videozapisa, u slučaju audiovizualnih komercijalnih komunikacija koje ne stavlja na tržište, ne prodaje niti organizira, uključuje i primjenjuje u uvjetima i povezanim obvezama usluge ograničenje koje onemogućuje prik</w:t>
            </w:r>
            <w:r>
              <w:rPr>
                <w:rStyle w:val="a"/>
              </w:rPr>
              <w:t>rivene audiovizualne komercijalne komunikacije kako su definirane ovim Zakonikom i korištenje subliminalnih tehnika definiranih ovim Zakonikom u audiovizualnim komercijalnim komunikacijama.</w:t>
            </w:r>
          </w:p>
        </w:tc>
      </w:tr>
      <w:tr w:rsidR="000B564A" w14:paraId="76A36774" w14:textId="77777777" w:rsidTr="0061635F">
        <w:trPr>
          <w:trHeight w:val="2261"/>
        </w:trPr>
        <w:tc>
          <w:tcPr>
            <w:tcW w:w="1483" w:type="dxa"/>
            <w:shd w:val="clear" w:color="auto" w:fill="auto"/>
          </w:tcPr>
          <w:p w14:paraId="565B0649" w14:textId="77777777" w:rsidR="000B564A" w:rsidRDefault="00402FA2"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402FA2" w:rsidP="0061635F">
            <w:pPr>
              <w:pStyle w:val="a0"/>
            </w:pPr>
            <w:r>
              <w:rPr>
                <w:rStyle w:val="a"/>
              </w:rPr>
              <w:t>Pružatelj usluga platforme za razmjenu videozapisa u uvjete</w:t>
            </w:r>
            <w:r>
              <w:rPr>
                <w:rStyle w:val="a"/>
              </w:rPr>
              <w:t xml:space="preserve"> i povezane obveze usluge uključuje obvezu korisnika da prijave kada učitavaju videozapise koje su izradili korisnici, a koji sadržavaju audiovizualne komercijalne komunikacije u mjeri u kojoj korisnici to znaju ili se može razumno očekivati da znaju.</w:t>
            </w:r>
          </w:p>
        </w:tc>
      </w:tr>
      <w:tr w:rsidR="000B564A" w14:paraId="1DE6ACF7" w14:textId="77777777" w:rsidTr="0061635F">
        <w:trPr>
          <w:trHeight w:val="2045"/>
        </w:trPr>
        <w:tc>
          <w:tcPr>
            <w:tcW w:w="1483" w:type="dxa"/>
            <w:shd w:val="clear" w:color="auto" w:fill="auto"/>
          </w:tcPr>
          <w:p w14:paraId="75C4B344" w14:textId="77777777" w:rsidR="000B564A" w:rsidRDefault="00402FA2" w:rsidP="0061635F">
            <w:pPr>
              <w:pStyle w:val="a0"/>
              <w:spacing w:line="240" w:lineRule="auto"/>
              <w:ind w:firstLine="360"/>
              <w:jc w:val="right"/>
            </w:pPr>
            <w:r>
              <w:rPr>
                <w:rStyle w:val="a"/>
              </w:rPr>
              <w:t>13.</w:t>
            </w:r>
            <w:r>
              <w:rPr>
                <w:rStyle w:val="a"/>
              </w:rPr>
              <w:t>5.</w:t>
            </w:r>
          </w:p>
        </w:tc>
        <w:tc>
          <w:tcPr>
            <w:tcW w:w="7373" w:type="dxa"/>
            <w:shd w:val="clear" w:color="auto" w:fill="auto"/>
          </w:tcPr>
          <w:p w14:paraId="161E27B9" w14:textId="77777777" w:rsidR="000B564A" w:rsidRDefault="00402FA2" w:rsidP="0061635F">
            <w:pPr>
              <w:pStyle w:val="a0"/>
            </w:pPr>
            <w:r>
              <w:rPr>
                <w:rStyle w:val="a"/>
              </w:rPr>
              <w:t>Pružatelj usluga platforme za razmjenu videozapisa u uvjete i povezane obveze usluge uključuje zahtjev da korisnici poštuju i ne pokušavaju zaobići uvjete i povezane obveze utvrđene u odjeljcima od 13.1. do 13.4. Zakonika.</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402FA2" w:rsidP="0061635F">
            <w:pPr>
              <w:pStyle w:val="a0"/>
              <w:spacing w:line="240" w:lineRule="auto"/>
              <w:rPr>
                <w:sz w:val="34"/>
                <w:szCs w:val="34"/>
              </w:rPr>
            </w:pPr>
            <w:r>
              <w:rPr>
                <w:rStyle w:val="a"/>
                <w:rFonts w:ascii="Times New Roman" w:hAnsi="Times New Roman"/>
                <w:color w:val="371403"/>
                <w:sz w:val="34"/>
              </w:rPr>
              <w:t>Obustava računa</w:t>
            </w:r>
          </w:p>
        </w:tc>
      </w:tr>
      <w:tr w:rsidR="000B564A" w14:paraId="3F891412" w14:textId="77777777" w:rsidTr="0061635F">
        <w:trPr>
          <w:trHeight w:val="2683"/>
        </w:trPr>
        <w:tc>
          <w:tcPr>
            <w:tcW w:w="1483" w:type="dxa"/>
            <w:shd w:val="clear" w:color="auto" w:fill="auto"/>
          </w:tcPr>
          <w:p w14:paraId="606C7A5D" w14:textId="77777777" w:rsidR="000B564A" w:rsidRDefault="00402FA2"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402FA2" w:rsidP="0061635F">
            <w:pPr>
              <w:pStyle w:val="a0"/>
              <w:spacing w:line="305" w:lineRule="auto"/>
            </w:pPr>
            <w:r>
              <w:rPr>
                <w:rStyle w:val="a"/>
              </w:rPr>
              <w:t>Pružatelj usluga platforme za razmjenu videozapisa primjenjuje odredbe svojih uvjeta i povezanih obveza kojima se provodi ovaj odjeljak Zakonika i, prema potrebi i nakon prethodnog upozorenja, na razuman rok obustavlja pružanje svoji</w:t>
            </w:r>
            <w:r>
              <w:rPr>
                <w:rStyle w:val="a"/>
              </w:rPr>
              <w:t>h usluga korisnicima usluge za koje su utvrdili da često krše uvjete upotrebe i povezane obveze povezane s uslugom utvrđene u odjeljcima od 13.1. do 13.4.</w:t>
            </w:r>
          </w:p>
        </w:tc>
      </w:tr>
      <w:tr w:rsidR="000B564A" w14:paraId="3F02FB83" w14:textId="77777777" w:rsidTr="0061635F">
        <w:trPr>
          <w:trHeight w:val="2525"/>
        </w:trPr>
        <w:tc>
          <w:tcPr>
            <w:tcW w:w="1483" w:type="dxa"/>
            <w:shd w:val="clear" w:color="auto" w:fill="auto"/>
          </w:tcPr>
          <w:p w14:paraId="08D3DFD1" w14:textId="77777777" w:rsidR="000B564A" w:rsidRDefault="00402FA2"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402FA2" w:rsidP="0061635F">
            <w:pPr>
              <w:pStyle w:val="a0"/>
              <w:spacing w:line="305" w:lineRule="auto"/>
            </w:pPr>
            <w:r>
              <w:rPr>
                <w:rStyle w:val="a"/>
              </w:rPr>
              <w:t>Pri odlučivanju o obustavi pružatelj usluga platforme za razmjenu videozapisa na pojedinačnoj osnovi te pravodobno, savjesno i objektivno procjenjuje je li korisnik prekršio uvjete i povezane obveze usluge kako je utvrđeno u odjeljcima od 13.1. do 13.4., u</w:t>
            </w:r>
            <w:r>
              <w:rPr>
                <w:rStyle w:val="a"/>
              </w:rPr>
              <w:t>zimajući u obzir sve relevantne činjenice i okolnosti vidljive iz informacija dostupnih pružatelju usluga platforme za razmjenu videozapisa.</w:t>
            </w:r>
          </w:p>
        </w:tc>
      </w:tr>
    </w:tbl>
    <w:p w14:paraId="70779F43" w14:textId="77777777" w:rsidR="000B564A" w:rsidRDefault="00402FA2">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Dio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402FA2"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402FA2" w:rsidP="0061635F">
            <w:pPr>
              <w:pStyle w:val="a0"/>
              <w:spacing w:line="305" w:lineRule="auto"/>
            </w:pPr>
            <w:r>
              <w:rPr>
                <w:rStyle w:val="a"/>
              </w:rPr>
              <w:t>Pri odlučivanju o obustavi pružatelj usluga platforme za razmjenu videozapisa vodi računa o pravima</w:t>
            </w:r>
            <w:r>
              <w:rPr>
                <w:rStyle w:val="a"/>
              </w:rPr>
              <w:t xml:space="preserve"> i legitimnim interesima svih uključenih strana, uključujući temeljna prava primatelja usluge, kao što su sloboda izražavanja, sloboda i pluralizam medija te druga temeljna prava i slobode sadržane u Povelji Europske unije o temeljnim pravima.</w:t>
            </w:r>
          </w:p>
        </w:tc>
      </w:tr>
      <w:tr w:rsidR="000B564A" w14:paraId="78AF0D7D" w14:textId="77777777" w:rsidTr="0061635F">
        <w:trPr>
          <w:trHeight w:val="1642"/>
        </w:trPr>
        <w:tc>
          <w:tcPr>
            <w:tcW w:w="1517" w:type="dxa"/>
            <w:shd w:val="clear" w:color="auto" w:fill="auto"/>
          </w:tcPr>
          <w:p w14:paraId="7F01C469" w14:textId="77777777" w:rsidR="000B564A" w:rsidRDefault="00402FA2"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402FA2" w:rsidP="0061635F">
            <w:pPr>
              <w:pStyle w:val="a0"/>
              <w:spacing w:line="305" w:lineRule="auto"/>
            </w:pPr>
            <w:r>
              <w:rPr>
                <w:rStyle w:val="a"/>
              </w:rPr>
              <w:t>Odjeljci 13.6., 13.7. i 13.8. primjenjuju se samo ako posljedice za korisnika nisu obuhvaćene mjerama donesenima u skladu s člankom 23. i člankom 35. stavkom 1. točkom (b) Uredbe (EU) 2022/2065 (Zakon o digitalnim uslugama).</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402FA2" w:rsidP="0061635F">
            <w:pPr>
              <w:pStyle w:val="a0"/>
              <w:spacing w:line="240" w:lineRule="auto"/>
              <w:rPr>
                <w:sz w:val="34"/>
                <w:szCs w:val="34"/>
              </w:rPr>
            </w:pPr>
            <w:r>
              <w:rPr>
                <w:rStyle w:val="a"/>
                <w:rFonts w:ascii="Times New Roman" w:hAnsi="Times New Roman"/>
                <w:color w:val="371403"/>
                <w:sz w:val="34"/>
              </w:rPr>
              <w:t>Audiovizualne komercijalne komunikacije koje usluga platforme za razmjenu videozapisa stavlja na tržište, prodaje ili organizira</w:t>
            </w:r>
          </w:p>
        </w:tc>
      </w:tr>
      <w:tr w:rsidR="000B564A" w14:paraId="2C2D41B2" w14:textId="77777777" w:rsidTr="0061635F">
        <w:trPr>
          <w:trHeight w:val="2928"/>
        </w:trPr>
        <w:tc>
          <w:tcPr>
            <w:tcW w:w="1517" w:type="dxa"/>
            <w:shd w:val="clear" w:color="auto" w:fill="auto"/>
          </w:tcPr>
          <w:p w14:paraId="6944A8C4" w14:textId="77777777" w:rsidR="000B564A" w:rsidRDefault="00402FA2"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402FA2" w:rsidP="0061635F">
            <w:pPr>
              <w:pStyle w:val="a0"/>
              <w:spacing w:line="305" w:lineRule="auto"/>
            </w:pPr>
            <w:r>
              <w:rPr>
                <w:rStyle w:val="a"/>
              </w:rPr>
              <w:t>Pružatelj usluga platforme za razmjenu videozapisa ne smije stavljati na tržište, prodavati niti organizirati:</w:t>
            </w:r>
          </w:p>
          <w:p w14:paraId="7245D58E" w14:textId="77777777" w:rsidR="000B564A" w:rsidRDefault="00402FA2" w:rsidP="0061635F">
            <w:pPr>
              <w:pStyle w:val="a0"/>
              <w:numPr>
                <w:ilvl w:val="0"/>
                <w:numId w:val="23"/>
              </w:numPr>
              <w:tabs>
                <w:tab w:val="left" w:pos="326"/>
              </w:tabs>
              <w:spacing w:line="305" w:lineRule="auto"/>
              <w:ind w:left="360" w:hanging="360"/>
            </w:pPr>
            <w:r>
              <w:rPr>
                <w:rStyle w:val="a"/>
              </w:rPr>
              <w:t>audiovizualne komercijalne komunikacije štetne za javnost kako su definirane ovim Zakonikom,</w:t>
            </w:r>
          </w:p>
          <w:p w14:paraId="7C1E9827" w14:textId="77777777" w:rsidR="000B564A" w:rsidRDefault="00402FA2" w:rsidP="0061635F">
            <w:pPr>
              <w:pStyle w:val="a0"/>
              <w:numPr>
                <w:ilvl w:val="0"/>
                <w:numId w:val="23"/>
              </w:numPr>
              <w:tabs>
                <w:tab w:val="left" w:pos="326"/>
              </w:tabs>
              <w:spacing w:line="305" w:lineRule="auto"/>
              <w:ind w:left="360" w:hanging="360"/>
            </w:pPr>
            <w:r>
              <w:rPr>
                <w:rStyle w:val="a"/>
              </w:rPr>
              <w:t>audiovizualne komercijalne komunikacije štetne za dj</w:t>
            </w:r>
            <w:r>
              <w:rPr>
                <w:rStyle w:val="a"/>
              </w:rPr>
              <w:t>ecu kako su definirane u ovom Zakoniku, ili</w:t>
            </w:r>
          </w:p>
          <w:p w14:paraId="3CBFFBD7" w14:textId="77777777" w:rsidR="000B564A" w:rsidRDefault="00402FA2" w:rsidP="0061635F">
            <w:pPr>
              <w:pStyle w:val="a0"/>
              <w:numPr>
                <w:ilvl w:val="0"/>
                <w:numId w:val="23"/>
              </w:numPr>
              <w:tabs>
                <w:tab w:val="left" w:pos="326"/>
              </w:tabs>
              <w:spacing w:line="305" w:lineRule="auto"/>
              <w:ind w:left="360" w:hanging="360"/>
            </w:pPr>
            <w:r>
              <w:rPr>
                <w:rStyle w:val="a"/>
              </w:rPr>
              <w:t>ograničene audiovizualne komercijalne komunikacije kako su definirane u ovom Zakoniku.</w:t>
            </w:r>
          </w:p>
        </w:tc>
      </w:tr>
      <w:tr w:rsidR="000B564A" w14:paraId="0E3DB25C" w14:textId="77777777" w:rsidTr="0061635F">
        <w:trPr>
          <w:trHeight w:val="1958"/>
        </w:trPr>
        <w:tc>
          <w:tcPr>
            <w:tcW w:w="1517" w:type="dxa"/>
            <w:shd w:val="clear" w:color="auto" w:fill="auto"/>
          </w:tcPr>
          <w:p w14:paraId="5F3E144B" w14:textId="77777777" w:rsidR="000B564A" w:rsidRDefault="00402FA2"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402FA2" w:rsidP="0061635F">
            <w:pPr>
              <w:pStyle w:val="a0"/>
              <w:spacing w:line="305" w:lineRule="auto"/>
            </w:pPr>
            <w:r>
              <w:rPr>
                <w:rStyle w:val="a"/>
              </w:rPr>
              <w:t>U slučaju audiovizualnih komercijalnih komunikacija koje taj pružatelj usluga platforme za razmjenu videozapisa stavlja na tržište, prodaje ili organizira, pružatelj usluga platforme za razmjenu videozapisa osigurava da su audiovizualne komercijalne komuni</w:t>
            </w:r>
            <w:r>
              <w:rPr>
                <w:rStyle w:val="a"/>
              </w:rPr>
              <w:t>kacije lako prepoznatljive kao takve.</w:t>
            </w:r>
          </w:p>
        </w:tc>
      </w:tr>
      <w:tr w:rsidR="000B564A" w14:paraId="0219555C" w14:textId="77777777" w:rsidTr="0061635F">
        <w:trPr>
          <w:trHeight w:val="3336"/>
        </w:trPr>
        <w:tc>
          <w:tcPr>
            <w:tcW w:w="1517" w:type="dxa"/>
            <w:shd w:val="clear" w:color="auto" w:fill="auto"/>
          </w:tcPr>
          <w:p w14:paraId="6FF01C1B" w14:textId="77777777" w:rsidR="000B564A" w:rsidRDefault="00402FA2"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402FA2" w:rsidP="0061635F">
            <w:pPr>
              <w:pStyle w:val="a0"/>
              <w:spacing w:line="305" w:lineRule="auto"/>
            </w:pPr>
            <w:r>
              <w:rPr>
                <w:rStyle w:val="a"/>
              </w:rPr>
              <w:t>Pružatelj usluga platforme za razmjenu videozapisa ne smije stavljati na tržište, prodavati niti organizirati prikrivene audiovizualne komercijalne komunikacije kako su definirane ovim Zakonikom niti u audioviz</w:t>
            </w:r>
            <w:r>
              <w:rPr>
                <w:rStyle w:val="a"/>
              </w:rPr>
              <w:t>ualne komercijalne komunikacije uključiti uporabu subliminalnih tehnika kako su definirane u ovom Zakoniku.</w:t>
            </w:r>
          </w:p>
        </w:tc>
      </w:tr>
    </w:tbl>
    <w:p w14:paraId="20EC50A3" w14:textId="77777777" w:rsidR="000B564A" w:rsidRDefault="00402FA2">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Dio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402FA2"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402FA2"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402FA2" w:rsidP="0061635F">
            <w:pPr>
              <w:pStyle w:val="a0"/>
              <w:spacing w:line="305" w:lineRule="auto"/>
            </w:pPr>
            <w:r>
              <w:rPr>
                <w:rStyle w:val="a"/>
              </w:rPr>
              <w:t>Pružatelju usluga platforme za razmjenu videozapisa ne smije se ograničiti stavljanje na tržište, prodaja ili organiziranje te (u slučaju audiovizualnih komercijalnih komunikacija koje on ne stavlja na tržište, ne prodaje niti organizira) nije obvezan spri</w:t>
            </w:r>
            <w:r>
              <w:rPr>
                <w:rStyle w:val="a"/>
              </w:rPr>
              <w:t>ječiti audiovizualne komercijalne komunikacije o alkoholu, pod uvjetom da djeca obično ne mogu vidjeti takav sadržaj i da se to postiže mjerama primjerenima za postizanje tog ishoda, kao što su ocjenjivanje sadržaja, osiguranje dobi i roditeljski nadzor.</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402FA2" w:rsidP="0061635F">
            <w:pPr>
              <w:pStyle w:val="a0"/>
              <w:spacing w:line="240" w:lineRule="auto"/>
              <w:rPr>
                <w:sz w:val="34"/>
                <w:szCs w:val="34"/>
              </w:rPr>
            </w:pPr>
            <w:r>
              <w:rPr>
                <w:rStyle w:val="a"/>
                <w:rFonts w:ascii="Times New Roman" w:hAnsi="Times New Roman"/>
                <w:color w:val="371403"/>
                <w:sz w:val="34"/>
              </w:rPr>
              <w:t>Izjava o audiovizualnim komercijalnim komunikacijama za videozapis koji su izradili korisnici</w:t>
            </w:r>
          </w:p>
        </w:tc>
      </w:tr>
      <w:tr w:rsidR="000B564A" w14:paraId="44B085D8" w14:textId="77777777" w:rsidTr="0061635F">
        <w:trPr>
          <w:trHeight w:val="1747"/>
        </w:trPr>
        <w:tc>
          <w:tcPr>
            <w:tcW w:w="1286" w:type="dxa"/>
            <w:shd w:val="clear" w:color="auto" w:fill="auto"/>
          </w:tcPr>
          <w:p w14:paraId="7857AA53" w14:textId="77777777" w:rsidR="000B564A" w:rsidRDefault="00402FA2"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402FA2" w:rsidP="0061635F">
            <w:pPr>
              <w:pStyle w:val="a0"/>
            </w:pPr>
            <w:r>
              <w:rPr>
                <w:rStyle w:val="a"/>
              </w:rPr>
              <w:t xml:space="preserve">Pružatelj usluga platforme za razmjenu videozapisa uspostavlja funkciju kojom korisnici koji učitavaju videozapise koje su izradili korisnici mogu izjaviti sadržava li takav </w:t>
            </w:r>
            <w:proofErr w:type="spellStart"/>
            <w:r>
              <w:rPr>
                <w:rStyle w:val="a"/>
              </w:rPr>
              <w:t>videosadržaj</w:t>
            </w:r>
            <w:proofErr w:type="spellEnd"/>
            <w:r>
              <w:rPr>
                <w:rStyle w:val="a"/>
              </w:rPr>
              <w:t xml:space="preserve"> audiovizualne komercijalne komunikacije u mjeri u kojoj korisnici to </w:t>
            </w:r>
            <w:r>
              <w:rPr>
                <w:rStyle w:val="a"/>
              </w:rPr>
              <w:t>znaju ili se može razumno očekivati da znaju.</w:t>
            </w:r>
          </w:p>
        </w:tc>
      </w:tr>
      <w:tr w:rsidR="000B564A" w14:paraId="269FC2B3" w14:textId="77777777" w:rsidTr="0061635F">
        <w:trPr>
          <w:trHeight w:val="2966"/>
        </w:trPr>
        <w:tc>
          <w:tcPr>
            <w:tcW w:w="1286" w:type="dxa"/>
            <w:shd w:val="clear" w:color="auto" w:fill="auto"/>
          </w:tcPr>
          <w:p w14:paraId="430B8556" w14:textId="77777777" w:rsidR="000B564A" w:rsidRDefault="00402FA2"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402FA2" w:rsidP="0061635F">
            <w:pPr>
              <w:pStyle w:val="a0"/>
            </w:pPr>
            <w:r>
              <w:rPr>
                <w:rStyle w:val="a"/>
              </w:rPr>
              <w:t>Ako je korisnik izjavio da videozapis koji su izradili korisnici sadržava audiovizualne komercijalne komunikacije ili ako pružatelj usluga platforme za razmjenu videozapisa ima saznanja o toj činjenici,</w:t>
            </w:r>
            <w:r>
              <w:rPr>
                <w:rStyle w:val="a"/>
              </w:rPr>
              <w:t xml:space="preserve"> pružatelj usluga platforme za razmjenu videozapisa osigurava da su korisnici usluge jasno obaviješteni o izjavi ili činjenici da videozapis koji su izradili korisnici sadržava audiovizualne komercijalne komunikacije na transparentan način za korisnike usl</w:t>
            </w:r>
            <w:r>
              <w:rPr>
                <w:rStyle w:val="a"/>
              </w:rPr>
              <w:t>uge.</w:t>
            </w:r>
          </w:p>
        </w:tc>
      </w:tr>
      <w:tr w:rsidR="000B564A" w14:paraId="4D663D19" w14:textId="77777777" w:rsidTr="0061635F">
        <w:trPr>
          <w:trHeight w:val="970"/>
        </w:trPr>
        <w:tc>
          <w:tcPr>
            <w:tcW w:w="1286" w:type="dxa"/>
            <w:shd w:val="clear" w:color="auto" w:fill="auto"/>
          </w:tcPr>
          <w:p w14:paraId="59FD0765" w14:textId="77777777" w:rsidR="000B564A" w:rsidRDefault="00402FA2"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402FA2" w:rsidP="0061635F">
            <w:pPr>
              <w:pStyle w:val="a0"/>
              <w:spacing w:line="240" w:lineRule="auto"/>
              <w:rPr>
                <w:sz w:val="50"/>
                <w:szCs w:val="50"/>
              </w:rPr>
            </w:pPr>
            <w:r>
              <w:rPr>
                <w:rStyle w:val="a"/>
                <w:rFonts w:ascii="Times New Roman" w:hAnsi="Times New Roman"/>
                <w:color w:val="371403"/>
                <w:sz w:val="50"/>
              </w:rPr>
              <w:t>Roditeljski nadzor</w:t>
            </w:r>
          </w:p>
        </w:tc>
      </w:tr>
      <w:tr w:rsidR="000B564A" w14:paraId="166233D3" w14:textId="77777777" w:rsidTr="0061635F">
        <w:trPr>
          <w:trHeight w:val="2117"/>
        </w:trPr>
        <w:tc>
          <w:tcPr>
            <w:tcW w:w="1286" w:type="dxa"/>
            <w:shd w:val="clear" w:color="auto" w:fill="auto"/>
          </w:tcPr>
          <w:p w14:paraId="6642D8C6" w14:textId="77777777" w:rsidR="000B564A" w:rsidRDefault="00402FA2"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402FA2" w:rsidP="0061635F">
            <w:pPr>
              <w:pStyle w:val="a0"/>
            </w:pPr>
            <w:r>
              <w:rPr>
                <w:rStyle w:val="a"/>
              </w:rPr>
              <w:t xml:space="preserve">Pružatelj usluga platforme za razmjenu videozapisa čiji uvjeti pružanja usluge dopuštaju korisnicima mlađima od 16 godina (tj. koji imaju 15 godina i manje) osigurava sustave roditeljskog nadzora koji su pod kontrolom krajnjeg korisnika u pogledu </w:t>
            </w:r>
            <w:proofErr w:type="spellStart"/>
            <w:r>
              <w:rPr>
                <w:rStyle w:val="a"/>
              </w:rPr>
              <w:t>videosadr</w:t>
            </w:r>
            <w:r>
              <w:rPr>
                <w:rStyle w:val="a"/>
              </w:rPr>
              <w:t>žaja</w:t>
            </w:r>
            <w:proofErr w:type="spellEnd"/>
            <w:r>
              <w:rPr>
                <w:rStyle w:val="a"/>
              </w:rPr>
              <w:t xml:space="preserve"> i audiovizualnih komercijalnih komunikacija koje mogu naštetiti fizičkom, psihičkom ili moralnom razvoju djece.</w:t>
            </w:r>
          </w:p>
        </w:tc>
      </w:tr>
      <w:tr w:rsidR="000B564A" w14:paraId="06EEEF51" w14:textId="77777777" w:rsidTr="0061635F">
        <w:trPr>
          <w:trHeight w:val="3283"/>
        </w:trPr>
        <w:tc>
          <w:tcPr>
            <w:tcW w:w="1286" w:type="dxa"/>
            <w:shd w:val="clear" w:color="auto" w:fill="auto"/>
          </w:tcPr>
          <w:p w14:paraId="506AF30D" w14:textId="77777777" w:rsidR="000B564A" w:rsidRDefault="00402FA2"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402FA2" w:rsidP="0061635F">
            <w:pPr>
              <w:pStyle w:val="a0"/>
              <w:spacing w:line="305" w:lineRule="auto"/>
            </w:pPr>
            <w:r>
              <w:rPr>
                <w:rStyle w:val="a"/>
              </w:rPr>
              <w:t xml:space="preserve">Sustavi roditeljskog nadzora pomažu roditeljima ili skrbnicima da na najbolji način zaštite fizički, psihički i moralni razvoj svoje djece od </w:t>
            </w:r>
            <w:proofErr w:type="spellStart"/>
            <w:r>
              <w:rPr>
                <w:rStyle w:val="a"/>
              </w:rPr>
              <w:t>videosadržaja</w:t>
            </w:r>
            <w:proofErr w:type="spellEnd"/>
            <w:r>
              <w:rPr>
                <w:rStyle w:val="a"/>
              </w:rPr>
              <w:t xml:space="preserve"> i audiovizualnih komercijalnih komunikacija.</w:t>
            </w:r>
          </w:p>
          <w:p w14:paraId="0BD082F5" w14:textId="77777777" w:rsidR="000B564A" w:rsidRDefault="00402FA2" w:rsidP="0061635F">
            <w:pPr>
              <w:pStyle w:val="a0"/>
              <w:spacing w:line="305" w:lineRule="auto"/>
            </w:pPr>
            <w:r>
              <w:rPr>
                <w:rStyle w:val="a"/>
              </w:rPr>
              <w:t>Oni imaju barem sljedeće funkcije: -</w:t>
            </w:r>
          </w:p>
          <w:p w14:paraId="593CA767" w14:textId="5D3773EB" w:rsidR="000B564A" w:rsidRDefault="00402FA2" w:rsidP="0061635F">
            <w:pPr>
              <w:pStyle w:val="a0"/>
              <w:ind w:left="360" w:hanging="360"/>
            </w:pPr>
            <w:r>
              <w:rPr>
                <w:rStyle w:val="a"/>
              </w:rPr>
              <w:t>(a)</w:t>
            </w:r>
            <w:r>
              <w:rPr>
                <w:rStyle w:val="a"/>
              </w:rPr>
              <w:tab/>
              <w:t>omogućuju rodi</w:t>
            </w:r>
            <w:r>
              <w:rPr>
                <w:rStyle w:val="a"/>
              </w:rPr>
              <w:t xml:space="preserve">teljima ili skrbnicima da djetetu ograniče gledanje </w:t>
            </w:r>
            <w:proofErr w:type="spellStart"/>
            <w:r>
              <w:rPr>
                <w:rStyle w:val="a"/>
              </w:rPr>
              <w:t>videosadržaja</w:t>
            </w:r>
            <w:proofErr w:type="spellEnd"/>
            <w:r>
              <w:rPr>
                <w:rStyle w:val="a"/>
              </w:rPr>
              <w:t xml:space="preserve"> koji su učitali ili podijelili korisnici koji su djetetu nepoznati;</w:t>
            </w:r>
          </w:p>
        </w:tc>
      </w:tr>
    </w:tbl>
    <w:p w14:paraId="175FA230" w14:textId="77777777" w:rsidR="000B564A" w:rsidRDefault="00402FA2">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Dio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402FA2" w:rsidP="0061635F">
            <w:pPr>
              <w:pStyle w:val="a0"/>
              <w:numPr>
                <w:ilvl w:val="0"/>
                <w:numId w:val="24"/>
              </w:numPr>
              <w:tabs>
                <w:tab w:val="left" w:pos="471"/>
              </w:tabs>
              <w:ind w:left="360" w:hanging="360"/>
            </w:pPr>
            <w:r>
              <w:rPr>
                <w:rStyle w:val="a"/>
              </w:rPr>
              <w:t xml:space="preserve">omogućuju roditeljima ili skrbnicima da ograniče korisnicima koji su djetetu nepoznati gledanje </w:t>
            </w:r>
            <w:proofErr w:type="spellStart"/>
            <w:r>
              <w:rPr>
                <w:rStyle w:val="a"/>
              </w:rPr>
              <w:t>videosadržaja</w:t>
            </w:r>
            <w:proofErr w:type="spellEnd"/>
            <w:r>
              <w:rPr>
                <w:rStyle w:val="a"/>
              </w:rPr>
              <w:t xml:space="preserve"> koji je dijete učitalo ili podijelilo;</w:t>
            </w:r>
          </w:p>
          <w:p w14:paraId="1178C03B" w14:textId="77777777" w:rsidR="000B564A" w:rsidRDefault="00402FA2" w:rsidP="0061635F">
            <w:pPr>
              <w:pStyle w:val="a0"/>
              <w:numPr>
                <w:ilvl w:val="0"/>
                <w:numId w:val="24"/>
              </w:numPr>
              <w:tabs>
                <w:tab w:val="left" w:pos="471"/>
              </w:tabs>
              <w:ind w:left="360" w:hanging="360"/>
            </w:pPr>
            <w:r>
              <w:rPr>
                <w:rStyle w:val="a"/>
              </w:rPr>
              <w:t xml:space="preserve">daju roditeljima ili skrbnicima mogućnost da djetetu ograniče gledanje </w:t>
            </w:r>
            <w:proofErr w:type="spellStart"/>
            <w:r>
              <w:rPr>
                <w:rStyle w:val="a"/>
              </w:rPr>
              <w:t>videosadržaja</w:t>
            </w:r>
            <w:proofErr w:type="spellEnd"/>
            <w:r>
              <w:rPr>
                <w:rStyle w:val="a"/>
              </w:rPr>
              <w:t xml:space="preserve"> ili audiovizualnih kom</w:t>
            </w:r>
            <w:r>
              <w:rPr>
                <w:rStyle w:val="a"/>
              </w:rPr>
              <w:t xml:space="preserve">ercijalnih komunikacija na temelju jezičnih pojmova sadržanih u opisu videozapisa ili komercijalne komunikacije ili na temelju </w:t>
            </w:r>
            <w:proofErr w:type="spellStart"/>
            <w:r>
              <w:rPr>
                <w:rStyle w:val="a"/>
              </w:rPr>
              <w:t>metapodataka</w:t>
            </w:r>
            <w:proofErr w:type="spellEnd"/>
            <w:r>
              <w:rPr>
                <w:rStyle w:val="a"/>
              </w:rPr>
              <w:t xml:space="preserve"> o videozapisu ili komercijalnoj komunikaciji; i</w:t>
            </w:r>
          </w:p>
          <w:p w14:paraId="60734E48" w14:textId="77777777" w:rsidR="000B564A" w:rsidRDefault="00402FA2" w:rsidP="0061635F">
            <w:pPr>
              <w:pStyle w:val="a0"/>
              <w:numPr>
                <w:ilvl w:val="0"/>
                <w:numId w:val="24"/>
              </w:numPr>
              <w:tabs>
                <w:tab w:val="left" w:pos="471"/>
              </w:tabs>
              <w:spacing w:line="305" w:lineRule="auto"/>
              <w:ind w:left="360" w:hanging="360"/>
            </w:pPr>
            <w:r>
              <w:rPr>
                <w:rStyle w:val="a"/>
              </w:rPr>
              <w:t>omogućuju roditeljima ili skrbnicima da odrede vremenska ograničenja</w:t>
            </w:r>
            <w:r>
              <w:rPr>
                <w:rStyle w:val="a"/>
              </w:rPr>
              <w:t xml:space="preserve"> gledanja </w:t>
            </w:r>
            <w:proofErr w:type="spellStart"/>
            <w:r>
              <w:rPr>
                <w:rStyle w:val="a"/>
              </w:rPr>
              <w:t>videosadržaja</w:t>
            </w:r>
            <w:proofErr w:type="spellEnd"/>
            <w:r>
              <w:rPr>
                <w:rStyle w:val="a"/>
              </w:rPr>
              <w:t>.</w:t>
            </w:r>
          </w:p>
        </w:tc>
      </w:tr>
      <w:tr w:rsidR="000B564A" w14:paraId="157E1188" w14:textId="77777777" w:rsidTr="0061635F">
        <w:trPr>
          <w:trHeight w:val="1181"/>
        </w:trPr>
        <w:tc>
          <w:tcPr>
            <w:tcW w:w="1162" w:type="dxa"/>
            <w:shd w:val="clear" w:color="auto" w:fill="auto"/>
          </w:tcPr>
          <w:p w14:paraId="01DFFFE6" w14:textId="77777777" w:rsidR="000B564A" w:rsidRDefault="00402FA2"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402FA2" w:rsidP="0061635F">
            <w:pPr>
              <w:pStyle w:val="a0"/>
            </w:pPr>
            <w:r>
              <w:rPr>
                <w:rStyle w:val="a"/>
              </w:rPr>
              <w:t>Pružatelj usluga platforme za razmjenu videozapisa pruža informacije kojima se korisnicima, uključujući djecu, objašnjava kako funkcioniraju sustavi roditeljskog nadzora.</w:t>
            </w:r>
          </w:p>
        </w:tc>
      </w:tr>
      <w:tr w:rsidR="000B564A" w14:paraId="7F6D2A3C" w14:textId="77777777" w:rsidTr="0061635F">
        <w:trPr>
          <w:trHeight w:val="1238"/>
        </w:trPr>
        <w:tc>
          <w:tcPr>
            <w:tcW w:w="1162" w:type="dxa"/>
            <w:shd w:val="clear" w:color="auto" w:fill="auto"/>
          </w:tcPr>
          <w:p w14:paraId="2073447F" w14:textId="77777777" w:rsidR="000B564A" w:rsidRDefault="00402FA2"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402FA2" w:rsidP="0061635F">
            <w:pPr>
              <w:pStyle w:val="a0"/>
            </w:pPr>
            <w:r>
              <w:rPr>
                <w:rStyle w:val="a"/>
              </w:rPr>
              <w:t>Pružatelj usluga platforme za razmjenu videozapisa odgovarajućim sredstvima sk</w:t>
            </w:r>
            <w:r>
              <w:rPr>
                <w:rStyle w:val="a"/>
              </w:rPr>
              <w:t>reće pozornost korisnika, uključujući djecu, na sustave roditeljskog nadzora koje stavljaju na raspolaganje.</w:t>
            </w:r>
          </w:p>
        </w:tc>
      </w:tr>
      <w:tr w:rsidR="000B564A" w14:paraId="558C7F88" w14:textId="77777777" w:rsidTr="0061635F">
        <w:trPr>
          <w:trHeight w:val="1834"/>
        </w:trPr>
        <w:tc>
          <w:tcPr>
            <w:tcW w:w="1162" w:type="dxa"/>
            <w:shd w:val="clear" w:color="auto" w:fill="auto"/>
          </w:tcPr>
          <w:p w14:paraId="19FA4F53" w14:textId="77777777" w:rsidR="000B564A" w:rsidRDefault="00402FA2"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402FA2" w:rsidP="0061635F">
            <w:pPr>
              <w:pStyle w:val="a0"/>
              <w:spacing w:line="305" w:lineRule="auto"/>
            </w:pPr>
            <w:r>
              <w:rPr>
                <w:rStyle w:val="a"/>
              </w:rPr>
              <w:t>Pružatelj usluga platforme za razmjenu videozapisa osigurava da se, ako se u skladu s ovim odjeljkom Zakonika nude sustavi roditeljskog nadz</w:t>
            </w:r>
            <w:r>
              <w:rPr>
                <w:rStyle w:val="a"/>
              </w:rPr>
              <w:t>ora, takvi sustavi pružaju kao mogućnost novim korisnicima u trenutku izrade računa za uslugu.</w:t>
            </w:r>
          </w:p>
        </w:tc>
      </w:tr>
      <w:tr w:rsidR="000B564A" w14:paraId="06CBA1E3" w14:textId="77777777" w:rsidTr="0061635F">
        <w:trPr>
          <w:trHeight w:val="970"/>
        </w:trPr>
        <w:tc>
          <w:tcPr>
            <w:tcW w:w="1162" w:type="dxa"/>
            <w:shd w:val="clear" w:color="auto" w:fill="auto"/>
          </w:tcPr>
          <w:p w14:paraId="0A05752D" w14:textId="77777777" w:rsidR="000B564A" w:rsidRDefault="00402FA2"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402FA2" w:rsidP="0061635F">
            <w:pPr>
              <w:pStyle w:val="a0"/>
              <w:spacing w:line="240" w:lineRule="auto"/>
              <w:rPr>
                <w:sz w:val="50"/>
                <w:szCs w:val="50"/>
              </w:rPr>
            </w:pPr>
            <w:r>
              <w:rPr>
                <w:rStyle w:val="a"/>
                <w:rFonts w:ascii="Times New Roman" w:hAnsi="Times New Roman"/>
                <w:color w:val="371403"/>
                <w:sz w:val="50"/>
              </w:rPr>
              <w:t>Prijavljivanje i označivanje</w:t>
            </w:r>
          </w:p>
        </w:tc>
      </w:tr>
      <w:tr w:rsidR="000B564A" w14:paraId="545CADF6" w14:textId="77777777" w:rsidTr="0061635F">
        <w:trPr>
          <w:trHeight w:val="6302"/>
        </w:trPr>
        <w:tc>
          <w:tcPr>
            <w:tcW w:w="1162" w:type="dxa"/>
            <w:shd w:val="clear" w:color="auto" w:fill="auto"/>
          </w:tcPr>
          <w:p w14:paraId="4D0E28E0" w14:textId="77777777" w:rsidR="000B564A" w:rsidRDefault="00402FA2"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402FA2" w:rsidP="0061635F">
            <w:pPr>
              <w:pStyle w:val="a0"/>
              <w:spacing w:line="305" w:lineRule="auto"/>
            </w:pPr>
            <w:r>
              <w:rPr>
                <w:rStyle w:val="a"/>
              </w:rPr>
              <w:t>Pružatelj usluga platforme za razmjenu videozapisa uspostavlja transparentne mehanizme prilagođene korisnicima kako bi korisnici platforme za razmjenu videozapisa mogli prijaviti ili označiti pružatelju usluga platforme za razmjenu videozapisa:</w:t>
            </w:r>
          </w:p>
          <w:p w14:paraId="2D9872B3" w14:textId="77777777" w:rsidR="000B564A" w:rsidRDefault="00402FA2" w:rsidP="0061635F">
            <w:pPr>
              <w:pStyle w:val="a0"/>
              <w:numPr>
                <w:ilvl w:val="0"/>
                <w:numId w:val="25"/>
              </w:numPr>
              <w:tabs>
                <w:tab w:val="left" w:pos="476"/>
              </w:tabs>
              <w:spacing w:line="305" w:lineRule="auto"/>
              <w:ind w:left="360" w:hanging="360"/>
            </w:pPr>
            <w:r>
              <w:rPr>
                <w:rStyle w:val="a"/>
              </w:rPr>
              <w:t xml:space="preserve">ograničeni </w:t>
            </w:r>
            <w:proofErr w:type="spellStart"/>
            <w:r>
              <w:rPr>
                <w:rStyle w:val="a"/>
              </w:rPr>
              <w:t>videosadržaj</w:t>
            </w:r>
            <w:proofErr w:type="spellEnd"/>
            <w:r>
              <w:rPr>
                <w:rStyle w:val="a"/>
              </w:rPr>
              <w:t xml:space="preserve"> kako je definiran u ovom Zakoniku,</w:t>
            </w:r>
          </w:p>
          <w:p w14:paraId="4C751BA9" w14:textId="77777777" w:rsidR="000B564A" w:rsidRDefault="00402FA2" w:rsidP="0061635F">
            <w:pPr>
              <w:pStyle w:val="a0"/>
              <w:numPr>
                <w:ilvl w:val="0"/>
                <w:numId w:val="25"/>
              </w:numPr>
              <w:tabs>
                <w:tab w:val="left" w:pos="476"/>
              </w:tabs>
              <w:spacing w:line="305" w:lineRule="auto"/>
              <w:ind w:left="360" w:hanging="360"/>
            </w:pPr>
            <w:r>
              <w:rPr>
                <w:rStyle w:val="a"/>
              </w:rPr>
              <w:t>ograničeni neodvojivi sadržaj koji su izradili korisnici kako je definirano u ovom Zakoniku,</w:t>
            </w:r>
          </w:p>
          <w:p w14:paraId="43B30C0B" w14:textId="77777777" w:rsidR="000B564A" w:rsidRDefault="00402FA2" w:rsidP="0061635F">
            <w:pPr>
              <w:pStyle w:val="a0"/>
              <w:numPr>
                <w:ilvl w:val="0"/>
                <w:numId w:val="25"/>
              </w:numPr>
              <w:tabs>
                <w:tab w:val="left" w:pos="476"/>
              </w:tabs>
              <w:ind w:left="360" w:hanging="360"/>
            </w:pPr>
            <w:proofErr w:type="spellStart"/>
            <w:r>
              <w:rPr>
                <w:rStyle w:val="a"/>
              </w:rPr>
              <w:t>videosadržaj</w:t>
            </w:r>
            <w:proofErr w:type="spellEnd"/>
            <w:r>
              <w:rPr>
                <w:rStyle w:val="a"/>
              </w:rPr>
              <w:t xml:space="preserve"> namijenjen isključivo odrasloj osobi koji je učitan ili podijeljen protivno uvjetima i pove</w:t>
            </w:r>
            <w:r>
              <w:rPr>
                <w:rStyle w:val="a"/>
              </w:rPr>
              <w:t>zanim obvezama usluge kako je definirano u ovom Zakoniku,</w:t>
            </w:r>
          </w:p>
          <w:p w14:paraId="46E1E02E" w14:textId="77777777" w:rsidR="000B564A" w:rsidRDefault="00402FA2" w:rsidP="0061635F">
            <w:pPr>
              <w:pStyle w:val="a0"/>
              <w:numPr>
                <w:ilvl w:val="0"/>
                <w:numId w:val="25"/>
              </w:numPr>
              <w:tabs>
                <w:tab w:val="left" w:pos="476"/>
              </w:tabs>
              <w:spacing w:line="305" w:lineRule="auto"/>
              <w:ind w:left="360" w:hanging="360"/>
            </w:pPr>
            <w:r>
              <w:rPr>
                <w:rStyle w:val="a"/>
              </w:rPr>
              <w:t>audiovizualne komercijalne komunikacije štetne za širu javnost kako je definirano ovim Zakonikom,</w:t>
            </w:r>
          </w:p>
          <w:p w14:paraId="62622AE9" w14:textId="77777777" w:rsidR="000B564A" w:rsidRDefault="00402FA2" w:rsidP="0061635F">
            <w:pPr>
              <w:pStyle w:val="a0"/>
              <w:numPr>
                <w:ilvl w:val="0"/>
                <w:numId w:val="25"/>
              </w:numPr>
              <w:tabs>
                <w:tab w:val="left" w:pos="476"/>
              </w:tabs>
              <w:spacing w:line="300" w:lineRule="auto"/>
              <w:ind w:left="360" w:hanging="360"/>
            </w:pPr>
            <w:r>
              <w:rPr>
                <w:rStyle w:val="a"/>
              </w:rPr>
              <w:t>audiovizualne komercijalne komunikacije štetne za djecu kako su definirane ovim Zakonikom,</w:t>
            </w:r>
          </w:p>
          <w:p w14:paraId="6B15238E" w14:textId="77777777" w:rsidR="000B564A" w:rsidRDefault="00402FA2" w:rsidP="0061635F">
            <w:pPr>
              <w:pStyle w:val="a0"/>
              <w:numPr>
                <w:ilvl w:val="0"/>
                <w:numId w:val="25"/>
              </w:numPr>
              <w:tabs>
                <w:tab w:val="left" w:pos="476"/>
              </w:tabs>
              <w:spacing w:line="300" w:lineRule="auto"/>
              <w:ind w:left="360" w:hanging="360"/>
            </w:pPr>
            <w:r>
              <w:rPr>
                <w:rStyle w:val="a"/>
              </w:rPr>
              <w:t>ograničen</w:t>
            </w:r>
            <w:r>
              <w:rPr>
                <w:rStyle w:val="a"/>
              </w:rPr>
              <w:t>e audiovizualne komercijalne komunikacije kako su definirane ovim Zakonikom,</w:t>
            </w:r>
          </w:p>
          <w:p w14:paraId="2501E28B" w14:textId="77777777" w:rsidR="000B564A" w:rsidRDefault="00402FA2" w:rsidP="0061635F">
            <w:pPr>
              <w:pStyle w:val="a0"/>
              <w:numPr>
                <w:ilvl w:val="0"/>
                <w:numId w:val="25"/>
              </w:numPr>
              <w:tabs>
                <w:tab w:val="left" w:pos="476"/>
              </w:tabs>
              <w:spacing w:line="305" w:lineRule="auto"/>
              <w:ind w:left="360" w:hanging="360"/>
            </w:pPr>
            <w:r>
              <w:rPr>
                <w:rStyle w:val="a"/>
              </w:rPr>
              <w:t>audiovizualne komercijalne komunikacije koje ne ispunjavaju zahtjeve iz odjeljka 13.4.</w:t>
            </w:r>
          </w:p>
        </w:tc>
      </w:tr>
    </w:tbl>
    <w:p w14:paraId="028A8A71" w14:textId="77777777" w:rsidR="000B564A" w:rsidRDefault="00402FA2">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Dio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402FA2"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402FA2" w:rsidP="0061635F">
            <w:pPr>
              <w:pStyle w:val="a0"/>
            </w:pPr>
            <w:r>
              <w:rPr>
                <w:rStyle w:val="a"/>
              </w:rPr>
              <w:t>Pružatelj usluga platforme za razmjenu videozapisa uspostavlja i upravlja sustavima putem kojih pružatelji korisnicima platforme za razmjenu videozapisa objašnjavaju kakav je učinak prijavljivanja i označivanja sadržaja s pomoću mehanizama prijavljivanja i</w:t>
            </w:r>
            <w:r>
              <w:rPr>
                <w:rStyle w:val="a"/>
              </w:rPr>
              <w:t xml:space="preserve"> označivanja iz ovog odjeljka, na primjer uklanjanje takvog sadržaja.</w:t>
            </w:r>
          </w:p>
        </w:tc>
      </w:tr>
      <w:tr w:rsidR="000B564A" w14:paraId="17586FA7" w14:textId="77777777" w:rsidTr="0061635F">
        <w:trPr>
          <w:trHeight w:val="2789"/>
        </w:trPr>
        <w:tc>
          <w:tcPr>
            <w:tcW w:w="1714" w:type="dxa"/>
            <w:shd w:val="clear" w:color="auto" w:fill="auto"/>
          </w:tcPr>
          <w:p w14:paraId="11AB0DDB" w14:textId="77777777" w:rsidR="000B564A" w:rsidRDefault="00402FA2"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402FA2" w:rsidP="0061635F">
            <w:pPr>
              <w:pStyle w:val="a0"/>
              <w:spacing w:line="305" w:lineRule="auto"/>
            </w:pPr>
            <w:r>
              <w:rPr>
                <w:rStyle w:val="a"/>
              </w:rPr>
              <w:t>Pri obavješćivanju podnositelja prijave o svojoj odluci o prijavljenom ili označenom sadržaju pružatelj usluga platforme za razmjenu videozapisa obavješćuje podnositelja prijave d</w:t>
            </w:r>
            <w:r>
              <w:rPr>
                <w:rStyle w:val="a"/>
              </w:rPr>
              <w:t>a može koristiti postupke za rješavanje pritužbi koje je uspostavio pružatelj usluga u skladu s odjeljkom 16. ako nije zadovoljan odlukom te korisnicima pruža jasne i transparentne informacije o sustavima za rješavanje pritužbi.</w:t>
            </w:r>
          </w:p>
        </w:tc>
      </w:tr>
      <w:tr w:rsidR="000B564A" w14:paraId="2FD3FCBD" w14:textId="77777777" w:rsidTr="0061635F">
        <w:trPr>
          <w:trHeight w:val="950"/>
        </w:trPr>
        <w:tc>
          <w:tcPr>
            <w:tcW w:w="1714" w:type="dxa"/>
            <w:shd w:val="clear" w:color="auto" w:fill="auto"/>
          </w:tcPr>
          <w:p w14:paraId="36C009D9" w14:textId="77777777" w:rsidR="000B564A" w:rsidRDefault="00402FA2"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402FA2" w:rsidP="0061635F">
            <w:pPr>
              <w:pStyle w:val="a0"/>
              <w:spacing w:line="240" w:lineRule="auto"/>
              <w:rPr>
                <w:sz w:val="50"/>
                <w:szCs w:val="50"/>
              </w:rPr>
            </w:pPr>
            <w:r>
              <w:rPr>
                <w:rStyle w:val="a"/>
                <w:rFonts w:ascii="Times New Roman" w:hAnsi="Times New Roman"/>
                <w:color w:val="371403"/>
                <w:sz w:val="50"/>
              </w:rPr>
              <w:t>Pritužbe</w:t>
            </w:r>
          </w:p>
        </w:tc>
      </w:tr>
      <w:tr w:rsidR="000B564A" w14:paraId="7B89B39E" w14:textId="77777777" w:rsidTr="0061635F">
        <w:trPr>
          <w:trHeight w:val="2242"/>
        </w:trPr>
        <w:tc>
          <w:tcPr>
            <w:tcW w:w="1714" w:type="dxa"/>
            <w:shd w:val="clear" w:color="auto" w:fill="auto"/>
          </w:tcPr>
          <w:p w14:paraId="72939C66" w14:textId="77777777" w:rsidR="000B564A" w:rsidRDefault="00402FA2"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402FA2" w:rsidP="0061635F">
            <w:pPr>
              <w:pStyle w:val="a0"/>
              <w:spacing w:line="305" w:lineRule="auto"/>
            </w:pPr>
            <w:r>
              <w:rPr>
                <w:rStyle w:val="a"/>
              </w:rPr>
              <w:t>Pružatelj usluga platforme za razmjenu videozapisa uspostavlja i upravlja transparentnim, jednostavnim i djelotvornim postupcima za rješavanje pritužbi korisnika pružatelju usluga platforme za razmjenu videozapisa u vezi s provedbom mjera koje se odnose na</w:t>
            </w:r>
            <w:r>
              <w:rPr>
                <w:rStyle w:val="a"/>
              </w:rPr>
              <w:t xml:space="preserve"> osiguranje dobi, ocjenjivanje sadržaja, roditeljski nadzor te prijavljivanje i označivanje.</w:t>
            </w:r>
          </w:p>
        </w:tc>
      </w:tr>
      <w:tr w:rsidR="000B564A" w14:paraId="40C35875" w14:textId="77777777" w:rsidTr="0061635F">
        <w:trPr>
          <w:trHeight w:val="1622"/>
        </w:trPr>
        <w:tc>
          <w:tcPr>
            <w:tcW w:w="1714" w:type="dxa"/>
            <w:shd w:val="clear" w:color="auto" w:fill="auto"/>
          </w:tcPr>
          <w:p w14:paraId="6CBCA4F0" w14:textId="77777777" w:rsidR="000B564A" w:rsidRDefault="00402FA2"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402FA2" w:rsidP="0061635F">
            <w:pPr>
              <w:pStyle w:val="a0"/>
              <w:spacing w:line="305" w:lineRule="auto"/>
            </w:pPr>
            <w:r>
              <w:rPr>
                <w:rStyle w:val="a"/>
              </w:rPr>
              <w:t xml:space="preserve">Zahtjev iz odjeljka 16.1. isključuje postupanje s pritužbama i rješavanje pritužbi povezanih s odlukama navedenima u članku 20. stavku 1. točkama od (a) do </w:t>
            </w:r>
            <w:r>
              <w:rPr>
                <w:rStyle w:val="a"/>
              </w:rPr>
              <w:t>(d) Uredbe (EU) 2022/2065 (Zakon o digitalnim uslugama).</w:t>
            </w:r>
          </w:p>
        </w:tc>
      </w:tr>
      <w:tr w:rsidR="000B564A" w14:paraId="6C6D9F11" w14:textId="77777777" w:rsidTr="0061635F">
        <w:trPr>
          <w:trHeight w:val="1147"/>
        </w:trPr>
        <w:tc>
          <w:tcPr>
            <w:tcW w:w="1714" w:type="dxa"/>
            <w:shd w:val="clear" w:color="auto" w:fill="auto"/>
          </w:tcPr>
          <w:p w14:paraId="21254BE2" w14:textId="77777777" w:rsidR="000B564A" w:rsidRDefault="00402FA2"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402FA2" w:rsidP="0061635F">
            <w:pPr>
              <w:pStyle w:val="a0"/>
              <w:spacing w:line="305" w:lineRule="auto"/>
            </w:pPr>
            <w:r>
              <w:rPr>
                <w:rStyle w:val="a"/>
              </w:rPr>
              <w:t>Informacije o postupcima za rješavanje pritužbi trebale bi biti istaknute, dostupne i lako prepoznatljive korisnicima usluge platforme za razmjenu videozapisa.</w:t>
            </w:r>
          </w:p>
        </w:tc>
      </w:tr>
      <w:tr w:rsidR="000B564A" w14:paraId="2603A767" w14:textId="77777777" w:rsidTr="0061635F">
        <w:trPr>
          <w:trHeight w:val="2136"/>
        </w:trPr>
        <w:tc>
          <w:tcPr>
            <w:tcW w:w="1714" w:type="dxa"/>
            <w:shd w:val="clear" w:color="auto" w:fill="auto"/>
          </w:tcPr>
          <w:p w14:paraId="447C482F" w14:textId="77777777" w:rsidR="000B564A" w:rsidRDefault="00402FA2"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402FA2" w:rsidP="0061635F">
            <w:pPr>
              <w:pStyle w:val="a0"/>
            </w:pPr>
            <w:r>
              <w:rPr>
                <w:rStyle w:val="a"/>
              </w:rPr>
              <w:t>Pružatelj usluga platforme za razmjenu videozapisa pritužbe obrađuje savjesno, pravodobno</w:t>
            </w:r>
            <w:r>
              <w:rPr>
                <w:rStyle w:val="a"/>
              </w:rPr>
              <w:t xml:space="preserve">, </w:t>
            </w:r>
            <w:proofErr w:type="spellStart"/>
            <w:r>
              <w:rPr>
                <w:rStyle w:val="a"/>
              </w:rPr>
              <w:t>nediskriminirajuće</w:t>
            </w:r>
            <w:proofErr w:type="spellEnd"/>
            <w:r>
              <w:rPr>
                <w:rStyle w:val="a"/>
              </w:rPr>
              <w:t xml:space="preserve"> i učinkovito.</w:t>
            </w:r>
          </w:p>
        </w:tc>
      </w:tr>
    </w:tbl>
    <w:p w14:paraId="7539E711" w14:textId="77777777" w:rsidR="000B564A" w:rsidRDefault="00402FA2">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Dio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402FA2"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402FA2" w:rsidP="0061635F">
            <w:pPr>
              <w:pStyle w:val="a0"/>
              <w:spacing w:line="202" w:lineRule="auto"/>
              <w:rPr>
                <w:sz w:val="50"/>
                <w:szCs w:val="50"/>
              </w:rPr>
            </w:pPr>
            <w:r>
              <w:rPr>
                <w:rStyle w:val="a"/>
                <w:rFonts w:ascii="Times New Roman" w:hAnsi="Times New Roman"/>
                <w:color w:val="371403"/>
                <w:sz w:val="50"/>
              </w:rPr>
              <w:t>Obveze pružatelja usluga platformi za razmjenu videozapisa – ostalo</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402FA2" w:rsidP="0061635F">
            <w:pPr>
              <w:pStyle w:val="a0"/>
              <w:spacing w:line="240" w:lineRule="auto"/>
              <w:rPr>
                <w:sz w:val="34"/>
                <w:szCs w:val="34"/>
              </w:rPr>
            </w:pPr>
            <w:r>
              <w:rPr>
                <w:rStyle w:val="a"/>
                <w:rFonts w:ascii="Times New Roman" w:hAnsi="Times New Roman"/>
                <w:color w:val="371403"/>
                <w:sz w:val="34"/>
              </w:rPr>
              <w:t>Medijska pismenost – mjere i alati</w:t>
            </w:r>
          </w:p>
        </w:tc>
      </w:tr>
      <w:tr w:rsidR="000B564A" w14:paraId="1410F8F9" w14:textId="77777777" w:rsidTr="0061635F">
        <w:trPr>
          <w:trHeight w:val="1219"/>
        </w:trPr>
        <w:tc>
          <w:tcPr>
            <w:tcW w:w="1411" w:type="dxa"/>
            <w:shd w:val="clear" w:color="auto" w:fill="auto"/>
          </w:tcPr>
          <w:p w14:paraId="0317383F" w14:textId="77777777" w:rsidR="000B564A" w:rsidRDefault="00402FA2"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402FA2" w:rsidP="0061635F">
            <w:pPr>
              <w:pStyle w:val="a0"/>
            </w:pPr>
            <w:r>
              <w:rPr>
                <w:rStyle w:val="a"/>
              </w:rPr>
              <w:t>Svaki pružatelj usluga platforme za razmjenu videozapisa objavljuje akcijski plan u kojem navodi mjere koje će poduzeti za promicanje medijske pismenosti. Plan se ažurira svake godine.</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402FA2" w:rsidP="0061635F">
            <w:pPr>
              <w:pStyle w:val="a0"/>
              <w:spacing w:line="240" w:lineRule="auto"/>
              <w:rPr>
                <w:sz w:val="34"/>
                <w:szCs w:val="34"/>
              </w:rPr>
            </w:pPr>
            <w:r>
              <w:rPr>
                <w:rStyle w:val="a"/>
                <w:rFonts w:ascii="Times New Roman" w:hAnsi="Times New Roman"/>
                <w:color w:val="371403"/>
                <w:sz w:val="34"/>
              </w:rPr>
              <w:t>Osobni podaci – djeca</w:t>
            </w:r>
          </w:p>
        </w:tc>
      </w:tr>
      <w:tr w:rsidR="000B564A" w14:paraId="36834929" w14:textId="77777777" w:rsidTr="0061635F">
        <w:trPr>
          <w:trHeight w:val="2170"/>
        </w:trPr>
        <w:tc>
          <w:tcPr>
            <w:tcW w:w="1411" w:type="dxa"/>
            <w:shd w:val="clear" w:color="auto" w:fill="auto"/>
          </w:tcPr>
          <w:p w14:paraId="13814EAE" w14:textId="77777777" w:rsidR="000B564A" w:rsidRDefault="00402FA2"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402FA2" w:rsidP="0061635F">
            <w:pPr>
              <w:pStyle w:val="a0"/>
            </w:pPr>
            <w:r>
              <w:rPr>
                <w:rStyle w:val="a"/>
              </w:rPr>
              <w:t>Pružatelj usluga platforme za razmjenu videozapisa osigurava da se osobni podaci djece koje je prikupio ili na drugi način generirao pri provedbi obveza iz ovog Zakonika koje se odnose na provjeru dobi i roditeljski nadzor ne obrađuju u komercijalne svrhe,</w:t>
            </w:r>
            <w:r>
              <w:rPr>
                <w:rStyle w:val="a"/>
              </w:rPr>
              <w:t xml:space="preserve"> kao što su izravni marketing, profiliranje i ciljano bihevioralno oglašavanje.</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402FA2" w:rsidP="0061635F">
            <w:pPr>
              <w:pStyle w:val="a0"/>
              <w:spacing w:line="240" w:lineRule="auto"/>
              <w:rPr>
                <w:sz w:val="34"/>
                <w:szCs w:val="34"/>
              </w:rPr>
            </w:pPr>
            <w:r>
              <w:rPr>
                <w:rStyle w:val="a"/>
                <w:rFonts w:ascii="Times New Roman" w:hAnsi="Times New Roman"/>
                <w:color w:val="371403"/>
                <w:sz w:val="34"/>
              </w:rPr>
              <w:t>Izvješćivanje o mjerama</w:t>
            </w:r>
          </w:p>
        </w:tc>
      </w:tr>
      <w:tr w:rsidR="000B564A" w14:paraId="0A931136" w14:textId="77777777" w:rsidTr="0061635F">
        <w:trPr>
          <w:trHeight w:val="4166"/>
        </w:trPr>
        <w:tc>
          <w:tcPr>
            <w:tcW w:w="1411" w:type="dxa"/>
            <w:shd w:val="clear" w:color="auto" w:fill="auto"/>
          </w:tcPr>
          <w:p w14:paraId="2BE5DAF0" w14:textId="77777777" w:rsidR="000B564A" w:rsidRDefault="00402FA2"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402FA2" w:rsidP="0061635F">
            <w:pPr>
              <w:pStyle w:val="a0"/>
            </w:pPr>
            <w:r>
              <w:rPr>
                <w:rStyle w:val="a"/>
              </w:rPr>
              <w:t>U skladu s odjeljkom 139.K stavkom 6. Zakona svaki pružatelj usluga platforme za razmjenu videozapisa Komisiji svaka tri mjeseca ili u drugim vremenskim razmacima koje odredi Komisija općenito ili u vezi s određenim pružateljem usluga platforme za razmjenu</w:t>
            </w:r>
            <w:r>
              <w:rPr>
                <w:rStyle w:val="a"/>
              </w:rPr>
              <w:t xml:space="preserve"> videozapisa, na način koji Komisija povremeno dodatno utvrđuje, podnosi izvješće o tome kako pružatelj usluga obrađuje komunikacije korisnika koji podnose pritužbe ili druga pitanja.</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A6A1" w14:textId="77777777" w:rsidR="00402FA2" w:rsidRDefault="00402FA2">
      <w:r>
        <w:separator/>
      </w:r>
    </w:p>
  </w:endnote>
  <w:endnote w:type="continuationSeparator" w:id="0">
    <w:p w14:paraId="3DAEEB59" w14:textId="77777777" w:rsidR="00402FA2" w:rsidRDefault="0040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Zakonik o sigurnosti na internetu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Zakonik o sigurnosti na internetu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Zakonik o sigurnosti na internetu</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Zakonik o sigurnosti na internetu</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Zakonik o sigurnosti na internetu</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67A40" w14:textId="77777777" w:rsidR="00402FA2" w:rsidRDefault="00402FA2"/>
  </w:footnote>
  <w:footnote w:type="continuationSeparator" w:id="0">
    <w:p w14:paraId="027C8192" w14:textId="77777777" w:rsidR="00402FA2" w:rsidRDefault="00402F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2E0E8A"/>
    <w:rsid w:val="00397FE8"/>
    <w:rsid w:val="003B5668"/>
    <w:rsid w:val="00402FA2"/>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hr-HR"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hr-HR"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7740</Words>
  <Characters>47527</Characters>
  <Application>Microsoft Office Word</Application>
  <DocSecurity>0</DocSecurity>
  <Lines>1485</Lines>
  <Paragraphs>536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2024-12-10T09:22:00Z</dcterms:created>
  <dcterms:modified xsi:type="dcterms:W3CDTF">2024-12-10T09:22:00Z</dcterms:modified>
</cp:coreProperties>
</file>