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71E3C" w14:textId="77777777" w:rsidR="00415CDB" w:rsidRDefault="00415CDB" w:rsidP="00415CDB">
      <w:pPr>
        <w:jc w:val="right"/>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F94F08" w14:paraId="049306B8" w14:textId="77777777" w:rsidTr="002974A6">
        <w:trPr>
          <w:trHeight w:hRule="exact" w:val="727"/>
        </w:trPr>
        <w:tc>
          <w:tcPr>
            <w:tcW w:w="2406" w:type="dxa"/>
            <w:tcBorders>
              <w:top w:val="single" w:sz="8" w:space="0" w:color="auto"/>
              <w:left w:val="single" w:sz="2" w:space="0" w:color="FFFFFF"/>
              <w:bottom w:val="single" w:sz="4" w:space="0" w:color="auto"/>
              <w:right w:val="single" w:sz="2" w:space="0" w:color="FFFFFF"/>
            </w:tcBorders>
            <w:tcMar>
              <w:right w:w="0" w:type="dxa"/>
            </w:tcMar>
          </w:tcPr>
          <w:p w14:paraId="559FA32F" w14:textId="77777777" w:rsidR="0040546B" w:rsidRPr="00AB1593" w:rsidRDefault="0082187F" w:rsidP="00FF1FD4">
            <w:pPr>
              <w:pStyle w:val="a7"/>
              <w:tabs>
                <w:tab w:val="clear" w:pos="4819"/>
                <w:tab w:val="clear" w:pos="9638"/>
              </w:tabs>
              <w:rPr>
                <w:sz w:val="16"/>
              </w:rPr>
            </w:pPr>
            <w:r>
              <w:rPr>
                <w:sz w:val="16"/>
              </w:rPr>
              <w:t>Afgegeven:</w:t>
            </w:r>
          </w:p>
          <w:p w14:paraId="68443589" w14:textId="4CA497D0" w:rsidR="0040546B" w:rsidRDefault="0082187F" w:rsidP="00AB1593">
            <w:pPr>
              <w:pStyle w:val="a7"/>
            </w:pPr>
            <w:r>
              <w:t>1 september 2024</w:t>
            </w:r>
          </w:p>
        </w:tc>
        <w:tc>
          <w:tcPr>
            <w:tcW w:w="2413" w:type="dxa"/>
            <w:tcBorders>
              <w:top w:val="single" w:sz="8" w:space="0" w:color="auto"/>
              <w:left w:val="single" w:sz="2" w:space="0" w:color="FFFFFF"/>
              <w:bottom w:val="single" w:sz="4" w:space="0" w:color="auto"/>
              <w:right w:val="single" w:sz="2" w:space="0" w:color="FFFFFF"/>
            </w:tcBorders>
          </w:tcPr>
          <w:p w14:paraId="1BC6C574" w14:textId="77777777" w:rsidR="0040546B" w:rsidRPr="00AB1593" w:rsidRDefault="0082187F" w:rsidP="00FF1FD4">
            <w:pPr>
              <w:pStyle w:val="a7"/>
              <w:tabs>
                <w:tab w:val="clear" w:pos="4819"/>
                <w:tab w:val="clear" w:pos="9638"/>
              </w:tabs>
              <w:rPr>
                <w:sz w:val="16"/>
              </w:rPr>
            </w:pPr>
            <w:r>
              <w:rPr>
                <w:sz w:val="16"/>
              </w:rPr>
              <w:t>Datum van inwerkingtreding:</w:t>
            </w:r>
          </w:p>
          <w:p w14:paraId="3391B035" w14:textId="3547159D" w:rsidR="0040546B" w:rsidRDefault="0082187F" w:rsidP="00522AF1">
            <w:pPr>
              <w:pStyle w:val="a7"/>
            </w:pPr>
            <w:r>
              <w:t>1 september 2024</w:t>
            </w:r>
          </w:p>
        </w:tc>
        <w:tc>
          <w:tcPr>
            <w:tcW w:w="4820"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7721BC83" w14:textId="77777777" w:rsidR="0040546B" w:rsidRPr="00AB1593" w:rsidRDefault="0082187F" w:rsidP="00FF1FD4">
            <w:pPr>
              <w:pStyle w:val="a7"/>
              <w:tabs>
                <w:tab w:val="clear" w:pos="4819"/>
                <w:tab w:val="clear" w:pos="9638"/>
              </w:tabs>
              <w:rPr>
                <w:sz w:val="16"/>
              </w:rPr>
            </w:pPr>
            <w:r>
              <w:rPr>
                <w:sz w:val="16"/>
              </w:rPr>
              <w:t>In werking:</w:t>
            </w:r>
          </w:p>
          <w:p w14:paraId="6449F6EE" w14:textId="77777777" w:rsidR="0040546B" w:rsidRDefault="0082187F" w:rsidP="00AB1593">
            <w:pPr>
              <w:pStyle w:val="a7"/>
            </w:pPr>
            <w:r>
              <w:t>Tot nader order</w:t>
            </w:r>
          </w:p>
        </w:tc>
      </w:tr>
      <w:tr w:rsidR="00F94F08" w14:paraId="122F11A7"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177576CC" w14:textId="77777777" w:rsidR="0040546B" w:rsidRPr="00AB1593" w:rsidRDefault="0082187F" w:rsidP="00FF1FD4">
            <w:pPr>
              <w:pStyle w:val="a7"/>
              <w:tabs>
                <w:tab w:val="clear" w:pos="4819"/>
                <w:tab w:val="clear" w:pos="9638"/>
              </w:tabs>
              <w:rPr>
                <w:sz w:val="16"/>
              </w:rPr>
            </w:pPr>
            <w:r>
              <w:rPr>
                <w:sz w:val="16"/>
              </w:rPr>
              <w:t xml:space="preserve">Rechtsgrondslag: </w:t>
            </w:r>
          </w:p>
          <w:p w14:paraId="105B1B32" w14:textId="650FF8AA" w:rsidR="0040546B" w:rsidRDefault="0082187F" w:rsidP="00FC0D7D">
            <w:pPr>
              <w:pStyle w:val="a7"/>
            </w:pPr>
            <w:r>
              <w:t>Artikel 99, lid 3, en artikel 118, lid 5, van de voertuigwet (82/2021).</w:t>
            </w:r>
          </w:p>
        </w:tc>
      </w:tr>
      <w:tr w:rsidR="00F94F08" w14:paraId="470106D2"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32C4E7E5" w14:textId="77777777" w:rsidR="002B7ACE" w:rsidRPr="00AB1593" w:rsidRDefault="0082187F" w:rsidP="00FF1FD4">
            <w:pPr>
              <w:pStyle w:val="a7"/>
              <w:tabs>
                <w:tab w:val="clear" w:pos="4819"/>
                <w:tab w:val="clear" w:pos="9638"/>
              </w:tabs>
              <w:rPr>
                <w:sz w:val="16"/>
              </w:rPr>
            </w:pPr>
            <w:r>
              <w:rPr>
                <w:sz w:val="16"/>
              </w:rPr>
              <w:t>De sancties voor het niet naleven van de verordening zijn vastgelegd in:</w:t>
            </w:r>
          </w:p>
        </w:tc>
      </w:tr>
      <w:tr w:rsidR="00F94F08" w14:paraId="7D7D5097"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0D6F7CD6" w14:textId="77777777" w:rsidR="0040546B" w:rsidRPr="00AB1593" w:rsidRDefault="0082187F" w:rsidP="00FF1FD4">
            <w:pPr>
              <w:pStyle w:val="a7"/>
              <w:tabs>
                <w:tab w:val="clear" w:pos="4819"/>
                <w:tab w:val="clear" w:pos="9638"/>
              </w:tabs>
              <w:rPr>
                <w:sz w:val="16"/>
              </w:rPr>
            </w:pPr>
            <w:r>
              <w:rPr>
                <w:sz w:val="16"/>
              </w:rPr>
              <w:t>Uit te voeren EU-wetgeving:</w:t>
            </w:r>
          </w:p>
          <w:p w14:paraId="0914C95B" w14:textId="77777777" w:rsidR="0040546B" w:rsidRPr="00CB783E" w:rsidRDefault="0040546B" w:rsidP="00FF1FD4">
            <w:pPr>
              <w:pStyle w:val="a7"/>
              <w:tabs>
                <w:tab w:val="clear" w:pos="4819"/>
                <w:tab w:val="clear" w:pos="9638"/>
              </w:tabs>
            </w:pPr>
          </w:p>
        </w:tc>
      </w:tr>
      <w:tr w:rsidR="00F94F08" w14:paraId="35884FAC" w14:textId="77777777" w:rsidTr="00FF1FD4">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4B89BB53" w14:textId="77777777" w:rsidR="0040546B" w:rsidRPr="00AB1593" w:rsidRDefault="0082187F" w:rsidP="00FF1FD4">
            <w:pPr>
              <w:pStyle w:val="a7"/>
              <w:tabs>
                <w:tab w:val="clear" w:pos="4819"/>
                <w:tab w:val="clear" w:pos="9638"/>
              </w:tabs>
              <w:rPr>
                <w:sz w:val="18"/>
              </w:rPr>
            </w:pPr>
            <w:r>
              <w:rPr>
                <w:sz w:val="16"/>
              </w:rPr>
              <w:t>Informatie over de wijziging:</w:t>
            </w:r>
          </w:p>
          <w:p w14:paraId="7DE42C66" w14:textId="1D7E08A9" w:rsidR="0040546B" w:rsidRDefault="0040546B" w:rsidP="00AB1593">
            <w:pPr>
              <w:pStyle w:val="a7"/>
            </w:pPr>
          </w:p>
        </w:tc>
      </w:tr>
    </w:tbl>
    <w:p w14:paraId="496554D2" w14:textId="77777777" w:rsidR="00FA160F" w:rsidRDefault="00FA160F"/>
    <w:p w14:paraId="2C5485DB" w14:textId="4E7ECF3F" w:rsidR="00924989" w:rsidRPr="00924989" w:rsidRDefault="0082187F" w:rsidP="00924989">
      <w:pPr>
        <w:pStyle w:val="TrafiAsiaotsikko"/>
        <w:rPr>
          <w:i/>
          <w:szCs w:val="20"/>
        </w:rPr>
      </w:pPr>
      <w:r>
        <w:rPr>
          <w:i/>
        </w:rPr>
        <w:t xml:space="preserve">Afmetingen en andere technische kenmerken van de kentekenplaten en overdrachtsborden </w:t>
      </w:r>
    </w:p>
    <w:p w14:paraId="419FF847" w14:textId="77777777" w:rsidR="0021377D" w:rsidRPr="00DA3585" w:rsidRDefault="0021377D" w:rsidP="0021377D">
      <w:pPr>
        <w:pStyle w:val="TrafiAsiaotsikko"/>
        <w:rPr>
          <w:b w:val="0"/>
          <w:i/>
          <w:sz w:val="20"/>
          <w:szCs w:val="20"/>
        </w:rPr>
      </w:pPr>
    </w:p>
    <w:p w14:paraId="31048DD7" w14:textId="77777777" w:rsidR="0021377D" w:rsidRPr="0021377D" w:rsidRDefault="0082187F" w:rsidP="0021377D">
      <w:pPr>
        <w:rPr>
          <w:sz w:val="24"/>
        </w:rPr>
      </w:pPr>
      <w:r>
        <w:rPr>
          <w:sz w:val="24"/>
        </w:rPr>
        <w:t>Inhoud</w:t>
      </w:r>
    </w:p>
    <w:sdt>
      <w:sdtPr>
        <w:rPr>
          <w:rFonts w:eastAsiaTheme="majorEastAsia" w:cstheme="majorBidi"/>
          <w:noProof w:val="0"/>
          <w:sz w:val="24"/>
          <w:szCs w:val="32"/>
        </w:rPr>
        <w:id w:val="1216927917"/>
        <w:docPartObj>
          <w:docPartGallery w:val="Table of Contents"/>
          <w:docPartUnique/>
        </w:docPartObj>
      </w:sdtPr>
      <w:sdtEndPr>
        <w:rPr>
          <w:rFonts w:eastAsiaTheme="minorHAnsi" w:cstheme="minorHAnsi"/>
          <w:bCs/>
          <w:noProof/>
          <w:sz w:val="20"/>
          <w:szCs w:val="22"/>
        </w:rPr>
      </w:sdtEndPr>
      <w:sdtContent>
        <w:p w14:paraId="581B3865" w14:textId="55F1F561" w:rsidR="002974A6" w:rsidRPr="002974A6" w:rsidRDefault="0082187F">
          <w:pPr>
            <w:pStyle w:val="10"/>
            <w:rPr>
              <w:rFonts w:asciiTheme="minorHAnsi" w:eastAsiaTheme="minorEastAsia" w:hAnsiTheme="minorHAnsi" w:cstheme="minorBidi"/>
              <w:kern w:val="2"/>
              <w:sz w:val="24"/>
              <w:szCs w:val="24"/>
              <w:lang w:val="en-GB" w:eastAsia="el-GR"/>
              <w14:ligatures w14:val="standardContextual"/>
            </w:rPr>
          </w:pPr>
          <w:r>
            <w:fldChar w:fldCharType="begin"/>
          </w:r>
          <w:r>
            <w:instrText xml:space="preserve"> TOC \o "1-3" \t "Liiteotsikko;1" </w:instrText>
          </w:r>
          <w:r>
            <w:fldChar w:fldCharType="separate"/>
          </w:r>
          <w:r w:rsidR="002974A6">
            <w:t>1</w:t>
          </w:r>
          <w:r w:rsidR="002974A6" w:rsidRPr="002974A6">
            <w:rPr>
              <w:rFonts w:asciiTheme="minorHAnsi" w:eastAsiaTheme="minorEastAsia" w:hAnsiTheme="minorHAnsi" w:cstheme="minorBidi"/>
              <w:kern w:val="2"/>
              <w:sz w:val="24"/>
              <w:szCs w:val="24"/>
              <w:lang w:val="en-GB" w:eastAsia="el-GR"/>
              <w14:ligatures w14:val="standardContextual"/>
            </w:rPr>
            <w:tab/>
          </w:r>
          <w:r w:rsidR="002974A6">
            <w:t>Toepassingsgebied</w:t>
          </w:r>
          <w:r w:rsidR="002974A6">
            <w:tab/>
          </w:r>
          <w:r w:rsidR="002974A6">
            <w:fldChar w:fldCharType="begin"/>
          </w:r>
          <w:r w:rsidR="002974A6">
            <w:instrText xml:space="preserve"> PAGEREF _Toc176876044 \h </w:instrText>
          </w:r>
          <w:r w:rsidR="002974A6">
            <w:fldChar w:fldCharType="separate"/>
          </w:r>
          <w:r w:rsidR="002974A6">
            <w:t>2</w:t>
          </w:r>
          <w:r w:rsidR="002974A6">
            <w:fldChar w:fldCharType="end"/>
          </w:r>
        </w:p>
        <w:p w14:paraId="274F6551" w14:textId="3E26A357" w:rsidR="002974A6" w:rsidRPr="002974A6" w:rsidRDefault="002974A6">
          <w:pPr>
            <w:pStyle w:val="10"/>
            <w:rPr>
              <w:rFonts w:asciiTheme="minorHAnsi" w:eastAsiaTheme="minorEastAsia" w:hAnsiTheme="minorHAnsi" w:cstheme="minorBidi"/>
              <w:kern w:val="2"/>
              <w:sz w:val="24"/>
              <w:szCs w:val="24"/>
              <w:lang w:val="en-GB" w:eastAsia="el-GR"/>
              <w14:ligatures w14:val="standardContextual"/>
            </w:rPr>
          </w:pPr>
          <w:r>
            <w:t>2</w:t>
          </w:r>
          <w:r w:rsidRPr="002974A6">
            <w:rPr>
              <w:rFonts w:asciiTheme="minorHAnsi" w:eastAsiaTheme="minorEastAsia" w:hAnsiTheme="minorHAnsi" w:cstheme="minorBidi"/>
              <w:kern w:val="2"/>
              <w:sz w:val="24"/>
              <w:szCs w:val="24"/>
              <w:lang w:val="en-GB" w:eastAsia="el-GR"/>
              <w14:ligatures w14:val="standardContextual"/>
            </w:rPr>
            <w:tab/>
          </w:r>
          <w:r>
            <w:t>Definities</w:t>
          </w:r>
          <w:r>
            <w:tab/>
          </w:r>
          <w:r>
            <w:fldChar w:fldCharType="begin"/>
          </w:r>
          <w:r>
            <w:instrText xml:space="preserve"> PAGEREF _Toc176876045 \h </w:instrText>
          </w:r>
          <w:r>
            <w:fldChar w:fldCharType="separate"/>
          </w:r>
          <w:r>
            <w:t>2</w:t>
          </w:r>
          <w:r>
            <w:fldChar w:fldCharType="end"/>
          </w:r>
        </w:p>
        <w:p w14:paraId="2BEE9A1C" w14:textId="2A7828F8" w:rsidR="002974A6" w:rsidRPr="002974A6" w:rsidRDefault="002974A6">
          <w:pPr>
            <w:pStyle w:val="10"/>
            <w:rPr>
              <w:rFonts w:asciiTheme="minorHAnsi" w:eastAsiaTheme="minorEastAsia" w:hAnsiTheme="minorHAnsi" w:cstheme="minorBidi"/>
              <w:kern w:val="2"/>
              <w:sz w:val="24"/>
              <w:szCs w:val="24"/>
              <w:lang w:val="en-GB" w:eastAsia="el-GR"/>
              <w14:ligatures w14:val="standardContextual"/>
            </w:rPr>
          </w:pPr>
          <w:r>
            <w:t>3</w:t>
          </w:r>
          <w:r w:rsidRPr="002974A6">
            <w:rPr>
              <w:rFonts w:asciiTheme="minorHAnsi" w:eastAsiaTheme="minorEastAsia" w:hAnsiTheme="minorHAnsi" w:cstheme="minorBidi"/>
              <w:kern w:val="2"/>
              <w:sz w:val="24"/>
              <w:szCs w:val="24"/>
              <w:lang w:val="en-GB" w:eastAsia="el-GR"/>
              <w14:ligatures w14:val="standardContextual"/>
            </w:rPr>
            <w:tab/>
          </w:r>
          <w:r>
            <w:t>Afmetingen en kleuren van kentekenplaten</w:t>
          </w:r>
          <w:r>
            <w:tab/>
          </w:r>
          <w:r>
            <w:fldChar w:fldCharType="begin"/>
          </w:r>
          <w:r>
            <w:instrText xml:space="preserve"> PAGEREF _Toc176876046 \h </w:instrText>
          </w:r>
          <w:r>
            <w:fldChar w:fldCharType="separate"/>
          </w:r>
          <w:r>
            <w:t>3</w:t>
          </w:r>
          <w:r>
            <w:fldChar w:fldCharType="end"/>
          </w:r>
        </w:p>
        <w:p w14:paraId="7B9AFB29" w14:textId="1224BA74"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3.1</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het voertuig</w:t>
          </w:r>
          <w:r>
            <w:rPr>
              <w:noProof/>
            </w:rPr>
            <w:tab/>
          </w:r>
          <w:r>
            <w:rPr>
              <w:noProof/>
            </w:rPr>
            <w:fldChar w:fldCharType="begin"/>
          </w:r>
          <w:r>
            <w:rPr>
              <w:noProof/>
            </w:rPr>
            <w:instrText xml:space="preserve"> PAGEREF _Toc176876047 \h </w:instrText>
          </w:r>
          <w:r>
            <w:rPr>
              <w:noProof/>
            </w:rPr>
          </w:r>
          <w:r>
            <w:rPr>
              <w:noProof/>
            </w:rPr>
            <w:fldChar w:fldCharType="separate"/>
          </w:r>
          <w:r>
            <w:rPr>
              <w:noProof/>
            </w:rPr>
            <w:t>3</w:t>
          </w:r>
          <w:r>
            <w:rPr>
              <w:noProof/>
            </w:rPr>
            <w:fldChar w:fldCharType="end"/>
          </w:r>
        </w:p>
        <w:p w14:paraId="03A24FAE" w14:textId="0ED1FC7E" w:rsidR="002974A6" w:rsidRPr="002974A6" w:rsidRDefault="002974A6">
          <w:pPr>
            <w:pStyle w:val="30"/>
            <w:rPr>
              <w:rFonts w:asciiTheme="minorHAnsi" w:eastAsiaTheme="minorEastAsia" w:hAnsiTheme="minorHAnsi" w:cstheme="minorBidi"/>
              <w:noProof/>
              <w:kern w:val="2"/>
              <w:sz w:val="24"/>
              <w:szCs w:val="24"/>
              <w:lang w:val="en-GB" w:eastAsia="el-GR"/>
              <w14:ligatures w14:val="standardContextual"/>
            </w:rPr>
          </w:pPr>
          <w:r>
            <w:rPr>
              <w:noProof/>
            </w:rPr>
            <w:t>3.1.1</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met de internationale voertuigregistratiecode</w:t>
          </w:r>
          <w:r>
            <w:rPr>
              <w:noProof/>
            </w:rPr>
            <w:tab/>
          </w:r>
          <w:r>
            <w:rPr>
              <w:noProof/>
            </w:rPr>
            <w:fldChar w:fldCharType="begin"/>
          </w:r>
          <w:r>
            <w:rPr>
              <w:noProof/>
            </w:rPr>
            <w:instrText xml:space="preserve"> PAGEREF _Toc176876048 \h </w:instrText>
          </w:r>
          <w:r>
            <w:rPr>
              <w:noProof/>
            </w:rPr>
          </w:r>
          <w:r>
            <w:rPr>
              <w:noProof/>
            </w:rPr>
            <w:fldChar w:fldCharType="separate"/>
          </w:r>
          <w:r>
            <w:rPr>
              <w:noProof/>
            </w:rPr>
            <w:t>3</w:t>
          </w:r>
          <w:r>
            <w:rPr>
              <w:noProof/>
            </w:rPr>
            <w:fldChar w:fldCharType="end"/>
          </w:r>
        </w:p>
        <w:p w14:paraId="04D77C63" w14:textId="26387BE5" w:rsidR="002974A6" w:rsidRPr="002974A6" w:rsidRDefault="002974A6">
          <w:pPr>
            <w:pStyle w:val="30"/>
            <w:rPr>
              <w:rFonts w:asciiTheme="minorHAnsi" w:eastAsiaTheme="minorEastAsia" w:hAnsiTheme="minorHAnsi" w:cstheme="minorBidi"/>
              <w:noProof/>
              <w:kern w:val="2"/>
              <w:sz w:val="24"/>
              <w:szCs w:val="24"/>
              <w:lang w:val="en-GB" w:eastAsia="el-GR"/>
              <w14:ligatures w14:val="standardContextual"/>
            </w:rPr>
          </w:pPr>
          <w:r>
            <w:rPr>
              <w:noProof/>
            </w:rPr>
            <w:t>3.1.2</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zonder de internationale voertuigregistratiecode</w:t>
          </w:r>
          <w:r>
            <w:rPr>
              <w:noProof/>
            </w:rPr>
            <w:tab/>
          </w:r>
          <w:r>
            <w:rPr>
              <w:noProof/>
            </w:rPr>
            <w:fldChar w:fldCharType="begin"/>
          </w:r>
          <w:r>
            <w:rPr>
              <w:noProof/>
            </w:rPr>
            <w:instrText xml:space="preserve"> PAGEREF _Toc176876049 \h </w:instrText>
          </w:r>
          <w:r>
            <w:rPr>
              <w:noProof/>
            </w:rPr>
          </w:r>
          <w:r>
            <w:rPr>
              <w:noProof/>
            </w:rPr>
            <w:fldChar w:fldCharType="separate"/>
          </w:r>
          <w:r>
            <w:rPr>
              <w:noProof/>
            </w:rPr>
            <w:t>3</w:t>
          </w:r>
          <w:r>
            <w:rPr>
              <w:noProof/>
            </w:rPr>
            <w:fldChar w:fldCharType="end"/>
          </w:r>
        </w:p>
        <w:p w14:paraId="59CBA1F4" w14:textId="76BAA2EB"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3.2</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aanhangwagens</w:t>
          </w:r>
          <w:r>
            <w:rPr>
              <w:noProof/>
            </w:rPr>
            <w:tab/>
          </w:r>
          <w:r>
            <w:rPr>
              <w:noProof/>
            </w:rPr>
            <w:fldChar w:fldCharType="begin"/>
          </w:r>
          <w:r>
            <w:rPr>
              <w:noProof/>
            </w:rPr>
            <w:instrText xml:space="preserve"> PAGEREF _Toc176876050 \h </w:instrText>
          </w:r>
          <w:r>
            <w:rPr>
              <w:noProof/>
            </w:rPr>
          </w:r>
          <w:r>
            <w:rPr>
              <w:noProof/>
            </w:rPr>
            <w:fldChar w:fldCharType="separate"/>
          </w:r>
          <w:r>
            <w:rPr>
              <w:noProof/>
            </w:rPr>
            <w:t>3</w:t>
          </w:r>
          <w:r>
            <w:rPr>
              <w:noProof/>
            </w:rPr>
            <w:fldChar w:fldCharType="end"/>
          </w:r>
        </w:p>
        <w:p w14:paraId="7410EC1F" w14:textId="5F3621FC" w:rsidR="002974A6" w:rsidRPr="002974A6" w:rsidRDefault="002974A6">
          <w:pPr>
            <w:pStyle w:val="30"/>
            <w:rPr>
              <w:rFonts w:asciiTheme="minorHAnsi" w:eastAsiaTheme="minorEastAsia" w:hAnsiTheme="minorHAnsi" w:cstheme="minorBidi"/>
              <w:noProof/>
              <w:kern w:val="2"/>
              <w:sz w:val="24"/>
              <w:szCs w:val="24"/>
              <w:lang w:val="en-GB" w:eastAsia="el-GR"/>
              <w14:ligatures w14:val="standardContextual"/>
            </w:rPr>
          </w:pPr>
          <w:r>
            <w:rPr>
              <w:noProof/>
            </w:rPr>
            <w:t>3.2.1</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aanhangwagens met de internationale voertuigregistratiecode</w:t>
          </w:r>
          <w:r>
            <w:rPr>
              <w:noProof/>
            </w:rPr>
            <w:tab/>
          </w:r>
          <w:r>
            <w:rPr>
              <w:noProof/>
            </w:rPr>
            <w:fldChar w:fldCharType="begin"/>
          </w:r>
          <w:r>
            <w:rPr>
              <w:noProof/>
            </w:rPr>
            <w:instrText xml:space="preserve"> PAGEREF _Toc176876051 \h </w:instrText>
          </w:r>
          <w:r>
            <w:rPr>
              <w:noProof/>
            </w:rPr>
          </w:r>
          <w:r>
            <w:rPr>
              <w:noProof/>
            </w:rPr>
            <w:fldChar w:fldCharType="separate"/>
          </w:r>
          <w:r>
            <w:rPr>
              <w:noProof/>
            </w:rPr>
            <w:t>3</w:t>
          </w:r>
          <w:r>
            <w:rPr>
              <w:noProof/>
            </w:rPr>
            <w:fldChar w:fldCharType="end"/>
          </w:r>
        </w:p>
        <w:p w14:paraId="483F6356" w14:textId="741C2729" w:rsidR="002974A6" w:rsidRPr="002974A6" w:rsidRDefault="002974A6">
          <w:pPr>
            <w:pStyle w:val="30"/>
            <w:rPr>
              <w:rFonts w:asciiTheme="minorHAnsi" w:eastAsiaTheme="minorEastAsia" w:hAnsiTheme="minorHAnsi" w:cstheme="minorBidi"/>
              <w:noProof/>
              <w:kern w:val="2"/>
              <w:sz w:val="24"/>
              <w:szCs w:val="24"/>
              <w:lang w:val="en-GB" w:eastAsia="el-GR"/>
              <w14:ligatures w14:val="standardContextual"/>
            </w:rPr>
          </w:pPr>
          <w:r>
            <w:rPr>
              <w:noProof/>
            </w:rPr>
            <w:t>3.2.2</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aanhangwagens zonder de internationale voertuigregistratiecode</w:t>
          </w:r>
          <w:r>
            <w:rPr>
              <w:noProof/>
            </w:rPr>
            <w:tab/>
          </w:r>
          <w:r>
            <w:rPr>
              <w:noProof/>
            </w:rPr>
            <w:fldChar w:fldCharType="begin"/>
          </w:r>
          <w:r>
            <w:rPr>
              <w:noProof/>
            </w:rPr>
            <w:instrText xml:space="preserve"> PAGEREF _Toc176876052 \h </w:instrText>
          </w:r>
          <w:r>
            <w:rPr>
              <w:noProof/>
            </w:rPr>
          </w:r>
          <w:r>
            <w:rPr>
              <w:noProof/>
            </w:rPr>
            <w:fldChar w:fldCharType="separate"/>
          </w:r>
          <w:r>
            <w:rPr>
              <w:noProof/>
            </w:rPr>
            <w:t>3</w:t>
          </w:r>
          <w:r>
            <w:rPr>
              <w:noProof/>
            </w:rPr>
            <w:fldChar w:fldCharType="end"/>
          </w:r>
        </w:p>
        <w:p w14:paraId="42D2C0AB" w14:textId="5506CA21"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3.3</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motorfietsen, driewielige voertuigen, vierwielers en zware vierwielers</w:t>
          </w:r>
          <w:r>
            <w:rPr>
              <w:noProof/>
            </w:rPr>
            <w:tab/>
          </w:r>
          <w:r>
            <w:rPr>
              <w:noProof/>
            </w:rPr>
            <w:fldChar w:fldCharType="begin"/>
          </w:r>
          <w:r>
            <w:rPr>
              <w:noProof/>
            </w:rPr>
            <w:instrText xml:space="preserve"> PAGEREF _Toc176876053 \h </w:instrText>
          </w:r>
          <w:r>
            <w:rPr>
              <w:noProof/>
            </w:rPr>
          </w:r>
          <w:r>
            <w:rPr>
              <w:noProof/>
            </w:rPr>
            <w:fldChar w:fldCharType="separate"/>
          </w:r>
          <w:r>
            <w:rPr>
              <w:noProof/>
            </w:rPr>
            <w:t>4</w:t>
          </w:r>
          <w:r>
            <w:rPr>
              <w:noProof/>
            </w:rPr>
            <w:fldChar w:fldCharType="end"/>
          </w:r>
        </w:p>
        <w:p w14:paraId="2A364593" w14:textId="42584E93" w:rsidR="002974A6" w:rsidRPr="002974A6" w:rsidRDefault="002974A6">
          <w:pPr>
            <w:pStyle w:val="30"/>
            <w:rPr>
              <w:rFonts w:asciiTheme="minorHAnsi" w:eastAsiaTheme="minorEastAsia" w:hAnsiTheme="minorHAnsi" w:cstheme="minorBidi"/>
              <w:noProof/>
              <w:kern w:val="2"/>
              <w:sz w:val="24"/>
              <w:szCs w:val="24"/>
              <w:lang w:val="en-GB" w:eastAsia="el-GR"/>
              <w14:ligatures w14:val="standardContextual"/>
            </w:rPr>
          </w:pPr>
          <w:r>
            <w:rPr>
              <w:noProof/>
            </w:rPr>
            <w:t>3.3.1</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motorfietsen, driewielige voertuigen, vierwielers en zware vierwielers met de internationale voertuigregistratiecode</w:t>
          </w:r>
          <w:r>
            <w:rPr>
              <w:noProof/>
            </w:rPr>
            <w:tab/>
          </w:r>
          <w:r>
            <w:rPr>
              <w:noProof/>
            </w:rPr>
            <w:fldChar w:fldCharType="begin"/>
          </w:r>
          <w:r>
            <w:rPr>
              <w:noProof/>
            </w:rPr>
            <w:instrText xml:space="preserve"> PAGEREF _Toc176876054 \h </w:instrText>
          </w:r>
          <w:r>
            <w:rPr>
              <w:noProof/>
            </w:rPr>
          </w:r>
          <w:r>
            <w:rPr>
              <w:noProof/>
            </w:rPr>
            <w:fldChar w:fldCharType="separate"/>
          </w:r>
          <w:r>
            <w:rPr>
              <w:noProof/>
            </w:rPr>
            <w:t>4</w:t>
          </w:r>
          <w:r>
            <w:rPr>
              <w:noProof/>
            </w:rPr>
            <w:fldChar w:fldCharType="end"/>
          </w:r>
        </w:p>
        <w:p w14:paraId="7F17EFFD" w14:textId="3A4076D4" w:rsidR="002974A6" w:rsidRPr="002974A6" w:rsidRDefault="002974A6">
          <w:pPr>
            <w:pStyle w:val="30"/>
            <w:rPr>
              <w:rFonts w:asciiTheme="minorHAnsi" w:eastAsiaTheme="minorEastAsia" w:hAnsiTheme="minorHAnsi" w:cstheme="minorBidi"/>
              <w:noProof/>
              <w:kern w:val="2"/>
              <w:sz w:val="24"/>
              <w:szCs w:val="24"/>
              <w:lang w:val="en-GB" w:eastAsia="el-GR"/>
              <w14:ligatures w14:val="standardContextual"/>
            </w:rPr>
          </w:pPr>
          <w:r>
            <w:rPr>
              <w:noProof/>
            </w:rPr>
            <w:t>3.3.2</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motorfietsen, driewielige voertuigen, vierwielers en zware vierwielers zonder internationale voertuigregistratiecode</w:t>
          </w:r>
          <w:r>
            <w:rPr>
              <w:noProof/>
            </w:rPr>
            <w:tab/>
          </w:r>
          <w:r>
            <w:rPr>
              <w:noProof/>
            </w:rPr>
            <w:fldChar w:fldCharType="begin"/>
          </w:r>
          <w:r>
            <w:rPr>
              <w:noProof/>
            </w:rPr>
            <w:instrText xml:space="preserve"> PAGEREF _Toc176876055 \h </w:instrText>
          </w:r>
          <w:r>
            <w:rPr>
              <w:noProof/>
            </w:rPr>
          </w:r>
          <w:r>
            <w:rPr>
              <w:noProof/>
            </w:rPr>
            <w:fldChar w:fldCharType="separate"/>
          </w:r>
          <w:r>
            <w:rPr>
              <w:noProof/>
            </w:rPr>
            <w:t>4</w:t>
          </w:r>
          <w:r>
            <w:rPr>
              <w:noProof/>
            </w:rPr>
            <w:fldChar w:fldCharType="end"/>
          </w:r>
        </w:p>
        <w:p w14:paraId="545ECA13" w14:textId="46768877"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3.4</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bromfietsen en lichte vierwielers</w:t>
          </w:r>
          <w:r>
            <w:rPr>
              <w:noProof/>
            </w:rPr>
            <w:tab/>
          </w:r>
          <w:r>
            <w:rPr>
              <w:noProof/>
            </w:rPr>
            <w:fldChar w:fldCharType="begin"/>
          </w:r>
          <w:r>
            <w:rPr>
              <w:noProof/>
            </w:rPr>
            <w:instrText xml:space="preserve"> PAGEREF _Toc176876056 \h </w:instrText>
          </w:r>
          <w:r>
            <w:rPr>
              <w:noProof/>
            </w:rPr>
          </w:r>
          <w:r>
            <w:rPr>
              <w:noProof/>
            </w:rPr>
            <w:fldChar w:fldCharType="separate"/>
          </w:r>
          <w:r>
            <w:rPr>
              <w:noProof/>
            </w:rPr>
            <w:t>4</w:t>
          </w:r>
          <w:r>
            <w:rPr>
              <w:noProof/>
            </w:rPr>
            <w:fldChar w:fldCharType="end"/>
          </w:r>
        </w:p>
        <w:p w14:paraId="537B1CD5" w14:textId="747901F2"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3.5</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sneeuwscooters en zware sneeuwscooters</w:t>
          </w:r>
          <w:r>
            <w:rPr>
              <w:noProof/>
            </w:rPr>
            <w:tab/>
          </w:r>
          <w:r>
            <w:rPr>
              <w:noProof/>
            </w:rPr>
            <w:fldChar w:fldCharType="begin"/>
          </w:r>
          <w:r>
            <w:rPr>
              <w:noProof/>
            </w:rPr>
            <w:instrText xml:space="preserve"> PAGEREF _Toc176876057 \h </w:instrText>
          </w:r>
          <w:r>
            <w:rPr>
              <w:noProof/>
            </w:rPr>
          </w:r>
          <w:r>
            <w:rPr>
              <w:noProof/>
            </w:rPr>
            <w:fldChar w:fldCharType="separate"/>
          </w:r>
          <w:r>
            <w:rPr>
              <w:noProof/>
            </w:rPr>
            <w:t>4</w:t>
          </w:r>
          <w:r>
            <w:rPr>
              <w:noProof/>
            </w:rPr>
            <w:fldChar w:fldCharType="end"/>
          </w:r>
        </w:p>
        <w:p w14:paraId="350E00BB" w14:textId="6E64940F"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3.6</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tractoren en gemotoriseerde machines</w:t>
          </w:r>
          <w:r>
            <w:rPr>
              <w:noProof/>
            </w:rPr>
            <w:tab/>
          </w:r>
          <w:r>
            <w:rPr>
              <w:noProof/>
            </w:rPr>
            <w:fldChar w:fldCharType="begin"/>
          </w:r>
          <w:r>
            <w:rPr>
              <w:noProof/>
            </w:rPr>
            <w:instrText xml:space="preserve"> PAGEREF _Toc176876058 \h </w:instrText>
          </w:r>
          <w:r>
            <w:rPr>
              <w:noProof/>
            </w:rPr>
          </w:r>
          <w:r>
            <w:rPr>
              <w:noProof/>
            </w:rPr>
            <w:fldChar w:fldCharType="separate"/>
          </w:r>
          <w:r>
            <w:rPr>
              <w:noProof/>
            </w:rPr>
            <w:t>4</w:t>
          </w:r>
          <w:r>
            <w:rPr>
              <w:noProof/>
            </w:rPr>
            <w:fldChar w:fldCharType="end"/>
          </w:r>
        </w:p>
        <w:p w14:paraId="753EC83E" w14:textId="4D55EC04"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3.7</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de officiële voertuigen voor diplomatieke missies en consulaire posten en andere instellingen met een soortgelijke status, evenals de voertuigen voor diplomaten, consuls en personen met een gelijkwaardige rang</w:t>
          </w:r>
          <w:r>
            <w:rPr>
              <w:noProof/>
            </w:rPr>
            <w:tab/>
          </w:r>
          <w:r>
            <w:rPr>
              <w:noProof/>
            </w:rPr>
            <w:fldChar w:fldCharType="begin"/>
          </w:r>
          <w:r>
            <w:rPr>
              <w:noProof/>
            </w:rPr>
            <w:instrText xml:space="preserve"> PAGEREF _Toc176876059 \h </w:instrText>
          </w:r>
          <w:r>
            <w:rPr>
              <w:noProof/>
            </w:rPr>
          </w:r>
          <w:r>
            <w:rPr>
              <w:noProof/>
            </w:rPr>
            <w:fldChar w:fldCharType="separate"/>
          </w:r>
          <w:r>
            <w:rPr>
              <w:noProof/>
            </w:rPr>
            <w:t>4</w:t>
          </w:r>
          <w:r>
            <w:rPr>
              <w:noProof/>
            </w:rPr>
            <w:fldChar w:fldCharType="end"/>
          </w:r>
        </w:p>
        <w:p w14:paraId="0494E937" w14:textId="401E6FA9"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lastRenderedPageBreak/>
            <w:t>3.8</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voor uitvoer geregistreerde voertuigen</w:t>
          </w:r>
          <w:r>
            <w:rPr>
              <w:noProof/>
            </w:rPr>
            <w:tab/>
          </w:r>
          <w:r>
            <w:rPr>
              <w:noProof/>
            </w:rPr>
            <w:fldChar w:fldCharType="begin"/>
          </w:r>
          <w:r>
            <w:rPr>
              <w:noProof/>
            </w:rPr>
            <w:instrText xml:space="preserve"> PAGEREF _Toc176876060 \h </w:instrText>
          </w:r>
          <w:r>
            <w:rPr>
              <w:noProof/>
            </w:rPr>
          </w:r>
          <w:r>
            <w:rPr>
              <w:noProof/>
            </w:rPr>
            <w:fldChar w:fldCharType="separate"/>
          </w:r>
          <w:r>
            <w:rPr>
              <w:noProof/>
            </w:rPr>
            <w:t>5</w:t>
          </w:r>
          <w:r>
            <w:rPr>
              <w:noProof/>
            </w:rPr>
            <w:fldChar w:fldCharType="end"/>
          </w:r>
        </w:p>
        <w:p w14:paraId="5FC38BAA" w14:textId="2ACD4358" w:rsidR="002974A6" w:rsidRPr="002974A6" w:rsidRDefault="002974A6">
          <w:pPr>
            <w:pStyle w:val="30"/>
            <w:rPr>
              <w:rFonts w:asciiTheme="minorHAnsi" w:eastAsiaTheme="minorEastAsia" w:hAnsiTheme="minorHAnsi" w:cstheme="minorBidi"/>
              <w:noProof/>
              <w:kern w:val="2"/>
              <w:sz w:val="24"/>
              <w:szCs w:val="24"/>
              <w:lang w:val="en-GB" w:eastAsia="el-GR"/>
              <w14:ligatures w14:val="standardContextual"/>
            </w:rPr>
          </w:pPr>
          <w:r>
            <w:rPr>
              <w:noProof/>
            </w:rPr>
            <w:t>3.8.1</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voor uitvoer geregistreerde voertuigen</w:t>
          </w:r>
          <w:r>
            <w:rPr>
              <w:noProof/>
            </w:rPr>
            <w:tab/>
          </w:r>
          <w:r>
            <w:rPr>
              <w:noProof/>
            </w:rPr>
            <w:fldChar w:fldCharType="begin"/>
          </w:r>
          <w:r>
            <w:rPr>
              <w:noProof/>
            </w:rPr>
            <w:instrText xml:space="preserve"> PAGEREF _Toc176876061 \h </w:instrText>
          </w:r>
          <w:r>
            <w:rPr>
              <w:noProof/>
            </w:rPr>
          </w:r>
          <w:r>
            <w:rPr>
              <w:noProof/>
            </w:rPr>
            <w:fldChar w:fldCharType="separate"/>
          </w:r>
          <w:r>
            <w:rPr>
              <w:noProof/>
            </w:rPr>
            <w:t>5</w:t>
          </w:r>
          <w:r>
            <w:rPr>
              <w:noProof/>
            </w:rPr>
            <w:fldChar w:fldCharType="end"/>
          </w:r>
        </w:p>
        <w:p w14:paraId="6BD1EACC" w14:textId="5049EE23" w:rsidR="002974A6" w:rsidRPr="002974A6" w:rsidRDefault="002974A6">
          <w:pPr>
            <w:pStyle w:val="30"/>
            <w:rPr>
              <w:rFonts w:asciiTheme="minorHAnsi" w:eastAsiaTheme="minorEastAsia" w:hAnsiTheme="minorHAnsi" w:cstheme="minorBidi"/>
              <w:noProof/>
              <w:kern w:val="2"/>
              <w:sz w:val="24"/>
              <w:szCs w:val="24"/>
              <w:lang w:val="en-GB" w:eastAsia="el-GR"/>
              <w14:ligatures w14:val="standardContextual"/>
            </w:rPr>
          </w:pPr>
          <w:r>
            <w:rPr>
              <w:noProof/>
            </w:rPr>
            <w:t>3.8.2</w:t>
          </w:r>
          <w:r w:rsidRPr="002974A6">
            <w:rPr>
              <w:rFonts w:asciiTheme="minorHAnsi" w:eastAsiaTheme="minorEastAsia" w:hAnsiTheme="minorHAnsi" w:cstheme="minorBidi"/>
              <w:noProof/>
              <w:kern w:val="2"/>
              <w:sz w:val="24"/>
              <w:szCs w:val="24"/>
              <w:lang w:val="en-GB" w:eastAsia="el-GR"/>
              <w14:ligatures w14:val="standardContextual"/>
            </w:rPr>
            <w:tab/>
          </w:r>
          <w:r>
            <w:rPr>
              <w:noProof/>
            </w:rPr>
            <w:t>Kentekenplaten van voor uitvoer geregistreerde motorfietsen</w:t>
          </w:r>
          <w:r>
            <w:rPr>
              <w:noProof/>
            </w:rPr>
            <w:tab/>
          </w:r>
          <w:r>
            <w:rPr>
              <w:noProof/>
            </w:rPr>
            <w:fldChar w:fldCharType="begin"/>
          </w:r>
          <w:r>
            <w:rPr>
              <w:noProof/>
            </w:rPr>
            <w:instrText xml:space="preserve"> PAGEREF _Toc176876062 \h </w:instrText>
          </w:r>
          <w:r>
            <w:rPr>
              <w:noProof/>
            </w:rPr>
          </w:r>
          <w:r>
            <w:rPr>
              <w:noProof/>
            </w:rPr>
            <w:fldChar w:fldCharType="separate"/>
          </w:r>
          <w:r>
            <w:rPr>
              <w:noProof/>
            </w:rPr>
            <w:t>5</w:t>
          </w:r>
          <w:r>
            <w:rPr>
              <w:noProof/>
            </w:rPr>
            <w:fldChar w:fldCharType="end"/>
          </w:r>
        </w:p>
        <w:p w14:paraId="6F297F7B" w14:textId="5F5677F4"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3.9</w:t>
          </w:r>
          <w:r w:rsidRPr="002974A6">
            <w:rPr>
              <w:rFonts w:asciiTheme="minorHAnsi" w:eastAsiaTheme="minorEastAsia" w:hAnsiTheme="minorHAnsi" w:cstheme="minorBidi"/>
              <w:noProof/>
              <w:kern w:val="2"/>
              <w:sz w:val="24"/>
              <w:szCs w:val="24"/>
              <w:lang w:val="en-GB" w:eastAsia="el-GR"/>
              <w14:ligatures w14:val="standardContextual"/>
            </w:rPr>
            <w:tab/>
          </w:r>
          <w:r>
            <w:rPr>
              <w:noProof/>
            </w:rPr>
            <w:t>Monsterplaten</w:t>
          </w:r>
          <w:r>
            <w:rPr>
              <w:noProof/>
            </w:rPr>
            <w:tab/>
          </w:r>
          <w:r>
            <w:rPr>
              <w:noProof/>
            </w:rPr>
            <w:fldChar w:fldCharType="begin"/>
          </w:r>
          <w:r>
            <w:rPr>
              <w:noProof/>
            </w:rPr>
            <w:instrText xml:space="preserve"> PAGEREF _Toc176876063 \h </w:instrText>
          </w:r>
          <w:r>
            <w:rPr>
              <w:noProof/>
            </w:rPr>
          </w:r>
          <w:r>
            <w:rPr>
              <w:noProof/>
            </w:rPr>
            <w:fldChar w:fldCharType="separate"/>
          </w:r>
          <w:r>
            <w:rPr>
              <w:noProof/>
            </w:rPr>
            <w:t>6</w:t>
          </w:r>
          <w:r>
            <w:rPr>
              <w:noProof/>
            </w:rPr>
            <w:fldChar w:fldCharType="end"/>
          </w:r>
        </w:p>
        <w:p w14:paraId="260C76C4" w14:textId="09E98263" w:rsidR="002974A6" w:rsidRPr="002974A6" w:rsidRDefault="002974A6">
          <w:pPr>
            <w:pStyle w:val="10"/>
            <w:rPr>
              <w:rFonts w:asciiTheme="minorHAnsi" w:eastAsiaTheme="minorEastAsia" w:hAnsiTheme="minorHAnsi" w:cstheme="minorBidi"/>
              <w:kern w:val="2"/>
              <w:sz w:val="24"/>
              <w:szCs w:val="24"/>
              <w:lang w:val="en-GB" w:eastAsia="el-GR"/>
              <w14:ligatures w14:val="standardContextual"/>
            </w:rPr>
          </w:pPr>
          <w:r>
            <w:t>4</w:t>
          </w:r>
          <w:r w:rsidRPr="002974A6">
            <w:rPr>
              <w:rFonts w:asciiTheme="minorHAnsi" w:eastAsiaTheme="minorEastAsia" w:hAnsiTheme="minorHAnsi" w:cstheme="minorBidi"/>
              <w:kern w:val="2"/>
              <w:sz w:val="24"/>
              <w:szCs w:val="24"/>
              <w:lang w:val="en-GB" w:eastAsia="el-GR"/>
              <w14:ligatures w14:val="standardContextual"/>
            </w:rPr>
            <w:tab/>
          </w:r>
          <w:r>
            <w:t>Technische kenmerken van de kentekenplaten en afmetingen en kleuren van het registratienummer en de internationale voertuigregistratiecode</w:t>
          </w:r>
          <w:r>
            <w:tab/>
          </w:r>
          <w:r>
            <w:fldChar w:fldCharType="begin"/>
          </w:r>
          <w:r>
            <w:instrText xml:space="preserve"> PAGEREF _Toc176876064 \h </w:instrText>
          </w:r>
          <w:r>
            <w:fldChar w:fldCharType="separate"/>
          </w:r>
          <w:r>
            <w:t>6</w:t>
          </w:r>
          <w:r>
            <w:fldChar w:fldCharType="end"/>
          </w:r>
        </w:p>
        <w:p w14:paraId="4734F207" w14:textId="31741529"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4.1</w:t>
          </w:r>
          <w:r w:rsidRPr="002974A6">
            <w:rPr>
              <w:rFonts w:asciiTheme="minorHAnsi" w:eastAsiaTheme="minorEastAsia" w:hAnsiTheme="minorHAnsi" w:cstheme="minorBidi"/>
              <w:noProof/>
              <w:kern w:val="2"/>
              <w:sz w:val="24"/>
              <w:szCs w:val="24"/>
              <w:lang w:val="en-GB" w:eastAsia="el-GR"/>
              <w14:ligatures w14:val="standardContextual"/>
            </w:rPr>
            <w:tab/>
          </w:r>
          <w:r>
            <w:rPr>
              <w:noProof/>
            </w:rPr>
            <w:t>Materiaal van de kentekenplaten</w:t>
          </w:r>
          <w:r>
            <w:rPr>
              <w:noProof/>
            </w:rPr>
            <w:tab/>
          </w:r>
          <w:r>
            <w:rPr>
              <w:noProof/>
            </w:rPr>
            <w:fldChar w:fldCharType="begin"/>
          </w:r>
          <w:r>
            <w:rPr>
              <w:noProof/>
            </w:rPr>
            <w:instrText xml:space="preserve"> PAGEREF _Toc176876065 \h </w:instrText>
          </w:r>
          <w:r>
            <w:rPr>
              <w:noProof/>
            </w:rPr>
          </w:r>
          <w:r>
            <w:rPr>
              <w:noProof/>
            </w:rPr>
            <w:fldChar w:fldCharType="separate"/>
          </w:r>
          <w:r>
            <w:rPr>
              <w:noProof/>
            </w:rPr>
            <w:t>6</w:t>
          </w:r>
          <w:r>
            <w:rPr>
              <w:noProof/>
            </w:rPr>
            <w:fldChar w:fldCharType="end"/>
          </w:r>
        </w:p>
        <w:p w14:paraId="5535D28E" w14:textId="279DEC3F" w:rsidR="002974A6" w:rsidRPr="002974A6" w:rsidRDefault="002974A6">
          <w:pPr>
            <w:pStyle w:val="30"/>
            <w:rPr>
              <w:rFonts w:asciiTheme="minorHAnsi" w:eastAsiaTheme="minorEastAsia" w:hAnsiTheme="minorHAnsi" w:cstheme="minorBidi"/>
              <w:noProof/>
              <w:kern w:val="2"/>
              <w:sz w:val="24"/>
              <w:szCs w:val="24"/>
              <w:lang w:val="en-GB" w:eastAsia="el-GR"/>
              <w14:ligatures w14:val="standardContextual"/>
            </w:rPr>
          </w:pPr>
          <w:r>
            <w:rPr>
              <w:noProof/>
            </w:rPr>
            <w:t>4.1.1</w:t>
          </w:r>
          <w:r w:rsidRPr="002974A6">
            <w:rPr>
              <w:rFonts w:asciiTheme="minorHAnsi" w:eastAsiaTheme="minorEastAsia" w:hAnsiTheme="minorHAnsi" w:cstheme="minorBidi"/>
              <w:noProof/>
              <w:kern w:val="2"/>
              <w:sz w:val="24"/>
              <w:szCs w:val="24"/>
              <w:lang w:val="en-GB" w:eastAsia="el-GR"/>
              <w14:ligatures w14:val="standardContextual"/>
            </w:rPr>
            <w:tab/>
          </w:r>
          <w:r>
            <w:rPr>
              <w:noProof/>
            </w:rPr>
            <w:t>Blanco kentekenplaten</w:t>
          </w:r>
          <w:r>
            <w:rPr>
              <w:noProof/>
            </w:rPr>
            <w:tab/>
          </w:r>
          <w:r>
            <w:rPr>
              <w:noProof/>
            </w:rPr>
            <w:fldChar w:fldCharType="begin"/>
          </w:r>
          <w:r>
            <w:rPr>
              <w:noProof/>
            </w:rPr>
            <w:instrText xml:space="preserve"> PAGEREF _Toc176876066 \h </w:instrText>
          </w:r>
          <w:r>
            <w:rPr>
              <w:noProof/>
            </w:rPr>
          </w:r>
          <w:r>
            <w:rPr>
              <w:noProof/>
            </w:rPr>
            <w:fldChar w:fldCharType="separate"/>
          </w:r>
          <w:r>
            <w:rPr>
              <w:noProof/>
            </w:rPr>
            <w:t>6</w:t>
          </w:r>
          <w:r>
            <w:rPr>
              <w:noProof/>
            </w:rPr>
            <w:fldChar w:fldCharType="end"/>
          </w:r>
        </w:p>
        <w:p w14:paraId="0CDB6D87" w14:textId="7DD1719C" w:rsidR="002974A6" w:rsidRPr="002974A6" w:rsidRDefault="002974A6">
          <w:pPr>
            <w:pStyle w:val="30"/>
            <w:rPr>
              <w:rFonts w:asciiTheme="minorHAnsi" w:eastAsiaTheme="minorEastAsia" w:hAnsiTheme="minorHAnsi" w:cstheme="minorBidi"/>
              <w:noProof/>
              <w:kern w:val="2"/>
              <w:sz w:val="24"/>
              <w:szCs w:val="24"/>
              <w:lang w:val="en-GB" w:eastAsia="el-GR"/>
              <w14:ligatures w14:val="standardContextual"/>
            </w:rPr>
          </w:pPr>
          <w:r>
            <w:rPr>
              <w:noProof/>
            </w:rPr>
            <w:t>4.1.2</w:t>
          </w:r>
          <w:r w:rsidRPr="002974A6">
            <w:rPr>
              <w:rFonts w:asciiTheme="minorHAnsi" w:eastAsiaTheme="minorEastAsia" w:hAnsiTheme="minorHAnsi" w:cstheme="minorBidi"/>
              <w:noProof/>
              <w:kern w:val="2"/>
              <w:sz w:val="24"/>
              <w:szCs w:val="24"/>
              <w:lang w:val="en-GB" w:eastAsia="el-GR"/>
              <w14:ligatures w14:val="standardContextual"/>
            </w:rPr>
            <w:tab/>
          </w:r>
          <w:r>
            <w:rPr>
              <w:noProof/>
            </w:rPr>
            <w:t>Reflecterend oppervlak</w:t>
          </w:r>
          <w:r>
            <w:rPr>
              <w:noProof/>
            </w:rPr>
            <w:tab/>
          </w:r>
          <w:r>
            <w:rPr>
              <w:noProof/>
            </w:rPr>
            <w:fldChar w:fldCharType="begin"/>
          </w:r>
          <w:r>
            <w:rPr>
              <w:noProof/>
            </w:rPr>
            <w:instrText xml:space="preserve"> PAGEREF _Toc176876067 \h </w:instrText>
          </w:r>
          <w:r>
            <w:rPr>
              <w:noProof/>
            </w:rPr>
          </w:r>
          <w:r>
            <w:rPr>
              <w:noProof/>
            </w:rPr>
            <w:fldChar w:fldCharType="separate"/>
          </w:r>
          <w:r>
            <w:rPr>
              <w:noProof/>
            </w:rPr>
            <w:t>7</w:t>
          </w:r>
          <w:r>
            <w:rPr>
              <w:noProof/>
            </w:rPr>
            <w:fldChar w:fldCharType="end"/>
          </w:r>
        </w:p>
        <w:p w14:paraId="590582A6" w14:textId="46DB90E9" w:rsidR="002974A6" w:rsidRPr="002974A6" w:rsidRDefault="002974A6">
          <w:pPr>
            <w:pStyle w:val="30"/>
            <w:rPr>
              <w:rFonts w:asciiTheme="minorHAnsi" w:eastAsiaTheme="minorEastAsia" w:hAnsiTheme="minorHAnsi" w:cstheme="minorBidi"/>
              <w:noProof/>
              <w:kern w:val="2"/>
              <w:sz w:val="24"/>
              <w:szCs w:val="24"/>
              <w:lang w:val="en-GB" w:eastAsia="el-GR"/>
              <w14:ligatures w14:val="standardContextual"/>
            </w:rPr>
          </w:pPr>
          <w:r>
            <w:rPr>
              <w:noProof/>
            </w:rPr>
            <w:t>4.1.3</w:t>
          </w:r>
          <w:r w:rsidRPr="002974A6">
            <w:rPr>
              <w:rFonts w:asciiTheme="minorHAnsi" w:eastAsiaTheme="minorEastAsia" w:hAnsiTheme="minorHAnsi" w:cstheme="minorBidi"/>
              <w:noProof/>
              <w:kern w:val="2"/>
              <w:sz w:val="24"/>
              <w:szCs w:val="24"/>
              <w:lang w:val="en-GB" w:eastAsia="el-GR"/>
              <w14:ligatures w14:val="standardContextual"/>
            </w:rPr>
            <w:tab/>
          </w:r>
          <w:r>
            <w:rPr>
              <w:noProof/>
            </w:rPr>
            <w:t>Op het registratienummer en het kader van de kentekenplaat moet een met warmdruktechniek aangebracht niet-reflecterend oppervlak worden gebruikt</w:t>
          </w:r>
          <w:r>
            <w:rPr>
              <w:noProof/>
            </w:rPr>
            <w:tab/>
          </w:r>
          <w:r>
            <w:rPr>
              <w:noProof/>
            </w:rPr>
            <w:fldChar w:fldCharType="begin"/>
          </w:r>
          <w:r>
            <w:rPr>
              <w:noProof/>
            </w:rPr>
            <w:instrText xml:space="preserve"> PAGEREF _Toc176876068 \h </w:instrText>
          </w:r>
          <w:r>
            <w:rPr>
              <w:noProof/>
            </w:rPr>
          </w:r>
          <w:r>
            <w:rPr>
              <w:noProof/>
            </w:rPr>
            <w:fldChar w:fldCharType="separate"/>
          </w:r>
          <w:r>
            <w:rPr>
              <w:noProof/>
            </w:rPr>
            <w:t>7</w:t>
          </w:r>
          <w:r>
            <w:rPr>
              <w:noProof/>
            </w:rPr>
            <w:fldChar w:fldCharType="end"/>
          </w:r>
        </w:p>
        <w:p w14:paraId="4371F365" w14:textId="77C27655"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4.2</w:t>
          </w:r>
          <w:r w:rsidRPr="002974A6">
            <w:rPr>
              <w:rFonts w:asciiTheme="minorHAnsi" w:eastAsiaTheme="minorEastAsia" w:hAnsiTheme="minorHAnsi" w:cstheme="minorBidi"/>
              <w:noProof/>
              <w:kern w:val="2"/>
              <w:sz w:val="24"/>
              <w:szCs w:val="24"/>
              <w:lang w:val="en-GB" w:eastAsia="el-GR"/>
              <w14:ligatures w14:val="standardContextual"/>
            </w:rPr>
            <w:tab/>
          </w:r>
          <w:r>
            <w:rPr>
              <w:noProof/>
            </w:rPr>
            <w:t>Lettertype kentekenplaat</w:t>
          </w:r>
          <w:r>
            <w:rPr>
              <w:noProof/>
            </w:rPr>
            <w:tab/>
          </w:r>
          <w:r>
            <w:rPr>
              <w:noProof/>
            </w:rPr>
            <w:fldChar w:fldCharType="begin"/>
          </w:r>
          <w:r>
            <w:rPr>
              <w:noProof/>
            </w:rPr>
            <w:instrText xml:space="preserve"> PAGEREF _Toc176876069 \h </w:instrText>
          </w:r>
          <w:r>
            <w:rPr>
              <w:noProof/>
            </w:rPr>
          </w:r>
          <w:r>
            <w:rPr>
              <w:noProof/>
            </w:rPr>
            <w:fldChar w:fldCharType="separate"/>
          </w:r>
          <w:r>
            <w:rPr>
              <w:noProof/>
            </w:rPr>
            <w:t>7</w:t>
          </w:r>
          <w:r>
            <w:rPr>
              <w:noProof/>
            </w:rPr>
            <w:fldChar w:fldCharType="end"/>
          </w:r>
        </w:p>
        <w:p w14:paraId="05934269" w14:textId="3E524C97"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4.3</w:t>
          </w:r>
          <w:r w:rsidRPr="002974A6">
            <w:rPr>
              <w:rFonts w:asciiTheme="minorHAnsi" w:eastAsiaTheme="minorEastAsia" w:hAnsiTheme="minorHAnsi" w:cstheme="minorBidi"/>
              <w:noProof/>
              <w:kern w:val="2"/>
              <w:sz w:val="24"/>
              <w:szCs w:val="24"/>
              <w:lang w:val="en-GB" w:eastAsia="el-GR"/>
              <w14:ligatures w14:val="standardContextual"/>
            </w:rPr>
            <w:tab/>
          </w:r>
          <w:r>
            <w:rPr>
              <w:noProof/>
            </w:rPr>
            <w:t>Afmetingen van het registratienummer en de internationale voertuigregistratiecode FIN</w:t>
          </w:r>
          <w:r>
            <w:rPr>
              <w:noProof/>
            </w:rPr>
            <w:tab/>
          </w:r>
          <w:r>
            <w:rPr>
              <w:noProof/>
            </w:rPr>
            <w:fldChar w:fldCharType="begin"/>
          </w:r>
          <w:r>
            <w:rPr>
              <w:noProof/>
            </w:rPr>
            <w:instrText xml:space="preserve"> PAGEREF _Toc176876070 \h </w:instrText>
          </w:r>
          <w:r>
            <w:rPr>
              <w:noProof/>
            </w:rPr>
          </w:r>
          <w:r>
            <w:rPr>
              <w:noProof/>
            </w:rPr>
            <w:fldChar w:fldCharType="separate"/>
          </w:r>
          <w:r>
            <w:rPr>
              <w:noProof/>
            </w:rPr>
            <w:t>7</w:t>
          </w:r>
          <w:r>
            <w:rPr>
              <w:noProof/>
            </w:rPr>
            <w:fldChar w:fldCharType="end"/>
          </w:r>
        </w:p>
        <w:p w14:paraId="7D676C04" w14:textId="3148A4A1"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4.4</w:t>
          </w:r>
          <w:r w:rsidRPr="002974A6">
            <w:rPr>
              <w:rFonts w:asciiTheme="minorHAnsi" w:eastAsiaTheme="minorEastAsia" w:hAnsiTheme="minorHAnsi" w:cstheme="minorBidi"/>
              <w:noProof/>
              <w:kern w:val="2"/>
              <w:sz w:val="24"/>
              <w:szCs w:val="24"/>
              <w:lang w:val="en-GB" w:eastAsia="el-GR"/>
              <w14:ligatures w14:val="standardContextual"/>
            </w:rPr>
            <w:tab/>
          </w:r>
          <w:r>
            <w:rPr>
              <w:noProof/>
            </w:rPr>
            <w:t>Kleur van het kader op het registratienummer en de kentekenplaat</w:t>
          </w:r>
          <w:r>
            <w:rPr>
              <w:noProof/>
            </w:rPr>
            <w:tab/>
          </w:r>
          <w:r>
            <w:rPr>
              <w:noProof/>
            </w:rPr>
            <w:fldChar w:fldCharType="begin"/>
          </w:r>
          <w:r>
            <w:rPr>
              <w:noProof/>
            </w:rPr>
            <w:instrText xml:space="preserve"> PAGEREF _Toc176876071 \h </w:instrText>
          </w:r>
          <w:r>
            <w:rPr>
              <w:noProof/>
            </w:rPr>
          </w:r>
          <w:r>
            <w:rPr>
              <w:noProof/>
            </w:rPr>
            <w:fldChar w:fldCharType="separate"/>
          </w:r>
          <w:r>
            <w:rPr>
              <w:noProof/>
            </w:rPr>
            <w:t>8</w:t>
          </w:r>
          <w:r>
            <w:rPr>
              <w:noProof/>
            </w:rPr>
            <w:fldChar w:fldCharType="end"/>
          </w:r>
        </w:p>
        <w:p w14:paraId="03A7C64D" w14:textId="74F7F737" w:rsidR="002974A6" w:rsidRPr="002974A6" w:rsidRDefault="002974A6">
          <w:pPr>
            <w:pStyle w:val="10"/>
            <w:rPr>
              <w:rFonts w:asciiTheme="minorHAnsi" w:eastAsiaTheme="minorEastAsia" w:hAnsiTheme="minorHAnsi" w:cstheme="minorBidi"/>
              <w:kern w:val="2"/>
              <w:sz w:val="24"/>
              <w:szCs w:val="24"/>
              <w:lang w:val="en-GB" w:eastAsia="el-GR"/>
              <w14:ligatures w14:val="standardContextual"/>
            </w:rPr>
          </w:pPr>
          <w:r>
            <w:t>5</w:t>
          </w:r>
          <w:r w:rsidRPr="002974A6">
            <w:rPr>
              <w:rFonts w:asciiTheme="minorHAnsi" w:eastAsiaTheme="minorEastAsia" w:hAnsiTheme="minorHAnsi" w:cstheme="minorBidi"/>
              <w:kern w:val="2"/>
              <w:sz w:val="24"/>
              <w:szCs w:val="24"/>
              <w:lang w:val="en-GB" w:eastAsia="el-GR"/>
              <w14:ligatures w14:val="standardContextual"/>
            </w:rPr>
            <w:tab/>
          </w:r>
          <w:r>
            <w:t>Overdrachtsborden</w:t>
          </w:r>
          <w:r>
            <w:tab/>
          </w:r>
          <w:r>
            <w:fldChar w:fldCharType="begin"/>
          </w:r>
          <w:r>
            <w:instrText xml:space="preserve"> PAGEREF _Toc176876072 \h </w:instrText>
          </w:r>
          <w:r>
            <w:fldChar w:fldCharType="separate"/>
          </w:r>
          <w:r>
            <w:t>8</w:t>
          </w:r>
          <w:r>
            <w:fldChar w:fldCharType="end"/>
          </w:r>
        </w:p>
        <w:p w14:paraId="566F1A5D" w14:textId="7E0EE88D"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5.1</w:t>
          </w:r>
          <w:r w:rsidRPr="002974A6">
            <w:rPr>
              <w:rFonts w:asciiTheme="minorHAnsi" w:eastAsiaTheme="minorEastAsia" w:hAnsiTheme="minorHAnsi" w:cstheme="minorBidi"/>
              <w:noProof/>
              <w:kern w:val="2"/>
              <w:sz w:val="24"/>
              <w:szCs w:val="24"/>
              <w:lang w:val="en-GB" w:eastAsia="el-GR"/>
              <w14:ligatures w14:val="standardContextual"/>
            </w:rPr>
            <w:tab/>
          </w:r>
          <w:r>
            <w:rPr>
              <w:noProof/>
            </w:rPr>
            <w:t>Afmetingen en andere technische kenmerken van overdrachtsborden voor voertuigen, aanhangwagens en tractoren</w:t>
          </w:r>
          <w:r>
            <w:rPr>
              <w:noProof/>
            </w:rPr>
            <w:tab/>
          </w:r>
          <w:r>
            <w:rPr>
              <w:noProof/>
            </w:rPr>
            <w:fldChar w:fldCharType="begin"/>
          </w:r>
          <w:r>
            <w:rPr>
              <w:noProof/>
            </w:rPr>
            <w:instrText xml:space="preserve"> PAGEREF _Toc176876073 \h </w:instrText>
          </w:r>
          <w:r>
            <w:rPr>
              <w:noProof/>
            </w:rPr>
          </w:r>
          <w:r>
            <w:rPr>
              <w:noProof/>
            </w:rPr>
            <w:fldChar w:fldCharType="separate"/>
          </w:r>
          <w:r>
            <w:rPr>
              <w:noProof/>
            </w:rPr>
            <w:t>8</w:t>
          </w:r>
          <w:r>
            <w:rPr>
              <w:noProof/>
            </w:rPr>
            <w:fldChar w:fldCharType="end"/>
          </w:r>
        </w:p>
        <w:p w14:paraId="7F5349EF" w14:textId="4F2C7DD2" w:rsidR="002974A6" w:rsidRPr="002974A6" w:rsidRDefault="002974A6">
          <w:pPr>
            <w:pStyle w:val="20"/>
            <w:rPr>
              <w:rFonts w:asciiTheme="minorHAnsi" w:eastAsiaTheme="minorEastAsia" w:hAnsiTheme="minorHAnsi" w:cstheme="minorBidi"/>
              <w:noProof/>
              <w:kern w:val="2"/>
              <w:sz w:val="24"/>
              <w:szCs w:val="24"/>
              <w:lang w:val="en-GB" w:eastAsia="el-GR"/>
              <w14:ligatures w14:val="standardContextual"/>
            </w:rPr>
          </w:pPr>
          <w:r>
            <w:rPr>
              <w:noProof/>
            </w:rPr>
            <w:t>5.2</w:t>
          </w:r>
          <w:r w:rsidRPr="002974A6">
            <w:rPr>
              <w:rFonts w:asciiTheme="minorHAnsi" w:eastAsiaTheme="minorEastAsia" w:hAnsiTheme="minorHAnsi" w:cstheme="minorBidi"/>
              <w:noProof/>
              <w:kern w:val="2"/>
              <w:sz w:val="24"/>
              <w:szCs w:val="24"/>
              <w:lang w:val="en-GB" w:eastAsia="el-GR"/>
              <w14:ligatures w14:val="standardContextual"/>
            </w:rPr>
            <w:tab/>
          </w:r>
          <w:r>
            <w:rPr>
              <w:noProof/>
            </w:rPr>
            <w:t>Afmetingen en andere technische kenmerken van overdrachtsborden voor motorfietsen en bromfietsen</w:t>
          </w:r>
          <w:r>
            <w:rPr>
              <w:noProof/>
            </w:rPr>
            <w:tab/>
          </w:r>
          <w:r>
            <w:rPr>
              <w:noProof/>
            </w:rPr>
            <w:fldChar w:fldCharType="begin"/>
          </w:r>
          <w:r>
            <w:rPr>
              <w:noProof/>
            </w:rPr>
            <w:instrText xml:space="preserve"> PAGEREF _Toc176876074 \h </w:instrText>
          </w:r>
          <w:r>
            <w:rPr>
              <w:noProof/>
            </w:rPr>
          </w:r>
          <w:r>
            <w:rPr>
              <w:noProof/>
            </w:rPr>
            <w:fldChar w:fldCharType="separate"/>
          </w:r>
          <w:r>
            <w:rPr>
              <w:noProof/>
            </w:rPr>
            <w:t>9</w:t>
          </w:r>
          <w:r>
            <w:rPr>
              <w:noProof/>
            </w:rPr>
            <w:fldChar w:fldCharType="end"/>
          </w:r>
        </w:p>
        <w:p w14:paraId="39484219" w14:textId="2C42A141" w:rsidR="002974A6" w:rsidRDefault="002974A6">
          <w:pPr>
            <w:pStyle w:val="10"/>
            <w:rPr>
              <w:rFonts w:asciiTheme="minorHAnsi" w:eastAsiaTheme="minorEastAsia" w:hAnsiTheme="minorHAnsi" w:cstheme="minorBidi"/>
              <w:kern w:val="2"/>
              <w:sz w:val="24"/>
              <w:szCs w:val="24"/>
              <w:lang w:val="el-GR" w:eastAsia="el-GR"/>
              <w14:ligatures w14:val="standardContextual"/>
            </w:rPr>
          </w:pPr>
          <w:r>
            <w:t>6</w:t>
          </w:r>
          <w:r>
            <w:rPr>
              <w:rFonts w:asciiTheme="minorHAnsi" w:eastAsiaTheme="minorEastAsia" w:hAnsiTheme="minorHAnsi" w:cstheme="minorBidi"/>
              <w:kern w:val="2"/>
              <w:sz w:val="24"/>
              <w:szCs w:val="24"/>
              <w:lang w:val="el-GR" w:eastAsia="el-GR"/>
              <w14:ligatures w14:val="standardContextual"/>
            </w:rPr>
            <w:tab/>
          </w:r>
          <w:r>
            <w:t>Inwerkingtreding</w:t>
          </w:r>
          <w:r>
            <w:tab/>
          </w:r>
          <w:r>
            <w:fldChar w:fldCharType="begin"/>
          </w:r>
          <w:r>
            <w:instrText xml:space="preserve"> PAGEREF _Toc176876075 \h </w:instrText>
          </w:r>
          <w:r>
            <w:fldChar w:fldCharType="separate"/>
          </w:r>
          <w:r>
            <w:t>9</w:t>
          </w:r>
          <w:r>
            <w:fldChar w:fldCharType="end"/>
          </w:r>
        </w:p>
        <w:p w14:paraId="36299E71" w14:textId="241C7EB1" w:rsidR="00D32EE1" w:rsidRDefault="0082187F" w:rsidP="009A7A61">
          <w:pPr>
            <w:pStyle w:val="10"/>
          </w:pPr>
          <w:r>
            <w:fldChar w:fldCharType="end"/>
          </w:r>
        </w:p>
      </w:sdtContent>
    </w:sdt>
    <w:p w14:paraId="090E45CA" w14:textId="77777777" w:rsidR="00DA3585" w:rsidRPr="00DA3585" w:rsidRDefault="00DA3585" w:rsidP="00DA3585">
      <w:pPr>
        <w:rPr>
          <w:lang w:eastAsia="fi-FI"/>
        </w:rPr>
      </w:pPr>
    </w:p>
    <w:p w14:paraId="039814E1" w14:textId="77777777" w:rsidR="000F2535" w:rsidRDefault="0082187F" w:rsidP="000F2535">
      <w:pPr>
        <w:pStyle w:val="1"/>
      </w:pPr>
      <w:bookmarkStart w:id="0" w:name="_Toc176876044"/>
      <w:r>
        <w:t>Toepassingsgebied</w:t>
      </w:r>
      <w:bookmarkEnd w:id="0"/>
    </w:p>
    <w:p w14:paraId="62C7C0AF" w14:textId="2A9D79F9" w:rsidR="00DA3585" w:rsidRPr="00DA3585" w:rsidRDefault="0082187F" w:rsidP="0057059F">
      <w:pPr>
        <w:pStyle w:val="a3"/>
      </w:pPr>
      <w:r>
        <w:t>Overeenkomstig artikel 99, lid 3, van de voertuigwet (82/2021) vaardigt het Finse agentschap voor vervoer en communicatie bij deze Verordening nadere bepalingen uit over de afmetingen en andere technische kenmerken van de in Finland afgegeven voertuigkentekenplaten. Overeenkomstig artikel 118, lid 5, van de voertuigwet vaardigt het Finse agentschap voor vervoer en communicatie nadere bepalingen uit over de afmetingen en andere technische kenmerken van de in Finland afgegeven overdrachtsborden voor voertuigen.</w:t>
      </w:r>
    </w:p>
    <w:p w14:paraId="54DC5BAD" w14:textId="77777777" w:rsidR="00751D53" w:rsidRDefault="0082187F" w:rsidP="00751D53">
      <w:pPr>
        <w:pStyle w:val="1"/>
      </w:pPr>
      <w:bookmarkStart w:id="1" w:name="_Toc176876045"/>
      <w:r>
        <w:t>Definities</w:t>
      </w:r>
      <w:bookmarkEnd w:id="1"/>
    </w:p>
    <w:p w14:paraId="24B5CF8B" w14:textId="547A7474" w:rsidR="00A44A80" w:rsidRDefault="0082187F" w:rsidP="00A44A80">
      <w:pPr>
        <w:pStyle w:val="a3"/>
      </w:pPr>
      <w:r>
        <w:t>In het kader van deze verordening betekent:</w:t>
      </w:r>
    </w:p>
    <w:p w14:paraId="6E4A377C" w14:textId="61406EA7" w:rsidR="00A44A80" w:rsidRDefault="0082187F" w:rsidP="004E0331">
      <w:pPr>
        <w:pStyle w:val="a3"/>
        <w:numPr>
          <w:ilvl w:val="0"/>
          <w:numId w:val="22"/>
        </w:numPr>
      </w:pPr>
      <w:r>
        <w:t>Het onderscheidingsteken bedoeld in Verordening (EG) nr. 2411/98 van de Raad betreffende de erkenning in het intracommunautaire verkeer van het onderscheidingsteken van de lidstaat waar motorvoertuigen en aanhangwagens daarvan zijn geregistreerd. Dat is in Finland het teken FIN;</w:t>
      </w:r>
    </w:p>
    <w:p w14:paraId="47E5A452" w14:textId="1764BA17" w:rsidR="004E0331" w:rsidRDefault="0082187F" w:rsidP="00AA55C4">
      <w:pPr>
        <w:pStyle w:val="a3"/>
        <w:numPr>
          <w:ilvl w:val="0"/>
          <w:numId w:val="22"/>
        </w:numPr>
      </w:pPr>
      <w:r>
        <w:rPr>
          <w:i/>
        </w:rPr>
        <w:t>Internationale voertuigregistratiecode</w:t>
      </w:r>
      <w:r>
        <w:t>: het teken op de kentekenplaat met 12 retroflecterende gele sterren op een retroflecterende blauwe achtergrond en een retroflecterend onderscheidingsteken van het land van registratie van de witte kleur;</w:t>
      </w:r>
    </w:p>
    <w:p w14:paraId="6901610F" w14:textId="0E43B8BC" w:rsidR="003123C1" w:rsidRDefault="0082187F" w:rsidP="00AA55C4">
      <w:pPr>
        <w:pStyle w:val="a3"/>
        <w:numPr>
          <w:ilvl w:val="0"/>
          <w:numId w:val="22"/>
        </w:numPr>
      </w:pPr>
      <w:r>
        <w:lastRenderedPageBreak/>
        <w:t>Registratienummer verwijst naar de reeks letters en cijfers op het kenteken of het overdrachtsbord, die gescheiden zijn door een streepje.</w:t>
      </w:r>
      <w:r>
        <w:rPr>
          <w:i/>
        </w:rPr>
        <w:t xml:space="preserve"> </w:t>
      </w:r>
    </w:p>
    <w:p w14:paraId="0F74772C" w14:textId="5D78CF6F" w:rsidR="00827710" w:rsidRDefault="0082187F" w:rsidP="00827710">
      <w:pPr>
        <w:pStyle w:val="1"/>
      </w:pPr>
      <w:bookmarkStart w:id="2" w:name="_Toc57901599"/>
      <w:bookmarkStart w:id="3" w:name="_Toc58312536"/>
      <w:bookmarkStart w:id="4" w:name="_Toc56065419"/>
      <w:bookmarkStart w:id="5" w:name="_Toc57196940"/>
      <w:bookmarkStart w:id="6" w:name="_Toc176876046"/>
      <w:bookmarkEnd w:id="2"/>
      <w:bookmarkEnd w:id="3"/>
      <w:bookmarkEnd w:id="4"/>
      <w:bookmarkEnd w:id="5"/>
      <w:r>
        <w:t>Afmetingen en kleuren van kentekenplaten</w:t>
      </w:r>
      <w:bookmarkEnd w:id="6"/>
      <w:r>
        <w:t xml:space="preserve"> </w:t>
      </w:r>
    </w:p>
    <w:p w14:paraId="3872CB0C" w14:textId="6F667835" w:rsidR="00E721E2" w:rsidRPr="005A09F7" w:rsidRDefault="0082187F" w:rsidP="00AB53C4">
      <w:pPr>
        <w:pStyle w:val="a3"/>
      </w:pPr>
      <w:r>
        <w:t>Tenzij hieronder anders vermeld, wordt een tolerantie van ±1 mm toegepast op de afmetingen van de kentekenplaat.</w:t>
      </w:r>
    </w:p>
    <w:p w14:paraId="020C8710" w14:textId="0ED03282" w:rsidR="00094BA6" w:rsidRDefault="0082187F" w:rsidP="00094BA6">
      <w:pPr>
        <w:pStyle w:val="2"/>
      </w:pPr>
      <w:bookmarkStart w:id="7" w:name="_Toc176876047"/>
      <w:r>
        <w:t>Kentekenplaten van het voertuig</w:t>
      </w:r>
      <w:bookmarkEnd w:id="7"/>
    </w:p>
    <w:p w14:paraId="21CE71A5" w14:textId="441F5D8F" w:rsidR="00FD2283" w:rsidRPr="00FD2283" w:rsidRDefault="0082187F" w:rsidP="00FD2283">
      <w:pPr>
        <w:pStyle w:val="3"/>
      </w:pPr>
      <w:bookmarkStart w:id="8" w:name="_Toc176876048"/>
      <w:r>
        <w:t>Kentekenplaten met de internationale voertuigregistratiecode</w:t>
      </w:r>
      <w:bookmarkEnd w:id="8"/>
    </w:p>
    <w:p w14:paraId="3ACE4A43" w14:textId="3A14BB84" w:rsidR="008E57A2" w:rsidRDefault="0082187F">
      <w:pPr>
        <w:pStyle w:val="a3"/>
      </w:pPr>
      <w:r>
        <w:t>Kentekenplaten van een voertuig met de internationale voertuigregistratiecode moeten 118 mm hoog en 442 mm breed zijn. De letters en cijfers worden gescheiden door een streepje. De internationale voertuigregistratiecode moet uiterst links op de plaat op een blauwe retroflecterende achtergrond worden aangebracht. De internationale voertuigregistratiecode moet 100 mm hoog en 45 mm breed zijn.</w:t>
      </w:r>
    </w:p>
    <w:p w14:paraId="1F1CA488" w14:textId="0DE77564" w:rsidR="0056371E" w:rsidRPr="0057059F" w:rsidRDefault="0082187F">
      <w:pPr>
        <w:pStyle w:val="a3"/>
        <w:rPr>
          <w:sz w:val="18"/>
        </w:rPr>
      </w:pPr>
      <w:r>
        <w:t xml:space="preserve">Kentekenplaten van een voertuig met de internationale voertuigregistratiecode mogen ook 200 mm hoog en 256 mm breed zijn. In dit geval staan de letters op de bovenste regel en de cijfers op de onderste regel. De letters en cijfers mogen niet gescheiden zijn door een streepje. De internationale voertuigregistratiecode wordt uiterst links op de plaat aangebracht. De internationale voertuigregistratiecode moet 85 mm hoog en 45 mm breed zijn. </w:t>
      </w:r>
    </w:p>
    <w:p w14:paraId="4230F191" w14:textId="038F45A3" w:rsidR="008E57A2" w:rsidRDefault="0082187F" w:rsidP="008E57A2">
      <w:pPr>
        <w:pStyle w:val="3"/>
      </w:pPr>
      <w:bookmarkStart w:id="9" w:name="_Toc176876049"/>
      <w:r>
        <w:t>Kentekenplaten zonder de internationale voertuigregistratiecode</w:t>
      </w:r>
      <w:bookmarkEnd w:id="9"/>
    </w:p>
    <w:p w14:paraId="28E0C249" w14:textId="3A54294D" w:rsidR="0056371E" w:rsidRDefault="0082187F" w:rsidP="0056371E">
      <w:pPr>
        <w:pStyle w:val="a3"/>
      </w:pPr>
      <w:r>
        <w:t xml:space="preserve">De kentekenplaten van voertuigen zonder de internationale voertuigregistratiecode moeten 118 mm hoog en 397 mm breed, 118 mm hoog en 338 mm breed of 112 mm hoog en 300 mm breed zijn. De letters en cijfers worden gescheiden door een streepje. </w:t>
      </w:r>
    </w:p>
    <w:p w14:paraId="444847D4" w14:textId="65E4E62A" w:rsidR="00E12156" w:rsidRDefault="0082187F">
      <w:pPr>
        <w:pStyle w:val="a3"/>
      </w:pPr>
      <w:r>
        <w:t>De bij musea geregistreerde kentekenplaten van voertuigen en andere zwarte kentekenplaten van voertuigen moeten 118 mm hoog en 338 mm breed of 118 mm hoog en 397 mm breed zijn. De letters en cijfers worden gescheiden door een streepje.</w:t>
      </w:r>
    </w:p>
    <w:p w14:paraId="3CC43941" w14:textId="4C8ABA97" w:rsidR="0056371E" w:rsidRDefault="0082187F" w:rsidP="008E57A2">
      <w:pPr>
        <w:pStyle w:val="2"/>
      </w:pPr>
      <w:bookmarkStart w:id="10" w:name="_Toc176876050"/>
      <w:r>
        <w:t>Kentekenplaten van aanhangwagens</w:t>
      </w:r>
      <w:bookmarkEnd w:id="10"/>
    </w:p>
    <w:p w14:paraId="0125232D" w14:textId="195ED4F8" w:rsidR="008E57A2" w:rsidRPr="008E57A2" w:rsidRDefault="0082187F" w:rsidP="008E57A2">
      <w:pPr>
        <w:pStyle w:val="3"/>
      </w:pPr>
      <w:bookmarkStart w:id="11" w:name="_Toc176876051"/>
      <w:r>
        <w:t>Kentekenplaten van aanhangwagens met de internationale voertuigregistratiecode</w:t>
      </w:r>
      <w:bookmarkEnd w:id="11"/>
    </w:p>
    <w:p w14:paraId="5B1C8030" w14:textId="3AE51825" w:rsidR="00462241" w:rsidRDefault="0082187F">
      <w:pPr>
        <w:pStyle w:val="a3"/>
      </w:pPr>
      <w:r>
        <w:t xml:space="preserve">De kentekenplaten van aanhangwagens met de internationale voertuigregistratiecode moeten 118 mm hoog en 442 mm breed zijn. De letters en cijfers worden gescheiden door een streepje. De internationale voertuigregistratiecode moet uiterst links op de plaat op een blauwe retroflecterende achtergrond worden aangebracht. De internationale voertuigregistratiecode moet 100 mm hoog en 45 mm breed zijn. </w:t>
      </w:r>
    </w:p>
    <w:p w14:paraId="2FEA1DC6" w14:textId="3E5B8405" w:rsidR="005164F9" w:rsidRPr="009A04CA" w:rsidRDefault="0082187F" w:rsidP="008D61AD">
      <w:pPr>
        <w:pStyle w:val="a3"/>
      </w:pPr>
      <w:r>
        <w:t xml:space="preserve">Kentekenplaten van aanhangwagens met de internationale voertuigregistratiecode mogen ook 200 mm hoog en 256 mm breed zijn. In dit geval staan de letters op de bovenste regel en de cijfers op de onderste regel. De letters en cijfers mogen niet gescheiden zijn door een streepje. De internationale voertuigregistratiecode wordt uiterst links op de plaat aangebracht. De internationale voertuigregistratiecode moet 85 mm hoog en 45 mm breed zijn. </w:t>
      </w:r>
    </w:p>
    <w:p w14:paraId="1C09B945" w14:textId="57E48C4E" w:rsidR="008E57A2" w:rsidRDefault="0082187F" w:rsidP="008E57A2">
      <w:pPr>
        <w:pStyle w:val="3"/>
      </w:pPr>
      <w:bookmarkStart w:id="12" w:name="_Toc176876052"/>
      <w:r>
        <w:t>Kentekenplaten van aanhangwagens zonder de internationale voertuigregistratiecode</w:t>
      </w:r>
      <w:bookmarkEnd w:id="12"/>
    </w:p>
    <w:p w14:paraId="2CA6AEE4" w14:textId="0B60C06D" w:rsidR="008E57A2" w:rsidRPr="0056371E" w:rsidRDefault="0082187F">
      <w:pPr>
        <w:pStyle w:val="a3"/>
      </w:pPr>
      <w:r>
        <w:t>De kentekenplaten van aanhangwagens zonder internationale voertuigregistratiecode moeten 118 mm hoog en 397 mm breed zijn. De letters en cijfers worden gescheiden door een streepje. De achtergrondkleur van de kentekenplaten van aanhangwagens zonder internationale voertuigregistratiecode mag wit retro-reflecterend of zwart niet-reflecterend van kleur zijn.</w:t>
      </w:r>
    </w:p>
    <w:p w14:paraId="3C64DF84" w14:textId="5E6409B2" w:rsidR="004C264A" w:rsidRDefault="0082187F" w:rsidP="004C264A">
      <w:pPr>
        <w:pStyle w:val="2"/>
      </w:pPr>
      <w:bookmarkStart w:id="13" w:name="_Toc176876053"/>
      <w:r>
        <w:lastRenderedPageBreak/>
        <w:t>Kentekenplaten van motorfietsen, driewielige voertuigen, vierwielers en zware vierwielers</w:t>
      </w:r>
      <w:bookmarkEnd w:id="13"/>
    </w:p>
    <w:p w14:paraId="325A79D2" w14:textId="7680EE5C" w:rsidR="008E57A2" w:rsidRPr="008E57A2" w:rsidRDefault="0082187F" w:rsidP="000277E2">
      <w:pPr>
        <w:pStyle w:val="3"/>
      </w:pPr>
      <w:bookmarkStart w:id="14" w:name="_Toc176876054"/>
      <w:r>
        <w:t>Kentekenplaten van motorfietsen, driewielige voertuigen, vierwielers en zware vierwielers met de internationale voertuigregistratiecode</w:t>
      </w:r>
      <w:bookmarkEnd w:id="14"/>
    </w:p>
    <w:p w14:paraId="65556E21" w14:textId="0314F3CB" w:rsidR="00F81473" w:rsidRPr="008D61AD" w:rsidRDefault="0082187F" w:rsidP="00F81473">
      <w:pPr>
        <w:pStyle w:val="a3"/>
      </w:pPr>
      <w:r>
        <w:t xml:space="preserve">De kentekenplaten van motorfietsen, driewielige voertuigen, vierwielers en zware vierwielers met internationale voertuigregistratiecode moeten 200 mm hoog en 165 mm breed zijn. De letters en cijfers moeten op twee regels staan. De letters en cijfers mogen niet gescheiden zijn door een streepje. De internationale voertuigregistratiecode moet uiterst links op de plaat op een blauwe retroflecterende achtergrond worden aangebracht. De internationale voertuigregistratiecode moet 85 mm hoog en 45 mm breed zijn. </w:t>
      </w:r>
    </w:p>
    <w:p w14:paraId="7888C81E" w14:textId="1002A949" w:rsidR="008E57A2" w:rsidRDefault="0082187F" w:rsidP="000277E2">
      <w:pPr>
        <w:pStyle w:val="3"/>
      </w:pPr>
      <w:bookmarkStart w:id="15" w:name="_Toc57196950"/>
      <w:bookmarkStart w:id="16" w:name="_Toc176876055"/>
      <w:bookmarkEnd w:id="15"/>
      <w:r>
        <w:t>Kentekenplaten van motorfietsen, driewielige voertuigen, vierwielers en zware vierwielers zonder internationale voertuigregistratiecode</w:t>
      </w:r>
      <w:bookmarkEnd w:id="16"/>
    </w:p>
    <w:p w14:paraId="5A25CE76" w14:textId="55D9585C" w:rsidR="00875561" w:rsidRDefault="0082187F" w:rsidP="00875561">
      <w:pPr>
        <w:pStyle w:val="a3"/>
      </w:pPr>
      <w:r>
        <w:t>De kentekenplaten van motorfietsen, driewielige voertuigen, vierwielers en zware vierwielers met internationale voertuigregistratiecode moeten 200 mm hoog en 165 mm breed zijn. De letters en cijfers moeten op twee regels staan. De letters en cijfers mogen niet gescheiden zijn door een streepje. De achtergrondkleur van de kentekenplaten van motorfietsen, driewielige voertuigen, vierwielers en zware vierwielers zonder internationale voertuigregistratiecode mag wit retroflecterend of zwart niet-reflecterend van kleur zijn.</w:t>
      </w:r>
    </w:p>
    <w:p w14:paraId="0969F806" w14:textId="6D49A6D7" w:rsidR="0056371E" w:rsidRDefault="0082187F" w:rsidP="0056371E">
      <w:pPr>
        <w:pStyle w:val="a3"/>
      </w:pPr>
      <w:r>
        <w:t>De kentekenplaten van bij musea geregistreerde motorfietsen, driewielige voertuigen, vierwielers en zware vierwielers en andere lage zwarte kentekenplaten moeten 118 mm hoog en 280 mm breed of 200 mm hoog en 165 mm breed zijn. De letters en cijfers worden gescheiden door een streepje.</w:t>
      </w:r>
    </w:p>
    <w:p w14:paraId="5508A719" w14:textId="2B1A0D4C" w:rsidR="0051223E" w:rsidRDefault="0082187F" w:rsidP="0051223E">
      <w:pPr>
        <w:pStyle w:val="2"/>
      </w:pPr>
      <w:bookmarkStart w:id="17" w:name="_Toc176876056"/>
      <w:r>
        <w:t>Kentekenplaten van bromfietsen en lichte vierwielers</w:t>
      </w:r>
      <w:bookmarkEnd w:id="17"/>
    </w:p>
    <w:p w14:paraId="24E76516" w14:textId="704C14E4" w:rsidR="00E12156" w:rsidRPr="0056371E" w:rsidRDefault="0082187F">
      <w:pPr>
        <w:pStyle w:val="a3"/>
      </w:pPr>
      <w:r>
        <w:t>De kentekenplaten van bromfietsen en lichte vierwielers moeten 110 mm hoog en 124 mm breed zijn. De letters en cijfers moeten op twee regels staan. De letters en cijfers mogen niet gescheiden zijn door een streepje.</w:t>
      </w:r>
    </w:p>
    <w:p w14:paraId="1E45F29E" w14:textId="5BD55700" w:rsidR="004C264A" w:rsidRDefault="0082187F" w:rsidP="004C264A">
      <w:pPr>
        <w:pStyle w:val="2"/>
      </w:pPr>
      <w:bookmarkStart w:id="18" w:name="_Toc176876057"/>
      <w:r>
        <w:t>Kentekenplaten van sneeuwscooters en zware sneeuwscooters</w:t>
      </w:r>
      <w:bookmarkEnd w:id="18"/>
    </w:p>
    <w:p w14:paraId="7C795091" w14:textId="6E8632E6" w:rsidR="002A0413" w:rsidRDefault="0082187F" w:rsidP="002A0413">
      <w:pPr>
        <w:pStyle w:val="a3"/>
      </w:pPr>
      <w:r>
        <w:t>De kentekenplaten van sneeuwscooters en zware sneeuwscooters moeten 110 mm hoog en 124 mm breed zijn. De letters en cijfers moeten op twee regels staan. De letters en cijfers mogen niet gescheiden zijn door een streepje.</w:t>
      </w:r>
    </w:p>
    <w:p w14:paraId="7E00DCA9" w14:textId="7E4E95C4" w:rsidR="006A2E48" w:rsidRDefault="0082187F" w:rsidP="006A2E48">
      <w:pPr>
        <w:pStyle w:val="2"/>
      </w:pPr>
      <w:bookmarkStart w:id="19" w:name="_Toc176876058"/>
      <w:r>
        <w:t>Kentekenplaten van tractoren en gemotoriseerde machines</w:t>
      </w:r>
      <w:bookmarkEnd w:id="19"/>
    </w:p>
    <w:p w14:paraId="5514BB38" w14:textId="099B0CB6" w:rsidR="002A0413" w:rsidRDefault="0082187F" w:rsidP="002A0413">
      <w:pPr>
        <w:pStyle w:val="a3"/>
      </w:pPr>
      <w:r>
        <w:t>Kentekenplaten van trekkers en aangedreven machines dienen 118 mm hoog en 338 mm breed (maximaal 5 tekens) of 118 mm hoog en 397 mm breed (maximaal 6 tekens) te zijn. Als de kentekenplaten minder dan 6 tekens bevatten, moeten de oude kentekenplaten met een hoogte van 118 mm en breedte van 338 mm worden gebruikt. De letters en cijfers worden gescheiden door een streepje.</w:t>
      </w:r>
    </w:p>
    <w:p w14:paraId="7AB1E8BB" w14:textId="2E8E0C6F" w:rsidR="005655EC" w:rsidRPr="00D62588" w:rsidRDefault="0082187F" w:rsidP="002A0413">
      <w:pPr>
        <w:pStyle w:val="a3"/>
      </w:pPr>
      <w:r>
        <w:t xml:space="preserve">De kentekenplaten van trekkers en aangedreven machines mogen ook 152 mm hoog en 220 mm breed zijn (maximaal 6 tekens). De letters en cijfers moeten op twee regels staan. De letters en cijfers mogen niet gescheiden zijn door een streepje. </w:t>
      </w:r>
    </w:p>
    <w:p w14:paraId="175F2698" w14:textId="53BEB40B" w:rsidR="00700A31" w:rsidRDefault="0082187F" w:rsidP="006A2E48">
      <w:pPr>
        <w:pStyle w:val="2"/>
      </w:pPr>
      <w:bookmarkStart w:id="20" w:name="_Toc176876059"/>
      <w:r>
        <w:t xml:space="preserve">Kentekenplaten van de officiële voertuigen voor diplomatieke missies en consulaire posten en andere instellingen met een soortgelijke </w:t>
      </w:r>
      <w:r>
        <w:lastRenderedPageBreak/>
        <w:t>status, evenals de voertuigen voor diplomaten, consuls en personen met een gelijkwaardige rang</w:t>
      </w:r>
      <w:bookmarkEnd w:id="20"/>
    </w:p>
    <w:p w14:paraId="38584121" w14:textId="457E1D93" w:rsidR="002A0413" w:rsidRDefault="0082187F" w:rsidP="002A0413">
      <w:pPr>
        <w:pStyle w:val="a3"/>
      </w:pPr>
      <w:r>
        <w:t xml:space="preserve">De kentekenplaten van de officiële voertuigen voor diplomatieke missies en consulaire posten en andere instellingen met een soortgelijke status, evenals de voertuigen voor diplomaten, consuls en personen met een gelijkwaardige rang, moeten 118 mm hoog en 397 mm breed of 112 mm hoog en 300 mm breed zijn.  </w:t>
      </w:r>
    </w:p>
    <w:p w14:paraId="75D743AC" w14:textId="527F6A63" w:rsidR="002A0413" w:rsidRPr="00380C22" w:rsidRDefault="0082187F" w:rsidP="002A0413">
      <w:pPr>
        <w:pStyle w:val="a3"/>
        <w:rPr>
          <w:color w:val="FF0000"/>
        </w:rPr>
      </w:pPr>
      <w:r>
        <w:t>De kentekenplaten van de officiële voertuigen voor diplomatieke missies en consulaire posten en andere instellingen met een soortgelijke status, evenals de motorfietsen voor diplomaten, consuls en personen met een gelijkwaardige rang, moeten 200 mm en 165 mm breed zijn.</w:t>
      </w:r>
      <w:r>
        <w:rPr>
          <w:color w:val="FF0000"/>
        </w:rPr>
        <w:t xml:space="preserve"> </w:t>
      </w:r>
    </w:p>
    <w:p w14:paraId="5E4C1299" w14:textId="50CB688F" w:rsidR="002A0413" w:rsidRPr="002A0413" w:rsidRDefault="0082187F" w:rsidP="002A0413">
      <w:pPr>
        <w:pStyle w:val="a3"/>
      </w:pPr>
      <w:r>
        <w:t>Kentekenplaten voor de diplomatieke dienst kunnen ook worden afgegeven voor andere transportmiddelen dan voertuigen en motorfietsen.</w:t>
      </w:r>
    </w:p>
    <w:p w14:paraId="27724DD4" w14:textId="387462D0" w:rsidR="00700A31" w:rsidRDefault="0082187F" w:rsidP="00700A31">
      <w:pPr>
        <w:pStyle w:val="2"/>
      </w:pPr>
      <w:bookmarkStart w:id="21" w:name="_Toc176876060"/>
      <w:r>
        <w:t>Kentekenplaten van voor uitvoer geregistreerde voertuigen</w:t>
      </w:r>
      <w:bookmarkEnd w:id="21"/>
    </w:p>
    <w:p w14:paraId="63FF94FC" w14:textId="097F963F" w:rsidR="005164F9" w:rsidRPr="005164F9" w:rsidRDefault="0082187F" w:rsidP="005164F9">
      <w:pPr>
        <w:pStyle w:val="3"/>
      </w:pPr>
      <w:bookmarkStart w:id="22" w:name="_Toc176876061"/>
      <w:r>
        <w:t>Kentekenplaten van voor uitvoer geregistreerde voertuigen</w:t>
      </w:r>
      <w:bookmarkEnd w:id="22"/>
    </w:p>
    <w:p w14:paraId="2F595767" w14:textId="35F9B379" w:rsidR="00951464" w:rsidRDefault="0082187F" w:rsidP="00F81473">
      <w:pPr>
        <w:pStyle w:val="a3"/>
      </w:pPr>
      <w:r>
        <w:t xml:space="preserve">De kentekenplaten van voor uitvoer geregistreerde voertuigen moeten 118 mm hoog en 442 mm breed zijn. De letters en cijfers worden gescheiden door een streepje. De internationale voertuigregistratiecode moet uiterst links op de plaat op een blauwe retroflecterende achtergrond worden aangebracht. De internationale voertuigregistratiecode moet 100 mm hoog en 45 mm breed zijn. </w:t>
      </w:r>
    </w:p>
    <w:p w14:paraId="7B9F1D42" w14:textId="7E86C036" w:rsidR="00951464" w:rsidRDefault="0082187F">
      <w:pPr>
        <w:pStyle w:val="a3"/>
      </w:pPr>
      <w:r>
        <w:t xml:space="preserve">Voor uitvoer geregistreerde voertuigen moeten zijn voorzien van een datummarkering die op een rode retroflecterende achtergrond aan de rechterrand het verstrijken van het recht op gebruik van de plaat, de maand en het jaar in witte tekens aangeeft. De ruimte voor het aanbrengen van de datummarkering moet 118 mm hoog en 53 mm breed zijn. De aanduiding van de maand dient op de bovenste regel en de aanduiding van het jaar op de onderste regel te worden aangebracht. </w:t>
      </w:r>
    </w:p>
    <w:p w14:paraId="09564CFD" w14:textId="1C43560C" w:rsidR="00951464" w:rsidRDefault="0082187F" w:rsidP="002A0413">
      <w:pPr>
        <w:pStyle w:val="a3"/>
      </w:pPr>
      <w:r>
        <w:t xml:space="preserve">De tweede kentekenplaat van een voor uitvoer geregistreerd voertuig mag ook 200 mm hoog en 256 mm breed zijn. De letters moeten op de bovenste regel en de cijfers op de onderste regel staan. De letters en cijfers mogen niet gescheiden zijn door een streepje. De internationale voertuigregistratiecode wordt uiterst links op de plaat aangebracht. De internationale voertuigregistratiecode moet 85 mm hoog en 45 mm breed zijn. </w:t>
      </w:r>
    </w:p>
    <w:p w14:paraId="63FA2C7A" w14:textId="493799DA" w:rsidR="002F5327" w:rsidRDefault="0082187F">
      <w:pPr>
        <w:pStyle w:val="a3"/>
      </w:pPr>
      <w:r>
        <w:t xml:space="preserve">Voor uitvoer geregistreerde voertuigen dienen te zijn voorzien van een datumaanduiding op de rechterrand van de 200 mm hoge en 256 mm brede kentekenplaat die het verstrijken van het recht op gebruik van de plaat, de maand en het jaar in witte letters op een rode retroflecterende achtergrond aangeeft. De ruimte voor het aanbrengen van de datummarkering moet 200 mm hoog en 53 mm breed zijn. De aanduiding van de maand dient op de bovenste regel en de aanduiding van het jaar op de onderste regel te worden aangebracht. </w:t>
      </w:r>
    </w:p>
    <w:p w14:paraId="2A10BD87" w14:textId="6D8D711C" w:rsidR="005164F9" w:rsidRDefault="0082187F">
      <w:pPr>
        <w:pStyle w:val="3"/>
      </w:pPr>
      <w:bookmarkStart w:id="23" w:name="_Toc57901616"/>
      <w:bookmarkStart w:id="24" w:name="_Toc58312553"/>
      <w:bookmarkStart w:id="25" w:name="_Toc57901617"/>
      <w:bookmarkStart w:id="26" w:name="_Toc58312554"/>
      <w:bookmarkStart w:id="27" w:name="_Toc58327084"/>
      <w:bookmarkStart w:id="28" w:name="_Toc176876062"/>
      <w:bookmarkEnd w:id="23"/>
      <w:bookmarkEnd w:id="24"/>
      <w:bookmarkEnd w:id="25"/>
      <w:bookmarkEnd w:id="26"/>
      <w:bookmarkEnd w:id="27"/>
      <w:r>
        <w:t>Kentekenplaten van voor uitvoer geregistreerde motorfietsen</w:t>
      </w:r>
      <w:bookmarkEnd w:id="28"/>
    </w:p>
    <w:p w14:paraId="77338F34" w14:textId="32FC4061" w:rsidR="005B190F" w:rsidRDefault="0082187F" w:rsidP="002A0413">
      <w:pPr>
        <w:pStyle w:val="a3"/>
      </w:pPr>
      <w:r>
        <w:t>De kentekenplaten van voor uitvoer geregistreerde motorfietsen moeten 200 mm hoog en 165 mm breed zijn. De internationale voertuigregistratiecode moet uiterst links op de plaat op een blauwe retroflecterende achtergrond worden aangebracht. De internationale voertuigregistratiecode moet 85 mm hoog en 45 mm breed zijn. De letters en cijfers moeten op twee regels staan. De letters en cijfers mogen niet gescheiden zijn door een streepje.</w:t>
      </w:r>
    </w:p>
    <w:p w14:paraId="026392F8" w14:textId="7246408D" w:rsidR="00951464" w:rsidRDefault="0082187F">
      <w:pPr>
        <w:pStyle w:val="a3"/>
      </w:pPr>
      <w:r>
        <w:t xml:space="preserve">Voor uitvoer geregistreerde motorfietsen moeten op een rode retroflecterende achtergrond aan de rechterrand van een datummarkering zijn voorzien die het verstrijken van het recht op gebruik van de kentekenplaat, de maand en het jaar in </w:t>
      </w:r>
      <w:r>
        <w:lastRenderedPageBreak/>
        <w:t>witte tekens aangeeft. De ruimte voor het aanbrengen van de datummarkering moet 200 mm hoog en 53 mm breed zijn. De aanduiding van de maand dient op de bovenste regel en de aanduiding van het jaar op de onderste regel te worden aangebracht.</w:t>
      </w:r>
    </w:p>
    <w:p w14:paraId="3AC72CD9" w14:textId="77777777" w:rsidR="00700A31" w:rsidRDefault="0082187F" w:rsidP="00700A31">
      <w:pPr>
        <w:pStyle w:val="2"/>
      </w:pPr>
      <w:bookmarkStart w:id="29" w:name="_Toc57893805"/>
      <w:bookmarkStart w:id="30" w:name="_Toc57901619"/>
      <w:bookmarkStart w:id="31" w:name="_Toc58312556"/>
      <w:bookmarkStart w:id="32" w:name="_Toc176876063"/>
      <w:bookmarkEnd w:id="29"/>
      <w:bookmarkEnd w:id="30"/>
      <w:bookmarkEnd w:id="31"/>
      <w:r>
        <w:t>Monsterplaten</w:t>
      </w:r>
      <w:bookmarkEnd w:id="32"/>
    </w:p>
    <w:p w14:paraId="06105342" w14:textId="165E6B65" w:rsidR="002A0413" w:rsidRPr="002A0413" w:rsidRDefault="0082187F" w:rsidP="002A0413">
      <w:pPr>
        <w:pStyle w:val="a3"/>
      </w:pPr>
      <w:r>
        <w:t xml:space="preserve">De internationale voertuigregistratiecode op testkentekenplaten moet 118 mm hoog en 338 mm breed zijn. Op de testkentekenplaten moeten op de linkerrand van de plaat verticaal onder elkaar de letters TEST zijn geplaatst. De letters in het woord TEST moeten 22 mm hoog en 13 mm breed zijn. De letters en cijfers worden gescheiden door een streepje. </w:t>
      </w:r>
    </w:p>
    <w:p w14:paraId="1F6D53C1" w14:textId="54F2143B" w:rsidR="004C264A" w:rsidRDefault="0082187F" w:rsidP="004C264A">
      <w:pPr>
        <w:pStyle w:val="1"/>
      </w:pPr>
      <w:bookmarkStart w:id="33" w:name="_Toc176876064"/>
      <w:r>
        <w:t>Technische kenmerken van de kentekenplaten en afmetingen en kleuren van het registratienummer en de internationale voertuigregistratiecode</w:t>
      </w:r>
      <w:bookmarkEnd w:id="33"/>
      <w:r>
        <w:t xml:space="preserve"> </w:t>
      </w:r>
    </w:p>
    <w:p w14:paraId="4032D221" w14:textId="77777777" w:rsidR="004C264A" w:rsidRPr="00D62588" w:rsidRDefault="0082187F" w:rsidP="00297EAF">
      <w:pPr>
        <w:pStyle w:val="2"/>
      </w:pPr>
      <w:bookmarkStart w:id="34" w:name="_Toc176876065"/>
      <w:r>
        <w:t>Materiaal van de kentekenplaten</w:t>
      </w:r>
      <w:bookmarkEnd w:id="34"/>
    </w:p>
    <w:p w14:paraId="78B40C9C" w14:textId="1494682F" w:rsidR="00297EAF" w:rsidRPr="00D62588" w:rsidRDefault="0082187F" w:rsidP="00297EAF">
      <w:pPr>
        <w:pStyle w:val="3"/>
      </w:pPr>
      <w:bookmarkStart w:id="35" w:name="_Toc176876066"/>
      <w:r>
        <w:t>Blanco kentekenplaten</w:t>
      </w:r>
      <w:bookmarkEnd w:id="35"/>
    </w:p>
    <w:p w14:paraId="4B8B23B1" w14:textId="20651D28" w:rsidR="00AC089E" w:rsidRDefault="0082187F" w:rsidP="008B174F">
      <w:pPr>
        <w:pStyle w:val="a3"/>
      </w:pPr>
      <w:r>
        <w:t xml:space="preserve">Kentekenplaten van voertuigen moeten zijn gemaakt van aluminium met een dikte van 1 mm (±0,05 mm).  </w:t>
      </w:r>
    </w:p>
    <w:p w14:paraId="1DB4074B" w14:textId="5FA94BC0" w:rsidR="00051032" w:rsidRDefault="0082187F">
      <w:pPr>
        <w:pStyle w:val="a3"/>
      </w:pPr>
      <w:r>
        <w:t xml:space="preserve">De volgende kentekenplaten zijn vervaardigd met montagegaten en kunnen niet worden verkregen zonder montagegaten: </w:t>
      </w:r>
    </w:p>
    <w:p w14:paraId="464235A3" w14:textId="4DB69E2C" w:rsidR="00051032" w:rsidRDefault="0082187F" w:rsidP="00AB53C4">
      <w:pPr>
        <w:pStyle w:val="a3"/>
        <w:numPr>
          <w:ilvl w:val="0"/>
          <w:numId w:val="23"/>
        </w:numPr>
      </w:pPr>
      <w:r>
        <w:t>kentekenplaten van voertuigen en aanhangwagens met de internationale voertuigregistratiecode</w:t>
      </w:r>
    </w:p>
    <w:p w14:paraId="01DEA45F" w14:textId="3D3BA9A4" w:rsidR="00051032" w:rsidRDefault="0082187F" w:rsidP="00AB53C4">
      <w:pPr>
        <w:pStyle w:val="a3"/>
        <w:numPr>
          <w:ilvl w:val="0"/>
          <w:numId w:val="23"/>
        </w:numPr>
      </w:pPr>
      <w:r>
        <w:t>kentekenplaten van motorfietsen, driewielige voertuigen, vierwielers en zware vierwielers met de internationale voertuigregistratiecode</w:t>
      </w:r>
    </w:p>
    <w:p w14:paraId="34E7D1E5" w14:textId="2DA6FF5B" w:rsidR="00051032" w:rsidRDefault="0082187F" w:rsidP="00AB53C4">
      <w:pPr>
        <w:pStyle w:val="a3"/>
        <w:numPr>
          <w:ilvl w:val="0"/>
          <w:numId w:val="23"/>
        </w:numPr>
      </w:pPr>
      <w:r>
        <w:t>kentekenplaten van bromfietsen en lichte vierwielers</w:t>
      </w:r>
    </w:p>
    <w:p w14:paraId="46D05CAB" w14:textId="3783A31D" w:rsidR="00051032" w:rsidRDefault="0082187F" w:rsidP="00AB53C4">
      <w:pPr>
        <w:pStyle w:val="a3"/>
        <w:numPr>
          <w:ilvl w:val="0"/>
          <w:numId w:val="23"/>
        </w:numPr>
      </w:pPr>
      <w:r>
        <w:t>lage kentekenplaten (118 mm x 338 mm en 118 mm x 397 mm) van trekkers en aangedreven machines</w:t>
      </w:r>
    </w:p>
    <w:p w14:paraId="19D32AD7" w14:textId="456D2214" w:rsidR="00051032" w:rsidRDefault="0082187F" w:rsidP="00AB53C4">
      <w:pPr>
        <w:pStyle w:val="a3"/>
        <w:numPr>
          <w:ilvl w:val="0"/>
          <w:numId w:val="23"/>
        </w:numPr>
      </w:pPr>
      <w:r>
        <w:t>kentekenplaten van sneeuwscooters en zware sneeuwscooters</w:t>
      </w:r>
    </w:p>
    <w:p w14:paraId="06C12F23" w14:textId="2BEC9630" w:rsidR="00051032" w:rsidRDefault="0082187F" w:rsidP="00AB53C4">
      <w:pPr>
        <w:pStyle w:val="a3"/>
        <w:numPr>
          <w:ilvl w:val="0"/>
          <w:numId w:val="23"/>
        </w:numPr>
      </w:pPr>
      <w:r>
        <w:t>kentekenplaten van voor uitvoer geregistreerde voertuigen en voor uitvoer geregistreerde motorfietsen</w:t>
      </w:r>
    </w:p>
    <w:p w14:paraId="73E8F0BF" w14:textId="66CAFFBB" w:rsidR="00051032" w:rsidRDefault="0082187F" w:rsidP="00AB53C4">
      <w:pPr>
        <w:pStyle w:val="a3"/>
        <w:numPr>
          <w:ilvl w:val="0"/>
          <w:numId w:val="23"/>
        </w:numPr>
      </w:pPr>
      <w:r>
        <w:t>testkentekenplaten</w:t>
      </w:r>
    </w:p>
    <w:p w14:paraId="14C18493" w14:textId="58892B0E" w:rsidR="00051032" w:rsidRDefault="0082187F">
      <w:pPr>
        <w:pStyle w:val="a3"/>
      </w:pPr>
      <w:r>
        <w:t xml:space="preserve">De volgende kentekenplaten zijn vervaardigd met montagegaten, maar kunnen op aanvraag ook zonder montagegaten worden geproduceerd: </w:t>
      </w:r>
    </w:p>
    <w:p w14:paraId="5AE1F5F7" w14:textId="35AC4683" w:rsidR="006A3530" w:rsidRDefault="0082187F" w:rsidP="00AB53C4">
      <w:pPr>
        <w:pStyle w:val="a3"/>
        <w:numPr>
          <w:ilvl w:val="0"/>
          <w:numId w:val="25"/>
        </w:numPr>
      </w:pPr>
      <w:r>
        <w:t>witte kentekenplaten van voertuigen, aanhangwagens en motorfietsen zonder de internationale registratiecode</w:t>
      </w:r>
    </w:p>
    <w:p w14:paraId="5D1A0B23" w14:textId="5DA76B9A" w:rsidR="006A3530" w:rsidRDefault="0082187F" w:rsidP="00AB53C4">
      <w:pPr>
        <w:pStyle w:val="a3"/>
        <w:numPr>
          <w:ilvl w:val="0"/>
          <w:numId w:val="25"/>
        </w:numPr>
      </w:pPr>
      <w:r>
        <w:t>zwarte kentekenplaten van voertuigen en aanhangwagens</w:t>
      </w:r>
    </w:p>
    <w:p w14:paraId="410E58B4" w14:textId="5A0B6154" w:rsidR="006A3530" w:rsidRDefault="0082187F" w:rsidP="00AB53C4">
      <w:pPr>
        <w:pStyle w:val="a3"/>
        <w:numPr>
          <w:ilvl w:val="0"/>
          <w:numId w:val="25"/>
        </w:numPr>
      </w:pPr>
      <w:r>
        <w:t>zwarte/hoge (200 mm x 165 mm) kentekenplaten van motorfietsen</w:t>
      </w:r>
    </w:p>
    <w:p w14:paraId="375A3668" w14:textId="5BB63FE3" w:rsidR="006A3530" w:rsidRDefault="0082187F">
      <w:pPr>
        <w:pStyle w:val="a3"/>
        <w:numPr>
          <w:ilvl w:val="0"/>
          <w:numId w:val="24"/>
        </w:numPr>
      </w:pPr>
      <w:r>
        <w:t>kentekenplaten voor voertuigen van de diplomatieke dienst (118 mm x 397 mm)</w:t>
      </w:r>
    </w:p>
    <w:p w14:paraId="4FD523DA" w14:textId="31BF7AE1" w:rsidR="006A3530" w:rsidRDefault="0082187F" w:rsidP="00AB53C4">
      <w:pPr>
        <w:pStyle w:val="a3"/>
      </w:pPr>
      <w:r>
        <w:lastRenderedPageBreak/>
        <w:t xml:space="preserve">De volgende kentekenplaten kunnen niet worden geproduceerd zonder bevestigingsgaten: </w:t>
      </w:r>
    </w:p>
    <w:p w14:paraId="19D9E3A8" w14:textId="53E30446" w:rsidR="006A3530" w:rsidRDefault="0082187F">
      <w:pPr>
        <w:pStyle w:val="a3"/>
        <w:numPr>
          <w:ilvl w:val="0"/>
          <w:numId w:val="24"/>
        </w:numPr>
      </w:pPr>
      <w:r>
        <w:t>witte kentekenplaten (112 mm x 300 mm) van voertuigen</w:t>
      </w:r>
    </w:p>
    <w:p w14:paraId="145118B8" w14:textId="74B9EBA1" w:rsidR="006A3530" w:rsidRDefault="0082187F">
      <w:pPr>
        <w:pStyle w:val="a3"/>
        <w:numPr>
          <w:ilvl w:val="0"/>
          <w:numId w:val="24"/>
        </w:numPr>
      </w:pPr>
      <w:r>
        <w:t>zwarte/lage (118 mm x 280 mm) kentekenplaten van motorfietsen</w:t>
      </w:r>
    </w:p>
    <w:p w14:paraId="1B916D43" w14:textId="1242BB58" w:rsidR="0082187F" w:rsidRDefault="0082187F">
      <w:pPr>
        <w:pStyle w:val="a3"/>
        <w:numPr>
          <w:ilvl w:val="0"/>
          <w:numId w:val="24"/>
        </w:numPr>
      </w:pPr>
      <w:r>
        <w:t>hoge kentekenplaten (152 mm x 220 mm) van trekkers en aangedreven machines</w:t>
      </w:r>
    </w:p>
    <w:p w14:paraId="032C9624" w14:textId="7EBE3EDF" w:rsidR="006A3530" w:rsidRDefault="0082187F">
      <w:pPr>
        <w:pStyle w:val="a3"/>
        <w:numPr>
          <w:ilvl w:val="0"/>
          <w:numId w:val="24"/>
        </w:numPr>
      </w:pPr>
      <w:r>
        <w:t>diplomatieke kentekenplaten (112 mm x 300 mm) van voertuigen</w:t>
      </w:r>
    </w:p>
    <w:p w14:paraId="64200472" w14:textId="660305D0" w:rsidR="006A3530" w:rsidRDefault="0082187F" w:rsidP="00A5296A">
      <w:pPr>
        <w:pStyle w:val="a3"/>
        <w:numPr>
          <w:ilvl w:val="0"/>
          <w:numId w:val="24"/>
        </w:numPr>
      </w:pPr>
      <w:r>
        <w:t xml:space="preserve">diplomatieke kentekenplaten van motorfietsen    </w:t>
      </w:r>
    </w:p>
    <w:p w14:paraId="00AE53DB" w14:textId="07648F59" w:rsidR="00297EAF" w:rsidRDefault="0082187F" w:rsidP="00297EAF">
      <w:pPr>
        <w:pStyle w:val="3"/>
      </w:pPr>
      <w:bookmarkStart w:id="36" w:name="_Toc58312562"/>
      <w:bookmarkStart w:id="37" w:name="_Toc57893811"/>
      <w:bookmarkStart w:id="38" w:name="_Toc57901625"/>
      <w:bookmarkStart w:id="39" w:name="_Toc58312563"/>
      <w:bookmarkStart w:id="40" w:name="_Toc176876067"/>
      <w:bookmarkEnd w:id="36"/>
      <w:bookmarkEnd w:id="37"/>
      <w:bookmarkEnd w:id="38"/>
      <w:bookmarkEnd w:id="39"/>
      <w:r>
        <w:t>Reflecterend oppervlak</w:t>
      </w:r>
      <w:bookmarkEnd w:id="40"/>
    </w:p>
    <w:p w14:paraId="3AD39FAC" w14:textId="50774E30" w:rsidR="00507774" w:rsidRPr="00507774" w:rsidRDefault="0082187F" w:rsidP="00507774">
      <w:pPr>
        <w:pStyle w:val="a3"/>
      </w:pPr>
      <w:r>
        <w:t>Afhankelijk van de voertuigcategorie kunnen de kentekenplaten een witte, zwarte, gele of blauwe achtergrond hebben. Witte, gele en blauwe kentekenplaten moeten een reflecterend oppervlak hebben. Het reflecterende oppervlak moet voldoen aan de ISO-norm (7591-1982). Zwarte kentekenplaten mogen geen reflecterend oppervlak hebben.</w:t>
      </w:r>
    </w:p>
    <w:p w14:paraId="63A15C48" w14:textId="2F2FDC36" w:rsidR="00297EAF" w:rsidRDefault="0082187F" w:rsidP="00297EAF">
      <w:pPr>
        <w:pStyle w:val="3"/>
      </w:pPr>
      <w:bookmarkStart w:id="41" w:name="_Toc176876068"/>
      <w:r>
        <w:t>Op het registratienummer en het kader van de kentekenplaat moet een met warmdruktechniek aangebracht niet-reflecterend oppervlak worden gebruikt</w:t>
      </w:r>
      <w:bookmarkEnd w:id="41"/>
    </w:p>
    <w:p w14:paraId="405E1072" w14:textId="5A6F63F9" w:rsidR="00507774" w:rsidRPr="00AC089E" w:rsidRDefault="0082187F" w:rsidP="00507774">
      <w:pPr>
        <w:pStyle w:val="a3"/>
      </w:pPr>
      <w:r>
        <w:t xml:space="preserve">Het registratienummer en het kader op de kentekenplaat moeten door middel van reliëfdruk boven het oppervlak uitkomen. De reliëfhoogte bedraagt 1-1,5 mm. De letters, cijfers, het streepje en de rand van de kentekenplaat worden bedekt met een warm-gestempelde, niet-reflecterende bovenlaag. </w:t>
      </w:r>
    </w:p>
    <w:p w14:paraId="73A9BA88" w14:textId="166DEAB0" w:rsidR="00507774" w:rsidRDefault="0082187F" w:rsidP="00507774">
      <w:pPr>
        <w:pStyle w:val="a3"/>
      </w:pPr>
      <w:r>
        <w:t xml:space="preserve">Het kader van de kentekenplaat moet 3 mm (±0,5 mm) breed zijn en de afstand tussen het kader van de plaat en de rand moet 5 mm (±1 mm) bedragen. Het kader moet dezelfde kleur hebben als het onderscheidingsteken en door middel van reliëfdruk worden verhoogd van het oppervlak tot op dezelfde hoogte ten opzichte van de kentekenplaat. </w:t>
      </w:r>
    </w:p>
    <w:p w14:paraId="5165DA6F" w14:textId="11D124ED" w:rsidR="00297EAF" w:rsidRDefault="0082187F" w:rsidP="00297EAF">
      <w:pPr>
        <w:pStyle w:val="2"/>
      </w:pPr>
      <w:bookmarkStart w:id="42" w:name="_Toc176876069"/>
      <w:r>
        <w:t>Lettertype kentekenplaat</w:t>
      </w:r>
      <w:bookmarkEnd w:id="42"/>
    </w:p>
    <w:p w14:paraId="4E5F6C0F" w14:textId="7E589EEA" w:rsidR="00E202B9" w:rsidRPr="00385AAF" w:rsidRDefault="0082187F" w:rsidP="00E202B9">
      <w:pPr>
        <w:pStyle w:val="a3"/>
        <w:rPr>
          <w:color w:val="FF0000"/>
        </w:rPr>
      </w:pPr>
      <w:r>
        <w:t>Het registratienummer op de kentekenplaat dient te voldoen aan de lettertypen in de bijlagen 1 tot en met 5.</w:t>
      </w:r>
    </w:p>
    <w:p w14:paraId="21C8D025" w14:textId="1E152E3F" w:rsidR="008B174F" w:rsidRPr="0057059F" w:rsidRDefault="0082187F" w:rsidP="00E202B9">
      <w:pPr>
        <w:pStyle w:val="a3"/>
      </w:pPr>
      <w:r>
        <w:t>De cijfers die de geldigheidsduur op de kentekenplaat van het voor uitvoer geregistreerde voertuig aangeven, dienen te voldoen aan de lettertypes in bijlage 6.</w:t>
      </w:r>
    </w:p>
    <w:p w14:paraId="4B79A4DF" w14:textId="37823826" w:rsidR="00297EAF" w:rsidRDefault="0082187F" w:rsidP="00297EAF">
      <w:pPr>
        <w:pStyle w:val="2"/>
      </w:pPr>
      <w:bookmarkStart w:id="43" w:name="_Toc176876070"/>
      <w:r>
        <w:t>Afmetingen van het registratienummer en de internationale voertuigregistratiecode FIN</w:t>
      </w:r>
      <w:bookmarkEnd w:id="43"/>
    </w:p>
    <w:p w14:paraId="5CFC3E33" w14:textId="4CAAB962" w:rsidR="00F00A76" w:rsidRDefault="0082187F" w:rsidP="00F00A76">
      <w:pPr>
        <w:pStyle w:val="a3"/>
      </w:pPr>
      <w:r>
        <w:t>De hoogte van de letters en cijfers op de kentekenplaten van auto’s en aanhangwagens bedraagt 72 mm. De breedte van de letters bedraagt niet meer dan 49 mm. De breedte van de cijfers bedraagt niet meer dan 48 mm. De regelbreedte van de letters en cijfers bedraagt 11 mm. Het streepje tussen de letters en cijfers is 12,5 mm hoog en 13,5 mm breed. De internationale voertuigregistratiecode FIN moet 20 mm hoog zijn.</w:t>
      </w:r>
    </w:p>
    <w:p w14:paraId="760E15E5" w14:textId="5367E03E" w:rsidR="00C93923" w:rsidRPr="006F7B6E" w:rsidRDefault="0082187F" w:rsidP="00507774">
      <w:pPr>
        <w:pStyle w:val="a3"/>
      </w:pPr>
      <w:r>
        <w:t>De letters en cijfers van het registratienummer op de kentekenplaten van 112 mm hoog en 300 mm breed moeten 56 mm hoog zijn. De letters mogen niet meer dan 34 mm breed zijn. De cijfers mogen niet meer dan 34</w:t>
      </w:r>
      <w:r>
        <w:rPr>
          <w:color w:val="FF0000"/>
        </w:rPr>
        <w:t xml:space="preserve"> </w:t>
      </w:r>
      <w:r>
        <w:t xml:space="preserve">mm breed zijn. De dikte van de letters en cijfers dient 8 mm te bedragen. Het streepje tussen de letters en cijfers moet 10 mm hoog en 10,5 mm breed zijn. </w:t>
      </w:r>
    </w:p>
    <w:p w14:paraId="58D1A9BB" w14:textId="0C126F86" w:rsidR="0080634B" w:rsidRDefault="0082187F" w:rsidP="0080634B">
      <w:pPr>
        <w:pStyle w:val="a3"/>
      </w:pPr>
      <w:r>
        <w:lastRenderedPageBreak/>
        <w:t>De hoogte van de letters en cijfers op de kentekenplaat van een motorfiets dient altijd 70 mm te bedragen. De breedte van de letters mag niet meer dan 40 mm bedragen. De breedte van de cijfers mag niet meer dan 40 mm bedragen. De regelbreedte van de letters en cijfers dient 9 mm te bedragen. De hoogte van de letters van de internationale voertuigregistratiecode FIN dient 20 mm te bedragen.</w:t>
      </w:r>
    </w:p>
    <w:p w14:paraId="472E0368" w14:textId="61D52FFF" w:rsidR="00507774" w:rsidRDefault="0082187F" w:rsidP="00507774">
      <w:pPr>
        <w:pStyle w:val="a3"/>
      </w:pPr>
      <w:r>
        <w:t xml:space="preserve">De hoogte van de letters en cijfers op de kentekenplaat van bromfietsen en sneeuwscooters bedraagt 35 mm en de breedte niet meer dan 24 mm. De regelbreedte van de letters en cijfers bedraagt 5 mm. </w:t>
      </w:r>
    </w:p>
    <w:p w14:paraId="1AEE30B9" w14:textId="501FEF2F" w:rsidR="00F00A76" w:rsidRDefault="0082187F" w:rsidP="00F00A76">
      <w:pPr>
        <w:pStyle w:val="a3"/>
      </w:pPr>
      <w:r>
        <w:t>De registratienummers van trekkers en aangedreven machines op kentekenplaten met een hoogte van 118 mm en een breedte van 338 mm of 397 mm dienen letters en cijfers te hebben die niet hoger zijn dan 72 mm. De breedte van de letters mag niet meer dan 49 mm bedragen. De breedte van de cijfers mag niet meer dan 48 mm bedragen. De regelbreedte van de letters en cijfers dient 11 mm te bedragen. Het streepje tussen de letters en cijfers dient 12,5 mm hoog en 13,5 mm breed te zijn.</w:t>
      </w:r>
    </w:p>
    <w:p w14:paraId="5B805E19" w14:textId="15A447B5" w:rsidR="007207FF" w:rsidRDefault="0082187F" w:rsidP="00F00A76">
      <w:pPr>
        <w:pStyle w:val="a3"/>
      </w:pPr>
      <w:r>
        <w:t>De registratienummers van trekkers en aangedreven machines op kentekenplaten met een hoogte van 152 mm en een breedte van 220 mm hebben letters en cijfers met een hoogte van 56 mm. De breedte van de letters mag niet meer dan 34 mm bedragen. De breedte van de cijfers mag niet meer dan 34 mm bedragen. De regelbreedte van de letters en cijfers dient 8 mm te bedragen. Het streepje tussen de letters en cijfers dient 10 mm hoog en 10,5 mm breed te zijn.</w:t>
      </w:r>
    </w:p>
    <w:p w14:paraId="1F104FD4" w14:textId="78604FA7" w:rsidR="0099468D" w:rsidRDefault="0082187F">
      <w:pPr>
        <w:pStyle w:val="a3"/>
      </w:pPr>
      <w:r>
        <w:t>Op de kentekenplaten van museumgeregistreerde motorfietsen en de lage zwarte kentekenplaten van motorfietsen dienen de letters en cijfers in het kenteken altijd 70 mm hoog te zijn. De breedte van de letters en cijfers mag niet meer dan 40 mm bedragen. De regelbreedte van de letters en cijfers dient 8 mm te bedragen. Het streepje tussen de letters en cijfers dient 9 mm hoog en 10 mm breed te zijn.</w:t>
      </w:r>
    </w:p>
    <w:p w14:paraId="6F5C7117" w14:textId="45D375DD" w:rsidR="00FF57AA" w:rsidRDefault="0082187F" w:rsidP="00AB53C4">
      <w:pPr>
        <w:pStyle w:val="2"/>
      </w:pPr>
      <w:bookmarkStart w:id="44" w:name="_Toc176876071"/>
      <w:r>
        <w:t>Kleur van het kader op het registratienummer en de kentekenplaat</w:t>
      </w:r>
      <w:bookmarkEnd w:id="44"/>
    </w:p>
    <w:p w14:paraId="2D95B611" w14:textId="7A40203C" w:rsidR="00F63DFC" w:rsidRDefault="0082187F">
      <w:pPr>
        <w:pStyle w:val="a3"/>
      </w:pPr>
      <w:r>
        <w:t xml:space="preserve">Het registratienummer en het kader moeten de kleur zwart hebben op kentekenplaten met een witte en gele achtergrond.  </w:t>
      </w:r>
    </w:p>
    <w:p w14:paraId="3E0171C2" w14:textId="7B87238D" w:rsidR="0099468D" w:rsidRDefault="0082187F">
      <w:pPr>
        <w:pStyle w:val="a3"/>
      </w:pPr>
      <w:r>
        <w:t>De rand van het registratienummer en de kentekenplaat zijn wit van kleur op zwarte kentekenplaten en blauwe diplomatieke platen.</w:t>
      </w:r>
    </w:p>
    <w:p w14:paraId="0E685F0F" w14:textId="247EEA11" w:rsidR="008B174F" w:rsidRDefault="008B174F">
      <w:pPr>
        <w:pStyle w:val="a3"/>
      </w:pPr>
    </w:p>
    <w:p w14:paraId="4CBEA695" w14:textId="33E662F5" w:rsidR="005B1BE3" w:rsidRDefault="0082187F" w:rsidP="009C4A81">
      <w:pPr>
        <w:pStyle w:val="1"/>
      </w:pPr>
      <w:bookmarkStart w:id="45" w:name="_Toc57196968"/>
      <w:bookmarkStart w:id="46" w:name="_Toc57196969"/>
      <w:bookmarkStart w:id="47" w:name="_Toc57196970"/>
      <w:bookmarkStart w:id="48" w:name="_Toc57196971"/>
      <w:bookmarkStart w:id="49" w:name="_Toc57196972"/>
      <w:bookmarkStart w:id="50" w:name="_Toc57196973"/>
      <w:bookmarkStart w:id="51" w:name="_Toc176876072"/>
      <w:bookmarkEnd w:id="45"/>
      <w:bookmarkEnd w:id="46"/>
      <w:bookmarkEnd w:id="47"/>
      <w:bookmarkEnd w:id="48"/>
      <w:bookmarkEnd w:id="49"/>
      <w:bookmarkEnd w:id="50"/>
      <w:r>
        <w:t>Overdrachtsborden</w:t>
      </w:r>
      <w:bookmarkEnd w:id="51"/>
    </w:p>
    <w:p w14:paraId="4088D4E9" w14:textId="2D8EA293" w:rsidR="00B26716" w:rsidRDefault="0082187F" w:rsidP="00AB53C4">
      <w:pPr>
        <w:pStyle w:val="2"/>
      </w:pPr>
      <w:bookmarkStart w:id="52" w:name="_Toc176876073"/>
      <w:r>
        <w:t>Afmetingen en andere technische kenmerken van overdrachtsborden voor voertuigen, aanhangwagens en tractoren</w:t>
      </w:r>
      <w:bookmarkEnd w:id="52"/>
    </w:p>
    <w:p w14:paraId="2EFACEDE" w14:textId="6B07C8AE" w:rsidR="00B26716" w:rsidRDefault="0082187F" w:rsidP="00AB53C4">
      <w:pPr>
        <w:pStyle w:val="a3"/>
        <w:ind w:left="993"/>
      </w:pPr>
      <w:r>
        <w:t xml:space="preserve">De overdrachtsborden voor voertuigen, aanhangwagens en tractoren moeten 100 mm hoog en 290 mm breed zijn. De overdrachtsborden moeten met een witte, niet-reflecterende achtergrond worden vervaardigd, zonder de internationale voertuigregistratiecode. </w:t>
      </w:r>
    </w:p>
    <w:p w14:paraId="73F1BAB7" w14:textId="4D86745D" w:rsidR="004549B9" w:rsidRPr="00AC22D6" w:rsidRDefault="0082187F" w:rsidP="00AB53C4">
      <w:pPr>
        <w:pStyle w:val="a3"/>
        <w:ind w:left="993"/>
      </w:pPr>
      <w:r>
        <w:t>Het lettertype voor overdrachtsborden moet Arial Narrow vet zijn. De corpsgrootte bedraagt 218 punten.</w:t>
      </w:r>
    </w:p>
    <w:p w14:paraId="60F15D85" w14:textId="47E5CE98" w:rsidR="00054022" w:rsidRDefault="0082187F" w:rsidP="00054022">
      <w:pPr>
        <w:pStyle w:val="a3"/>
        <w:ind w:left="993"/>
      </w:pPr>
      <w:r>
        <w:t>De hoogte van de letters en cijfers van het registratienummer op het overdrachtsbord mag niet minder dan 50 mm en niet meer dan 70 mm bedragen. De breedte van de letters en cijfers mag niet minder dan 27 mm en niet meer dan 43 mm bedragen. Tussen de letters en cijfers dient een streepje te liggen.</w:t>
      </w:r>
    </w:p>
    <w:p w14:paraId="127D025B" w14:textId="28DE5397" w:rsidR="00920D03" w:rsidRPr="00A5296A" w:rsidRDefault="0082187F" w:rsidP="00A5296A">
      <w:pPr>
        <w:pStyle w:val="a3"/>
        <w:ind w:left="993"/>
      </w:pPr>
      <w:r>
        <w:lastRenderedPageBreak/>
        <w:t xml:space="preserve">De overdrachtsborden moeten van recyclebaar polypropyleen zijn gemaakt en een dubbelzijdig monteeroppervlak hebben. </w:t>
      </w:r>
    </w:p>
    <w:p w14:paraId="699CCA2C" w14:textId="4725565A" w:rsidR="00B26716" w:rsidRDefault="0082187F" w:rsidP="00AB53C4">
      <w:pPr>
        <w:pStyle w:val="2"/>
      </w:pPr>
      <w:bookmarkStart w:id="53" w:name="_Toc176876074"/>
      <w:r>
        <w:t>Afmetingen en andere technische kenmerken van overdrachtsborden voor motorfietsen en bromfietsen</w:t>
      </w:r>
      <w:bookmarkEnd w:id="53"/>
    </w:p>
    <w:p w14:paraId="54FFF02E" w14:textId="5CFCB7F1" w:rsidR="00A500F0" w:rsidRDefault="0082187F" w:rsidP="002834A4">
      <w:pPr>
        <w:pStyle w:val="a3"/>
        <w:ind w:left="993"/>
      </w:pPr>
      <w:r>
        <w:t>De overdrachtsborden voor motorfietsen en bromfietsen moeten 120 mm hoog en 120 mm breed zijn. De overdrachtsborden moeten met een witte, niet-reflecterende achtergrond worden vervaardigd, zonder de internationale voertuigregistratiecode.</w:t>
      </w:r>
    </w:p>
    <w:p w14:paraId="4F2AF060" w14:textId="5C2B54FA" w:rsidR="00A500F0" w:rsidRDefault="0082187F" w:rsidP="00A500F0">
      <w:pPr>
        <w:pStyle w:val="a3"/>
        <w:ind w:left="993"/>
        <w:rPr>
          <w:color w:val="FF0000"/>
        </w:rPr>
      </w:pPr>
      <w:r>
        <w:t>Het lettertype voor overdrachtsborden moet Arial Narrow vet zijn. De corpsgrootte moet 170 punten zijn.</w:t>
      </w:r>
    </w:p>
    <w:p w14:paraId="717A1357" w14:textId="5E6B98A7" w:rsidR="00A500F0" w:rsidRDefault="0082187F" w:rsidP="00AB53C4">
      <w:pPr>
        <w:pStyle w:val="a3"/>
        <w:ind w:left="993"/>
      </w:pPr>
      <w:r>
        <w:t xml:space="preserve">De letters en cijfers van het registratienummer op het overdrachtsbord dienen ten minste 38 mm hoog en 25 mm breed te zijn. De letters en cijfers staan op twee regels. De letters en cijfers mogen niet gescheiden zijn door een streepje. </w:t>
      </w:r>
    </w:p>
    <w:p w14:paraId="0B60A6BB" w14:textId="714193A6" w:rsidR="002834A4" w:rsidRPr="00F663D2" w:rsidRDefault="0082187F" w:rsidP="00AB53C4">
      <w:pPr>
        <w:pStyle w:val="a3"/>
        <w:ind w:left="993"/>
      </w:pPr>
      <w:r>
        <w:t>De overdrachtsborden moeten van recyclebaar polypropyleen zijn gemaakt en een enkelzijdig monteeroppervlak hebben.</w:t>
      </w:r>
    </w:p>
    <w:p w14:paraId="10A9BD19" w14:textId="77777777" w:rsidR="00B26716" w:rsidRPr="00B26716" w:rsidRDefault="00B26716" w:rsidP="00AB53C4">
      <w:pPr>
        <w:pStyle w:val="a3"/>
        <w:ind w:left="993"/>
      </w:pPr>
    </w:p>
    <w:p w14:paraId="2EFD1A15" w14:textId="177FB67F" w:rsidR="009C4A81" w:rsidRDefault="0082187F" w:rsidP="009C4A81">
      <w:pPr>
        <w:pStyle w:val="1"/>
      </w:pPr>
      <w:bookmarkStart w:id="54" w:name="_Toc176876075"/>
      <w:r>
        <w:t>Inwerkingtreding</w:t>
      </w:r>
      <w:bookmarkEnd w:id="54"/>
    </w:p>
    <w:p w14:paraId="734A0194" w14:textId="2380EB92" w:rsidR="00827710" w:rsidRPr="00827710" w:rsidRDefault="00827710" w:rsidP="001A53D9">
      <w:pPr>
        <w:pStyle w:val="1"/>
        <w:numPr>
          <w:ilvl w:val="0"/>
          <w:numId w:val="0"/>
        </w:numPr>
      </w:pPr>
    </w:p>
    <w:p w14:paraId="1473F561" w14:textId="56580AF6" w:rsidR="00827710" w:rsidRDefault="0082187F" w:rsidP="00751D53">
      <w:pPr>
        <w:pStyle w:val="a3"/>
      </w:pPr>
      <w:r>
        <w:t>Deze Verordening treedt in werking op 30 november.</w:t>
      </w:r>
    </w:p>
    <w:p w14:paraId="04CA64A1" w14:textId="77777777" w:rsidR="007A6668" w:rsidRDefault="007A6668" w:rsidP="00751D53">
      <w:pPr>
        <w:pStyle w:val="a3"/>
      </w:pPr>
    </w:p>
    <w:p w14:paraId="3F995970" w14:textId="54729EE9" w:rsidR="00751D53" w:rsidRPr="005106F2" w:rsidRDefault="0082187F" w:rsidP="00751D53">
      <w:pPr>
        <w:pStyle w:val="a3"/>
      </w:pPr>
      <w:r>
        <w:br/>
      </w:r>
      <w:r>
        <w:br/>
        <w:t>Directeur-generaal</w:t>
      </w:r>
    </w:p>
    <w:p w14:paraId="7908F74C" w14:textId="77777777" w:rsidR="00751D53" w:rsidRPr="00751D53" w:rsidRDefault="00751D53" w:rsidP="00751D53">
      <w:pPr>
        <w:pStyle w:val="a3"/>
        <w:rPr>
          <w:i/>
        </w:rPr>
      </w:pPr>
    </w:p>
    <w:p w14:paraId="6804281A" w14:textId="0A95DE98" w:rsidR="00751D53" w:rsidRPr="005106F2" w:rsidRDefault="0082187F" w:rsidP="00751D53">
      <w:pPr>
        <w:pStyle w:val="a3"/>
      </w:pPr>
      <w:r>
        <w:br/>
      </w:r>
      <w:r>
        <w:br/>
        <w:t>Adjunct-directeur-generaal</w:t>
      </w:r>
    </w:p>
    <w:p w14:paraId="02835347" w14:textId="659D3B39" w:rsidR="00E374A8" w:rsidRDefault="00E374A8">
      <w:pPr>
        <w:rPr>
          <w:rFonts w:eastAsia="Times New Roman" w:cs="Times New Roman"/>
          <w:szCs w:val="24"/>
        </w:rPr>
      </w:pPr>
      <w:r>
        <w:br w:type="page"/>
      </w:r>
    </w:p>
    <w:p w14:paraId="5BF5ECF2" w14:textId="77777777" w:rsidR="002F6451" w:rsidRDefault="002F6451" w:rsidP="001C2228">
      <w:pPr>
        <w:rPr>
          <w:rFonts w:eastAsia="Times New Roman" w:cs="Times New Roman"/>
          <w:szCs w:val="24"/>
          <w:lang w:eastAsia="fi-FI"/>
        </w:rPr>
      </w:pPr>
    </w:p>
    <w:p w14:paraId="1C71BB5A" w14:textId="429C7B7A" w:rsidR="00C2298A" w:rsidRDefault="00C2298A" w:rsidP="001C2228">
      <w:pPr>
        <w:rPr>
          <w:rFonts w:eastAsia="Times New Roman" w:cs="Times New Roman"/>
          <w:szCs w:val="24"/>
          <w:lang w:eastAsia="fi-FI"/>
        </w:rPr>
      </w:pPr>
    </w:p>
    <w:p w14:paraId="0839DEE0" w14:textId="7C5A20FB" w:rsidR="008A58A2" w:rsidRDefault="008A58A2" w:rsidP="001C2228">
      <w:pPr>
        <w:rPr>
          <w:rFonts w:eastAsia="Times New Roman" w:cs="Times New Roman"/>
          <w:szCs w:val="24"/>
          <w:lang w:eastAsia="fi-FI"/>
        </w:rPr>
      </w:pPr>
    </w:p>
    <w:p w14:paraId="687DF32A" w14:textId="77777777" w:rsidR="00A5296A" w:rsidRDefault="00A5296A" w:rsidP="001C2228">
      <w:pPr>
        <w:rPr>
          <w:rFonts w:eastAsia="Times New Roman" w:cs="Times New Roman"/>
          <w:szCs w:val="24"/>
          <w:lang w:eastAsia="fi-FI"/>
        </w:rPr>
      </w:pPr>
    </w:p>
    <w:p w14:paraId="165EB9CF" w14:textId="28BCBA78" w:rsidR="00C2298A" w:rsidRDefault="0082187F" w:rsidP="001C2228">
      <w:pPr>
        <w:rPr>
          <w:rFonts w:eastAsia="Times New Roman" w:cs="Times New Roman"/>
          <w:szCs w:val="24"/>
        </w:rPr>
      </w:pPr>
      <w:r>
        <w:tab/>
        <w:t>Bijlagen</w:t>
      </w:r>
    </w:p>
    <w:p w14:paraId="6B4A6482" w14:textId="3509B5C5" w:rsidR="00C2298A" w:rsidRDefault="0082187F" w:rsidP="001C2228">
      <w:pPr>
        <w:rPr>
          <w:rFonts w:eastAsia="Times New Roman" w:cs="Times New Roman"/>
          <w:szCs w:val="24"/>
        </w:rPr>
      </w:pPr>
      <w:r>
        <w:tab/>
        <w:t>Bijlage 1: Lettertype kenteken, letters 72 mm</w:t>
      </w:r>
    </w:p>
    <w:p w14:paraId="2E85FEF2" w14:textId="6B14208E" w:rsidR="00C2298A" w:rsidRDefault="0082187F" w:rsidP="001C2228">
      <w:pPr>
        <w:rPr>
          <w:rFonts w:eastAsia="Times New Roman" w:cs="Times New Roman"/>
          <w:szCs w:val="24"/>
        </w:rPr>
      </w:pPr>
      <w:r>
        <w:tab/>
        <w:t>Bijlage 2: Lettertype kenteken, cijfers 72 mm</w:t>
      </w:r>
    </w:p>
    <w:p w14:paraId="13E57134" w14:textId="4A164012" w:rsidR="00C2298A" w:rsidRDefault="0082187F" w:rsidP="001C2228">
      <w:pPr>
        <w:rPr>
          <w:rFonts w:eastAsia="Times New Roman" w:cs="Times New Roman"/>
          <w:szCs w:val="24"/>
        </w:rPr>
      </w:pPr>
      <w:r>
        <w:tab/>
        <w:t>Bijlage 3: Lettertype kenteken, letters en cijfers 70 mm</w:t>
      </w:r>
    </w:p>
    <w:p w14:paraId="605733A1" w14:textId="2F4AA13C" w:rsidR="005B38E4" w:rsidRDefault="0082187F" w:rsidP="005B38E4">
      <w:pPr>
        <w:rPr>
          <w:rFonts w:eastAsia="Times New Roman" w:cs="Times New Roman"/>
          <w:szCs w:val="24"/>
        </w:rPr>
      </w:pPr>
      <w:r>
        <w:tab/>
        <w:t>Bijlage 4: Lettertype kenteken, letters en cijfers 56 mm</w:t>
      </w:r>
    </w:p>
    <w:p w14:paraId="722EC4AA" w14:textId="27DC71FD" w:rsidR="00C2298A" w:rsidRDefault="0082187F" w:rsidP="001C2228">
      <w:pPr>
        <w:rPr>
          <w:rFonts w:eastAsia="Times New Roman" w:cs="Times New Roman"/>
          <w:szCs w:val="24"/>
        </w:rPr>
      </w:pPr>
      <w:r>
        <w:tab/>
        <w:t>Bijlage 5: Lettertype kenteken, letters en cijfers 35 mm</w:t>
      </w:r>
    </w:p>
    <w:p w14:paraId="11AD8AB4" w14:textId="51D061BA" w:rsidR="00C2298A" w:rsidRDefault="0082187F" w:rsidP="000901B8">
      <w:pPr>
        <w:ind w:left="1304"/>
        <w:rPr>
          <w:rFonts w:eastAsia="Times New Roman" w:cs="Times New Roman"/>
          <w:szCs w:val="24"/>
        </w:rPr>
      </w:pPr>
      <w:r>
        <w:t>Bijlage 6: Lettertype voor cijfers die de geldigheidsduur van het voor uitvoer geregistreerde voertuig aangeven</w:t>
      </w:r>
    </w:p>
    <w:p w14:paraId="053F9F6B" w14:textId="1CFD0460" w:rsidR="008B543E" w:rsidRDefault="0082187F" w:rsidP="001C2228">
      <w:pPr>
        <w:rPr>
          <w:rFonts w:eastAsia="Times New Roman" w:cs="Times New Roman"/>
          <w:szCs w:val="24"/>
        </w:rPr>
      </w:pPr>
      <w:r>
        <w:tab/>
        <w:t>Bijlage 7: Lettertype, letters en cijfers van overdrachtsbord</w:t>
      </w:r>
    </w:p>
    <w:p w14:paraId="30160C22" w14:textId="2FB05C66" w:rsidR="005B38E4" w:rsidRDefault="0082187F" w:rsidP="008B543E">
      <w:pPr>
        <w:ind w:firstLine="1304"/>
        <w:rPr>
          <w:rFonts w:eastAsia="Times New Roman" w:cs="Times New Roman"/>
          <w:szCs w:val="24"/>
        </w:rPr>
      </w:pPr>
      <w:r>
        <w:t>Bijlage 8: Afmetingen van de in Finland uitgegeven kentekenplaten en overdrachtsborden</w:t>
      </w:r>
    </w:p>
    <w:p w14:paraId="3401CB3B" w14:textId="62F26988" w:rsidR="00C2298A" w:rsidRDefault="00C2298A" w:rsidP="001C2228">
      <w:pPr>
        <w:rPr>
          <w:rFonts w:eastAsia="Times New Roman" w:cs="Times New Roman"/>
          <w:szCs w:val="24"/>
          <w:lang w:eastAsia="fi-FI"/>
        </w:rPr>
      </w:pPr>
    </w:p>
    <w:p w14:paraId="08C76F62" w14:textId="77777777" w:rsidR="005106F2" w:rsidRPr="009C4A81" w:rsidRDefault="005106F2" w:rsidP="001C2228">
      <w:pPr>
        <w:rPr>
          <w:rFonts w:eastAsia="Times New Roman" w:cs="Times New Roman"/>
          <w:szCs w:val="24"/>
          <w:lang w:eastAsia="fi-FI"/>
        </w:rPr>
      </w:pPr>
    </w:p>
    <w:sectPr w:rsidR="005106F2" w:rsidRPr="009C4A81" w:rsidSect="007D2DE0">
      <w:headerReference w:type="default" r:id="rId12"/>
      <w:footerReference w:type="default" r:id="rId13"/>
      <w:headerReference w:type="first" r:id="rId14"/>
      <w:footerReference w:type="first" r:id="rId15"/>
      <w:pgSz w:w="11906" w:h="16838" w:code="9"/>
      <w:pgMar w:top="567" w:right="851" w:bottom="1021" w:left="1134" w:header="567"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34A6F" w14:textId="77777777" w:rsidR="00CD156D" w:rsidRDefault="00CD156D">
      <w:pPr>
        <w:spacing w:after="0" w:line="240" w:lineRule="auto"/>
      </w:pPr>
      <w:r>
        <w:separator/>
      </w:r>
    </w:p>
  </w:endnote>
  <w:endnote w:type="continuationSeparator" w:id="0">
    <w:p w14:paraId="47143ECB" w14:textId="77777777" w:rsidR="00CD156D" w:rsidRDefault="00CD1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6CC5" w14:textId="77777777" w:rsidR="00C2298A" w:rsidRPr="007D2DE0" w:rsidRDefault="0082187F" w:rsidP="007D2DE0">
    <w:pPr>
      <w:pStyle w:val="a8"/>
    </w:pPr>
    <w:r>
      <w:t xml:space="preserve">Fins </w:t>
    </w:r>
    <w:r>
      <w:t>Agentschap voor vervoer en communicatie Traficom ▪ Postbus 320, 00059 TRAFICOM ▪ tel. +358 29 534 5000 ▪ Bedrijfs-ID FI-29247533 • 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A4ED" w14:textId="77777777" w:rsidR="00C2298A" w:rsidRPr="001510A5" w:rsidRDefault="0082187F" w:rsidP="001510A5">
    <w:pPr>
      <w:pStyle w:val="a8"/>
    </w:pPr>
    <w:r>
      <w:t xml:space="preserve">Fins </w:t>
    </w:r>
    <w:r>
      <w:t>Agentschap voor vervoer en communicatie Traficom ▪ Postbus 320, 00059 TRAFICOM ▪ tel. +358 29 534 5000 ▪ Bedrijfs-ID FI-29247533 • 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DE918" w14:textId="77777777" w:rsidR="00CD156D" w:rsidRDefault="00CD156D">
      <w:pPr>
        <w:spacing w:after="0" w:line="240" w:lineRule="auto"/>
      </w:pPr>
      <w:r>
        <w:separator/>
      </w:r>
    </w:p>
  </w:footnote>
  <w:footnote w:type="continuationSeparator" w:id="0">
    <w:p w14:paraId="1BF10EBA" w14:textId="77777777" w:rsidR="00CD156D" w:rsidRDefault="00CD1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774E4" w14:textId="0874921B" w:rsidR="00C2298A" w:rsidRDefault="0082187F" w:rsidP="007D2DE0">
    <w:pPr>
      <w:pStyle w:val="a7"/>
      <w:tabs>
        <w:tab w:val="left" w:pos="5670"/>
      </w:tabs>
      <w:ind w:left="851" w:firstLine="4819"/>
    </w:pPr>
    <w:r>
      <w:rPr>
        <w:noProof/>
      </w:rPr>
      <w:drawing>
        <wp:anchor distT="0" distB="0" distL="114300" distR="114300" simplePos="0" relativeHeight="251658240" behindDoc="0" locked="0" layoutInCell="1" allowOverlap="1" wp14:anchorId="09F6F7D0" wp14:editId="1212E039">
          <wp:simplePos x="0" y="0"/>
          <wp:positionH relativeFrom="margin">
            <wp:align>left</wp:align>
          </wp:positionH>
          <wp:positionV relativeFrom="page">
            <wp:posOffset>308091</wp:posOffset>
          </wp:positionV>
          <wp:extent cx="2316854" cy="706641"/>
          <wp:effectExtent l="0" t="0" r="7620" b="0"/>
          <wp:wrapNone/>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uva 11"/>
                  <pic:cNvPicPr/>
                </pic:nvPicPr>
                <pic:blipFill>
                  <a:blip r:embed="rId1">
                    <a:extLst>
                      <a:ext uri="{28A0092B-C50C-407E-A947-70E740481C1C}">
                        <a14:useLocalDpi xmlns:a14="http://schemas.microsoft.com/office/drawing/2010/main" val="0"/>
                      </a:ext>
                    </a:extLst>
                  </a:blip>
                  <a:stretch>
                    <a:fillRect/>
                  </a:stretch>
                </pic:blipFill>
                <pic:spPr>
                  <a:xfrm>
                    <a:off x="0" y="0"/>
                    <a:ext cx="2332813" cy="711509"/>
                  </a:xfrm>
                  <a:prstGeom prst="rect">
                    <a:avLst/>
                  </a:prstGeom>
                </pic:spPr>
              </pic:pic>
            </a:graphicData>
          </a:graphic>
          <wp14:sizeRelH relativeFrom="margin">
            <wp14:pctWidth>0</wp14:pctWidth>
          </wp14:sizeRelH>
          <wp14:sizeRelV relativeFrom="margin">
            <wp14:pctHeight>0</wp14:pctHeight>
          </wp14:sizeRelV>
        </wp:anchor>
      </w:drawing>
    </w:r>
    <w:r>
      <w:rPr>
        <w:b/>
        <w:sz w:val="22"/>
      </w:rPr>
      <w:t>Ontwerpverordening</w:t>
    </w:r>
    <w:r>
      <w:rPr>
        <w:b/>
        <w:sz w:val="22"/>
      </w:rPr>
      <w:tab/>
    </w:r>
    <w:r>
      <w:rPr>
        <w:rStyle w:val="a9"/>
      </w:rPr>
      <w:fldChar w:fldCharType="begin"/>
    </w:r>
    <w:r>
      <w:rPr>
        <w:rStyle w:val="a9"/>
      </w:rPr>
      <w:instrText xml:space="preserve"> PAGE </w:instrText>
    </w:r>
    <w:r>
      <w:rPr>
        <w:rStyle w:val="a9"/>
      </w:rPr>
      <w:fldChar w:fldCharType="separate"/>
    </w:r>
    <w:r w:rsidR="00F170BF">
      <w:rPr>
        <w:rStyle w:val="a9"/>
      </w:rPr>
      <w:t>1</w:t>
    </w:r>
    <w:r>
      <w:rPr>
        <w:rStyle w:val="a9"/>
      </w:rPr>
      <w:fldChar w:fldCharType="end"/>
    </w:r>
    <w:r>
      <w:t xml:space="preserve"> (</w:t>
    </w:r>
    <w:r>
      <w:rPr>
        <w:rStyle w:val="a9"/>
      </w:rPr>
      <w:fldChar w:fldCharType="begin"/>
    </w:r>
    <w:r>
      <w:rPr>
        <w:rStyle w:val="a9"/>
      </w:rPr>
      <w:instrText xml:space="preserve"> NUMPAGES </w:instrText>
    </w:r>
    <w:r>
      <w:rPr>
        <w:rStyle w:val="a9"/>
      </w:rPr>
      <w:fldChar w:fldCharType="separate"/>
    </w:r>
    <w:r w:rsidR="00F170BF">
      <w:rPr>
        <w:rStyle w:val="a9"/>
      </w:rPr>
      <w:t>9</w:t>
    </w:r>
    <w:r>
      <w:rPr>
        <w:rStyle w:val="a9"/>
      </w:rPr>
      <w:fldChar w:fldCharType="end"/>
    </w:r>
    <w:r>
      <w:t>)</w:t>
    </w:r>
  </w:p>
  <w:p w14:paraId="7C5C21EC" w14:textId="4D618E40" w:rsidR="00C2298A" w:rsidRDefault="00C2298A" w:rsidP="007D2DE0">
    <w:pPr>
      <w:pStyle w:val="a7"/>
      <w:tabs>
        <w:tab w:val="left" w:pos="5670"/>
      </w:tabs>
      <w:ind w:left="851" w:firstLine="4819"/>
    </w:pPr>
  </w:p>
  <w:p w14:paraId="6E033D81" w14:textId="7B15D44C" w:rsidR="00C2298A" w:rsidRPr="007D2DE0" w:rsidRDefault="00575B9F" w:rsidP="007D2DE0">
    <w:pPr>
      <w:pStyle w:val="a7"/>
      <w:ind w:left="851" w:firstLine="4819"/>
      <w:rPr>
        <w:szCs w:val="20"/>
      </w:rPr>
    </w:pPr>
    <w:r>
      <w:rPr>
        <w:noProof/>
      </w:rPr>
      <mc:AlternateContent>
        <mc:Choice Requires="wps">
          <w:drawing>
            <wp:anchor distT="0" distB="0" distL="114300" distR="114300" simplePos="0" relativeHeight="251659264" behindDoc="0" locked="0" layoutInCell="1" allowOverlap="1" wp14:anchorId="4469C12F" wp14:editId="39AE5F5D">
              <wp:simplePos x="0" y="0"/>
              <wp:positionH relativeFrom="column">
                <wp:posOffset>666750</wp:posOffset>
              </wp:positionH>
              <wp:positionV relativeFrom="paragraph">
                <wp:posOffset>70485</wp:posOffset>
              </wp:positionV>
              <wp:extent cx="2872740" cy="190500"/>
              <wp:effectExtent l="0" t="0" r="3810" b="0"/>
              <wp:wrapNone/>
              <wp:docPr id="29719541" name="Text Box 1"/>
              <wp:cNvGraphicFramePr/>
              <a:graphic xmlns:a="http://schemas.openxmlformats.org/drawingml/2006/main">
                <a:graphicData uri="http://schemas.microsoft.com/office/word/2010/wordprocessingShape">
                  <wps:wsp>
                    <wps:cNvSpPr txBox="1"/>
                    <wps:spPr>
                      <a:xfrm>
                        <a:off x="0" y="0"/>
                        <a:ext cx="2872740" cy="190500"/>
                      </a:xfrm>
                      <a:prstGeom prst="rect">
                        <a:avLst/>
                      </a:prstGeom>
                      <a:solidFill>
                        <a:schemeClr val="lt1"/>
                      </a:solidFill>
                      <a:ln w="6350">
                        <a:noFill/>
                      </a:ln>
                    </wps:spPr>
                    <wps:txbx>
                      <w:txbxContent>
                        <w:p w14:paraId="731CBA7A" w14:textId="3A930B64" w:rsidR="00575B9F" w:rsidRPr="00575B9F" w:rsidRDefault="00575B9F">
                          <w:pPr>
                            <w:rPr>
                              <w:sz w:val="16"/>
                              <w:szCs w:val="18"/>
                            </w:rPr>
                          </w:pPr>
                          <w:r>
                            <w:rPr>
                              <w:sz w:val="16"/>
                            </w:rPr>
                            <w:t>Finse Agentschap voor Vervoer en Communicatie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9C12F" id="_x0000_t202" coordsize="21600,21600" o:spt="202" path="m,l,21600r21600,l21600,xe">
              <v:stroke joinstyle="miter"/>
              <v:path gradientshapeok="t" o:connecttype="rect"/>
            </v:shapetype>
            <v:shape id="Text Box 1" o:spid="_x0000_s1026" type="#_x0000_t202" style="position:absolute;left:0;text-align:left;margin-left:52.5pt;margin-top:5.55pt;width:226.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" fillcolor="white [3201]" stroked="f" strokeweight=".5pt">
              <v:textbox inset="0,0,0,0">
                <w:txbxContent>
                  <w:p w14:paraId="731CBA7A" w14:textId="3A930B64" w:rsidR="00575B9F" w:rsidRPr="00575B9F" w:rsidRDefault="00575B9F">
                    <w:pPr>
                      <w:rPr>
                        <w:sz w:val="16"/>
                        <w:szCs w:val="18"/>
                      </w:rPr>
                    </w:pPr>
                    <w:r>
                      <w:rPr>
                        <w:sz w:val="16"/>
                      </w:rPr>
                      <w:t>Finse Agentschap voor Vervoer en Communicatie</w:t>
                    </w:r>
                  </w:p>
                </w:txbxContent>
              </v:textbox>
            </v:shape>
          </w:pict>
        </mc:Fallback>
      </mc:AlternateContent>
    </w:r>
    <w:r>
      <w:t>TRAFICOM/65798/03.04.03.00/2024</w:t>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AF37F" w14:textId="77777777" w:rsidR="00C2298A" w:rsidRPr="001510A5" w:rsidRDefault="00C2298A" w:rsidP="001510A5">
    <w:pPr>
      <w:pStyle w:val="a7"/>
      <w:tabs>
        <w:tab w:val="left" w:pos="5670"/>
      </w:tabs>
      <w:ind w:left="851" w:firstLine="48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9345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74354"/>
    <w:multiLevelType w:val="hybridMultilevel"/>
    <w:tmpl w:val="47F4D99E"/>
    <w:lvl w:ilvl="0" w:tplc="700C14EC">
      <w:start w:val="1"/>
      <w:numFmt w:val="bullet"/>
      <w:lvlText w:val=""/>
      <w:lvlJc w:val="left"/>
      <w:pPr>
        <w:ind w:left="1854" w:hanging="360"/>
      </w:pPr>
      <w:rPr>
        <w:rFonts w:ascii="Symbol" w:hAnsi="Symbol" w:hint="default"/>
      </w:rPr>
    </w:lvl>
    <w:lvl w:ilvl="1" w:tplc="1A4630FC" w:tentative="1">
      <w:start w:val="1"/>
      <w:numFmt w:val="bullet"/>
      <w:lvlText w:val="o"/>
      <w:lvlJc w:val="left"/>
      <w:pPr>
        <w:ind w:left="2574" w:hanging="360"/>
      </w:pPr>
      <w:rPr>
        <w:rFonts w:ascii="Courier New" w:hAnsi="Courier New" w:cs="Courier New" w:hint="default"/>
      </w:rPr>
    </w:lvl>
    <w:lvl w:ilvl="2" w:tplc="AC1415D0" w:tentative="1">
      <w:start w:val="1"/>
      <w:numFmt w:val="bullet"/>
      <w:lvlText w:val=""/>
      <w:lvlJc w:val="left"/>
      <w:pPr>
        <w:ind w:left="3294" w:hanging="360"/>
      </w:pPr>
      <w:rPr>
        <w:rFonts w:ascii="Wingdings" w:hAnsi="Wingdings" w:hint="default"/>
      </w:rPr>
    </w:lvl>
    <w:lvl w:ilvl="3" w:tplc="1CC28064" w:tentative="1">
      <w:start w:val="1"/>
      <w:numFmt w:val="bullet"/>
      <w:lvlText w:val=""/>
      <w:lvlJc w:val="left"/>
      <w:pPr>
        <w:ind w:left="4014" w:hanging="360"/>
      </w:pPr>
      <w:rPr>
        <w:rFonts w:ascii="Symbol" w:hAnsi="Symbol" w:hint="default"/>
      </w:rPr>
    </w:lvl>
    <w:lvl w:ilvl="4" w:tplc="1DA8122C" w:tentative="1">
      <w:start w:val="1"/>
      <w:numFmt w:val="bullet"/>
      <w:lvlText w:val="o"/>
      <w:lvlJc w:val="left"/>
      <w:pPr>
        <w:ind w:left="4734" w:hanging="360"/>
      </w:pPr>
      <w:rPr>
        <w:rFonts w:ascii="Courier New" w:hAnsi="Courier New" w:cs="Courier New" w:hint="default"/>
      </w:rPr>
    </w:lvl>
    <w:lvl w:ilvl="5" w:tplc="5F7A6718" w:tentative="1">
      <w:start w:val="1"/>
      <w:numFmt w:val="bullet"/>
      <w:lvlText w:val=""/>
      <w:lvlJc w:val="left"/>
      <w:pPr>
        <w:ind w:left="5454" w:hanging="360"/>
      </w:pPr>
      <w:rPr>
        <w:rFonts w:ascii="Wingdings" w:hAnsi="Wingdings" w:hint="default"/>
      </w:rPr>
    </w:lvl>
    <w:lvl w:ilvl="6" w:tplc="7F8E0F3C" w:tentative="1">
      <w:start w:val="1"/>
      <w:numFmt w:val="bullet"/>
      <w:lvlText w:val=""/>
      <w:lvlJc w:val="left"/>
      <w:pPr>
        <w:ind w:left="6174" w:hanging="360"/>
      </w:pPr>
      <w:rPr>
        <w:rFonts w:ascii="Symbol" w:hAnsi="Symbol" w:hint="default"/>
      </w:rPr>
    </w:lvl>
    <w:lvl w:ilvl="7" w:tplc="F4E6B36C" w:tentative="1">
      <w:start w:val="1"/>
      <w:numFmt w:val="bullet"/>
      <w:lvlText w:val="o"/>
      <w:lvlJc w:val="left"/>
      <w:pPr>
        <w:ind w:left="6894" w:hanging="360"/>
      </w:pPr>
      <w:rPr>
        <w:rFonts w:ascii="Courier New" w:hAnsi="Courier New" w:cs="Courier New" w:hint="default"/>
      </w:rPr>
    </w:lvl>
    <w:lvl w:ilvl="8" w:tplc="B550369A" w:tentative="1">
      <w:start w:val="1"/>
      <w:numFmt w:val="bullet"/>
      <w:lvlText w:val=""/>
      <w:lvlJc w:val="left"/>
      <w:pPr>
        <w:ind w:left="7614" w:hanging="360"/>
      </w:pPr>
      <w:rPr>
        <w:rFonts w:ascii="Wingdings" w:hAnsi="Wingdings" w:hint="default"/>
      </w:rPr>
    </w:lvl>
  </w:abstractNum>
  <w:abstractNum w:abstractNumId="11" w15:restartNumberingAfterBreak="0">
    <w:nsid w:val="06FA528E"/>
    <w:multiLevelType w:val="hybridMultilevel"/>
    <w:tmpl w:val="D4B484C2"/>
    <w:lvl w:ilvl="0" w:tplc="978C8116">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A1DADA22" w:tentative="1">
      <w:start w:val="1"/>
      <w:numFmt w:val="lowerLetter"/>
      <w:lvlText w:val="%2."/>
      <w:lvlJc w:val="left"/>
      <w:pPr>
        <w:ind w:left="1440" w:hanging="360"/>
      </w:pPr>
    </w:lvl>
    <w:lvl w:ilvl="2" w:tplc="C91A9B6C" w:tentative="1">
      <w:start w:val="1"/>
      <w:numFmt w:val="lowerRoman"/>
      <w:lvlText w:val="%3."/>
      <w:lvlJc w:val="right"/>
      <w:pPr>
        <w:ind w:left="2160" w:hanging="180"/>
      </w:pPr>
    </w:lvl>
    <w:lvl w:ilvl="3" w:tplc="197C23E6" w:tentative="1">
      <w:start w:val="1"/>
      <w:numFmt w:val="decimal"/>
      <w:lvlText w:val="%4."/>
      <w:lvlJc w:val="left"/>
      <w:pPr>
        <w:ind w:left="2880" w:hanging="360"/>
      </w:pPr>
    </w:lvl>
    <w:lvl w:ilvl="4" w:tplc="7804BBA0" w:tentative="1">
      <w:start w:val="1"/>
      <w:numFmt w:val="lowerLetter"/>
      <w:lvlText w:val="%5."/>
      <w:lvlJc w:val="left"/>
      <w:pPr>
        <w:ind w:left="3600" w:hanging="360"/>
      </w:pPr>
    </w:lvl>
    <w:lvl w:ilvl="5" w:tplc="72187732" w:tentative="1">
      <w:start w:val="1"/>
      <w:numFmt w:val="lowerRoman"/>
      <w:lvlText w:val="%6."/>
      <w:lvlJc w:val="right"/>
      <w:pPr>
        <w:ind w:left="4320" w:hanging="180"/>
      </w:pPr>
    </w:lvl>
    <w:lvl w:ilvl="6" w:tplc="2526703C" w:tentative="1">
      <w:start w:val="1"/>
      <w:numFmt w:val="decimal"/>
      <w:lvlText w:val="%7."/>
      <w:lvlJc w:val="left"/>
      <w:pPr>
        <w:ind w:left="5040" w:hanging="360"/>
      </w:pPr>
    </w:lvl>
    <w:lvl w:ilvl="7" w:tplc="1F3A4D2A" w:tentative="1">
      <w:start w:val="1"/>
      <w:numFmt w:val="lowerLetter"/>
      <w:lvlText w:val="%8."/>
      <w:lvlJc w:val="left"/>
      <w:pPr>
        <w:ind w:left="5760" w:hanging="360"/>
      </w:pPr>
    </w:lvl>
    <w:lvl w:ilvl="8" w:tplc="D9A65D6C" w:tentative="1">
      <w:start w:val="1"/>
      <w:numFmt w:val="lowerRoman"/>
      <w:lvlText w:val="%9."/>
      <w:lvlJc w:val="right"/>
      <w:pPr>
        <w:ind w:left="6480" w:hanging="180"/>
      </w:pPr>
    </w:lvl>
  </w:abstractNum>
  <w:abstractNum w:abstractNumId="12" w15:restartNumberingAfterBreak="0">
    <w:nsid w:val="0A2E3586"/>
    <w:multiLevelType w:val="hybridMultilevel"/>
    <w:tmpl w:val="0BA4CF10"/>
    <w:lvl w:ilvl="0" w:tplc="77C676B4">
      <w:start w:val="1"/>
      <w:numFmt w:val="decimal"/>
      <w:lvlText w:val="%1)"/>
      <w:lvlJc w:val="left"/>
      <w:pPr>
        <w:ind w:left="1494" w:hanging="360"/>
      </w:pPr>
      <w:rPr>
        <w:rFonts w:hint="default"/>
      </w:rPr>
    </w:lvl>
    <w:lvl w:ilvl="1" w:tplc="41B2C024" w:tentative="1">
      <w:start w:val="1"/>
      <w:numFmt w:val="lowerLetter"/>
      <w:lvlText w:val="%2."/>
      <w:lvlJc w:val="left"/>
      <w:pPr>
        <w:ind w:left="2214" w:hanging="360"/>
      </w:pPr>
    </w:lvl>
    <w:lvl w:ilvl="2" w:tplc="D3281BE2" w:tentative="1">
      <w:start w:val="1"/>
      <w:numFmt w:val="lowerRoman"/>
      <w:lvlText w:val="%3."/>
      <w:lvlJc w:val="right"/>
      <w:pPr>
        <w:ind w:left="2934" w:hanging="180"/>
      </w:pPr>
    </w:lvl>
    <w:lvl w:ilvl="3" w:tplc="FAC86A00" w:tentative="1">
      <w:start w:val="1"/>
      <w:numFmt w:val="decimal"/>
      <w:lvlText w:val="%4."/>
      <w:lvlJc w:val="left"/>
      <w:pPr>
        <w:ind w:left="3654" w:hanging="360"/>
      </w:pPr>
    </w:lvl>
    <w:lvl w:ilvl="4" w:tplc="1382AF48" w:tentative="1">
      <w:start w:val="1"/>
      <w:numFmt w:val="lowerLetter"/>
      <w:lvlText w:val="%5."/>
      <w:lvlJc w:val="left"/>
      <w:pPr>
        <w:ind w:left="4374" w:hanging="360"/>
      </w:pPr>
    </w:lvl>
    <w:lvl w:ilvl="5" w:tplc="0298CB30" w:tentative="1">
      <w:start w:val="1"/>
      <w:numFmt w:val="lowerRoman"/>
      <w:lvlText w:val="%6."/>
      <w:lvlJc w:val="right"/>
      <w:pPr>
        <w:ind w:left="5094" w:hanging="180"/>
      </w:pPr>
    </w:lvl>
    <w:lvl w:ilvl="6" w:tplc="86F030B0" w:tentative="1">
      <w:start w:val="1"/>
      <w:numFmt w:val="decimal"/>
      <w:lvlText w:val="%7."/>
      <w:lvlJc w:val="left"/>
      <w:pPr>
        <w:ind w:left="5814" w:hanging="360"/>
      </w:pPr>
    </w:lvl>
    <w:lvl w:ilvl="7" w:tplc="3A3A4C54" w:tentative="1">
      <w:start w:val="1"/>
      <w:numFmt w:val="lowerLetter"/>
      <w:lvlText w:val="%8."/>
      <w:lvlJc w:val="left"/>
      <w:pPr>
        <w:ind w:left="6534" w:hanging="360"/>
      </w:pPr>
    </w:lvl>
    <w:lvl w:ilvl="8" w:tplc="C616D136" w:tentative="1">
      <w:start w:val="1"/>
      <w:numFmt w:val="lowerRoman"/>
      <w:lvlText w:val="%9."/>
      <w:lvlJc w:val="right"/>
      <w:pPr>
        <w:ind w:left="7254" w:hanging="180"/>
      </w:pPr>
    </w:lvl>
  </w:abstractNum>
  <w:abstractNum w:abstractNumId="13" w15:restartNumberingAfterBreak="0">
    <w:nsid w:val="1CC97591"/>
    <w:multiLevelType w:val="multilevel"/>
    <w:tmpl w:val="3C0E3FC0"/>
    <w:lvl w:ilvl="0">
      <w:start w:val="1"/>
      <w:numFmt w:val="bullet"/>
      <w:pStyle w:val="a0"/>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8863BB"/>
    <w:multiLevelType w:val="hybridMultilevel"/>
    <w:tmpl w:val="A568F1D0"/>
    <w:lvl w:ilvl="0" w:tplc="49223272">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A620BA88" w:tentative="1">
      <w:start w:val="1"/>
      <w:numFmt w:val="lowerLetter"/>
      <w:lvlText w:val="%2."/>
      <w:lvlJc w:val="left"/>
      <w:pPr>
        <w:ind w:left="2574" w:hanging="360"/>
      </w:pPr>
    </w:lvl>
    <w:lvl w:ilvl="2" w:tplc="71CC1A9C" w:tentative="1">
      <w:start w:val="1"/>
      <w:numFmt w:val="lowerRoman"/>
      <w:lvlText w:val="%3."/>
      <w:lvlJc w:val="right"/>
      <w:pPr>
        <w:ind w:left="3294" w:hanging="180"/>
      </w:pPr>
    </w:lvl>
    <w:lvl w:ilvl="3" w:tplc="58B69E46" w:tentative="1">
      <w:start w:val="1"/>
      <w:numFmt w:val="decimal"/>
      <w:lvlText w:val="%4."/>
      <w:lvlJc w:val="left"/>
      <w:pPr>
        <w:ind w:left="4014" w:hanging="360"/>
      </w:pPr>
    </w:lvl>
    <w:lvl w:ilvl="4" w:tplc="4BFC8126" w:tentative="1">
      <w:start w:val="1"/>
      <w:numFmt w:val="lowerLetter"/>
      <w:lvlText w:val="%5."/>
      <w:lvlJc w:val="left"/>
      <w:pPr>
        <w:ind w:left="4734" w:hanging="360"/>
      </w:pPr>
    </w:lvl>
    <w:lvl w:ilvl="5" w:tplc="F52AF88C" w:tentative="1">
      <w:start w:val="1"/>
      <w:numFmt w:val="lowerRoman"/>
      <w:lvlText w:val="%6."/>
      <w:lvlJc w:val="right"/>
      <w:pPr>
        <w:ind w:left="5454" w:hanging="180"/>
      </w:pPr>
    </w:lvl>
    <w:lvl w:ilvl="6" w:tplc="B0FC5644" w:tentative="1">
      <w:start w:val="1"/>
      <w:numFmt w:val="decimal"/>
      <w:lvlText w:val="%7."/>
      <w:lvlJc w:val="left"/>
      <w:pPr>
        <w:ind w:left="6174" w:hanging="360"/>
      </w:pPr>
    </w:lvl>
    <w:lvl w:ilvl="7" w:tplc="F4BEB6FA" w:tentative="1">
      <w:start w:val="1"/>
      <w:numFmt w:val="lowerLetter"/>
      <w:lvlText w:val="%8."/>
      <w:lvlJc w:val="left"/>
      <w:pPr>
        <w:ind w:left="6894" w:hanging="360"/>
      </w:pPr>
    </w:lvl>
    <w:lvl w:ilvl="8" w:tplc="463E1FF0" w:tentative="1">
      <w:start w:val="1"/>
      <w:numFmt w:val="lowerRoman"/>
      <w:lvlText w:val="%9."/>
      <w:lvlJc w:val="right"/>
      <w:pPr>
        <w:ind w:left="7614" w:hanging="180"/>
      </w:pPr>
    </w:lvl>
  </w:abstractNum>
  <w:abstractNum w:abstractNumId="15" w15:restartNumberingAfterBreak="0">
    <w:nsid w:val="3DD83DFA"/>
    <w:multiLevelType w:val="hybridMultilevel"/>
    <w:tmpl w:val="880004E0"/>
    <w:lvl w:ilvl="0" w:tplc="904E9AEC">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DB7A71E2" w:tentative="1">
      <w:start w:val="1"/>
      <w:numFmt w:val="lowerLetter"/>
      <w:lvlText w:val="%2."/>
      <w:lvlJc w:val="left"/>
      <w:pPr>
        <w:ind w:left="2574" w:hanging="360"/>
      </w:pPr>
    </w:lvl>
    <w:lvl w:ilvl="2" w:tplc="46F8E65C" w:tentative="1">
      <w:start w:val="1"/>
      <w:numFmt w:val="lowerRoman"/>
      <w:lvlText w:val="%3."/>
      <w:lvlJc w:val="right"/>
      <w:pPr>
        <w:ind w:left="3294" w:hanging="180"/>
      </w:pPr>
    </w:lvl>
    <w:lvl w:ilvl="3" w:tplc="08DEAC5E" w:tentative="1">
      <w:start w:val="1"/>
      <w:numFmt w:val="decimal"/>
      <w:lvlText w:val="%4."/>
      <w:lvlJc w:val="left"/>
      <w:pPr>
        <w:ind w:left="4014" w:hanging="360"/>
      </w:pPr>
    </w:lvl>
    <w:lvl w:ilvl="4" w:tplc="FD6830A2" w:tentative="1">
      <w:start w:val="1"/>
      <w:numFmt w:val="lowerLetter"/>
      <w:lvlText w:val="%5."/>
      <w:lvlJc w:val="left"/>
      <w:pPr>
        <w:ind w:left="4734" w:hanging="360"/>
      </w:pPr>
    </w:lvl>
    <w:lvl w:ilvl="5" w:tplc="3C1C8618" w:tentative="1">
      <w:start w:val="1"/>
      <w:numFmt w:val="lowerRoman"/>
      <w:lvlText w:val="%6."/>
      <w:lvlJc w:val="right"/>
      <w:pPr>
        <w:ind w:left="5454" w:hanging="180"/>
      </w:pPr>
    </w:lvl>
    <w:lvl w:ilvl="6" w:tplc="EEF02F0A" w:tentative="1">
      <w:start w:val="1"/>
      <w:numFmt w:val="decimal"/>
      <w:lvlText w:val="%7."/>
      <w:lvlJc w:val="left"/>
      <w:pPr>
        <w:ind w:left="6174" w:hanging="360"/>
      </w:pPr>
    </w:lvl>
    <w:lvl w:ilvl="7" w:tplc="1D8AB818" w:tentative="1">
      <w:start w:val="1"/>
      <w:numFmt w:val="lowerLetter"/>
      <w:lvlText w:val="%8."/>
      <w:lvlJc w:val="left"/>
      <w:pPr>
        <w:ind w:left="6894" w:hanging="360"/>
      </w:pPr>
    </w:lvl>
    <w:lvl w:ilvl="8" w:tplc="06B0F19C" w:tentative="1">
      <w:start w:val="1"/>
      <w:numFmt w:val="lowerRoman"/>
      <w:lvlText w:val="%9."/>
      <w:lvlJc w:val="right"/>
      <w:pPr>
        <w:ind w:left="7614" w:hanging="180"/>
      </w:pPr>
    </w:lvl>
  </w:abstractNum>
  <w:abstractNum w:abstractNumId="16" w15:restartNumberingAfterBreak="0">
    <w:nsid w:val="41481D3C"/>
    <w:multiLevelType w:val="hybridMultilevel"/>
    <w:tmpl w:val="CC289EC6"/>
    <w:lvl w:ilvl="0" w:tplc="E9867024">
      <w:start w:val="1"/>
      <w:numFmt w:val="bullet"/>
      <w:lvlText w:val=""/>
      <w:lvlJc w:val="left"/>
      <w:pPr>
        <w:ind w:left="1854" w:hanging="360"/>
      </w:pPr>
      <w:rPr>
        <w:rFonts w:ascii="Symbol" w:hAnsi="Symbol" w:hint="default"/>
      </w:rPr>
    </w:lvl>
    <w:lvl w:ilvl="1" w:tplc="8D94D7A8" w:tentative="1">
      <w:start w:val="1"/>
      <w:numFmt w:val="bullet"/>
      <w:lvlText w:val="o"/>
      <w:lvlJc w:val="left"/>
      <w:pPr>
        <w:ind w:left="2574" w:hanging="360"/>
      </w:pPr>
      <w:rPr>
        <w:rFonts w:ascii="Courier New" w:hAnsi="Courier New" w:cs="Courier New" w:hint="default"/>
      </w:rPr>
    </w:lvl>
    <w:lvl w:ilvl="2" w:tplc="E2543C78" w:tentative="1">
      <w:start w:val="1"/>
      <w:numFmt w:val="bullet"/>
      <w:lvlText w:val=""/>
      <w:lvlJc w:val="left"/>
      <w:pPr>
        <w:ind w:left="3294" w:hanging="360"/>
      </w:pPr>
      <w:rPr>
        <w:rFonts w:ascii="Wingdings" w:hAnsi="Wingdings" w:hint="default"/>
      </w:rPr>
    </w:lvl>
    <w:lvl w:ilvl="3" w:tplc="3A7299A8" w:tentative="1">
      <w:start w:val="1"/>
      <w:numFmt w:val="bullet"/>
      <w:lvlText w:val=""/>
      <w:lvlJc w:val="left"/>
      <w:pPr>
        <w:ind w:left="4014" w:hanging="360"/>
      </w:pPr>
      <w:rPr>
        <w:rFonts w:ascii="Symbol" w:hAnsi="Symbol" w:hint="default"/>
      </w:rPr>
    </w:lvl>
    <w:lvl w:ilvl="4" w:tplc="3EBC3054" w:tentative="1">
      <w:start w:val="1"/>
      <w:numFmt w:val="bullet"/>
      <w:lvlText w:val="o"/>
      <w:lvlJc w:val="left"/>
      <w:pPr>
        <w:ind w:left="4734" w:hanging="360"/>
      </w:pPr>
      <w:rPr>
        <w:rFonts w:ascii="Courier New" w:hAnsi="Courier New" w:cs="Courier New" w:hint="default"/>
      </w:rPr>
    </w:lvl>
    <w:lvl w:ilvl="5" w:tplc="8394534A" w:tentative="1">
      <w:start w:val="1"/>
      <w:numFmt w:val="bullet"/>
      <w:lvlText w:val=""/>
      <w:lvlJc w:val="left"/>
      <w:pPr>
        <w:ind w:left="5454" w:hanging="360"/>
      </w:pPr>
      <w:rPr>
        <w:rFonts w:ascii="Wingdings" w:hAnsi="Wingdings" w:hint="default"/>
      </w:rPr>
    </w:lvl>
    <w:lvl w:ilvl="6" w:tplc="B9A80020" w:tentative="1">
      <w:start w:val="1"/>
      <w:numFmt w:val="bullet"/>
      <w:lvlText w:val=""/>
      <w:lvlJc w:val="left"/>
      <w:pPr>
        <w:ind w:left="6174" w:hanging="360"/>
      </w:pPr>
      <w:rPr>
        <w:rFonts w:ascii="Symbol" w:hAnsi="Symbol" w:hint="default"/>
      </w:rPr>
    </w:lvl>
    <w:lvl w:ilvl="7" w:tplc="0930DA48" w:tentative="1">
      <w:start w:val="1"/>
      <w:numFmt w:val="bullet"/>
      <w:lvlText w:val="o"/>
      <w:lvlJc w:val="left"/>
      <w:pPr>
        <w:ind w:left="6894" w:hanging="360"/>
      </w:pPr>
      <w:rPr>
        <w:rFonts w:ascii="Courier New" w:hAnsi="Courier New" w:cs="Courier New" w:hint="default"/>
      </w:rPr>
    </w:lvl>
    <w:lvl w:ilvl="8" w:tplc="92C8A57A" w:tentative="1">
      <w:start w:val="1"/>
      <w:numFmt w:val="bullet"/>
      <w:lvlText w:val=""/>
      <w:lvlJc w:val="left"/>
      <w:pPr>
        <w:ind w:left="7614" w:hanging="360"/>
      </w:pPr>
      <w:rPr>
        <w:rFonts w:ascii="Wingdings" w:hAnsi="Wingdings" w:hint="default"/>
      </w:rPr>
    </w:lvl>
  </w:abstractNum>
  <w:abstractNum w:abstractNumId="17" w15:restartNumberingAfterBreak="0">
    <w:nsid w:val="481B6E59"/>
    <w:multiLevelType w:val="hybridMultilevel"/>
    <w:tmpl w:val="0AB4FF46"/>
    <w:lvl w:ilvl="0" w:tplc="49107090">
      <w:start w:val="1"/>
      <w:numFmt w:val="decimal"/>
      <w:lvlText w:val="Liite %1"/>
      <w:lvlJc w:val="left"/>
      <w:pPr>
        <w:ind w:left="360" w:hanging="360"/>
      </w:pPr>
      <w:rPr>
        <w:rFont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D97E35E4" w:tentative="1">
      <w:start w:val="1"/>
      <w:numFmt w:val="lowerLetter"/>
      <w:lvlText w:val="%2."/>
      <w:lvlJc w:val="left"/>
      <w:pPr>
        <w:ind w:left="2574" w:hanging="360"/>
      </w:pPr>
    </w:lvl>
    <w:lvl w:ilvl="2" w:tplc="B3C040FE" w:tentative="1">
      <w:start w:val="1"/>
      <w:numFmt w:val="lowerRoman"/>
      <w:lvlText w:val="%3."/>
      <w:lvlJc w:val="right"/>
      <w:pPr>
        <w:ind w:left="3294" w:hanging="180"/>
      </w:pPr>
    </w:lvl>
    <w:lvl w:ilvl="3" w:tplc="AA66965C" w:tentative="1">
      <w:start w:val="1"/>
      <w:numFmt w:val="decimal"/>
      <w:lvlText w:val="%4."/>
      <w:lvlJc w:val="left"/>
      <w:pPr>
        <w:ind w:left="4014" w:hanging="360"/>
      </w:pPr>
    </w:lvl>
    <w:lvl w:ilvl="4" w:tplc="D456968C" w:tentative="1">
      <w:start w:val="1"/>
      <w:numFmt w:val="lowerLetter"/>
      <w:lvlText w:val="%5."/>
      <w:lvlJc w:val="left"/>
      <w:pPr>
        <w:ind w:left="4734" w:hanging="360"/>
      </w:pPr>
    </w:lvl>
    <w:lvl w:ilvl="5" w:tplc="188C10F4" w:tentative="1">
      <w:start w:val="1"/>
      <w:numFmt w:val="lowerRoman"/>
      <w:lvlText w:val="%6."/>
      <w:lvlJc w:val="right"/>
      <w:pPr>
        <w:ind w:left="5454" w:hanging="180"/>
      </w:pPr>
    </w:lvl>
    <w:lvl w:ilvl="6" w:tplc="B462CC30" w:tentative="1">
      <w:start w:val="1"/>
      <w:numFmt w:val="decimal"/>
      <w:lvlText w:val="%7."/>
      <w:lvlJc w:val="left"/>
      <w:pPr>
        <w:ind w:left="6174" w:hanging="360"/>
      </w:pPr>
    </w:lvl>
    <w:lvl w:ilvl="7" w:tplc="F6B4F302" w:tentative="1">
      <w:start w:val="1"/>
      <w:numFmt w:val="lowerLetter"/>
      <w:lvlText w:val="%8."/>
      <w:lvlJc w:val="left"/>
      <w:pPr>
        <w:ind w:left="6894" w:hanging="360"/>
      </w:pPr>
    </w:lvl>
    <w:lvl w:ilvl="8" w:tplc="37B23894" w:tentative="1">
      <w:start w:val="1"/>
      <w:numFmt w:val="lowerRoman"/>
      <w:lvlText w:val="%9."/>
      <w:lvlJc w:val="right"/>
      <w:pPr>
        <w:ind w:left="7614" w:hanging="180"/>
      </w:pPr>
    </w:lvl>
  </w:abstractNum>
  <w:abstractNum w:abstractNumId="18" w15:restartNumberingAfterBreak="0">
    <w:nsid w:val="4A3D4D62"/>
    <w:multiLevelType w:val="multilevel"/>
    <w:tmpl w:val="D13A30E2"/>
    <w:lvl w:ilvl="0">
      <w:start w:val="1"/>
      <w:numFmt w:val="decimal"/>
      <w:pStyle w:val="1"/>
      <w:lvlText w:val="%1"/>
      <w:lvlJc w:val="left"/>
      <w:pPr>
        <w:tabs>
          <w:tab w:val="num" w:pos="742"/>
        </w:tabs>
        <w:ind w:left="742" w:hanging="600"/>
      </w:pPr>
      <w:rPr>
        <w:rFonts w:hint="default"/>
        <w:sz w:val="22"/>
      </w:rPr>
    </w:lvl>
    <w:lvl w:ilvl="1">
      <w:start w:val="1"/>
      <w:numFmt w:val="decimal"/>
      <w:pStyle w:val="2"/>
      <w:lvlText w:val="%1.%2"/>
      <w:lvlJc w:val="left"/>
      <w:pPr>
        <w:tabs>
          <w:tab w:val="num" w:pos="942"/>
        </w:tabs>
        <w:ind w:left="942" w:hanging="800"/>
      </w:pPr>
      <w:rPr>
        <w:rFonts w:hint="default"/>
      </w:rPr>
    </w:lvl>
    <w:lvl w:ilvl="2">
      <w:start w:val="1"/>
      <w:numFmt w:val="decimal"/>
      <w:pStyle w:val="3"/>
      <w:lvlText w:val="%1.%2.%3"/>
      <w:lvlJc w:val="left"/>
      <w:pPr>
        <w:tabs>
          <w:tab w:val="num" w:pos="1142"/>
        </w:tabs>
        <w:ind w:left="1142" w:hanging="1000"/>
      </w:pPr>
      <w:rPr>
        <w:rFonts w:hint="default"/>
      </w:rPr>
    </w:lvl>
    <w:lvl w:ilvl="3">
      <w:start w:val="1"/>
      <w:numFmt w:val="decimal"/>
      <w:pStyle w:val="4"/>
      <w:lvlText w:val="%1.%2.%3.%4"/>
      <w:lvlJc w:val="left"/>
      <w:pPr>
        <w:tabs>
          <w:tab w:val="num" w:pos="1342"/>
        </w:tabs>
        <w:ind w:left="1342" w:hanging="1200"/>
      </w:pPr>
      <w:rPr>
        <w:rFonts w:hint="default"/>
      </w:rPr>
    </w:lvl>
    <w:lvl w:ilvl="4">
      <w:start w:val="1"/>
      <w:numFmt w:val="decimal"/>
      <w:pStyle w:val="5"/>
      <w:lvlText w:val="%1.%2.%3.%4.%5"/>
      <w:lvlJc w:val="left"/>
      <w:pPr>
        <w:tabs>
          <w:tab w:val="num" w:pos="1542"/>
        </w:tabs>
        <w:ind w:left="1542" w:hanging="1400"/>
      </w:pPr>
      <w:rPr>
        <w:rFonts w:hint="default"/>
      </w:rPr>
    </w:lvl>
    <w:lvl w:ilvl="5">
      <w:start w:val="1"/>
      <w:numFmt w:val="decimal"/>
      <w:pStyle w:val="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19" w15:restartNumberingAfterBreak="0">
    <w:nsid w:val="54BB5FB8"/>
    <w:multiLevelType w:val="hybridMultilevel"/>
    <w:tmpl w:val="30F81F0C"/>
    <w:lvl w:ilvl="0" w:tplc="B950AAEA">
      <w:start w:val="1"/>
      <w:numFmt w:val="decimal"/>
      <w:pStyle w:val="a1"/>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605AF266" w:tentative="1">
      <w:start w:val="1"/>
      <w:numFmt w:val="lowerLetter"/>
      <w:lvlText w:val="%2."/>
      <w:lvlJc w:val="left"/>
      <w:pPr>
        <w:ind w:left="2574" w:hanging="360"/>
      </w:pPr>
    </w:lvl>
    <w:lvl w:ilvl="2" w:tplc="D45C727E" w:tentative="1">
      <w:start w:val="1"/>
      <w:numFmt w:val="lowerRoman"/>
      <w:lvlText w:val="%3."/>
      <w:lvlJc w:val="right"/>
      <w:pPr>
        <w:ind w:left="3294" w:hanging="180"/>
      </w:pPr>
    </w:lvl>
    <w:lvl w:ilvl="3" w:tplc="C5ACDE26" w:tentative="1">
      <w:start w:val="1"/>
      <w:numFmt w:val="decimal"/>
      <w:lvlText w:val="%4."/>
      <w:lvlJc w:val="left"/>
      <w:pPr>
        <w:ind w:left="4014" w:hanging="360"/>
      </w:pPr>
    </w:lvl>
    <w:lvl w:ilvl="4" w:tplc="ECE2576A" w:tentative="1">
      <w:start w:val="1"/>
      <w:numFmt w:val="lowerLetter"/>
      <w:lvlText w:val="%5."/>
      <w:lvlJc w:val="left"/>
      <w:pPr>
        <w:ind w:left="4734" w:hanging="360"/>
      </w:pPr>
    </w:lvl>
    <w:lvl w:ilvl="5" w:tplc="01F20136" w:tentative="1">
      <w:start w:val="1"/>
      <w:numFmt w:val="lowerRoman"/>
      <w:lvlText w:val="%6."/>
      <w:lvlJc w:val="right"/>
      <w:pPr>
        <w:ind w:left="5454" w:hanging="180"/>
      </w:pPr>
    </w:lvl>
    <w:lvl w:ilvl="6" w:tplc="B30C5252" w:tentative="1">
      <w:start w:val="1"/>
      <w:numFmt w:val="decimal"/>
      <w:lvlText w:val="%7."/>
      <w:lvlJc w:val="left"/>
      <w:pPr>
        <w:ind w:left="6174" w:hanging="360"/>
      </w:pPr>
    </w:lvl>
    <w:lvl w:ilvl="7" w:tplc="8BB06948" w:tentative="1">
      <w:start w:val="1"/>
      <w:numFmt w:val="lowerLetter"/>
      <w:lvlText w:val="%8."/>
      <w:lvlJc w:val="left"/>
      <w:pPr>
        <w:ind w:left="6894" w:hanging="360"/>
      </w:pPr>
    </w:lvl>
    <w:lvl w:ilvl="8" w:tplc="5F94050C" w:tentative="1">
      <w:start w:val="1"/>
      <w:numFmt w:val="lowerRoman"/>
      <w:lvlText w:val="%9."/>
      <w:lvlJc w:val="right"/>
      <w:pPr>
        <w:ind w:left="7614" w:hanging="180"/>
      </w:pPr>
    </w:lvl>
  </w:abstractNum>
  <w:abstractNum w:abstractNumId="20" w15:restartNumberingAfterBreak="0">
    <w:nsid w:val="5817392F"/>
    <w:multiLevelType w:val="hybridMultilevel"/>
    <w:tmpl w:val="23862534"/>
    <w:lvl w:ilvl="0" w:tplc="74647D48">
      <w:start w:val="1"/>
      <w:numFmt w:val="bullet"/>
      <w:lvlText w:val=""/>
      <w:lvlJc w:val="left"/>
      <w:pPr>
        <w:ind w:left="1854" w:hanging="360"/>
      </w:pPr>
      <w:rPr>
        <w:rFonts w:ascii="Symbol" w:hAnsi="Symbol" w:hint="default"/>
      </w:rPr>
    </w:lvl>
    <w:lvl w:ilvl="1" w:tplc="D4E88024" w:tentative="1">
      <w:start w:val="1"/>
      <w:numFmt w:val="bullet"/>
      <w:lvlText w:val="o"/>
      <w:lvlJc w:val="left"/>
      <w:pPr>
        <w:ind w:left="2574" w:hanging="360"/>
      </w:pPr>
      <w:rPr>
        <w:rFonts w:ascii="Courier New" w:hAnsi="Courier New" w:cs="Courier New" w:hint="default"/>
      </w:rPr>
    </w:lvl>
    <w:lvl w:ilvl="2" w:tplc="7792A6C6" w:tentative="1">
      <w:start w:val="1"/>
      <w:numFmt w:val="bullet"/>
      <w:lvlText w:val=""/>
      <w:lvlJc w:val="left"/>
      <w:pPr>
        <w:ind w:left="3294" w:hanging="360"/>
      </w:pPr>
      <w:rPr>
        <w:rFonts w:ascii="Wingdings" w:hAnsi="Wingdings" w:hint="default"/>
      </w:rPr>
    </w:lvl>
    <w:lvl w:ilvl="3" w:tplc="70585608" w:tentative="1">
      <w:start w:val="1"/>
      <w:numFmt w:val="bullet"/>
      <w:lvlText w:val=""/>
      <w:lvlJc w:val="left"/>
      <w:pPr>
        <w:ind w:left="4014" w:hanging="360"/>
      </w:pPr>
      <w:rPr>
        <w:rFonts w:ascii="Symbol" w:hAnsi="Symbol" w:hint="default"/>
      </w:rPr>
    </w:lvl>
    <w:lvl w:ilvl="4" w:tplc="093E0354" w:tentative="1">
      <w:start w:val="1"/>
      <w:numFmt w:val="bullet"/>
      <w:lvlText w:val="o"/>
      <w:lvlJc w:val="left"/>
      <w:pPr>
        <w:ind w:left="4734" w:hanging="360"/>
      </w:pPr>
      <w:rPr>
        <w:rFonts w:ascii="Courier New" w:hAnsi="Courier New" w:cs="Courier New" w:hint="default"/>
      </w:rPr>
    </w:lvl>
    <w:lvl w:ilvl="5" w:tplc="21BC6D2A" w:tentative="1">
      <w:start w:val="1"/>
      <w:numFmt w:val="bullet"/>
      <w:lvlText w:val=""/>
      <w:lvlJc w:val="left"/>
      <w:pPr>
        <w:ind w:left="5454" w:hanging="360"/>
      </w:pPr>
      <w:rPr>
        <w:rFonts w:ascii="Wingdings" w:hAnsi="Wingdings" w:hint="default"/>
      </w:rPr>
    </w:lvl>
    <w:lvl w:ilvl="6" w:tplc="6082BB34" w:tentative="1">
      <w:start w:val="1"/>
      <w:numFmt w:val="bullet"/>
      <w:lvlText w:val=""/>
      <w:lvlJc w:val="left"/>
      <w:pPr>
        <w:ind w:left="6174" w:hanging="360"/>
      </w:pPr>
      <w:rPr>
        <w:rFonts w:ascii="Symbol" w:hAnsi="Symbol" w:hint="default"/>
      </w:rPr>
    </w:lvl>
    <w:lvl w:ilvl="7" w:tplc="5652E266" w:tentative="1">
      <w:start w:val="1"/>
      <w:numFmt w:val="bullet"/>
      <w:lvlText w:val="o"/>
      <w:lvlJc w:val="left"/>
      <w:pPr>
        <w:ind w:left="6894" w:hanging="360"/>
      </w:pPr>
      <w:rPr>
        <w:rFonts w:ascii="Courier New" w:hAnsi="Courier New" w:cs="Courier New" w:hint="default"/>
      </w:rPr>
    </w:lvl>
    <w:lvl w:ilvl="8" w:tplc="25885F1C" w:tentative="1">
      <w:start w:val="1"/>
      <w:numFmt w:val="bullet"/>
      <w:lvlText w:val=""/>
      <w:lvlJc w:val="left"/>
      <w:pPr>
        <w:ind w:left="7614" w:hanging="360"/>
      </w:pPr>
      <w:rPr>
        <w:rFonts w:ascii="Wingdings" w:hAnsi="Wingdings" w:hint="default"/>
      </w:rPr>
    </w:lvl>
  </w:abstractNum>
  <w:abstractNum w:abstractNumId="21" w15:restartNumberingAfterBreak="0">
    <w:nsid w:val="5C42159B"/>
    <w:multiLevelType w:val="hybridMultilevel"/>
    <w:tmpl w:val="0A66587C"/>
    <w:lvl w:ilvl="0" w:tplc="02D8870E">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CC7C64FE" w:tentative="1">
      <w:start w:val="1"/>
      <w:numFmt w:val="lowerLetter"/>
      <w:lvlText w:val="%2."/>
      <w:lvlJc w:val="left"/>
      <w:pPr>
        <w:ind w:left="2574" w:hanging="360"/>
      </w:pPr>
    </w:lvl>
    <w:lvl w:ilvl="2" w:tplc="D924BC60" w:tentative="1">
      <w:start w:val="1"/>
      <w:numFmt w:val="lowerRoman"/>
      <w:lvlText w:val="%3."/>
      <w:lvlJc w:val="right"/>
      <w:pPr>
        <w:ind w:left="3294" w:hanging="180"/>
      </w:pPr>
    </w:lvl>
    <w:lvl w:ilvl="3" w:tplc="583A400E" w:tentative="1">
      <w:start w:val="1"/>
      <w:numFmt w:val="decimal"/>
      <w:lvlText w:val="%4."/>
      <w:lvlJc w:val="left"/>
      <w:pPr>
        <w:ind w:left="4014" w:hanging="360"/>
      </w:pPr>
    </w:lvl>
    <w:lvl w:ilvl="4" w:tplc="B96AAB32" w:tentative="1">
      <w:start w:val="1"/>
      <w:numFmt w:val="lowerLetter"/>
      <w:lvlText w:val="%5."/>
      <w:lvlJc w:val="left"/>
      <w:pPr>
        <w:ind w:left="4734" w:hanging="360"/>
      </w:pPr>
    </w:lvl>
    <w:lvl w:ilvl="5" w:tplc="33607680" w:tentative="1">
      <w:start w:val="1"/>
      <w:numFmt w:val="lowerRoman"/>
      <w:lvlText w:val="%6."/>
      <w:lvlJc w:val="right"/>
      <w:pPr>
        <w:ind w:left="5454" w:hanging="180"/>
      </w:pPr>
    </w:lvl>
    <w:lvl w:ilvl="6" w:tplc="8D2C39E2" w:tentative="1">
      <w:start w:val="1"/>
      <w:numFmt w:val="decimal"/>
      <w:lvlText w:val="%7."/>
      <w:lvlJc w:val="left"/>
      <w:pPr>
        <w:ind w:left="6174" w:hanging="360"/>
      </w:pPr>
    </w:lvl>
    <w:lvl w:ilvl="7" w:tplc="1D324AD4" w:tentative="1">
      <w:start w:val="1"/>
      <w:numFmt w:val="lowerLetter"/>
      <w:lvlText w:val="%8."/>
      <w:lvlJc w:val="left"/>
      <w:pPr>
        <w:ind w:left="6894" w:hanging="360"/>
      </w:pPr>
    </w:lvl>
    <w:lvl w:ilvl="8" w:tplc="33F6E3D4" w:tentative="1">
      <w:start w:val="1"/>
      <w:numFmt w:val="lowerRoman"/>
      <w:lvlText w:val="%9."/>
      <w:lvlJc w:val="right"/>
      <w:pPr>
        <w:ind w:left="7614" w:hanging="180"/>
      </w:pPr>
    </w:lvl>
  </w:abstractNum>
  <w:abstractNum w:abstractNumId="22" w15:restartNumberingAfterBreak="0">
    <w:nsid w:val="5E1B7FD5"/>
    <w:multiLevelType w:val="hybridMultilevel"/>
    <w:tmpl w:val="AE048600"/>
    <w:lvl w:ilvl="0" w:tplc="4754C8C8">
      <w:start w:val="1"/>
      <w:numFmt w:val="bullet"/>
      <w:lvlText w:val=""/>
      <w:lvlJc w:val="left"/>
      <w:pPr>
        <w:ind w:left="2702" w:hanging="360"/>
      </w:pPr>
      <w:rPr>
        <w:rFonts w:ascii="Symbol" w:hAnsi="Symbol" w:hint="default"/>
      </w:rPr>
    </w:lvl>
    <w:lvl w:ilvl="1" w:tplc="5DDE87A2" w:tentative="1">
      <w:start w:val="1"/>
      <w:numFmt w:val="bullet"/>
      <w:lvlText w:val="o"/>
      <w:lvlJc w:val="left"/>
      <w:pPr>
        <w:ind w:left="3422" w:hanging="360"/>
      </w:pPr>
      <w:rPr>
        <w:rFonts w:ascii="Courier New" w:hAnsi="Courier New" w:cs="Courier New" w:hint="default"/>
      </w:rPr>
    </w:lvl>
    <w:lvl w:ilvl="2" w:tplc="EF567B54" w:tentative="1">
      <w:start w:val="1"/>
      <w:numFmt w:val="bullet"/>
      <w:lvlText w:val=""/>
      <w:lvlJc w:val="left"/>
      <w:pPr>
        <w:ind w:left="4142" w:hanging="360"/>
      </w:pPr>
      <w:rPr>
        <w:rFonts w:ascii="Wingdings" w:hAnsi="Wingdings" w:hint="default"/>
      </w:rPr>
    </w:lvl>
    <w:lvl w:ilvl="3" w:tplc="AF6C3448" w:tentative="1">
      <w:start w:val="1"/>
      <w:numFmt w:val="bullet"/>
      <w:lvlText w:val=""/>
      <w:lvlJc w:val="left"/>
      <w:pPr>
        <w:ind w:left="4862" w:hanging="360"/>
      </w:pPr>
      <w:rPr>
        <w:rFonts w:ascii="Symbol" w:hAnsi="Symbol" w:hint="default"/>
      </w:rPr>
    </w:lvl>
    <w:lvl w:ilvl="4" w:tplc="3F807768" w:tentative="1">
      <w:start w:val="1"/>
      <w:numFmt w:val="bullet"/>
      <w:lvlText w:val="o"/>
      <w:lvlJc w:val="left"/>
      <w:pPr>
        <w:ind w:left="5582" w:hanging="360"/>
      </w:pPr>
      <w:rPr>
        <w:rFonts w:ascii="Courier New" w:hAnsi="Courier New" w:cs="Courier New" w:hint="default"/>
      </w:rPr>
    </w:lvl>
    <w:lvl w:ilvl="5" w:tplc="715EB760" w:tentative="1">
      <w:start w:val="1"/>
      <w:numFmt w:val="bullet"/>
      <w:lvlText w:val=""/>
      <w:lvlJc w:val="left"/>
      <w:pPr>
        <w:ind w:left="6302" w:hanging="360"/>
      </w:pPr>
      <w:rPr>
        <w:rFonts w:ascii="Wingdings" w:hAnsi="Wingdings" w:hint="default"/>
      </w:rPr>
    </w:lvl>
    <w:lvl w:ilvl="6" w:tplc="94CCDCA2" w:tentative="1">
      <w:start w:val="1"/>
      <w:numFmt w:val="bullet"/>
      <w:lvlText w:val=""/>
      <w:lvlJc w:val="left"/>
      <w:pPr>
        <w:ind w:left="7022" w:hanging="360"/>
      </w:pPr>
      <w:rPr>
        <w:rFonts w:ascii="Symbol" w:hAnsi="Symbol" w:hint="default"/>
      </w:rPr>
    </w:lvl>
    <w:lvl w:ilvl="7" w:tplc="BEA2DC4A" w:tentative="1">
      <w:start w:val="1"/>
      <w:numFmt w:val="bullet"/>
      <w:lvlText w:val="o"/>
      <w:lvlJc w:val="left"/>
      <w:pPr>
        <w:ind w:left="7742" w:hanging="360"/>
      </w:pPr>
      <w:rPr>
        <w:rFonts w:ascii="Courier New" w:hAnsi="Courier New" w:cs="Courier New" w:hint="default"/>
      </w:rPr>
    </w:lvl>
    <w:lvl w:ilvl="8" w:tplc="B4B40C30" w:tentative="1">
      <w:start w:val="1"/>
      <w:numFmt w:val="bullet"/>
      <w:lvlText w:val=""/>
      <w:lvlJc w:val="left"/>
      <w:pPr>
        <w:ind w:left="8462" w:hanging="360"/>
      </w:pPr>
      <w:rPr>
        <w:rFonts w:ascii="Wingdings" w:hAnsi="Wingdings" w:hint="default"/>
      </w:rPr>
    </w:lvl>
  </w:abstractNum>
  <w:abstractNum w:abstractNumId="23"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num w:numId="1" w16cid:durableId="730422004">
    <w:abstractNumId w:val="18"/>
  </w:num>
  <w:num w:numId="2" w16cid:durableId="917862262">
    <w:abstractNumId w:val="13"/>
  </w:num>
  <w:num w:numId="3" w16cid:durableId="22639865">
    <w:abstractNumId w:val="9"/>
  </w:num>
  <w:num w:numId="4" w16cid:durableId="18548396">
    <w:abstractNumId w:val="7"/>
  </w:num>
  <w:num w:numId="5" w16cid:durableId="552280529">
    <w:abstractNumId w:val="6"/>
  </w:num>
  <w:num w:numId="6" w16cid:durableId="320814312">
    <w:abstractNumId w:val="5"/>
  </w:num>
  <w:num w:numId="7" w16cid:durableId="1368607948">
    <w:abstractNumId w:val="4"/>
  </w:num>
  <w:num w:numId="8" w16cid:durableId="2003849781">
    <w:abstractNumId w:val="8"/>
  </w:num>
  <w:num w:numId="9" w16cid:durableId="311720181">
    <w:abstractNumId w:val="3"/>
  </w:num>
  <w:num w:numId="10" w16cid:durableId="1270240310">
    <w:abstractNumId w:val="2"/>
  </w:num>
  <w:num w:numId="11" w16cid:durableId="991713954">
    <w:abstractNumId w:val="1"/>
  </w:num>
  <w:num w:numId="12" w16cid:durableId="961232013">
    <w:abstractNumId w:val="0"/>
  </w:num>
  <w:num w:numId="13" w16cid:durableId="1197617342">
    <w:abstractNumId w:val="23"/>
  </w:num>
  <w:num w:numId="14" w16cid:durableId="830290755">
    <w:abstractNumId w:val="22"/>
  </w:num>
  <w:num w:numId="15" w16cid:durableId="1535730335">
    <w:abstractNumId w:val="13"/>
  </w:num>
  <w:num w:numId="16" w16cid:durableId="590047603">
    <w:abstractNumId w:val="19"/>
  </w:num>
  <w:num w:numId="17" w16cid:durableId="608898435">
    <w:abstractNumId w:val="21"/>
  </w:num>
  <w:num w:numId="18" w16cid:durableId="1233350461">
    <w:abstractNumId w:val="17"/>
  </w:num>
  <w:num w:numId="19" w16cid:durableId="430200012">
    <w:abstractNumId w:val="15"/>
  </w:num>
  <w:num w:numId="20" w16cid:durableId="286205917">
    <w:abstractNumId w:val="14"/>
  </w:num>
  <w:num w:numId="21" w16cid:durableId="1078946513">
    <w:abstractNumId w:val="11"/>
  </w:num>
  <w:num w:numId="22" w16cid:durableId="1148284685">
    <w:abstractNumId w:val="12"/>
  </w:num>
  <w:num w:numId="23" w16cid:durableId="1633053447">
    <w:abstractNumId w:val="10"/>
  </w:num>
  <w:num w:numId="24" w16cid:durableId="1161579822">
    <w:abstractNumId w:val="16"/>
  </w:num>
  <w:num w:numId="25" w16cid:durableId="10223201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08C6"/>
    <w:rsid w:val="0000274B"/>
    <w:rsid w:val="000067CB"/>
    <w:rsid w:val="00010AA4"/>
    <w:rsid w:val="00024F27"/>
    <w:rsid w:val="000277E2"/>
    <w:rsid w:val="000321E8"/>
    <w:rsid w:val="000356BE"/>
    <w:rsid w:val="000376B7"/>
    <w:rsid w:val="000429A7"/>
    <w:rsid w:val="0005018C"/>
    <w:rsid w:val="00051032"/>
    <w:rsid w:val="00054022"/>
    <w:rsid w:val="000778DB"/>
    <w:rsid w:val="000901B8"/>
    <w:rsid w:val="00093A73"/>
    <w:rsid w:val="00094BA6"/>
    <w:rsid w:val="000A35D0"/>
    <w:rsid w:val="000B01C6"/>
    <w:rsid w:val="000B0690"/>
    <w:rsid w:val="000B3DAC"/>
    <w:rsid w:val="000B563C"/>
    <w:rsid w:val="000D279D"/>
    <w:rsid w:val="000D397C"/>
    <w:rsid w:val="000D7A70"/>
    <w:rsid w:val="000E1370"/>
    <w:rsid w:val="000E3029"/>
    <w:rsid w:val="000F2535"/>
    <w:rsid w:val="00100AA9"/>
    <w:rsid w:val="00105897"/>
    <w:rsid w:val="00106271"/>
    <w:rsid w:val="001140EA"/>
    <w:rsid w:val="001263AE"/>
    <w:rsid w:val="00127EF8"/>
    <w:rsid w:val="00135E93"/>
    <w:rsid w:val="00141158"/>
    <w:rsid w:val="00150902"/>
    <w:rsid w:val="001510A5"/>
    <w:rsid w:val="00151C1A"/>
    <w:rsid w:val="00160E49"/>
    <w:rsid w:val="00166FC3"/>
    <w:rsid w:val="00172036"/>
    <w:rsid w:val="00182C7C"/>
    <w:rsid w:val="00184016"/>
    <w:rsid w:val="001A3DDA"/>
    <w:rsid w:val="001A53D9"/>
    <w:rsid w:val="001B3D26"/>
    <w:rsid w:val="001C2228"/>
    <w:rsid w:val="001C39FD"/>
    <w:rsid w:val="001D7841"/>
    <w:rsid w:val="001E1F29"/>
    <w:rsid w:val="001E665E"/>
    <w:rsid w:val="00204882"/>
    <w:rsid w:val="002048D7"/>
    <w:rsid w:val="0021220D"/>
    <w:rsid w:val="0021269D"/>
    <w:rsid w:val="0021377D"/>
    <w:rsid w:val="00217A31"/>
    <w:rsid w:val="00231F6E"/>
    <w:rsid w:val="00240B2E"/>
    <w:rsid w:val="002519F0"/>
    <w:rsid w:val="00257986"/>
    <w:rsid w:val="00271646"/>
    <w:rsid w:val="00274D74"/>
    <w:rsid w:val="002834A4"/>
    <w:rsid w:val="00292F4C"/>
    <w:rsid w:val="002960F2"/>
    <w:rsid w:val="002974A6"/>
    <w:rsid w:val="00297EAF"/>
    <w:rsid w:val="002A0413"/>
    <w:rsid w:val="002A1CE8"/>
    <w:rsid w:val="002A3FA9"/>
    <w:rsid w:val="002B0963"/>
    <w:rsid w:val="002B7972"/>
    <w:rsid w:val="002B7ACE"/>
    <w:rsid w:val="002C3E9E"/>
    <w:rsid w:val="002C3FBE"/>
    <w:rsid w:val="002F5327"/>
    <w:rsid w:val="002F6451"/>
    <w:rsid w:val="003123C1"/>
    <w:rsid w:val="00312E73"/>
    <w:rsid w:val="00315A3E"/>
    <w:rsid w:val="003268B7"/>
    <w:rsid w:val="00334F27"/>
    <w:rsid w:val="00341842"/>
    <w:rsid w:val="00342297"/>
    <w:rsid w:val="00346367"/>
    <w:rsid w:val="003559CC"/>
    <w:rsid w:val="00376954"/>
    <w:rsid w:val="00377B27"/>
    <w:rsid w:val="00380C22"/>
    <w:rsid w:val="0038237C"/>
    <w:rsid w:val="00385AAF"/>
    <w:rsid w:val="00386C3A"/>
    <w:rsid w:val="003A57EB"/>
    <w:rsid w:val="003B0A2C"/>
    <w:rsid w:val="003B5D4B"/>
    <w:rsid w:val="003C023B"/>
    <w:rsid w:val="003C4B26"/>
    <w:rsid w:val="003C5F3C"/>
    <w:rsid w:val="003C769A"/>
    <w:rsid w:val="003D6A96"/>
    <w:rsid w:val="003E47D5"/>
    <w:rsid w:val="0040546B"/>
    <w:rsid w:val="00415CDB"/>
    <w:rsid w:val="00423466"/>
    <w:rsid w:val="00443811"/>
    <w:rsid w:val="00454785"/>
    <w:rsid w:val="004549B9"/>
    <w:rsid w:val="00457CC5"/>
    <w:rsid w:val="004600E7"/>
    <w:rsid w:val="00462241"/>
    <w:rsid w:val="00462D7D"/>
    <w:rsid w:val="00463ED2"/>
    <w:rsid w:val="00471C01"/>
    <w:rsid w:val="00484ED6"/>
    <w:rsid w:val="004943EB"/>
    <w:rsid w:val="004A08C4"/>
    <w:rsid w:val="004A17ED"/>
    <w:rsid w:val="004B5950"/>
    <w:rsid w:val="004B7215"/>
    <w:rsid w:val="004B79D0"/>
    <w:rsid w:val="004C264A"/>
    <w:rsid w:val="004C6AFF"/>
    <w:rsid w:val="004C6BDA"/>
    <w:rsid w:val="004D0BC4"/>
    <w:rsid w:val="004D0D82"/>
    <w:rsid w:val="004D6E61"/>
    <w:rsid w:val="004E0331"/>
    <w:rsid w:val="004F0D1D"/>
    <w:rsid w:val="004F0D2B"/>
    <w:rsid w:val="004F132E"/>
    <w:rsid w:val="004F1FFD"/>
    <w:rsid w:val="004F6938"/>
    <w:rsid w:val="0050058D"/>
    <w:rsid w:val="005025B0"/>
    <w:rsid w:val="00507774"/>
    <w:rsid w:val="005106F2"/>
    <w:rsid w:val="0051223E"/>
    <w:rsid w:val="005164F9"/>
    <w:rsid w:val="00522AF1"/>
    <w:rsid w:val="005244DA"/>
    <w:rsid w:val="0053544F"/>
    <w:rsid w:val="00541CEE"/>
    <w:rsid w:val="00542DE7"/>
    <w:rsid w:val="0054571F"/>
    <w:rsid w:val="00552442"/>
    <w:rsid w:val="005625A9"/>
    <w:rsid w:val="0056371E"/>
    <w:rsid w:val="00563C8C"/>
    <w:rsid w:val="005655EC"/>
    <w:rsid w:val="005662BD"/>
    <w:rsid w:val="0057059F"/>
    <w:rsid w:val="00573641"/>
    <w:rsid w:val="00575B9F"/>
    <w:rsid w:val="00583FEC"/>
    <w:rsid w:val="00585FED"/>
    <w:rsid w:val="00587773"/>
    <w:rsid w:val="005A09F7"/>
    <w:rsid w:val="005A6857"/>
    <w:rsid w:val="005B190F"/>
    <w:rsid w:val="005B1BE3"/>
    <w:rsid w:val="005B38E4"/>
    <w:rsid w:val="005D58B0"/>
    <w:rsid w:val="005E4BD5"/>
    <w:rsid w:val="00612976"/>
    <w:rsid w:val="00641C31"/>
    <w:rsid w:val="00650E61"/>
    <w:rsid w:val="00653522"/>
    <w:rsid w:val="00653A2A"/>
    <w:rsid w:val="00656FD4"/>
    <w:rsid w:val="006728BE"/>
    <w:rsid w:val="00682344"/>
    <w:rsid w:val="006919E4"/>
    <w:rsid w:val="006A2E48"/>
    <w:rsid w:val="006A34F1"/>
    <w:rsid w:val="006A3530"/>
    <w:rsid w:val="006A4DB1"/>
    <w:rsid w:val="006A6E2C"/>
    <w:rsid w:val="006B3735"/>
    <w:rsid w:val="006C17F6"/>
    <w:rsid w:val="006C183F"/>
    <w:rsid w:val="006C2496"/>
    <w:rsid w:val="006C76A0"/>
    <w:rsid w:val="006E041A"/>
    <w:rsid w:val="006F7B6E"/>
    <w:rsid w:val="00700A31"/>
    <w:rsid w:val="00707D96"/>
    <w:rsid w:val="0071069E"/>
    <w:rsid w:val="007207FF"/>
    <w:rsid w:val="007211CF"/>
    <w:rsid w:val="00721A18"/>
    <w:rsid w:val="00733B72"/>
    <w:rsid w:val="00734E23"/>
    <w:rsid w:val="00737CA9"/>
    <w:rsid w:val="007408E9"/>
    <w:rsid w:val="00740D28"/>
    <w:rsid w:val="00751D53"/>
    <w:rsid w:val="007539EE"/>
    <w:rsid w:val="00772299"/>
    <w:rsid w:val="00780421"/>
    <w:rsid w:val="00784D65"/>
    <w:rsid w:val="00785F7A"/>
    <w:rsid w:val="007A6668"/>
    <w:rsid w:val="007B143C"/>
    <w:rsid w:val="007B3FBF"/>
    <w:rsid w:val="007C15AA"/>
    <w:rsid w:val="007C34AD"/>
    <w:rsid w:val="007D2BF7"/>
    <w:rsid w:val="007D2DE0"/>
    <w:rsid w:val="007E1100"/>
    <w:rsid w:val="007E1ED9"/>
    <w:rsid w:val="007E4D5F"/>
    <w:rsid w:val="007E58E3"/>
    <w:rsid w:val="007E76A3"/>
    <w:rsid w:val="007F3E95"/>
    <w:rsid w:val="007F79E4"/>
    <w:rsid w:val="008000BE"/>
    <w:rsid w:val="00800A79"/>
    <w:rsid w:val="0080634B"/>
    <w:rsid w:val="00812285"/>
    <w:rsid w:val="008157B2"/>
    <w:rsid w:val="0082187F"/>
    <w:rsid w:val="00827710"/>
    <w:rsid w:val="0083730F"/>
    <w:rsid w:val="008629D6"/>
    <w:rsid w:val="00865BB8"/>
    <w:rsid w:val="00875561"/>
    <w:rsid w:val="0089181B"/>
    <w:rsid w:val="00892F1A"/>
    <w:rsid w:val="00893A09"/>
    <w:rsid w:val="008A1881"/>
    <w:rsid w:val="008A58A2"/>
    <w:rsid w:val="008B174F"/>
    <w:rsid w:val="008B49DA"/>
    <w:rsid w:val="008B543E"/>
    <w:rsid w:val="008C5082"/>
    <w:rsid w:val="008D4896"/>
    <w:rsid w:val="008D61AD"/>
    <w:rsid w:val="008D70DE"/>
    <w:rsid w:val="008E22B8"/>
    <w:rsid w:val="008E57A2"/>
    <w:rsid w:val="008E7A52"/>
    <w:rsid w:val="008F1700"/>
    <w:rsid w:val="00900E21"/>
    <w:rsid w:val="00907CD3"/>
    <w:rsid w:val="00911681"/>
    <w:rsid w:val="00913805"/>
    <w:rsid w:val="0091382F"/>
    <w:rsid w:val="00920D03"/>
    <w:rsid w:val="00924989"/>
    <w:rsid w:val="0092504F"/>
    <w:rsid w:val="00942A04"/>
    <w:rsid w:val="00944C4C"/>
    <w:rsid w:val="00951464"/>
    <w:rsid w:val="00980BBA"/>
    <w:rsid w:val="00981CB1"/>
    <w:rsid w:val="00987E89"/>
    <w:rsid w:val="009919B8"/>
    <w:rsid w:val="0099468D"/>
    <w:rsid w:val="00994E21"/>
    <w:rsid w:val="009A04CA"/>
    <w:rsid w:val="009A66A1"/>
    <w:rsid w:val="009A6AB7"/>
    <w:rsid w:val="009A7A61"/>
    <w:rsid w:val="009C4A81"/>
    <w:rsid w:val="009C51D5"/>
    <w:rsid w:val="009C552F"/>
    <w:rsid w:val="009E013E"/>
    <w:rsid w:val="009E0186"/>
    <w:rsid w:val="009E3CD0"/>
    <w:rsid w:val="009F06DD"/>
    <w:rsid w:val="009F193F"/>
    <w:rsid w:val="009F1F89"/>
    <w:rsid w:val="009F326A"/>
    <w:rsid w:val="009F5118"/>
    <w:rsid w:val="00A0399E"/>
    <w:rsid w:val="00A42962"/>
    <w:rsid w:val="00A44A80"/>
    <w:rsid w:val="00A46B0C"/>
    <w:rsid w:val="00A500F0"/>
    <w:rsid w:val="00A5296A"/>
    <w:rsid w:val="00A55C33"/>
    <w:rsid w:val="00A62E25"/>
    <w:rsid w:val="00A63542"/>
    <w:rsid w:val="00A720FE"/>
    <w:rsid w:val="00A80934"/>
    <w:rsid w:val="00AA55C4"/>
    <w:rsid w:val="00AB1593"/>
    <w:rsid w:val="00AB53C4"/>
    <w:rsid w:val="00AC02A0"/>
    <w:rsid w:val="00AC06E1"/>
    <w:rsid w:val="00AC089E"/>
    <w:rsid w:val="00AC10BB"/>
    <w:rsid w:val="00AC21C3"/>
    <w:rsid w:val="00AC22D6"/>
    <w:rsid w:val="00AC75FF"/>
    <w:rsid w:val="00AD25E6"/>
    <w:rsid w:val="00AD407B"/>
    <w:rsid w:val="00AF3E9A"/>
    <w:rsid w:val="00B0229E"/>
    <w:rsid w:val="00B022E5"/>
    <w:rsid w:val="00B023B7"/>
    <w:rsid w:val="00B048C8"/>
    <w:rsid w:val="00B05284"/>
    <w:rsid w:val="00B21CFC"/>
    <w:rsid w:val="00B242CB"/>
    <w:rsid w:val="00B26716"/>
    <w:rsid w:val="00B31ED1"/>
    <w:rsid w:val="00B37887"/>
    <w:rsid w:val="00B40A51"/>
    <w:rsid w:val="00B4355E"/>
    <w:rsid w:val="00B459AE"/>
    <w:rsid w:val="00B50B7F"/>
    <w:rsid w:val="00B571C1"/>
    <w:rsid w:val="00B64336"/>
    <w:rsid w:val="00B65A16"/>
    <w:rsid w:val="00B66871"/>
    <w:rsid w:val="00B80670"/>
    <w:rsid w:val="00B91761"/>
    <w:rsid w:val="00BA328E"/>
    <w:rsid w:val="00BA530E"/>
    <w:rsid w:val="00BB0D01"/>
    <w:rsid w:val="00BC4E91"/>
    <w:rsid w:val="00BC7ACB"/>
    <w:rsid w:val="00BD0A78"/>
    <w:rsid w:val="00BD4C72"/>
    <w:rsid w:val="00BD51AB"/>
    <w:rsid w:val="00BE045E"/>
    <w:rsid w:val="00BE0606"/>
    <w:rsid w:val="00BE77BB"/>
    <w:rsid w:val="00BE7E2C"/>
    <w:rsid w:val="00BF1712"/>
    <w:rsid w:val="00BF2D78"/>
    <w:rsid w:val="00BF3A42"/>
    <w:rsid w:val="00C0100A"/>
    <w:rsid w:val="00C114E8"/>
    <w:rsid w:val="00C21205"/>
    <w:rsid w:val="00C228F6"/>
    <w:rsid w:val="00C2298A"/>
    <w:rsid w:val="00C270E4"/>
    <w:rsid w:val="00C3618A"/>
    <w:rsid w:val="00C42877"/>
    <w:rsid w:val="00C4598A"/>
    <w:rsid w:val="00C516DE"/>
    <w:rsid w:val="00C51D18"/>
    <w:rsid w:val="00C549C6"/>
    <w:rsid w:val="00C551DF"/>
    <w:rsid w:val="00C6492B"/>
    <w:rsid w:val="00C66D73"/>
    <w:rsid w:val="00C80C14"/>
    <w:rsid w:val="00C82627"/>
    <w:rsid w:val="00C84DEF"/>
    <w:rsid w:val="00C91D27"/>
    <w:rsid w:val="00C93270"/>
    <w:rsid w:val="00C93923"/>
    <w:rsid w:val="00C97068"/>
    <w:rsid w:val="00CA2C5B"/>
    <w:rsid w:val="00CA6E6F"/>
    <w:rsid w:val="00CB783E"/>
    <w:rsid w:val="00CC4688"/>
    <w:rsid w:val="00CD156D"/>
    <w:rsid w:val="00CD3ED2"/>
    <w:rsid w:val="00CD7346"/>
    <w:rsid w:val="00CE0F4A"/>
    <w:rsid w:val="00CE6E97"/>
    <w:rsid w:val="00CE79AD"/>
    <w:rsid w:val="00CF0E0E"/>
    <w:rsid w:val="00D0180B"/>
    <w:rsid w:val="00D07297"/>
    <w:rsid w:val="00D1098F"/>
    <w:rsid w:val="00D24F31"/>
    <w:rsid w:val="00D30D56"/>
    <w:rsid w:val="00D32EE1"/>
    <w:rsid w:val="00D3408A"/>
    <w:rsid w:val="00D3706E"/>
    <w:rsid w:val="00D419E1"/>
    <w:rsid w:val="00D431E6"/>
    <w:rsid w:val="00D44CBA"/>
    <w:rsid w:val="00D60198"/>
    <w:rsid w:val="00D6135C"/>
    <w:rsid w:val="00D62588"/>
    <w:rsid w:val="00D765C2"/>
    <w:rsid w:val="00D77243"/>
    <w:rsid w:val="00D8296E"/>
    <w:rsid w:val="00D9383A"/>
    <w:rsid w:val="00DA1B17"/>
    <w:rsid w:val="00DA3585"/>
    <w:rsid w:val="00DA4690"/>
    <w:rsid w:val="00DA7912"/>
    <w:rsid w:val="00DB362C"/>
    <w:rsid w:val="00DC2B61"/>
    <w:rsid w:val="00DC3497"/>
    <w:rsid w:val="00DC4EAD"/>
    <w:rsid w:val="00DC7DEC"/>
    <w:rsid w:val="00DD1B38"/>
    <w:rsid w:val="00DE64D4"/>
    <w:rsid w:val="00E03CA1"/>
    <w:rsid w:val="00E12156"/>
    <w:rsid w:val="00E202B9"/>
    <w:rsid w:val="00E2066A"/>
    <w:rsid w:val="00E21F92"/>
    <w:rsid w:val="00E223F7"/>
    <w:rsid w:val="00E27588"/>
    <w:rsid w:val="00E30481"/>
    <w:rsid w:val="00E30D97"/>
    <w:rsid w:val="00E31749"/>
    <w:rsid w:val="00E374A8"/>
    <w:rsid w:val="00E578A9"/>
    <w:rsid w:val="00E6053B"/>
    <w:rsid w:val="00E6199D"/>
    <w:rsid w:val="00E636AC"/>
    <w:rsid w:val="00E721E2"/>
    <w:rsid w:val="00E802A5"/>
    <w:rsid w:val="00E8647A"/>
    <w:rsid w:val="00E86FA6"/>
    <w:rsid w:val="00EA0DE7"/>
    <w:rsid w:val="00EC08D7"/>
    <w:rsid w:val="00ED524D"/>
    <w:rsid w:val="00EE50BC"/>
    <w:rsid w:val="00F00486"/>
    <w:rsid w:val="00F00A76"/>
    <w:rsid w:val="00F0165B"/>
    <w:rsid w:val="00F01D7F"/>
    <w:rsid w:val="00F03669"/>
    <w:rsid w:val="00F0775D"/>
    <w:rsid w:val="00F16D8D"/>
    <w:rsid w:val="00F170BF"/>
    <w:rsid w:val="00F26D69"/>
    <w:rsid w:val="00F4064D"/>
    <w:rsid w:val="00F455D1"/>
    <w:rsid w:val="00F60C7D"/>
    <w:rsid w:val="00F63DFC"/>
    <w:rsid w:val="00F663D2"/>
    <w:rsid w:val="00F70D98"/>
    <w:rsid w:val="00F73454"/>
    <w:rsid w:val="00F75BC4"/>
    <w:rsid w:val="00F81473"/>
    <w:rsid w:val="00F944DF"/>
    <w:rsid w:val="00F94F08"/>
    <w:rsid w:val="00FA160F"/>
    <w:rsid w:val="00FA3C49"/>
    <w:rsid w:val="00FB50B9"/>
    <w:rsid w:val="00FC0246"/>
    <w:rsid w:val="00FC0D7D"/>
    <w:rsid w:val="00FC602F"/>
    <w:rsid w:val="00FC63A6"/>
    <w:rsid w:val="00FD2283"/>
    <w:rsid w:val="00FD3F98"/>
    <w:rsid w:val="00FD595E"/>
    <w:rsid w:val="00FD5A76"/>
    <w:rsid w:val="00FE44B9"/>
    <w:rsid w:val="00FE5F37"/>
    <w:rsid w:val="00FF1FD4"/>
    <w:rsid w:val="00FF45CF"/>
    <w:rsid w:val="00FF4BFE"/>
    <w:rsid w:val="00FF57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09678"/>
  <w15:chartTrackingRefBased/>
  <w15:docId w15:val="{6891B23A-9355-4869-901A-8BD34282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D397C"/>
    <w:rPr>
      <w:rFonts w:ascii="Verdana" w:hAnsi="Verdana"/>
      <w:sz w:val="20"/>
    </w:rPr>
  </w:style>
  <w:style w:type="paragraph" w:styleId="1">
    <w:name w:val="heading 1"/>
    <w:next w:val="a3"/>
    <w:link w:val="1Char"/>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2">
    <w:name w:val="heading 2"/>
    <w:next w:val="a3"/>
    <w:link w:val="2Char"/>
    <w:qFormat/>
    <w:rsid w:val="00AF3E9A"/>
    <w:pPr>
      <w:keepNext/>
      <w:numPr>
        <w:ilvl w:val="1"/>
        <w:numId w:val="1"/>
      </w:numPr>
      <w:tabs>
        <w:tab w:val="clear" w:pos="942"/>
        <w:tab w:val="num" w:pos="993"/>
      </w:tabs>
      <w:spacing w:line="240" w:lineRule="auto"/>
      <w:ind w:left="993" w:hanging="993"/>
      <w:outlineLvl w:val="1"/>
    </w:pPr>
    <w:rPr>
      <w:rFonts w:ascii="Verdana" w:eastAsia="Times New Roman" w:hAnsi="Verdana" w:cs="Arial"/>
      <w:b/>
      <w:bCs/>
      <w:iCs/>
      <w:szCs w:val="28"/>
      <w:lang w:eastAsia="fi-FI"/>
    </w:rPr>
  </w:style>
  <w:style w:type="paragraph" w:styleId="3">
    <w:name w:val="heading 3"/>
    <w:next w:val="a3"/>
    <w:link w:val="3Char"/>
    <w:qFormat/>
    <w:rsid w:val="00AF3E9A"/>
    <w:pPr>
      <w:keepNext/>
      <w:numPr>
        <w:ilvl w:val="2"/>
        <w:numId w:val="1"/>
      </w:numPr>
      <w:tabs>
        <w:tab w:val="clear" w:pos="1142"/>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4">
    <w:name w:val="heading 4"/>
    <w:next w:val="a3"/>
    <w:link w:val="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5">
    <w:name w:val="heading 5"/>
    <w:next w:val="a3"/>
    <w:link w:val="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6">
    <w:name w:val="heading 6"/>
    <w:next w:val="a3"/>
    <w:link w:val="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7">
    <w:name w:val="heading 7"/>
    <w:basedOn w:val="a2"/>
    <w:next w:val="a2"/>
    <w:link w:val="7Char"/>
    <w:uiPriority w:val="9"/>
    <w:semiHidden/>
    <w:unhideWhenUsed/>
    <w:rsid w:val="00DC3497"/>
    <w:pPr>
      <w:keepNext/>
      <w:keepLines/>
      <w:spacing w:before="40" w:after="0"/>
      <w:outlineLvl w:val="6"/>
    </w:pPr>
    <w:rPr>
      <w:rFonts w:asciiTheme="majorHAnsi" w:eastAsiaTheme="majorEastAsia" w:hAnsiTheme="majorHAnsi" w:cstheme="majorBidi"/>
      <w:i/>
      <w:iCs/>
      <w:color w:val="004042" w:themeColor="accent1" w:themeShade="7F"/>
    </w:rPr>
  </w:style>
  <w:style w:type="paragraph" w:styleId="8">
    <w:name w:val="heading 8"/>
    <w:basedOn w:val="a2"/>
    <w:next w:val="a2"/>
    <w:link w:val="8Char"/>
    <w:uiPriority w:val="9"/>
    <w:semiHidden/>
    <w:unhideWhenUsed/>
    <w:qFormat/>
    <w:rsid w:val="00DC3497"/>
    <w:pPr>
      <w:keepNext/>
      <w:keepLines/>
      <w:spacing w:before="40" w:after="0"/>
      <w:outlineLvl w:val="7"/>
    </w:pPr>
    <w:rPr>
      <w:rFonts w:asciiTheme="majorHAnsi" w:eastAsiaTheme="majorEastAsia" w:hAnsiTheme="majorHAnsi" w:cstheme="majorBidi"/>
      <w:color w:val="494949" w:themeColor="text1" w:themeTint="D8"/>
      <w:sz w:val="21"/>
      <w:szCs w:val="21"/>
    </w:rPr>
  </w:style>
  <w:style w:type="paragraph" w:styleId="9">
    <w:name w:val="heading 9"/>
    <w:basedOn w:val="a2"/>
    <w:next w:val="a2"/>
    <w:link w:val="9Char"/>
    <w:uiPriority w:val="9"/>
    <w:semiHidden/>
    <w:unhideWhenUsed/>
    <w:qFormat/>
    <w:rsid w:val="00DC3497"/>
    <w:pPr>
      <w:keepNext/>
      <w:keepLines/>
      <w:spacing w:before="40" w:after="0"/>
      <w:outlineLvl w:val="8"/>
    </w:pPr>
    <w:rPr>
      <w:rFonts w:asciiTheme="majorHAnsi" w:eastAsiaTheme="majorEastAsia" w:hAnsiTheme="majorHAnsi" w:cstheme="majorBidi"/>
      <w:i/>
      <w:iCs/>
      <w:color w:val="494949"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Char"/>
    <w:qFormat/>
    <w:rsid w:val="00AB1593"/>
    <w:pPr>
      <w:tabs>
        <w:tab w:val="center" w:pos="4819"/>
        <w:tab w:val="right" w:pos="9638"/>
      </w:tabs>
      <w:spacing w:after="0" w:line="240" w:lineRule="auto"/>
    </w:pPr>
  </w:style>
  <w:style w:type="character" w:customStyle="1" w:styleId="Char">
    <w:name w:val="Κεφαλίδα Char"/>
    <w:basedOn w:val="a4"/>
    <w:link w:val="a7"/>
    <w:rsid w:val="00FC602F"/>
    <w:rPr>
      <w:rFonts w:ascii="Verdana" w:hAnsi="Verdana"/>
      <w:sz w:val="20"/>
    </w:rPr>
  </w:style>
  <w:style w:type="paragraph" w:styleId="a8">
    <w:name w:val="footer"/>
    <w:basedOn w:val="a2"/>
    <w:link w:val="Char0"/>
    <w:uiPriority w:val="99"/>
    <w:rsid w:val="003C769A"/>
    <w:pPr>
      <w:tabs>
        <w:tab w:val="center" w:pos="4819"/>
        <w:tab w:val="right" w:pos="9638"/>
      </w:tabs>
      <w:spacing w:after="0" w:line="240" w:lineRule="auto"/>
    </w:pPr>
    <w:rPr>
      <w:sz w:val="16"/>
    </w:rPr>
  </w:style>
  <w:style w:type="character" w:customStyle="1" w:styleId="Char0">
    <w:name w:val="Υποσέλιδο Char"/>
    <w:basedOn w:val="a4"/>
    <w:link w:val="a8"/>
    <w:uiPriority w:val="99"/>
    <w:rsid w:val="003C769A"/>
    <w:rPr>
      <w:rFonts w:ascii="Verdana" w:hAnsi="Verdana"/>
      <w:sz w:val="16"/>
    </w:rPr>
  </w:style>
  <w:style w:type="character" w:styleId="a9">
    <w:name w:val="page number"/>
    <w:semiHidden/>
    <w:rsid w:val="00E578A9"/>
    <w:rPr>
      <w:rFonts w:ascii="Verdana" w:hAnsi="Verdana"/>
      <w:sz w:val="18"/>
    </w:rPr>
  </w:style>
  <w:style w:type="character" w:customStyle="1" w:styleId="1Char">
    <w:name w:val="Επικεφαλίδα 1 Char"/>
    <w:basedOn w:val="a4"/>
    <w:link w:val="1"/>
    <w:rsid w:val="00D9383A"/>
    <w:rPr>
      <w:rFonts w:ascii="Verdana" w:eastAsia="Times New Roman" w:hAnsi="Verdana" w:cs="Arial"/>
      <w:b/>
      <w:bCs/>
      <w:kern w:val="32"/>
      <w:sz w:val="24"/>
      <w:szCs w:val="32"/>
      <w:lang w:eastAsia="fi-FI"/>
    </w:rPr>
  </w:style>
  <w:style w:type="character" w:customStyle="1" w:styleId="2Char">
    <w:name w:val="Επικεφαλίδα 2 Char"/>
    <w:basedOn w:val="a4"/>
    <w:link w:val="2"/>
    <w:rsid w:val="00AF3E9A"/>
    <w:rPr>
      <w:rFonts w:ascii="Verdana" w:eastAsia="Times New Roman" w:hAnsi="Verdana" w:cs="Arial"/>
      <w:b/>
      <w:bCs/>
      <w:iCs/>
      <w:szCs w:val="28"/>
      <w:lang w:eastAsia="fi-FI"/>
    </w:rPr>
  </w:style>
  <w:style w:type="character" w:customStyle="1" w:styleId="3Char">
    <w:name w:val="Επικεφαλίδα 3 Char"/>
    <w:basedOn w:val="a4"/>
    <w:link w:val="3"/>
    <w:rsid w:val="00AF3E9A"/>
    <w:rPr>
      <w:rFonts w:ascii="Verdana" w:eastAsia="Times New Roman" w:hAnsi="Verdana" w:cs="Arial"/>
      <w:bCs/>
      <w:sz w:val="20"/>
      <w:szCs w:val="26"/>
      <w:lang w:eastAsia="fi-FI"/>
    </w:rPr>
  </w:style>
  <w:style w:type="character" w:customStyle="1" w:styleId="4Char">
    <w:name w:val="Επικεφαλίδα 4 Char"/>
    <w:basedOn w:val="a4"/>
    <w:link w:val="4"/>
    <w:rsid w:val="00AF3E9A"/>
    <w:rPr>
      <w:rFonts w:ascii="Verdana" w:eastAsia="Times New Roman" w:hAnsi="Verdana" w:cs="Times New Roman"/>
      <w:bCs/>
      <w:sz w:val="20"/>
      <w:szCs w:val="28"/>
      <w:lang w:eastAsia="fi-FI"/>
    </w:rPr>
  </w:style>
  <w:style w:type="character" w:customStyle="1" w:styleId="5Char">
    <w:name w:val="Επικεφαλίδα 5 Char"/>
    <w:basedOn w:val="a4"/>
    <w:link w:val="5"/>
    <w:rsid w:val="0040546B"/>
    <w:rPr>
      <w:rFonts w:ascii="Verdana" w:eastAsia="Times New Roman" w:hAnsi="Verdana" w:cs="Times New Roman"/>
      <w:bCs/>
      <w:iCs/>
      <w:sz w:val="20"/>
      <w:szCs w:val="26"/>
      <w:lang w:eastAsia="fi-FI"/>
    </w:rPr>
  </w:style>
  <w:style w:type="character" w:customStyle="1" w:styleId="6Char">
    <w:name w:val="Επικεφαλίδα 6 Char"/>
    <w:basedOn w:val="a4"/>
    <w:link w:val="6"/>
    <w:rsid w:val="0040546B"/>
    <w:rPr>
      <w:rFonts w:ascii="Verdana" w:eastAsia="Times New Roman" w:hAnsi="Verdana" w:cs="Times New Roman"/>
      <w:bCs/>
      <w:sz w:val="20"/>
      <w:lang w:eastAsia="fi-FI"/>
    </w:rPr>
  </w:style>
  <w:style w:type="paragraph" w:customStyle="1" w:styleId="TrafiAsiaotsikko">
    <w:name w:val="Trafi_Asiaotsikko"/>
    <w:next w:val="a2"/>
    <w:semiHidden/>
    <w:qFormat/>
    <w:rsid w:val="00A720FE"/>
    <w:pPr>
      <w:spacing w:after="360" w:line="240" w:lineRule="auto"/>
    </w:pPr>
    <w:rPr>
      <w:rFonts w:ascii="Verdana" w:eastAsia="Times New Roman" w:hAnsi="Verdana" w:cs="Times New Roman"/>
      <w:b/>
      <w:sz w:val="24"/>
      <w:szCs w:val="24"/>
      <w:lang w:eastAsia="fi-FI"/>
    </w:rPr>
  </w:style>
  <w:style w:type="paragraph" w:styleId="a3">
    <w:name w:val="Body Text"/>
    <w:basedOn w:val="a2"/>
    <w:link w:val="Char1"/>
    <w:uiPriority w:val="99"/>
    <w:qFormat/>
    <w:rsid w:val="00BE77BB"/>
    <w:pPr>
      <w:spacing w:before="120" w:after="240" w:line="240" w:lineRule="auto"/>
      <w:ind w:left="1134"/>
    </w:pPr>
    <w:rPr>
      <w:rFonts w:eastAsia="Times New Roman" w:cs="Times New Roman"/>
      <w:szCs w:val="24"/>
      <w:lang w:eastAsia="fi-FI"/>
    </w:rPr>
  </w:style>
  <w:style w:type="character" w:customStyle="1" w:styleId="Char1">
    <w:name w:val="Σώμα κειμένου Char"/>
    <w:basedOn w:val="a4"/>
    <w:link w:val="a3"/>
    <w:uiPriority w:val="99"/>
    <w:rsid w:val="00FC602F"/>
    <w:rPr>
      <w:rFonts w:ascii="Verdana" w:eastAsia="Times New Roman" w:hAnsi="Verdana" w:cs="Times New Roman"/>
      <w:sz w:val="20"/>
      <w:szCs w:val="24"/>
      <w:lang w:eastAsia="fi-FI"/>
    </w:rPr>
  </w:style>
  <w:style w:type="paragraph" w:styleId="a0">
    <w:name w:val="List"/>
    <w:basedOn w:val="a2"/>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a">
    <w:name w:val="List Number"/>
    <w:basedOn w:val="a2"/>
    <w:uiPriority w:val="99"/>
    <w:qFormat/>
    <w:rsid w:val="00BC7ACB"/>
    <w:pPr>
      <w:numPr>
        <w:numId w:val="8"/>
      </w:numPr>
      <w:tabs>
        <w:tab w:val="clear" w:pos="360"/>
        <w:tab w:val="num" w:pos="1560"/>
      </w:tabs>
      <w:spacing w:before="60" w:after="60" w:line="240" w:lineRule="auto"/>
      <w:ind w:left="1560" w:hanging="426"/>
    </w:pPr>
  </w:style>
  <w:style w:type="paragraph" w:styleId="aa">
    <w:name w:val="Signature"/>
    <w:basedOn w:val="a2"/>
    <w:link w:val="Char2"/>
    <w:uiPriority w:val="99"/>
    <w:rsid w:val="006728BE"/>
    <w:pPr>
      <w:spacing w:after="0" w:line="240" w:lineRule="auto"/>
      <w:ind w:left="1134"/>
    </w:pPr>
  </w:style>
  <w:style w:type="paragraph" w:styleId="ab">
    <w:name w:val="TOC Heading"/>
    <w:basedOn w:val="1"/>
    <w:next w:val="a2"/>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10">
    <w:name w:val="toc 1"/>
    <w:basedOn w:val="a2"/>
    <w:next w:val="a2"/>
    <w:autoRedefine/>
    <w:uiPriority w:val="39"/>
    <w:unhideWhenUsed/>
    <w:rsid w:val="0021377D"/>
    <w:pPr>
      <w:tabs>
        <w:tab w:val="left" w:pos="426"/>
        <w:tab w:val="left" w:pos="1560"/>
        <w:tab w:val="right" w:leader="dot" w:pos="9639"/>
      </w:tabs>
      <w:spacing w:after="100"/>
      <w:ind w:left="426" w:hanging="426"/>
    </w:pPr>
    <w:rPr>
      <w:noProof/>
    </w:rPr>
  </w:style>
  <w:style w:type="paragraph" w:styleId="20">
    <w:name w:val="toc 2"/>
    <w:basedOn w:val="a2"/>
    <w:next w:val="a2"/>
    <w:autoRedefine/>
    <w:uiPriority w:val="39"/>
    <w:unhideWhenUsed/>
    <w:rsid w:val="00B31ED1"/>
    <w:pPr>
      <w:tabs>
        <w:tab w:val="left" w:pos="1134"/>
        <w:tab w:val="right" w:leader="dot" w:pos="9639"/>
      </w:tabs>
      <w:spacing w:after="100"/>
      <w:ind w:left="1134" w:hanging="708"/>
    </w:pPr>
  </w:style>
  <w:style w:type="paragraph" w:styleId="30">
    <w:name w:val="toc 3"/>
    <w:basedOn w:val="a2"/>
    <w:next w:val="a2"/>
    <w:autoRedefine/>
    <w:uiPriority w:val="39"/>
    <w:unhideWhenUsed/>
    <w:rsid w:val="00B31ED1"/>
    <w:pPr>
      <w:tabs>
        <w:tab w:val="left" w:pos="1276"/>
        <w:tab w:val="right" w:leader="dot" w:pos="9639"/>
      </w:tabs>
      <w:spacing w:after="100"/>
      <w:ind w:left="1276" w:hanging="850"/>
    </w:pPr>
  </w:style>
  <w:style w:type="character" w:styleId="-">
    <w:name w:val="Hyperlink"/>
    <w:basedOn w:val="a4"/>
    <w:uiPriority w:val="99"/>
    <w:unhideWhenUsed/>
    <w:rsid w:val="00DD1B38"/>
    <w:rPr>
      <w:color w:val="018285" w:themeColor="hyperlink"/>
      <w:u w:val="single"/>
    </w:rPr>
  </w:style>
  <w:style w:type="character" w:customStyle="1" w:styleId="Char2">
    <w:name w:val="Υπογραφή Char"/>
    <w:basedOn w:val="a4"/>
    <w:link w:val="aa"/>
    <w:uiPriority w:val="99"/>
    <w:rsid w:val="006728BE"/>
    <w:rPr>
      <w:rFonts w:ascii="Verdana" w:hAnsi="Verdana"/>
      <w:sz w:val="20"/>
    </w:rPr>
  </w:style>
  <w:style w:type="paragraph" w:styleId="a1">
    <w:name w:val="caption"/>
    <w:basedOn w:val="a3"/>
    <w:next w:val="a3"/>
    <w:link w:val="Char3"/>
    <w:uiPriority w:val="35"/>
    <w:unhideWhenUsed/>
    <w:qFormat/>
    <w:rsid w:val="00A63542"/>
    <w:pPr>
      <w:numPr>
        <w:numId w:val="16"/>
      </w:numPr>
      <w:tabs>
        <w:tab w:val="left" w:pos="2127"/>
      </w:tabs>
      <w:spacing w:after="120"/>
      <w:ind w:left="1134" w:firstLine="0"/>
    </w:pPr>
    <w:rPr>
      <w:i/>
    </w:rPr>
  </w:style>
  <w:style w:type="paragraph" w:styleId="ac">
    <w:name w:val="table of figures"/>
    <w:basedOn w:val="a2"/>
    <w:next w:val="a2"/>
    <w:uiPriority w:val="99"/>
    <w:unhideWhenUsed/>
    <w:rsid w:val="00BD4C72"/>
    <w:pPr>
      <w:tabs>
        <w:tab w:val="right" w:pos="992"/>
        <w:tab w:val="right" w:leader="dot" w:pos="9639"/>
      </w:tabs>
      <w:spacing w:after="0"/>
      <w:ind w:left="1417" w:hanging="992"/>
    </w:pPr>
    <w:rPr>
      <w:i/>
    </w:rPr>
  </w:style>
  <w:style w:type="paragraph" w:styleId="ad">
    <w:name w:val="index heading"/>
    <w:basedOn w:val="a2"/>
    <w:next w:val="a2"/>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ind w:left="993" w:hanging="993"/>
    </w:pPr>
    <w:rPr>
      <w:b/>
      <w:i w:val="0"/>
    </w:rPr>
  </w:style>
  <w:style w:type="paragraph" w:styleId="ae">
    <w:name w:val="List Paragraph"/>
    <w:basedOn w:val="a2"/>
    <w:uiPriority w:val="34"/>
    <w:qFormat/>
    <w:rsid w:val="00ED524D"/>
    <w:pPr>
      <w:ind w:left="720"/>
      <w:contextualSpacing/>
    </w:pPr>
  </w:style>
  <w:style w:type="character" w:customStyle="1" w:styleId="LiiteotsikkoChar">
    <w:name w:val="Liiteotsikko Char"/>
    <w:basedOn w:val="a4"/>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a1"/>
    <w:link w:val="Taulukko-otsikkoChar"/>
    <w:qFormat/>
    <w:rsid w:val="00BE7E2C"/>
    <w:pPr>
      <w:numPr>
        <w:numId w:val="20"/>
      </w:numPr>
      <w:tabs>
        <w:tab w:val="clear" w:pos="2127"/>
        <w:tab w:val="left" w:pos="2552"/>
      </w:tabs>
      <w:ind w:left="1134" w:firstLine="0"/>
    </w:pPr>
  </w:style>
  <w:style w:type="character" w:customStyle="1" w:styleId="Char3">
    <w:name w:val="Λεζάντα Char"/>
    <w:basedOn w:val="Char1"/>
    <w:link w:val="a1"/>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Char3"/>
    <w:link w:val="Taulukko-otsikko"/>
    <w:rsid w:val="00BE7E2C"/>
    <w:rPr>
      <w:rFonts w:ascii="Verdana" w:eastAsia="Times New Roman" w:hAnsi="Verdana" w:cs="Times New Roman"/>
      <w:i/>
      <w:sz w:val="20"/>
      <w:szCs w:val="24"/>
      <w:lang w:eastAsia="fi-FI"/>
    </w:rPr>
  </w:style>
  <w:style w:type="character" w:customStyle="1" w:styleId="9Char">
    <w:name w:val="Επικεφαλίδα 9 Char"/>
    <w:basedOn w:val="a4"/>
    <w:link w:val="9"/>
    <w:uiPriority w:val="9"/>
    <w:semiHidden/>
    <w:rsid w:val="00DC3497"/>
    <w:rPr>
      <w:rFonts w:asciiTheme="majorHAnsi" w:eastAsiaTheme="majorEastAsia" w:hAnsiTheme="majorHAnsi" w:cstheme="majorBidi"/>
      <w:i/>
      <w:iCs/>
      <w:color w:val="494949" w:themeColor="text1" w:themeTint="D8"/>
      <w:sz w:val="21"/>
      <w:szCs w:val="21"/>
    </w:rPr>
  </w:style>
  <w:style w:type="character" w:customStyle="1" w:styleId="8Char">
    <w:name w:val="Επικεφαλίδα 8 Char"/>
    <w:basedOn w:val="a4"/>
    <w:link w:val="8"/>
    <w:uiPriority w:val="9"/>
    <w:semiHidden/>
    <w:rsid w:val="00DC3497"/>
    <w:rPr>
      <w:rFonts w:asciiTheme="majorHAnsi" w:eastAsiaTheme="majorEastAsia" w:hAnsiTheme="majorHAnsi" w:cstheme="majorBidi"/>
      <w:color w:val="494949" w:themeColor="text1" w:themeTint="D8"/>
      <w:sz w:val="21"/>
      <w:szCs w:val="21"/>
    </w:rPr>
  </w:style>
  <w:style w:type="character" w:customStyle="1" w:styleId="7Char">
    <w:name w:val="Επικεφαλίδα 7 Char"/>
    <w:basedOn w:val="a4"/>
    <w:link w:val="7"/>
    <w:uiPriority w:val="9"/>
    <w:semiHidden/>
    <w:rsid w:val="00DC3497"/>
    <w:rPr>
      <w:rFonts w:asciiTheme="majorHAnsi" w:eastAsiaTheme="majorEastAsia" w:hAnsiTheme="majorHAnsi" w:cstheme="majorBidi"/>
      <w:i/>
      <w:iCs/>
      <w:color w:val="004042" w:themeColor="accent1" w:themeShade="7F"/>
      <w:sz w:val="20"/>
    </w:rPr>
  </w:style>
  <w:style w:type="character" w:styleId="af">
    <w:name w:val="annotation reference"/>
    <w:basedOn w:val="a4"/>
    <w:uiPriority w:val="99"/>
    <w:semiHidden/>
    <w:unhideWhenUsed/>
    <w:rsid w:val="00D07297"/>
    <w:rPr>
      <w:sz w:val="16"/>
      <w:szCs w:val="16"/>
    </w:rPr>
  </w:style>
  <w:style w:type="paragraph" w:styleId="af0">
    <w:name w:val="annotation text"/>
    <w:basedOn w:val="a2"/>
    <w:link w:val="Char4"/>
    <w:uiPriority w:val="99"/>
    <w:unhideWhenUsed/>
    <w:rsid w:val="00D07297"/>
    <w:pPr>
      <w:spacing w:line="240" w:lineRule="auto"/>
    </w:pPr>
    <w:rPr>
      <w:szCs w:val="20"/>
    </w:rPr>
  </w:style>
  <w:style w:type="character" w:customStyle="1" w:styleId="Char4">
    <w:name w:val="Κείμενο σχολίου Char"/>
    <w:basedOn w:val="a4"/>
    <w:link w:val="af0"/>
    <w:uiPriority w:val="99"/>
    <w:rsid w:val="00D07297"/>
    <w:rPr>
      <w:rFonts w:ascii="Verdana" w:hAnsi="Verdana"/>
      <w:sz w:val="20"/>
      <w:szCs w:val="20"/>
    </w:rPr>
  </w:style>
  <w:style w:type="paragraph" w:styleId="af1">
    <w:name w:val="annotation subject"/>
    <w:basedOn w:val="af0"/>
    <w:next w:val="af0"/>
    <w:link w:val="Char5"/>
    <w:uiPriority w:val="99"/>
    <w:semiHidden/>
    <w:unhideWhenUsed/>
    <w:rsid w:val="00D07297"/>
    <w:rPr>
      <w:b/>
      <w:bCs/>
    </w:rPr>
  </w:style>
  <w:style w:type="character" w:customStyle="1" w:styleId="Char5">
    <w:name w:val="Θέμα σχολίου Char"/>
    <w:basedOn w:val="Char4"/>
    <w:link w:val="af1"/>
    <w:uiPriority w:val="99"/>
    <w:semiHidden/>
    <w:rsid w:val="00D07297"/>
    <w:rPr>
      <w:rFonts w:ascii="Verdana" w:hAnsi="Verdana"/>
      <w:b/>
      <w:bCs/>
      <w:sz w:val="20"/>
      <w:szCs w:val="20"/>
    </w:rPr>
  </w:style>
  <w:style w:type="paragraph" w:styleId="af2">
    <w:name w:val="Balloon Text"/>
    <w:basedOn w:val="a2"/>
    <w:link w:val="Char6"/>
    <w:uiPriority w:val="99"/>
    <w:semiHidden/>
    <w:unhideWhenUsed/>
    <w:rsid w:val="00D07297"/>
    <w:pPr>
      <w:spacing w:after="0" w:line="240" w:lineRule="auto"/>
    </w:pPr>
    <w:rPr>
      <w:rFonts w:ascii="Segoe UI" w:hAnsi="Segoe UI" w:cs="Segoe UI"/>
      <w:sz w:val="18"/>
      <w:szCs w:val="18"/>
    </w:rPr>
  </w:style>
  <w:style w:type="character" w:customStyle="1" w:styleId="Char6">
    <w:name w:val="Κείμενο πλαισίου Char"/>
    <w:basedOn w:val="a4"/>
    <w:link w:val="af2"/>
    <w:uiPriority w:val="99"/>
    <w:semiHidden/>
    <w:rsid w:val="00D07297"/>
    <w:rPr>
      <w:rFonts w:ascii="Segoe UI" w:hAnsi="Segoe UI" w:cs="Segoe UI"/>
      <w:sz w:val="18"/>
      <w:szCs w:val="18"/>
    </w:rPr>
  </w:style>
  <w:style w:type="table" w:customStyle="1" w:styleId="Eireunaviivaa">
    <w:name w:val="Ei reunaviivaa"/>
    <w:basedOn w:val="a5"/>
    <w:uiPriority w:val="99"/>
    <w:qFormat/>
    <w:rsid w:val="007D2DE0"/>
    <w:pPr>
      <w:spacing w:after="0" w:line="240" w:lineRule="auto"/>
    </w:pPr>
    <w:tblPr/>
  </w:style>
  <w:style w:type="paragraph" w:styleId="af3">
    <w:name w:val="Plain Text"/>
    <w:basedOn w:val="a2"/>
    <w:link w:val="Char7"/>
    <w:uiPriority w:val="99"/>
    <w:unhideWhenUsed/>
    <w:rsid w:val="007B3FBF"/>
    <w:pPr>
      <w:spacing w:after="0" w:line="240" w:lineRule="auto"/>
    </w:pPr>
    <w:rPr>
      <w:rFonts w:ascii="Consolas" w:hAnsi="Consolas"/>
      <w:sz w:val="21"/>
      <w:szCs w:val="21"/>
    </w:rPr>
  </w:style>
  <w:style w:type="character" w:customStyle="1" w:styleId="Char7">
    <w:name w:val="Απλό κείμενο Char"/>
    <w:basedOn w:val="a4"/>
    <w:link w:val="af3"/>
    <w:uiPriority w:val="99"/>
    <w:rsid w:val="007B3FBF"/>
    <w:rPr>
      <w:rFonts w:ascii="Consolas" w:hAnsi="Consolas"/>
      <w:sz w:val="21"/>
      <w:szCs w:val="21"/>
    </w:rPr>
  </w:style>
  <w:style w:type="paragraph" w:styleId="af4">
    <w:name w:val="Revision"/>
    <w:hidden/>
    <w:uiPriority w:val="99"/>
    <w:semiHidden/>
    <w:rsid w:val="00CC4688"/>
    <w:pPr>
      <w:spacing w:after="0" w:line="240" w:lineRule="auto"/>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Traficom2">
      <a:dk1>
        <a:srgbClr val="292929"/>
      </a:dk1>
      <a:lt1>
        <a:srgbClr val="FFFFFF"/>
      </a:lt1>
      <a:dk2>
        <a:srgbClr val="018285"/>
      </a:dk2>
      <a:lt2>
        <a:srgbClr val="FF7D00"/>
      </a:lt2>
      <a:accent1>
        <a:srgbClr val="018285"/>
      </a:accent1>
      <a:accent2>
        <a:srgbClr val="159637"/>
      </a:accent2>
      <a:accent3>
        <a:srgbClr val="0058B1"/>
      </a:accent3>
      <a:accent4>
        <a:srgbClr val="81D600"/>
      </a:accent4>
      <a:accent5>
        <a:srgbClr val="C50084"/>
      </a:accent5>
      <a:accent6>
        <a:srgbClr val="009EE1"/>
      </a:accent6>
      <a:hlink>
        <a:srgbClr val="018285"/>
      </a:hlink>
      <a:folHlink>
        <a:srgbClr val="0058B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39f2945831442ffb2b72677709d8610 xmlns="986746b9-21ea-4a10-94d5-c7e2d54bbe5a">
      <Terms xmlns="http://schemas.microsoft.com/office/infopath/2007/PartnerControls"/>
    </p39f2945831442ffb2b72677709d8610>
    <TaxCatchAll xmlns="986746b9-21ea-4a10-94d5-c7e2d54bbe5a">
      <Value>46</Value>
      <Value>1</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Rekisterikilpimääräys</TermName>
          <TermId xmlns="http://schemas.microsoft.com/office/infopath/2007/PartnerControls">5a34b1f5-16b2-4f0f-a3f0-7d295198e6aa</TermId>
        </TermInfo>
      </Terms>
    </g947cab29b3b46f18713a0acc4648f6c>
    <a9215f07bdd34c12927c30fd8ee294e2 xmlns="986746b9-21ea-4a10-94d5-c7e2d54bbe5a">
      <Terms xmlns="http://schemas.microsoft.com/office/infopath/2007/PartnerControls"/>
    </a9215f07bdd34c12927c30fd8ee294e2>
    <SaTyTosIssueGroupId xmlns="fc816ae0-20fa-42d3-8a0b-1ea1cf281df2">03.04.03.00</SaTyTosIssueGroupId>
    <SaTyTosDocumentType xmlns="fc816ae0-20fa-42d3-8a0b-1ea1cf281df2">Muistio</SaTyTosDocumentType>
    <SaTyTosDocumentTypeId xmlns="fc816ae0-20fa-42d3-8a0b-1ea1cf281df2">Muistio</SaTyTosDocumentTypeId>
    <SaTyTosIssueGroup xmlns="fc816ae0-20fa-42d3-8a0b-1ea1cf281df2">Tieliikennemääräykset</SaTyTosIssueGroup>
    <SaTyDocumentArchive xmlns="fc816ae0-20fa-42d3-8a0b-1ea1cf281df2">false</SaTyDocumentArchive>
    <SaTyTosPublicity xmlns="fc816ae0-20fa-42d3-8a0b-1ea1cf281df2">Julkinen</SaTyTosPublicity>
    <SaTyDocumentYear xmlns="fc816ae0-20fa-42d3-8a0b-1ea1cf281df2">2024</SaTyDocumentYear>
    <SaTyDocumentStatus xmlns="fc816ae0-20fa-42d3-8a0b-1ea1cf281df2">Luonnos</SaTyDocumentStatus>
    <SaTyTosTaskGroup xmlns="fc816ae0-20fa-42d3-8a0b-1ea1cf281df2">Tieliikenteen määräykset</SaTyTosTaskGroup>
    <SaTyTosPreservation xmlns="fc816ae0-20fa-42d3-8a0b-1ea1cf281df2"> v</SaTyTosPreservation>
    <SaTyDocumentUserData xmlns="fc816ae0-20fa-42d3-8a0b-1ea1cf281df2">false</SaTyDocumentUserData>
    <SaTyTosTaskGroupId xmlns="fc816ae0-20fa-42d3-8a0b-1ea1cf281df2">03.04.03</SaTyTosTaskGroupId>
    <SaTyDynastyDocumentGuid xmlns="986746b9-21ea-4a10-94d5-c7e2d54bbe5a" xsi:nil="true"/>
    <SaTyTosSecurityPeriodRuleId xmlns="986746b9-21ea-4a10-94d5-c7e2d54bbe5a">10</SaTyTosSecurityPeriodRuleId>
    <SaTyDynastyDocumentUrl xmlns="986746b9-21ea-4a10-94d5-c7e2d54bbe5a" xsi:nil="true"/>
    <SaTyTosSecurityPeriodRule xmlns="986746b9-21ea-4a10-94d5-c7e2d54bbe5a">Asiakirjan valmistuminen</SaTyTosSecurityPeriodRul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0 v v</SaTyTosSecurityPeriod>
    <SaTyTosSecurityReasonId xmlns="986746b9-21ea-4a10-94d5-c7e2d54bbe5a" xsi:nil="true"/>
    <SaTyDynastyDirection xmlns="986746b9-21ea-4a10-94d5-c7e2d54bbe5a">54858986-4be8-43b1-9edf-d4de22a70900</SaTyDynastyDir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19FF819C3E544C48AEC9323C399E6FCA" ma:contentTypeVersion="60" ma:contentTypeDescription="" ma:contentTypeScope="" ma:versionID="a27e058b7da03688fd6349e95c97c308">
  <xsd:schema xmlns:xsd="http://www.w3.org/2001/XMLSchema" xmlns:xs="http://www.w3.org/2001/XMLSchema" xmlns:p="http://schemas.microsoft.com/office/2006/metadata/properties" xmlns:ns2="fc816ae0-20fa-42d3-8a0b-1ea1cf281df2" xmlns:ns3="986746b9-21ea-4a10-94d5-c7e2d54bbe5a" targetNamespace="http://schemas.microsoft.com/office/2006/metadata/properties" ma:root="true" ma:fieldsID="dc677e4f89bc103018f9f9580a6543a7" ns2:_="" ns3:_="">
    <xsd:import namespace="fc816ae0-20fa-42d3-8a0b-1ea1cf281df2"/>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16ae0-20fa-42d3-8a0b-1ea1cf281df2"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750cba-f165-4aab-93ea-95b749a5cca2}" ma:internalName="TaxCatchAll" ma:showField="CatchAllData"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750cba-f165-4aab-93ea-95b749a5cca2}" ma:internalName="TaxCatchAllLabel" ma:readOnly="true" ma:showField="CatchAllDataLabel" ma:web="fc816ae0-20fa-42d3-8a0b-1ea1cf281df2">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Props1.xml><?xml version="1.0" encoding="utf-8"?>
<ds:datastoreItem xmlns:ds="http://schemas.openxmlformats.org/officeDocument/2006/customXml" ds:itemID="{37BE8FA3-0F7C-4CB8-BF17-97ED56333533}">
  <ds:schemaRefs>
    <ds:schemaRef ds:uri="http://schemas.microsoft.com/office/2006/metadata/properties"/>
    <ds:schemaRef ds:uri="http://schemas.microsoft.com/office/infopath/2007/PartnerControls"/>
    <ds:schemaRef ds:uri="986746b9-21ea-4a10-94d5-c7e2d54bbe5a"/>
    <ds:schemaRef ds:uri="fc816ae0-20fa-42d3-8a0b-1ea1cf281df2"/>
  </ds:schemaRefs>
</ds:datastoreItem>
</file>

<file path=customXml/itemProps2.xml><?xml version="1.0" encoding="utf-8"?>
<ds:datastoreItem xmlns:ds="http://schemas.openxmlformats.org/officeDocument/2006/customXml" ds:itemID="{16E86A03-8E5E-40E3-AB3F-CD756AF5B93C}">
  <ds:schemaRefs>
    <ds:schemaRef ds:uri="http://schemas.openxmlformats.org/officeDocument/2006/bibliography"/>
  </ds:schemaRefs>
</ds:datastoreItem>
</file>

<file path=customXml/itemProps3.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4.xml><?xml version="1.0" encoding="utf-8"?>
<ds:datastoreItem xmlns:ds="http://schemas.openxmlformats.org/officeDocument/2006/customXml" ds:itemID="{29F39E69-F779-43F3-9939-218EA12CC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16ae0-20fa-42d3-8a0b-1ea1cf281df2"/>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BF1DB8-0C32-44C9-BB52-33571E2EA01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3718</Words>
  <Characters>20081</Characters>
  <Application>Microsoft Office Word</Application>
  <DocSecurity>0</DocSecurity>
  <Lines>167</Lines>
  <Paragraphs>47</Paragraphs>
  <ScaleCrop>false</ScaleCrop>
  <HeadingPairs>
    <vt:vector size="2" baseType="variant">
      <vt:variant>
        <vt:lpstr>Otsikko</vt:lpstr>
      </vt:variant>
      <vt:variant>
        <vt:i4>1</vt:i4>
      </vt:variant>
    </vt:vector>
  </HeadingPairs>
  <TitlesOfParts>
    <vt:vector size="1" baseType="lpstr">
      <vt:lpstr/>
    </vt:vector>
  </TitlesOfParts>
  <Company>Trafi</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Määräys rekisterikilvistä</dc:title>
  <dc:creator>Uotila Elina</dc:creator>
  <cp:lastModifiedBy>Rena Tsintzira</cp:lastModifiedBy>
  <cp:revision>6</cp:revision>
  <cp:lastPrinted>2024-06-04T05:40:00Z</cp:lastPrinted>
  <dcterms:created xsi:type="dcterms:W3CDTF">2024-08-26T07:34:00Z</dcterms:created>
  <dcterms:modified xsi:type="dcterms:W3CDTF">2024-09-10T12:54:00Z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0x0101000EC482A17D284AEE8290D09FC0D2D6D200C589622A2BFC49F09A63EB8A040062500019FF819C3E544C48AEC9323C399E6FCA</vt:lpwstr>
  </property>
  <property fmtid="{D5CDD505-2E9C-101B-9397-08002B2CF9AE}" pid="3" name="SaTyDocumentLanguage">
    <vt:lpwstr>1;#Suomi|88d960e6-e76c-48a2-b607-f1600797b640</vt:lpwstr>
  </property>
  <property fmtid="{D5CDD505-2E9C-101B-9397-08002B2CF9AE}" pid="4" name="SaTyDocumentMonth">
    <vt:lpwstr/>
  </property>
  <property fmtid="{D5CDD505-2E9C-101B-9397-08002B2CF9AE}" pid="5" name="SaTyDocumentOrganisation">
    <vt:lpwstr/>
  </property>
  <property fmtid="{D5CDD505-2E9C-101B-9397-08002B2CF9AE}" pid="6" name="SaTyDocumentOtherTag">
    <vt:lpwstr>46;#Rekisterikilpimääräys|5a34b1f5-16b2-4f0f-a3f0-7d295198e6aa</vt:lpwstr>
  </property>
  <property fmtid="{D5CDD505-2E9C-101B-9397-08002B2CF9AE}" pid="7" name="SaTyDocumentQuartal">
    <vt:lpwstr/>
  </property>
  <property fmtid="{D5CDD505-2E9C-101B-9397-08002B2CF9AE}" pid="8" name="SaTyTosKeywords">
    <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