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9117" w14:textId="02DA8CCA" w:rsidR="004A3BA8" w:rsidRDefault="004A3BA8" w:rsidP="00450593">
      <w:pPr>
        <w:pStyle w:val="Brdtext"/>
      </w:pPr>
      <w:r w:rsidRPr="00450593">
        <w:t>UTKAST</w:t>
      </w:r>
    </w:p>
    <w:p w14:paraId="1557DC6E" w14:textId="77777777" w:rsidR="00450593" w:rsidRPr="00450593" w:rsidRDefault="00450593" w:rsidP="00450593">
      <w:pPr>
        <w:pStyle w:val="Brdtextmedindrag"/>
      </w:pPr>
    </w:p>
    <w:p w14:paraId="11F404A9" w14:textId="77777777" w:rsidR="004A3BA8" w:rsidRPr="005F75D2" w:rsidRDefault="004A3BA8" w:rsidP="005F75D2">
      <w:pPr>
        <w:pStyle w:val="Brdtext"/>
        <w:pBdr>
          <w:top w:val="single" w:sz="6" w:space="1" w:color="auto"/>
        </w:pBdr>
        <w:ind w:right="-2411"/>
        <w:rPr>
          <w:sz w:val="4"/>
          <w:szCs w:val="4"/>
        </w:rPr>
      </w:pPr>
    </w:p>
    <w:p w14:paraId="5BC06867" w14:textId="304854B6" w:rsidR="004A3BA8" w:rsidRPr="00496B57" w:rsidRDefault="004A3BA8" w:rsidP="004A3BA8">
      <w:pPr>
        <w:pStyle w:val="Rubrik2"/>
        <w:spacing w:before="200"/>
      </w:pPr>
      <w:bookmarkStart w:id="0" w:name="Titel"/>
      <w:r>
        <w:t>Förordning</w:t>
      </w:r>
      <w:r>
        <w:br/>
        <w:t xml:space="preserve">om ändring i </w:t>
      </w:r>
      <w:r w:rsidRPr="004A3BA8">
        <w:t>förordningen (2018:1462) om producentansvar för förpackningar</w:t>
      </w:r>
      <w:bookmarkEnd w:id="0"/>
    </w:p>
    <w:p w14:paraId="7F721899" w14:textId="77777777" w:rsidR="004A3BA8" w:rsidRDefault="004A3BA8" w:rsidP="009C4782">
      <w:pPr>
        <w:pStyle w:val="Brdtext"/>
      </w:pPr>
    </w:p>
    <w:p w14:paraId="7F293E91" w14:textId="766251DB" w:rsidR="004A3BA8" w:rsidRDefault="004A3BA8" w:rsidP="004A3BA8">
      <w:pPr>
        <w:pStyle w:val="Brdtext"/>
      </w:pPr>
      <w:r>
        <w:t>Regeringen föreskriver</w:t>
      </w:r>
      <w:r w:rsidR="00C4578D">
        <w:rPr>
          <w:rStyle w:val="Fotnotsreferens"/>
        </w:rPr>
        <w:footnoteReference w:id="2"/>
      </w:r>
      <w:r>
        <w:t xml:space="preserve"> i fråga om förordningen (2018:1462) om producentansvar för förpackningar </w:t>
      </w:r>
    </w:p>
    <w:p w14:paraId="291A1A4D" w14:textId="3389022B" w:rsidR="004A3BA8" w:rsidRDefault="004A3BA8" w:rsidP="004A3BA8">
      <w:pPr>
        <w:pStyle w:val="Brdtextmedindrag"/>
      </w:pPr>
      <w:r w:rsidRPr="004A3BA8">
        <w:rPr>
          <w:i/>
          <w:iCs/>
        </w:rPr>
        <w:t>dels</w:t>
      </w:r>
      <w:r>
        <w:t xml:space="preserve"> att 37 och 39 §§ ska ha följande lydelse,</w:t>
      </w:r>
    </w:p>
    <w:p w14:paraId="572695F9" w14:textId="03A8BA23" w:rsidR="004A3BA8" w:rsidRDefault="004A3BA8" w:rsidP="004A3BA8">
      <w:pPr>
        <w:pStyle w:val="Brdtextmedindrag"/>
      </w:pPr>
      <w:r w:rsidRPr="004A3BA8">
        <w:rPr>
          <w:i/>
          <w:iCs/>
        </w:rPr>
        <w:t>dels</w:t>
      </w:r>
      <w:r>
        <w:t xml:space="preserve"> att det ska införas tre nya paragrafer, 38</w:t>
      </w:r>
      <w:r w:rsidR="005E1EF1">
        <w:t> </w:t>
      </w:r>
      <w:r>
        <w:t>a, 61</w:t>
      </w:r>
      <w:r w:rsidR="005E1EF1">
        <w:t> </w:t>
      </w:r>
      <w:r>
        <w:t>a och 79</w:t>
      </w:r>
      <w:r w:rsidR="005E1EF1">
        <w:t> </w:t>
      </w:r>
      <w:r>
        <w:t>a</w:t>
      </w:r>
      <w:r w:rsidR="005E1EF1">
        <w:t> </w:t>
      </w:r>
      <w:r>
        <w:t>§§, av följande lydelse.</w:t>
      </w:r>
    </w:p>
    <w:p w14:paraId="17FD716E" w14:textId="70F551B7" w:rsidR="004A3BA8" w:rsidRDefault="004A3BA8" w:rsidP="004A3BA8">
      <w:pPr>
        <w:pStyle w:val="Brdtextmedindrag"/>
      </w:pPr>
    </w:p>
    <w:p w14:paraId="049A45F4" w14:textId="0BFAC991" w:rsidR="004A3BA8" w:rsidRDefault="00BD5F16" w:rsidP="004A3BA8">
      <w:pPr>
        <w:pStyle w:val="Brdtext"/>
      </w:pPr>
      <w:r>
        <w:rPr>
          <w:b/>
          <w:noProof/>
        </w:rPr>
        <w:drawing>
          <wp:anchor distT="0" distB="0" distL="114300" distR="114300" simplePos="0" relativeHeight="251658240" behindDoc="1" locked="0" layoutInCell="1" allowOverlap="1" wp14:anchorId="62030268" wp14:editId="78E777E3">
            <wp:simplePos x="0" y="0"/>
            <wp:positionH relativeFrom="page">
              <wp:posOffset>675640</wp:posOffset>
            </wp:positionH>
            <wp:positionV relativeFrom="paragraph">
              <wp:posOffset>0</wp:posOffset>
            </wp:positionV>
            <wp:extent cx="12065" cy="341630"/>
            <wp:effectExtent l="0" t="0" r="26035" b="1270"/>
            <wp:wrapNone/>
            <wp:docPr id="3" name="Bildobjekt 3" descr="ändrad text"/>
            <wp:cNvGraphicFramePr/>
            <a:graphic xmlns:a="http://schemas.openxmlformats.org/drawingml/2006/main">
              <a:graphicData uri="http://schemas.openxmlformats.org/drawingml/2006/picture">
                <pic:pic xmlns:pic="http://schemas.openxmlformats.org/drawingml/2006/picture">
                  <pic:nvPicPr>
                    <pic:cNvPr id="3" name="Bildobjekt 3" descr="ändrad text"/>
                    <pic:cNvPicPr/>
                  </pic:nvPicPr>
                  <pic:blipFill>
                    <a:blip r:embed="rId14"/>
                    <a:stretch>
                      <a:fillRect/>
                    </a:stretch>
                  </pic:blipFill>
                  <pic:spPr>
                    <a:xfrm>
                      <a:off x="0" y="0"/>
                      <a:ext cx="12065" cy="341630"/>
                    </a:xfrm>
                    <a:prstGeom prst="rect">
                      <a:avLst/>
                    </a:prstGeom>
                  </pic:spPr>
                </pic:pic>
              </a:graphicData>
            </a:graphic>
            <wp14:sizeRelV relativeFrom="margin">
              <wp14:pctHeight>0</wp14:pctHeight>
            </wp14:sizeRelV>
          </wp:anchor>
        </w:drawing>
      </w:r>
      <w:r w:rsidR="004A3BA8">
        <w:rPr>
          <w:b/>
        </w:rPr>
        <w:t>37 §</w:t>
      </w:r>
      <w:r w:rsidR="00C4578D" w:rsidRPr="00AD2006">
        <w:rPr>
          <w:rStyle w:val="Fotnotsreferens"/>
          <w:bCs/>
        </w:rPr>
        <w:footnoteReference w:id="3"/>
      </w:r>
      <w:r w:rsidR="004A3BA8">
        <w:t xml:space="preserve">    En förpackning får endast tillhandahållas på den svenska marknaden av en producent om förpackningen  </w:t>
      </w:r>
    </w:p>
    <w:p w14:paraId="49DB092A" w14:textId="77777777" w:rsidR="004A3BA8" w:rsidRDefault="004A3BA8" w:rsidP="004A3BA8">
      <w:pPr>
        <w:pStyle w:val="Brdtextmedindrag"/>
      </w:pPr>
      <w:r>
        <w:t xml:space="preserve">1. har en volym och vikt som begränsas till det minimum som krävs för att upprätthålla en god säkerhets- och hygiennivå, </w:t>
      </w:r>
    </w:p>
    <w:p w14:paraId="322AB25E" w14:textId="77777777" w:rsidR="004A3BA8" w:rsidRDefault="004A3BA8" w:rsidP="004A3BA8">
      <w:pPr>
        <w:pStyle w:val="Brdtextmedindrag"/>
      </w:pPr>
      <w:r>
        <w:t xml:space="preserve">2. kan återanvändas eller återvinnas, och </w:t>
      </w:r>
    </w:p>
    <w:p w14:paraId="1CC93864" w14:textId="7951EAEB" w:rsidR="004A3BA8" w:rsidRDefault="00775C79" w:rsidP="004A3BA8">
      <w:pPr>
        <w:pStyle w:val="Brdtextmedindrag"/>
      </w:pPr>
      <w:r>
        <w:rPr>
          <w:noProof/>
        </w:rPr>
        <w:drawing>
          <wp:anchor distT="0" distB="0" distL="114300" distR="114300" simplePos="0" relativeHeight="251658245" behindDoc="1" locked="0" layoutInCell="1" allowOverlap="1" wp14:anchorId="2B1EAB77" wp14:editId="1098F2A9">
            <wp:simplePos x="0" y="0"/>
            <wp:positionH relativeFrom="page">
              <wp:posOffset>675640</wp:posOffset>
            </wp:positionH>
            <wp:positionV relativeFrom="paragraph">
              <wp:posOffset>0</wp:posOffset>
            </wp:positionV>
            <wp:extent cx="12065" cy="51943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4"/>
                    <a:stretch>
                      <a:fillRect/>
                    </a:stretch>
                  </pic:blipFill>
                  <pic:spPr>
                    <a:xfrm>
                      <a:off x="0" y="0"/>
                      <a:ext cx="12065" cy="519430"/>
                    </a:xfrm>
                    <a:prstGeom prst="rect">
                      <a:avLst/>
                    </a:prstGeom>
                  </pic:spPr>
                </pic:pic>
              </a:graphicData>
            </a:graphic>
            <wp14:sizeRelV relativeFrom="margin">
              <wp14:pctHeight>0</wp14:pctHeight>
            </wp14:sizeRelV>
          </wp:anchor>
        </w:drawing>
      </w:r>
      <w:r w:rsidR="004A3BA8">
        <w:t>3.</w:t>
      </w:r>
      <w:r w:rsidR="005E1EF1">
        <w:t> </w:t>
      </w:r>
      <w:r w:rsidR="004A3BA8">
        <w:t>är framställd så att utsläppen av skadliga ämnen minimeras och inverkan i övrigt på miljön begränsas när förpackningsavfallet behandlas eller restprodukter från hanteringen av förpackningsavfallet bortskaffas.</w:t>
      </w:r>
    </w:p>
    <w:p w14:paraId="0E4CC1A2" w14:textId="77777777" w:rsidR="004A3BA8" w:rsidRDefault="004A3BA8" w:rsidP="004A3BA8">
      <w:pPr>
        <w:pStyle w:val="Brdtextmedindrag"/>
      </w:pPr>
    </w:p>
    <w:p w14:paraId="74FB299C" w14:textId="0EAF7D5A" w:rsidR="004A3BA8" w:rsidRDefault="00BD5F16" w:rsidP="004A3BA8">
      <w:pPr>
        <w:pStyle w:val="Brdtext"/>
      </w:pPr>
      <w:r>
        <w:rPr>
          <w:b/>
          <w:noProof/>
        </w:rPr>
        <w:drawing>
          <wp:anchor distT="0" distB="0" distL="114300" distR="114300" simplePos="0" relativeHeight="251658241" behindDoc="1" locked="0" layoutInCell="1" allowOverlap="1" wp14:anchorId="7D68A5FB" wp14:editId="19FACF5C">
            <wp:simplePos x="0" y="0"/>
            <wp:positionH relativeFrom="page">
              <wp:posOffset>675640</wp:posOffset>
            </wp:positionH>
            <wp:positionV relativeFrom="paragraph">
              <wp:posOffset>0</wp:posOffset>
            </wp:positionV>
            <wp:extent cx="12065" cy="259207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4"/>
                    <a:stretch>
                      <a:fillRect/>
                    </a:stretch>
                  </pic:blipFill>
                  <pic:spPr>
                    <a:xfrm>
                      <a:off x="0" y="0"/>
                      <a:ext cx="12065" cy="2592070"/>
                    </a:xfrm>
                    <a:prstGeom prst="rect">
                      <a:avLst/>
                    </a:prstGeom>
                  </pic:spPr>
                </pic:pic>
              </a:graphicData>
            </a:graphic>
            <wp14:sizeRelV relativeFrom="margin">
              <wp14:pctHeight>0</wp14:pctHeight>
            </wp14:sizeRelV>
          </wp:anchor>
        </w:drawing>
      </w:r>
      <w:r w:rsidR="004A3BA8">
        <w:rPr>
          <w:b/>
        </w:rPr>
        <w:t>38 a §</w:t>
      </w:r>
      <w:r w:rsidR="004A3BA8">
        <w:t xml:space="preserve">    En förpackning ska anses kunna återvinnas enligt 37 § 2 om  </w:t>
      </w:r>
    </w:p>
    <w:p w14:paraId="3A06AE53" w14:textId="56AE1F6C" w:rsidR="004A3BA8" w:rsidRDefault="004A3BA8" w:rsidP="004A3BA8">
      <w:pPr>
        <w:pStyle w:val="Brdtextmedindrag"/>
      </w:pPr>
      <w:r>
        <w:t>1.</w:t>
      </w:r>
      <w:r w:rsidR="005E1EF1">
        <w:t> </w:t>
      </w:r>
      <w:r>
        <w:t>minst 75 viktprocent av det material som har använts i förpackningen kan materialåtervinnas till säljbart material eller säljbara produkter, eller</w:t>
      </w:r>
    </w:p>
    <w:p w14:paraId="020CFA8C" w14:textId="391BED2F" w:rsidR="004A3BA8" w:rsidRDefault="004A3BA8" w:rsidP="004A3BA8">
      <w:pPr>
        <w:pStyle w:val="Brdtextmedindrag"/>
      </w:pPr>
      <w:r>
        <w:t xml:space="preserve">2. förpackningen kan återvinnas enligt kraven i 39 § och förpackningen  </w:t>
      </w:r>
    </w:p>
    <w:p w14:paraId="2C81D9B4" w14:textId="70F85B5B" w:rsidR="004A3BA8" w:rsidRDefault="004A3BA8" w:rsidP="004A3BA8">
      <w:pPr>
        <w:pStyle w:val="Brdtextmedindrag"/>
      </w:pPr>
      <w:r>
        <w:t>a)</w:t>
      </w:r>
      <w:r w:rsidR="005E1EF1">
        <w:t> </w:t>
      </w:r>
      <w:r>
        <w:t xml:space="preserve">behövs för att på ett inte obetydligt sätt förlänga hållbarheten hos livsmedel,  </w:t>
      </w:r>
    </w:p>
    <w:p w14:paraId="1583CE14" w14:textId="02D5AC32" w:rsidR="004A3BA8" w:rsidRDefault="004A3BA8" w:rsidP="004A3BA8">
      <w:pPr>
        <w:pStyle w:val="Brdtextmedindrag"/>
      </w:pPr>
      <w:r>
        <w:t>b)</w:t>
      </w:r>
      <w:r w:rsidR="005E1EF1">
        <w:t> </w:t>
      </w:r>
      <w:r>
        <w:t xml:space="preserve">behövs för att uppfylla kraven i annan författning,  </w:t>
      </w:r>
    </w:p>
    <w:p w14:paraId="2A266F56" w14:textId="77777777" w:rsidR="004A3BA8" w:rsidRDefault="004A3BA8" w:rsidP="004A3BA8">
      <w:pPr>
        <w:pStyle w:val="Brdtextmedindrag"/>
      </w:pPr>
      <w:r>
        <w:t xml:space="preserve">c) till mer än 50 viktprocent är gjord av återvunnen plast som är av så låg kvalitet att förpackningen inte går att materialåtervinna, eller </w:t>
      </w:r>
    </w:p>
    <w:p w14:paraId="09F77C96" w14:textId="77777777" w:rsidR="004A3BA8" w:rsidRDefault="004A3BA8" w:rsidP="004A3BA8">
      <w:pPr>
        <w:pStyle w:val="Brdtextmedindrag"/>
      </w:pPr>
      <w:r>
        <w:t xml:space="preserve">d) är en träförpackning. </w:t>
      </w:r>
    </w:p>
    <w:p w14:paraId="2B098D40" w14:textId="5A3BB0A3" w:rsidR="004A3BA8" w:rsidRDefault="004A3BA8" w:rsidP="004A3BA8">
      <w:pPr>
        <w:pStyle w:val="Brdtextmedindrag"/>
      </w:pPr>
      <w:r>
        <w:t>Vid bedömningen av om en förpackning behövs enligt första stycket 2</w:t>
      </w:r>
      <w:r w:rsidR="005E1EF1">
        <w:t> </w:t>
      </w:r>
      <w:r>
        <w:t>a eller b ska hänsyn tas till vilka möjligheter det finns att byta ut förpack</w:t>
      </w:r>
      <w:r w:rsidR="005E1EF1">
        <w:softHyphen/>
      </w:r>
      <w:r>
        <w:t>ningen till en förpackning som har tillverkats av ett material som går att materialåtervinna. Hänsyn ska också tas till vilka effekter ett sådant material</w:t>
      </w:r>
      <w:r w:rsidR="005E1EF1">
        <w:softHyphen/>
      </w:r>
      <w:r>
        <w:t>byte har på människors hälsa och miljön.</w:t>
      </w:r>
    </w:p>
    <w:p w14:paraId="7DA6DB66" w14:textId="053BE539" w:rsidR="004A3BA8" w:rsidRDefault="004A3BA8" w:rsidP="004A3BA8">
      <w:pPr>
        <w:pStyle w:val="Brdtextmedindrag"/>
      </w:pPr>
    </w:p>
    <w:p w14:paraId="387AB169" w14:textId="0E8AC037" w:rsidR="004A3BA8" w:rsidRDefault="00BD5F16" w:rsidP="004A3BA8">
      <w:pPr>
        <w:pStyle w:val="Brdtext"/>
      </w:pPr>
      <w:r>
        <w:rPr>
          <w:b/>
          <w:noProof/>
        </w:rPr>
        <w:drawing>
          <wp:anchor distT="0" distB="0" distL="114300" distR="114300" simplePos="0" relativeHeight="251658242" behindDoc="1" locked="0" layoutInCell="1" allowOverlap="1" wp14:anchorId="19BF73B8" wp14:editId="62F1749D">
            <wp:simplePos x="0" y="0"/>
            <wp:positionH relativeFrom="page">
              <wp:posOffset>675640</wp:posOffset>
            </wp:positionH>
            <wp:positionV relativeFrom="paragraph">
              <wp:posOffset>0</wp:posOffset>
            </wp:positionV>
            <wp:extent cx="12065" cy="349886"/>
            <wp:effectExtent l="0" t="0" r="26035" b="0"/>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4"/>
                    <a:stretch>
                      <a:fillRect/>
                    </a:stretch>
                  </pic:blipFill>
                  <pic:spPr>
                    <a:xfrm>
                      <a:off x="0" y="0"/>
                      <a:ext cx="12065" cy="349886"/>
                    </a:xfrm>
                    <a:prstGeom prst="rect">
                      <a:avLst/>
                    </a:prstGeom>
                  </pic:spPr>
                </pic:pic>
              </a:graphicData>
            </a:graphic>
            <wp14:sizeRelV relativeFrom="margin">
              <wp14:pctHeight>0</wp14:pctHeight>
            </wp14:sizeRelV>
          </wp:anchor>
        </w:drawing>
      </w:r>
      <w:r w:rsidR="004A3BA8">
        <w:rPr>
          <w:b/>
        </w:rPr>
        <w:t>39 §</w:t>
      </w:r>
      <w:r w:rsidR="00C4578D" w:rsidRPr="00AD2006">
        <w:rPr>
          <w:rStyle w:val="Fotnotsreferens"/>
          <w:bCs/>
        </w:rPr>
        <w:footnoteReference w:id="4"/>
      </w:r>
      <w:r w:rsidR="004A3BA8">
        <w:t>    En förpackning som avses i 38</w:t>
      </w:r>
      <w:r w:rsidR="005E1EF1">
        <w:t> </w:t>
      </w:r>
      <w:r w:rsidR="004A3BA8">
        <w:t>a</w:t>
      </w:r>
      <w:r w:rsidR="005E1EF1">
        <w:t> </w:t>
      </w:r>
      <w:r w:rsidR="004A3BA8">
        <w:t>§</w:t>
      </w:r>
      <w:r w:rsidR="005E1EF1">
        <w:t> </w:t>
      </w:r>
      <w:r w:rsidR="004A3BA8">
        <w:t xml:space="preserve">2 ska anses kunna återvinnas genom </w:t>
      </w:r>
    </w:p>
    <w:p w14:paraId="2E9AD062" w14:textId="7BFCB0C7" w:rsidR="004A3BA8" w:rsidRDefault="004A3BA8" w:rsidP="004A3BA8">
      <w:pPr>
        <w:pStyle w:val="Brdtextmedindrag"/>
      </w:pPr>
      <w:r>
        <w:lastRenderedPageBreak/>
        <w:t>1.</w:t>
      </w:r>
      <w:r w:rsidR="005E1EF1">
        <w:t> </w:t>
      </w:r>
      <w:r>
        <w:t xml:space="preserve">materialåtervinning, om förpackningen är framställd på ett sådant sätt att det är möjligt att utnyttja en viss viktprocent av förpackningsmaterialet för framställning av säljbara produkter, </w:t>
      </w:r>
    </w:p>
    <w:p w14:paraId="1D4FB8B3" w14:textId="2816C857" w:rsidR="004A3BA8" w:rsidRDefault="004A3BA8" w:rsidP="004A3BA8">
      <w:pPr>
        <w:pStyle w:val="Brdtextmedindrag"/>
      </w:pPr>
      <w:r>
        <w:t>2.</w:t>
      </w:r>
      <w:r w:rsidR="005E1EF1">
        <w:t> </w:t>
      </w:r>
      <w:r>
        <w:t xml:space="preserve">energiutvinning, om förpackningsavfallet har ett lägsta värmevärde för att ge optimal energiutvinning, eller </w:t>
      </w:r>
    </w:p>
    <w:p w14:paraId="5ADEC108" w14:textId="75A85FD2" w:rsidR="004A3BA8" w:rsidRDefault="004A3BA8" w:rsidP="004A3BA8">
      <w:pPr>
        <w:pStyle w:val="Brdtextmedindrag"/>
      </w:pPr>
      <w:r>
        <w:t>3.</w:t>
      </w:r>
      <w:r w:rsidR="005E1EF1">
        <w:t> </w:t>
      </w:r>
      <w:r>
        <w:t>kompostering, om förpackningsavfallet är biologiskt nedbrytbart i sådan grad att det inte hindrar separat insamling eller hindrar den kompost</w:t>
      </w:r>
      <w:r w:rsidR="00C371B6">
        <w:softHyphen/>
      </w:r>
      <w:r>
        <w:t>eringsprocess eller komposteringsaktivitet som avfallet underkastas samt är av sådan art att det kan underkastas fysisk, kemisk, termisk eller biologisk nedbrytning på ett sådant sätt att det mesta av den färdiga komposten slutligen bryts ned till koldioxid, biomassa och vatten.</w:t>
      </w:r>
    </w:p>
    <w:p w14:paraId="2EA02B05" w14:textId="60A16F41" w:rsidR="004A3BA8" w:rsidRDefault="00B27E27" w:rsidP="00B7501B">
      <w:pPr>
        <w:pStyle w:val="Brdtextmedindrag"/>
      </w:pPr>
      <w:r>
        <w:rPr>
          <w:b/>
          <w:noProof/>
        </w:rPr>
        <w:drawing>
          <wp:anchor distT="0" distB="0" distL="114300" distR="114300" simplePos="0" relativeHeight="251658243" behindDoc="1" locked="0" layoutInCell="1" allowOverlap="1" wp14:anchorId="7FF388CB" wp14:editId="57B3ACA4">
            <wp:simplePos x="0" y="0"/>
            <wp:positionH relativeFrom="page">
              <wp:posOffset>675640</wp:posOffset>
            </wp:positionH>
            <wp:positionV relativeFrom="paragraph">
              <wp:posOffset>194310</wp:posOffset>
            </wp:positionV>
            <wp:extent cx="12065" cy="2705051"/>
            <wp:effectExtent l="0" t="0" r="26035" b="63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4"/>
                    <a:stretch>
                      <a:fillRect/>
                    </a:stretch>
                  </pic:blipFill>
                  <pic:spPr>
                    <a:xfrm>
                      <a:off x="0" y="0"/>
                      <a:ext cx="12065" cy="2705051"/>
                    </a:xfrm>
                    <a:prstGeom prst="rect">
                      <a:avLst/>
                    </a:prstGeom>
                  </pic:spPr>
                </pic:pic>
              </a:graphicData>
            </a:graphic>
            <wp14:sizeRelV relativeFrom="margin">
              <wp14:pctHeight>0</wp14:pctHeight>
            </wp14:sizeRelV>
          </wp:anchor>
        </w:drawing>
      </w:r>
    </w:p>
    <w:p w14:paraId="0F86E6D3" w14:textId="7D3D878D" w:rsidR="004A3BA8" w:rsidRDefault="004A3BA8" w:rsidP="004A3BA8">
      <w:pPr>
        <w:pStyle w:val="Brdtext"/>
      </w:pPr>
      <w:r>
        <w:rPr>
          <w:b/>
        </w:rPr>
        <w:t>61 a §</w:t>
      </w:r>
      <w:r>
        <w:t>    Ett insamlingssystem får åta sig att ta hand om en förpackning när den blivit avfall åt en producent som ska uppfylla kravet i 42 §, endast om</w:t>
      </w:r>
    </w:p>
    <w:p w14:paraId="74B9397F" w14:textId="1B0B4FBF" w:rsidR="004A3BA8" w:rsidRDefault="004A3BA8" w:rsidP="004A3BA8">
      <w:pPr>
        <w:pStyle w:val="Brdtextmedindrag"/>
      </w:pPr>
      <w:r>
        <w:t>1.</w:t>
      </w:r>
      <w:r w:rsidR="005E1EF1">
        <w:t> </w:t>
      </w:r>
      <w:r>
        <w:t xml:space="preserve">insamlingssystemet har tekniska </w:t>
      </w:r>
      <w:r w:rsidR="009C5815" w:rsidRPr="00EE6509">
        <w:t>förutsättningar</w:t>
      </w:r>
      <w:r w:rsidRPr="00EE6509">
        <w:t xml:space="preserve"> o</w:t>
      </w:r>
      <w:r>
        <w:t>ch tillräcklig kapa</w:t>
      </w:r>
      <w:r w:rsidR="00C371B6">
        <w:softHyphen/>
      </w:r>
      <w:r>
        <w:t>citet för att kunna materialåtervinna minst 75 viktprocent av det material som har använts i förpackningen till säljbart material eller säljbara pro</w:t>
      </w:r>
      <w:r w:rsidR="00C371B6">
        <w:softHyphen/>
      </w:r>
      <w:r>
        <w:t xml:space="preserve">dukter,  </w:t>
      </w:r>
    </w:p>
    <w:p w14:paraId="2241866C" w14:textId="1BFF2350" w:rsidR="004A3BA8" w:rsidRDefault="004A3BA8" w:rsidP="004A3BA8">
      <w:pPr>
        <w:pStyle w:val="Brdtextmedindrag"/>
      </w:pPr>
      <w:r>
        <w:t>2.</w:t>
      </w:r>
      <w:r w:rsidR="005E1EF1">
        <w:t> </w:t>
      </w:r>
      <w:r>
        <w:t xml:space="preserve">insamlingssystemet ser till att någon annan </w:t>
      </w:r>
      <w:r w:rsidR="00775E94" w:rsidRPr="00775E94">
        <w:t>som har tekniska förut</w:t>
      </w:r>
      <w:r w:rsidR="00C371B6">
        <w:softHyphen/>
      </w:r>
      <w:r w:rsidR="00775E94" w:rsidRPr="00775E94">
        <w:t xml:space="preserve">sättningar och </w:t>
      </w:r>
      <w:r w:rsidR="00A478BB">
        <w:t xml:space="preserve">tillräcklig </w:t>
      </w:r>
      <w:r w:rsidR="00775E94" w:rsidRPr="00775E94">
        <w:t xml:space="preserve">kapacitet åtar sig att materialåtervinna </w:t>
      </w:r>
      <w:r>
        <w:t>minst 75</w:t>
      </w:r>
      <w:r w:rsidR="005B0E8A">
        <w:t> </w:t>
      </w:r>
      <w:r>
        <w:t xml:space="preserve">viktprocent av materialet som </w:t>
      </w:r>
      <w:r w:rsidR="00AC04AB">
        <w:t xml:space="preserve">har </w:t>
      </w:r>
      <w:r>
        <w:t xml:space="preserve">använts i förpackningen till säljbart material eller säljbara produkter,  </w:t>
      </w:r>
    </w:p>
    <w:p w14:paraId="02AE5874" w14:textId="336CF2B9" w:rsidR="004A3BA8" w:rsidRDefault="004A3BA8" w:rsidP="004A3BA8">
      <w:pPr>
        <w:pStyle w:val="Brdtextmedindrag"/>
      </w:pPr>
      <w:r>
        <w:t>3.</w:t>
      </w:r>
      <w:r w:rsidR="005E1EF1">
        <w:t> </w:t>
      </w:r>
      <w:r>
        <w:t>förpackningen är en sådan förpackning som avses i 38</w:t>
      </w:r>
      <w:r w:rsidR="00595325">
        <w:t> </w:t>
      </w:r>
      <w:r>
        <w:t>a</w:t>
      </w:r>
      <w:r w:rsidR="00595325">
        <w:t> </w:t>
      </w:r>
      <w:r>
        <w:t>§</w:t>
      </w:r>
      <w:r w:rsidR="00595325">
        <w:t> </w:t>
      </w:r>
      <w:r>
        <w:t>2 och insam</w:t>
      </w:r>
      <w:r w:rsidR="00C371B6">
        <w:softHyphen/>
      </w:r>
      <w:r>
        <w:t>lingssystemet eller någon annan återvinner förpackningen enligt kraven i 39</w:t>
      </w:r>
      <w:r w:rsidR="00C371B6">
        <w:t> </w:t>
      </w:r>
      <w:r>
        <w:t xml:space="preserve">§, eller  </w:t>
      </w:r>
    </w:p>
    <w:p w14:paraId="5A9E296C" w14:textId="3704B722" w:rsidR="004A3BA8" w:rsidRDefault="004A3BA8" w:rsidP="004A3BA8">
      <w:pPr>
        <w:pStyle w:val="Brdtextmedindrag"/>
      </w:pPr>
      <w:r>
        <w:t>4.</w:t>
      </w:r>
      <w:r w:rsidR="005E1EF1">
        <w:t> </w:t>
      </w:r>
      <w:r>
        <w:t>förpackningen omfattas av föreskrifter som har meddelats med stöd av 79 a § och insamlingssystemet eller någon annan återvinner förpackningen enligt kraven i 39 §.</w:t>
      </w:r>
    </w:p>
    <w:p w14:paraId="00A807C7" w14:textId="77777777" w:rsidR="004A3BA8" w:rsidRDefault="004A3BA8" w:rsidP="00B7501B">
      <w:pPr>
        <w:pStyle w:val="Brdtextmedindrag"/>
      </w:pPr>
    </w:p>
    <w:p w14:paraId="7B037174" w14:textId="6E0CC9E8" w:rsidR="004A3BA8" w:rsidRDefault="00BD5F16" w:rsidP="00AD2006">
      <w:pPr>
        <w:pStyle w:val="Brdtext"/>
      </w:pPr>
      <w:r>
        <w:rPr>
          <w:b/>
          <w:noProof/>
        </w:rPr>
        <w:drawing>
          <wp:anchor distT="0" distB="0" distL="114300" distR="114300" simplePos="0" relativeHeight="251658244" behindDoc="1" locked="0" layoutInCell="1" allowOverlap="1" wp14:anchorId="67A817FA" wp14:editId="52E3C68D">
            <wp:simplePos x="0" y="0"/>
            <wp:positionH relativeFrom="page">
              <wp:posOffset>675640</wp:posOffset>
            </wp:positionH>
            <wp:positionV relativeFrom="paragraph">
              <wp:posOffset>0</wp:posOffset>
            </wp:positionV>
            <wp:extent cx="12065" cy="525145"/>
            <wp:effectExtent l="0" t="0" r="26035" b="825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4"/>
                    <a:stretch>
                      <a:fillRect/>
                    </a:stretch>
                  </pic:blipFill>
                  <pic:spPr>
                    <a:xfrm>
                      <a:off x="0" y="0"/>
                      <a:ext cx="12065" cy="525145"/>
                    </a:xfrm>
                    <a:prstGeom prst="rect">
                      <a:avLst/>
                    </a:prstGeom>
                  </pic:spPr>
                </pic:pic>
              </a:graphicData>
            </a:graphic>
            <wp14:sizeRelV relativeFrom="margin">
              <wp14:pctHeight>0</wp14:pctHeight>
            </wp14:sizeRelV>
          </wp:anchor>
        </w:drawing>
      </w:r>
      <w:r w:rsidR="004A3BA8">
        <w:rPr>
          <w:b/>
        </w:rPr>
        <w:t>79</w:t>
      </w:r>
      <w:r w:rsidR="00611677">
        <w:rPr>
          <w:b/>
        </w:rPr>
        <w:t> </w:t>
      </w:r>
      <w:r w:rsidR="004A3BA8">
        <w:rPr>
          <w:b/>
        </w:rPr>
        <w:t>a §</w:t>
      </w:r>
      <w:r w:rsidR="004A3BA8">
        <w:t>    </w:t>
      </w:r>
      <w:r w:rsidR="00EB2AEC">
        <w:t>Naturvårdsverket får meddela föreskrifter om att en förpackning som inte uppfyller kraven i 38 a § ska anses kunna återvinnas, om det finns särskilda skäl att använda den förpackningen</w:t>
      </w:r>
      <w:r w:rsidR="004A3BA8">
        <w:t xml:space="preserve">.                       </w:t>
      </w:r>
    </w:p>
    <w:p w14:paraId="43F85EE1" w14:textId="77777777" w:rsidR="004A3BA8" w:rsidRPr="009F0C87" w:rsidRDefault="004A3BA8" w:rsidP="008938FE">
      <w:pPr>
        <w:pStyle w:val="Slutstreck"/>
        <w:spacing w:line="232" w:lineRule="exact"/>
      </w:pPr>
      <w:r w:rsidRPr="009F0C87">
        <w:t>                      </w:t>
      </w:r>
    </w:p>
    <w:p w14:paraId="6E56F2FA" w14:textId="7BF4003F" w:rsidR="004A3BA8" w:rsidRDefault="004A3BA8" w:rsidP="004A3BA8">
      <w:pPr>
        <w:pStyle w:val="Brdtextmedindrag"/>
      </w:pPr>
      <w:r>
        <w:t xml:space="preserve">Denna förordning träder i kraft den </w:t>
      </w:r>
      <w:r w:rsidR="00027BEC">
        <w:t xml:space="preserve">1 januari </w:t>
      </w:r>
      <w:r w:rsidRPr="004A3BA8">
        <w:t>202</w:t>
      </w:r>
      <w:r w:rsidR="00027BEC">
        <w:t xml:space="preserve">2 </w:t>
      </w:r>
      <w:r>
        <w:t xml:space="preserve">i fråga om 79 a § och i övrigt </w:t>
      </w:r>
      <w:r w:rsidRPr="004A3BA8">
        <w:t>den 1 januari 2025</w:t>
      </w:r>
      <w:r>
        <w:t>.</w:t>
      </w:r>
    </w:p>
    <w:sectPr w:rsidR="004A3BA8"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79968" w14:textId="77777777" w:rsidR="009C5815" w:rsidRDefault="009C5815" w:rsidP="00680442">
      <w:r>
        <w:separator/>
      </w:r>
    </w:p>
  </w:endnote>
  <w:endnote w:type="continuationSeparator" w:id="0">
    <w:p w14:paraId="43A21EAA" w14:textId="77777777" w:rsidR="009C5815" w:rsidRDefault="009C5815" w:rsidP="00680442">
      <w:r>
        <w:continuationSeparator/>
      </w:r>
    </w:p>
  </w:endnote>
  <w:endnote w:type="continuationNotice" w:id="1">
    <w:p w14:paraId="536464AD" w14:textId="77777777" w:rsidR="009C5815" w:rsidRDefault="009C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DC2D" w14:textId="77777777" w:rsidR="009C5815" w:rsidRDefault="009C5815" w:rsidP="00CE05BB">
    <w:pPr>
      <w:pStyle w:val="Sidfot"/>
    </w:pPr>
    <w:r>
      <w:rPr>
        <w:noProof/>
        <w:lang w:eastAsia="sv-SE"/>
      </w:rPr>
      <mc:AlternateContent>
        <mc:Choice Requires="wps">
          <w:drawing>
            <wp:anchor distT="0" distB="0" distL="114300" distR="114300" simplePos="0" relativeHeight="251657216" behindDoc="0" locked="0" layoutInCell="1" allowOverlap="1" wp14:anchorId="799C8231" wp14:editId="043B90E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7C41E" w14:textId="77777777" w:rsidR="009C5815" w:rsidRDefault="009C5815" w:rsidP="004043E4">
                          <w:pPr>
                            <w:pStyle w:val="Brdtext"/>
                            <w:jc w:val="right"/>
                          </w:pPr>
                          <w:r>
                            <w:fldChar w:fldCharType="begin"/>
                          </w:r>
                          <w:r>
                            <w:instrText>PAGE   \* MERGEFORMAT</w:instrText>
                          </w:r>
                          <w:r>
                            <w:fldChar w:fldCharType="separate"/>
                          </w:r>
                          <w:r>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C8231"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3F7C41E" w14:textId="77777777" w:rsidR="009C5815" w:rsidRDefault="009C5815" w:rsidP="004043E4">
                    <w:pPr>
                      <w:pStyle w:val="Brdtext"/>
                      <w:jc w:val="right"/>
                    </w:pPr>
                    <w:r>
                      <w:fldChar w:fldCharType="begin"/>
                    </w:r>
                    <w:r>
                      <w:instrText>PAGE   \* MERGEFORMAT</w:instrText>
                    </w:r>
                    <w:r>
                      <w:fldChar w:fldCharType="separate"/>
                    </w:r>
                    <w:r>
                      <w:rPr>
                        <w:noProof/>
                      </w:rP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06B3F" w14:textId="77777777" w:rsidR="009C5815" w:rsidRDefault="009C5815" w:rsidP="00CE05BB">
    <w:pPr>
      <w:pStyle w:val="Sidfot"/>
    </w:pPr>
    <w:r>
      <w:rPr>
        <w:noProof/>
        <w:lang w:eastAsia="sv-SE"/>
      </w:rPr>
      <mc:AlternateContent>
        <mc:Choice Requires="wps">
          <w:drawing>
            <wp:anchor distT="0" distB="0" distL="114300" distR="114300" simplePos="0" relativeHeight="251656192" behindDoc="0" locked="0" layoutInCell="1" allowOverlap="1" wp14:anchorId="7C31E3F9" wp14:editId="2103B84D">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81A61" w14:textId="77777777" w:rsidR="009C5815" w:rsidRDefault="009C5815" w:rsidP="005B2C6E">
                          <w:pPr>
                            <w:pStyle w:val="Brdtext"/>
                            <w:jc w:val="right"/>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E3F9"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65B81A61" w14:textId="77777777" w:rsidR="009C5815" w:rsidRDefault="009C5815" w:rsidP="005B2C6E">
                    <w:pPr>
                      <w:pStyle w:val="Brdtext"/>
                      <w:jc w:val="right"/>
                    </w:pPr>
                    <w:r>
                      <w:fldChar w:fldCharType="begin"/>
                    </w:r>
                    <w:r>
                      <w:instrText>PAGE   \* MERGEFORMAT</w:instrText>
                    </w:r>
                    <w:r>
                      <w:fldChar w:fldCharType="separate"/>
                    </w:r>
                    <w:r>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F22CA" w14:textId="77777777" w:rsidR="009C5815" w:rsidRDefault="009C5815" w:rsidP="00680442"/>
  </w:footnote>
  <w:footnote w:type="continuationSeparator" w:id="0">
    <w:p w14:paraId="77A02ADF" w14:textId="77777777" w:rsidR="009C5815" w:rsidRPr="00C26807" w:rsidRDefault="009C5815" w:rsidP="00C26807">
      <w:pPr>
        <w:pStyle w:val="Sidfot"/>
      </w:pPr>
    </w:p>
  </w:footnote>
  <w:footnote w:type="continuationNotice" w:id="1">
    <w:p w14:paraId="5CB45579" w14:textId="77777777" w:rsidR="009C5815" w:rsidRDefault="009C5815"/>
  </w:footnote>
  <w:footnote w:id="2">
    <w:p w14:paraId="34EB3B77" w14:textId="10A7E375" w:rsidR="009C5815" w:rsidRDefault="009C5815">
      <w:pPr>
        <w:pStyle w:val="Fotnotstext"/>
      </w:pPr>
      <w:r>
        <w:rPr>
          <w:rStyle w:val="Fotnotsreferens"/>
        </w:rPr>
        <w:footnoteRef/>
      </w:r>
      <w:r>
        <w:t xml:space="preserve"> </w:t>
      </w:r>
      <w:r w:rsidRPr="00C4578D">
        <w:t>Jfr Europaparlamentets och rådets direktiv (EU) 2019/904 av den 5 juni 2019 om minskning av vissa plastprodukters inverkan på miljön, i den ursprungliga lydelsen</w:t>
      </w:r>
      <w:r>
        <w:t>,</w:t>
      </w:r>
      <w:r w:rsidRPr="00C4578D">
        <w:t xml:space="preserve"> </w:t>
      </w:r>
      <w:r w:rsidR="00D26E43" w:rsidRPr="00D26E43">
        <w:t>Europaparlamentets och rådets direktiv (EU) 2008/98 av den 19 november 2008 om avfall och upphävande av vissa direktiv, i lydelsen enligt Europaparlamentets och rådets direktiv (EU) 2018/851</w:t>
      </w:r>
      <w:r w:rsidR="00D26E43">
        <w:t xml:space="preserve"> </w:t>
      </w:r>
      <w:r w:rsidRPr="00C4578D">
        <w:t>och Europaparlamentets och rådets direktiv 94/62/EG av den 20 december 1994 om förpackningar och förpackningsavfall, i lydelsen enligt Europaparlamentets och rådets direktiv (EU) 2018/852. Se även Europaparlamentets och rådets direktiv (EU) 2015/1535 av den 9 september 2015 om ett informationsförfarande beträffande tekniska föreskrifter och beträffande föreskrifter för informationssamhällets tjänster (kodifiering).</w:t>
      </w:r>
    </w:p>
  </w:footnote>
  <w:footnote w:id="3">
    <w:p w14:paraId="2F1364C4" w14:textId="19BE0613" w:rsidR="009C5815" w:rsidRDefault="009C5815">
      <w:pPr>
        <w:pStyle w:val="Fotnotstext"/>
      </w:pPr>
      <w:r>
        <w:rPr>
          <w:rStyle w:val="Fotnotsreferens"/>
        </w:rPr>
        <w:footnoteRef/>
      </w:r>
      <w:r>
        <w:t xml:space="preserve"> Senaste lydelse 2020:615.</w:t>
      </w:r>
    </w:p>
  </w:footnote>
  <w:footnote w:id="4">
    <w:p w14:paraId="73263F69" w14:textId="77777777" w:rsidR="009C5815" w:rsidRDefault="009C5815" w:rsidP="00C4578D">
      <w:pPr>
        <w:pStyle w:val="Fotnotstext"/>
      </w:pPr>
      <w:r>
        <w:rPr>
          <w:rStyle w:val="Fotnotsreferens"/>
        </w:rPr>
        <w:footnoteRef/>
      </w:r>
      <w:r>
        <w:t xml:space="preserve"> Senaste lydelse 2020:615.</w:t>
      </w:r>
    </w:p>
    <w:p w14:paraId="7C9AAFCF" w14:textId="1D5B9EC0" w:rsidR="009C5815" w:rsidRDefault="009C5815">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6BD0" w14:textId="77777777" w:rsidR="009C5815" w:rsidRDefault="00BA20B8">
    <w:pPr>
      <w:pStyle w:val="Sidhuvud"/>
    </w:pPr>
    <w:r>
      <w:rPr>
        <w:noProof/>
      </w:rPr>
      <w:pict w14:anchorId="38AC2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DOKUMENT EJ GILTIG HANDL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2330A" w14:textId="77777777" w:rsidR="009C5815" w:rsidRDefault="009C5815" w:rsidP="00F77ABC">
    <w:pPr>
      <w:pStyle w:val="Sidhuvud"/>
      <w:jc w:val="right"/>
    </w:pPr>
    <w:r>
      <w:rPr>
        <w:noProof/>
        <w:lang w:eastAsia="sv-SE"/>
      </w:rPr>
      <mc:AlternateContent>
        <mc:Choice Requires="wps">
          <w:drawing>
            <wp:anchor distT="0" distB="0" distL="114300" distR="114300" simplePos="0" relativeHeight="251658240" behindDoc="0" locked="0" layoutInCell="1" allowOverlap="1" wp14:anchorId="3E6FE86B" wp14:editId="663425D6">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22ABB" w14:textId="77777777" w:rsidR="009C5815" w:rsidRPr="001974BD" w:rsidRDefault="009C5815" w:rsidP="00B90519">
                          <w:pPr>
                            <w:rPr>
                              <w:b/>
                              <w:sz w:val="22"/>
                              <w:szCs w:val="22"/>
                            </w:rPr>
                          </w:pPr>
                          <w:r>
                            <w:rPr>
                              <w:b/>
                              <w:sz w:val="22"/>
                              <w:szCs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FE86B"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26C22ABB" w14:textId="77777777" w:rsidR="009C5815" w:rsidRPr="001974BD" w:rsidRDefault="009C5815" w:rsidP="00B90519">
                    <w:pPr>
                      <w:rPr>
                        <w:b/>
                        <w:sz w:val="22"/>
                        <w:szCs w:val="22"/>
                      </w:rPr>
                    </w:pPr>
                    <w:r>
                      <w:rPr>
                        <w:b/>
                        <w:sz w:val="22"/>
                        <w:szCs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A8"/>
    <w:rsid w:val="00014844"/>
    <w:rsid w:val="00027BEC"/>
    <w:rsid w:val="000309B4"/>
    <w:rsid w:val="00050C9E"/>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5988"/>
    <w:rsid w:val="00181BC1"/>
    <w:rsid w:val="001974BD"/>
    <w:rsid w:val="001B3CEB"/>
    <w:rsid w:val="001B4DB6"/>
    <w:rsid w:val="001C7E6D"/>
    <w:rsid w:val="001F4FE9"/>
    <w:rsid w:val="00201C96"/>
    <w:rsid w:val="00224C44"/>
    <w:rsid w:val="00232439"/>
    <w:rsid w:val="0023447C"/>
    <w:rsid w:val="00256E21"/>
    <w:rsid w:val="002576A9"/>
    <w:rsid w:val="00264A3C"/>
    <w:rsid w:val="00267351"/>
    <w:rsid w:val="002767C4"/>
    <w:rsid w:val="0029295C"/>
    <w:rsid w:val="002949DD"/>
    <w:rsid w:val="002A76C1"/>
    <w:rsid w:val="002B3871"/>
    <w:rsid w:val="002B452D"/>
    <w:rsid w:val="002D247A"/>
    <w:rsid w:val="002D3D78"/>
    <w:rsid w:val="002F68D4"/>
    <w:rsid w:val="00301819"/>
    <w:rsid w:val="00323010"/>
    <w:rsid w:val="0032527C"/>
    <w:rsid w:val="00332533"/>
    <w:rsid w:val="00343A99"/>
    <w:rsid w:val="00344B4A"/>
    <w:rsid w:val="00350B0F"/>
    <w:rsid w:val="0035181A"/>
    <w:rsid w:val="00353EE4"/>
    <w:rsid w:val="003642F1"/>
    <w:rsid w:val="003661D1"/>
    <w:rsid w:val="00367C3F"/>
    <w:rsid w:val="0037085F"/>
    <w:rsid w:val="0039337B"/>
    <w:rsid w:val="003A6AD5"/>
    <w:rsid w:val="003B4745"/>
    <w:rsid w:val="004043E4"/>
    <w:rsid w:val="00406562"/>
    <w:rsid w:val="0044098C"/>
    <w:rsid w:val="00440A07"/>
    <w:rsid w:val="00450593"/>
    <w:rsid w:val="00460C4D"/>
    <w:rsid w:val="00461C46"/>
    <w:rsid w:val="00461D7A"/>
    <w:rsid w:val="00465E8F"/>
    <w:rsid w:val="00467E22"/>
    <w:rsid w:val="00467F48"/>
    <w:rsid w:val="00475117"/>
    <w:rsid w:val="00475F84"/>
    <w:rsid w:val="00487A84"/>
    <w:rsid w:val="00496903"/>
    <w:rsid w:val="00496B57"/>
    <w:rsid w:val="004A3BA8"/>
    <w:rsid w:val="004A3C1C"/>
    <w:rsid w:val="004A728C"/>
    <w:rsid w:val="004B6A07"/>
    <w:rsid w:val="004B7FD3"/>
    <w:rsid w:val="004E0106"/>
    <w:rsid w:val="004E1ACE"/>
    <w:rsid w:val="004F0BBC"/>
    <w:rsid w:val="00506527"/>
    <w:rsid w:val="005373FC"/>
    <w:rsid w:val="0055154B"/>
    <w:rsid w:val="00562B95"/>
    <w:rsid w:val="00564C23"/>
    <w:rsid w:val="00580393"/>
    <w:rsid w:val="00585B17"/>
    <w:rsid w:val="00595325"/>
    <w:rsid w:val="005B0E8A"/>
    <w:rsid w:val="005B2C6E"/>
    <w:rsid w:val="005B7784"/>
    <w:rsid w:val="005C210E"/>
    <w:rsid w:val="005C6B0C"/>
    <w:rsid w:val="005E1EF1"/>
    <w:rsid w:val="005E410F"/>
    <w:rsid w:val="005E781A"/>
    <w:rsid w:val="005F5448"/>
    <w:rsid w:val="005F75D2"/>
    <w:rsid w:val="005F7A7D"/>
    <w:rsid w:val="0060139D"/>
    <w:rsid w:val="006017CA"/>
    <w:rsid w:val="00611677"/>
    <w:rsid w:val="006178BF"/>
    <w:rsid w:val="006408C8"/>
    <w:rsid w:val="0064475F"/>
    <w:rsid w:val="006563C6"/>
    <w:rsid w:val="00674A58"/>
    <w:rsid w:val="00680442"/>
    <w:rsid w:val="0068520B"/>
    <w:rsid w:val="006856DB"/>
    <w:rsid w:val="00685BA1"/>
    <w:rsid w:val="006945F8"/>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409F6"/>
    <w:rsid w:val="00753F80"/>
    <w:rsid w:val="007708C2"/>
    <w:rsid w:val="00775C79"/>
    <w:rsid w:val="00775E94"/>
    <w:rsid w:val="007A10EE"/>
    <w:rsid w:val="007A5642"/>
    <w:rsid w:val="007A61CF"/>
    <w:rsid w:val="007B264F"/>
    <w:rsid w:val="007B32A1"/>
    <w:rsid w:val="007B5968"/>
    <w:rsid w:val="007C0C0F"/>
    <w:rsid w:val="007E6B31"/>
    <w:rsid w:val="00825F12"/>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01A1E"/>
    <w:rsid w:val="00917859"/>
    <w:rsid w:val="009201AC"/>
    <w:rsid w:val="009331C6"/>
    <w:rsid w:val="00933D9C"/>
    <w:rsid w:val="00984BC8"/>
    <w:rsid w:val="0098565F"/>
    <w:rsid w:val="0099266E"/>
    <w:rsid w:val="00993A25"/>
    <w:rsid w:val="009A51AC"/>
    <w:rsid w:val="009B27EF"/>
    <w:rsid w:val="009B701B"/>
    <w:rsid w:val="009C4782"/>
    <w:rsid w:val="009C5815"/>
    <w:rsid w:val="009C5A21"/>
    <w:rsid w:val="009D6C25"/>
    <w:rsid w:val="009D7413"/>
    <w:rsid w:val="009E0463"/>
    <w:rsid w:val="009F4194"/>
    <w:rsid w:val="009F4B8F"/>
    <w:rsid w:val="009F60E3"/>
    <w:rsid w:val="009F63BA"/>
    <w:rsid w:val="00A11BA4"/>
    <w:rsid w:val="00A33D04"/>
    <w:rsid w:val="00A478BB"/>
    <w:rsid w:val="00A53593"/>
    <w:rsid w:val="00A619D9"/>
    <w:rsid w:val="00A71376"/>
    <w:rsid w:val="00A90842"/>
    <w:rsid w:val="00A94B58"/>
    <w:rsid w:val="00AA35F7"/>
    <w:rsid w:val="00AA4011"/>
    <w:rsid w:val="00AB4C41"/>
    <w:rsid w:val="00AC04AB"/>
    <w:rsid w:val="00AC565C"/>
    <w:rsid w:val="00AD2006"/>
    <w:rsid w:val="00AE1FEB"/>
    <w:rsid w:val="00AF246E"/>
    <w:rsid w:val="00AF2AD7"/>
    <w:rsid w:val="00B045CC"/>
    <w:rsid w:val="00B07F32"/>
    <w:rsid w:val="00B13367"/>
    <w:rsid w:val="00B13451"/>
    <w:rsid w:val="00B27E27"/>
    <w:rsid w:val="00B316D7"/>
    <w:rsid w:val="00B32899"/>
    <w:rsid w:val="00B32DD6"/>
    <w:rsid w:val="00B346FF"/>
    <w:rsid w:val="00B412A6"/>
    <w:rsid w:val="00B54292"/>
    <w:rsid w:val="00B65511"/>
    <w:rsid w:val="00B7501B"/>
    <w:rsid w:val="00B90519"/>
    <w:rsid w:val="00B92773"/>
    <w:rsid w:val="00B92D7E"/>
    <w:rsid w:val="00BA20B8"/>
    <w:rsid w:val="00BA2679"/>
    <w:rsid w:val="00BC1B38"/>
    <w:rsid w:val="00BC3E60"/>
    <w:rsid w:val="00BC4608"/>
    <w:rsid w:val="00BC6DC4"/>
    <w:rsid w:val="00BD5F16"/>
    <w:rsid w:val="00BE1774"/>
    <w:rsid w:val="00BF022A"/>
    <w:rsid w:val="00C221CE"/>
    <w:rsid w:val="00C25750"/>
    <w:rsid w:val="00C25CB0"/>
    <w:rsid w:val="00C26807"/>
    <w:rsid w:val="00C371B6"/>
    <w:rsid w:val="00C4578D"/>
    <w:rsid w:val="00C47474"/>
    <w:rsid w:val="00C47E3E"/>
    <w:rsid w:val="00C64668"/>
    <w:rsid w:val="00C728AE"/>
    <w:rsid w:val="00C73C3C"/>
    <w:rsid w:val="00C747CC"/>
    <w:rsid w:val="00CB0127"/>
    <w:rsid w:val="00CB0950"/>
    <w:rsid w:val="00CE05BB"/>
    <w:rsid w:val="00CE5EC6"/>
    <w:rsid w:val="00CF03E7"/>
    <w:rsid w:val="00CF5001"/>
    <w:rsid w:val="00CF79ED"/>
    <w:rsid w:val="00D001EA"/>
    <w:rsid w:val="00D26E43"/>
    <w:rsid w:val="00D34DA7"/>
    <w:rsid w:val="00D42A87"/>
    <w:rsid w:val="00D441D7"/>
    <w:rsid w:val="00D44AC9"/>
    <w:rsid w:val="00D45C8D"/>
    <w:rsid w:val="00D50A6F"/>
    <w:rsid w:val="00D526A3"/>
    <w:rsid w:val="00D62D51"/>
    <w:rsid w:val="00D65A6A"/>
    <w:rsid w:val="00D70F12"/>
    <w:rsid w:val="00D71BB8"/>
    <w:rsid w:val="00D72FA5"/>
    <w:rsid w:val="00D74117"/>
    <w:rsid w:val="00D833BC"/>
    <w:rsid w:val="00D909FB"/>
    <w:rsid w:val="00DB779F"/>
    <w:rsid w:val="00DD0175"/>
    <w:rsid w:val="00DD64FA"/>
    <w:rsid w:val="00DE5B23"/>
    <w:rsid w:val="00DF648E"/>
    <w:rsid w:val="00DF68E0"/>
    <w:rsid w:val="00E1310A"/>
    <w:rsid w:val="00E21E6F"/>
    <w:rsid w:val="00E37BB1"/>
    <w:rsid w:val="00E47807"/>
    <w:rsid w:val="00E52CB7"/>
    <w:rsid w:val="00E80832"/>
    <w:rsid w:val="00E967A2"/>
    <w:rsid w:val="00EA0AB8"/>
    <w:rsid w:val="00EA1496"/>
    <w:rsid w:val="00EA2593"/>
    <w:rsid w:val="00EA2933"/>
    <w:rsid w:val="00EA76D7"/>
    <w:rsid w:val="00EB2AEC"/>
    <w:rsid w:val="00EB47C6"/>
    <w:rsid w:val="00ED763F"/>
    <w:rsid w:val="00EE4722"/>
    <w:rsid w:val="00EE6222"/>
    <w:rsid w:val="00EE6509"/>
    <w:rsid w:val="00EF57BC"/>
    <w:rsid w:val="00EF6220"/>
    <w:rsid w:val="00F1229F"/>
    <w:rsid w:val="00F24B78"/>
    <w:rsid w:val="00F277AA"/>
    <w:rsid w:val="00F70F1F"/>
    <w:rsid w:val="00F77ABC"/>
    <w:rsid w:val="00F80766"/>
    <w:rsid w:val="00F8416E"/>
    <w:rsid w:val="00F924A7"/>
    <w:rsid w:val="00F94D97"/>
    <w:rsid w:val="00FA1C3B"/>
    <w:rsid w:val="00FB1396"/>
    <w:rsid w:val="00FB2CB0"/>
    <w:rsid w:val="00FD162D"/>
    <w:rsid w:val="00FD3A99"/>
    <w:rsid w:val="00FD47EE"/>
    <w:rsid w:val="00FD5F95"/>
    <w:rsid w:val="00FD67E3"/>
    <w:rsid w:val="00FD759F"/>
    <w:rsid w:val="00FE3076"/>
    <w:rsid w:val="00FE6AE2"/>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B81F04"/>
  <w15:docId w15:val="{75DB5DD4-82E8-420E-9794-DD0427D7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9"/>
    <w:semiHidden/>
    <w:rsid w:val="008B4876"/>
  </w:style>
  <w:style w:type="character" w:customStyle="1" w:styleId="Rubrik4utannumreringChar">
    <w:name w:val="Rubrik 4 utan numrering Char"/>
    <w:basedOn w:val="Rubrik4Char"/>
    <w:link w:val="Rubrik4utannumrering"/>
    <w:uiPriority w:val="9"/>
    <w:semiHidden/>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qFormat/>
    <w:rsid w:val="008B4876"/>
    <w:pPr>
      <w:keepNext/>
      <w:keepLines/>
      <w:spacing w:line="120" w:lineRule="exact"/>
    </w:pPr>
    <w:rPr>
      <w:sz w:val="8"/>
    </w:rPr>
  </w:style>
  <w:style w:type="character" w:customStyle="1" w:styleId="Rubrikluft3-5Char">
    <w:name w:val="Rubrikluft 3-5 Char"/>
    <w:basedOn w:val="BrdtextChar"/>
    <w:link w:val="Rubrikluft3-5"/>
    <w:uiPriority w:val="13"/>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qFormat/>
    <w:rsid w:val="00CB0127"/>
    <w:pPr>
      <w:spacing w:before="0" w:after="0"/>
    </w:pPr>
  </w:style>
  <w:style w:type="paragraph" w:customStyle="1" w:styleId="Rubrik4omndring">
    <w:name w:val="Rubrik 4 om ändring"/>
    <w:basedOn w:val="Rubrik4"/>
    <w:next w:val="Rubrikluft3-5"/>
    <w:link w:val="Rubrik4omndringChar"/>
    <w:uiPriority w:val="10"/>
    <w:qFormat/>
    <w:rsid w:val="00BC1B38"/>
    <w:pPr>
      <w:spacing w:before="0" w:after="0"/>
    </w:pPr>
  </w:style>
  <w:style w:type="character" w:customStyle="1" w:styleId="Rubrik3omndringChar">
    <w:name w:val="Rubrik 3 om ändring Char"/>
    <w:basedOn w:val="Rubrik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qFormat/>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4A3BA8"/>
    <w:rPr>
      <w:color w:val="2B579A"/>
      <w:shd w:val="clear" w:color="auto" w:fill="E1DFDD"/>
    </w:rPr>
  </w:style>
  <w:style w:type="character" w:styleId="Nmn">
    <w:name w:val="Mention"/>
    <w:basedOn w:val="Standardstycketeckensnitt"/>
    <w:uiPriority w:val="99"/>
    <w:semiHidden/>
    <w:rsid w:val="004A3BA8"/>
    <w:rPr>
      <w:color w:val="2B579A"/>
      <w:shd w:val="clear" w:color="auto" w:fill="E1DFDD"/>
    </w:rPr>
  </w:style>
  <w:style w:type="character" w:styleId="Olstomnmnande">
    <w:name w:val="Unresolved Mention"/>
    <w:basedOn w:val="Standardstycketeckensnitt"/>
    <w:uiPriority w:val="99"/>
    <w:semiHidden/>
    <w:rsid w:val="004A3BA8"/>
    <w:rPr>
      <w:color w:val="605E5C"/>
      <w:shd w:val="clear" w:color="auto" w:fill="E1DFDD"/>
    </w:rPr>
  </w:style>
  <w:style w:type="character" w:styleId="Smarthyperlnk">
    <w:name w:val="Smart Hyperlink"/>
    <w:basedOn w:val="Standardstycketeckensnitt"/>
    <w:uiPriority w:val="99"/>
    <w:semiHidden/>
    <w:rsid w:val="004A3BA8"/>
    <w:rPr>
      <w:u w:val="dotted"/>
    </w:rPr>
  </w:style>
  <w:style w:type="character" w:styleId="SmartLink">
    <w:name w:val="Smart Link"/>
    <w:basedOn w:val="Standardstycketeckensnitt"/>
    <w:uiPriority w:val="99"/>
    <w:semiHidden/>
    <w:rsid w:val="004A3BA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TSDR5AECP2XP-1839530900-53379</_dlc_DocId>
    <_dlc_DocIdUrl xmlns="6a372189-8514-43a9-a668-4622024340fc">
      <Url>https://dhs.sp.regeringskansliet.se/yta/m-r/_layouts/15/DocIdRedir.aspx?ID=TSDR5AECP2XP-1839530900-53379</Url>
      <Description>TSDR5AECP2XP-1839530900-53379</Description>
    </_dlc_DocIdUrl>
    <RKOrdnaClass xmlns="d4acd662-17ce-4a3b-8e84-c7c9f280a23c" xsi:nil="true"/>
    <RKOrdnaCheckInComment xmlns="d4acd662-17ce-4a3b-8e84-c7c9f280a23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974E1A-44C7-486B-9F64-ACC8D6E00367}">
  <ds:schemaRefs>
    <ds:schemaRef ds:uri="http://lp/documentinfo/RK"/>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BB70728E-F6DE-48BC-B86C-366F6015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0BDEA-6BD5-4D01-B686-2AF69049C9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a372189-8514-43a9-a668-4622024340fc"/>
    <ds:schemaRef ds:uri="d4acd662-17ce-4a3b-8e84-c7c9f280a23c"/>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6.xml><?xml version="1.0" encoding="utf-8"?>
<ds:datastoreItem xmlns:ds="http://schemas.openxmlformats.org/officeDocument/2006/customXml" ds:itemID="{C0208AD9-7621-44EF-92B6-94058BEE090D}">
  <ds:schemaRefs>
    <ds:schemaRef ds:uri="Microsoft.SharePoint.Taxonomy.ContentTypeSync"/>
  </ds:schemaRefs>
</ds:datastoreItem>
</file>

<file path=customXml/itemProps7.xml><?xml version="1.0" encoding="utf-8"?>
<ds:datastoreItem xmlns:ds="http://schemas.openxmlformats.org/officeDocument/2006/customXml" ds:itemID="{086D950E-A258-4665-AC74-02E666C2398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SFS</Template>
  <TotalTime>0</TotalTime>
  <Pages>2</Pages>
  <Words>618</Words>
  <Characters>3280</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Förordning om ändring i förordningen (2018:1462) om producentansvar för förpackningar</vt:lpstr>
    </vt:vector>
  </TitlesOfParts>
  <Company>Regeringskansliet</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(2018:1462) om producentansvar för förpackningar</dc:title>
  <dc:creator>Anna Cedrum</dc:creator>
  <cp:lastModifiedBy>Felinda Wennerberg</cp:lastModifiedBy>
  <cp:revision>2</cp:revision>
  <cp:lastPrinted>2016-10-14T09:17:00Z</cp:lastPrinted>
  <dcterms:created xsi:type="dcterms:W3CDTF">2021-06-28T14:30:00Z</dcterms:created>
  <dcterms:modified xsi:type="dcterms:W3CDTF">2021-06-28T14:30:00Z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759eb7dc-ebe2-4bb0-86b9-c90f737cef64</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TaxKeyword">
    <vt:lpwstr/>
  </property>
  <property fmtid="{D5CDD505-2E9C-101B-9397-08002B2CF9AE}" pid="9" name="Organisation">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